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21" w:rsidRDefault="00154B21" w:rsidP="00934950">
      <w:pPr>
        <w:spacing w:after="0"/>
        <w:jc w:val="center"/>
        <w:rPr>
          <w:rFonts w:ascii="Times New Roman" w:hAnsi="Times New Roman"/>
          <w:b/>
          <w:bCs/>
          <w:sz w:val="24"/>
          <w:szCs w:val="24"/>
        </w:rPr>
      </w:pPr>
      <w:bookmarkStart w:id="0" w:name="_GoBack"/>
      <w:r w:rsidRPr="00154B21">
        <w:rPr>
          <w:rFonts w:ascii="Arial" w:eastAsia="Times New Roman" w:hAnsi="Arial" w:cs="Arial"/>
          <w:bCs/>
          <w:i/>
          <w:iCs/>
          <w:kern w:val="28"/>
          <w:sz w:val="36"/>
          <w:u w:val="single"/>
        </w:rPr>
        <w:t>Original Research Article</w:t>
      </w:r>
    </w:p>
    <w:p w:rsidR="00AA1DFD" w:rsidRDefault="00866052" w:rsidP="00934950">
      <w:pPr>
        <w:spacing w:after="0"/>
        <w:jc w:val="center"/>
        <w:rPr>
          <w:rFonts w:ascii="Times New Roman" w:hAnsi="Times New Roman"/>
          <w:b/>
          <w:bCs/>
          <w:sz w:val="24"/>
          <w:szCs w:val="24"/>
        </w:rPr>
      </w:pPr>
      <w:r>
        <w:rPr>
          <w:rFonts w:ascii="Times New Roman" w:hAnsi="Times New Roman"/>
          <w:b/>
          <w:bCs/>
          <w:sz w:val="24"/>
          <w:szCs w:val="24"/>
        </w:rPr>
        <w:t xml:space="preserve">Competence of Herbicide Chemicals on Weed Control </w:t>
      </w:r>
      <w:r w:rsidR="00A9642F">
        <w:rPr>
          <w:rFonts w:ascii="Times New Roman" w:hAnsi="Times New Roman"/>
          <w:b/>
          <w:bCs/>
          <w:sz w:val="24"/>
          <w:szCs w:val="24"/>
        </w:rPr>
        <w:t>and Growth</w:t>
      </w:r>
      <w:r>
        <w:rPr>
          <w:rFonts w:ascii="Times New Roman" w:hAnsi="Times New Roman"/>
          <w:b/>
          <w:bCs/>
          <w:sz w:val="24"/>
          <w:szCs w:val="24"/>
        </w:rPr>
        <w:t xml:space="preserve"> Parameter on Wheat </w:t>
      </w:r>
      <w:proofErr w:type="gramStart"/>
      <w:r>
        <w:rPr>
          <w:rFonts w:ascii="Times New Roman" w:hAnsi="Times New Roman"/>
          <w:b/>
          <w:bCs/>
          <w:sz w:val="24"/>
          <w:szCs w:val="24"/>
        </w:rPr>
        <w:t xml:space="preserve">( </w:t>
      </w:r>
      <w:proofErr w:type="spellStart"/>
      <w:r w:rsidR="00A9642F" w:rsidRPr="00866052">
        <w:rPr>
          <w:rFonts w:ascii="Times New Roman" w:hAnsi="Times New Roman"/>
          <w:b/>
          <w:bCs/>
          <w:i/>
          <w:sz w:val="24"/>
          <w:szCs w:val="24"/>
        </w:rPr>
        <w:t>Triti</w:t>
      </w:r>
      <w:r w:rsidR="00A9642F">
        <w:rPr>
          <w:rFonts w:ascii="Times New Roman" w:hAnsi="Times New Roman"/>
          <w:b/>
          <w:bCs/>
          <w:i/>
          <w:sz w:val="24"/>
          <w:szCs w:val="24"/>
        </w:rPr>
        <w:t>c</w:t>
      </w:r>
      <w:r w:rsidR="00A9642F" w:rsidRPr="00866052">
        <w:rPr>
          <w:rFonts w:ascii="Times New Roman" w:hAnsi="Times New Roman"/>
          <w:b/>
          <w:bCs/>
          <w:i/>
          <w:sz w:val="24"/>
          <w:szCs w:val="24"/>
        </w:rPr>
        <w:t>um</w:t>
      </w:r>
      <w:proofErr w:type="spellEnd"/>
      <w:proofErr w:type="gramEnd"/>
      <w:r w:rsidR="00E5468F">
        <w:rPr>
          <w:rFonts w:ascii="Times New Roman" w:hAnsi="Times New Roman"/>
          <w:b/>
          <w:bCs/>
          <w:i/>
          <w:sz w:val="24"/>
          <w:szCs w:val="24"/>
        </w:rPr>
        <w:t xml:space="preserve"> </w:t>
      </w:r>
      <w:proofErr w:type="spellStart"/>
      <w:r w:rsidR="00E5468F">
        <w:rPr>
          <w:rFonts w:ascii="Times New Roman" w:hAnsi="Times New Roman"/>
          <w:b/>
          <w:bCs/>
          <w:i/>
          <w:sz w:val="24"/>
          <w:szCs w:val="24"/>
        </w:rPr>
        <w:t>A</w:t>
      </w:r>
      <w:r w:rsidRPr="00866052">
        <w:rPr>
          <w:rFonts w:ascii="Times New Roman" w:hAnsi="Times New Roman"/>
          <w:b/>
          <w:bCs/>
          <w:i/>
          <w:sz w:val="24"/>
          <w:szCs w:val="24"/>
        </w:rPr>
        <w:t>estivum</w:t>
      </w:r>
      <w:proofErr w:type="spellEnd"/>
      <w:r>
        <w:rPr>
          <w:rFonts w:ascii="Times New Roman" w:hAnsi="Times New Roman"/>
          <w:b/>
          <w:bCs/>
          <w:sz w:val="24"/>
          <w:szCs w:val="24"/>
        </w:rPr>
        <w:t>)</w:t>
      </w:r>
    </w:p>
    <w:p w:rsidR="00154B21" w:rsidRDefault="00154B21" w:rsidP="00934950">
      <w:pPr>
        <w:spacing w:after="0"/>
        <w:jc w:val="center"/>
        <w:rPr>
          <w:rFonts w:ascii="Times New Roman" w:hAnsi="Times New Roman"/>
          <w:b/>
          <w:bCs/>
          <w:sz w:val="24"/>
          <w:szCs w:val="24"/>
        </w:rPr>
      </w:pPr>
    </w:p>
    <w:bookmarkEnd w:id="0"/>
    <w:p w:rsidR="00154B21" w:rsidRPr="00641ECD" w:rsidRDefault="00154B21" w:rsidP="00641ECD">
      <w:pPr>
        <w:spacing w:after="0"/>
        <w:jc w:val="center"/>
        <w:rPr>
          <w:rFonts w:ascii="Times New Roman" w:hAnsi="Times New Roman"/>
          <w:bCs/>
          <w:sz w:val="24"/>
          <w:szCs w:val="24"/>
        </w:rPr>
      </w:pPr>
      <w:r>
        <w:rPr>
          <w:rFonts w:ascii="Times New Roman" w:hAnsi="Times New Roman"/>
          <w:bCs/>
          <w:sz w:val="24"/>
          <w:szCs w:val="24"/>
        </w:rPr>
        <w:t xml:space="preserve"> </w:t>
      </w:r>
    </w:p>
    <w:p w:rsidR="00F36896" w:rsidRDefault="00F36896" w:rsidP="00DE648A">
      <w:pPr>
        <w:spacing w:after="0"/>
        <w:jc w:val="both"/>
        <w:rPr>
          <w:rStyle w:val="Hyperlink"/>
          <w:rFonts w:ascii="Times New Roman" w:hAnsi="Times New Roman"/>
          <w:b/>
          <w:bCs/>
          <w:color w:val="auto"/>
          <w:sz w:val="24"/>
          <w:szCs w:val="24"/>
          <w:u w:val="none"/>
        </w:rPr>
      </w:pPr>
    </w:p>
    <w:p w:rsidR="00DE648A" w:rsidRDefault="00E5468F" w:rsidP="00E5468F">
      <w:pPr>
        <w:spacing w:after="0"/>
        <w:jc w:val="center"/>
        <w:rPr>
          <w:rStyle w:val="Hyperlink"/>
          <w:rFonts w:ascii="Times New Roman" w:hAnsi="Times New Roman"/>
          <w:b/>
          <w:bCs/>
          <w:color w:val="auto"/>
          <w:sz w:val="24"/>
          <w:szCs w:val="24"/>
          <w:u w:val="none"/>
        </w:rPr>
      </w:pPr>
      <w:r w:rsidRPr="00DE648A">
        <w:rPr>
          <w:rStyle w:val="Hyperlink"/>
          <w:rFonts w:ascii="Times New Roman" w:hAnsi="Times New Roman"/>
          <w:b/>
          <w:bCs/>
          <w:color w:val="auto"/>
          <w:sz w:val="24"/>
          <w:szCs w:val="24"/>
          <w:u w:val="none"/>
        </w:rPr>
        <w:t>ABSTRACT</w:t>
      </w:r>
    </w:p>
    <w:p w:rsidR="00DE648A" w:rsidRDefault="00DE648A" w:rsidP="00DE648A">
      <w:pPr>
        <w:jc w:val="both"/>
        <w:rPr>
          <w:rFonts w:ascii="Times New Roman" w:hAnsi="Times New Roman"/>
          <w:bCs/>
          <w:sz w:val="24"/>
          <w:szCs w:val="24"/>
        </w:rPr>
      </w:pPr>
      <w:r w:rsidRPr="00C4247F">
        <w:rPr>
          <w:rFonts w:ascii="Times New Roman" w:hAnsi="Times New Roman"/>
          <w:sz w:val="24"/>
          <w:szCs w:val="24"/>
        </w:rPr>
        <w:t>Wheat</w:t>
      </w:r>
      <w:r>
        <w:t xml:space="preserve"> </w:t>
      </w:r>
      <w:r w:rsidR="006D421A">
        <w:rPr>
          <w:rFonts w:ascii="Times New Roman" w:hAnsi="Times New Roman"/>
          <w:sz w:val="24"/>
          <w:szCs w:val="24"/>
        </w:rPr>
        <w:t xml:space="preserve">is </w:t>
      </w:r>
      <w:r w:rsidR="00A9642F">
        <w:rPr>
          <w:rFonts w:ascii="Times New Roman" w:hAnsi="Times New Roman"/>
          <w:sz w:val="24"/>
          <w:szCs w:val="24"/>
        </w:rPr>
        <w:t>a worldwide</w:t>
      </w:r>
      <w:r w:rsidRPr="00C4247F">
        <w:rPr>
          <w:rFonts w:ascii="Times New Roman" w:hAnsi="Times New Roman"/>
          <w:sz w:val="24"/>
          <w:szCs w:val="24"/>
        </w:rPr>
        <w:t xml:space="preserve"> significance</w:t>
      </w:r>
      <w:r w:rsidR="006D421A">
        <w:rPr>
          <w:rFonts w:ascii="Times New Roman" w:hAnsi="Times New Roman"/>
          <w:sz w:val="24"/>
          <w:szCs w:val="24"/>
        </w:rPr>
        <w:t xml:space="preserve"> crop</w:t>
      </w:r>
      <w:r>
        <w:rPr>
          <w:rFonts w:ascii="Times New Roman" w:hAnsi="Times New Roman"/>
          <w:sz w:val="24"/>
          <w:szCs w:val="24"/>
        </w:rPr>
        <w:t xml:space="preserve">. </w:t>
      </w:r>
      <w:r w:rsidR="00A9642F">
        <w:rPr>
          <w:rFonts w:ascii="Times New Roman" w:hAnsi="Times New Roman"/>
          <w:sz w:val="24"/>
          <w:szCs w:val="24"/>
        </w:rPr>
        <w:t>Roughly one</w:t>
      </w:r>
      <w:r w:rsidR="006D421A">
        <w:rPr>
          <w:rFonts w:ascii="Times New Roman" w:hAnsi="Times New Roman"/>
          <w:sz w:val="24"/>
          <w:szCs w:val="24"/>
        </w:rPr>
        <w:t>-sixth of the total fertile</w:t>
      </w:r>
      <w:r w:rsidRPr="00C4247F">
        <w:rPr>
          <w:rFonts w:ascii="Times New Roman" w:hAnsi="Times New Roman"/>
          <w:sz w:val="24"/>
          <w:szCs w:val="24"/>
        </w:rPr>
        <w:t xml:space="preserve"> land in the world is cultivated with wheat</w:t>
      </w:r>
      <w:r w:rsidR="006D421A">
        <w:rPr>
          <w:rFonts w:ascii="Times New Roman" w:hAnsi="Times New Roman"/>
          <w:sz w:val="24"/>
          <w:szCs w:val="24"/>
        </w:rPr>
        <w:t xml:space="preserve"> crop</w:t>
      </w:r>
      <w:r w:rsidR="00F9680A">
        <w:rPr>
          <w:rFonts w:ascii="Times New Roman" w:hAnsi="Times New Roman"/>
          <w:sz w:val="24"/>
          <w:szCs w:val="24"/>
        </w:rPr>
        <w:t>. It supplies about 25 %</w:t>
      </w:r>
      <w:r w:rsidRPr="00C4247F">
        <w:rPr>
          <w:rFonts w:ascii="Times New Roman" w:hAnsi="Times New Roman"/>
          <w:sz w:val="24"/>
          <w:szCs w:val="24"/>
        </w:rPr>
        <w:t xml:space="preserve"> of the food calories for the world’s growing population.</w:t>
      </w:r>
      <w:r>
        <w:rPr>
          <w:rFonts w:ascii="Times New Roman" w:hAnsi="Times New Roman"/>
          <w:sz w:val="24"/>
          <w:szCs w:val="24"/>
        </w:rPr>
        <w:t xml:space="preserve"> </w:t>
      </w:r>
      <w:r w:rsidRPr="00C4247F">
        <w:rPr>
          <w:rFonts w:ascii="Times New Roman" w:hAnsi="Times New Roman"/>
          <w:sz w:val="24"/>
          <w:szCs w:val="24"/>
        </w:rPr>
        <w:t xml:space="preserve">Wheat crop infested with number of weed namely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ablum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convolvulus </w:t>
      </w:r>
      <w:proofErr w:type="spellStart"/>
      <w:r w:rsidRPr="00C4247F">
        <w:rPr>
          <w:rFonts w:ascii="Times New Roman" w:hAnsi="Times New Roman"/>
          <w:i/>
          <w:sz w:val="24"/>
          <w:szCs w:val="24"/>
        </w:rPr>
        <w:t>arvensis</w:t>
      </w:r>
      <w:proofErr w:type="spellEnd"/>
      <w:r w:rsidRPr="00C4247F">
        <w:rPr>
          <w:rFonts w:ascii="Times New Roman" w:hAnsi="Times New Roman"/>
          <w:sz w:val="24"/>
          <w:szCs w:val="24"/>
        </w:rPr>
        <w:t xml:space="preserve"> etc.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w:t>
      </w:r>
      <w:r w:rsidRPr="00C4247F">
        <w:rPr>
          <w:rFonts w:ascii="Times New Roman" w:hAnsi="Times New Roman"/>
          <w:sz w:val="24"/>
          <w:szCs w:val="24"/>
        </w:rPr>
        <w:t xml:space="preserve"> Linn (Canary grass) and </w:t>
      </w:r>
      <w:proofErr w:type="spellStart"/>
      <w:r w:rsidRPr="00C4247F">
        <w:rPr>
          <w:rFonts w:ascii="Times New Roman" w:hAnsi="Times New Roman"/>
          <w:i/>
          <w:sz w:val="24"/>
          <w:szCs w:val="24"/>
        </w:rPr>
        <w:t>Avena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fatua</w:t>
      </w:r>
      <w:proofErr w:type="spellEnd"/>
      <w:r w:rsidRPr="00C4247F">
        <w:rPr>
          <w:rFonts w:ascii="Times New Roman" w:hAnsi="Times New Roman"/>
          <w:sz w:val="24"/>
          <w:szCs w:val="24"/>
        </w:rPr>
        <w:t xml:space="preserve"> (Wild oat) are primary concern in large area of North-western plain zone.</w:t>
      </w:r>
      <w:r>
        <w:rPr>
          <w:rFonts w:ascii="Times New Roman" w:hAnsi="Times New Roman"/>
          <w:sz w:val="24"/>
          <w:szCs w:val="24"/>
        </w:rPr>
        <w:t xml:space="preserve"> </w:t>
      </w:r>
      <w:r w:rsidR="00F9680A">
        <w:rPr>
          <w:rFonts w:ascii="Times New Roman" w:hAnsi="Times New Roman"/>
          <w:sz w:val="24"/>
          <w:szCs w:val="24"/>
        </w:rPr>
        <w:t>W</w:t>
      </w:r>
      <w:r w:rsidRPr="00C4247F">
        <w:rPr>
          <w:rFonts w:ascii="Times New Roman" w:hAnsi="Times New Roman"/>
          <w:sz w:val="24"/>
          <w:szCs w:val="24"/>
        </w:rPr>
        <w:t xml:space="preserve">eed management is indispensable for increasing crop production under such </w:t>
      </w:r>
      <w:proofErr w:type="gramStart"/>
      <w:r w:rsidRPr="00C4247F">
        <w:rPr>
          <w:rFonts w:ascii="Times New Roman" w:hAnsi="Times New Roman"/>
          <w:sz w:val="24"/>
          <w:szCs w:val="24"/>
        </w:rPr>
        <w:t>circumstance,</w:t>
      </w:r>
      <w:proofErr w:type="gramEnd"/>
      <w:r w:rsidRPr="00C4247F">
        <w:rPr>
          <w:rFonts w:ascii="Times New Roman" w:hAnsi="Times New Roman"/>
          <w:sz w:val="24"/>
          <w:szCs w:val="24"/>
        </w:rPr>
        <w:t xml:space="preserve"> Judicious use of herbicides is the only suitable way for effective and economical weed control. Numerous post-emergence herbicides are available globally to control weeds in wheat </w:t>
      </w:r>
      <w:r w:rsidR="00F9680A" w:rsidRPr="00C4247F">
        <w:rPr>
          <w:rFonts w:ascii="Times New Roman" w:hAnsi="Times New Roman"/>
          <w:sz w:val="24"/>
          <w:szCs w:val="24"/>
        </w:rPr>
        <w:t>crop that</w:t>
      </w:r>
      <w:r w:rsidRPr="00C4247F">
        <w:rPr>
          <w:rFonts w:ascii="Times New Roman" w:hAnsi="Times New Roman"/>
          <w:sz w:val="24"/>
          <w:szCs w:val="24"/>
        </w:rPr>
        <w:t xml:space="preserve"> cause plant death by affecting protein or RNA biosynthesis. Post-emergence application of </w:t>
      </w:r>
      <w:proofErr w:type="spellStart"/>
      <w:r w:rsidRPr="00C4247F">
        <w:rPr>
          <w:rFonts w:ascii="Times New Roman" w:hAnsi="Times New Roman"/>
          <w:sz w:val="24"/>
          <w:szCs w:val="24"/>
        </w:rPr>
        <w:t>sulfosulfuron</w:t>
      </w:r>
      <w:proofErr w:type="spellEnd"/>
      <w:r w:rsidRPr="00C4247F">
        <w:rPr>
          <w:rFonts w:ascii="Times New Roman" w:hAnsi="Times New Roman"/>
          <w:sz w:val="24"/>
          <w:szCs w:val="24"/>
        </w:rPr>
        <w:t xml:space="preserve"> against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w:t>
      </w:r>
      <w:r w:rsidRPr="00C4247F">
        <w:rPr>
          <w:rFonts w:ascii="Times New Roman" w:hAnsi="Times New Roman"/>
          <w:sz w:val="24"/>
          <w:szCs w:val="24"/>
        </w:rPr>
        <w:t xml:space="preserve"> provided 25% wheat yield compared to weedy check</w:t>
      </w:r>
      <w:r>
        <w:rPr>
          <w:rFonts w:ascii="Times New Roman" w:hAnsi="Times New Roman"/>
          <w:sz w:val="24"/>
          <w:szCs w:val="24"/>
        </w:rPr>
        <w:t xml:space="preserve">. </w:t>
      </w:r>
      <w:r w:rsidRPr="00C4247F">
        <w:rPr>
          <w:rFonts w:ascii="Times New Roman" w:hAnsi="Times New Roman"/>
          <w:bCs/>
          <w:sz w:val="24"/>
          <w:szCs w:val="24"/>
        </w:rPr>
        <w:t xml:space="preserve">The data </w:t>
      </w:r>
      <w:r>
        <w:rPr>
          <w:rFonts w:ascii="Times New Roman" w:hAnsi="Times New Roman"/>
          <w:bCs/>
          <w:sz w:val="24"/>
          <w:szCs w:val="24"/>
        </w:rPr>
        <w:t xml:space="preserve">from the study </w:t>
      </w:r>
      <w:r w:rsidRPr="00C4247F">
        <w:rPr>
          <w:rFonts w:ascii="Times New Roman" w:hAnsi="Times New Roman"/>
          <w:bCs/>
          <w:sz w:val="24"/>
          <w:szCs w:val="24"/>
        </w:rPr>
        <w:t>revealed that the significantly maxim</w:t>
      </w:r>
      <w:r w:rsidR="00F9680A">
        <w:rPr>
          <w:rFonts w:ascii="Times New Roman" w:hAnsi="Times New Roman"/>
          <w:bCs/>
          <w:sz w:val="24"/>
          <w:szCs w:val="24"/>
        </w:rPr>
        <w:t>um number of grains/ ear head (6</w:t>
      </w:r>
      <w:r w:rsidRPr="00C4247F">
        <w:rPr>
          <w:rFonts w:ascii="Times New Roman" w:hAnsi="Times New Roman"/>
          <w:bCs/>
          <w:sz w:val="24"/>
          <w:szCs w:val="24"/>
        </w:rPr>
        <w:t xml:space="preserve">2.17) was recorded with the application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00F9680A">
        <w:rPr>
          <w:rFonts w:ascii="Times New Roman" w:hAnsi="Times New Roman"/>
          <w:bCs/>
          <w:sz w:val="24"/>
          <w:szCs w:val="24"/>
        </w:rPr>
        <w:t>clodinafop</w:t>
      </w:r>
      <w:proofErr w:type="spellEnd"/>
      <w:r w:rsidR="00F9680A">
        <w:rPr>
          <w:rFonts w:ascii="Times New Roman" w:hAnsi="Times New Roman"/>
          <w:bCs/>
          <w:sz w:val="24"/>
          <w:szCs w:val="24"/>
        </w:rPr>
        <w:t xml:space="preserve"> </w:t>
      </w:r>
      <w:proofErr w:type="spellStart"/>
      <w:r w:rsidR="00F9680A">
        <w:rPr>
          <w:rFonts w:ascii="Times New Roman" w:hAnsi="Times New Roman"/>
          <w:bCs/>
          <w:sz w:val="24"/>
          <w:szCs w:val="24"/>
        </w:rPr>
        <w:t>propargyl</w:t>
      </w:r>
      <w:proofErr w:type="spellEnd"/>
      <w:r w:rsidR="00F9680A">
        <w:rPr>
          <w:rFonts w:ascii="Times New Roman" w:hAnsi="Times New Roman"/>
          <w:bCs/>
          <w:sz w:val="24"/>
          <w:szCs w:val="24"/>
        </w:rPr>
        <w:t xml:space="preserve"> 15% DF 62</w:t>
      </w:r>
      <w:r w:rsidRPr="00C4247F">
        <w:rPr>
          <w:rFonts w:ascii="Times New Roman" w:hAnsi="Times New Roman"/>
          <w:bCs/>
          <w:sz w:val="24"/>
          <w:szCs w:val="24"/>
        </w:rPr>
        <w:t xml:space="preserve">0g/ha, which was closely followed by under the treatment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w:t>
      </w:r>
      <w:r w:rsidR="00F9680A">
        <w:rPr>
          <w:rFonts w:ascii="Times New Roman" w:hAnsi="Times New Roman"/>
          <w:bCs/>
          <w:sz w:val="24"/>
          <w:szCs w:val="24"/>
        </w:rPr>
        <w:t xml:space="preserve"> + </w:t>
      </w:r>
      <w:proofErr w:type="spellStart"/>
      <w:r w:rsidR="00F9680A">
        <w:rPr>
          <w:rFonts w:ascii="Times New Roman" w:hAnsi="Times New Roman"/>
          <w:bCs/>
          <w:sz w:val="24"/>
          <w:szCs w:val="24"/>
        </w:rPr>
        <w:t>clodinafop</w:t>
      </w:r>
      <w:proofErr w:type="spellEnd"/>
      <w:r w:rsidR="00F9680A">
        <w:rPr>
          <w:rFonts w:ascii="Times New Roman" w:hAnsi="Times New Roman"/>
          <w:bCs/>
          <w:sz w:val="24"/>
          <w:szCs w:val="24"/>
        </w:rPr>
        <w:t xml:space="preserve"> </w:t>
      </w:r>
      <w:proofErr w:type="spellStart"/>
      <w:r w:rsidR="00F9680A">
        <w:rPr>
          <w:rFonts w:ascii="Times New Roman" w:hAnsi="Times New Roman"/>
          <w:bCs/>
          <w:sz w:val="24"/>
          <w:szCs w:val="24"/>
        </w:rPr>
        <w:t>propargyl</w:t>
      </w:r>
      <w:proofErr w:type="spellEnd"/>
      <w:r w:rsidR="00F9680A">
        <w:rPr>
          <w:rFonts w:ascii="Times New Roman" w:hAnsi="Times New Roman"/>
          <w:bCs/>
          <w:sz w:val="24"/>
          <w:szCs w:val="24"/>
        </w:rPr>
        <w:t xml:space="preserve"> 15% DF 300g/ha (4</w:t>
      </w:r>
      <w:r w:rsidRPr="00C4247F">
        <w:rPr>
          <w:rFonts w:ascii="Times New Roman" w:hAnsi="Times New Roman"/>
          <w:bCs/>
          <w:sz w:val="24"/>
          <w:szCs w:val="24"/>
        </w:rPr>
        <w:t xml:space="preserve">2.13)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w:t>
      </w:r>
      <w:r w:rsidR="00F9680A">
        <w:rPr>
          <w:rFonts w:ascii="Times New Roman" w:hAnsi="Times New Roman"/>
          <w:bCs/>
          <w:sz w:val="24"/>
          <w:szCs w:val="24"/>
        </w:rPr>
        <w:t xml:space="preserve"> + </w:t>
      </w:r>
      <w:proofErr w:type="spellStart"/>
      <w:r w:rsidR="00F9680A">
        <w:rPr>
          <w:rFonts w:ascii="Times New Roman" w:hAnsi="Times New Roman"/>
          <w:bCs/>
          <w:sz w:val="24"/>
          <w:szCs w:val="24"/>
        </w:rPr>
        <w:t>clodinafop</w:t>
      </w:r>
      <w:proofErr w:type="spellEnd"/>
      <w:r w:rsidR="00F9680A">
        <w:rPr>
          <w:rFonts w:ascii="Times New Roman" w:hAnsi="Times New Roman"/>
          <w:bCs/>
          <w:sz w:val="24"/>
          <w:szCs w:val="24"/>
        </w:rPr>
        <w:t xml:space="preserve"> </w:t>
      </w:r>
      <w:proofErr w:type="spellStart"/>
      <w:r w:rsidR="00F9680A">
        <w:rPr>
          <w:rFonts w:ascii="Times New Roman" w:hAnsi="Times New Roman"/>
          <w:bCs/>
          <w:sz w:val="24"/>
          <w:szCs w:val="24"/>
        </w:rPr>
        <w:t>propargyl</w:t>
      </w:r>
      <w:proofErr w:type="spellEnd"/>
      <w:r w:rsidR="00F9680A">
        <w:rPr>
          <w:rFonts w:ascii="Times New Roman" w:hAnsi="Times New Roman"/>
          <w:bCs/>
          <w:sz w:val="24"/>
          <w:szCs w:val="24"/>
        </w:rPr>
        <w:t xml:space="preserve"> 15% DF 800g/ha (6</w:t>
      </w:r>
      <w:r w:rsidRPr="00C4247F">
        <w:rPr>
          <w:rFonts w:ascii="Times New Roman" w:hAnsi="Times New Roman"/>
          <w:bCs/>
          <w:sz w:val="24"/>
          <w:szCs w:val="24"/>
        </w:rPr>
        <w:t>1.98). The significantly min</w:t>
      </w:r>
      <w:r w:rsidR="00F9680A">
        <w:rPr>
          <w:rFonts w:ascii="Times New Roman" w:hAnsi="Times New Roman"/>
          <w:bCs/>
          <w:sz w:val="24"/>
          <w:szCs w:val="24"/>
        </w:rPr>
        <w:t>imum number of grains/</w:t>
      </w:r>
      <w:proofErr w:type="spellStart"/>
      <w:r w:rsidR="00F9680A">
        <w:rPr>
          <w:rFonts w:ascii="Times New Roman" w:hAnsi="Times New Roman"/>
          <w:bCs/>
          <w:sz w:val="24"/>
          <w:szCs w:val="24"/>
        </w:rPr>
        <w:t>earhead</w:t>
      </w:r>
      <w:proofErr w:type="spellEnd"/>
      <w:r w:rsidR="00F9680A">
        <w:rPr>
          <w:rFonts w:ascii="Times New Roman" w:hAnsi="Times New Roman"/>
          <w:bCs/>
          <w:sz w:val="24"/>
          <w:szCs w:val="24"/>
        </w:rPr>
        <w:t xml:space="preserve"> (57.5</w:t>
      </w:r>
      <w:r w:rsidRPr="00C4247F">
        <w:rPr>
          <w:rFonts w:ascii="Times New Roman" w:hAnsi="Times New Roman"/>
          <w:bCs/>
          <w:sz w:val="24"/>
          <w:szCs w:val="24"/>
        </w:rPr>
        <w:t>9) was recorded in weedy check plot.</w:t>
      </w:r>
    </w:p>
    <w:p w:rsidR="00DE648A" w:rsidRPr="00DE648A" w:rsidRDefault="00DE648A" w:rsidP="00DE648A">
      <w:pPr>
        <w:jc w:val="both"/>
        <w:rPr>
          <w:b/>
        </w:rPr>
      </w:pPr>
      <w:r w:rsidRPr="00DE648A">
        <w:rPr>
          <w:rFonts w:ascii="Times New Roman" w:hAnsi="Times New Roman"/>
          <w:b/>
          <w:sz w:val="24"/>
          <w:szCs w:val="24"/>
        </w:rPr>
        <w:t>Keywords:</w:t>
      </w:r>
      <w:r>
        <w:rPr>
          <w:rFonts w:ascii="Times New Roman" w:hAnsi="Times New Roman"/>
          <w:bCs/>
          <w:sz w:val="24"/>
          <w:szCs w:val="24"/>
        </w:rPr>
        <w:t xml:space="preserve"> </w:t>
      </w:r>
      <w:r w:rsidRPr="00DE648A">
        <w:rPr>
          <w:rFonts w:ascii="Times New Roman" w:hAnsi="Times New Roman"/>
          <w:bCs/>
          <w:sz w:val="24"/>
          <w:szCs w:val="24"/>
        </w:rPr>
        <w:t xml:space="preserve">Wheat, </w:t>
      </w:r>
      <w:proofErr w:type="spellStart"/>
      <w:r w:rsidRPr="00DE648A">
        <w:rPr>
          <w:rFonts w:ascii="Times New Roman" w:hAnsi="Times New Roman"/>
          <w:bCs/>
          <w:sz w:val="24"/>
          <w:szCs w:val="24"/>
        </w:rPr>
        <w:t>Phalaris</w:t>
      </w:r>
      <w:proofErr w:type="spellEnd"/>
      <w:r w:rsidRPr="00DE648A">
        <w:rPr>
          <w:rFonts w:ascii="Times New Roman" w:hAnsi="Times New Roman"/>
          <w:bCs/>
          <w:sz w:val="24"/>
          <w:szCs w:val="24"/>
        </w:rPr>
        <w:t xml:space="preserve"> minor, herbicides, </w:t>
      </w:r>
      <w:proofErr w:type="spellStart"/>
      <w:r w:rsidRPr="00DE648A">
        <w:rPr>
          <w:rFonts w:ascii="Times New Roman" w:hAnsi="Times New Roman"/>
          <w:bCs/>
          <w:sz w:val="24"/>
          <w:szCs w:val="24"/>
        </w:rPr>
        <w:t>Carfentrazone</w:t>
      </w:r>
      <w:proofErr w:type="spellEnd"/>
      <w:r w:rsidRPr="00DE648A">
        <w:rPr>
          <w:rFonts w:ascii="Times New Roman" w:hAnsi="Times New Roman"/>
          <w:bCs/>
          <w:sz w:val="24"/>
          <w:szCs w:val="24"/>
        </w:rPr>
        <w:t xml:space="preserve"> and </w:t>
      </w:r>
      <w:proofErr w:type="spellStart"/>
      <w:r w:rsidRPr="00DE648A">
        <w:rPr>
          <w:rFonts w:ascii="Times New Roman" w:hAnsi="Times New Roman"/>
          <w:bCs/>
          <w:sz w:val="24"/>
          <w:szCs w:val="24"/>
        </w:rPr>
        <w:t>clodinafop</w:t>
      </w:r>
      <w:proofErr w:type="spellEnd"/>
      <w:r w:rsidRPr="00DE648A">
        <w:rPr>
          <w:rFonts w:ascii="Times New Roman" w:hAnsi="Times New Roman"/>
          <w:bCs/>
          <w:sz w:val="24"/>
          <w:szCs w:val="24"/>
        </w:rPr>
        <w:t xml:space="preserve"> </w:t>
      </w:r>
      <w:proofErr w:type="spellStart"/>
      <w:r w:rsidRPr="00DE648A">
        <w:rPr>
          <w:rFonts w:ascii="Times New Roman" w:hAnsi="Times New Roman"/>
          <w:bCs/>
          <w:sz w:val="24"/>
          <w:szCs w:val="24"/>
        </w:rPr>
        <w:t>propargyl</w:t>
      </w:r>
      <w:proofErr w:type="spellEnd"/>
      <w:r w:rsidRPr="00DE648A">
        <w:rPr>
          <w:rFonts w:ascii="Times New Roman" w:hAnsi="Times New Roman"/>
          <w:b/>
          <w:sz w:val="24"/>
          <w:szCs w:val="24"/>
        </w:rPr>
        <w:t>.</w:t>
      </w:r>
    </w:p>
    <w:p w:rsidR="00DE648A" w:rsidRPr="00DE648A" w:rsidRDefault="00DE648A" w:rsidP="00DE648A">
      <w:pPr>
        <w:spacing w:after="0"/>
        <w:jc w:val="both"/>
        <w:rPr>
          <w:rFonts w:ascii="Times New Roman" w:hAnsi="Times New Roman"/>
          <w:b/>
          <w:bCs/>
          <w:sz w:val="24"/>
          <w:szCs w:val="24"/>
        </w:rPr>
      </w:pPr>
      <w:r>
        <w:rPr>
          <w:rFonts w:ascii="Times New Roman" w:hAnsi="Times New Roman"/>
          <w:b/>
          <w:bCs/>
          <w:sz w:val="24"/>
          <w:szCs w:val="24"/>
        </w:rPr>
        <w:t>Introduction</w:t>
      </w:r>
    </w:p>
    <w:p w:rsidR="00CB021A" w:rsidRPr="00C4247F" w:rsidRDefault="00B12F64" w:rsidP="00934950">
      <w:pPr>
        <w:spacing w:after="0"/>
        <w:jc w:val="both"/>
        <w:rPr>
          <w:rFonts w:ascii="Times New Roman" w:hAnsi="Times New Roman"/>
          <w:b/>
          <w:caps/>
          <w:sz w:val="24"/>
          <w:szCs w:val="24"/>
        </w:rPr>
      </w:pPr>
      <w:r w:rsidRPr="00C4247F">
        <w:rPr>
          <w:rFonts w:ascii="Times New Roman" w:hAnsi="Times New Roman"/>
          <w:sz w:val="24"/>
          <w:szCs w:val="24"/>
        </w:rPr>
        <w:t>Wheat (</w:t>
      </w:r>
      <w:proofErr w:type="spellStart"/>
      <w:r w:rsidRPr="00C4247F">
        <w:rPr>
          <w:rFonts w:ascii="Times New Roman" w:hAnsi="Times New Roman"/>
          <w:i/>
          <w:sz w:val="24"/>
          <w:szCs w:val="24"/>
        </w:rPr>
        <w:t>Triticum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aestivum</w:t>
      </w:r>
      <w:proofErr w:type="spellEnd"/>
      <w:r w:rsidRPr="00C4247F">
        <w:rPr>
          <w:rFonts w:ascii="Times New Roman" w:hAnsi="Times New Roman"/>
          <w:sz w:val="24"/>
          <w:szCs w:val="24"/>
        </w:rPr>
        <w:t>) is a crop of global significance. It is a staple food of millions of people. Approximately one-sixth of the total arable land in the world is cultivated with wheat. It supplies about 20 per cent of the food calories for the world’s growing population. In general, wheat contains carbohydrates (70%), protein (12%), lipid (2%), vitamins and minerals (2%) and crude fiber (2%).</w:t>
      </w:r>
    </w:p>
    <w:p w:rsidR="00B12F64" w:rsidRPr="00C4247F" w:rsidRDefault="00B12F64" w:rsidP="00934950">
      <w:pPr>
        <w:spacing w:after="0"/>
        <w:ind w:firstLine="720"/>
        <w:jc w:val="both"/>
        <w:rPr>
          <w:rFonts w:ascii="Times New Roman" w:hAnsi="Times New Roman"/>
          <w:b/>
          <w:caps/>
          <w:sz w:val="24"/>
          <w:szCs w:val="24"/>
        </w:rPr>
      </w:pPr>
      <w:r w:rsidRPr="00C4247F">
        <w:rPr>
          <w:rFonts w:ascii="Times New Roman" w:hAnsi="Times New Roman"/>
          <w:sz w:val="24"/>
          <w:szCs w:val="24"/>
        </w:rPr>
        <w:t xml:space="preserve">The major wheat producing states of India are U.P., Punjab and Haryana with production of 30.29, 17.2 and 12.60 million tones. The first rank of U.P. in percentage share of wheat production (32.26%) the second in Punjab (18.33%) and third is Haryana (13.50%) but productivity is </w:t>
      </w:r>
      <w:proofErr w:type="gramStart"/>
      <w:r w:rsidRPr="00C4247F">
        <w:rPr>
          <w:rFonts w:ascii="Times New Roman" w:hAnsi="Times New Roman"/>
          <w:sz w:val="24"/>
          <w:szCs w:val="24"/>
        </w:rPr>
        <w:t>maximum</w:t>
      </w:r>
      <w:proofErr w:type="gramEnd"/>
      <w:r w:rsidRPr="00C4247F">
        <w:rPr>
          <w:rFonts w:ascii="Times New Roman" w:hAnsi="Times New Roman"/>
          <w:sz w:val="24"/>
          <w:szCs w:val="24"/>
        </w:rPr>
        <w:t xml:space="preserve"> in the Punjab (Economics Survey of India 2011-12).</w:t>
      </w:r>
    </w:p>
    <w:p w:rsidR="00B12F64" w:rsidRPr="00C4247F" w:rsidRDefault="00B12F64" w:rsidP="00934950">
      <w:pPr>
        <w:spacing w:after="0"/>
        <w:ind w:firstLine="720"/>
        <w:jc w:val="both"/>
        <w:rPr>
          <w:rFonts w:ascii="Times New Roman" w:hAnsi="Times New Roman"/>
          <w:sz w:val="24"/>
          <w:szCs w:val="24"/>
        </w:rPr>
      </w:pPr>
      <w:r w:rsidRPr="00C4247F">
        <w:rPr>
          <w:rFonts w:ascii="Times New Roman" w:hAnsi="Times New Roman"/>
          <w:sz w:val="24"/>
          <w:szCs w:val="24"/>
        </w:rPr>
        <w:t>Several constraints viz., delayed sowing, continuously canal water irrigation and availability of fertilizers not timely according to need and infestation of weed affects wheat productivity adversely.</w:t>
      </w:r>
    </w:p>
    <w:p w:rsidR="00CB021A" w:rsidRDefault="00B12F64" w:rsidP="00934950">
      <w:pPr>
        <w:spacing w:after="0"/>
        <w:ind w:firstLine="720"/>
        <w:jc w:val="both"/>
        <w:rPr>
          <w:rFonts w:ascii="Times New Roman" w:hAnsi="Times New Roman"/>
          <w:sz w:val="24"/>
          <w:szCs w:val="24"/>
        </w:rPr>
      </w:pPr>
      <w:r w:rsidRPr="00C4247F">
        <w:rPr>
          <w:rFonts w:ascii="Times New Roman" w:hAnsi="Times New Roman"/>
          <w:sz w:val="24"/>
          <w:szCs w:val="24"/>
        </w:rPr>
        <w:t xml:space="preserve">Wheat crop infested with number of weed namely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ablum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Cyperus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rotundus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Melilotus</w:t>
      </w:r>
      <w:proofErr w:type="spellEnd"/>
      <w:r w:rsidRPr="00C4247F">
        <w:rPr>
          <w:rFonts w:ascii="Times New Roman" w:hAnsi="Times New Roman"/>
          <w:i/>
          <w:sz w:val="24"/>
          <w:szCs w:val="24"/>
        </w:rPr>
        <w:t xml:space="preserve"> </w:t>
      </w:r>
      <w:proofErr w:type="gramStart"/>
      <w:r w:rsidRPr="00C4247F">
        <w:rPr>
          <w:rFonts w:ascii="Times New Roman" w:hAnsi="Times New Roman"/>
          <w:i/>
          <w:sz w:val="24"/>
          <w:szCs w:val="24"/>
        </w:rPr>
        <w:t>alba</w:t>
      </w:r>
      <w:proofErr w:type="gramEnd"/>
      <w:r w:rsidRPr="00C4247F">
        <w:rPr>
          <w:rFonts w:ascii="Times New Roman" w:hAnsi="Times New Roman"/>
          <w:i/>
          <w:sz w:val="24"/>
          <w:szCs w:val="24"/>
        </w:rPr>
        <w:t xml:space="preserv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convolvulus </w:t>
      </w:r>
      <w:proofErr w:type="spellStart"/>
      <w:r w:rsidRPr="00C4247F">
        <w:rPr>
          <w:rFonts w:ascii="Times New Roman" w:hAnsi="Times New Roman"/>
          <w:i/>
          <w:sz w:val="24"/>
          <w:szCs w:val="24"/>
        </w:rPr>
        <w:t>arvensis</w:t>
      </w:r>
      <w:proofErr w:type="spellEnd"/>
      <w:r w:rsidRPr="00C4247F">
        <w:rPr>
          <w:rFonts w:ascii="Times New Roman" w:hAnsi="Times New Roman"/>
          <w:sz w:val="24"/>
          <w:szCs w:val="24"/>
        </w:rPr>
        <w:t xml:space="preserve"> etc.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w:t>
      </w:r>
      <w:r w:rsidRPr="00C4247F">
        <w:rPr>
          <w:rFonts w:ascii="Times New Roman" w:hAnsi="Times New Roman"/>
          <w:sz w:val="24"/>
          <w:szCs w:val="24"/>
        </w:rPr>
        <w:t xml:space="preserve"> Linn (Canary grass) and </w:t>
      </w:r>
      <w:proofErr w:type="spellStart"/>
      <w:r w:rsidRPr="00C4247F">
        <w:rPr>
          <w:rFonts w:ascii="Times New Roman" w:hAnsi="Times New Roman"/>
          <w:i/>
          <w:sz w:val="24"/>
          <w:szCs w:val="24"/>
        </w:rPr>
        <w:t>Avena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fatua</w:t>
      </w:r>
      <w:proofErr w:type="spellEnd"/>
      <w:r w:rsidRPr="00C4247F">
        <w:rPr>
          <w:rFonts w:ascii="Times New Roman" w:hAnsi="Times New Roman"/>
          <w:sz w:val="24"/>
          <w:szCs w:val="24"/>
        </w:rPr>
        <w:t xml:space="preserve"> (Wild oat) are primary concern in large area of North-western plain zone.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album</w:t>
      </w:r>
      <w:r w:rsidRPr="00C4247F">
        <w:rPr>
          <w:rFonts w:ascii="Times New Roman" w:hAnsi="Times New Roman"/>
          <w:sz w:val="24"/>
          <w:szCs w:val="24"/>
        </w:rPr>
        <w:t xml:space="preserve"> is prominent weed in wheat among broad leaved weeds. Among the many factors adversely influencing wheat productivity, weed </w:t>
      </w:r>
      <w:r w:rsidRPr="00C4247F">
        <w:rPr>
          <w:rFonts w:ascii="Times New Roman" w:hAnsi="Times New Roman"/>
          <w:sz w:val="24"/>
          <w:szCs w:val="24"/>
        </w:rPr>
        <w:lastRenderedPageBreak/>
        <w:t xml:space="preserve">infestation is one of them. Weeds compete with crop plant for nutrients, light, space, moisture and many other </w:t>
      </w:r>
      <w:r w:rsidR="00CB021A" w:rsidRPr="00C4247F">
        <w:rPr>
          <w:rFonts w:ascii="Times New Roman" w:hAnsi="Times New Roman"/>
          <w:sz w:val="24"/>
          <w:szCs w:val="24"/>
        </w:rPr>
        <w:t>growths</w:t>
      </w:r>
      <w:r w:rsidRPr="00C4247F">
        <w:rPr>
          <w:rFonts w:ascii="Times New Roman" w:hAnsi="Times New Roman"/>
          <w:sz w:val="24"/>
          <w:szCs w:val="24"/>
        </w:rPr>
        <w:t xml:space="preserve"> (</w:t>
      </w:r>
      <w:r w:rsidR="00664464">
        <w:rPr>
          <w:rFonts w:ascii="Times New Roman" w:hAnsi="Times New Roman"/>
          <w:b/>
          <w:sz w:val="24"/>
          <w:szCs w:val="24"/>
        </w:rPr>
        <w:t>Ali et al.,</w:t>
      </w:r>
      <w:r w:rsidRPr="00C4247F">
        <w:rPr>
          <w:rFonts w:ascii="Times New Roman" w:hAnsi="Times New Roman"/>
          <w:b/>
          <w:sz w:val="24"/>
          <w:szCs w:val="24"/>
        </w:rPr>
        <w:t xml:space="preserve"> 200</w:t>
      </w:r>
      <w:r w:rsidR="00664464">
        <w:rPr>
          <w:rFonts w:ascii="Times New Roman" w:hAnsi="Times New Roman"/>
          <w:b/>
          <w:sz w:val="24"/>
          <w:szCs w:val="24"/>
        </w:rPr>
        <w:t>6</w:t>
      </w:r>
      <w:r w:rsidRPr="00C4247F">
        <w:rPr>
          <w:rFonts w:ascii="Times New Roman" w:hAnsi="Times New Roman"/>
          <w:sz w:val="24"/>
          <w:szCs w:val="24"/>
        </w:rPr>
        <w:t xml:space="preserve">). </w:t>
      </w:r>
    </w:p>
    <w:p w:rsidR="007268EA" w:rsidRPr="00C4247F" w:rsidRDefault="007268EA" w:rsidP="00934950">
      <w:pPr>
        <w:spacing w:after="0"/>
        <w:ind w:firstLine="720"/>
        <w:jc w:val="both"/>
        <w:rPr>
          <w:rFonts w:ascii="Times New Roman" w:hAnsi="Times New Roman"/>
          <w:sz w:val="24"/>
          <w:szCs w:val="24"/>
        </w:rPr>
      </w:pPr>
      <w:r>
        <w:rPr>
          <w:rFonts w:ascii="Times New Roman" w:hAnsi="Times New Roman"/>
          <w:sz w:val="24"/>
          <w:szCs w:val="24"/>
        </w:rPr>
        <w:t>W</w:t>
      </w:r>
      <w:r w:rsidRPr="007268EA">
        <w:rPr>
          <w:rFonts w:ascii="Times New Roman" w:hAnsi="Times New Roman"/>
          <w:sz w:val="24"/>
          <w:szCs w:val="24"/>
        </w:rPr>
        <w:t xml:space="preserve">heat crop was infested with both grassy weeds and not grassy weeds in their experimental field of the grassy weeds </w:t>
      </w:r>
      <w:proofErr w:type="spellStart"/>
      <w:r w:rsidRPr="007268EA">
        <w:rPr>
          <w:rFonts w:ascii="Times New Roman" w:hAnsi="Times New Roman"/>
          <w:i/>
          <w:iCs/>
          <w:sz w:val="24"/>
          <w:szCs w:val="24"/>
        </w:rPr>
        <w:t>Phalaris</w:t>
      </w:r>
      <w:proofErr w:type="spellEnd"/>
      <w:r w:rsidRPr="007268EA">
        <w:rPr>
          <w:rFonts w:ascii="Times New Roman" w:hAnsi="Times New Roman"/>
          <w:i/>
          <w:iCs/>
          <w:sz w:val="24"/>
          <w:szCs w:val="24"/>
        </w:rPr>
        <w:t xml:space="preserve"> minor</w:t>
      </w:r>
      <w:r w:rsidRPr="007268EA">
        <w:rPr>
          <w:rFonts w:ascii="Times New Roman" w:hAnsi="Times New Roman"/>
          <w:sz w:val="24"/>
          <w:szCs w:val="24"/>
        </w:rPr>
        <w:t xml:space="preserve"> and </w:t>
      </w:r>
      <w:proofErr w:type="spellStart"/>
      <w:r w:rsidRPr="007268EA">
        <w:rPr>
          <w:rFonts w:ascii="Times New Roman" w:hAnsi="Times New Roman"/>
          <w:i/>
          <w:iCs/>
          <w:sz w:val="24"/>
          <w:szCs w:val="24"/>
        </w:rPr>
        <w:t>Avena</w:t>
      </w:r>
      <w:proofErr w:type="spellEnd"/>
      <w:r w:rsidRPr="007268EA">
        <w:rPr>
          <w:rFonts w:ascii="Times New Roman" w:hAnsi="Times New Roman"/>
          <w:i/>
          <w:iCs/>
          <w:sz w:val="24"/>
          <w:szCs w:val="24"/>
        </w:rPr>
        <w:t xml:space="preserve"> </w:t>
      </w:r>
      <w:proofErr w:type="spellStart"/>
      <w:r w:rsidRPr="007268EA">
        <w:rPr>
          <w:rFonts w:ascii="Times New Roman" w:hAnsi="Times New Roman"/>
          <w:i/>
          <w:iCs/>
          <w:sz w:val="24"/>
          <w:szCs w:val="24"/>
        </w:rPr>
        <w:t>ludoviciana</w:t>
      </w:r>
      <w:proofErr w:type="spellEnd"/>
      <w:r w:rsidRPr="007268EA">
        <w:rPr>
          <w:rFonts w:ascii="Times New Roman" w:hAnsi="Times New Roman"/>
          <w:sz w:val="24"/>
          <w:szCs w:val="24"/>
        </w:rPr>
        <w:t xml:space="preserve"> were of primary concern. </w:t>
      </w:r>
      <w:r w:rsidRPr="007268EA">
        <w:rPr>
          <w:rFonts w:ascii="Times New Roman" w:hAnsi="Times New Roman"/>
          <w:b/>
          <w:bCs/>
          <w:sz w:val="24"/>
          <w:szCs w:val="24"/>
        </w:rPr>
        <w:t>(Gill and Brar</w:t>
      </w:r>
      <w:proofErr w:type="gramStart"/>
      <w:r w:rsidRPr="007268EA">
        <w:rPr>
          <w:rFonts w:ascii="Times New Roman" w:hAnsi="Times New Roman"/>
          <w:b/>
          <w:bCs/>
          <w:sz w:val="24"/>
          <w:szCs w:val="24"/>
        </w:rPr>
        <w:t>,1977</w:t>
      </w:r>
      <w:proofErr w:type="gramEnd"/>
      <w:r w:rsidRPr="007268EA">
        <w:rPr>
          <w:rFonts w:ascii="Times New Roman" w:hAnsi="Times New Roman"/>
          <w:b/>
          <w:bCs/>
          <w:sz w:val="24"/>
          <w:szCs w:val="24"/>
        </w:rPr>
        <w:t>)</w:t>
      </w:r>
    </w:p>
    <w:p w:rsidR="00B12F64" w:rsidRPr="00664464" w:rsidRDefault="00B12F64" w:rsidP="00664464">
      <w:pPr>
        <w:spacing w:after="0"/>
        <w:ind w:firstLine="720"/>
        <w:jc w:val="both"/>
        <w:rPr>
          <w:rFonts w:ascii="Times New Roman" w:hAnsi="Times New Roman"/>
          <w:b/>
          <w:sz w:val="24"/>
          <w:szCs w:val="24"/>
        </w:rPr>
      </w:pPr>
      <w:r w:rsidRPr="00C4247F">
        <w:rPr>
          <w:rFonts w:ascii="Times New Roman" w:hAnsi="Times New Roman"/>
          <w:sz w:val="24"/>
          <w:szCs w:val="24"/>
        </w:rPr>
        <w:t>Weeds may encourage the development of disease, provide shelter and acts as an alternate host for pests (</w:t>
      </w:r>
      <w:r w:rsidR="00664464" w:rsidRPr="00664464">
        <w:rPr>
          <w:rFonts w:ascii="Times New Roman" w:hAnsi="Times New Roman"/>
          <w:b/>
          <w:sz w:val="24"/>
          <w:szCs w:val="24"/>
        </w:rPr>
        <w:t>Dodamani</w:t>
      </w:r>
      <w:proofErr w:type="gramStart"/>
      <w:r w:rsidR="00664464">
        <w:rPr>
          <w:rFonts w:ascii="Times New Roman" w:hAnsi="Times New Roman"/>
          <w:b/>
          <w:sz w:val="24"/>
          <w:szCs w:val="24"/>
        </w:rPr>
        <w:t>,</w:t>
      </w:r>
      <w:r w:rsidR="00664464" w:rsidRPr="00664464">
        <w:rPr>
          <w:rFonts w:ascii="Times New Roman" w:hAnsi="Times New Roman"/>
          <w:b/>
          <w:sz w:val="24"/>
          <w:szCs w:val="24"/>
        </w:rPr>
        <w:t>2009</w:t>
      </w:r>
      <w:proofErr w:type="gramEnd"/>
      <w:r w:rsidRPr="00C4247F">
        <w:rPr>
          <w:rFonts w:ascii="Times New Roman" w:hAnsi="Times New Roman"/>
          <w:b/>
          <w:sz w:val="24"/>
          <w:szCs w:val="24"/>
        </w:rPr>
        <w:t>).</w:t>
      </w:r>
      <w:r w:rsidRPr="00C4247F">
        <w:rPr>
          <w:rFonts w:ascii="Times New Roman" w:hAnsi="Times New Roman"/>
          <w:sz w:val="24"/>
          <w:szCs w:val="24"/>
        </w:rPr>
        <w:t xml:space="preserve"> Weed infestation is one of the main coupes of low wheat yield not only in India but all over the world, as it reduces wheat yield by 37.50% </w:t>
      </w:r>
      <w:r w:rsidRPr="00C4247F">
        <w:rPr>
          <w:rFonts w:ascii="Times New Roman" w:hAnsi="Times New Roman"/>
          <w:b/>
          <w:sz w:val="24"/>
          <w:szCs w:val="24"/>
        </w:rPr>
        <w:t>(</w:t>
      </w:r>
      <w:r w:rsidR="00664464" w:rsidRPr="00664464">
        <w:rPr>
          <w:rFonts w:ascii="Times New Roman" w:hAnsi="Times New Roman"/>
          <w:b/>
          <w:sz w:val="24"/>
          <w:szCs w:val="24"/>
        </w:rPr>
        <w:t>Kumar</w:t>
      </w:r>
      <w:r w:rsidR="00664464">
        <w:rPr>
          <w:rFonts w:ascii="Times New Roman" w:hAnsi="Times New Roman"/>
          <w:b/>
          <w:sz w:val="24"/>
          <w:szCs w:val="24"/>
        </w:rPr>
        <w:t xml:space="preserve"> et al.</w:t>
      </w:r>
      <w:proofErr w:type="gramStart"/>
      <w:r w:rsidR="00664464">
        <w:rPr>
          <w:rFonts w:ascii="Times New Roman" w:hAnsi="Times New Roman"/>
          <w:b/>
          <w:sz w:val="24"/>
          <w:szCs w:val="24"/>
        </w:rPr>
        <w:t>,</w:t>
      </w:r>
      <w:r w:rsidR="00664464" w:rsidRPr="00664464">
        <w:rPr>
          <w:rFonts w:ascii="Times New Roman" w:hAnsi="Times New Roman"/>
          <w:b/>
          <w:sz w:val="24"/>
          <w:szCs w:val="24"/>
        </w:rPr>
        <w:t>2011</w:t>
      </w:r>
      <w:proofErr w:type="gramEnd"/>
      <w:r w:rsidRPr="00C4247F">
        <w:rPr>
          <w:rFonts w:ascii="Times New Roman" w:hAnsi="Times New Roman"/>
          <w:b/>
          <w:sz w:val="24"/>
          <w:szCs w:val="24"/>
        </w:rPr>
        <w:t>).</w:t>
      </w:r>
    </w:p>
    <w:p w:rsidR="00CB021A" w:rsidRPr="00C4247F" w:rsidRDefault="00CB021A" w:rsidP="00664464">
      <w:pPr>
        <w:spacing w:after="0"/>
        <w:ind w:firstLine="720"/>
        <w:jc w:val="both"/>
        <w:rPr>
          <w:rFonts w:ascii="Times New Roman" w:hAnsi="Times New Roman"/>
          <w:sz w:val="24"/>
          <w:szCs w:val="24"/>
        </w:rPr>
      </w:pPr>
      <w:r w:rsidRPr="00C4247F">
        <w:rPr>
          <w:rFonts w:ascii="Times New Roman" w:hAnsi="Times New Roman"/>
          <w:sz w:val="24"/>
          <w:szCs w:val="24"/>
        </w:rPr>
        <w:t>Thus,</w:t>
      </w:r>
      <w:r w:rsidR="00B12F64" w:rsidRPr="00C4247F">
        <w:rPr>
          <w:rFonts w:ascii="Times New Roman" w:hAnsi="Times New Roman"/>
          <w:sz w:val="24"/>
          <w:szCs w:val="24"/>
        </w:rPr>
        <w:t xml:space="preserve"> weed management is indispensable for increasing crop production under such </w:t>
      </w:r>
      <w:proofErr w:type="gramStart"/>
      <w:r w:rsidR="00B12F64" w:rsidRPr="00C4247F">
        <w:rPr>
          <w:rFonts w:ascii="Times New Roman" w:hAnsi="Times New Roman"/>
          <w:sz w:val="24"/>
          <w:szCs w:val="24"/>
        </w:rPr>
        <w:t>circumstance,</w:t>
      </w:r>
      <w:proofErr w:type="gramEnd"/>
      <w:r w:rsidR="00B12F64" w:rsidRPr="00C4247F">
        <w:rPr>
          <w:rFonts w:ascii="Times New Roman" w:hAnsi="Times New Roman"/>
          <w:sz w:val="24"/>
          <w:szCs w:val="24"/>
        </w:rPr>
        <w:t xml:space="preserve"> Judicious use of herbicides is the only suitable way for effective and economical weed control. Numerous post-emergence herbicides are available globally to control weeds in wheat </w:t>
      </w:r>
      <w:proofErr w:type="gramStart"/>
      <w:r w:rsidR="00B12F64" w:rsidRPr="00C4247F">
        <w:rPr>
          <w:rFonts w:ascii="Times New Roman" w:hAnsi="Times New Roman"/>
          <w:sz w:val="24"/>
          <w:szCs w:val="24"/>
        </w:rPr>
        <w:t>crop, that</w:t>
      </w:r>
      <w:proofErr w:type="gramEnd"/>
      <w:r w:rsidR="00B12F64" w:rsidRPr="00C4247F">
        <w:rPr>
          <w:rFonts w:ascii="Times New Roman" w:hAnsi="Times New Roman"/>
          <w:sz w:val="24"/>
          <w:szCs w:val="24"/>
        </w:rPr>
        <w:t xml:space="preserve"> cause plant death by affecting protein or RNA biosynthesis. Post-emergence application of </w:t>
      </w:r>
      <w:proofErr w:type="spellStart"/>
      <w:r w:rsidR="00B12F64" w:rsidRPr="00C4247F">
        <w:rPr>
          <w:rFonts w:ascii="Times New Roman" w:hAnsi="Times New Roman"/>
          <w:sz w:val="24"/>
          <w:szCs w:val="24"/>
        </w:rPr>
        <w:t>sulfosulfuron</w:t>
      </w:r>
      <w:proofErr w:type="spellEnd"/>
      <w:r w:rsidR="00B12F64" w:rsidRPr="00C4247F">
        <w:rPr>
          <w:rFonts w:ascii="Times New Roman" w:hAnsi="Times New Roman"/>
          <w:sz w:val="24"/>
          <w:szCs w:val="24"/>
        </w:rPr>
        <w:t xml:space="preserve"> against </w:t>
      </w:r>
      <w:proofErr w:type="spellStart"/>
      <w:r w:rsidR="00B12F64" w:rsidRPr="00C4247F">
        <w:rPr>
          <w:rFonts w:ascii="Times New Roman" w:hAnsi="Times New Roman"/>
          <w:i/>
          <w:sz w:val="24"/>
          <w:szCs w:val="24"/>
        </w:rPr>
        <w:t>Phalaris</w:t>
      </w:r>
      <w:proofErr w:type="spellEnd"/>
      <w:r w:rsidR="00B12F64" w:rsidRPr="00C4247F">
        <w:rPr>
          <w:rFonts w:ascii="Times New Roman" w:hAnsi="Times New Roman"/>
          <w:i/>
          <w:sz w:val="24"/>
          <w:szCs w:val="24"/>
        </w:rPr>
        <w:t xml:space="preserve"> minor</w:t>
      </w:r>
      <w:r w:rsidR="00B12F64" w:rsidRPr="00C4247F">
        <w:rPr>
          <w:rFonts w:ascii="Times New Roman" w:hAnsi="Times New Roman"/>
          <w:sz w:val="24"/>
          <w:szCs w:val="24"/>
        </w:rPr>
        <w:t xml:space="preserve"> provided 25% wheat yield compared to weedy check</w:t>
      </w:r>
      <w:r w:rsidR="00664464">
        <w:rPr>
          <w:rFonts w:ascii="Times New Roman" w:hAnsi="Times New Roman"/>
          <w:sz w:val="24"/>
          <w:szCs w:val="24"/>
        </w:rPr>
        <w:t xml:space="preserve"> </w:t>
      </w:r>
      <w:r w:rsidR="00664464" w:rsidRPr="00664464">
        <w:rPr>
          <w:rFonts w:ascii="Times New Roman" w:hAnsi="Times New Roman"/>
          <w:b/>
          <w:bCs/>
          <w:sz w:val="24"/>
          <w:szCs w:val="24"/>
        </w:rPr>
        <w:t>(Shehzad</w:t>
      </w:r>
      <w:proofErr w:type="gramStart"/>
      <w:r w:rsidR="00664464" w:rsidRPr="00664464">
        <w:rPr>
          <w:rFonts w:ascii="Times New Roman" w:hAnsi="Times New Roman"/>
          <w:b/>
          <w:bCs/>
          <w:sz w:val="24"/>
          <w:szCs w:val="24"/>
        </w:rPr>
        <w:t>,2012</w:t>
      </w:r>
      <w:proofErr w:type="gramEnd"/>
      <w:r w:rsidR="00664464" w:rsidRPr="00664464">
        <w:rPr>
          <w:rFonts w:ascii="Times New Roman" w:hAnsi="Times New Roman"/>
          <w:b/>
          <w:bCs/>
          <w:sz w:val="24"/>
          <w:szCs w:val="24"/>
        </w:rPr>
        <w:t>).</w:t>
      </w:r>
      <w:r w:rsidR="00664464">
        <w:rPr>
          <w:rFonts w:ascii="Times New Roman" w:hAnsi="Times New Roman"/>
          <w:sz w:val="24"/>
          <w:szCs w:val="24"/>
        </w:rPr>
        <w:t xml:space="preserve"> </w:t>
      </w:r>
      <w:r w:rsidR="00B12F64" w:rsidRPr="00C4247F">
        <w:rPr>
          <w:rFonts w:ascii="Times New Roman" w:hAnsi="Times New Roman"/>
          <w:sz w:val="24"/>
          <w:szCs w:val="24"/>
        </w:rPr>
        <w:t xml:space="preserve">Keeping this in mind, the present study on bio-efficacy of </w:t>
      </w:r>
      <w:proofErr w:type="spellStart"/>
      <w:r w:rsidR="00B12F64" w:rsidRPr="00C4247F">
        <w:rPr>
          <w:rFonts w:ascii="Times New Roman" w:hAnsi="Times New Roman"/>
          <w:sz w:val="24"/>
          <w:szCs w:val="24"/>
        </w:rPr>
        <w:t>Carfentrazone</w:t>
      </w:r>
      <w:proofErr w:type="spellEnd"/>
      <w:r w:rsidR="00B12F64" w:rsidRPr="00C4247F">
        <w:rPr>
          <w:rFonts w:ascii="Times New Roman" w:hAnsi="Times New Roman"/>
          <w:sz w:val="24"/>
          <w:szCs w:val="24"/>
        </w:rPr>
        <w:t xml:space="preserve"> ethyl 5% + </w:t>
      </w:r>
      <w:proofErr w:type="spellStart"/>
      <w:r w:rsidR="00B12F64" w:rsidRPr="00C4247F">
        <w:rPr>
          <w:rFonts w:ascii="Times New Roman" w:hAnsi="Times New Roman"/>
          <w:sz w:val="24"/>
          <w:szCs w:val="24"/>
        </w:rPr>
        <w:t>Clodinafop</w:t>
      </w:r>
      <w:proofErr w:type="spellEnd"/>
      <w:r w:rsidR="00B12F64" w:rsidRPr="00C4247F">
        <w:rPr>
          <w:rFonts w:ascii="Times New Roman" w:hAnsi="Times New Roman"/>
          <w:sz w:val="24"/>
          <w:szCs w:val="24"/>
        </w:rPr>
        <w:t xml:space="preserve"> </w:t>
      </w:r>
      <w:proofErr w:type="spellStart"/>
      <w:r w:rsidR="00B12F64" w:rsidRPr="00C4247F">
        <w:rPr>
          <w:rFonts w:ascii="Times New Roman" w:hAnsi="Times New Roman"/>
          <w:sz w:val="24"/>
          <w:szCs w:val="24"/>
        </w:rPr>
        <w:t>propargyl</w:t>
      </w:r>
      <w:proofErr w:type="spellEnd"/>
      <w:r w:rsidR="00B12F64" w:rsidRPr="00C4247F">
        <w:rPr>
          <w:rFonts w:ascii="Times New Roman" w:hAnsi="Times New Roman"/>
          <w:sz w:val="24"/>
          <w:szCs w:val="24"/>
        </w:rPr>
        <w:t xml:space="preserve"> 15% DF as post-emergence herbicide against predominant weeds of wheat as conducted to assess the efficiency of this herbicide.</w:t>
      </w:r>
    </w:p>
    <w:p w:rsidR="00C4247F" w:rsidRDefault="00C4247F" w:rsidP="00934950">
      <w:pPr>
        <w:spacing w:after="0"/>
        <w:jc w:val="both"/>
        <w:rPr>
          <w:rFonts w:ascii="Times New Roman" w:hAnsi="Times New Roman"/>
          <w:b/>
          <w:sz w:val="24"/>
          <w:szCs w:val="20"/>
          <w:u w:val="single"/>
        </w:rPr>
      </w:pPr>
    </w:p>
    <w:p w:rsidR="00343A4D" w:rsidRPr="00C4247F" w:rsidRDefault="00F9680A" w:rsidP="00934950">
      <w:pPr>
        <w:spacing w:after="0"/>
        <w:jc w:val="both"/>
        <w:rPr>
          <w:rFonts w:ascii="Times New Roman" w:hAnsi="Times New Roman"/>
          <w:b/>
          <w:sz w:val="24"/>
          <w:szCs w:val="20"/>
          <w:u w:val="single"/>
        </w:rPr>
      </w:pPr>
      <w:r>
        <w:rPr>
          <w:rFonts w:ascii="Times New Roman" w:hAnsi="Times New Roman"/>
          <w:b/>
          <w:sz w:val="24"/>
          <w:szCs w:val="20"/>
          <w:u w:val="single"/>
        </w:rPr>
        <w:t>Methods and Material:</w:t>
      </w:r>
    </w:p>
    <w:p w:rsidR="00343A4D" w:rsidRPr="005B21E7" w:rsidRDefault="00343A4D" w:rsidP="00934950">
      <w:pPr>
        <w:spacing w:after="0"/>
        <w:jc w:val="both"/>
        <w:rPr>
          <w:rFonts w:ascii="Times New Roman" w:hAnsi="Times New Roman"/>
          <w:szCs w:val="18"/>
        </w:rPr>
      </w:pPr>
      <w:r w:rsidRPr="00C4247F">
        <w:rPr>
          <w:rFonts w:ascii="Times New Roman" w:hAnsi="Times New Roman"/>
          <w:sz w:val="28"/>
          <w:szCs w:val="24"/>
        </w:rPr>
        <w:tab/>
      </w:r>
      <w:r w:rsidRPr="00C4247F">
        <w:rPr>
          <w:rFonts w:ascii="Times New Roman" w:hAnsi="Times New Roman"/>
          <w:szCs w:val="18"/>
        </w:rPr>
        <w:t>The experiment was laid out in a “Randomized Block Design” with three replications.</w:t>
      </w:r>
      <w:r w:rsidR="00730F3A">
        <w:rPr>
          <w:rFonts w:ascii="Times New Roman" w:hAnsi="Times New Roman"/>
          <w:szCs w:val="18"/>
        </w:rPr>
        <w:t xml:space="preserve"> There were 11 number of treatments used in this </w:t>
      </w:r>
      <w:proofErr w:type="spellStart"/>
      <w:r w:rsidR="00730F3A">
        <w:rPr>
          <w:rFonts w:ascii="Times New Roman" w:hAnsi="Times New Roman"/>
          <w:szCs w:val="18"/>
        </w:rPr>
        <w:t>research.</w:t>
      </w:r>
      <w:r w:rsidR="005B21E7">
        <w:rPr>
          <w:rFonts w:ascii="Times New Roman" w:hAnsi="Times New Roman"/>
          <w:szCs w:val="18"/>
        </w:rPr>
        <w:t>Three</w:t>
      </w:r>
      <w:proofErr w:type="spellEnd"/>
      <w:r w:rsidR="005B21E7">
        <w:rPr>
          <w:rFonts w:ascii="Times New Roman" w:hAnsi="Times New Roman"/>
          <w:szCs w:val="18"/>
        </w:rPr>
        <w:t xml:space="preserve"> replicates were </w:t>
      </w:r>
      <w:proofErr w:type="spellStart"/>
      <w:r w:rsidR="005B21E7">
        <w:rPr>
          <w:rFonts w:ascii="Times New Roman" w:hAnsi="Times New Roman"/>
          <w:szCs w:val="18"/>
        </w:rPr>
        <w:t>used.Total</w:t>
      </w:r>
      <w:proofErr w:type="spellEnd"/>
      <w:r w:rsidR="005B21E7">
        <w:rPr>
          <w:rFonts w:ascii="Times New Roman" w:hAnsi="Times New Roman"/>
          <w:szCs w:val="18"/>
        </w:rPr>
        <w:t xml:space="preserve"> number of plots were 33.The field border was 1.0 m and irrigation channel was 1.25.Spacing between the field border was 20 </w:t>
      </w:r>
      <w:proofErr w:type="spellStart"/>
      <w:r w:rsidR="005B21E7">
        <w:rPr>
          <w:rFonts w:ascii="Times New Roman" w:hAnsi="Times New Roman"/>
          <w:szCs w:val="18"/>
        </w:rPr>
        <w:t>cm.The</w:t>
      </w:r>
      <w:proofErr w:type="spellEnd"/>
      <w:r w:rsidR="005B21E7">
        <w:rPr>
          <w:rFonts w:ascii="Times New Roman" w:hAnsi="Times New Roman"/>
          <w:szCs w:val="18"/>
        </w:rPr>
        <w:t xml:space="preserve"> gross plot size was 5.0 x 4.0.The crop variety of wheat k-307 was </w:t>
      </w:r>
      <w:proofErr w:type="spellStart"/>
      <w:r w:rsidR="005B21E7">
        <w:rPr>
          <w:rFonts w:ascii="Times New Roman" w:hAnsi="Times New Roman"/>
          <w:szCs w:val="18"/>
        </w:rPr>
        <w:t>sown.Fertilizer</w:t>
      </w:r>
      <w:proofErr w:type="spellEnd"/>
      <w:r w:rsidR="005B21E7">
        <w:rPr>
          <w:rFonts w:ascii="Times New Roman" w:hAnsi="Times New Roman"/>
          <w:szCs w:val="18"/>
        </w:rPr>
        <w:t xml:space="preserve"> NPK was used.</w:t>
      </w:r>
      <w:r w:rsidR="005B21E7">
        <w:rPr>
          <w:rFonts w:ascii="Times New Roman" w:hAnsi="Times New Roman"/>
          <w:szCs w:val="18"/>
        </w:rPr>
        <w:tab/>
        <w:t xml:space="preserve"> </w:t>
      </w:r>
    </w:p>
    <w:p w:rsidR="00343A4D" w:rsidRPr="00C4247F" w:rsidRDefault="00343A4D" w:rsidP="00934950">
      <w:pPr>
        <w:spacing w:after="0"/>
        <w:jc w:val="both"/>
        <w:rPr>
          <w:rFonts w:ascii="Times New Roman" w:hAnsi="Times New Roman"/>
          <w:b/>
          <w:sz w:val="24"/>
          <w:szCs w:val="20"/>
          <w:u w:val="single"/>
        </w:rPr>
      </w:pPr>
      <w:r w:rsidRPr="00C4247F">
        <w:rPr>
          <w:rFonts w:ascii="Times New Roman" w:hAnsi="Times New Roman"/>
          <w:b/>
          <w:sz w:val="24"/>
          <w:szCs w:val="20"/>
          <w:u w:val="single"/>
        </w:rPr>
        <w:t>Crop variety under study</w:t>
      </w:r>
    </w:p>
    <w:p w:rsidR="00343A4D" w:rsidRPr="00C4247F" w:rsidRDefault="00343A4D" w:rsidP="00934950">
      <w:pPr>
        <w:spacing w:after="0"/>
        <w:jc w:val="both"/>
        <w:rPr>
          <w:rFonts w:ascii="Times New Roman" w:hAnsi="Times New Roman"/>
          <w:sz w:val="24"/>
          <w:szCs w:val="20"/>
        </w:rPr>
      </w:pPr>
      <w:r w:rsidRPr="00C4247F">
        <w:rPr>
          <w:rFonts w:ascii="Times New Roman" w:hAnsi="Times New Roman"/>
          <w:b/>
          <w:sz w:val="24"/>
          <w:szCs w:val="20"/>
        </w:rPr>
        <w:t xml:space="preserve">K0307: </w:t>
      </w:r>
      <w:r w:rsidRPr="00C4247F">
        <w:rPr>
          <w:rFonts w:ascii="Times New Roman" w:hAnsi="Times New Roman"/>
          <w:sz w:val="24"/>
          <w:szCs w:val="20"/>
        </w:rPr>
        <w:t>It is widely adaptable and having high yield potential variety used investigation. It is one-gene dwarf variety developed from CSAUA</w:t>
      </w:r>
      <w:r w:rsidR="00C4247F">
        <w:rPr>
          <w:rFonts w:ascii="Times New Roman" w:hAnsi="Times New Roman"/>
          <w:sz w:val="24"/>
          <w:szCs w:val="20"/>
        </w:rPr>
        <w:t>&amp;</w:t>
      </w:r>
      <w:r w:rsidRPr="00C4247F">
        <w:rPr>
          <w:rFonts w:ascii="Times New Roman" w:hAnsi="Times New Roman"/>
          <w:sz w:val="24"/>
          <w:szCs w:val="20"/>
        </w:rPr>
        <w:t>T, Kanpur (U.P.) during 2007, which is most situated to normal sown and late sown condition, under well fertilizer, irrigation management mature in about 125-130 days after sowing.</w:t>
      </w:r>
      <w:r w:rsidR="00C4247F">
        <w:rPr>
          <w:rFonts w:ascii="Times New Roman" w:hAnsi="Times New Roman"/>
          <w:sz w:val="24"/>
          <w:szCs w:val="20"/>
        </w:rPr>
        <w:t xml:space="preserve"> </w:t>
      </w:r>
      <w:r w:rsidRPr="00C4247F">
        <w:rPr>
          <w:rFonts w:ascii="Times New Roman" w:hAnsi="Times New Roman"/>
          <w:sz w:val="24"/>
          <w:szCs w:val="20"/>
        </w:rPr>
        <w:t>It is resistant to rust disease of wheat. The yield potentiality of this variety is about 55-60 q/ha.</w:t>
      </w:r>
    </w:p>
    <w:p w:rsidR="00343A4D" w:rsidRPr="00C4247F" w:rsidRDefault="00154B21" w:rsidP="00934950">
      <w:pPr>
        <w:spacing w:after="0"/>
        <w:jc w:val="both"/>
        <w:rPr>
          <w:rFonts w:ascii="Times New Roman" w:hAnsi="Times New Roman"/>
          <w:b/>
          <w:sz w:val="24"/>
          <w:szCs w:val="20"/>
          <w:u w:val="single"/>
        </w:rPr>
      </w:pPr>
      <w:r>
        <w:rPr>
          <w:rFonts w:ascii="Times New Roman" w:hAnsi="Times New Roman"/>
          <w:b/>
          <w:sz w:val="24"/>
          <w:szCs w:val="20"/>
          <w:u w:val="single"/>
        </w:rPr>
        <w:t>Table 1</w:t>
      </w:r>
      <w:r w:rsidR="001719F7">
        <w:rPr>
          <w:rFonts w:ascii="Times New Roman" w:hAnsi="Times New Roman"/>
          <w:b/>
          <w:sz w:val="24"/>
          <w:szCs w:val="20"/>
          <w:u w:val="single"/>
        </w:rPr>
        <w:t xml:space="preserve">: </w:t>
      </w:r>
      <w:r w:rsidR="00343A4D" w:rsidRPr="00C4247F">
        <w:rPr>
          <w:rFonts w:ascii="Times New Roman" w:hAnsi="Times New Roman"/>
          <w:b/>
          <w:sz w:val="24"/>
          <w:szCs w:val="20"/>
          <w:u w:val="single"/>
        </w:rPr>
        <w:t>Experimental Treatment Combinations with Symbol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4"/>
        <w:gridCol w:w="5103"/>
        <w:gridCol w:w="1134"/>
        <w:gridCol w:w="1214"/>
        <w:gridCol w:w="861"/>
      </w:tblGrid>
      <w:tr w:rsidR="00343A4D" w:rsidRPr="00C4247F" w:rsidTr="00C4247F">
        <w:tc>
          <w:tcPr>
            <w:tcW w:w="704" w:type="dxa"/>
          </w:tcPr>
          <w:p w:rsidR="00343A4D" w:rsidRPr="00C4247F" w:rsidRDefault="00343A4D" w:rsidP="00934950">
            <w:pPr>
              <w:spacing w:after="0"/>
              <w:jc w:val="center"/>
              <w:rPr>
                <w:rFonts w:ascii="Times New Roman" w:hAnsi="Times New Roman"/>
                <w:b/>
                <w:sz w:val="20"/>
                <w:szCs w:val="20"/>
              </w:rPr>
            </w:pPr>
            <w:proofErr w:type="spellStart"/>
            <w:r w:rsidRPr="00C4247F">
              <w:rPr>
                <w:rFonts w:ascii="Times New Roman" w:hAnsi="Times New Roman"/>
                <w:b/>
                <w:sz w:val="20"/>
                <w:szCs w:val="20"/>
              </w:rPr>
              <w:t>S.No</w:t>
            </w:r>
            <w:proofErr w:type="spellEnd"/>
            <w:r w:rsidRPr="00C4247F">
              <w:rPr>
                <w:rFonts w:ascii="Times New Roman" w:hAnsi="Times New Roman"/>
                <w:b/>
                <w:sz w:val="20"/>
                <w:szCs w:val="20"/>
              </w:rPr>
              <w:t>.</w:t>
            </w:r>
          </w:p>
        </w:tc>
        <w:tc>
          <w:tcPr>
            <w:tcW w:w="5103"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Name of the treatment</w:t>
            </w:r>
          </w:p>
        </w:tc>
        <w:tc>
          <w:tcPr>
            <w:tcW w:w="1134"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Dose (gm/ ml ha</w:t>
            </w:r>
            <w:r w:rsidRPr="00C4247F">
              <w:rPr>
                <w:rFonts w:ascii="Times New Roman" w:hAnsi="Times New Roman"/>
                <w:b/>
                <w:sz w:val="20"/>
                <w:szCs w:val="20"/>
                <w:vertAlign w:val="superscript"/>
              </w:rPr>
              <w:t>-1</w:t>
            </w:r>
            <w:r w:rsidRPr="00C4247F">
              <w:rPr>
                <w:rFonts w:ascii="Times New Roman" w:hAnsi="Times New Roman"/>
                <w:b/>
                <w:sz w:val="20"/>
                <w:szCs w:val="20"/>
              </w:rPr>
              <w:t>)</w:t>
            </w:r>
          </w:p>
        </w:tc>
        <w:tc>
          <w:tcPr>
            <w:tcW w:w="1214"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Method of application</w:t>
            </w:r>
          </w:p>
        </w:tc>
        <w:tc>
          <w:tcPr>
            <w:tcW w:w="861"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Symbol</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clodinforp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 </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300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2.</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2</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3.</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3</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800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4</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WP</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5</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6.</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-ethyl 40%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6</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7.</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20% + </w:t>
            </w:r>
            <w:proofErr w:type="spellStart"/>
            <w:r w:rsidRPr="00C4247F">
              <w:rPr>
                <w:rFonts w:ascii="Times New Roman" w:hAnsi="Times New Roman"/>
                <w:sz w:val="20"/>
                <w:szCs w:val="20"/>
              </w:rPr>
              <w:t>Sulfosulfuron</w:t>
            </w:r>
            <w:proofErr w:type="spellEnd"/>
            <w:r w:rsidRPr="00C4247F">
              <w:rPr>
                <w:rFonts w:ascii="Times New Roman" w:hAnsi="Times New Roman"/>
                <w:sz w:val="20"/>
                <w:szCs w:val="20"/>
              </w:rPr>
              <w:t xml:space="preserve"> 25% WG</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7</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8.</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 </w:t>
            </w:r>
            <w:proofErr w:type="spellStart"/>
            <w:r w:rsidRPr="00C4247F">
              <w:rPr>
                <w:rFonts w:ascii="Times New Roman" w:hAnsi="Times New Roman"/>
                <w:sz w:val="20"/>
                <w:szCs w:val="20"/>
              </w:rPr>
              <w:t>Metsulfuron</w:t>
            </w:r>
            <w:proofErr w:type="spellEnd"/>
            <w:r w:rsidRPr="00C4247F">
              <w:rPr>
                <w:rFonts w:ascii="Times New Roman" w:hAnsi="Times New Roman"/>
                <w:sz w:val="20"/>
                <w:szCs w:val="20"/>
              </w:rPr>
              <w:t xml:space="preserve"> Methyl 1% WP</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 xml:space="preserve">Foliar spray </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8</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9.</w:t>
            </w:r>
          </w:p>
        </w:tc>
        <w:tc>
          <w:tcPr>
            <w:tcW w:w="5103" w:type="dxa"/>
          </w:tcPr>
          <w:p w:rsidR="00343A4D" w:rsidRPr="00C4247F" w:rsidRDefault="00343A4D" w:rsidP="00934950">
            <w:pPr>
              <w:spacing w:after="0"/>
              <w:jc w:val="both"/>
              <w:rPr>
                <w:rFonts w:ascii="Times New Roman" w:hAnsi="Times New Roman"/>
                <w:sz w:val="20"/>
                <w:szCs w:val="20"/>
              </w:rPr>
            </w:pPr>
            <w:r w:rsidRPr="00C4247F">
              <w:rPr>
                <w:rFonts w:ascii="Times New Roman" w:hAnsi="Times New Roman"/>
                <w:sz w:val="20"/>
                <w:szCs w:val="20"/>
              </w:rPr>
              <w:t xml:space="preserve">Weed free </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9</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c>
          <w:tcPr>
            <w:tcW w:w="5103" w:type="dxa"/>
          </w:tcPr>
          <w:p w:rsidR="00343A4D" w:rsidRPr="00C4247F" w:rsidRDefault="00343A4D" w:rsidP="00934950">
            <w:pPr>
              <w:spacing w:after="0"/>
              <w:jc w:val="both"/>
              <w:rPr>
                <w:rFonts w:ascii="Times New Roman" w:hAnsi="Times New Roman"/>
                <w:sz w:val="20"/>
                <w:szCs w:val="20"/>
              </w:rPr>
            </w:pPr>
            <w:r w:rsidRPr="00C4247F">
              <w:rPr>
                <w:rFonts w:ascii="Times New Roman" w:hAnsi="Times New Roman"/>
                <w:sz w:val="20"/>
                <w:szCs w:val="20"/>
              </w:rPr>
              <w:t>Hand weeding @ 15 and 30 DAS</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10</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11.</w:t>
            </w:r>
          </w:p>
        </w:tc>
        <w:tc>
          <w:tcPr>
            <w:tcW w:w="5103" w:type="dxa"/>
          </w:tcPr>
          <w:p w:rsidR="00343A4D" w:rsidRPr="00C4247F" w:rsidRDefault="00343A4D" w:rsidP="00934950">
            <w:pPr>
              <w:spacing w:after="0"/>
              <w:jc w:val="both"/>
              <w:rPr>
                <w:rFonts w:ascii="Times New Roman" w:hAnsi="Times New Roman"/>
                <w:sz w:val="20"/>
                <w:szCs w:val="20"/>
              </w:rPr>
            </w:pPr>
            <w:r w:rsidRPr="00C4247F">
              <w:rPr>
                <w:rFonts w:ascii="Times New Roman" w:hAnsi="Times New Roman"/>
                <w:sz w:val="20"/>
                <w:szCs w:val="20"/>
              </w:rPr>
              <w:t>Weedy check</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11</w:t>
            </w:r>
          </w:p>
        </w:tc>
      </w:tr>
    </w:tbl>
    <w:p w:rsidR="00C4247F" w:rsidRDefault="00C4247F" w:rsidP="00934950">
      <w:pPr>
        <w:spacing w:after="0"/>
        <w:jc w:val="both"/>
        <w:rPr>
          <w:rFonts w:ascii="Times New Roman" w:hAnsi="Times New Roman"/>
          <w:b/>
          <w:sz w:val="26"/>
          <w:szCs w:val="26"/>
        </w:rPr>
      </w:pPr>
    </w:p>
    <w:p w:rsidR="00343A4D" w:rsidRPr="00C4247F" w:rsidRDefault="00154B21" w:rsidP="00934950">
      <w:pPr>
        <w:spacing w:after="0"/>
        <w:jc w:val="both"/>
        <w:rPr>
          <w:rFonts w:ascii="Times New Roman" w:hAnsi="Times New Roman"/>
          <w:b/>
          <w:sz w:val="24"/>
          <w:szCs w:val="24"/>
          <w:u w:val="single"/>
        </w:rPr>
      </w:pPr>
      <w:r>
        <w:rPr>
          <w:rFonts w:ascii="Times New Roman" w:hAnsi="Times New Roman"/>
          <w:b/>
          <w:sz w:val="24"/>
          <w:szCs w:val="24"/>
          <w:u w:val="single"/>
        </w:rPr>
        <w:t>Table 2</w:t>
      </w:r>
      <w:r w:rsidR="001719F7">
        <w:rPr>
          <w:rFonts w:ascii="Times New Roman" w:hAnsi="Times New Roman"/>
          <w:b/>
          <w:sz w:val="24"/>
          <w:szCs w:val="24"/>
          <w:u w:val="single"/>
        </w:rPr>
        <w:t xml:space="preserve">: </w:t>
      </w:r>
      <w:r w:rsidR="00343A4D" w:rsidRPr="00C4247F">
        <w:rPr>
          <w:rFonts w:ascii="Times New Roman" w:hAnsi="Times New Roman"/>
          <w:b/>
          <w:sz w:val="24"/>
          <w:szCs w:val="24"/>
          <w:u w:val="single"/>
        </w:rPr>
        <w:t>Amount of herbicide and water requirement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2"/>
        <w:gridCol w:w="1134"/>
        <w:gridCol w:w="992"/>
        <w:gridCol w:w="1508"/>
      </w:tblGrid>
      <w:tr w:rsidR="00934950" w:rsidRPr="00C4247F" w:rsidTr="00934950">
        <w:tc>
          <w:tcPr>
            <w:tcW w:w="5382" w:type="dxa"/>
          </w:tcPr>
          <w:p w:rsidR="00343A4D" w:rsidRPr="00C4247F" w:rsidRDefault="00343A4D" w:rsidP="00934950">
            <w:pPr>
              <w:spacing w:after="0"/>
              <w:jc w:val="both"/>
              <w:rPr>
                <w:rFonts w:ascii="Times New Roman" w:hAnsi="Times New Roman"/>
                <w:b/>
                <w:sz w:val="20"/>
                <w:szCs w:val="20"/>
              </w:rPr>
            </w:pPr>
            <w:r w:rsidRPr="00C4247F">
              <w:rPr>
                <w:rFonts w:ascii="Times New Roman" w:hAnsi="Times New Roman"/>
                <w:b/>
                <w:sz w:val="20"/>
                <w:szCs w:val="20"/>
              </w:rPr>
              <w:lastRenderedPageBreak/>
              <w:t>Name of the treatment</w:t>
            </w:r>
          </w:p>
        </w:tc>
        <w:tc>
          <w:tcPr>
            <w:tcW w:w="1134"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Dose (gm/ ml ha</w:t>
            </w:r>
            <w:r w:rsidRPr="00C4247F">
              <w:rPr>
                <w:rFonts w:ascii="Times New Roman" w:hAnsi="Times New Roman"/>
                <w:b/>
                <w:sz w:val="20"/>
                <w:szCs w:val="20"/>
                <w:vertAlign w:val="superscript"/>
              </w:rPr>
              <w:t>-1</w:t>
            </w:r>
            <w:r w:rsidRPr="00C4247F">
              <w:rPr>
                <w:rFonts w:ascii="Times New Roman" w:hAnsi="Times New Roman"/>
                <w:b/>
                <w:sz w:val="20"/>
                <w:szCs w:val="20"/>
              </w:rPr>
              <w:t>)</w:t>
            </w:r>
          </w:p>
        </w:tc>
        <w:tc>
          <w:tcPr>
            <w:tcW w:w="992" w:type="dxa"/>
          </w:tcPr>
          <w:p w:rsidR="00343A4D" w:rsidRPr="00C4247F" w:rsidRDefault="00343A4D" w:rsidP="00934950">
            <w:pPr>
              <w:spacing w:after="0"/>
              <w:jc w:val="both"/>
              <w:rPr>
                <w:rFonts w:ascii="Times New Roman" w:hAnsi="Times New Roman"/>
                <w:b/>
                <w:sz w:val="20"/>
                <w:szCs w:val="20"/>
              </w:rPr>
            </w:pPr>
            <w:r w:rsidRPr="00C4247F">
              <w:rPr>
                <w:rFonts w:ascii="Times New Roman" w:hAnsi="Times New Roman"/>
                <w:b/>
                <w:sz w:val="20"/>
                <w:szCs w:val="20"/>
              </w:rPr>
              <w:t>Dose/ plot (g)</w:t>
            </w:r>
          </w:p>
        </w:tc>
        <w:tc>
          <w:tcPr>
            <w:tcW w:w="1508"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Amount of water liter/plot</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 </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300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0.60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2</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0.80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3</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4</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800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1.60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5</w:t>
            </w:r>
            <w:r w:rsidRPr="00C4247F">
              <w:rPr>
                <w:rFonts w:ascii="Times New Roman" w:hAnsi="Times New Roman"/>
                <w:sz w:val="20"/>
                <w:szCs w:val="20"/>
              </w:rPr>
              <w:t xml:space="preserve">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WP</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0.80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6</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-ethyl 40%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0.20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7</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20% + </w:t>
            </w:r>
            <w:proofErr w:type="spellStart"/>
            <w:r w:rsidRPr="00C4247F">
              <w:rPr>
                <w:rFonts w:ascii="Times New Roman" w:hAnsi="Times New Roman"/>
                <w:sz w:val="20"/>
                <w:szCs w:val="20"/>
              </w:rPr>
              <w:t>Sulfosulfuron</w:t>
            </w:r>
            <w:proofErr w:type="spellEnd"/>
            <w:r w:rsidRPr="00C4247F">
              <w:rPr>
                <w:rFonts w:ascii="Times New Roman" w:hAnsi="Times New Roman"/>
                <w:sz w:val="20"/>
                <w:szCs w:val="20"/>
              </w:rPr>
              <w:t xml:space="preserve"> 25% WG</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0.80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8</w:t>
            </w:r>
            <w:r w:rsidRPr="00C4247F">
              <w:rPr>
                <w:rFonts w:ascii="Times New Roman" w:hAnsi="Times New Roman"/>
                <w:sz w:val="20"/>
                <w:szCs w:val="20"/>
              </w:rPr>
              <w:t xml:space="preserve">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 </w:t>
            </w:r>
            <w:proofErr w:type="spellStart"/>
            <w:r w:rsidRPr="00C4247F">
              <w:rPr>
                <w:rFonts w:ascii="Times New Roman" w:hAnsi="Times New Roman"/>
                <w:sz w:val="20"/>
                <w:szCs w:val="20"/>
              </w:rPr>
              <w:t>Metsulfuron</w:t>
            </w:r>
            <w:proofErr w:type="spellEnd"/>
            <w:r w:rsidRPr="00C4247F">
              <w:rPr>
                <w:rFonts w:ascii="Times New Roman" w:hAnsi="Times New Roman"/>
                <w:sz w:val="20"/>
                <w:szCs w:val="20"/>
              </w:rPr>
              <w:t xml:space="preserve"> Methyl 1% WP</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0.10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bl>
    <w:p w:rsidR="00343A4D" w:rsidRPr="00C4247F" w:rsidRDefault="00343A4D" w:rsidP="00934950">
      <w:pPr>
        <w:spacing w:after="0"/>
        <w:jc w:val="both"/>
        <w:rPr>
          <w:rFonts w:ascii="Times New Roman" w:hAnsi="Times New Roman"/>
          <w:b/>
          <w:sz w:val="24"/>
          <w:u w:val="single"/>
        </w:rPr>
      </w:pPr>
    </w:p>
    <w:p w:rsidR="00CB021A" w:rsidRPr="00C4247F" w:rsidRDefault="00CB021A" w:rsidP="00934950">
      <w:pPr>
        <w:spacing w:after="0"/>
        <w:jc w:val="both"/>
        <w:rPr>
          <w:rFonts w:ascii="Times New Roman" w:hAnsi="Times New Roman"/>
          <w:b/>
          <w:sz w:val="24"/>
          <w:szCs w:val="24"/>
          <w:u w:val="single"/>
        </w:rPr>
      </w:pPr>
      <w:r w:rsidRPr="00C4247F">
        <w:rPr>
          <w:rFonts w:ascii="Times New Roman" w:hAnsi="Times New Roman"/>
          <w:b/>
          <w:sz w:val="24"/>
          <w:szCs w:val="24"/>
          <w:u w:val="single"/>
        </w:rPr>
        <w:t>Results</w:t>
      </w:r>
    </w:p>
    <w:p w:rsidR="00F45FB6" w:rsidRPr="00C4247F" w:rsidRDefault="00F45FB6" w:rsidP="00934950">
      <w:pPr>
        <w:spacing w:after="0"/>
        <w:jc w:val="both"/>
        <w:rPr>
          <w:rFonts w:ascii="Times New Roman" w:hAnsi="Times New Roman"/>
          <w:b/>
          <w:sz w:val="24"/>
          <w:szCs w:val="24"/>
          <w:u w:val="single"/>
        </w:rPr>
      </w:pPr>
      <w:r w:rsidRPr="00C4247F">
        <w:rPr>
          <w:rFonts w:ascii="Times New Roman" w:hAnsi="Times New Roman"/>
          <w:b/>
          <w:sz w:val="24"/>
          <w:szCs w:val="24"/>
          <w:u w:val="single"/>
        </w:rPr>
        <w:t>Weed control efficiency</w:t>
      </w:r>
      <w:r w:rsidR="009D3E04" w:rsidRPr="00C4247F">
        <w:rPr>
          <w:rFonts w:ascii="Times New Roman" w:hAnsi="Times New Roman"/>
          <w:b/>
          <w:sz w:val="24"/>
          <w:szCs w:val="24"/>
          <w:u w:val="single"/>
        </w:rPr>
        <w:t xml:space="preserve"> </w:t>
      </w:r>
      <w:r w:rsidRPr="00C4247F">
        <w:rPr>
          <w:rFonts w:ascii="Times New Roman" w:hAnsi="Times New Roman"/>
          <w:b/>
          <w:sz w:val="24"/>
          <w:szCs w:val="24"/>
          <w:u w:val="single"/>
        </w:rPr>
        <w:t>after application of herbicides</w:t>
      </w:r>
    </w:p>
    <w:p w:rsidR="00F45FB6" w:rsidRPr="00C4247F" w:rsidRDefault="00F45FB6" w:rsidP="00934950">
      <w:pPr>
        <w:spacing w:after="0"/>
        <w:jc w:val="both"/>
        <w:rPr>
          <w:rFonts w:ascii="Times New Roman" w:hAnsi="Times New Roman"/>
          <w:bCs/>
          <w:sz w:val="24"/>
          <w:szCs w:val="24"/>
        </w:rPr>
      </w:pPr>
      <w:r w:rsidRPr="00C4247F">
        <w:rPr>
          <w:rFonts w:ascii="Times New Roman" w:hAnsi="Times New Roman"/>
          <w:bCs/>
          <w:sz w:val="28"/>
          <w:szCs w:val="28"/>
        </w:rPr>
        <w:tab/>
      </w:r>
      <w:r w:rsidRPr="00C4247F">
        <w:rPr>
          <w:rFonts w:ascii="Times New Roman" w:hAnsi="Times New Roman"/>
          <w:bCs/>
          <w:sz w:val="24"/>
          <w:szCs w:val="24"/>
        </w:rPr>
        <w:t>At 30 days after herbicides application weed control efficiency recorded (Table-</w:t>
      </w:r>
      <w:r w:rsidR="00154B21">
        <w:rPr>
          <w:rFonts w:ascii="Times New Roman" w:hAnsi="Times New Roman"/>
          <w:bCs/>
          <w:sz w:val="24"/>
          <w:szCs w:val="24"/>
        </w:rPr>
        <w:t>3</w:t>
      </w:r>
      <w:r w:rsidR="009D3E04" w:rsidRPr="00C4247F">
        <w:rPr>
          <w:rFonts w:ascii="Times New Roman" w:hAnsi="Times New Roman"/>
          <w:bCs/>
          <w:sz w:val="24"/>
          <w:szCs w:val="24"/>
        </w:rPr>
        <w:t>-</w:t>
      </w:r>
      <w:r w:rsidR="00154B21">
        <w:rPr>
          <w:rFonts w:ascii="Times New Roman" w:hAnsi="Times New Roman"/>
          <w:bCs/>
          <w:sz w:val="24"/>
          <w:szCs w:val="24"/>
        </w:rPr>
        <w:t>5</w:t>
      </w:r>
      <w:r w:rsidRPr="00C4247F">
        <w:rPr>
          <w:rFonts w:ascii="Times New Roman" w:hAnsi="Times New Roman"/>
          <w:bCs/>
          <w:sz w:val="24"/>
          <w:szCs w:val="24"/>
        </w:rPr>
        <w:t xml:space="preserve">), the data indicated that among all the different treatments higher weed control efficiency against different weeds was recorded in weed free plot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@800/ha (86.03%, 79.14%, 86.44%, 92.63%, 87.53%, 87.02 and 100%)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@500/ha (84.50%, 75.94%, 85.04%, 88.94%, 75.07%, 79.95% and 83.26%)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@400/ha (80.57%, 73.99%, 81.87%, 85.25%, 71.00%, 76.54 % and 76.15%), respectively which was on par with each other. </w:t>
      </w:r>
      <w:proofErr w:type="spellStart"/>
      <w:proofErr w:type="gramStart"/>
      <w:r w:rsidR="007268EA" w:rsidRPr="007268EA">
        <w:rPr>
          <w:rFonts w:ascii="Times New Roman" w:hAnsi="Times New Roman"/>
          <w:bCs/>
          <w:sz w:val="24"/>
          <w:szCs w:val="24"/>
        </w:rPr>
        <w:t>Phalaris</w:t>
      </w:r>
      <w:proofErr w:type="spellEnd"/>
      <w:r w:rsidR="007268EA" w:rsidRPr="007268EA">
        <w:rPr>
          <w:rFonts w:ascii="Times New Roman" w:hAnsi="Times New Roman"/>
          <w:bCs/>
          <w:sz w:val="24"/>
          <w:szCs w:val="24"/>
        </w:rPr>
        <w:t xml:space="preserve"> minor, </w:t>
      </w:r>
      <w:proofErr w:type="spellStart"/>
      <w:r w:rsidR="007268EA" w:rsidRPr="007268EA">
        <w:rPr>
          <w:rFonts w:ascii="Times New Roman" w:hAnsi="Times New Roman"/>
          <w:bCs/>
          <w:sz w:val="24"/>
          <w:szCs w:val="24"/>
        </w:rPr>
        <w:t>Avena</w:t>
      </w:r>
      <w:proofErr w:type="spellEnd"/>
      <w:r w:rsidR="007268EA" w:rsidRPr="007268EA">
        <w:rPr>
          <w:rFonts w:ascii="Times New Roman" w:hAnsi="Times New Roman"/>
          <w:bCs/>
          <w:sz w:val="24"/>
          <w:szCs w:val="24"/>
        </w:rPr>
        <w:t xml:space="preserve"> </w:t>
      </w:r>
      <w:proofErr w:type="spellStart"/>
      <w:r w:rsidR="007268EA" w:rsidRPr="007268EA">
        <w:rPr>
          <w:rFonts w:ascii="Times New Roman" w:hAnsi="Times New Roman"/>
          <w:bCs/>
          <w:sz w:val="24"/>
          <w:szCs w:val="24"/>
        </w:rPr>
        <w:t>ludoviciana</w:t>
      </w:r>
      <w:proofErr w:type="spellEnd"/>
      <w:r w:rsidR="007268EA" w:rsidRPr="007268EA">
        <w:rPr>
          <w:rFonts w:ascii="Times New Roman" w:hAnsi="Times New Roman"/>
          <w:bCs/>
          <w:sz w:val="24"/>
          <w:szCs w:val="24"/>
        </w:rPr>
        <w:t xml:space="preserve"> and </w:t>
      </w:r>
      <w:proofErr w:type="spellStart"/>
      <w:r w:rsidR="007268EA" w:rsidRPr="007268EA">
        <w:rPr>
          <w:rFonts w:ascii="Times New Roman" w:hAnsi="Times New Roman"/>
          <w:bCs/>
          <w:sz w:val="24"/>
          <w:szCs w:val="24"/>
        </w:rPr>
        <w:t>Melilous</w:t>
      </w:r>
      <w:proofErr w:type="spellEnd"/>
      <w:r w:rsidR="007268EA" w:rsidRPr="007268EA">
        <w:rPr>
          <w:rFonts w:ascii="Times New Roman" w:hAnsi="Times New Roman"/>
          <w:bCs/>
          <w:sz w:val="24"/>
          <w:szCs w:val="24"/>
        </w:rPr>
        <w:t xml:space="preserve"> spp. as the major dominant weed species in wheat </w:t>
      </w:r>
      <w:r w:rsidR="0054179F" w:rsidRPr="007268EA">
        <w:rPr>
          <w:rFonts w:ascii="Times New Roman" w:hAnsi="Times New Roman"/>
          <w:bCs/>
          <w:sz w:val="24"/>
          <w:szCs w:val="24"/>
        </w:rPr>
        <w:t>crop.</w:t>
      </w:r>
      <w:proofErr w:type="gramEnd"/>
      <w:r w:rsidR="0054179F">
        <w:rPr>
          <w:rFonts w:ascii="Times New Roman" w:hAnsi="Times New Roman"/>
          <w:bCs/>
          <w:sz w:val="24"/>
          <w:szCs w:val="24"/>
        </w:rPr>
        <w:t xml:space="preserve"> (</w:t>
      </w:r>
      <w:r w:rsidR="007268EA">
        <w:rPr>
          <w:rFonts w:ascii="Times New Roman" w:hAnsi="Times New Roman"/>
          <w:bCs/>
          <w:sz w:val="24"/>
          <w:szCs w:val="24"/>
        </w:rPr>
        <w:t>Singh et.al, 2002)</w:t>
      </w:r>
    </w:p>
    <w:p w:rsidR="00F45FB6" w:rsidRPr="00C4247F" w:rsidRDefault="00F45FB6" w:rsidP="00934950">
      <w:pPr>
        <w:tabs>
          <w:tab w:val="left" w:pos="1440"/>
        </w:tabs>
        <w:spacing w:after="0"/>
        <w:ind w:left="1440" w:hanging="1440"/>
        <w:jc w:val="both"/>
        <w:rPr>
          <w:rFonts w:ascii="Times New Roman" w:hAnsi="Times New Roman"/>
          <w:b/>
          <w:sz w:val="24"/>
          <w:szCs w:val="24"/>
        </w:rPr>
      </w:pPr>
      <w:r w:rsidRPr="00C4247F">
        <w:rPr>
          <w:rFonts w:ascii="Times New Roman" w:hAnsi="Times New Roman"/>
          <w:b/>
          <w:sz w:val="24"/>
          <w:szCs w:val="24"/>
        </w:rPr>
        <w:t>Table-</w:t>
      </w:r>
      <w:r w:rsidR="00154B21">
        <w:rPr>
          <w:rFonts w:ascii="Times New Roman" w:hAnsi="Times New Roman"/>
          <w:b/>
          <w:sz w:val="24"/>
          <w:szCs w:val="24"/>
        </w:rPr>
        <w:t>3</w:t>
      </w:r>
      <w:r w:rsidRPr="00C4247F">
        <w:rPr>
          <w:rFonts w:ascii="Times New Roman" w:hAnsi="Times New Roman"/>
          <w:b/>
          <w:sz w:val="24"/>
          <w:szCs w:val="24"/>
        </w:rPr>
        <w:t xml:space="preserve">: </w:t>
      </w:r>
      <w:proofErr w:type="spellStart"/>
      <w:r w:rsidRPr="00C4247F">
        <w:rPr>
          <w:rFonts w:ascii="Times New Roman" w:hAnsi="Times New Roman"/>
          <w:b/>
          <w:sz w:val="24"/>
          <w:szCs w:val="24"/>
        </w:rPr>
        <w:t>Phalaris</w:t>
      </w:r>
      <w:proofErr w:type="spellEnd"/>
      <w:r w:rsidRPr="00C4247F">
        <w:rPr>
          <w:rFonts w:ascii="Times New Roman" w:hAnsi="Times New Roman"/>
          <w:b/>
          <w:sz w:val="24"/>
          <w:szCs w:val="24"/>
        </w:rPr>
        <w:t xml:space="preserve"> minor control efficacy (%) after spraying of herbicides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8"/>
        <w:gridCol w:w="826"/>
        <w:gridCol w:w="766"/>
        <w:gridCol w:w="766"/>
      </w:tblGrid>
      <w:tr w:rsidR="00974061" w:rsidRPr="00C4247F" w:rsidTr="00974061">
        <w:trPr>
          <w:trHeight w:val="263"/>
        </w:trPr>
        <w:tc>
          <w:tcPr>
            <w:tcW w:w="6658"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Treatment</w:t>
            </w:r>
          </w:p>
        </w:tc>
        <w:tc>
          <w:tcPr>
            <w:tcW w:w="82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30</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45</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60</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r>
      <w:tr w:rsidR="00974061" w:rsidRPr="00C4247F" w:rsidTr="00974061">
        <w:trPr>
          <w:trHeight w:val="220"/>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300 g/ha </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68.00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74.83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76.78</w:t>
            </w:r>
          </w:p>
        </w:tc>
      </w:tr>
      <w:tr w:rsidR="00974061" w:rsidRPr="00C4247F" w:rsidTr="00974061">
        <w:trPr>
          <w:trHeight w:val="325"/>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80.57</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83.39</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84.98</w:t>
            </w:r>
          </w:p>
        </w:tc>
      </w:tr>
      <w:tr w:rsidR="00974061" w:rsidRPr="00C4247F" w:rsidTr="00974061">
        <w:trPr>
          <w:trHeight w:val="325"/>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500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84.50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87.23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88.35</w:t>
            </w:r>
          </w:p>
        </w:tc>
      </w:tr>
      <w:tr w:rsidR="00974061" w:rsidRPr="00C4247F" w:rsidTr="00974061">
        <w:trPr>
          <w:trHeight w:val="325"/>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800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86.03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88.22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89.10</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WP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76.38</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79.22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78.04</w:t>
            </w:r>
          </w:p>
        </w:tc>
      </w:tr>
      <w:tr w:rsidR="00974061" w:rsidRPr="00C4247F" w:rsidTr="00974061">
        <w:trPr>
          <w:trHeight w:val="149"/>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-ethyl 40% DF @ 50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43.65</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55.03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58.47</w:t>
            </w:r>
          </w:p>
        </w:tc>
      </w:tr>
      <w:tr w:rsidR="00974061" w:rsidRPr="00C4247F" w:rsidTr="00974061">
        <w:trPr>
          <w:trHeight w:val="73"/>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20% + </w:t>
            </w:r>
            <w:proofErr w:type="spellStart"/>
            <w:r w:rsidRPr="00C4247F">
              <w:rPr>
                <w:rFonts w:ascii="Times New Roman" w:hAnsi="Times New Roman"/>
                <w:bCs/>
                <w:sz w:val="20"/>
                <w:szCs w:val="20"/>
              </w:rPr>
              <w:t>Sulfosulfuron</w:t>
            </w:r>
            <w:proofErr w:type="spellEnd"/>
            <w:r w:rsidRPr="00C4247F">
              <w:rPr>
                <w:rFonts w:ascii="Times New Roman" w:hAnsi="Times New Roman"/>
                <w:bCs/>
                <w:sz w:val="20"/>
                <w:szCs w:val="20"/>
              </w:rPr>
              <w:t xml:space="preserve"> 25% WG @ 100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66.33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72.23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71.13</w:t>
            </w:r>
          </w:p>
        </w:tc>
      </w:tr>
      <w:tr w:rsidR="00974061" w:rsidRPr="00C4247F" w:rsidTr="00974061">
        <w:trPr>
          <w:trHeight w:val="140"/>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 </w:t>
            </w:r>
            <w:proofErr w:type="spellStart"/>
            <w:r w:rsidRPr="00C4247F">
              <w:rPr>
                <w:rFonts w:ascii="Times New Roman" w:hAnsi="Times New Roman"/>
                <w:bCs/>
                <w:sz w:val="20"/>
                <w:szCs w:val="20"/>
              </w:rPr>
              <w:t>Metsulfuron</w:t>
            </w:r>
            <w:proofErr w:type="spellEnd"/>
            <w:r w:rsidRPr="00C4247F">
              <w:rPr>
                <w:rFonts w:ascii="Times New Roman" w:hAnsi="Times New Roman"/>
                <w:bCs/>
                <w:sz w:val="20"/>
                <w:szCs w:val="20"/>
              </w:rPr>
              <w:t xml:space="preserve"> Methyl 1% WP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74.52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77.53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76.34</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 free</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Hand weeding @ 15 and 30 DAS</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80.90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66.26</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61.45</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Weedy check</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SE m+</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4.895</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5.442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0.723</w:t>
            </w:r>
          </w:p>
        </w:tc>
      </w:tr>
      <w:tr w:rsidR="00974061" w:rsidRPr="00C4247F" w:rsidTr="00974061">
        <w:trPr>
          <w:trHeight w:val="1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CD 5%</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14.541</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16.166</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2.147</w:t>
            </w:r>
          </w:p>
        </w:tc>
      </w:tr>
    </w:tbl>
    <w:p w:rsidR="009D3E04" w:rsidRPr="00C4247F" w:rsidRDefault="009D3E04" w:rsidP="00934950">
      <w:pPr>
        <w:tabs>
          <w:tab w:val="left" w:pos="1620"/>
        </w:tabs>
        <w:spacing w:after="0"/>
        <w:ind w:left="1620" w:hanging="1620"/>
        <w:jc w:val="both"/>
        <w:rPr>
          <w:rFonts w:ascii="Times New Roman" w:hAnsi="Times New Roman"/>
          <w:bCs/>
          <w:sz w:val="20"/>
          <w:szCs w:val="20"/>
        </w:rPr>
      </w:pPr>
    </w:p>
    <w:p w:rsidR="00F45FB6" w:rsidRPr="00C4247F" w:rsidRDefault="00F45FB6" w:rsidP="00934950">
      <w:pPr>
        <w:tabs>
          <w:tab w:val="left" w:pos="1620"/>
        </w:tabs>
        <w:spacing w:after="0"/>
        <w:ind w:left="1620" w:hanging="1620"/>
        <w:jc w:val="both"/>
        <w:rPr>
          <w:rFonts w:ascii="Times New Roman" w:hAnsi="Times New Roman"/>
          <w:b/>
          <w:sz w:val="24"/>
          <w:szCs w:val="24"/>
        </w:rPr>
      </w:pPr>
      <w:r w:rsidRPr="00C4247F">
        <w:rPr>
          <w:rFonts w:ascii="Times New Roman" w:hAnsi="Times New Roman"/>
          <w:b/>
          <w:sz w:val="24"/>
          <w:szCs w:val="24"/>
        </w:rPr>
        <w:t>Table-</w:t>
      </w:r>
      <w:r w:rsidR="00154B21">
        <w:rPr>
          <w:rFonts w:ascii="Times New Roman" w:hAnsi="Times New Roman"/>
          <w:b/>
          <w:sz w:val="24"/>
          <w:szCs w:val="24"/>
        </w:rPr>
        <w:t>4</w:t>
      </w:r>
      <w:r w:rsidRPr="00C4247F">
        <w:rPr>
          <w:rFonts w:ascii="Times New Roman" w:hAnsi="Times New Roman"/>
          <w:b/>
          <w:sz w:val="24"/>
          <w:szCs w:val="24"/>
        </w:rPr>
        <w:t xml:space="preserve">: </w:t>
      </w:r>
      <w:proofErr w:type="spellStart"/>
      <w:r w:rsidRPr="00C4247F">
        <w:rPr>
          <w:rFonts w:ascii="Times New Roman" w:hAnsi="Times New Roman"/>
          <w:b/>
          <w:sz w:val="24"/>
          <w:szCs w:val="24"/>
        </w:rPr>
        <w:t>Avena</w:t>
      </w:r>
      <w:proofErr w:type="spellEnd"/>
      <w:r w:rsidRPr="00C4247F">
        <w:rPr>
          <w:rFonts w:ascii="Times New Roman" w:hAnsi="Times New Roman"/>
          <w:b/>
          <w:sz w:val="24"/>
          <w:szCs w:val="24"/>
        </w:rPr>
        <w:t xml:space="preserve"> </w:t>
      </w:r>
      <w:proofErr w:type="spellStart"/>
      <w:r w:rsidRPr="00C4247F">
        <w:rPr>
          <w:rFonts w:ascii="Times New Roman" w:hAnsi="Times New Roman"/>
          <w:b/>
          <w:sz w:val="24"/>
          <w:szCs w:val="24"/>
        </w:rPr>
        <w:t>ludociciana</w:t>
      </w:r>
      <w:proofErr w:type="spellEnd"/>
      <w:r w:rsidRPr="00C4247F">
        <w:rPr>
          <w:rFonts w:ascii="Times New Roman" w:hAnsi="Times New Roman"/>
          <w:b/>
          <w:sz w:val="24"/>
          <w:szCs w:val="24"/>
        </w:rPr>
        <w:t xml:space="preserve"> control efficacy (%) after spraying of herbicides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8"/>
        <w:gridCol w:w="826"/>
        <w:gridCol w:w="766"/>
        <w:gridCol w:w="766"/>
      </w:tblGrid>
      <w:tr w:rsidR="00974061" w:rsidRPr="00C4247F" w:rsidTr="00974061">
        <w:trPr>
          <w:trHeight w:val="252"/>
        </w:trPr>
        <w:tc>
          <w:tcPr>
            <w:tcW w:w="6658"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Treatment</w:t>
            </w:r>
          </w:p>
        </w:tc>
        <w:tc>
          <w:tcPr>
            <w:tcW w:w="82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30</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45</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60</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r>
      <w:tr w:rsidR="00974061" w:rsidRPr="00C4247F" w:rsidTr="00974061">
        <w:trPr>
          <w:trHeight w:val="31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300 g/ha </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60.22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68.09</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69.95</w:t>
            </w:r>
          </w:p>
        </w:tc>
      </w:tr>
      <w:tr w:rsidR="00974061" w:rsidRPr="00C4247F" w:rsidTr="00974061">
        <w:trPr>
          <w:trHeight w:val="31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73.99</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77.43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80.34</w:t>
            </w:r>
          </w:p>
        </w:tc>
      </w:tr>
      <w:tr w:rsidR="00974061" w:rsidRPr="00C4247F" w:rsidTr="00974061">
        <w:trPr>
          <w:trHeight w:val="31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500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75.94</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78.60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80.52</w:t>
            </w:r>
          </w:p>
        </w:tc>
      </w:tr>
      <w:tr w:rsidR="00974061" w:rsidRPr="00C4247F" w:rsidTr="00974061">
        <w:trPr>
          <w:trHeight w:val="31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800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79.14</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81.48</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83.59</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WP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63.84</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66.69</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63.40</w:t>
            </w:r>
          </w:p>
        </w:tc>
      </w:tr>
      <w:tr w:rsidR="00974061" w:rsidRPr="00C4247F" w:rsidTr="00974061">
        <w:trPr>
          <w:trHeight w:val="144"/>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lastRenderedPageBreak/>
              <w:t>Carfentrazone</w:t>
            </w:r>
            <w:proofErr w:type="spellEnd"/>
            <w:r w:rsidRPr="00C4247F">
              <w:rPr>
                <w:rFonts w:ascii="Times New Roman" w:hAnsi="Times New Roman"/>
                <w:bCs/>
                <w:sz w:val="20"/>
                <w:szCs w:val="20"/>
              </w:rPr>
              <w:t>-ethyl 40% DF @ 50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39.22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45.91</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42.44</w:t>
            </w:r>
          </w:p>
        </w:tc>
      </w:tr>
      <w:tr w:rsidR="00974061" w:rsidRPr="00C4247F" w:rsidTr="00974061">
        <w:trPr>
          <w:trHeight w:val="71"/>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20% + </w:t>
            </w:r>
            <w:proofErr w:type="spellStart"/>
            <w:r w:rsidRPr="00C4247F">
              <w:rPr>
                <w:rFonts w:ascii="Times New Roman" w:hAnsi="Times New Roman"/>
                <w:bCs/>
                <w:sz w:val="20"/>
                <w:szCs w:val="20"/>
              </w:rPr>
              <w:t>Sulfosulfuron</w:t>
            </w:r>
            <w:proofErr w:type="spellEnd"/>
            <w:r w:rsidRPr="00C4247F">
              <w:rPr>
                <w:rFonts w:ascii="Times New Roman" w:hAnsi="Times New Roman"/>
                <w:bCs/>
                <w:sz w:val="20"/>
                <w:szCs w:val="20"/>
              </w:rPr>
              <w:t xml:space="preserve"> 25% WG @ 100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55.77</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62.10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60.63</w:t>
            </w:r>
          </w:p>
        </w:tc>
      </w:tr>
      <w:tr w:rsidR="00974061" w:rsidRPr="00C4247F" w:rsidTr="00974061">
        <w:trPr>
          <w:trHeight w:val="135"/>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 </w:t>
            </w:r>
            <w:proofErr w:type="spellStart"/>
            <w:r w:rsidRPr="00C4247F">
              <w:rPr>
                <w:rFonts w:ascii="Times New Roman" w:hAnsi="Times New Roman"/>
                <w:bCs/>
                <w:sz w:val="20"/>
                <w:szCs w:val="20"/>
              </w:rPr>
              <w:t>Metsulfuron</w:t>
            </w:r>
            <w:proofErr w:type="spellEnd"/>
            <w:r w:rsidRPr="00C4247F">
              <w:rPr>
                <w:rFonts w:ascii="Times New Roman" w:hAnsi="Times New Roman"/>
                <w:bCs/>
                <w:sz w:val="20"/>
                <w:szCs w:val="20"/>
              </w:rPr>
              <w:t xml:space="preserve"> Methyl 1% WP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61.75</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68.17</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66.94</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 free</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Hand weeding @ 15 and 30 DAS</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73.60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50.27</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45.75</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Weedy check</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SE m+</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5.641</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5.695</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0.750</w:t>
            </w:r>
          </w:p>
        </w:tc>
      </w:tr>
      <w:tr w:rsidR="00974061" w:rsidRPr="00C4247F" w:rsidTr="00974061">
        <w:trPr>
          <w:trHeight w:val="128"/>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CD 5%</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16.758</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16.920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2.227</w:t>
            </w:r>
          </w:p>
        </w:tc>
      </w:tr>
    </w:tbl>
    <w:p w:rsidR="00974061" w:rsidRPr="00C4247F" w:rsidRDefault="00974061" w:rsidP="00934950">
      <w:pPr>
        <w:tabs>
          <w:tab w:val="left" w:pos="1440"/>
        </w:tabs>
        <w:spacing w:after="0"/>
        <w:jc w:val="both"/>
        <w:rPr>
          <w:rFonts w:ascii="Times New Roman" w:hAnsi="Times New Roman"/>
          <w:b/>
          <w:sz w:val="24"/>
          <w:szCs w:val="24"/>
        </w:rPr>
      </w:pPr>
    </w:p>
    <w:p w:rsidR="00F45FB6" w:rsidRPr="00C4247F" w:rsidRDefault="00F45FB6" w:rsidP="00934950">
      <w:pPr>
        <w:tabs>
          <w:tab w:val="left" w:pos="1440"/>
        </w:tabs>
        <w:spacing w:after="0"/>
        <w:jc w:val="both"/>
        <w:rPr>
          <w:rFonts w:ascii="Times New Roman" w:hAnsi="Times New Roman"/>
          <w:b/>
          <w:sz w:val="24"/>
          <w:szCs w:val="24"/>
        </w:rPr>
      </w:pPr>
      <w:r w:rsidRPr="00C4247F">
        <w:rPr>
          <w:rFonts w:ascii="Times New Roman" w:hAnsi="Times New Roman"/>
          <w:b/>
          <w:sz w:val="24"/>
          <w:szCs w:val="24"/>
        </w:rPr>
        <w:t>Table-</w:t>
      </w:r>
      <w:r w:rsidR="00CB021A" w:rsidRPr="00C4247F">
        <w:rPr>
          <w:rFonts w:ascii="Times New Roman" w:hAnsi="Times New Roman"/>
          <w:b/>
          <w:sz w:val="24"/>
          <w:szCs w:val="24"/>
        </w:rPr>
        <w:t xml:space="preserve"> </w:t>
      </w:r>
      <w:r w:rsidR="00154B21">
        <w:rPr>
          <w:rFonts w:ascii="Times New Roman" w:hAnsi="Times New Roman"/>
          <w:b/>
          <w:sz w:val="24"/>
          <w:szCs w:val="24"/>
        </w:rPr>
        <w:t>5</w:t>
      </w:r>
      <w:r w:rsidRPr="00C4247F">
        <w:rPr>
          <w:rFonts w:ascii="Times New Roman" w:hAnsi="Times New Roman"/>
          <w:b/>
          <w:sz w:val="24"/>
          <w:szCs w:val="24"/>
        </w:rPr>
        <w:t xml:space="preserve">: </w:t>
      </w:r>
      <w:proofErr w:type="spellStart"/>
      <w:r w:rsidRPr="00C4247F">
        <w:rPr>
          <w:rFonts w:ascii="Times New Roman" w:hAnsi="Times New Roman"/>
          <w:b/>
          <w:sz w:val="24"/>
          <w:szCs w:val="24"/>
        </w:rPr>
        <w:t>Chenopodium</w:t>
      </w:r>
      <w:proofErr w:type="spellEnd"/>
      <w:r w:rsidRPr="00C4247F">
        <w:rPr>
          <w:rFonts w:ascii="Times New Roman" w:hAnsi="Times New Roman"/>
          <w:b/>
          <w:sz w:val="24"/>
          <w:szCs w:val="24"/>
        </w:rPr>
        <w:t xml:space="preserve"> album control efficacy (%) after spraying of herbicides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9"/>
        <w:gridCol w:w="781"/>
        <w:gridCol w:w="781"/>
        <w:gridCol w:w="781"/>
      </w:tblGrid>
      <w:tr w:rsidR="00F45FB6" w:rsidRPr="00C4247F" w:rsidTr="00AB6CD2">
        <w:trPr>
          <w:trHeight w:val="111"/>
        </w:trPr>
        <w:tc>
          <w:tcPr>
            <w:tcW w:w="6669" w:type="dxa"/>
          </w:tcPr>
          <w:p w:rsidR="00F45FB6" w:rsidRPr="00C4247F" w:rsidRDefault="00F45FB6" w:rsidP="00934950">
            <w:pPr>
              <w:spacing w:after="0"/>
              <w:jc w:val="both"/>
              <w:rPr>
                <w:rFonts w:ascii="Times New Roman" w:hAnsi="Times New Roman"/>
                <w:b/>
              </w:rPr>
            </w:pPr>
            <w:r w:rsidRPr="00C4247F">
              <w:rPr>
                <w:rFonts w:ascii="Times New Roman" w:hAnsi="Times New Roman"/>
                <w:b/>
              </w:rPr>
              <w:t>Treatment</w:t>
            </w:r>
          </w:p>
        </w:tc>
        <w:tc>
          <w:tcPr>
            <w:tcW w:w="781" w:type="dxa"/>
          </w:tcPr>
          <w:p w:rsidR="00F45FB6" w:rsidRPr="00C4247F" w:rsidRDefault="00F45FB6" w:rsidP="00934950">
            <w:pPr>
              <w:spacing w:after="0"/>
              <w:jc w:val="both"/>
              <w:rPr>
                <w:rFonts w:ascii="Times New Roman" w:hAnsi="Times New Roman"/>
                <w:b/>
              </w:rPr>
            </w:pPr>
            <w:r w:rsidRPr="00C4247F">
              <w:rPr>
                <w:rFonts w:ascii="Times New Roman" w:hAnsi="Times New Roman"/>
                <w:b/>
              </w:rPr>
              <w:t xml:space="preserve">30 </w:t>
            </w:r>
          </w:p>
          <w:p w:rsidR="00F45FB6" w:rsidRPr="00C4247F" w:rsidRDefault="00F45FB6" w:rsidP="00934950">
            <w:pPr>
              <w:spacing w:after="0"/>
              <w:jc w:val="both"/>
              <w:rPr>
                <w:rFonts w:ascii="Times New Roman" w:hAnsi="Times New Roman"/>
                <w:b/>
              </w:rPr>
            </w:pPr>
            <w:r w:rsidRPr="00C4247F">
              <w:rPr>
                <w:rFonts w:ascii="Times New Roman" w:hAnsi="Times New Roman"/>
                <w:b/>
              </w:rPr>
              <w:t>DAA</w:t>
            </w:r>
          </w:p>
        </w:tc>
        <w:tc>
          <w:tcPr>
            <w:tcW w:w="781" w:type="dxa"/>
          </w:tcPr>
          <w:p w:rsidR="00F45FB6" w:rsidRPr="00C4247F" w:rsidRDefault="00F45FB6" w:rsidP="00934950">
            <w:pPr>
              <w:spacing w:after="0"/>
              <w:jc w:val="both"/>
              <w:rPr>
                <w:rFonts w:ascii="Times New Roman" w:hAnsi="Times New Roman"/>
                <w:b/>
              </w:rPr>
            </w:pPr>
            <w:r w:rsidRPr="00C4247F">
              <w:rPr>
                <w:rFonts w:ascii="Times New Roman" w:hAnsi="Times New Roman"/>
                <w:b/>
              </w:rPr>
              <w:t xml:space="preserve">45 </w:t>
            </w:r>
          </w:p>
          <w:p w:rsidR="00F45FB6" w:rsidRPr="00C4247F" w:rsidRDefault="00F45FB6" w:rsidP="00934950">
            <w:pPr>
              <w:spacing w:after="0"/>
              <w:jc w:val="both"/>
              <w:rPr>
                <w:rFonts w:ascii="Times New Roman" w:hAnsi="Times New Roman"/>
                <w:b/>
              </w:rPr>
            </w:pPr>
            <w:r w:rsidRPr="00C4247F">
              <w:rPr>
                <w:rFonts w:ascii="Times New Roman" w:hAnsi="Times New Roman"/>
                <w:b/>
              </w:rPr>
              <w:t>DAA</w:t>
            </w:r>
          </w:p>
        </w:tc>
        <w:tc>
          <w:tcPr>
            <w:tcW w:w="781" w:type="dxa"/>
          </w:tcPr>
          <w:p w:rsidR="00F45FB6" w:rsidRPr="00C4247F" w:rsidRDefault="00F45FB6" w:rsidP="00934950">
            <w:pPr>
              <w:spacing w:after="0"/>
              <w:jc w:val="both"/>
              <w:rPr>
                <w:rFonts w:ascii="Times New Roman" w:hAnsi="Times New Roman"/>
                <w:b/>
              </w:rPr>
            </w:pPr>
            <w:r w:rsidRPr="00C4247F">
              <w:rPr>
                <w:rFonts w:ascii="Times New Roman" w:hAnsi="Times New Roman"/>
                <w:b/>
              </w:rPr>
              <w:t xml:space="preserve">60 </w:t>
            </w:r>
          </w:p>
          <w:p w:rsidR="00F45FB6" w:rsidRPr="00C4247F" w:rsidRDefault="00F45FB6" w:rsidP="00934950">
            <w:pPr>
              <w:spacing w:after="0"/>
              <w:jc w:val="both"/>
              <w:rPr>
                <w:rFonts w:ascii="Times New Roman" w:hAnsi="Times New Roman"/>
                <w:b/>
              </w:rPr>
            </w:pPr>
            <w:r w:rsidRPr="00C4247F">
              <w:rPr>
                <w:rFonts w:ascii="Times New Roman" w:hAnsi="Times New Roman"/>
                <w:b/>
              </w:rPr>
              <w:t>DAA</w:t>
            </w:r>
          </w:p>
        </w:tc>
      </w:tr>
      <w:tr w:rsidR="00F45FB6" w:rsidRPr="00C4247F" w:rsidTr="00AB6CD2">
        <w:trPr>
          <w:trHeight w:val="251"/>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300 g/ha </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69.19</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74.05</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75.48</w:t>
            </w:r>
          </w:p>
        </w:tc>
      </w:tr>
      <w:tr w:rsidR="00F45FB6" w:rsidRPr="00C4247F" w:rsidTr="00AB6CD2">
        <w:trPr>
          <w:trHeight w:val="251"/>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400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81.87</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85.12</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85.97</w:t>
            </w:r>
          </w:p>
        </w:tc>
      </w:tr>
      <w:tr w:rsidR="00F45FB6" w:rsidRPr="00C4247F" w:rsidTr="00AB6CD2">
        <w:trPr>
          <w:trHeight w:val="251"/>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500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85.04</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85.86</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87.80</w:t>
            </w:r>
          </w:p>
        </w:tc>
      </w:tr>
      <w:tr w:rsidR="00F45FB6" w:rsidRPr="00C4247F" w:rsidTr="00AB6CD2">
        <w:trPr>
          <w:trHeight w:val="251"/>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800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86.44</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88.28</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89.64</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WP @ 400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35.04</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45.30</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46.56</w:t>
            </w:r>
          </w:p>
        </w:tc>
      </w:tr>
      <w:tr w:rsidR="00F45FB6" w:rsidRPr="00C4247F" w:rsidTr="00AB6CD2">
        <w:trPr>
          <w:trHeight w:val="116"/>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-ethyl 40% DF @ 50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72.89</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78.05</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78.89</w:t>
            </w:r>
          </w:p>
        </w:tc>
      </w:tr>
      <w:tr w:rsidR="00F45FB6" w:rsidRPr="00C4247F" w:rsidTr="00AB6CD2">
        <w:trPr>
          <w:trHeight w:val="58"/>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20% + </w:t>
            </w:r>
            <w:proofErr w:type="spellStart"/>
            <w:r w:rsidRPr="00C4247F">
              <w:rPr>
                <w:rFonts w:ascii="Times New Roman" w:hAnsi="Times New Roman"/>
                <w:bCs/>
                <w:sz w:val="20"/>
                <w:szCs w:val="20"/>
              </w:rPr>
              <w:t>Sulfosulfuron</w:t>
            </w:r>
            <w:proofErr w:type="spellEnd"/>
            <w:r w:rsidRPr="00C4247F">
              <w:rPr>
                <w:rFonts w:ascii="Times New Roman" w:hAnsi="Times New Roman"/>
                <w:bCs/>
                <w:sz w:val="20"/>
                <w:szCs w:val="20"/>
              </w:rPr>
              <w:t xml:space="preserve"> 25% WG @ 100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58.63</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62.88</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65.84</w:t>
            </w:r>
          </w:p>
        </w:tc>
      </w:tr>
      <w:tr w:rsidR="00F45FB6" w:rsidRPr="00C4247F" w:rsidTr="00AB6CD2">
        <w:trPr>
          <w:trHeight w:val="109"/>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 </w:t>
            </w:r>
            <w:proofErr w:type="spellStart"/>
            <w:r w:rsidRPr="00C4247F">
              <w:rPr>
                <w:rFonts w:ascii="Times New Roman" w:hAnsi="Times New Roman"/>
                <w:bCs/>
                <w:sz w:val="20"/>
                <w:szCs w:val="20"/>
              </w:rPr>
              <w:t>Metsulfuron</w:t>
            </w:r>
            <w:proofErr w:type="spellEnd"/>
            <w:r w:rsidRPr="00C4247F">
              <w:rPr>
                <w:rFonts w:ascii="Times New Roman" w:hAnsi="Times New Roman"/>
                <w:bCs/>
                <w:sz w:val="20"/>
                <w:szCs w:val="20"/>
              </w:rPr>
              <w:t xml:space="preserve"> Methyl 1% WP @ 400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31.51</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39.35</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41.05</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 free</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Hand weeding @ 15 and 30 DAS</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82.57</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40.28</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38.32</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Weedy check</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SE m+</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5.102</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4.929</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0.863</w:t>
            </w:r>
          </w:p>
        </w:tc>
      </w:tr>
      <w:tr w:rsidR="00F45FB6" w:rsidRPr="00C4247F" w:rsidTr="00AB6CD2">
        <w:trPr>
          <w:trHeight w:val="102"/>
        </w:trPr>
        <w:tc>
          <w:tcPr>
            <w:tcW w:w="6669"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CD 5%</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15.156</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14.642</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2.565</w:t>
            </w:r>
          </w:p>
        </w:tc>
      </w:tr>
    </w:tbl>
    <w:p w:rsidR="009D3E04" w:rsidRPr="00C4247F" w:rsidRDefault="009D3E04" w:rsidP="00934950">
      <w:pPr>
        <w:spacing w:after="0"/>
        <w:ind w:left="900" w:hanging="900"/>
        <w:jc w:val="both"/>
        <w:rPr>
          <w:rFonts w:ascii="Times New Roman" w:hAnsi="Times New Roman"/>
          <w:bCs/>
          <w:sz w:val="28"/>
          <w:szCs w:val="28"/>
        </w:rPr>
      </w:pPr>
    </w:p>
    <w:p w:rsidR="00F45FB6" w:rsidRPr="00C4247F" w:rsidRDefault="00F45FB6" w:rsidP="00934950">
      <w:pPr>
        <w:spacing w:after="0"/>
        <w:ind w:left="900" w:hanging="900"/>
        <w:jc w:val="both"/>
        <w:rPr>
          <w:rFonts w:ascii="Times New Roman" w:hAnsi="Times New Roman"/>
          <w:b/>
          <w:sz w:val="24"/>
          <w:szCs w:val="24"/>
          <w:u w:val="single"/>
        </w:rPr>
      </w:pPr>
      <w:r w:rsidRPr="00C4247F">
        <w:rPr>
          <w:rFonts w:ascii="Times New Roman" w:hAnsi="Times New Roman"/>
          <w:b/>
          <w:sz w:val="24"/>
          <w:szCs w:val="24"/>
          <w:u w:val="single"/>
        </w:rPr>
        <w:t xml:space="preserve">Weed control efficiency at 45 </w:t>
      </w:r>
      <w:r w:rsidR="009D3E04" w:rsidRPr="00C4247F">
        <w:rPr>
          <w:rFonts w:ascii="Times New Roman" w:hAnsi="Times New Roman"/>
          <w:b/>
          <w:sz w:val="24"/>
          <w:szCs w:val="24"/>
          <w:u w:val="single"/>
        </w:rPr>
        <w:t>&amp; 60 days</w:t>
      </w:r>
      <w:r w:rsidRPr="00C4247F">
        <w:rPr>
          <w:rFonts w:ascii="Times New Roman" w:hAnsi="Times New Roman"/>
          <w:b/>
          <w:sz w:val="24"/>
          <w:szCs w:val="24"/>
          <w:u w:val="single"/>
        </w:rPr>
        <w:t xml:space="preserve"> after application of herbicides</w:t>
      </w:r>
    </w:p>
    <w:p w:rsidR="00F45FB6" w:rsidRPr="00C4247F" w:rsidRDefault="00F45FB6" w:rsidP="00934950">
      <w:pPr>
        <w:spacing w:after="0"/>
        <w:ind w:firstLine="720"/>
        <w:jc w:val="both"/>
        <w:rPr>
          <w:rFonts w:ascii="Times New Roman" w:hAnsi="Times New Roman"/>
          <w:bCs/>
          <w:sz w:val="24"/>
          <w:szCs w:val="24"/>
        </w:rPr>
      </w:pPr>
      <w:r w:rsidRPr="00C4247F">
        <w:rPr>
          <w:rFonts w:ascii="Times New Roman" w:hAnsi="Times New Roman"/>
          <w:bCs/>
          <w:sz w:val="24"/>
          <w:szCs w:val="24"/>
        </w:rPr>
        <w:t xml:space="preserve">At 45 days after application of herbicides the data indicated that among all the different treatments higher weed control efficiency was recorded in weed free plot (100%)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@800/</w:t>
      </w:r>
      <w:r w:rsidR="007268EA" w:rsidRPr="00C4247F">
        <w:rPr>
          <w:rFonts w:ascii="Times New Roman" w:hAnsi="Times New Roman"/>
          <w:bCs/>
          <w:sz w:val="24"/>
          <w:szCs w:val="24"/>
        </w:rPr>
        <w:t>ha followed</w:t>
      </w:r>
      <w:r w:rsidRPr="00C4247F">
        <w:rPr>
          <w:rFonts w:ascii="Times New Roman" w:hAnsi="Times New Roman"/>
          <w:bCs/>
          <w:sz w:val="24"/>
          <w:szCs w:val="24"/>
        </w:rPr>
        <w:t xml:space="preserve">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@500/ha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@400/ha, which was on par with each other.</w:t>
      </w:r>
      <w:r w:rsidR="00654ED3">
        <w:rPr>
          <w:rFonts w:ascii="Times New Roman" w:hAnsi="Times New Roman"/>
          <w:bCs/>
          <w:sz w:val="24"/>
          <w:szCs w:val="24"/>
        </w:rPr>
        <w:t xml:space="preserve"> </w:t>
      </w:r>
      <w:r w:rsidR="00654ED3" w:rsidRPr="00654ED3">
        <w:rPr>
          <w:rFonts w:ascii="Times New Roman" w:hAnsi="Times New Roman"/>
          <w:bCs/>
          <w:sz w:val="24"/>
          <w:szCs w:val="24"/>
        </w:rPr>
        <w:t xml:space="preserve">Application of </w:t>
      </w:r>
      <w:proofErr w:type="spellStart"/>
      <w:r w:rsidR="00654ED3" w:rsidRPr="00654ED3">
        <w:rPr>
          <w:rFonts w:ascii="Times New Roman" w:hAnsi="Times New Roman"/>
          <w:bCs/>
          <w:sz w:val="24"/>
          <w:szCs w:val="24"/>
        </w:rPr>
        <w:t>Carfentrazone</w:t>
      </w:r>
      <w:proofErr w:type="spellEnd"/>
      <w:r w:rsidR="00654ED3" w:rsidRPr="00654ED3">
        <w:rPr>
          <w:rFonts w:ascii="Times New Roman" w:hAnsi="Times New Roman"/>
          <w:bCs/>
          <w:sz w:val="24"/>
          <w:szCs w:val="24"/>
        </w:rPr>
        <w:t xml:space="preserve">-ethyl 40% DF proved effective in reduction of weed biomass and increase in wheat yield. </w:t>
      </w:r>
      <w:proofErr w:type="gramStart"/>
      <w:r w:rsidR="00654ED3" w:rsidRPr="00654ED3">
        <w:rPr>
          <w:rFonts w:ascii="Times New Roman" w:hAnsi="Times New Roman"/>
          <w:bCs/>
          <w:sz w:val="24"/>
          <w:szCs w:val="24"/>
        </w:rPr>
        <w:t xml:space="preserve">In this result support by the findings of </w:t>
      </w:r>
      <w:r w:rsidR="00654ED3" w:rsidRPr="00654ED3">
        <w:rPr>
          <w:rFonts w:ascii="Times New Roman" w:hAnsi="Times New Roman"/>
          <w:b/>
          <w:sz w:val="24"/>
          <w:szCs w:val="24"/>
        </w:rPr>
        <w:t>Khan et al. (2004).</w:t>
      </w:r>
      <w:proofErr w:type="gramEnd"/>
    </w:p>
    <w:p w:rsidR="00F45FB6" w:rsidRDefault="00F45FB6" w:rsidP="00934950">
      <w:pPr>
        <w:spacing w:after="0"/>
        <w:ind w:firstLine="720"/>
        <w:jc w:val="both"/>
        <w:rPr>
          <w:rFonts w:ascii="Times New Roman" w:hAnsi="Times New Roman"/>
          <w:bCs/>
          <w:sz w:val="24"/>
          <w:szCs w:val="24"/>
        </w:rPr>
      </w:pPr>
      <w:r w:rsidRPr="00C4247F">
        <w:rPr>
          <w:rFonts w:ascii="Times New Roman" w:hAnsi="Times New Roman"/>
          <w:bCs/>
          <w:sz w:val="24"/>
          <w:szCs w:val="24"/>
        </w:rPr>
        <w:t xml:space="preserve">At 60 days after application of herbicides the data indicated that among all the different treatments higher weed control efficiency was recorded in weed free plot (100%)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@800/ha (89.10%, 83.59%, 89.64%, 92.15%, 89.42%, 84.83% and 91.41%)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@500/ha (88.35%, 80.52%, 87.80%, 90.08%, 83.11%, 79.54% and 89.81%)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@400/ha (84.98%, 80.34%, 85.97%, 87.79%,), respectively for </w:t>
      </w:r>
      <w:proofErr w:type="spellStart"/>
      <w:r w:rsidRPr="00C4247F">
        <w:rPr>
          <w:rFonts w:ascii="Times New Roman" w:hAnsi="Times New Roman"/>
          <w:bCs/>
          <w:sz w:val="24"/>
          <w:szCs w:val="24"/>
        </w:rPr>
        <w:t>Phalaris</w:t>
      </w:r>
      <w:proofErr w:type="spellEnd"/>
      <w:r w:rsidRPr="00C4247F">
        <w:rPr>
          <w:rFonts w:ascii="Times New Roman" w:hAnsi="Times New Roman"/>
          <w:bCs/>
          <w:sz w:val="24"/>
          <w:szCs w:val="24"/>
        </w:rPr>
        <w:t xml:space="preserve"> minor, </w:t>
      </w:r>
      <w:proofErr w:type="spellStart"/>
      <w:r w:rsidRPr="00C4247F">
        <w:rPr>
          <w:rFonts w:ascii="Times New Roman" w:hAnsi="Times New Roman"/>
          <w:bCs/>
          <w:sz w:val="24"/>
          <w:szCs w:val="24"/>
        </w:rPr>
        <w:t>Avena</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ludoviciana</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Chenopodium</w:t>
      </w:r>
      <w:proofErr w:type="spellEnd"/>
      <w:r w:rsidRPr="00C4247F">
        <w:rPr>
          <w:rFonts w:ascii="Times New Roman" w:hAnsi="Times New Roman"/>
          <w:bCs/>
          <w:sz w:val="24"/>
          <w:szCs w:val="24"/>
        </w:rPr>
        <w:t xml:space="preserve"> album, </w:t>
      </w:r>
      <w:proofErr w:type="spellStart"/>
      <w:r w:rsidRPr="00C4247F">
        <w:rPr>
          <w:rFonts w:ascii="Times New Roman" w:hAnsi="Times New Roman"/>
          <w:bCs/>
          <w:sz w:val="24"/>
          <w:szCs w:val="24"/>
        </w:rPr>
        <w:t>Melilotus</w:t>
      </w:r>
      <w:proofErr w:type="spellEnd"/>
      <w:r w:rsidRPr="00C4247F">
        <w:rPr>
          <w:rFonts w:ascii="Times New Roman" w:hAnsi="Times New Roman"/>
          <w:bCs/>
          <w:sz w:val="24"/>
          <w:szCs w:val="24"/>
        </w:rPr>
        <w:t xml:space="preserve"> alba, which was on par with each other, whereas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20% + </w:t>
      </w:r>
      <w:proofErr w:type="spellStart"/>
      <w:r w:rsidRPr="00C4247F">
        <w:rPr>
          <w:rFonts w:ascii="Times New Roman" w:hAnsi="Times New Roman"/>
          <w:bCs/>
          <w:sz w:val="24"/>
          <w:szCs w:val="24"/>
        </w:rPr>
        <w:t>Sulfosulfuron</w:t>
      </w:r>
      <w:proofErr w:type="spellEnd"/>
      <w:r w:rsidRPr="00C4247F">
        <w:rPr>
          <w:rFonts w:ascii="Times New Roman" w:hAnsi="Times New Roman"/>
          <w:bCs/>
          <w:sz w:val="24"/>
          <w:szCs w:val="24"/>
        </w:rPr>
        <w:t xml:space="preserve"> 25% WP,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WP for monocot weeds and </w:t>
      </w:r>
      <w:proofErr w:type="spellStart"/>
      <w:r w:rsidRPr="00C4247F">
        <w:rPr>
          <w:rFonts w:ascii="Times New Roman" w:hAnsi="Times New Roman"/>
          <w:bCs/>
          <w:sz w:val="24"/>
          <w:szCs w:val="24"/>
        </w:rPr>
        <w:t>Carentrazone</w:t>
      </w:r>
      <w:proofErr w:type="spellEnd"/>
      <w:r w:rsidRPr="00C4247F">
        <w:rPr>
          <w:rFonts w:ascii="Times New Roman" w:hAnsi="Times New Roman"/>
          <w:bCs/>
          <w:sz w:val="24"/>
          <w:szCs w:val="24"/>
        </w:rPr>
        <w:t xml:space="preserve"> ethyl 40% DF for </w:t>
      </w:r>
      <w:proofErr w:type="spellStart"/>
      <w:r w:rsidRPr="00C4247F">
        <w:rPr>
          <w:rFonts w:ascii="Times New Roman" w:hAnsi="Times New Roman"/>
          <w:bCs/>
          <w:sz w:val="24"/>
          <w:szCs w:val="24"/>
        </w:rPr>
        <w:t>dicot</w:t>
      </w:r>
      <w:proofErr w:type="spellEnd"/>
      <w:r w:rsidRPr="00C4247F">
        <w:rPr>
          <w:rFonts w:ascii="Times New Roman" w:hAnsi="Times New Roman"/>
          <w:bCs/>
          <w:sz w:val="24"/>
          <w:szCs w:val="24"/>
        </w:rPr>
        <w:t xml:space="preserve"> weeds were next in effect are on par with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@300g/ha.</w:t>
      </w:r>
    </w:p>
    <w:p w:rsidR="00646D7B" w:rsidRDefault="00646D7B" w:rsidP="00646D7B">
      <w:pPr>
        <w:rPr>
          <w:rFonts w:ascii="Bookman Old Style" w:hAnsi="Bookman Old Style"/>
          <w:b/>
          <w:sz w:val="26"/>
        </w:rPr>
      </w:pPr>
      <w:r w:rsidRPr="00AD5A52">
        <w:rPr>
          <w:rFonts w:ascii="Bookman Old Style" w:hAnsi="Bookman Old Style"/>
          <w:b/>
          <w:noProof/>
          <w:sz w:val="26"/>
        </w:rPr>
        <w:lastRenderedPageBreak/>
        <w:drawing>
          <wp:inline distT="0" distB="0" distL="0" distR="0">
            <wp:extent cx="5749925" cy="2127080"/>
            <wp:effectExtent l="0" t="0" r="317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6D7B" w:rsidRPr="00646D7B" w:rsidRDefault="00646D7B" w:rsidP="00646D7B">
      <w:pPr>
        <w:spacing w:after="0"/>
        <w:jc w:val="center"/>
        <w:rPr>
          <w:rFonts w:ascii="Bookman Old Style" w:hAnsi="Bookman Old Style"/>
          <w:b/>
          <w:sz w:val="16"/>
          <w:szCs w:val="16"/>
        </w:rPr>
      </w:pPr>
      <w:r w:rsidRPr="00646D7B">
        <w:rPr>
          <w:rFonts w:ascii="Bookman Old Style" w:hAnsi="Bookman Old Style"/>
          <w:b/>
          <w:sz w:val="16"/>
          <w:szCs w:val="16"/>
        </w:rPr>
        <w:t xml:space="preserve">Fig.1: </w:t>
      </w:r>
      <w:proofErr w:type="spellStart"/>
      <w:r w:rsidRPr="00646D7B">
        <w:rPr>
          <w:rFonts w:ascii="Bookman Old Style" w:hAnsi="Bookman Old Style"/>
          <w:b/>
          <w:i/>
          <w:sz w:val="16"/>
          <w:szCs w:val="16"/>
        </w:rPr>
        <w:t>Phalaris</w:t>
      </w:r>
      <w:proofErr w:type="spellEnd"/>
      <w:r w:rsidRPr="00646D7B">
        <w:rPr>
          <w:rFonts w:ascii="Bookman Old Style" w:hAnsi="Bookman Old Style"/>
          <w:b/>
          <w:i/>
          <w:sz w:val="16"/>
          <w:szCs w:val="16"/>
        </w:rPr>
        <w:t xml:space="preserve"> minor</w:t>
      </w:r>
      <w:r w:rsidRPr="00646D7B">
        <w:rPr>
          <w:rFonts w:ascii="Bookman Old Style" w:hAnsi="Bookman Old Style"/>
          <w:b/>
          <w:sz w:val="16"/>
          <w:szCs w:val="16"/>
        </w:rPr>
        <w:t xml:space="preserve"> density/m</w:t>
      </w:r>
      <w:r w:rsidRPr="00646D7B">
        <w:rPr>
          <w:rFonts w:ascii="Bookman Old Style" w:hAnsi="Bookman Old Style"/>
          <w:b/>
          <w:sz w:val="16"/>
          <w:szCs w:val="16"/>
          <w:vertAlign w:val="superscript"/>
        </w:rPr>
        <w:t>2</w:t>
      </w:r>
      <w:r w:rsidRPr="00646D7B">
        <w:rPr>
          <w:rFonts w:ascii="Bookman Old Style" w:hAnsi="Bookman Old Style"/>
          <w:b/>
          <w:sz w:val="16"/>
          <w:szCs w:val="16"/>
        </w:rPr>
        <w:t xml:space="preserve"> after spraying of herbicides</w:t>
      </w:r>
    </w:p>
    <w:p w:rsidR="00CF0F73" w:rsidRPr="00C4247F" w:rsidRDefault="00CF0F73" w:rsidP="00934950">
      <w:pPr>
        <w:spacing w:after="0"/>
        <w:jc w:val="both"/>
        <w:rPr>
          <w:rFonts w:ascii="Times New Roman" w:hAnsi="Times New Roman"/>
          <w:b/>
          <w:sz w:val="24"/>
          <w:szCs w:val="24"/>
          <w:u w:val="single"/>
        </w:rPr>
      </w:pPr>
      <w:r w:rsidRPr="00C4247F">
        <w:rPr>
          <w:rFonts w:ascii="Times New Roman" w:hAnsi="Times New Roman"/>
          <w:b/>
          <w:sz w:val="24"/>
          <w:szCs w:val="24"/>
          <w:u w:val="single"/>
        </w:rPr>
        <w:t>Growth and Yield Parameters</w:t>
      </w:r>
    </w:p>
    <w:p w:rsidR="00CF0F73" w:rsidRPr="00C4247F" w:rsidRDefault="00CF0F73" w:rsidP="00934950">
      <w:pPr>
        <w:spacing w:after="0"/>
        <w:jc w:val="both"/>
        <w:rPr>
          <w:rFonts w:ascii="Times New Roman" w:hAnsi="Times New Roman"/>
          <w:bCs/>
          <w:sz w:val="24"/>
          <w:szCs w:val="24"/>
        </w:rPr>
      </w:pPr>
      <w:r w:rsidRPr="00C4247F">
        <w:rPr>
          <w:rFonts w:ascii="Times New Roman" w:hAnsi="Times New Roman"/>
          <w:bCs/>
          <w:sz w:val="28"/>
          <w:szCs w:val="28"/>
        </w:rPr>
        <w:tab/>
      </w:r>
      <w:r w:rsidRPr="00C4247F">
        <w:rPr>
          <w:rFonts w:ascii="Times New Roman" w:hAnsi="Times New Roman"/>
          <w:bCs/>
          <w:sz w:val="24"/>
          <w:szCs w:val="24"/>
        </w:rPr>
        <w:t>The plant height was recorded at harvest (Table-</w:t>
      </w:r>
      <w:r w:rsidR="00154B21">
        <w:rPr>
          <w:rFonts w:ascii="Times New Roman" w:hAnsi="Times New Roman"/>
          <w:bCs/>
          <w:sz w:val="24"/>
          <w:szCs w:val="24"/>
        </w:rPr>
        <w:t>6</w:t>
      </w:r>
      <w:r w:rsidR="00916448" w:rsidRPr="00C4247F">
        <w:rPr>
          <w:rFonts w:ascii="Times New Roman" w:hAnsi="Times New Roman"/>
          <w:bCs/>
          <w:sz w:val="24"/>
          <w:szCs w:val="24"/>
        </w:rPr>
        <w:t>),</w:t>
      </w:r>
      <w:r w:rsidRPr="00C4247F">
        <w:rPr>
          <w:rFonts w:ascii="Times New Roman" w:hAnsi="Times New Roman"/>
          <w:bCs/>
          <w:sz w:val="24"/>
          <w:szCs w:val="24"/>
        </w:rPr>
        <w:t xml:space="preserve"> the significantly maximum plant height (82.13cm) was recorded in weed free plot, which was comparable to twice hand weeding at 15 and 30 days after sowing of wheat (82.03cm). The among herbicides significantly maximum height (82.13cm) was recorded with the application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@400g/ha. The significantly minimum plant height (71.59cm) was recorded in weedy check plot.</w:t>
      </w:r>
    </w:p>
    <w:p w:rsidR="00974061" w:rsidRPr="00C4247F" w:rsidRDefault="00974061" w:rsidP="00934950">
      <w:pPr>
        <w:tabs>
          <w:tab w:val="left" w:pos="1620"/>
        </w:tabs>
        <w:spacing w:after="0"/>
        <w:jc w:val="both"/>
        <w:rPr>
          <w:rFonts w:ascii="Times New Roman" w:hAnsi="Times New Roman"/>
          <w:b/>
          <w:sz w:val="28"/>
          <w:szCs w:val="28"/>
        </w:rPr>
      </w:pPr>
    </w:p>
    <w:p w:rsidR="006D5B7B" w:rsidRPr="001719F7" w:rsidRDefault="006D5B7B" w:rsidP="00934950">
      <w:pPr>
        <w:tabs>
          <w:tab w:val="left" w:pos="1620"/>
        </w:tabs>
        <w:spacing w:after="0"/>
        <w:jc w:val="both"/>
        <w:rPr>
          <w:rFonts w:ascii="Times New Roman" w:hAnsi="Times New Roman"/>
          <w:b/>
          <w:sz w:val="24"/>
          <w:szCs w:val="24"/>
          <w:u w:val="single"/>
        </w:rPr>
      </w:pPr>
      <w:r w:rsidRPr="001719F7">
        <w:rPr>
          <w:rFonts w:ascii="Times New Roman" w:hAnsi="Times New Roman"/>
          <w:b/>
          <w:sz w:val="24"/>
          <w:szCs w:val="24"/>
          <w:u w:val="single"/>
        </w:rPr>
        <w:t>Table-</w:t>
      </w:r>
      <w:r w:rsidR="00154B21">
        <w:rPr>
          <w:rFonts w:ascii="Times New Roman" w:hAnsi="Times New Roman"/>
          <w:b/>
          <w:sz w:val="24"/>
          <w:szCs w:val="24"/>
          <w:u w:val="single"/>
        </w:rPr>
        <w:t>6</w:t>
      </w:r>
      <w:r w:rsidRPr="001719F7">
        <w:rPr>
          <w:rFonts w:ascii="Times New Roman" w:hAnsi="Times New Roman"/>
          <w:b/>
          <w:sz w:val="24"/>
          <w:szCs w:val="24"/>
          <w:u w:val="single"/>
        </w:rPr>
        <w:t>:</w:t>
      </w:r>
      <w:r w:rsidR="00A44C2B" w:rsidRPr="001719F7">
        <w:rPr>
          <w:rFonts w:ascii="Times New Roman" w:hAnsi="Times New Roman"/>
          <w:b/>
          <w:sz w:val="24"/>
          <w:szCs w:val="24"/>
          <w:u w:val="single"/>
        </w:rPr>
        <w:t xml:space="preserve"> </w:t>
      </w:r>
      <w:r w:rsidR="00CF0F73" w:rsidRPr="001719F7">
        <w:rPr>
          <w:rFonts w:ascii="Times New Roman" w:hAnsi="Times New Roman"/>
          <w:b/>
          <w:sz w:val="24"/>
          <w:szCs w:val="24"/>
          <w:u w:val="single"/>
        </w:rPr>
        <w:t>Effect of herbicides on yield parameter, Grain yield of wheat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37"/>
        <w:gridCol w:w="819"/>
        <w:gridCol w:w="765"/>
        <w:gridCol w:w="818"/>
        <w:gridCol w:w="777"/>
      </w:tblGrid>
      <w:tr w:rsidR="001719F7" w:rsidRPr="00C4247F" w:rsidTr="001719F7">
        <w:trPr>
          <w:trHeight w:val="394"/>
        </w:trPr>
        <w:tc>
          <w:tcPr>
            <w:tcW w:w="5837" w:type="dxa"/>
            <w:vAlign w:val="center"/>
          </w:tcPr>
          <w:p w:rsidR="001719F7" w:rsidRPr="00A44C2B" w:rsidRDefault="001719F7" w:rsidP="00934950">
            <w:pPr>
              <w:spacing w:after="0"/>
              <w:jc w:val="both"/>
              <w:rPr>
                <w:rFonts w:ascii="Times New Roman" w:hAnsi="Times New Roman"/>
                <w:b/>
                <w:sz w:val="20"/>
                <w:szCs w:val="20"/>
              </w:rPr>
            </w:pPr>
            <w:r w:rsidRPr="00A44C2B">
              <w:rPr>
                <w:rFonts w:ascii="Times New Roman" w:hAnsi="Times New Roman"/>
                <w:b/>
                <w:sz w:val="20"/>
                <w:szCs w:val="20"/>
              </w:rPr>
              <w:t>Treatment</w:t>
            </w:r>
          </w:p>
        </w:tc>
        <w:tc>
          <w:tcPr>
            <w:tcW w:w="819" w:type="dxa"/>
            <w:vAlign w:val="center"/>
          </w:tcPr>
          <w:p w:rsidR="001719F7" w:rsidRPr="00A44C2B" w:rsidRDefault="001719F7" w:rsidP="00934950">
            <w:pPr>
              <w:spacing w:after="0"/>
              <w:jc w:val="both"/>
              <w:rPr>
                <w:rFonts w:ascii="Times New Roman" w:hAnsi="Times New Roman"/>
                <w:b/>
                <w:sz w:val="20"/>
                <w:szCs w:val="20"/>
              </w:rPr>
            </w:pPr>
            <w:r w:rsidRPr="00A44C2B">
              <w:rPr>
                <w:rFonts w:ascii="Times New Roman" w:hAnsi="Times New Roman"/>
                <w:b/>
                <w:sz w:val="20"/>
                <w:szCs w:val="20"/>
              </w:rPr>
              <w:t>Plant height (cm)</w:t>
            </w:r>
          </w:p>
        </w:tc>
        <w:tc>
          <w:tcPr>
            <w:tcW w:w="765" w:type="dxa"/>
          </w:tcPr>
          <w:p w:rsidR="001719F7" w:rsidRPr="00A44C2B" w:rsidRDefault="001719F7" w:rsidP="00934950">
            <w:pPr>
              <w:spacing w:after="0"/>
              <w:jc w:val="both"/>
              <w:rPr>
                <w:rFonts w:ascii="Times New Roman" w:hAnsi="Times New Roman"/>
                <w:b/>
                <w:sz w:val="20"/>
                <w:szCs w:val="20"/>
              </w:rPr>
            </w:pPr>
          </w:p>
        </w:tc>
        <w:tc>
          <w:tcPr>
            <w:tcW w:w="818" w:type="dxa"/>
            <w:vAlign w:val="center"/>
          </w:tcPr>
          <w:p w:rsidR="001719F7" w:rsidRPr="00A44C2B" w:rsidRDefault="001719F7" w:rsidP="00934950">
            <w:pPr>
              <w:spacing w:after="0"/>
              <w:jc w:val="both"/>
              <w:rPr>
                <w:rFonts w:ascii="Times New Roman" w:hAnsi="Times New Roman"/>
                <w:b/>
                <w:sz w:val="20"/>
                <w:szCs w:val="20"/>
              </w:rPr>
            </w:pPr>
            <w:r w:rsidRPr="00A44C2B">
              <w:rPr>
                <w:rFonts w:ascii="Times New Roman" w:hAnsi="Times New Roman"/>
                <w:b/>
                <w:sz w:val="20"/>
                <w:szCs w:val="20"/>
              </w:rPr>
              <w:t>Grain yield (q/ha)</w:t>
            </w:r>
          </w:p>
        </w:tc>
        <w:tc>
          <w:tcPr>
            <w:tcW w:w="777" w:type="dxa"/>
            <w:vAlign w:val="center"/>
          </w:tcPr>
          <w:p w:rsidR="001719F7" w:rsidRPr="00A44C2B" w:rsidRDefault="001719F7" w:rsidP="00934950">
            <w:pPr>
              <w:spacing w:after="0"/>
              <w:jc w:val="both"/>
              <w:rPr>
                <w:rFonts w:ascii="Times New Roman" w:hAnsi="Times New Roman"/>
                <w:b/>
                <w:sz w:val="20"/>
                <w:szCs w:val="20"/>
              </w:rPr>
            </w:pPr>
            <w:r w:rsidRPr="00A44C2B">
              <w:rPr>
                <w:rFonts w:ascii="Times New Roman" w:hAnsi="Times New Roman"/>
                <w:b/>
                <w:sz w:val="20"/>
                <w:szCs w:val="20"/>
              </w:rPr>
              <w:t>Straw yield (q/ha)</w:t>
            </w:r>
          </w:p>
        </w:tc>
      </w:tr>
      <w:tr w:rsidR="001719F7" w:rsidRPr="00C4247F" w:rsidTr="001719F7">
        <w:trPr>
          <w:trHeight w:val="298"/>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5% + </w:t>
            </w: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DF @ 300 g/ha </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76.47</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47.17</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50.22</w:t>
            </w:r>
          </w:p>
        </w:tc>
      </w:tr>
      <w:tr w:rsidR="001719F7" w:rsidRPr="00C4247F" w:rsidTr="001719F7">
        <w:trPr>
          <w:trHeight w:val="298"/>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5% + </w:t>
            </w: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DF @ 400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82.13</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49.99</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60.98</w:t>
            </w:r>
          </w:p>
        </w:tc>
      </w:tr>
      <w:tr w:rsidR="001719F7" w:rsidRPr="00C4247F" w:rsidTr="001719F7">
        <w:trPr>
          <w:trHeight w:val="298"/>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5% + </w:t>
            </w: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DF @ 500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80.88</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49.36</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60.21</w:t>
            </w:r>
          </w:p>
        </w:tc>
      </w:tr>
      <w:tr w:rsidR="001719F7" w:rsidRPr="00C4247F" w:rsidTr="001719F7">
        <w:trPr>
          <w:trHeight w:val="298"/>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5% + </w:t>
            </w: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DF @ 800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80.59</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48.86</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59.60</w:t>
            </w:r>
          </w:p>
        </w:tc>
      </w:tr>
      <w:tr w:rsidR="001719F7" w:rsidRPr="00C4247F" w:rsidTr="001719F7">
        <w:trPr>
          <w:trHeight w:val="30"/>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WP @ 400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79.13</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47.52</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57.97</w:t>
            </w:r>
          </w:p>
        </w:tc>
      </w:tr>
      <w:tr w:rsidR="001719F7" w:rsidRPr="00C4247F" w:rsidTr="001719F7">
        <w:trPr>
          <w:trHeight w:val="137"/>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-ethyl 40% DF @ 50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79.22</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44.40</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54.16</w:t>
            </w:r>
          </w:p>
        </w:tc>
      </w:tr>
      <w:tr w:rsidR="001719F7" w:rsidRPr="00C4247F" w:rsidTr="001719F7">
        <w:trPr>
          <w:trHeight w:val="67"/>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20% + </w:t>
            </w:r>
            <w:proofErr w:type="spellStart"/>
            <w:r w:rsidRPr="00A44C2B">
              <w:rPr>
                <w:rFonts w:ascii="Times New Roman" w:hAnsi="Times New Roman"/>
                <w:bCs/>
                <w:sz w:val="20"/>
                <w:szCs w:val="20"/>
              </w:rPr>
              <w:t>Sulfosulfuron</w:t>
            </w:r>
            <w:proofErr w:type="spellEnd"/>
            <w:r w:rsidRPr="00A44C2B">
              <w:rPr>
                <w:rFonts w:ascii="Times New Roman" w:hAnsi="Times New Roman"/>
                <w:bCs/>
                <w:sz w:val="20"/>
                <w:szCs w:val="20"/>
              </w:rPr>
              <w:t xml:space="preserve"> 25% WG @ 100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81.94</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45.15</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55.08</w:t>
            </w:r>
          </w:p>
        </w:tc>
      </w:tr>
      <w:tr w:rsidR="001719F7" w:rsidRPr="00C4247F" w:rsidTr="001719F7">
        <w:trPr>
          <w:trHeight w:val="129"/>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 </w:t>
            </w:r>
            <w:proofErr w:type="spellStart"/>
            <w:r w:rsidRPr="00A44C2B">
              <w:rPr>
                <w:rFonts w:ascii="Times New Roman" w:hAnsi="Times New Roman"/>
                <w:bCs/>
                <w:sz w:val="20"/>
                <w:szCs w:val="20"/>
              </w:rPr>
              <w:t>Metsulfuron</w:t>
            </w:r>
            <w:proofErr w:type="spellEnd"/>
            <w:r w:rsidRPr="00A44C2B">
              <w:rPr>
                <w:rFonts w:ascii="Times New Roman" w:hAnsi="Times New Roman"/>
                <w:bCs/>
                <w:sz w:val="20"/>
                <w:szCs w:val="20"/>
              </w:rPr>
              <w:t xml:space="preserve"> Methyl 1% WP @ 400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79.15</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46.60</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56.85</w:t>
            </w:r>
          </w:p>
        </w:tc>
      </w:tr>
      <w:tr w:rsidR="001719F7" w:rsidRPr="00C4247F" w:rsidTr="001719F7">
        <w:trPr>
          <w:trHeight w:val="30"/>
        </w:trPr>
        <w:tc>
          <w:tcPr>
            <w:tcW w:w="583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SE m+</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1.081</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0.540</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0.85</w:t>
            </w:r>
          </w:p>
        </w:tc>
      </w:tr>
      <w:tr w:rsidR="001719F7" w:rsidRPr="00C4247F" w:rsidTr="001719F7">
        <w:trPr>
          <w:trHeight w:val="167"/>
        </w:trPr>
        <w:tc>
          <w:tcPr>
            <w:tcW w:w="583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CD 5%</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3.211</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1.603</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2.41</w:t>
            </w:r>
          </w:p>
        </w:tc>
      </w:tr>
    </w:tbl>
    <w:p w:rsidR="00CF0F73" w:rsidRPr="00C4247F" w:rsidRDefault="00CF0F73" w:rsidP="00934950">
      <w:pPr>
        <w:spacing w:after="0"/>
        <w:jc w:val="both"/>
        <w:rPr>
          <w:rFonts w:ascii="Times New Roman" w:hAnsi="Times New Roman"/>
          <w:bCs/>
          <w:sz w:val="28"/>
          <w:szCs w:val="28"/>
        </w:rPr>
      </w:pPr>
    </w:p>
    <w:p w:rsidR="001E7F0A" w:rsidRDefault="00CF0F73" w:rsidP="00934950">
      <w:pPr>
        <w:spacing w:after="0"/>
        <w:jc w:val="both"/>
        <w:rPr>
          <w:rFonts w:ascii="Times New Roman" w:hAnsi="Times New Roman"/>
          <w:bCs/>
          <w:sz w:val="24"/>
          <w:szCs w:val="24"/>
        </w:rPr>
      </w:pPr>
      <w:r w:rsidRPr="00C4247F">
        <w:rPr>
          <w:rFonts w:ascii="Times New Roman" w:hAnsi="Times New Roman"/>
          <w:bCs/>
          <w:sz w:val="28"/>
          <w:szCs w:val="28"/>
        </w:rPr>
        <w:tab/>
      </w:r>
      <w:r w:rsidRPr="00C4247F">
        <w:rPr>
          <w:rFonts w:ascii="Times New Roman" w:hAnsi="Times New Roman"/>
          <w:bCs/>
          <w:sz w:val="24"/>
          <w:szCs w:val="24"/>
        </w:rPr>
        <w:t xml:space="preserve">The data revealed that the significantly maximum number of grains/ ear head (52.17) was recorded with the application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@500g/ha, which was closely followed by under the treatment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@400g/ha (52.13)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@800g/ha (51.98). The significantly minimum number of grains/</w:t>
      </w:r>
      <w:proofErr w:type="spellStart"/>
      <w:r w:rsidRPr="00C4247F">
        <w:rPr>
          <w:rFonts w:ascii="Times New Roman" w:hAnsi="Times New Roman"/>
          <w:bCs/>
          <w:sz w:val="24"/>
          <w:szCs w:val="24"/>
        </w:rPr>
        <w:t>earhead</w:t>
      </w:r>
      <w:proofErr w:type="spellEnd"/>
      <w:r w:rsidRPr="00C4247F">
        <w:rPr>
          <w:rFonts w:ascii="Times New Roman" w:hAnsi="Times New Roman"/>
          <w:bCs/>
          <w:sz w:val="24"/>
          <w:szCs w:val="24"/>
        </w:rPr>
        <w:t xml:space="preserve"> (47.69) was recorded in weedy check plot</w:t>
      </w:r>
      <w:r w:rsidR="00916448" w:rsidRPr="00C4247F">
        <w:rPr>
          <w:rFonts w:ascii="Times New Roman" w:hAnsi="Times New Roman"/>
          <w:bCs/>
          <w:sz w:val="24"/>
          <w:szCs w:val="24"/>
        </w:rPr>
        <w:t>.</w:t>
      </w:r>
    </w:p>
    <w:p w:rsidR="00646D7B" w:rsidRPr="00C4247F" w:rsidRDefault="00646D7B" w:rsidP="00934950">
      <w:pPr>
        <w:spacing w:after="0"/>
        <w:jc w:val="both"/>
        <w:rPr>
          <w:rFonts w:ascii="Times New Roman" w:hAnsi="Times New Roman"/>
          <w:bCs/>
          <w:sz w:val="24"/>
          <w:szCs w:val="24"/>
        </w:rPr>
      </w:pPr>
      <w:r w:rsidRPr="00534C9A">
        <w:rPr>
          <w:noProof/>
        </w:rPr>
        <w:lastRenderedPageBreak/>
        <w:drawing>
          <wp:inline distT="0" distB="0" distL="0" distR="0">
            <wp:extent cx="5593976" cy="2576945"/>
            <wp:effectExtent l="0" t="0" r="6985" b="13970"/>
            <wp:docPr id="2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33A1C" w:rsidRPr="00646D7B" w:rsidRDefault="00646D7B" w:rsidP="00646D7B">
      <w:pPr>
        <w:spacing w:after="0"/>
        <w:jc w:val="center"/>
        <w:rPr>
          <w:rFonts w:ascii="Times New Roman" w:hAnsi="Times New Roman"/>
          <w:b/>
          <w:sz w:val="16"/>
          <w:szCs w:val="16"/>
        </w:rPr>
      </w:pPr>
      <w:r w:rsidRPr="00646D7B">
        <w:rPr>
          <w:rFonts w:ascii="Times New Roman" w:hAnsi="Times New Roman"/>
          <w:b/>
          <w:sz w:val="18"/>
          <w:szCs w:val="18"/>
        </w:rPr>
        <w:t>Fig.</w:t>
      </w:r>
      <w:r w:rsidRPr="00646D7B">
        <w:rPr>
          <w:rFonts w:ascii="Times New Roman" w:eastAsia="Times New Roman" w:hAnsi="Times New Roman"/>
          <w:b/>
          <w:sz w:val="18"/>
          <w:szCs w:val="18"/>
        </w:rPr>
        <w:t>2: Effect of herbicides</w:t>
      </w:r>
      <w:r w:rsidRPr="00646D7B">
        <w:rPr>
          <w:rFonts w:ascii="Times New Roman" w:eastAsia="Times New Roman" w:hAnsi="Times New Roman"/>
          <w:b/>
          <w:sz w:val="16"/>
          <w:szCs w:val="16"/>
        </w:rPr>
        <w:t xml:space="preserve"> on yield parameter, Grain yield of wheat.</w:t>
      </w:r>
    </w:p>
    <w:p w:rsidR="00F33A1C" w:rsidRPr="001719F7" w:rsidRDefault="00F33A1C" w:rsidP="00934950">
      <w:pPr>
        <w:spacing w:after="0"/>
        <w:jc w:val="both"/>
        <w:rPr>
          <w:rFonts w:ascii="Times New Roman" w:hAnsi="Times New Roman"/>
          <w:b/>
          <w:sz w:val="24"/>
          <w:szCs w:val="24"/>
          <w:u w:val="single"/>
        </w:rPr>
      </w:pPr>
      <w:r w:rsidRPr="001719F7">
        <w:rPr>
          <w:rFonts w:ascii="Times New Roman" w:hAnsi="Times New Roman"/>
          <w:b/>
          <w:sz w:val="24"/>
          <w:szCs w:val="24"/>
          <w:u w:val="single"/>
        </w:rPr>
        <w:t>Conclusion</w:t>
      </w:r>
    </w:p>
    <w:p w:rsidR="00B92F6E" w:rsidRPr="00B92F6E" w:rsidRDefault="00F33A1C" w:rsidP="00934950">
      <w:pPr>
        <w:spacing w:after="0"/>
        <w:jc w:val="both"/>
        <w:rPr>
          <w:rFonts w:ascii="Times New Roman" w:hAnsi="Times New Roman"/>
          <w:sz w:val="24"/>
          <w:szCs w:val="24"/>
        </w:rPr>
      </w:pPr>
      <w:r w:rsidRPr="00C4247F">
        <w:rPr>
          <w:rFonts w:ascii="Times New Roman" w:hAnsi="Times New Roman"/>
          <w:sz w:val="24"/>
          <w:szCs w:val="24"/>
        </w:rPr>
        <w:t xml:space="preserve">Tested herbicides failed to attain the plant height up to the level of significant. However, manual weeding registered numerically higher plant height over </w:t>
      </w:r>
      <w:r w:rsidR="00646D7B" w:rsidRPr="00C4247F">
        <w:rPr>
          <w:rFonts w:ascii="Times New Roman" w:hAnsi="Times New Roman"/>
          <w:sz w:val="24"/>
          <w:szCs w:val="24"/>
        </w:rPr>
        <w:t>unseeded</w:t>
      </w:r>
      <w:r w:rsidRPr="00C4247F">
        <w:rPr>
          <w:rFonts w:ascii="Times New Roman" w:hAnsi="Times New Roman"/>
          <w:sz w:val="24"/>
          <w:szCs w:val="24"/>
        </w:rPr>
        <w:t xml:space="preserve"> treatment. Plant height was registered significantly maximum 82.13cm in treatment T</w:t>
      </w:r>
      <w:r w:rsidRPr="00C4247F">
        <w:rPr>
          <w:rFonts w:ascii="Times New Roman" w:hAnsi="Times New Roman"/>
          <w:sz w:val="24"/>
          <w:szCs w:val="24"/>
          <w:vertAlign w:val="subscript"/>
        </w:rPr>
        <w:t>2</w:t>
      </w:r>
      <w:r w:rsidRPr="00C4247F">
        <w:rPr>
          <w:rFonts w:ascii="Times New Roman" w:hAnsi="Times New Roman"/>
          <w:sz w:val="24"/>
          <w:szCs w:val="24"/>
        </w:rPr>
        <w:t xml:space="preserve">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respectively. However, treatments weedy check plot was recorded significantly lowest plant height at harvest.</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 xml:space="preserve">Number of grains/ha recorded significant result with different herbicidal as well as weed free treatments. The yield attribute </w:t>
      </w:r>
      <w:r w:rsidR="00C4247F" w:rsidRPr="00C4247F">
        <w:rPr>
          <w:rFonts w:ascii="Times New Roman" w:hAnsi="Times New Roman"/>
          <w:sz w:val="24"/>
          <w:szCs w:val="24"/>
        </w:rPr>
        <w:t>was</w:t>
      </w:r>
      <w:r w:rsidRPr="00C4247F">
        <w:rPr>
          <w:rFonts w:ascii="Times New Roman" w:hAnsi="Times New Roman"/>
          <w:sz w:val="24"/>
          <w:szCs w:val="24"/>
        </w:rPr>
        <w:t xml:space="preserve"> improved under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herbicide application. Maximum and minimum values of these attributes were recorded under weed free and weedy check plots, respectively. Although manual weeding treatment recorded highest yield attributes than all other herbicidal treatments as well as weedy check.</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Yield attributes viz.</w:t>
      </w:r>
      <w:proofErr w:type="gramStart"/>
      <w:r w:rsidRPr="00C4247F">
        <w:rPr>
          <w:rFonts w:ascii="Times New Roman" w:hAnsi="Times New Roman"/>
          <w:sz w:val="24"/>
          <w:szCs w:val="24"/>
        </w:rPr>
        <w:t>,</w:t>
      </w:r>
      <w:proofErr w:type="gramEnd"/>
      <w:r w:rsidRPr="00C4247F">
        <w:rPr>
          <w:rFonts w:ascii="Times New Roman" w:hAnsi="Times New Roman"/>
          <w:sz w:val="24"/>
          <w:szCs w:val="24"/>
        </w:rPr>
        <w:t xml:space="preserve"> 1000 grain weight among herbicidal treatment, 1000 grain weight shows significant result. The maximum 1000 grain weight was recorded under the treatment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and minimum 1000 grain weight was recorded under weedy check plot.</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Grin yield (51.40 q/ha) was found significantly maximum in weed free plot.</w:t>
      </w:r>
      <w:r w:rsidR="00654ED3">
        <w:rPr>
          <w:rFonts w:ascii="Times New Roman" w:hAnsi="Times New Roman"/>
          <w:sz w:val="24"/>
          <w:szCs w:val="24"/>
        </w:rPr>
        <w:t xml:space="preserve"> (</w:t>
      </w:r>
      <w:proofErr w:type="spellStart"/>
      <w:r w:rsidR="00654ED3" w:rsidRPr="00654ED3">
        <w:rPr>
          <w:rFonts w:ascii="Times New Roman" w:hAnsi="Times New Roman"/>
          <w:sz w:val="24"/>
          <w:szCs w:val="24"/>
        </w:rPr>
        <w:t>Teekam</w:t>
      </w:r>
      <w:proofErr w:type="spellEnd"/>
      <w:r w:rsidR="00654ED3" w:rsidRPr="00654ED3">
        <w:rPr>
          <w:rFonts w:ascii="Times New Roman" w:hAnsi="Times New Roman"/>
          <w:sz w:val="24"/>
          <w:szCs w:val="24"/>
        </w:rPr>
        <w:t xml:space="preserve"> Singh</w:t>
      </w:r>
      <w:proofErr w:type="gramStart"/>
      <w:r w:rsidR="00654ED3">
        <w:rPr>
          <w:rFonts w:ascii="Times New Roman" w:hAnsi="Times New Roman"/>
          <w:sz w:val="24"/>
          <w:szCs w:val="24"/>
        </w:rPr>
        <w:t>,</w:t>
      </w:r>
      <w:r w:rsidR="00654ED3" w:rsidRPr="00654ED3">
        <w:rPr>
          <w:rFonts w:ascii="Times New Roman" w:hAnsi="Times New Roman"/>
          <w:sz w:val="24"/>
          <w:szCs w:val="24"/>
        </w:rPr>
        <w:t>2013</w:t>
      </w:r>
      <w:proofErr w:type="gramEnd"/>
      <w:r w:rsidR="00654ED3" w:rsidRPr="00654ED3">
        <w:rPr>
          <w:rFonts w:ascii="Times New Roman" w:hAnsi="Times New Roman"/>
          <w:sz w:val="24"/>
          <w:szCs w:val="24"/>
        </w:rPr>
        <w:t>).</w:t>
      </w:r>
      <w:r w:rsidRPr="00C4247F">
        <w:rPr>
          <w:rFonts w:ascii="Times New Roman" w:hAnsi="Times New Roman"/>
          <w:sz w:val="24"/>
          <w:szCs w:val="24"/>
        </w:rPr>
        <w:t xml:space="preserve"> Among herbicidal application of treatments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recorded the maximum value under application. The corresponding values was 49.99 q/ha.</w:t>
      </w:r>
      <w:r w:rsidR="00343A4D" w:rsidRPr="00C4247F">
        <w:rPr>
          <w:rFonts w:ascii="Times New Roman" w:eastAsia="Times New Roman" w:hAnsi="Times New Roman"/>
          <w:sz w:val="24"/>
          <w:szCs w:val="24"/>
        </w:rPr>
        <w:t xml:space="preserve">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 g/ha showed cent per cent mortality of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album, </w:t>
      </w:r>
      <w:proofErr w:type="spellStart"/>
      <w:r w:rsidRPr="00C4247F">
        <w:rPr>
          <w:rFonts w:ascii="Times New Roman" w:hAnsi="Times New Roman"/>
          <w:i/>
          <w:sz w:val="24"/>
          <w:szCs w:val="24"/>
        </w:rPr>
        <w:t>melilotus</w:t>
      </w:r>
      <w:proofErr w:type="spellEnd"/>
      <w:r w:rsidRPr="00C4247F">
        <w:rPr>
          <w:rFonts w:ascii="Times New Roman" w:hAnsi="Times New Roman"/>
          <w:i/>
          <w:sz w:val="24"/>
          <w:szCs w:val="24"/>
        </w:rPr>
        <w:t xml:space="preserve"> alba, </w:t>
      </w:r>
      <w:proofErr w:type="spellStart"/>
      <w:r w:rsidRPr="00C4247F">
        <w:rPr>
          <w:rFonts w:ascii="Times New Roman" w:hAnsi="Times New Roman"/>
          <w:i/>
          <w:sz w:val="24"/>
          <w:szCs w:val="24"/>
        </w:rPr>
        <w:t>medicago</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indiculate</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w:t>
      </w:r>
      <w:r w:rsidRPr="00C4247F">
        <w:rPr>
          <w:rFonts w:ascii="Times New Roman" w:hAnsi="Times New Roman"/>
          <w:sz w:val="24"/>
          <w:szCs w:val="24"/>
        </w:rPr>
        <w:t>and</w:t>
      </w:r>
      <w:r w:rsidRPr="00C4247F">
        <w:rPr>
          <w:rFonts w:ascii="Times New Roman" w:hAnsi="Times New Roman"/>
          <w:i/>
          <w:sz w:val="24"/>
          <w:szCs w:val="24"/>
        </w:rPr>
        <w:t xml:space="preserve"> </w:t>
      </w:r>
      <w:proofErr w:type="spellStart"/>
      <w:r w:rsidRPr="00C4247F">
        <w:rPr>
          <w:rFonts w:ascii="Times New Roman" w:hAnsi="Times New Roman"/>
          <w:i/>
          <w:sz w:val="24"/>
          <w:szCs w:val="24"/>
        </w:rPr>
        <w:t>Rumex</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dentatus</w:t>
      </w:r>
      <w:proofErr w:type="spellEnd"/>
      <w:r w:rsidRPr="00C4247F">
        <w:rPr>
          <w:rFonts w:ascii="Times New Roman" w:hAnsi="Times New Roman"/>
          <w:i/>
          <w:sz w:val="24"/>
          <w:szCs w:val="24"/>
        </w:rPr>
        <w:t xml:space="preserve"> </w:t>
      </w:r>
      <w:r w:rsidRPr="00C4247F">
        <w:rPr>
          <w:rFonts w:ascii="Times New Roman" w:hAnsi="Times New Roman"/>
          <w:sz w:val="24"/>
          <w:szCs w:val="24"/>
        </w:rPr>
        <w:t xml:space="preserve">broad leaf weeds as well as grassy weeds </w:t>
      </w:r>
      <w:proofErr w:type="spellStart"/>
      <w:r w:rsidRPr="00C4247F">
        <w:rPr>
          <w:rFonts w:ascii="Times New Roman" w:hAnsi="Times New Roman"/>
          <w:sz w:val="24"/>
          <w:szCs w:val="24"/>
        </w:rPr>
        <w:t>Phalaris</w:t>
      </w:r>
      <w:proofErr w:type="spellEnd"/>
      <w:r w:rsidRPr="00C4247F">
        <w:rPr>
          <w:rFonts w:ascii="Times New Roman" w:hAnsi="Times New Roman"/>
          <w:sz w:val="24"/>
          <w:szCs w:val="24"/>
        </w:rPr>
        <w:t xml:space="preserve"> minor and </w:t>
      </w:r>
      <w:proofErr w:type="spellStart"/>
      <w:r w:rsidRPr="00C4247F">
        <w:rPr>
          <w:rFonts w:ascii="Times New Roman" w:hAnsi="Times New Roman"/>
          <w:sz w:val="24"/>
          <w:szCs w:val="24"/>
        </w:rPr>
        <w:t>Avena</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ludoviciana</w:t>
      </w:r>
      <w:proofErr w:type="spellEnd"/>
      <w:r w:rsidRPr="00C4247F">
        <w:rPr>
          <w:rFonts w:ascii="Times New Roman" w:hAnsi="Times New Roman"/>
          <w:sz w:val="24"/>
          <w:szCs w:val="24"/>
        </w:rPr>
        <w:t>.</w:t>
      </w:r>
      <w:r w:rsidR="00343A4D" w:rsidRPr="00C4247F">
        <w:rPr>
          <w:rFonts w:ascii="Times New Roman" w:eastAsia="Times New Roman" w:hAnsi="Times New Roman"/>
          <w:sz w:val="24"/>
          <w:szCs w:val="24"/>
        </w:rPr>
        <w:t xml:space="preserve">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followed by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WP @ 400 g/ha were found superior with respect to cent per cent mortality of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album, </w:t>
      </w:r>
      <w:proofErr w:type="spellStart"/>
      <w:r w:rsidRPr="00C4247F">
        <w:rPr>
          <w:rFonts w:ascii="Times New Roman" w:hAnsi="Times New Roman"/>
          <w:i/>
          <w:sz w:val="24"/>
          <w:szCs w:val="24"/>
        </w:rPr>
        <w:t>Malilotus</w:t>
      </w:r>
      <w:proofErr w:type="spellEnd"/>
      <w:r w:rsidRPr="00C4247F">
        <w:rPr>
          <w:rFonts w:ascii="Times New Roman" w:hAnsi="Times New Roman"/>
          <w:i/>
          <w:sz w:val="24"/>
          <w:szCs w:val="24"/>
        </w:rPr>
        <w:t xml:space="preserve"> alba, </w:t>
      </w:r>
      <w:proofErr w:type="spellStart"/>
      <w:r w:rsidRPr="00C4247F">
        <w:rPr>
          <w:rFonts w:ascii="Times New Roman" w:hAnsi="Times New Roman"/>
          <w:i/>
          <w:sz w:val="24"/>
          <w:szCs w:val="24"/>
        </w:rPr>
        <w:t>Medicago</w:t>
      </w:r>
      <w:proofErr w:type="spellEnd"/>
      <w:r w:rsidRPr="00C4247F">
        <w:rPr>
          <w:rFonts w:ascii="Times New Roman" w:hAnsi="Times New Roman"/>
          <w:i/>
          <w:sz w:val="24"/>
          <w:szCs w:val="24"/>
        </w:rPr>
        <w:t xml:space="preserve"> denticulate,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w:t>
      </w:r>
      <w:r w:rsidRPr="00C4247F">
        <w:rPr>
          <w:rFonts w:ascii="Times New Roman" w:hAnsi="Times New Roman"/>
          <w:sz w:val="24"/>
          <w:szCs w:val="24"/>
        </w:rPr>
        <w:t>and</w:t>
      </w:r>
      <w:r w:rsidRPr="00C4247F">
        <w:rPr>
          <w:rFonts w:ascii="Times New Roman" w:hAnsi="Times New Roman"/>
          <w:i/>
          <w:sz w:val="24"/>
          <w:szCs w:val="24"/>
        </w:rPr>
        <w:t xml:space="preserve"> </w:t>
      </w:r>
      <w:proofErr w:type="spellStart"/>
      <w:r w:rsidRPr="00C4247F">
        <w:rPr>
          <w:rFonts w:ascii="Times New Roman" w:hAnsi="Times New Roman"/>
          <w:i/>
          <w:sz w:val="24"/>
          <w:szCs w:val="24"/>
        </w:rPr>
        <w:t>Rumex</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dentatus</w:t>
      </w:r>
      <w:proofErr w:type="spellEnd"/>
      <w:r w:rsidRPr="00C4247F">
        <w:rPr>
          <w:rFonts w:ascii="Times New Roman" w:hAnsi="Times New Roman"/>
          <w:sz w:val="24"/>
          <w:szCs w:val="24"/>
        </w:rPr>
        <w:t xml:space="preserve"> as well as found effective against the control of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 </w:t>
      </w:r>
      <w:r w:rsidRPr="00C4247F">
        <w:rPr>
          <w:rFonts w:ascii="Times New Roman" w:hAnsi="Times New Roman"/>
          <w:sz w:val="24"/>
          <w:szCs w:val="24"/>
        </w:rPr>
        <w:t>and</w:t>
      </w:r>
      <w:r w:rsidRPr="00C4247F">
        <w:rPr>
          <w:rFonts w:ascii="Times New Roman" w:hAnsi="Times New Roman"/>
          <w:i/>
          <w:sz w:val="24"/>
          <w:szCs w:val="24"/>
        </w:rPr>
        <w:t xml:space="preserve"> </w:t>
      </w:r>
      <w:proofErr w:type="spellStart"/>
      <w:r w:rsidRPr="00C4247F">
        <w:rPr>
          <w:rFonts w:ascii="Times New Roman" w:hAnsi="Times New Roman"/>
          <w:i/>
          <w:sz w:val="24"/>
          <w:szCs w:val="24"/>
        </w:rPr>
        <w:t>Avena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ludoviciana</w:t>
      </w:r>
      <w:proofErr w:type="spellEnd"/>
      <w:r w:rsidRPr="00C4247F">
        <w:rPr>
          <w:rFonts w:ascii="Times New Roman" w:hAnsi="Times New Roman"/>
          <w:sz w:val="24"/>
          <w:szCs w:val="24"/>
        </w:rPr>
        <w:t xml:space="preserve"> over other herbicides.</w:t>
      </w:r>
      <w:r w:rsidR="00343A4D" w:rsidRPr="00C4247F">
        <w:rPr>
          <w:rFonts w:ascii="Times New Roman" w:hAnsi="Times New Roman"/>
          <w:sz w:val="24"/>
          <w:szCs w:val="24"/>
        </w:rPr>
        <w:t xml:space="preserve">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was found more effective against control of grassy and </w:t>
      </w:r>
      <w:r w:rsidR="00DE648A" w:rsidRPr="00C4247F">
        <w:rPr>
          <w:rFonts w:ascii="Times New Roman" w:hAnsi="Times New Roman"/>
          <w:sz w:val="24"/>
          <w:szCs w:val="24"/>
        </w:rPr>
        <w:t>broad-leaved</w:t>
      </w:r>
      <w:r w:rsidRPr="00C4247F">
        <w:rPr>
          <w:rFonts w:ascii="Times New Roman" w:hAnsi="Times New Roman"/>
          <w:sz w:val="24"/>
          <w:szCs w:val="24"/>
        </w:rPr>
        <w:t xml:space="preserve"> weeds in wheat crop except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40% DF and all the herbicides proved their superiority in controlling all types of weed species successfully.</w:t>
      </w:r>
      <w:r w:rsidR="00B92F6E" w:rsidRPr="00B92F6E">
        <w:t xml:space="preserve"> </w:t>
      </w:r>
      <w:proofErr w:type="spellStart"/>
      <w:r w:rsidR="00B92F6E" w:rsidRPr="00B92F6E">
        <w:rPr>
          <w:rFonts w:ascii="Times New Roman" w:hAnsi="Times New Roman"/>
          <w:sz w:val="24"/>
          <w:szCs w:val="24"/>
        </w:rPr>
        <w:t>Rahaman</w:t>
      </w:r>
      <w:proofErr w:type="spellEnd"/>
      <w:r w:rsidR="00B92F6E" w:rsidRPr="00B92F6E">
        <w:rPr>
          <w:rFonts w:ascii="Times New Roman" w:hAnsi="Times New Roman"/>
          <w:sz w:val="24"/>
          <w:szCs w:val="24"/>
        </w:rPr>
        <w:t xml:space="preserve"> and </w:t>
      </w:r>
      <w:proofErr w:type="spellStart"/>
      <w:r w:rsidR="00B92F6E" w:rsidRPr="00B92F6E">
        <w:rPr>
          <w:rFonts w:ascii="Times New Roman" w:hAnsi="Times New Roman"/>
          <w:sz w:val="24"/>
          <w:szCs w:val="24"/>
        </w:rPr>
        <w:t>Mukhergee</w:t>
      </w:r>
      <w:proofErr w:type="spellEnd"/>
      <w:r w:rsidR="00B92F6E" w:rsidRPr="00B92F6E">
        <w:rPr>
          <w:rFonts w:ascii="Times New Roman" w:hAnsi="Times New Roman"/>
          <w:sz w:val="24"/>
          <w:szCs w:val="24"/>
        </w:rPr>
        <w:t xml:space="preserve"> (2009) </w:t>
      </w:r>
      <w:r w:rsidR="00B92F6E">
        <w:rPr>
          <w:rFonts w:ascii="Times New Roman" w:hAnsi="Times New Roman"/>
          <w:sz w:val="24"/>
          <w:szCs w:val="24"/>
        </w:rPr>
        <w:t xml:space="preserve">also </w:t>
      </w:r>
      <w:r w:rsidR="00B92F6E" w:rsidRPr="00B92F6E">
        <w:rPr>
          <w:rFonts w:ascii="Times New Roman" w:hAnsi="Times New Roman"/>
          <w:sz w:val="24"/>
          <w:szCs w:val="24"/>
        </w:rPr>
        <w:t xml:space="preserve">reported that the major weed flora of wheat crop like </w:t>
      </w:r>
      <w:proofErr w:type="spellStart"/>
      <w:r w:rsidR="00B92F6E" w:rsidRPr="00B92F6E">
        <w:rPr>
          <w:rFonts w:ascii="Times New Roman" w:hAnsi="Times New Roman"/>
          <w:sz w:val="24"/>
          <w:szCs w:val="24"/>
        </w:rPr>
        <w:t>Polygonum</w:t>
      </w:r>
      <w:proofErr w:type="spellEnd"/>
      <w:r w:rsidR="00B92F6E" w:rsidRPr="00B92F6E">
        <w:rPr>
          <w:rFonts w:ascii="Times New Roman" w:hAnsi="Times New Roman"/>
          <w:sz w:val="24"/>
          <w:szCs w:val="24"/>
        </w:rPr>
        <w:t xml:space="preserve"> </w:t>
      </w:r>
      <w:proofErr w:type="spellStart"/>
      <w:r w:rsidR="00B92F6E" w:rsidRPr="00B92F6E">
        <w:rPr>
          <w:rFonts w:ascii="Times New Roman" w:hAnsi="Times New Roman"/>
          <w:sz w:val="24"/>
          <w:szCs w:val="24"/>
        </w:rPr>
        <w:t>orien</w:t>
      </w:r>
      <w:proofErr w:type="spellEnd"/>
      <w:r w:rsidR="00726ED2">
        <w:rPr>
          <w:rFonts w:ascii="Times New Roman" w:hAnsi="Times New Roman"/>
          <w:sz w:val="24"/>
          <w:szCs w:val="24"/>
        </w:rPr>
        <w:t>.</w:t>
      </w:r>
    </w:p>
    <w:p w:rsidR="00F33A1C" w:rsidRPr="00C4247F" w:rsidRDefault="00F33A1C" w:rsidP="00934950">
      <w:pPr>
        <w:spacing w:after="0"/>
        <w:ind w:firstLine="360"/>
        <w:jc w:val="both"/>
        <w:rPr>
          <w:rFonts w:ascii="Times New Roman" w:hAnsi="Times New Roman"/>
          <w:sz w:val="24"/>
          <w:szCs w:val="24"/>
        </w:rPr>
      </w:pPr>
      <w:r w:rsidRPr="00C4247F">
        <w:rPr>
          <w:rFonts w:ascii="Times New Roman" w:hAnsi="Times New Roman"/>
          <w:sz w:val="24"/>
          <w:szCs w:val="24"/>
        </w:rPr>
        <w:lastRenderedPageBreak/>
        <w:t xml:space="preserve">Weed free and manual weeding recorded significantly lowest weed dry matter over all </w:t>
      </w:r>
      <w:r w:rsidR="00DE648A" w:rsidRPr="00C4247F">
        <w:rPr>
          <w:rFonts w:ascii="Times New Roman" w:hAnsi="Times New Roman"/>
          <w:sz w:val="24"/>
          <w:szCs w:val="24"/>
        </w:rPr>
        <w:t>herbicide’s</w:t>
      </w:r>
      <w:r w:rsidRPr="00C4247F">
        <w:rPr>
          <w:rFonts w:ascii="Times New Roman" w:hAnsi="Times New Roman"/>
          <w:sz w:val="24"/>
          <w:szCs w:val="24"/>
        </w:rPr>
        <w:t xml:space="preserve"> application treatments.</w:t>
      </w:r>
      <w:r w:rsidR="00343A4D" w:rsidRPr="00C4247F">
        <w:rPr>
          <w:rFonts w:ascii="Times New Roman" w:hAnsi="Times New Roman"/>
          <w:sz w:val="24"/>
          <w:szCs w:val="24"/>
        </w:rPr>
        <w:t xml:space="preserve"> </w:t>
      </w:r>
      <w:r w:rsidRPr="00C4247F">
        <w:rPr>
          <w:rFonts w:ascii="Times New Roman" w:hAnsi="Times New Roman"/>
          <w:sz w:val="24"/>
          <w:szCs w:val="24"/>
        </w:rPr>
        <w:t xml:space="preserve">The herbicides application shows greater effect on weed control efficiency. The weed control efficiency against broad leaved weeds was recorded in weed free (100%)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500g/ha and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respectively at 30 days after application of herbicides.</w:t>
      </w:r>
      <w:r w:rsidR="00343A4D" w:rsidRPr="00C4247F">
        <w:rPr>
          <w:rFonts w:ascii="Times New Roman" w:hAnsi="Times New Roman"/>
          <w:sz w:val="24"/>
          <w:szCs w:val="24"/>
        </w:rPr>
        <w:t xml:space="preserve"> </w:t>
      </w:r>
      <w:r w:rsidRPr="00C4247F">
        <w:rPr>
          <w:rFonts w:ascii="Times New Roman" w:hAnsi="Times New Roman"/>
          <w:sz w:val="24"/>
          <w:szCs w:val="24"/>
        </w:rPr>
        <w:t xml:space="preserve">The weed control efficiency was recorded in weed free (100%)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500g/ha and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which was at par with each other at 45 days after application of herbicides.</w:t>
      </w:r>
      <w:r w:rsidR="00343A4D" w:rsidRPr="00C4247F">
        <w:rPr>
          <w:rFonts w:ascii="Times New Roman" w:hAnsi="Times New Roman"/>
          <w:sz w:val="24"/>
          <w:szCs w:val="24"/>
        </w:rPr>
        <w:t xml:space="preserve"> </w:t>
      </w:r>
      <w:r w:rsidRPr="00C4247F">
        <w:rPr>
          <w:rFonts w:ascii="Times New Roman" w:hAnsi="Times New Roman"/>
          <w:sz w:val="24"/>
          <w:szCs w:val="24"/>
        </w:rPr>
        <w:t xml:space="preserve">Weed control efficiency recorded at 60 days after application of herbicides. among all the different treatments higher weed control efficiency against weeds was recorded in weed free plot (100%)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(89.10%, 83.59%, 89.64%, 92.15%, 89.42%, 84.83% and 91.41%)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500g/ha (88.35%, 80.52%, 87.80%, 90.88%, 83.11%, 79.54% and 89.81%) and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(84.98%, 80.34%, 85.97%, 87.79%, 81.29%, 76.98% and 88.61%), respectively for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 </w:t>
      </w:r>
      <w:proofErr w:type="spellStart"/>
      <w:r w:rsidRPr="00C4247F">
        <w:rPr>
          <w:rFonts w:ascii="Times New Roman" w:hAnsi="Times New Roman"/>
          <w:i/>
          <w:sz w:val="24"/>
          <w:szCs w:val="24"/>
        </w:rPr>
        <w:t>Avena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ludoviciana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album, </w:t>
      </w:r>
      <w:proofErr w:type="spellStart"/>
      <w:r w:rsidRPr="00C4247F">
        <w:rPr>
          <w:rFonts w:ascii="Times New Roman" w:hAnsi="Times New Roman"/>
          <w:i/>
          <w:sz w:val="24"/>
          <w:szCs w:val="24"/>
        </w:rPr>
        <w:t>Melilotus</w:t>
      </w:r>
      <w:proofErr w:type="spellEnd"/>
      <w:r w:rsidRPr="00C4247F">
        <w:rPr>
          <w:rFonts w:ascii="Times New Roman" w:hAnsi="Times New Roman"/>
          <w:i/>
          <w:sz w:val="24"/>
          <w:szCs w:val="24"/>
        </w:rPr>
        <w:t xml:space="preserve"> alba, </w:t>
      </w:r>
      <w:proofErr w:type="spellStart"/>
      <w:r w:rsidRPr="00C4247F">
        <w:rPr>
          <w:rFonts w:ascii="Times New Roman" w:hAnsi="Times New Roman"/>
          <w:i/>
          <w:sz w:val="24"/>
          <w:szCs w:val="24"/>
        </w:rPr>
        <w:t>Medicago</w:t>
      </w:r>
      <w:proofErr w:type="spellEnd"/>
      <w:r w:rsidRPr="00C4247F">
        <w:rPr>
          <w:rFonts w:ascii="Times New Roman" w:hAnsi="Times New Roman"/>
          <w:i/>
          <w:sz w:val="24"/>
          <w:szCs w:val="24"/>
        </w:rPr>
        <w:t xml:space="preserve"> denticulate,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w:t>
      </w:r>
      <w:r w:rsidRPr="00C4247F">
        <w:rPr>
          <w:rFonts w:ascii="Times New Roman" w:hAnsi="Times New Roman"/>
          <w:sz w:val="24"/>
          <w:szCs w:val="24"/>
        </w:rPr>
        <w:t>and</w:t>
      </w:r>
      <w:r w:rsidRPr="00C4247F">
        <w:rPr>
          <w:rFonts w:ascii="Times New Roman" w:hAnsi="Times New Roman"/>
          <w:i/>
          <w:sz w:val="24"/>
          <w:szCs w:val="24"/>
        </w:rPr>
        <w:t xml:space="preserve"> </w:t>
      </w:r>
      <w:proofErr w:type="spellStart"/>
      <w:r w:rsidRPr="00C4247F">
        <w:rPr>
          <w:rFonts w:ascii="Times New Roman" w:hAnsi="Times New Roman"/>
          <w:i/>
          <w:sz w:val="24"/>
          <w:szCs w:val="24"/>
        </w:rPr>
        <w:t>Rumex</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dentatus</w:t>
      </w:r>
      <w:proofErr w:type="spellEnd"/>
      <w:r w:rsidRPr="00C4247F">
        <w:rPr>
          <w:rFonts w:ascii="Times New Roman" w:hAnsi="Times New Roman"/>
          <w:i/>
          <w:sz w:val="24"/>
          <w:szCs w:val="24"/>
        </w:rPr>
        <w:t>.</w:t>
      </w:r>
      <w:r w:rsidRPr="00C4247F">
        <w:rPr>
          <w:rFonts w:ascii="Times New Roman" w:hAnsi="Times New Roman"/>
          <w:sz w:val="24"/>
          <w:szCs w:val="24"/>
        </w:rPr>
        <w:t xml:space="preserve"> Which was on par with each other </w:t>
      </w:r>
      <w:r w:rsidR="00C4247F" w:rsidRPr="00C4247F">
        <w:rPr>
          <w:rFonts w:ascii="Times New Roman" w:hAnsi="Times New Roman"/>
          <w:sz w:val="24"/>
          <w:szCs w:val="24"/>
        </w:rPr>
        <w:t>whereas</w:t>
      </w:r>
      <w:r w:rsidRPr="00C4247F">
        <w:rPr>
          <w:rFonts w:ascii="Times New Roman" w:hAnsi="Times New Roman"/>
          <w:sz w:val="24"/>
          <w:szCs w:val="24"/>
        </w:rPr>
        <w:t xml:space="preserve"> </w:t>
      </w:r>
      <w:proofErr w:type="spellStart"/>
      <w:r w:rsidRPr="00C4247F">
        <w:rPr>
          <w:rFonts w:ascii="Times New Roman" w:hAnsi="Times New Roman"/>
          <w:sz w:val="24"/>
          <w:szCs w:val="24"/>
        </w:rPr>
        <w:t>Carfentrzone</w:t>
      </w:r>
      <w:proofErr w:type="spellEnd"/>
      <w:r w:rsidRPr="00C4247F">
        <w:rPr>
          <w:rFonts w:ascii="Times New Roman" w:hAnsi="Times New Roman"/>
          <w:sz w:val="24"/>
          <w:szCs w:val="24"/>
        </w:rPr>
        <w:t xml:space="preserve"> ethyl 20% + </w:t>
      </w:r>
      <w:proofErr w:type="spellStart"/>
      <w:r w:rsidRPr="00C4247F">
        <w:rPr>
          <w:rFonts w:ascii="Times New Roman" w:hAnsi="Times New Roman"/>
          <w:sz w:val="24"/>
          <w:szCs w:val="24"/>
        </w:rPr>
        <w:t>Sulfosulfuron</w:t>
      </w:r>
      <w:proofErr w:type="spellEnd"/>
      <w:r w:rsidRPr="00C4247F">
        <w:rPr>
          <w:rFonts w:ascii="Times New Roman" w:hAnsi="Times New Roman"/>
          <w:sz w:val="24"/>
          <w:szCs w:val="24"/>
        </w:rPr>
        <w:t xml:space="preserve"> 25% WG,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WP for monocot weeds and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ethyk</w:t>
      </w:r>
      <w:proofErr w:type="spellEnd"/>
      <w:r w:rsidRPr="00C4247F">
        <w:rPr>
          <w:rFonts w:ascii="Times New Roman" w:hAnsi="Times New Roman"/>
          <w:sz w:val="24"/>
          <w:szCs w:val="24"/>
        </w:rPr>
        <w:t xml:space="preserve"> 40% DF for </w:t>
      </w:r>
      <w:proofErr w:type="spellStart"/>
      <w:r w:rsidRPr="00C4247F">
        <w:rPr>
          <w:rFonts w:ascii="Times New Roman" w:hAnsi="Times New Roman"/>
          <w:sz w:val="24"/>
          <w:szCs w:val="24"/>
        </w:rPr>
        <w:t>dicot</w:t>
      </w:r>
      <w:proofErr w:type="spellEnd"/>
      <w:r w:rsidRPr="00C4247F">
        <w:rPr>
          <w:rFonts w:ascii="Times New Roman" w:hAnsi="Times New Roman"/>
          <w:sz w:val="24"/>
          <w:szCs w:val="24"/>
        </w:rPr>
        <w:t xml:space="preserve"> weeds were next in effect and are at par with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300g/ha.</w:t>
      </w:r>
      <w:r w:rsidR="00343A4D" w:rsidRPr="00C4247F">
        <w:rPr>
          <w:rFonts w:ascii="Times New Roman" w:hAnsi="Times New Roman"/>
          <w:sz w:val="24"/>
          <w:szCs w:val="24"/>
        </w:rPr>
        <w:t xml:space="preserve"> </w:t>
      </w:r>
      <w:r w:rsidRPr="00C4247F">
        <w:rPr>
          <w:rFonts w:ascii="Times New Roman" w:hAnsi="Times New Roman"/>
          <w:sz w:val="24"/>
          <w:szCs w:val="24"/>
        </w:rPr>
        <w:t xml:space="preserve">The field experiment was conducted during Rabi season of 2017-18 from the above studies it is clear that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at all doses gave effectively control against all the weeds available in the field along with significant increase in yield.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showed better benefit to cost ratio in comparison to its other doses and available market samples for weed control in wheat crop.</w:t>
      </w:r>
      <w:r w:rsidR="00654ED3">
        <w:rPr>
          <w:rFonts w:ascii="Times New Roman" w:hAnsi="Times New Roman"/>
          <w:sz w:val="24"/>
          <w:szCs w:val="24"/>
        </w:rPr>
        <w:t xml:space="preserve"> </w:t>
      </w:r>
      <w:r w:rsidR="00654ED3" w:rsidRPr="00654ED3">
        <w:rPr>
          <w:rFonts w:ascii="Times New Roman" w:hAnsi="Times New Roman"/>
          <w:sz w:val="24"/>
          <w:szCs w:val="24"/>
        </w:rPr>
        <w:t>This is mainly due to effective control of weeds. These results are inconformity with the findings of Bharat et al.</w:t>
      </w:r>
      <w:proofErr w:type="gramStart"/>
      <w:r w:rsidR="00654ED3">
        <w:rPr>
          <w:rFonts w:ascii="Times New Roman" w:hAnsi="Times New Roman"/>
          <w:sz w:val="24"/>
          <w:szCs w:val="24"/>
        </w:rPr>
        <w:t>,</w:t>
      </w:r>
      <w:r w:rsidR="00654ED3" w:rsidRPr="00654ED3">
        <w:rPr>
          <w:rFonts w:ascii="Times New Roman" w:hAnsi="Times New Roman"/>
          <w:sz w:val="24"/>
          <w:szCs w:val="24"/>
        </w:rPr>
        <w:t>2012</w:t>
      </w:r>
      <w:proofErr w:type="gramEnd"/>
      <w:r w:rsidR="00654ED3" w:rsidRPr="00654ED3">
        <w:rPr>
          <w:rFonts w:ascii="Times New Roman" w:hAnsi="Times New Roman"/>
          <w:sz w:val="24"/>
          <w:szCs w:val="24"/>
        </w:rPr>
        <w:t>.</w:t>
      </w:r>
    </w:p>
    <w:p w:rsidR="00F33A1C" w:rsidRPr="00664464" w:rsidRDefault="00F33A1C" w:rsidP="00934950">
      <w:pPr>
        <w:spacing w:after="0"/>
        <w:jc w:val="both"/>
        <w:rPr>
          <w:rFonts w:ascii="Times New Roman" w:hAnsi="Times New Roman"/>
          <w:b/>
          <w:bCs/>
          <w:i/>
          <w:iCs/>
          <w:sz w:val="24"/>
          <w:szCs w:val="24"/>
          <w:u w:val="single"/>
        </w:rPr>
      </w:pPr>
    </w:p>
    <w:p w:rsidR="00664464" w:rsidRPr="00A04DE3" w:rsidRDefault="00664464" w:rsidP="00934950">
      <w:pPr>
        <w:spacing w:after="0"/>
        <w:jc w:val="both"/>
        <w:rPr>
          <w:rFonts w:ascii="Times New Roman" w:hAnsi="Times New Roman"/>
          <w:b/>
          <w:bCs/>
          <w:sz w:val="24"/>
          <w:szCs w:val="24"/>
          <w:u w:val="single"/>
        </w:rPr>
      </w:pPr>
      <w:r w:rsidRPr="00A04DE3">
        <w:rPr>
          <w:rFonts w:ascii="Times New Roman" w:hAnsi="Times New Roman"/>
          <w:b/>
          <w:bCs/>
          <w:sz w:val="24"/>
          <w:szCs w:val="24"/>
          <w:u w:val="single"/>
        </w:rPr>
        <w:t>References:</w:t>
      </w:r>
    </w:p>
    <w:p w:rsidR="007268EA" w:rsidRPr="004E46B8" w:rsidRDefault="007268EA" w:rsidP="004E46B8">
      <w:pPr>
        <w:ind w:left="360"/>
        <w:jc w:val="both"/>
        <w:rPr>
          <w:rFonts w:ascii="Times New Roman" w:hAnsi="Times New Roman"/>
          <w:sz w:val="24"/>
          <w:szCs w:val="24"/>
        </w:rPr>
      </w:pPr>
      <w:proofErr w:type="gramStart"/>
      <w:r w:rsidRPr="004E46B8">
        <w:rPr>
          <w:rFonts w:ascii="Times New Roman" w:hAnsi="Times New Roman"/>
          <w:sz w:val="24"/>
          <w:szCs w:val="24"/>
        </w:rPr>
        <w:t xml:space="preserve">Ali, M., </w:t>
      </w:r>
      <w:proofErr w:type="spellStart"/>
      <w:r w:rsidRPr="004E46B8">
        <w:rPr>
          <w:rFonts w:ascii="Times New Roman" w:hAnsi="Times New Roman"/>
          <w:sz w:val="24"/>
          <w:szCs w:val="24"/>
        </w:rPr>
        <w:t>Sabir</w:t>
      </w:r>
      <w:proofErr w:type="spellEnd"/>
      <w:r w:rsidRPr="004E46B8">
        <w:rPr>
          <w:rFonts w:ascii="Times New Roman" w:hAnsi="Times New Roman"/>
          <w:sz w:val="24"/>
          <w:szCs w:val="24"/>
        </w:rPr>
        <w:t>, S., Kumar, M. and Ali, M.A. (2006).</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Efficacy of different herbicides against narrow leaved weeds in wheat.</w:t>
      </w:r>
      <w:proofErr w:type="gramEnd"/>
      <w:r w:rsidRPr="004E46B8">
        <w:rPr>
          <w:rFonts w:ascii="Times New Roman" w:hAnsi="Times New Roman"/>
          <w:sz w:val="24"/>
          <w:szCs w:val="24"/>
        </w:rPr>
        <w:t xml:space="preserve"> </w:t>
      </w:r>
      <w:r w:rsidRPr="004E46B8">
        <w:rPr>
          <w:rFonts w:ascii="Times New Roman" w:hAnsi="Times New Roman"/>
          <w:i/>
          <w:sz w:val="24"/>
          <w:szCs w:val="24"/>
        </w:rPr>
        <w:t>International journal of Agriculture &amp; Biology,</w:t>
      </w:r>
      <w:r w:rsidRPr="004E46B8">
        <w:rPr>
          <w:rFonts w:ascii="Times New Roman" w:hAnsi="Times New Roman"/>
          <w:sz w:val="24"/>
          <w:szCs w:val="24"/>
        </w:rPr>
        <w:t xml:space="preserve"> 4: 647-651.</w:t>
      </w:r>
    </w:p>
    <w:p w:rsidR="00654ED3" w:rsidRPr="004E46B8" w:rsidRDefault="00654ED3" w:rsidP="004E46B8">
      <w:pPr>
        <w:ind w:left="360"/>
        <w:jc w:val="both"/>
        <w:rPr>
          <w:rFonts w:ascii="Times New Roman" w:hAnsi="Times New Roman"/>
          <w:sz w:val="24"/>
          <w:szCs w:val="24"/>
        </w:rPr>
      </w:pPr>
      <w:proofErr w:type="gramStart"/>
      <w:r w:rsidRPr="004E46B8">
        <w:rPr>
          <w:rFonts w:ascii="Times New Roman" w:hAnsi="Times New Roman"/>
          <w:sz w:val="24"/>
          <w:szCs w:val="24"/>
        </w:rPr>
        <w:t xml:space="preserve">Bharat, R., </w:t>
      </w:r>
      <w:proofErr w:type="spellStart"/>
      <w:r w:rsidRPr="004E46B8">
        <w:rPr>
          <w:rFonts w:ascii="Times New Roman" w:hAnsi="Times New Roman"/>
          <w:sz w:val="24"/>
          <w:szCs w:val="24"/>
        </w:rPr>
        <w:t>Karchroo</w:t>
      </w:r>
      <w:proofErr w:type="spellEnd"/>
      <w:r w:rsidRPr="004E46B8">
        <w:rPr>
          <w:rFonts w:ascii="Times New Roman" w:hAnsi="Times New Roman"/>
          <w:sz w:val="24"/>
          <w:szCs w:val="24"/>
        </w:rPr>
        <w:t>, D., Sharma, R. Gupta, M. and Sharma, AK.</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(2012). Effect of different herbicides on weed growth and yield performance of wheat.</w:t>
      </w:r>
      <w:proofErr w:type="gramEnd"/>
      <w:r w:rsidRPr="004E46B8">
        <w:rPr>
          <w:rFonts w:ascii="Times New Roman" w:hAnsi="Times New Roman"/>
          <w:sz w:val="24"/>
          <w:szCs w:val="24"/>
        </w:rPr>
        <w:t xml:space="preserve"> Indian Journal of Weed Science, 44(2): 106-109.</w:t>
      </w:r>
    </w:p>
    <w:p w:rsidR="007268EA" w:rsidRPr="004E46B8" w:rsidRDefault="007268EA" w:rsidP="004E46B8">
      <w:pPr>
        <w:ind w:left="360"/>
        <w:jc w:val="both"/>
        <w:rPr>
          <w:rFonts w:ascii="Times New Roman" w:hAnsi="Times New Roman"/>
          <w:sz w:val="24"/>
          <w:szCs w:val="24"/>
        </w:rPr>
      </w:pPr>
      <w:proofErr w:type="spellStart"/>
      <w:proofErr w:type="gramStart"/>
      <w:r w:rsidRPr="004E46B8">
        <w:rPr>
          <w:rFonts w:ascii="Times New Roman" w:hAnsi="Times New Roman"/>
          <w:sz w:val="24"/>
          <w:szCs w:val="24"/>
        </w:rPr>
        <w:t>Dodamani</w:t>
      </w:r>
      <w:proofErr w:type="spellEnd"/>
      <w:r w:rsidRPr="004E46B8">
        <w:rPr>
          <w:rFonts w:ascii="Times New Roman" w:hAnsi="Times New Roman"/>
          <w:sz w:val="24"/>
          <w:szCs w:val="24"/>
        </w:rPr>
        <w:t>, B.M. and Das, T.K. (2009).</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 xml:space="preserve">Interference of common </w:t>
      </w:r>
      <w:proofErr w:type="spellStart"/>
      <w:r w:rsidRPr="004E46B8">
        <w:rPr>
          <w:rFonts w:ascii="Times New Roman" w:hAnsi="Times New Roman"/>
          <w:sz w:val="24"/>
          <w:szCs w:val="24"/>
        </w:rPr>
        <w:t>lambsquater</w:t>
      </w:r>
      <w:proofErr w:type="spellEnd"/>
      <w:r w:rsidRPr="004E46B8">
        <w:rPr>
          <w:rFonts w:ascii="Times New Roman" w:hAnsi="Times New Roman"/>
          <w:sz w:val="24"/>
          <w:szCs w:val="24"/>
        </w:rPr>
        <w:t xml:space="preserve"> (</w:t>
      </w:r>
      <w:proofErr w:type="spellStart"/>
      <w:r w:rsidRPr="004E46B8">
        <w:rPr>
          <w:rFonts w:ascii="Times New Roman" w:hAnsi="Times New Roman"/>
          <w:i/>
          <w:sz w:val="24"/>
          <w:szCs w:val="24"/>
        </w:rPr>
        <w:t>Chenopodium</w:t>
      </w:r>
      <w:proofErr w:type="spellEnd"/>
      <w:r w:rsidRPr="004E46B8">
        <w:rPr>
          <w:rFonts w:ascii="Times New Roman" w:hAnsi="Times New Roman"/>
          <w:i/>
          <w:sz w:val="24"/>
          <w:szCs w:val="24"/>
        </w:rPr>
        <w:t xml:space="preserve"> album</w:t>
      </w:r>
      <w:r w:rsidRPr="004E46B8">
        <w:rPr>
          <w:rFonts w:ascii="Times New Roman" w:hAnsi="Times New Roman"/>
          <w:sz w:val="24"/>
          <w:szCs w:val="24"/>
        </w:rPr>
        <w:t>) in wheat (</w:t>
      </w:r>
      <w:proofErr w:type="spellStart"/>
      <w:r w:rsidRPr="004E46B8">
        <w:rPr>
          <w:rFonts w:ascii="Times New Roman" w:hAnsi="Times New Roman"/>
          <w:i/>
          <w:sz w:val="24"/>
          <w:szCs w:val="24"/>
        </w:rPr>
        <w:t>Triticum</w:t>
      </w:r>
      <w:proofErr w:type="spellEnd"/>
      <w:r w:rsidRPr="004E46B8">
        <w:rPr>
          <w:rFonts w:ascii="Times New Roman" w:hAnsi="Times New Roman"/>
          <w:i/>
          <w:sz w:val="24"/>
          <w:szCs w:val="24"/>
        </w:rPr>
        <w:t xml:space="preserve"> </w:t>
      </w:r>
      <w:proofErr w:type="spellStart"/>
      <w:r w:rsidRPr="004E46B8">
        <w:rPr>
          <w:rFonts w:ascii="Times New Roman" w:hAnsi="Times New Roman"/>
          <w:i/>
          <w:sz w:val="24"/>
          <w:szCs w:val="24"/>
        </w:rPr>
        <w:t>aestivum</w:t>
      </w:r>
      <w:proofErr w:type="spellEnd"/>
      <w:r w:rsidRPr="004E46B8">
        <w:rPr>
          <w:rFonts w:ascii="Times New Roman" w:hAnsi="Times New Roman"/>
          <w:sz w:val="24"/>
          <w:szCs w:val="24"/>
        </w:rPr>
        <w:t>) as influenced by nitrogen levels.</w:t>
      </w:r>
      <w:proofErr w:type="gramEnd"/>
      <w:r w:rsidRPr="004E46B8">
        <w:rPr>
          <w:rFonts w:ascii="Times New Roman" w:hAnsi="Times New Roman"/>
          <w:sz w:val="24"/>
          <w:szCs w:val="24"/>
        </w:rPr>
        <w:t xml:space="preserve"> </w:t>
      </w:r>
      <w:r w:rsidRPr="004E46B8">
        <w:rPr>
          <w:rFonts w:ascii="Times New Roman" w:hAnsi="Times New Roman"/>
          <w:i/>
          <w:sz w:val="24"/>
          <w:szCs w:val="24"/>
        </w:rPr>
        <w:t xml:space="preserve">Indian Journal of Agronomy, </w:t>
      </w:r>
      <w:r w:rsidRPr="004E46B8">
        <w:rPr>
          <w:rFonts w:ascii="Times New Roman" w:hAnsi="Times New Roman"/>
          <w:sz w:val="24"/>
          <w:szCs w:val="24"/>
        </w:rPr>
        <w:t>54(3): 310-314.</w:t>
      </w:r>
    </w:p>
    <w:p w:rsidR="007268EA" w:rsidRPr="004E46B8" w:rsidRDefault="007268EA" w:rsidP="004E46B8">
      <w:pPr>
        <w:ind w:left="360"/>
        <w:jc w:val="both"/>
        <w:rPr>
          <w:rFonts w:ascii="Times New Roman" w:hAnsi="Times New Roman"/>
          <w:sz w:val="24"/>
          <w:szCs w:val="24"/>
        </w:rPr>
      </w:pPr>
      <w:r w:rsidRPr="004E46B8">
        <w:rPr>
          <w:rFonts w:ascii="Times New Roman" w:hAnsi="Times New Roman"/>
          <w:sz w:val="24"/>
          <w:szCs w:val="24"/>
        </w:rPr>
        <w:t>Economic Survey of India, Department of Economic Affairs, Ministry of Finance, Government of India (2011-12).</w:t>
      </w:r>
    </w:p>
    <w:p w:rsidR="007268EA" w:rsidRPr="004E46B8" w:rsidRDefault="007268EA" w:rsidP="004E46B8">
      <w:pPr>
        <w:ind w:left="360"/>
        <w:jc w:val="both"/>
        <w:rPr>
          <w:rFonts w:ascii="Times New Roman" w:hAnsi="Times New Roman"/>
          <w:sz w:val="24"/>
          <w:szCs w:val="24"/>
        </w:rPr>
      </w:pPr>
      <w:proofErr w:type="gramStart"/>
      <w:r w:rsidRPr="004E46B8">
        <w:rPr>
          <w:rFonts w:ascii="Times New Roman" w:hAnsi="Times New Roman"/>
          <w:sz w:val="24"/>
          <w:szCs w:val="24"/>
        </w:rPr>
        <w:lastRenderedPageBreak/>
        <w:t xml:space="preserve">Gill, H.S. and </w:t>
      </w:r>
      <w:proofErr w:type="spellStart"/>
      <w:r w:rsidRPr="004E46B8">
        <w:rPr>
          <w:rFonts w:ascii="Times New Roman" w:hAnsi="Times New Roman"/>
          <w:sz w:val="24"/>
          <w:szCs w:val="24"/>
        </w:rPr>
        <w:t>Brar</w:t>
      </w:r>
      <w:proofErr w:type="spellEnd"/>
      <w:r w:rsidRPr="004E46B8">
        <w:rPr>
          <w:rFonts w:ascii="Times New Roman" w:hAnsi="Times New Roman"/>
          <w:sz w:val="24"/>
          <w:szCs w:val="24"/>
        </w:rPr>
        <w:t>, L.S. (1977).</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 xml:space="preserve">Chemical control of </w:t>
      </w:r>
      <w:proofErr w:type="spellStart"/>
      <w:r w:rsidRPr="004E46B8">
        <w:rPr>
          <w:rFonts w:ascii="Times New Roman" w:hAnsi="Times New Roman"/>
          <w:i/>
          <w:iCs/>
          <w:sz w:val="24"/>
          <w:szCs w:val="24"/>
        </w:rPr>
        <w:t>Phalaris</w:t>
      </w:r>
      <w:proofErr w:type="spellEnd"/>
      <w:r w:rsidRPr="004E46B8">
        <w:rPr>
          <w:rFonts w:ascii="Times New Roman" w:hAnsi="Times New Roman"/>
          <w:i/>
          <w:iCs/>
          <w:sz w:val="24"/>
          <w:szCs w:val="24"/>
        </w:rPr>
        <w:t xml:space="preserve"> minor</w:t>
      </w:r>
      <w:r w:rsidRPr="004E46B8">
        <w:rPr>
          <w:rFonts w:ascii="Times New Roman" w:hAnsi="Times New Roman"/>
          <w:sz w:val="24"/>
          <w:szCs w:val="24"/>
        </w:rPr>
        <w:t xml:space="preserve"> and </w:t>
      </w:r>
      <w:proofErr w:type="spellStart"/>
      <w:r w:rsidRPr="004E46B8">
        <w:rPr>
          <w:rFonts w:ascii="Times New Roman" w:hAnsi="Times New Roman"/>
          <w:i/>
          <w:iCs/>
          <w:sz w:val="24"/>
          <w:szCs w:val="24"/>
        </w:rPr>
        <w:t>Avena</w:t>
      </w:r>
      <w:proofErr w:type="spellEnd"/>
      <w:r w:rsidRPr="004E46B8">
        <w:rPr>
          <w:rFonts w:ascii="Times New Roman" w:hAnsi="Times New Roman"/>
          <w:i/>
          <w:iCs/>
          <w:sz w:val="24"/>
          <w:szCs w:val="24"/>
        </w:rPr>
        <w:t xml:space="preserve"> </w:t>
      </w:r>
      <w:proofErr w:type="spellStart"/>
      <w:r w:rsidRPr="004E46B8">
        <w:rPr>
          <w:rFonts w:ascii="Times New Roman" w:hAnsi="Times New Roman"/>
          <w:i/>
          <w:iCs/>
          <w:sz w:val="24"/>
          <w:szCs w:val="24"/>
        </w:rPr>
        <w:t>ludoviciana</w:t>
      </w:r>
      <w:proofErr w:type="spellEnd"/>
      <w:r w:rsidRPr="004E46B8">
        <w:rPr>
          <w:rFonts w:ascii="Times New Roman" w:hAnsi="Times New Roman"/>
          <w:sz w:val="24"/>
          <w:szCs w:val="24"/>
        </w:rPr>
        <w:t xml:space="preserve"> in wheat.</w:t>
      </w:r>
      <w:proofErr w:type="gramEnd"/>
      <w:r w:rsidRPr="004E46B8">
        <w:rPr>
          <w:rFonts w:ascii="Times New Roman" w:hAnsi="Times New Roman"/>
          <w:sz w:val="24"/>
          <w:szCs w:val="24"/>
        </w:rPr>
        <w:t xml:space="preserve"> PANS 23(3): 293-296.</w:t>
      </w:r>
    </w:p>
    <w:p w:rsidR="00654ED3" w:rsidRPr="004E46B8" w:rsidRDefault="00654ED3" w:rsidP="004E46B8">
      <w:pPr>
        <w:ind w:left="360"/>
        <w:jc w:val="both"/>
        <w:rPr>
          <w:rFonts w:ascii="Times New Roman" w:hAnsi="Times New Roman"/>
          <w:sz w:val="24"/>
          <w:szCs w:val="24"/>
        </w:rPr>
      </w:pPr>
      <w:proofErr w:type="gramStart"/>
      <w:r w:rsidRPr="004E46B8">
        <w:rPr>
          <w:rFonts w:ascii="Times New Roman" w:hAnsi="Times New Roman"/>
          <w:sz w:val="24"/>
          <w:szCs w:val="24"/>
        </w:rPr>
        <w:t xml:space="preserve">Khan, I., Khan, </w:t>
      </w:r>
      <w:proofErr w:type="spellStart"/>
      <w:r w:rsidRPr="004E46B8">
        <w:rPr>
          <w:rFonts w:ascii="Times New Roman" w:hAnsi="Times New Roman"/>
          <w:sz w:val="24"/>
          <w:szCs w:val="24"/>
        </w:rPr>
        <w:t>Gul</w:t>
      </w:r>
      <w:proofErr w:type="spellEnd"/>
      <w:r w:rsidRPr="004E46B8">
        <w:rPr>
          <w:rFonts w:ascii="Times New Roman" w:hAnsi="Times New Roman"/>
          <w:sz w:val="24"/>
          <w:szCs w:val="24"/>
        </w:rPr>
        <w:t xml:space="preserve"> Hassan, M.I. and Khan, I.A. (2004).</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Efficacy of some new herbicidal molecule on grassy and broadleaf weeds in wheat.</w:t>
      </w:r>
      <w:proofErr w:type="gramEnd"/>
      <w:r w:rsidRPr="004E46B8">
        <w:rPr>
          <w:rFonts w:ascii="Times New Roman" w:hAnsi="Times New Roman"/>
          <w:sz w:val="24"/>
          <w:szCs w:val="24"/>
        </w:rPr>
        <w:t xml:space="preserve"> Pakistan journal of Weed Science Research, 10(1/2): 33-38.</w:t>
      </w:r>
    </w:p>
    <w:p w:rsidR="007268EA" w:rsidRPr="004E46B8" w:rsidRDefault="007268EA" w:rsidP="004E46B8">
      <w:pPr>
        <w:ind w:left="360"/>
        <w:jc w:val="both"/>
        <w:rPr>
          <w:rFonts w:ascii="Times New Roman" w:hAnsi="Times New Roman"/>
          <w:sz w:val="24"/>
          <w:szCs w:val="24"/>
        </w:rPr>
      </w:pPr>
      <w:proofErr w:type="gramStart"/>
      <w:r w:rsidRPr="004E46B8">
        <w:rPr>
          <w:rFonts w:ascii="Times New Roman" w:hAnsi="Times New Roman"/>
          <w:sz w:val="24"/>
          <w:szCs w:val="24"/>
        </w:rPr>
        <w:t xml:space="preserve">Kumar, S., </w:t>
      </w:r>
      <w:proofErr w:type="spellStart"/>
      <w:r w:rsidRPr="004E46B8">
        <w:rPr>
          <w:rFonts w:ascii="Times New Roman" w:hAnsi="Times New Roman"/>
          <w:sz w:val="24"/>
          <w:szCs w:val="24"/>
        </w:rPr>
        <w:t>Angiras</w:t>
      </w:r>
      <w:proofErr w:type="spellEnd"/>
      <w:r w:rsidRPr="004E46B8">
        <w:rPr>
          <w:rFonts w:ascii="Times New Roman" w:hAnsi="Times New Roman"/>
          <w:sz w:val="24"/>
          <w:szCs w:val="24"/>
        </w:rPr>
        <w:t xml:space="preserve">, N.N. and </w:t>
      </w:r>
      <w:proofErr w:type="spellStart"/>
      <w:r w:rsidRPr="004E46B8">
        <w:rPr>
          <w:rFonts w:ascii="Times New Roman" w:hAnsi="Times New Roman"/>
          <w:sz w:val="24"/>
          <w:szCs w:val="24"/>
        </w:rPr>
        <w:t>Rana</w:t>
      </w:r>
      <w:proofErr w:type="spellEnd"/>
      <w:r w:rsidRPr="004E46B8">
        <w:rPr>
          <w:rFonts w:ascii="Times New Roman" w:hAnsi="Times New Roman"/>
          <w:sz w:val="24"/>
          <w:szCs w:val="24"/>
        </w:rPr>
        <w:t>, S.S. (2011).</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 xml:space="preserve">Bio-efficacy of </w:t>
      </w:r>
      <w:proofErr w:type="spellStart"/>
      <w:r w:rsidRPr="004E46B8">
        <w:rPr>
          <w:rFonts w:ascii="Times New Roman" w:hAnsi="Times New Roman"/>
          <w:sz w:val="24"/>
          <w:szCs w:val="24"/>
        </w:rPr>
        <w:t>Clodinafop-propargyl</w:t>
      </w:r>
      <w:proofErr w:type="spellEnd"/>
      <w:r w:rsidRPr="004E46B8">
        <w:rPr>
          <w:rFonts w:ascii="Times New Roman" w:hAnsi="Times New Roman"/>
          <w:sz w:val="24"/>
          <w:szCs w:val="24"/>
        </w:rPr>
        <w:t xml:space="preserve"> + </w:t>
      </w:r>
      <w:proofErr w:type="spellStart"/>
      <w:r w:rsidRPr="004E46B8">
        <w:rPr>
          <w:rFonts w:ascii="Times New Roman" w:hAnsi="Times New Roman"/>
          <w:sz w:val="24"/>
          <w:szCs w:val="24"/>
        </w:rPr>
        <w:t>Metsulfuron</w:t>
      </w:r>
      <w:proofErr w:type="spellEnd"/>
      <w:r w:rsidRPr="004E46B8">
        <w:rPr>
          <w:rFonts w:ascii="Times New Roman" w:hAnsi="Times New Roman"/>
          <w:sz w:val="24"/>
          <w:szCs w:val="24"/>
        </w:rPr>
        <w:t xml:space="preserve"> methyl against complex weed flora in wheat.</w:t>
      </w:r>
      <w:proofErr w:type="gramEnd"/>
      <w:r w:rsidRPr="004E46B8">
        <w:rPr>
          <w:rFonts w:ascii="Times New Roman" w:hAnsi="Times New Roman"/>
          <w:sz w:val="24"/>
          <w:szCs w:val="24"/>
        </w:rPr>
        <w:t xml:space="preserve"> </w:t>
      </w:r>
      <w:r w:rsidRPr="004E46B8">
        <w:rPr>
          <w:rFonts w:ascii="Times New Roman" w:hAnsi="Times New Roman"/>
          <w:i/>
          <w:sz w:val="24"/>
          <w:szCs w:val="24"/>
        </w:rPr>
        <w:t xml:space="preserve">Indian Journal of Weed Science, </w:t>
      </w:r>
      <w:r w:rsidRPr="004E46B8">
        <w:rPr>
          <w:rFonts w:ascii="Times New Roman" w:hAnsi="Times New Roman"/>
          <w:sz w:val="24"/>
          <w:szCs w:val="24"/>
        </w:rPr>
        <w:t>43(3&amp;4): 195-198.</w:t>
      </w:r>
    </w:p>
    <w:p w:rsidR="007268EA" w:rsidRPr="004E46B8" w:rsidRDefault="007268EA" w:rsidP="004E46B8">
      <w:pPr>
        <w:ind w:left="360"/>
        <w:jc w:val="both"/>
        <w:rPr>
          <w:rFonts w:ascii="Times New Roman" w:hAnsi="Times New Roman"/>
          <w:sz w:val="24"/>
          <w:szCs w:val="24"/>
        </w:rPr>
      </w:pPr>
      <w:proofErr w:type="spellStart"/>
      <w:proofErr w:type="gramStart"/>
      <w:r w:rsidRPr="004E46B8">
        <w:rPr>
          <w:rFonts w:ascii="Times New Roman" w:hAnsi="Times New Roman"/>
          <w:sz w:val="24"/>
          <w:szCs w:val="24"/>
        </w:rPr>
        <w:t>Shehzad</w:t>
      </w:r>
      <w:proofErr w:type="spellEnd"/>
      <w:r w:rsidRPr="004E46B8">
        <w:rPr>
          <w:rFonts w:ascii="Times New Roman" w:hAnsi="Times New Roman"/>
          <w:sz w:val="24"/>
          <w:szCs w:val="24"/>
        </w:rPr>
        <w:t xml:space="preserve">, M. A., </w:t>
      </w:r>
      <w:proofErr w:type="spellStart"/>
      <w:r w:rsidRPr="004E46B8">
        <w:rPr>
          <w:rFonts w:ascii="Times New Roman" w:hAnsi="Times New Roman"/>
          <w:sz w:val="24"/>
          <w:szCs w:val="24"/>
        </w:rPr>
        <w:t>Nadeem</w:t>
      </w:r>
      <w:proofErr w:type="spellEnd"/>
      <w:r w:rsidRPr="004E46B8">
        <w:rPr>
          <w:rFonts w:ascii="Times New Roman" w:hAnsi="Times New Roman"/>
          <w:sz w:val="24"/>
          <w:szCs w:val="24"/>
        </w:rPr>
        <w:t xml:space="preserve">, M.A. and </w:t>
      </w:r>
      <w:proofErr w:type="spellStart"/>
      <w:r w:rsidRPr="004E46B8">
        <w:rPr>
          <w:rFonts w:ascii="Times New Roman" w:hAnsi="Times New Roman"/>
          <w:sz w:val="24"/>
          <w:szCs w:val="24"/>
        </w:rPr>
        <w:t>Iqbal</w:t>
      </w:r>
      <w:proofErr w:type="spellEnd"/>
      <w:r w:rsidRPr="004E46B8">
        <w:rPr>
          <w:rFonts w:ascii="Times New Roman" w:hAnsi="Times New Roman"/>
          <w:sz w:val="24"/>
          <w:szCs w:val="24"/>
        </w:rPr>
        <w:t>, M. (2012).</w:t>
      </w:r>
      <w:proofErr w:type="gramEnd"/>
      <w:r w:rsidRPr="004E46B8">
        <w:rPr>
          <w:rFonts w:ascii="Times New Roman" w:hAnsi="Times New Roman"/>
          <w:sz w:val="24"/>
          <w:szCs w:val="24"/>
        </w:rPr>
        <w:t xml:space="preserve"> Weed control and yield attributes against post-emergence herbicide application in wheat crop. </w:t>
      </w:r>
      <w:r w:rsidRPr="004E46B8">
        <w:rPr>
          <w:rFonts w:ascii="Times New Roman" w:hAnsi="Times New Roman"/>
          <w:i/>
          <w:sz w:val="24"/>
          <w:szCs w:val="24"/>
        </w:rPr>
        <w:t xml:space="preserve">Global Advanced Research Journal of Agricultural Science, </w:t>
      </w:r>
      <w:r w:rsidRPr="004E46B8">
        <w:rPr>
          <w:rFonts w:ascii="Times New Roman" w:hAnsi="Times New Roman"/>
          <w:sz w:val="24"/>
          <w:szCs w:val="24"/>
        </w:rPr>
        <w:t>1(1): 7-16.</w:t>
      </w:r>
    </w:p>
    <w:p w:rsidR="007268EA" w:rsidRPr="004E46B8" w:rsidRDefault="007268EA" w:rsidP="004E46B8">
      <w:pPr>
        <w:ind w:left="360"/>
        <w:jc w:val="both"/>
        <w:rPr>
          <w:rFonts w:ascii="Times New Roman" w:hAnsi="Times New Roman"/>
          <w:sz w:val="24"/>
          <w:szCs w:val="24"/>
        </w:rPr>
      </w:pPr>
      <w:proofErr w:type="gramStart"/>
      <w:r w:rsidRPr="004E46B8">
        <w:rPr>
          <w:rFonts w:ascii="Times New Roman" w:hAnsi="Times New Roman"/>
          <w:sz w:val="24"/>
          <w:szCs w:val="24"/>
        </w:rPr>
        <w:t>Singh, G. Singh, M. and Singh, V.P. (2002).</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 xml:space="preserve">Effect of </w:t>
      </w:r>
      <w:proofErr w:type="spellStart"/>
      <w:r w:rsidRPr="004E46B8">
        <w:rPr>
          <w:rFonts w:ascii="Times New Roman" w:hAnsi="Times New Roman"/>
          <w:sz w:val="24"/>
          <w:szCs w:val="24"/>
        </w:rPr>
        <w:t>Clodinafop-propargyl</w:t>
      </w:r>
      <w:proofErr w:type="spellEnd"/>
      <w:r w:rsidRPr="004E46B8">
        <w:rPr>
          <w:rFonts w:ascii="Times New Roman" w:hAnsi="Times New Roman"/>
          <w:sz w:val="24"/>
          <w:szCs w:val="24"/>
        </w:rPr>
        <w:t xml:space="preserve"> on weeds and wheat yield.</w:t>
      </w:r>
      <w:proofErr w:type="gramEnd"/>
      <w:r w:rsidRPr="004E46B8">
        <w:rPr>
          <w:rFonts w:ascii="Times New Roman" w:hAnsi="Times New Roman"/>
          <w:sz w:val="24"/>
          <w:szCs w:val="24"/>
        </w:rPr>
        <w:t xml:space="preserve"> Indian Journal of Weed Science, 34(3&amp;4): 165-167.</w:t>
      </w:r>
    </w:p>
    <w:p w:rsidR="00B92F6E" w:rsidRPr="004E46B8" w:rsidRDefault="00B92F6E" w:rsidP="004E46B8">
      <w:pPr>
        <w:ind w:left="360"/>
        <w:jc w:val="both"/>
        <w:rPr>
          <w:rFonts w:ascii="Times New Roman" w:hAnsi="Times New Roman"/>
          <w:sz w:val="24"/>
          <w:szCs w:val="24"/>
        </w:rPr>
      </w:pPr>
      <w:proofErr w:type="spellStart"/>
      <w:proofErr w:type="gramStart"/>
      <w:r w:rsidRPr="004E46B8">
        <w:rPr>
          <w:rFonts w:ascii="Times New Roman" w:hAnsi="Times New Roman"/>
          <w:sz w:val="24"/>
          <w:szCs w:val="24"/>
        </w:rPr>
        <w:t>Rahman</w:t>
      </w:r>
      <w:proofErr w:type="spellEnd"/>
      <w:r w:rsidRPr="004E46B8">
        <w:rPr>
          <w:rFonts w:ascii="Times New Roman" w:hAnsi="Times New Roman"/>
          <w:sz w:val="24"/>
          <w:szCs w:val="24"/>
        </w:rPr>
        <w:t xml:space="preserve">, S. and </w:t>
      </w:r>
      <w:proofErr w:type="spellStart"/>
      <w:r w:rsidRPr="004E46B8">
        <w:rPr>
          <w:rFonts w:ascii="Times New Roman" w:hAnsi="Times New Roman"/>
          <w:sz w:val="24"/>
          <w:szCs w:val="24"/>
        </w:rPr>
        <w:t>Mukherjee</w:t>
      </w:r>
      <w:proofErr w:type="spellEnd"/>
      <w:r w:rsidRPr="004E46B8">
        <w:rPr>
          <w:rFonts w:ascii="Times New Roman" w:hAnsi="Times New Roman"/>
          <w:sz w:val="24"/>
          <w:szCs w:val="24"/>
        </w:rPr>
        <w:t>, P.K. (2009).</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Effect of herbicides on weed crop association in wheat.</w:t>
      </w:r>
      <w:proofErr w:type="gramEnd"/>
      <w:r w:rsidRPr="004E46B8">
        <w:rPr>
          <w:rFonts w:ascii="Times New Roman" w:hAnsi="Times New Roman"/>
          <w:sz w:val="24"/>
          <w:szCs w:val="24"/>
        </w:rPr>
        <w:t xml:space="preserve"> Journal of Crop and Weed, 5(2): 113-116.</w:t>
      </w:r>
    </w:p>
    <w:p w:rsidR="00654ED3" w:rsidRPr="004E46B8" w:rsidRDefault="00654ED3" w:rsidP="004E46B8">
      <w:pPr>
        <w:ind w:left="360"/>
        <w:jc w:val="both"/>
        <w:rPr>
          <w:rFonts w:ascii="Times New Roman" w:hAnsi="Times New Roman"/>
          <w:sz w:val="24"/>
          <w:szCs w:val="24"/>
        </w:rPr>
      </w:pPr>
      <w:proofErr w:type="spellStart"/>
      <w:r w:rsidRPr="004E46B8">
        <w:rPr>
          <w:rFonts w:ascii="Times New Roman" w:hAnsi="Times New Roman"/>
          <w:sz w:val="24"/>
          <w:szCs w:val="24"/>
        </w:rPr>
        <w:t>Teekam</w:t>
      </w:r>
      <w:proofErr w:type="spellEnd"/>
      <w:r w:rsidRPr="004E46B8">
        <w:rPr>
          <w:rFonts w:ascii="Times New Roman" w:hAnsi="Times New Roman"/>
          <w:sz w:val="24"/>
          <w:szCs w:val="24"/>
        </w:rPr>
        <w:t xml:space="preserve"> Singh (2013). Weed management in irrigated wheat (</w:t>
      </w:r>
      <w:proofErr w:type="spellStart"/>
      <w:r w:rsidRPr="004E46B8">
        <w:rPr>
          <w:rFonts w:ascii="Times New Roman" w:hAnsi="Times New Roman"/>
          <w:sz w:val="24"/>
          <w:szCs w:val="24"/>
        </w:rPr>
        <w:t>Triticum</w:t>
      </w:r>
      <w:proofErr w:type="spellEnd"/>
      <w:r w:rsidRPr="004E46B8">
        <w:rPr>
          <w:rFonts w:ascii="Times New Roman" w:hAnsi="Times New Roman"/>
          <w:sz w:val="24"/>
          <w:szCs w:val="24"/>
        </w:rPr>
        <w:t xml:space="preserve"> </w:t>
      </w:r>
      <w:proofErr w:type="spellStart"/>
      <w:r w:rsidRPr="004E46B8">
        <w:rPr>
          <w:rFonts w:ascii="Times New Roman" w:hAnsi="Times New Roman"/>
          <w:sz w:val="24"/>
          <w:szCs w:val="24"/>
        </w:rPr>
        <w:t>aestivum</w:t>
      </w:r>
      <w:proofErr w:type="spellEnd"/>
      <w:r w:rsidRPr="004E46B8">
        <w:rPr>
          <w:rFonts w:ascii="Times New Roman" w:hAnsi="Times New Roman"/>
          <w:sz w:val="24"/>
          <w:szCs w:val="24"/>
        </w:rPr>
        <w:t xml:space="preserve">) through tank mix herbicides in </w:t>
      </w:r>
      <w:proofErr w:type="spellStart"/>
      <w:r w:rsidRPr="004E46B8">
        <w:rPr>
          <w:rFonts w:ascii="Times New Roman" w:hAnsi="Times New Roman"/>
          <w:sz w:val="24"/>
          <w:szCs w:val="24"/>
        </w:rPr>
        <w:t>Malwa</w:t>
      </w:r>
      <w:proofErr w:type="spellEnd"/>
      <w:r w:rsidRPr="004E46B8">
        <w:rPr>
          <w:rFonts w:ascii="Times New Roman" w:hAnsi="Times New Roman"/>
          <w:sz w:val="24"/>
          <w:szCs w:val="24"/>
        </w:rPr>
        <w:t xml:space="preserve"> </w:t>
      </w:r>
      <w:proofErr w:type="spellStart"/>
      <w:r w:rsidRPr="004E46B8">
        <w:rPr>
          <w:rFonts w:ascii="Times New Roman" w:hAnsi="Times New Roman"/>
          <w:sz w:val="24"/>
          <w:szCs w:val="24"/>
        </w:rPr>
        <w:t>Pleateau</w:t>
      </w:r>
      <w:proofErr w:type="spellEnd"/>
      <w:r w:rsidRPr="004E46B8">
        <w:rPr>
          <w:rFonts w:ascii="Times New Roman" w:hAnsi="Times New Roman"/>
          <w:sz w:val="24"/>
          <w:szCs w:val="24"/>
        </w:rPr>
        <w:t xml:space="preserve"> of Central India. Indian Journal of Agronomy, 58(4): 525-528.</w:t>
      </w:r>
    </w:p>
    <w:p w:rsidR="00654ED3" w:rsidRPr="00654ED3" w:rsidRDefault="00654ED3" w:rsidP="004E46B8">
      <w:pPr>
        <w:ind w:left="360"/>
        <w:jc w:val="both"/>
        <w:rPr>
          <w:rFonts w:ascii="Times New Roman" w:hAnsi="Times New Roman"/>
          <w:sz w:val="24"/>
          <w:szCs w:val="24"/>
        </w:rPr>
      </w:pPr>
    </w:p>
    <w:p w:rsidR="00664464" w:rsidRPr="00A04DE3" w:rsidRDefault="00664464" w:rsidP="004C71A8">
      <w:pPr>
        <w:spacing w:line="420" w:lineRule="auto"/>
        <w:jc w:val="both"/>
        <w:rPr>
          <w:rFonts w:ascii="Times New Roman" w:hAnsi="Times New Roman"/>
          <w:b/>
          <w:bCs/>
          <w:sz w:val="26"/>
          <w:szCs w:val="26"/>
        </w:rPr>
      </w:pPr>
    </w:p>
    <w:p w:rsidR="00664464" w:rsidRPr="00A04DE3" w:rsidRDefault="00664464" w:rsidP="004C71A8">
      <w:pPr>
        <w:spacing w:line="432" w:lineRule="auto"/>
        <w:jc w:val="both"/>
        <w:rPr>
          <w:rFonts w:ascii="Times New Roman" w:hAnsi="Times New Roman"/>
          <w:b/>
          <w:bCs/>
          <w:sz w:val="26"/>
          <w:szCs w:val="26"/>
        </w:rPr>
      </w:pPr>
    </w:p>
    <w:p w:rsidR="00664464" w:rsidRPr="00A04DE3" w:rsidRDefault="00664464" w:rsidP="00934950">
      <w:pPr>
        <w:spacing w:after="0"/>
        <w:jc w:val="both"/>
        <w:rPr>
          <w:rFonts w:ascii="Times New Roman" w:hAnsi="Times New Roman"/>
          <w:b/>
          <w:bCs/>
          <w:sz w:val="24"/>
          <w:szCs w:val="24"/>
        </w:rPr>
      </w:pPr>
    </w:p>
    <w:sectPr w:rsidR="00664464" w:rsidRPr="00A04DE3" w:rsidSect="00AA1DFD">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DBF" w:rsidRDefault="00AF0DBF" w:rsidP="00F36896">
      <w:pPr>
        <w:spacing w:after="0" w:line="240" w:lineRule="auto"/>
      </w:pPr>
      <w:r>
        <w:separator/>
      </w:r>
    </w:p>
  </w:endnote>
  <w:endnote w:type="continuationSeparator" w:id="0">
    <w:p w:rsidR="00AF0DBF" w:rsidRDefault="00AF0DBF" w:rsidP="00F36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F968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F968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F96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DBF" w:rsidRDefault="00AF0DBF" w:rsidP="00F36896">
      <w:pPr>
        <w:spacing w:after="0" w:line="240" w:lineRule="auto"/>
      </w:pPr>
      <w:r>
        <w:separator/>
      </w:r>
    </w:p>
  </w:footnote>
  <w:footnote w:type="continuationSeparator" w:id="0">
    <w:p w:rsidR="00AF0DBF" w:rsidRDefault="00AF0DBF" w:rsidP="00F36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537A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8062" o:spid="_x0000_s9218"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537A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8063" o:spid="_x0000_s9219"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537A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8061" o:spid="_x0000_s9217"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1039"/>
    <w:multiLevelType w:val="hybridMultilevel"/>
    <w:tmpl w:val="1F8A77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8013198"/>
    <w:multiLevelType w:val="hybridMultilevel"/>
    <w:tmpl w:val="47C60E5E"/>
    <w:lvl w:ilvl="0" w:tplc="744C03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9140B"/>
    <w:multiLevelType w:val="hybridMultilevel"/>
    <w:tmpl w:val="200A92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6E61CA4"/>
    <w:multiLevelType w:val="hybridMultilevel"/>
    <w:tmpl w:val="A9A487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83273D2"/>
    <w:multiLevelType w:val="hybridMultilevel"/>
    <w:tmpl w:val="3E2230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o:shapelayout v:ext="edit">
      <o:idmap v:ext="edit" data="9"/>
    </o:shapelayout>
  </w:hdrShapeDefaults>
  <w:footnotePr>
    <w:footnote w:id="-1"/>
    <w:footnote w:id="0"/>
  </w:footnotePr>
  <w:endnotePr>
    <w:endnote w:id="-1"/>
    <w:endnote w:id="0"/>
  </w:endnotePr>
  <w:compat/>
  <w:rsids>
    <w:rsidRoot w:val="0016121B"/>
    <w:rsid w:val="00087218"/>
    <w:rsid w:val="000D10C5"/>
    <w:rsid w:val="00154B21"/>
    <w:rsid w:val="0016121B"/>
    <w:rsid w:val="001719F7"/>
    <w:rsid w:val="001A0AAF"/>
    <w:rsid w:val="001A1857"/>
    <w:rsid w:val="001E7F0A"/>
    <w:rsid w:val="00281EF4"/>
    <w:rsid w:val="002E30A6"/>
    <w:rsid w:val="00343A4D"/>
    <w:rsid w:val="003742A1"/>
    <w:rsid w:val="003E0259"/>
    <w:rsid w:val="00445839"/>
    <w:rsid w:val="004665D7"/>
    <w:rsid w:val="004A56F6"/>
    <w:rsid w:val="004B7BE6"/>
    <w:rsid w:val="004C71A8"/>
    <w:rsid w:val="004E065B"/>
    <w:rsid w:val="004E46B8"/>
    <w:rsid w:val="004E4E40"/>
    <w:rsid w:val="00532F59"/>
    <w:rsid w:val="00537A07"/>
    <w:rsid w:val="0054179F"/>
    <w:rsid w:val="005B21E7"/>
    <w:rsid w:val="00641ECD"/>
    <w:rsid w:val="00646D7B"/>
    <w:rsid w:val="00654ED3"/>
    <w:rsid w:val="00664464"/>
    <w:rsid w:val="00672E58"/>
    <w:rsid w:val="006A7C93"/>
    <w:rsid w:val="006D421A"/>
    <w:rsid w:val="006D5B7B"/>
    <w:rsid w:val="006F0262"/>
    <w:rsid w:val="007268EA"/>
    <w:rsid w:val="00726ED2"/>
    <w:rsid w:val="00730F3A"/>
    <w:rsid w:val="007D55D0"/>
    <w:rsid w:val="007F6F20"/>
    <w:rsid w:val="00866052"/>
    <w:rsid w:val="00916448"/>
    <w:rsid w:val="00934950"/>
    <w:rsid w:val="0094359F"/>
    <w:rsid w:val="00974061"/>
    <w:rsid w:val="009D3E04"/>
    <w:rsid w:val="00A04DE3"/>
    <w:rsid w:val="00A44C2B"/>
    <w:rsid w:val="00A9642F"/>
    <w:rsid w:val="00AA1DFD"/>
    <w:rsid w:val="00AA64B3"/>
    <w:rsid w:val="00AB6CD2"/>
    <w:rsid w:val="00AF0DBF"/>
    <w:rsid w:val="00B12F64"/>
    <w:rsid w:val="00B36388"/>
    <w:rsid w:val="00B91922"/>
    <w:rsid w:val="00B92F6E"/>
    <w:rsid w:val="00C4247F"/>
    <w:rsid w:val="00CB021A"/>
    <w:rsid w:val="00CF0F73"/>
    <w:rsid w:val="00D00598"/>
    <w:rsid w:val="00D10A33"/>
    <w:rsid w:val="00DE648A"/>
    <w:rsid w:val="00DF03A4"/>
    <w:rsid w:val="00E52500"/>
    <w:rsid w:val="00E5468F"/>
    <w:rsid w:val="00F33A1C"/>
    <w:rsid w:val="00F36896"/>
    <w:rsid w:val="00F45FB6"/>
    <w:rsid w:val="00F968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B6"/>
    <w:pPr>
      <w:spacing w:after="200" w:line="276" w:lineRule="auto"/>
    </w:pPr>
    <w:rPr>
      <w:rFonts w:ascii="Calibri" w:eastAsia="Calibri" w:hAnsi="Calibri" w:cs="Times New Roman"/>
      <w:szCs w:val="22"/>
      <w:lang w:val="en-US" w:bidi="ar-SA"/>
    </w:rPr>
  </w:style>
  <w:style w:type="paragraph" w:styleId="Heading1">
    <w:name w:val="heading 1"/>
    <w:basedOn w:val="Normal"/>
    <w:next w:val="Normal"/>
    <w:link w:val="Heading1Char"/>
    <w:uiPriority w:val="9"/>
    <w:qFormat/>
    <w:rsid w:val="007268EA"/>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DFD"/>
    <w:rPr>
      <w:color w:val="0563C1" w:themeColor="hyperlink"/>
      <w:u w:val="single"/>
    </w:rPr>
  </w:style>
  <w:style w:type="character" w:customStyle="1" w:styleId="UnresolvedMention1">
    <w:name w:val="Unresolved Mention1"/>
    <w:basedOn w:val="DefaultParagraphFont"/>
    <w:uiPriority w:val="99"/>
    <w:semiHidden/>
    <w:unhideWhenUsed/>
    <w:rsid w:val="00AA1DFD"/>
    <w:rPr>
      <w:color w:val="605E5C"/>
      <w:shd w:val="clear" w:color="auto" w:fill="E1DFDD"/>
    </w:rPr>
  </w:style>
  <w:style w:type="paragraph" w:styleId="ListParagraph">
    <w:name w:val="List Paragraph"/>
    <w:basedOn w:val="Normal"/>
    <w:uiPriority w:val="34"/>
    <w:qFormat/>
    <w:rsid w:val="00F33A1C"/>
    <w:pPr>
      <w:ind w:left="720"/>
      <w:contextualSpacing/>
    </w:pPr>
    <w:rPr>
      <w:rFonts w:eastAsia="Times New Roman"/>
    </w:rPr>
  </w:style>
  <w:style w:type="character" w:customStyle="1" w:styleId="Heading1Char">
    <w:name w:val="Heading 1 Char"/>
    <w:basedOn w:val="DefaultParagraphFont"/>
    <w:link w:val="Heading1"/>
    <w:uiPriority w:val="9"/>
    <w:rsid w:val="007268EA"/>
    <w:rPr>
      <w:rFonts w:asciiTheme="majorHAnsi" w:eastAsiaTheme="majorEastAsia" w:hAnsiTheme="majorHAnsi" w:cstheme="majorBidi"/>
      <w:color w:val="2F5496" w:themeColor="accent1" w:themeShade="BF"/>
      <w:sz w:val="32"/>
      <w:szCs w:val="32"/>
      <w:lang w:val="en-US" w:bidi="ar-SA"/>
    </w:rPr>
  </w:style>
  <w:style w:type="paragraph" w:styleId="BalloonText">
    <w:name w:val="Balloon Text"/>
    <w:basedOn w:val="Normal"/>
    <w:link w:val="BalloonTextChar"/>
    <w:uiPriority w:val="99"/>
    <w:semiHidden/>
    <w:unhideWhenUsed/>
    <w:rsid w:val="00D0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598"/>
    <w:rPr>
      <w:rFonts w:ascii="Tahoma" w:eastAsia="Calibri" w:hAnsi="Tahoma" w:cs="Tahoma"/>
      <w:sz w:val="16"/>
      <w:szCs w:val="16"/>
      <w:lang w:val="en-US" w:bidi="ar-SA"/>
    </w:rPr>
  </w:style>
  <w:style w:type="paragraph" w:styleId="Header">
    <w:name w:val="header"/>
    <w:basedOn w:val="Normal"/>
    <w:link w:val="HeaderChar"/>
    <w:uiPriority w:val="99"/>
    <w:semiHidden/>
    <w:unhideWhenUsed/>
    <w:rsid w:val="00F36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896"/>
    <w:rPr>
      <w:rFonts w:ascii="Calibri" w:eastAsia="Calibri" w:hAnsi="Calibri" w:cs="Times New Roman"/>
      <w:szCs w:val="22"/>
      <w:lang w:val="en-US" w:bidi="ar-SA"/>
    </w:rPr>
  </w:style>
  <w:style w:type="paragraph" w:styleId="Footer">
    <w:name w:val="footer"/>
    <w:basedOn w:val="Normal"/>
    <w:link w:val="FooterChar"/>
    <w:uiPriority w:val="99"/>
    <w:semiHidden/>
    <w:unhideWhenUsed/>
    <w:rsid w:val="00F368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6896"/>
    <w:rPr>
      <w:rFonts w:ascii="Calibri" w:eastAsia="Calibri" w:hAnsi="Calibri" w:cs="Times New Roman"/>
      <w:szCs w:val="22"/>
      <w:lang w:val="en-US" w:bidi="ar-SA"/>
    </w:rPr>
  </w:style>
</w:styles>
</file>

<file path=word/webSettings.xml><?xml version="1.0" encoding="utf-8"?>
<w:webSettings xmlns:r="http://schemas.openxmlformats.org/officeDocument/2006/relationships" xmlns:w="http://schemas.openxmlformats.org/wordprocessingml/2006/main">
  <w:divs>
    <w:div w:id="370619745">
      <w:bodyDiv w:val="1"/>
      <w:marLeft w:val="0"/>
      <w:marRight w:val="0"/>
      <w:marTop w:val="0"/>
      <w:marBottom w:val="0"/>
      <w:divBdr>
        <w:top w:val="none" w:sz="0" w:space="0" w:color="auto"/>
        <w:left w:val="none" w:sz="0" w:space="0" w:color="auto"/>
        <w:bottom w:val="none" w:sz="0" w:space="0" w:color="auto"/>
        <w:right w:val="none" w:sz="0" w:space="0" w:color="auto"/>
      </w:divBdr>
    </w:div>
    <w:div w:id="443230957">
      <w:bodyDiv w:val="1"/>
      <w:marLeft w:val="0"/>
      <w:marRight w:val="0"/>
      <w:marTop w:val="0"/>
      <w:marBottom w:val="0"/>
      <w:divBdr>
        <w:top w:val="none" w:sz="0" w:space="0" w:color="auto"/>
        <w:left w:val="none" w:sz="0" w:space="0" w:color="auto"/>
        <w:bottom w:val="none" w:sz="0" w:space="0" w:color="auto"/>
        <w:right w:val="none" w:sz="0" w:space="0" w:color="auto"/>
      </w:divBdr>
    </w:div>
    <w:div w:id="1285695292">
      <w:bodyDiv w:val="1"/>
      <w:marLeft w:val="0"/>
      <w:marRight w:val="0"/>
      <w:marTop w:val="0"/>
      <w:marBottom w:val="0"/>
      <w:divBdr>
        <w:top w:val="none" w:sz="0" w:space="0" w:color="auto"/>
        <w:left w:val="none" w:sz="0" w:space="0" w:color="auto"/>
        <w:bottom w:val="none" w:sz="0" w:space="0" w:color="auto"/>
        <w:right w:val="none" w:sz="0" w:space="0" w:color="auto"/>
      </w:divBdr>
    </w:div>
    <w:div w:id="1919436208">
      <w:bodyDiv w:val="1"/>
      <w:marLeft w:val="0"/>
      <w:marRight w:val="0"/>
      <w:marTop w:val="0"/>
      <w:marBottom w:val="0"/>
      <w:divBdr>
        <w:top w:val="none" w:sz="0" w:space="0" w:color="auto"/>
        <w:left w:val="none" w:sz="0" w:space="0" w:color="auto"/>
        <w:bottom w:val="none" w:sz="0" w:space="0" w:color="auto"/>
        <w:right w:val="none" w:sz="0" w:space="0" w:color="auto"/>
      </w:divBdr>
    </w:div>
    <w:div w:id="20816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R.A.Yadav\Mohit%20Yadav%20Thesis\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hree\Desktop\Mohit%20Yadav%20Thesis\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3.701546937793608E-2"/>
          <c:y val="0.13009711556607259"/>
          <c:w val="0.95855291331288295"/>
          <c:h val="0.46381060471149232"/>
        </c:manualLayout>
      </c:layout>
      <c:bar3DChart>
        <c:barDir val="col"/>
        <c:grouping val="clustered"/>
        <c:ser>
          <c:idx val="0"/>
          <c:order val="0"/>
          <c:tx>
            <c:strRef>
              <c:f>Sheet2!$C$4:$C$5</c:f>
              <c:strCache>
                <c:ptCount val="1"/>
                <c:pt idx="0">
                  <c:v>15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Sheet2!$C$6:$C$16</c:f>
              <c:numCache>
                <c:formatCode>General</c:formatCode>
                <c:ptCount val="11"/>
                <c:pt idx="0">
                  <c:v>3.03</c:v>
                </c:pt>
                <c:pt idx="1">
                  <c:v>2.8</c:v>
                </c:pt>
                <c:pt idx="2">
                  <c:v>2.61</c:v>
                </c:pt>
                <c:pt idx="3">
                  <c:v>2.3499999999999988</c:v>
                </c:pt>
                <c:pt idx="4">
                  <c:v>2.86</c:v>
                </c:pt>
                <c:pt idx="5">
                  <c:v>4.1399999999999997</c:v>
                </c:pt>
                <c:pt idx="6">
                  <c:v>3.24</c:v>
                </c:pt>
                <c:pt idx="7">
                  <c:v>2.9699999999999998</c:v>
                </c:pt>
                <c:pt idx="8">
                  <c:v>0.71000000000000063</c:v>
                </c:pt>
                <c:pt idx="9">
                  <c:v>2.3499999999999988</c:v>
                </c:pt>
                <c:pt idx="10">
                  <c:v>4.88</c:v>
                </c:pt>
              </c:numCache>
            </c:numRef>
          </c:val>
          <c:extLst xmlns:c16r2="http://schemas.microsoft.com/office/drawing/2015/06/chart">
            <c:ext xmlns:c16="http://schemas.microsoft.com/office/drawing/2014/chart" uri="{C3380CC4-5D6E-409C-BE32-E72D297353CC}">
              <c16:uniqueId val="{00000000-5A02-46FD-B883-033FB2AF8470}"/>
            </c:ext>
          </c:extLst>
        </c:ser>
        <c:ser>
          <c:idx val="1"/>
          <c:order val="1"/>
          <c:tx>
            <c:strRef>
              <c:f>Sheet2!$D$4:$D$5</c:f>
              <c:strCache>
                <c:ptCount val="1"/>
                <c:pt idx="0">
                  <c:v>30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Sheet2!$D$6:$D$16</c:f>
              <c:numCache>
                <c:formatCode>General</c:formatCode>
                <c:ptCount val="11"/>
                <c:pt idx="0">
                  <c:v>3.58</c:v>
                </c:pt>
                <c:pt idx="1">
                  <c:v>2.9699999999999998</c:v>
                </c:pt>
                <c:pt idx="2">
                  <c:v>2.68</c:v>
                </c:pt>
                <c:pt idx="3">
                  <c:v>2.5499999999999998</c:v>
                </c:pt>
                <c:pt idx="4">
                  <c:v>3.03</c:v>
                </c:pt>
                <c:pt idx="5">
                  <c:v>4.5999999999999996</c:v>
                </c:pt>
                <c:pt idx="6">
                  <c:v>3.58</c:v>
                </c:pt>
                <c:pt idx="7">
                  <c:v>3.14</c:v>
                </c:pt>
                <c:pt idx="8">
                  <c:v>0.71000000000000063</c:v>
                </c:pt>
                <c:pt idx="9">
                  <c:v>2.74</c:v>
                </c:pt>
                <c:pt idx="10">
                  <c:v>5.58</c:v>
                </c:pt>
              </c:numCache>
            </c:numRef>
          </c:val>
          <c:extLst xmlns:c16r2="http://schemas.microsoft.com/office/drawing/2015/06/chart">
            <c:ext xmlns:c16="http://schemas.microsoft.com/office/drawing/2014/chart" uri="{C3380CC4-5D6E-409C-BE32-E72D297353CC}">
              <c16:uniqueId val="{00000001-5A02-46FD-B883-033FB2AF8470}"/>
            </c:ext>
          </c:extLst>
        </c:ser>
        <c:ser>
          <c:idx val="2"/>
          <c:order val="2"/>
          <c:tx>
            <c:strRef>
              <c:f>Sheet2!$E$4:$E$5</c:f>
              <c:strCache>
                <c:ptCount val="1"/>
                <c:pt idx="0">
                  <c:v>45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Sheet2!$E$6:$E$16</c:f>
              <c:numCache>
                <c:formatCode>General</c:formatCode>
                <c:ptCount val="11"/>
                <c:pt idx="0">
                  <c:v>3.72</c:v>
                </c:pt>
                <c:pt idx="1">
                  <c:v>3.08</c:v>
                </c:pt>
                <c:pt idx="2">
                  <c:v>2.74</c:v>
                </c:pt>
                <c:pt idx="3">
                  <c:v>2.61</c:v>
                </c:pt>
                <c:pt idx="4">
                  <c:v>3.19</c:v>
                </c:pt>
                <c:pt idx="5">
                  <c:v>4.6399999999999997</c:v>
                </c:pt>
                <c:pt idx="6">
                  <c:v>3.67</c:v>
                </c:pt>
                <c:pt idx="7">
                  <c:v>3.34</c:v>
                </c:pt>
                <c:pt idx="8">
                  <c:v>0.71000000000000063</c:v>
                </c:pt>
                <c:pt idx="9">
                  <c:v>3.8499999999999988</c:v>
                </c:pt>
                <c:pt idx="10">
                  <c:v>6.57</c:v>
                </c:pt>
              </c:numCache>
            </c:numRef>
          </c:val>
          <c:extLst xmlns:c16r2="http://schemas.microsoft.com/office/drawing/2015/06/chart">
            <c:ext xmlns:c16="http://schemas.microsoft.com/office/drawing/2014/chart" uri="{C3380CC4-5D6E-409C-BE32-E72D297353CC}">
              <c16:uniqueId val="{00000002-5A02-46FD-B883-033FB2AF8470}"/>
            </c:ext>
          </c:extLst>
        </c:ser>
        <c:ser>
          <c:idx val="3"/>
          <c:order val="3"/>
          <c:tx>
            <c:strRef>
              <c:f>Sheet2!$F$4:$F$5</c:f>
              <c:strCache>
                <c:ptCount val="1"/>
                <c:pt idx="0">
                  <c:v>60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Sheet2!$F$6:$F$16</c:f>
              <c:numCache>
                <c:formatCode>General</c:formatCode>
                <c:ptCount val="11"/>
                <c:pt idx="0">
                  <c:v>4.0599999999999996</c:v>
                </c:pt>
                <c:pt idx="1">
                  <c:v>3.29</c:v>
                </c:pt>
                <c:pt idx="2">
                  <c:v>2.92</c:v>
                </c:pt>
                <c:pt idx="3">
                  <c:v>2.8</c:v>
                </c:pt>
                <c:pt idx="4">
                  <c:v>3.63</c:v>
                </c:pt>
                <c:pt idx="5">
                  <c:v>4.95</c:v>
                </c:pt>
                <c:pt idx="6">
                  <c:v>4.1399999999999997</c:v>
                </c:pt>
                <c:pt idx="7">
                  <c:v>3.7600000000000002</c:v>
                </c:pt>
                <c:pt idx="8">
                  <c:v>0.71000000000000063</c:v>
                </c:pt>
                <c:pt idx="9">
                  <c:v>4.1399999999999997</c:v>
                </c:pt>
                <c:pt idx="10">
                  <c:v>4.95</c:v>
                </c:pt>
              </c:numCache>
            </c:numRef>
          </c:val>
          <c:extLst xmlns:c16r2="http://schemas.microsoft.com/office/drawing/2015/06/chart">
            <c:ext xmlns:c16="http://schemas.microsoft.com/office/drawing/2014/chart" uri="{C3380CC4-5D6E-409C-BE32-E72D297353CC}">
              <c16:uniqueId val="{00000003-5A02-46FD-B883-033FB2AF8470}"/>
            </c:ext>
          </c:extLst>
        </c:ser>
        <c:gapWidth val="100"/>
        <c:gapDepth val="100"/>
        <c:shape val="cylinder"/>
        <c:axId val="197988352"/>
        <c:axId val="197989888"/>
        <c:axId val="0"/>
      </c:bar3DChart>
      <c:catAx>
        <c:axId val="197988352"/>
        <c:scaling>
          <c:orientation val="minMax"/>
        </c:scaling>
        <c:axPos val="b"/>
        <c:numFmt formatCode="General" sourceLinked="0"/>
        <c:majorTickMark val="none"/>
        <c:tickLblPos val="nextTo"/>
        <c:txPr>
          <a:bodyPr/>
          <a:lstStyle/>
          <a:p>
            <a:pPr>
              <a:defRPr sz="600" b="1"/>
            </a:pPr>
            <a:endParaRPr lang="en-US"/>
          </a:p>
        </c:txPr>
        <c:crossAx val="197989888"/>
        <c:crosses val="autoZero"/>
        <c:auto val="1"/>
        <c:lblAlgn val="ctr"/>
        <c:lblOffset val="100"/>
      </c:catAx>
      <c:valAx>
        <c:axId val="197989888"/>
        <c:scaling>
          <c:orientation val="minMax"/>
        </c:scaling>
        <c:axPos val="l"/>
        <c:numFmt formatCode="General" sourceLinked="1"/>
        <c:tickLblPos val="nextTo"/>
        <c:crossAx val="197988352"/>
        <c:crosses val="autoZero"/>
        <c:crossBetween val="between"/>
      </c:valAx>
    </c:plotArea>
    <c:legend>
      <c:legendPos val="r"/>
      <c:layout>
        <c:manualLayout>
          <c:xMode val="edge"/>
          <c:yMode val="edge"/>
          <c:x val="2.1368196585430769E-2"/>
          <c:y val="1.4001701500538652E-2"/>
          <c:w val="0.96110680269011373"/>
          <c:h val="8.1356342505802801E-2"/>
        </c:manualLayout>
      </c:layout>
      <c:txPr>
        <a:bodyPr/>
        <a:lstStyle/>
        <a:p>
          <a:pPr>
            <a:defRPr sz="1300" b="1">
              <a:latin typeface="Bookman Old Style" pitchFamily="18"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4.4522131169364501E-2"/>
          <c:y val="0.14379687416570194"/>
          <c:w val="0.95233880622492195"/>
          <c:h val="0.42287040310174961"/>
        </c:manualLayout>
      </c:layout>
      <c:bar3DChart>
        <c:barDir val="col"/>
        <c:grouping val="clustered"/>
        <c:ser>
          <c:idx val="0"/>
          <c:order val="0"/>
          <c:tx>
            <c:strRef>
              <c:f>Sheet23!$D$4</c:f>
              <c:strCache>
                <c:ptCount val="1"/>
                <c:pt idx="0">
                  <c:v>Plant height (cm)</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Sheet23!$D$5:$D$15</c:f>
              <c:numCache>
                <c:formatCode>General</c:formatCode>
                <c:ptCount val="11"/>
                <c:pt idx="0">
                  <c:v>76.47</c:v>
                </c:pt>
                <c:pt idx="1">
                  <c:v>82.13</c:v>
                </c:pt>
                <c:pt idx="2">
                  <c:v>80.88</c:v>
                </c:pt>
                <c:pt idx="3">
                  <c:v>80.59</c:v>
                </c:pt>
                <c:pt idx="4">
                  <c:v>79.13</c:v>
                </c:pt>
                <c:pt idx="5">
                  <c:v>79.22</c:v>
                </c:pt>
                <c:pt idx="6">
                  <c:v>81.940000000000026</c:v>
                </c:pt>
                <c:pt idx="7">
                  <c:v>79.149999999999991</c:v>
                </c:pt>
                <c:pt idx="8">
                  <c:v>82.13</c:v>
                </c:pt>
                <c:pt idx="9">
                  <c:v>82.03</c:v>
                </c:pt>
                <c:pt idx="10">
                  <c:v>71.59</c:v>
                </c:pt>
              </c:numCache>
            </c:numRef>
          </c:val>
          <c:extLst xmlns:c16r2="http://schemas.microsoft.com/office/drawing/2015/06/chart">
            <c:ext xmlns:c16="http://schemas.microsoft.com/office/drawing/2014/chart" uri="{C3380CC4-5D6E-409C-BE32-E72D297353CC}">
              <c16:uniqueId val="{00000000-3BA5-4073-A5DC-B5B6F786E78B}"/>
            </c:ext>
          </c:extLst>
        </c:ser>
        <c:ser>
          <c:idx val="1"/>
          <c:order val="1"/>
          <c:tx>
            <c:strRef>
              <c:f>Sheet23!$E$4</c:f>
              <c:strCache>
                <c:ptCount val="1"/>
                <c:pt idx="0">
                  <c:v>No. of effective tillers/m</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Sheet23!$E$5:$E$15</c:f>
              <c:numCache>
                <c:formatCode>General</c:formatCode>
                <c:ptCount val="11"/>
                <c:pt idx="0">
                  <c:v>76.48</c:v>
                </c:pt>
                <c:pt idx="1">
                  <c:v>82.69</c:v>
                </c:pt>
                <c:pt idx="2">
                  <c:v>81.72</c:v>
                </c:pt>
                <c:pt idx="3">
                  <c:v>80.63</c:v>
                </c:pt>
                <c:pt idx="4">
                  <c:v>79.59</c:v>
                </c:pt>
                <c:pt idx="5">
                  <c:v>79.81</c:v>
                </c:pt>
                <c:pt idx="6">
                  <c:v>80.48</c:v>
                </c:pt>
                <c:pt idx="7">
                  <c:v>77.52</c:v>
                </c:pt>
                <c:pt idx="8">
                  <c:v>78.56</c:v>
                </c:pt>
                <c:pt idx="9">
                  <c:v>77.52</c:v>
                </c:pt>
                <c:pt idx="10">
                  <c:v>65.11999999999999</c:v>
                </c:pt>
              </c:numCache>
            </c:numRef>
          </c:val>
          <c:extLst xmlns:c16r2="http://schemas.microsoft.com/office/drawing/2015/06/chart">
            <c:ext xmlns:c16="http://schemas.microsoft.com/office/drawing/2014/chart" uri="{C3380CC4-5D6E-409C-BE32-E72D297353CC}">
              <c16:uniqueId val="{00000001-3BA5-4073-A5DC-B5B6F786E78B}"/>
            </c:ext>
          </c:extLst>
        </c:ser>
        <c:ser>
          <c:idx val="2"/>
          <c:order val="2"/>
          <c:tx>
            <c:strRef>
              <c:f>Sheet23!$F$4</c:f>
              <c:strCache>
                <c:ptCount val="1"/>
                <c:pt idx="0">
                  <c:v>No. of grains/ear heard</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Sheet23!$F$5:$F$15</c:f>
              <c:numCache>
                <c:formatCode>General</c:formatCode>
                <c:ptCount val="11"/>
                <c:pt idx="0">
                  <c:v>48.8</c:v>
                </c:pt>
                <c:pt idx="1">
                  <c:v>52.13</c:v>
                </c:pt>
                <c:pt idx="2">
                  <c:v>52.17</c:v>
                </c:pt>
                <c:pt idx="3">
                  <c:v>51.98</c:v>
                </c:pt>
                <c:pt idx="4">
                  <c:v>49.71</c:v>
                </c:pt>
                <c:pt idx="5">
                  <c:v>50.290000000000013</c:v>
                </c:pt>
                <c:pt idx="6">
                  <c:v>48.8</c:v>
                </c:pt>
                <c:pt idx="7">
                  <c:v>49.91</c:v>
                </c:pt>
                <c:pt idx="8">
                  <c:v>51.01</c:v>
                </c:pt>
                <c:pt idx="9">
                  <c:v>49.91</c:v>
                </c:pt>
                <c:pt idx="10">
                  <c:v>47.690000000000012</c:v>
                </c:pt>
              </c:numCache>
            </c:numRef>
          </c:val>
          <c:extLst xmlns:c16r2="http://schemas.microsoft.com/office/drawing/2015/06/chart">
            <c:ext xmlns:c16="http://schemas.microsoft.com/office/drawing/2014/chart" uri="{C3380CC4-5D6E-409C-BE32-E72D297353CC}">
              <c16:uniqueId val="{00000002-3BA5-4073-A5DC-B5B6F786E78B}"/>
            </c:ext>
          </c:extLst>
        </c:ser>
        <c:ser>
          <c:idx val="3"/>
          <c:order val="3"/>
          <c:tx>
            <c:strRef>
              <c:f>Sheet23!$G$4</c:f>
              <c:strCache>
                <c:ptCount val="1"/>
                <c:pt idx="0">
                  <c:v>Test weight (g)</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Sheet23!$G$5:$G$15</c:f>
              <c:numCache>
                <c:formatCode>General</c:formatCode>
                <c:ptCount val="11"/>
                <c:pt idx="0">
                  <c:v>41.6</c:v>
                </c:pt>
                <c:pt idx="1">
                  <c:v>41.879999999999995</c:v>
                </c:pt>
                <c:pt idx="2">
                  <c:v>41.67</c:v>
                </c:pt>
                <c:pt idx="3">
                  <c:v>41.17</c:v>
                </c:pt>
                <c:pt idx="4">
                  <c:v>10.200000000000001</c:v>
                </c:pt>
                <c:pt idx="5">
                  <c:v>40.78</c:v>
                </c:pt>
                <c:pt idx="6">
                  <c:v>41.120000000000012</c:v>
                </c:pt>
                <c:pt idx="7">
                  <c:v>40.92</c:v>
                </c:pt>
                <c:pt idx="8">
                  <c:v>42.44</c:v>
                </c:pt>
                <c:pt idx="9">
                  <c:v>42.42</c:v>
                </c:pt>
                <c:pt idx="10">
                  <c:v>39.42</c:v>
                </c:pt>
              </c:numCache>
            </c:numRef>
          </c:val>
          <c:extLst xmlns:c16r2="http://schemas.microsoft.com/office/drawing/2015/06/chart">
            <c:ext xmlns:c16="http://schemas.microsoft.com/office/drawing/2014/chart" uri="{C3380CC4-5D6E-409C-BE32-E72D297353CC}">
              <c16:uniqueId val="{00000003-3BA5-4073-A5DC-B5B6F786E78B}"/>
            </c:ext>
          </c:extLst>
        </c:ser>
        <c:ser>
          <c:idx val="4"/>
          <c:order val="4"/>
          <c:tx>
            <c:strRef>
              <c:f>Sheet23!$H$4</c:f>
              <c:strCache>
                <c:ptCount val="1"/>
                <c:pt idx="0">
                  <c:v>Grain yield (q/ha)</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Sheet23!$H$5:$H$15</c:f>
              <c:numCache>
                <c:formatCode>General</c:formatCode>
                <c:ptCount val="11"/>
                <c:pt idx="0">
                  <c:v>47.17</c:v>
                </c:pt>
                <c:pt idx="1">
                  <c:v>49.99</c:v>
                </c:pt>
                <c:pt idx="2">
                  <c:v>49.36</c:v>
                </c:pt>
                <c:pt idx="3">
                  <c:v>48.86</c:v>
                </c:pt>
                <c:pt idx="4">
                  <c:v>47.52</c:v>
                </c:pt>
                <c:pt idx="5">
                  <c:v>44.4</c:v>
                </c:pt>
                <c:pt idx="6">
                  <c:v>45.15</c:v>
                </c:pt>
                <c:pt idx="7">
                  <c:v>46.6</c:v>
                </c:pt>
                <c:pt idx="8">
                  <c:v>51.4</c:v>
                </c:pt>
                <c:pt idx="9">
                  <c:v>50.17</c:v>
                </c:pt>
                <c:pt idx="10">
                  <c:v>32.300000000000004</c:v>
                </c:pt>
              </c:numCache>
            </c:numRef>
          </c:val>
          <c:extLst xmlns:c16r2="http://schemas.microsoft.com/office/drawing/2015/06/chart">
            <c:ext xmlns:c16="http://schemas.microsoft.com/office/drawing/2014/chart" uri="{C3380CC4-5D6E-409C-BE32-E72D297353CC}">
              <c16:uniqueId val="{00000004-3BA5-4073-A5DC-B5B6F786E78B}"/>
            </c:ext>
          </c:extLst>
        </c:ser>
        <c:ser>
          <c:idx val="5"/>
          <c:order val="5"/>
          <c:tx>
            <c:strRef>
              <c:f>Sheet23!$I$4</c:f>
              <c:strCache>
                <c:ptCount val="1"/>
                <c:pt idx="0">
                  <c:v>Straw yield (q/ha)</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Sheet23!$I$5:$I$15</c:f>
              <c:numCache>
                <c:formatCode>General</c:formatCode>
                <c:ptCount val="11"/>
                <c:pt idx="0">
                  <c:v>50.220000000000013</c:v>
                </c:pt>
                <c:pt idx="1">
                  <c:v>60.98</c:v>
                </c:pt>
                <c:pt idx="2">
                  <c:v>60.21</c:v>
                </c:pt>
                <c:pt idx="3">
                  <c:v>59.6</c:v>
                </c:pt>
                <c:pt idx="4">
                  <c:v>57.97</c:v>
                </c:pt>
                <c:pt idx="5">
                  <c:v>54.160000000000011</c:v>
                </c:pt>
                <c:pt idx="6">
                  <c:v>55.08</c:v>
                </c:pt>
                <c:pt idx="7">
                  <c:v>56.849999999999994</c:v>
                </c:pt>
                <c:pt idx="8">
                  <c:v>62.7</c:v>
                </c:pt>
                <c:pt idx="9">
                  <c:v>61.2</c:v>
                </c:pt>
                <c:pt idx="10">
                  <c:v>35.4</c:v>
                </c:pt>
              </c:numCache>
            </c:numRef>
          </c:val>
          <c:extLst xmlns:c16r2="http://schemas.microsoft.com/office/drawing/2015/06/chart">
            <c:ext xmlns:c16="http://schemas.microsoft.com/office/drawing/2014/chart" uri="{C3380CC4-5D6E-409C-BE32-E72D297353CC}">
              <c16:uniqueId val="{00000005-3BA5-4073-A5DC-B5B6F786E78B}"/>
            </c:ext>
          </c:extLst>
        </c:ser>
        <c:ser>
          <c:idx val="6"/>
          <c:order val="6"/>
          <c:tx>
            <c:strRef>
              <c:f>Sheet23!$J$4</c:f>
              <c:strCache>
                <c:ptCount val="1"/>
                <c:pt idx="0">
                  <c:v>Harvest index (%)</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Sheet23!$J$5:$J$15</c:f>
              <c:numCache>
                <c:formatCode>General</c:formatCode>
                <c:ptCount val="11"/>
                <c:pt idx="0">
                  <c:v>48.43</c:v>
                </c:pt>
                <c:pt idx="1">
                  <c:v>45.04</c:v>
                </c:pt>
                <c:pt idx="2">
                  <c:v>45.04</c:v>
                </c:pt>
                <c:pt idx="3">
                  <c:v>45.04</c:v>
                </c:pt>
                <c:pt idx="4">
                  <c:v>45.04</c:v>
                </c:pt>
                <c:pt idx="5">
                  <c:v>45.04</c:v>
                </c:pt>
                <c:pt idx="6">
                  <c:v>45.04</c:v>
                </c:pt>
                <c:pt idx="7">
                  <c:v>43.64</c:v>
                </c:pt>
                <c:pt idx="8">
                  <c:v>45.04</c:v>
                </c:pt>
                <c:pt idx="9">
                  <c:v>45.04</c:v>
                </c:pt>
                <c:pt idx="10">
                  <c:v>45.04</c:v>
                </c:pt>
              </c:numCache>
            </c:numRef>
          </c:val>
          <c:extLst xmlns:c16r2="http://schemas.microsoft.com/office/drawing/2015/06/chart">
            <c:ext xmlns:c16="http://schemas.microsoft.com/office/drawing/2014/chart" uri="{C3380CC4-5D6E-409C-BE32-E72D297353CC}">
              <c16:uniqueId val="{00000006-3BA5-4073-A5DC-B5B6F786E78B}"/>
            </c:ext>
          </c:extLst>
        </c:ser>
        <c:gapWidth val="100"/>
        <c:gapDepth val="100"/>
        <c:shape val="cylinder"/>
        <c:axId val="222630656"/>
        <c:axId val="222632192"/>
        <c:axId val="0"/>
      </c:bar3DChart>
      <c:catAx>
        <c:axId val="222630656"/>
        <c:scaling>
          <c:orientation val="minMax"/>
        </c:scaling>
        <c:axPos val="b"/>
        <c:numFmt formatCode="General" sourceLinked="0"/>
        <c:majorTickMark val="none"/>
        <c:tickLblPos val="nextTo"/>
        <c:txPr>
          <a:bodyPr/>
          <a:lstStyle/>
          <a:p>
            <a:pPr>
              <a:defRPr sz="600" b="1"/>
            </a:pPr>
            <a:endParaRPr lang="en-US"/>
          </a:p>
        </c:txPr>
        <c:crossAx val="222632192"/>
        <c:crosses val="autoZero"/>
        <c:auto val="1"/>
        <c:lblAlgn val="ctr"/>
        <c:lblOffset val="100"/>
      </c:catAx>
      <c:valAx>
        <c:axId val="222632192"/>
        <c:scaling>
          <c:orientation val="minMax"/>
        </c:scaling>
        <c:axPos val="l"/>
        <c:numFmt formatCode="General" sourceLinked="1"/>
        <c:tickLblPos val="nextTo"/>
        <c:txPr>
          <a:bodyPr/>
          <a:lstStyle/>
          <a:p>
            <a:pPr>
              <a:defRPr b="1"/>
            </a:pPr>
            <a:endParaRPr lang="en-US"/>
          </a:p>
        </c:txPr>
        <c:crossAx val="222630656"/>
        <c:crosses val="autoZero"/>
        <c:crossBetween val="between"/>
      </c:valAx>
    </c:plotArea>
    <c:legend>
      <c:legendPos val="r"/>
      <c:layout>
        <c:manualLayout>
          <c:xMode val="edge"/>
          <c:yMode val="edge"/>
          <c:x val="2.1879848416758906E-2"/>
          <c:y val="1.6679729625973281E-2"/>
          <c:w val="0.96348233440219999"/>
          <c:h val="9.3007036069747223E-2"/>
        </c:manualLayout>
      </c:layout>
      <c:txPr>
        <a:bodyPr/>
        <a:lstStyle/>
        <a:p>
          <a:pPr>
            <a:defRPr sz="1300" b="1"/>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93C3-5421-4D3D-92B4-82A69632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Yadav</dc:creator>
  <cp:keywords/>
  <dc:description/>
  <cp:lastModifiedBy>Editor - PR Send 01</cp:lastModifiedBy>
  <cp:revision>5</cp:revision>
  <dcterms:created xsi:type="dcterms:W3CDTF">2023-06-04T06:25:00Z</dcterms:created>
  <dcterms:modified xsi:type="dcterms:W3CDTF">2023-06-06T12:13:00Z</dcterms:modified>
</cp:coreProperties>
</file>