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64A1" w14:textId="6606B674" w:rsidR="003F06FB" w:rsidRDefault="003F06FB" w:rsidP="00F06E1F">
      <w:pPr>
        <w:spacing w:line="360" w:lineRule="auto"/>
        <w:jc w:val="center"/>
        <w:rPr>
          <w:rFonts w:ascii="Garamond" w:hAnsi="Garamond"/>
          <w:b/>
          <w:bCs/>
          <w:lang w:val="en-GB"/>
        </w:rPr>
      </w:pPr>
      <w:r w:rsidRPr="003F06FB">
        <w:rPr>
          <w:rFonts w:ascii="Garamond" w:hAnsi="Garamond"/>
          <w:b/>
          <w:bCs/>
          <w:highlight w:val="yellow"/>
          <w:lang w:val="en-GB"/>
        </w:rPr>
        <w:t>ORIGINAL RESEARCH ARTICLE</w:t>
      </w:r>
    </w:p>
    <w:p w14:paraId="2A926838" w14:textId="77777777" w:rsidR="003F06FB" w:rsidRDefault="003F06FB" w:rsidP="00F06E1F">
      <w:pPr>
        <w:spacing w:line="360" w:lineRule="auto"/>
        <w:jc w:val="center"/>
        <w:rPr>
          <w:rFonts w:ascii="Garamond" w:hAnsi="Garamond"/>
          <w:b/>
          <w:bCs/>
          <w:lang w:val="en-GB"/>
        </w:rPr>
      </w:pPr>
    </w:p>
    <w:p w14:paraId="08063E13" w14:textId="088B7DEB" w:rsidR="00F06E1F" w:rsidRDefault="00F06E1F" w:rsidP="00F06E1F">
      <w:pPr>
        <w:spacing w:line="360" w:lineRule="auto"/>
        <w:jc w:val="center"/>
        <w:rPr>
          <w:rFonts w:ascii="Garamond" w:hAnsi="Garamond"/>
          <w:b/>
          <w:bCs/>
          <w:lang w:val="en-GB"/>
        </w:rPr>
      </w:pPr>
      <w:r w:rsidRPr="00F06E1F">
        <w:rPr>
          <w:rFonts w:ascii="Garamond" w:hAnsi="Garamond"/>
          <w:b/>
          <w:bCs/>
          <w:lang w:val="en-GB"/>
        </w:rPr>
        <w:t>Cris</w:t>
      </w:r>
      <w:r w:rsidR="00AF5B88">
        <w:rPr>
          <w:rFonts w:ascii="Garamond" w:hAnsi="Garamond"/>
          <w:b/>
          <w:bCs/>
          <w:lang w:val="en-GB"/>
        </w:rPr>
        <w:t>e</w:t>
      </w:r>
      <w:r w:rsidRPr="00F06E1F">
        <w:rPr>
          <w:rFonts w:ascii="Garamond" w:hAnsi="Garamond"/>
          <w:b/>
          <w:bCs/>
          <w:lang w:val="en-GB"/>
        </w:rPr>
        <w:t>s in Indian English Literature Departments: Challenges and Prospects</w:t>
      </w:r>
    </w:p>
    <w:p w14:paraId="0F2C7A2B" w14:textId="77777777" w:rsidR="00134BE3" w:rsidRDefault="00134BE3" w:rsidP="00F06E1F">
      <w:pPr>
        <w:spacing w:line="360" w:lineRule="auto"/>
        <w:jc w:val="center"/>
        <w:rPr>
          <w:rFonts w:ascii="Garamond" w:hAnsi="Garamond"/>
          <w:b/>
          <w:bCs/>
          <w:lang w:val="en-GB"/>
        </w:rPr>
      </w:pPr>
    </w:p>
    <w:p w14:paraId="187D26F3" w14:textId="77777777" w:rsidR="00F06E1F" w:rsidRPr="00105E49" w:rsidRDefault="00F06E1F" w:rsidP="00F06E1F">
      <w:pPr>
        <w:spacing w:line="360" w:lineRule="auto"/>
        <w:rPr>
          <w:rFonts w:ascii="Garamond" w:hAnsi="Garamond"/>
          <w:b/>
          <w:bCs/>
          <w:lang w:val="en-GB"/>
        </w:rPr>
      </w:pPr>
      <w:r w:rsidRPr="00105E49">
        <w:rPr>
          <w:rFonts w:ascii="Garamond" w:hAnsi="Garamond"/>
          <w:b/>
          <w:bCs/>
          <w:lang w:val="en-GB"/>
        </w:rPr>
        <w:t>Abstract</w:t>
      </w:r>
    </w:p>
    <w:p w14:paraId="144BF5CC" w14:textId="299032C2" w:rsidR="00ED6718" w:rsidRPr="00ED6718" w:rsidRDefault="00ED6718" w:rsidP="00F06E1F">
      <w:pPr>
        <w:spacing w:line="360" w:lineRule="auto"/>
        <w:rPr>
          <w:rFonts w:ascii="Garamond" w:hAnsi="Garamond"/>
          <w:lang w:val="en-GB"/>
        </w:rPr>
      </w:pPr>
      <w:r w:rsidRPr="00ED6718">
        <w:rPr>
          <w:rFonts w:ascii="Garamond" w:hAnsi="Garamond"/>
          <w:lang w:val="en-GB"/>
        </w:rPr>
        <w:t>The present study examines the evolving condition of English departments within Indian higher education</w:t>
      </w:r>
      <w:r w:rsidR="00853956">
        <w:rPr>
          <w:rFonts w:ascii="Garamond" w:hAnsi="Garamond"/>
          <w:lang w:val="en-GB"/>
        </w:rPr>
        <w:t xml:space="preserve"> </w:t>
      </w:r>
      <w:r w:rsidR="00853956" w:rsidRPr="00853956">
        <w:rPr>
          <w:rFonts w:ascii="Garamond" w:hAnsi="Garamond"/>
          <w:highlight w:val="yellow"/>
          <w:lang w:val="en-GB"/>
        </w:rPr>
        <w:t>in South India</w:t>
      </w:r>
      <w:r w:rsidRPr="00ED6718">
        <w:rPr>
          <w:rFonts w:ascii="Garamond" w:hAnsi="Garamond"/>
          <w:lang w:val="en-GB"/>
        </w:rPr>
        <w:t>, with particular attention to the challenges of declining enrolment, shifting institutional priorities, and the demand for greater employability. Drawing on a mixed-methods approach that include</w:t>
      </w:r>
      <w:r w:rsidR="008D7D6F">
        <w:rPr>
          <w:rFonts w:ascii="Garamond" w:hAnsi="Garamond"/>
          <w:lang w:val="en-GB"/>
        </w:rPr>
        <w:t>s</w:t>
      </w:r>
      <w:r w:rsidRPr="00ED6718">
        <w:rPr>
          <w:rFonts w:ascii="Garamond" w:hAnsi="Garamond"/>
          <w:lang w:val="en-GB"/>
        </w:rPr>
        <w:t xml:space="preserve"> curriculum analysis, faculty perspectives, and student feedback, the research identifies three major concerns: reduced perceived relevance of the discipline, limited integration of contemporary issues, and inadequate institutional support for innovation. At the same time, the study highlights opportunities for renewal, including the adoption of interdisciplinary frameworks, incorporation of digital resources, and emphasis on transferable skills such as critical reasoning and cultural literacy. The findings suggest that English departments, when supported by appropriate policies and pedagogical reforms, can continue to make significant contributions to the intellectual, ethical, and civic development of students. Ultimately, the study underscores the need for balancing tradition with innovation so that English studies can thrive as a cornerstone of higher learning in India.</w:t>
      </w:r>
    </w:p>
    <w:p w14:paraId="41214B75" w14:textId="77777777" w:rsidR="00F06E1F" w:rsidRPr="00ED6718" w:rsidRDefault="00F06E1F" w:rsidP="00ED6718">
      <w:pPr>
        <w:spacing w:line="360" w:lineRule="auto"/>
        <w:rPr>
          <w:rFonts w:ascii="Garamond" w:hAnsi="Garamond"/>
          <w:lang w:val="en-GB"/>
        </w:rPr>
      </w:pPr>
      <w:r w:rsidRPr="00105E49">
        <w:rPr>
          <w:rFonts w:ascii="Garamond" w:hAnsi="Garamond"/>
          <w:b/>
          <w:bCs/>
          <w:lang w:val="en-GB"/>
        </w:rPr>
        <w:t>Keywords</w:t>
      </w:r>
      <w:r w:rsidR="00ED6718" w:rsidRPr="00ED6718">
        <w:rPr>
          <w:rFonts w:ascii="Garamond" w:hAnsi="Garamond"/>
          <w:lang w:val="en-GB"/>
        </w:rPr>
        <w:t>:</w:t>
      </w:r>
      <w:r w:rsidR="00ED6718">
        <w:rPr>
          <w:rFonts w:ascii="Garamond" w:hAnsi="Garamond"/>
          <w:b/>
          <w:bCs/>
          <w:lang w:val="en-GB"/>
        </w:rPr>
        <w:t xml:space="preserve"> </w:t>
      </w:r>
      <w:r w:rsidR="00ED6718" w:rsidRPr="00ED6718">
        <w:rPr>
          <w:rFonts w:ascii="Garamond" w:hAnsi="Garamond"/>
          <w:lang w:val="en-GB"/>
        </w:rPr>
        <w:t>higher education reform</w:t>
      </w:r>
      <w:r w:rsidR="00ED6718">
        <w:rPr>
          <w:rFonts w:ascii="Garamond" w:hAnsi="Garamond"/>
          <w:lang w:val="en-GB"/>
        </w:rPr>
        <w:t xml:space="preserve">, </w:t>
      </w:r>
      <w:r w:rsidR="00ED6718" w:rsidRPr="00ED6718">
        <w:rPr>
          <w:rFonts w:ascii="Garamond" w:hAnsi="Garamond"/>
          <w:lang w:val="en-GB"/>
        </w:rPr>
        <w:t>cultural literacy</w:t>
      </w:r>
      <w:r w:rsidR="00ED6718">
        <w:rPr>
          <w:rFonts w:ascii="Garamond" w:hAnsi="Garamond"/>
          <w:lang w:val="en-GB"/>
        </w:rPr>
        <w:t xml:space="preserve">, </w:t>
      </w:r>
      <w:r w:rsidR="00ED6718" w:rsidRPr="00ED6718">
        <w:rPr>
          <w:rFonts w:ascii="Garamond" w:hAnsi="Garamond"/>
          <w:lang w:val="en-GB"/>
        </w:rPr>
        <w:t>student engagement</w:t>
      </w:r>
      <w:r w:rsidR="00ED6718">
        <w:rPr>
          <w:rFonts w:ascii="Garamond" w:hAnsi="Garamond"/>
          <w:lang w:val="en-GB"/>
        </w:rPr>
        <w:t xml:space="preserve">, </w:t>
      </w:r>
      <w:r w:rsidR="00ED6718" w:rsidRPr="00ED6718">
        <w:rPr>
          <w:rFonts w:ascii="Garamond" w:hAnsi="Garamond"/>
          <w:lang w:val="en-GB"/>
        </w:rPr>
        <w:t>interdisciplinary pedagogy</w:t>
      </w:r>
      <w:r w:rsidR="00ED6718">
        <w:rPr>
          <w:rFonts w:ascii="Garamond" w:hAnsi="Garamond"/>
          <w:lang w:val="en-GB"/>
        </w:rPr>
        <w:t xml:space="preserve">, </w:t>
      </w:r>
      <w:r w:rsidR="00ED6718" w:rsidRPr="00ED6718">
        <w:rPr>
          <w:rFonts w:ascii="Garamond" w:hAnsi="Garamond"/>
          <w:lang w:val="en-GB"/>
        </w:rPr>
        <w:t>curriculum innovation</w:t>
      </w:r>
      <w:r w:rsidR="00ED6718">
        <w:rPr>
          <w:rFonts w:ascii="Garamond" w:hAnsi="Garamond"/>
          <w:lang w:val="en-GB"/>
        </w:rPr>
        <w:t xml:space="preserve">, </w:t>
      </w:r>
      <w:r w:rsidR="00ED6718" w:rsidRPr="00ED6718">
        <w:rPr>
          <w:rFonts w:ascii="Garamond" w:hAnsi="Garamond"/>
          <w:lang w:val="en-GB"/>
        </w:rPr>
        <w:t>transferable skills</w:t>
      </w:r>
      <w:r w:rsidR="00ED6718">
        <w:rPr>
          <w:rFonts w:ascii="Garamond" w:hAnsi="Garamond"/>
          <w:lang w:val="en-GB"/>
        </w:rPr>
        <w:t xml:space="preserve">, </w:t>
      </w:r>
      <w:r w:rsidR="00ED6718" w:rsidRPr="00ED6718">
        <w:rPr>
          <w:rFonts w:ascii="Garamond" w:hAnsi="Garamond"/>
          <w:lang w:val="en-GB"/>
        </w:rPr>
        <w:t>institutional policy</w:t>
      </w:r>
    </w:p>
    <w:p w14:paraId="355891C2" w14:textId="77777777" w:rsidR="00F06E1F" w:rsidRPr="00687315" w:rsidRDefault="00F06E1F" w:rsidP="00F06E1F">
      <w:pPr>
        <w:spacing w:line="360" w:lineRule="auto"/>
        <w:rPr>
          <w:rFonts w:ascii="Garamond" w:hAnsi="Garamond"/>
          <w:b/>
          <w:bCs/>
          <w:lang w:val="en-GB"/>
        </w:rPr>
      </w:pPr>
      <w:r w:rsidRPr="00687315">
        <w:rPr>
          <w:rFonts w:ascii="Garamond" w:hAnsi="Garamond"/>
          <w:b/>
          <w:bCs/>
          <w:lang w:val="en-GB"/>
        </w:rPr>
        <w:t>1 Introduction</w:t>
      </w:r>
    </w:p>
    <w:p w14:paraId="21DC998B" w14:textId="77777777" w:rsidR="00687315" w:rsidRPr="00687315" w:rsidRDefault="00687315" w:rsidP="00687315">
      <w:pPr>
        <w:spacing w:line="360" w:lineRule="auto"/>
        <w:rPr>
          <w:rFonts w:ascii="Garamond" w:hAnsi="Garamond"/>
          <w:lang w:val="en-GB"/>
        </w:rPr>
      </w:pPr>
      <w:r w:rsidRPr="00687315">
        <w:rPr>
          <w:rFonts w:ascii="Garamond" w:hAnsi="Garamond"/>
          <w:lang w:val="en-GB"/>
        </w:rPr>
        <w:t>Across India, English literature departments are navigating a complex inflection point shaped by demographic expansion, regulatory reform, market pressures, and technological disruption. The massification of higher education has continued—total enrolment reached 43.3 million in 2021–22—yet humanities program</w:t>
      </w:r>
      <w:r>
        <w:rPr>
          <w:rFonts w:ascii="Garamond" w:hAnsi="Garamond"/>
          <w:lang w:val="en-GB"/>
        </w:rPr>
        <w:t>me</w:t>
      </w:r>
      <w:r w:rsidRPr="00687315">
        <w:rPr>
          <w:rFonts w:ascii="Garamond" w:hAnsi="Garamond"/>
          <w:lang w:val="en-GB"/>
        </w:rPr>
        <w:t>s, including English, face uneven demand across geographies and institutional types (</w:t>
      </w:r>
      <w:r w:rsidRPr="00687315">
        <w:rPr>
          <w:rFonts w:ascii="Garamond" w:hAnsi="Garamond"/>
          <w:i/>
          <w:iCs/>
          <w:lang w:val="en-GB"/>
        </w:rPr>
        <w:t>AISHE</w:t>
      </w:r>
      <w:r w:rsidRPr="00687315">
        <w:rPr>
          <w:rFonts w:ascii="Garamond" w:hAnsi="Garamond"/>
          <w:lang w:val="en-GB"/>
        </w:rPr>
        <w:t>, 2024). While elite central and flagship state universities remain competitive, many off-campus and non-metro colleges struggle to fill seats</w:t>
      </w:r>
      <w:r>
        <w:rPr>
          <w:rFonts w:ascii="Garamond" w:hAnsi="Garamond"/>
          <w:lang w:val="en-GB"/>
        </w:rPr>
        <w:t xml:space="preserve"> and </w:t>
      </w:r>
      <w:r w:rsidRPr="00687315">
        <w:rPr>
          <w:rFonts w:ascii="Garamond" w:hAnsi="Garamond"/>
          <w:lang w:val="en-GB"/>
        </w:rPr>
        <w:t>produc</w:t>
      </w:r>
      <w:r>
        <w:rPr>
          <w:rFonts w:ascii="Garamond" w:hAnsi="Garamond"/>
          <w:lang w:val="en-GB"/>
        </w:rPr>
        <w:t>e</w:t>
      </w:r>
      <w:r w:rsidRPr="00687315">
        <w:rPr>
          <w:rFonts w:ascii="Garamond" w:hAnsi="Garamond"/>
          <w:lang w:val="en-GB"/>
        </w:rPr>
        <w:t xml:space="preserve"> a widening differentiation in reputation, student preparedness, and resources within the same system. Recent reports highlight vacant seats in several Delhi University off-campus colleges despite overall demand, and low or volatile enrolments for BA English in parts of Tamil Nadu and Karnataka—indicative of shifting student choices and local labour-market signals (</w:t>
      </w:r>
      <w:r w:rsidRPr="00687315">
        <w:rPr>
          <w:rFonts w:ascii="Garamond" w:hAnsi="Garamond"/>
          <w:i/>
          <w:iCs/>
          <w:lang w:val="en-GB"/>
        </w:rPr>
        <w:t>Times of India</w:t>
      </w:r>
      <w:r w:rsidRPr="00687315">
        <w:rPr>
          <w:rFonts w:ascii="Garamond" w:hAnsi="Garamond"/>
          <w:lang w:val="en-GB"/>
        </w:rPr>
        <w:t xml:space="preserve">, 2025a; 2025b). </w:t>
      </w:r>
    </w:p>
    <w:p w14:paraId="26FB29B6"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 xml:space="preserve">Policy change has simultaneously opened opportunities and created transition frictions. The </w:t>
      </w:r>
      <w:r w:rsidRPr="00D000AF">
        <w:rPr>
          <w:rFonts w:ascii="Garamond" w:hAnsi="Garamond"/>
          <w:i/>
          <w:iCs/>
          <w:lang w:val="en-GB"/>
        </w:rPr>
        <w:t>National Education Policy</w:t>
      </w:r>
      <w:r w:rsidRPr="00687315">
        <w:rPr>
          <w:rFonts w:ascii="Garamond" w:hAnsi="Garamond"/>
          <w:lang w:val="en-GB"/>
        </w:rPr>
        <w:t xml:space="preserve"> (NEP) 2020 reasserts the value of liberal arts and interdisciplinarity, </w:t>
      </w:r>
      <w:r w:rsidRPr="00687315">
        <w:rPr>
          <w:rFonts w:ascii="Garamond" w:hAnsi="Garamond"/>
          <w:lang w:val="en-GB"/>
        </w:rPr>
        <w:lastRenderedPageBreak/>
        <w:t>advocates flexible curricula, multiple entry–exit options, and an Academic Bank of Credits—reforms that could enable English departments to collaborate across disciplines</w:t>
      </w:r>
      <w:r w:rsidR="00D000AF">
        <w:rPr>
          <w:rFonts w:ascii="Garamond" w:hAnsi="Garamond"/>
          <w:lang w:val="en-GB"/>
        </w:rPr>
        <w:t>,</w:t>
      </w:r>
      <w:r w:rsidRPr="00687315">
        <w:rPr>
          <w:rFonts w:ascii="Garamond" w:hAnsi="Garamond"/>
          <w:lang w:val="en-GB"/>
        </w:rPr>
        <w:t xml:space="preserve"> and redesign learning for broader competencies (Government of India, 2020). Yet</w:t>
      </w:r>
      <w:r w:rsidR="00D92714">
        <w:rPr>
          <w:rFonts w:ascii="Garamond" w:hAnsi="Garamond"/>
          <w:lang w:val="en-GB"/>
        </w:rPr>
        <w:t>,</w:t>
      </w:r>
      <w:r w:rsidRPr="00687315">
        <w:rPr>
          <w:rFonts w:ascii="Garamond" w:hAnsi="Garamond"/>
          <w:lang w:val="en-GB"/>
        </w:rPr>
        <w:t xml:space="preserve"> reforms also interact with admission mechanisms like the Common University Entrance Test (CUET), which has altered application strategies, amplified coaching anxieties, and exposed disparities in institutional visibility and student counselling—variables that English departments must now navigate when forecasting enrolments and planning course offerings (</w:t>
      </w:r>
      <w:r w:rsidRPr="00687315">
        <w:rPr>
          <w:rFonts w:ascii="Garamond" w:hAnsi="Garamond"/>
          <w:i/>
          <w:iCs/>
          <w:lang w:val="en-GB"/>
        </w:rPr>
        <w:t>The Print</w:t>
      </w:r>
      <w:r w:rsidRPr="00687315">
        <w:rPr>
          <w:rFonts w:ascii="Garamond" w:hAnsi="Garamond"/>
          <w:lang w:val="en-GB"/>
        </w:rPr>
        <w:t xml:space="preserve">, 2023). </w:t>
      </w:r>
    </w:p>
    <w:p w14:paraId="0C7BF826"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The quality-assurance environment is shifting too. NAAC’s announced reforms—moving toward binary accreditation with a subsequent maturity-based graded model—intensify scrutiny of learning outcomes, student support, and governance processes. These changes push departments to evidence impact in teaching–learning, assessment, internships, and alumni trajectories while balancing scholarship and community engagement typical of literary studies (</w:t>
      </w:r>
      <w:r w:rsidR="00677E96" w:rsidRPr="00677E96">
        <w:rPr>
          <w:rFonts w:ascii="Garamond" w:hAnsi="Garamond"/>
          <w:i/>
          <w:iCs/>
          <w:lang w:val="en-GB"/>
        </w:rPr>
        <w:t>Times of India</w:t>
      </w:r>
      <w:r w:rsidR="00677E96">
        <w:rPr>
          <w:rFonts w:ascii="Garamond" w:hAnsi="Garamond"/>
          <w:lang w:val="en-GB"/>
        </w:rPr>
        <w:t>, 2025e</w:t>
      </w:r>
      <w:r w:rsidRPr="00687315">
        <w:rPr>
          <w:rFonts w:ascii="Garamond" w:hAnsi="Garamond"/>
          <w:lang w:val="en-GB"/>
        </w:rPr>
        <w:t xml:space="preserve">; </w:t>
      </w:r>
      <w:r w:rsidR="00875350">
        <w:rPr>
          <w:rFonts w:ascii="Garamond" w:hAnsi="Garamond"/>
          <w:lang w:val="en-GB"/>
        </w:rPr>
        <w:t xml:space="preserve">NAAC, </w:t>
      </w:r>
      <w:r w:rsidRPr="00687315">
        <w:rPr>
          <w:rFonts w:ascii="Garamond" w:hAnsi="Garamond"/>
          <w:lang w:val="en-GB"/>
        </w:rPr>
        <w:t xml:space="preserve">2024). Likewise, the UGC’s 2022 PhD regulations—mandating coursework (including research and publication ethics) and streamlined procedures—affect how English departments recruit, supervise, and professionalize early-career scholars (UGC, 2022). </w:t>
      </w:r>
    </w:p>
    <w:p w14:paraId="0AEB72CB"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At the program</w:t>
      </w:r>
      <w:r>
        <w:rPr>
          <w:rFonts w:ascii="Garamond" w:hAnsi="Garamond"/>
          <w:lang w:val="en-GB"/>
        </w:rPr>
        <w:t>me</w:t>
      </w:r>
      <w:r w:rsidRPr="00687315">
        <w:rPr>
          <w:rFonts w:ascii="Garamond" w:hAnsi="Garamond"/>
          <w:lang w:val="en-GB"/>
        </w:rPr>
        <w:t xml:space="preserve"> level, English departments confront the long-running “employability” debate in renewed form. Employers emphasize transversal skills—critical reading, writing, problem-solving, collaboration, and digital fluency—while students increasingly seek visible connections between literary study and work pathways in communication, content, media, policy, and cultural analytics (Cappellini et al., 2023). Emerging scholarship within India argues for aligning English studies with market-relevant competencies without diluting disciplinary identity—through writing-intensive curricula, project-based learning, industry-linked electives, and internships (Sekar, 2025). </w:t>
      </w:r>
    </w:p>
    <w:p w14:paraId="059F96F0"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Language politics add another layer. NEP’s encouragement of Indian languages and mother-tongue instruction at earlier stages is laudable for equity and cognitive gains, but it also generates operational tensions in school–university transitions, where English remains a key medium for tertiary study and employability. Recent reporting on medium shifts in North India shows how policy–practice mismatches can produce learning discontinuities that universities must remediate, often in first-year composition and bridge courses (</w:t>
      </w:r>
      <w:r w:rsidRPr="00687315">
        <w:rPr>
          <w:rFonts w:ascii="Garamond" w:hAnsi="Garamond"/>
          <w:i/>
          <w:iCs/>
          <w:lang w:val="en-GB"/>
        </w:rPr>
        <w:t>Times of India</w:t>
      </w:r>
      <w:r w:rsidRPr="00687315">
        <w:rPr>
          <w:rFonts w:ascii="Garamond" w:hAnsi="Garamond"/>
          <w:lang w:val="en-GB"/>
        </w:rPr>
        <w:t>, 2025c). English departments</w:t>
      </w:r>
      <w:r>
        <w:rPr>
          <w:rFonts w:ascii="Garamond" w:hAnsi="Garamond"/>
          <w:lang w:val="en-GB"/>
        </w:rPr>
        <w:t>,</w:t>
      </w:r>
      <w:r w:rsidRPr="00687315">
        <w:rPr>
          <w:rFonts w:ascii="Garamond" w:hAnsi="Garamond"/>
          <w:lang w:val="en-GB"/>
        </w:rPr>
        <w:t xml:space="preserve"> thus</w:t>
      </w:r>
      <w:r>
        <w:rPr>
          <w:rFonts w:ascii="Garamond" w:hAnsi="Garamond"/>
          <w:lang w:val="en-GB"/>
        </w:rPr>
        <w:t>,</w:t>
      </w:r>
      <w:r w:rsidRPr="00687315">
        <w:rPr>
          <w:rFonts w:ascii="Garamond" w:hAnsi="Garamond"/>
          <w:lang w:val="en-GB"/>
        </w:rPr>
        <w:t xml:space="preserve"> shoulder dual responsibilities: supporting academic language development for diverse entrants and cultivating multilingual, comparative literary literacy attuned to India’s linguistic ecology. </w:t>
      </w:r>
    </w:p>
    <w:p w14:paraId="566E29B6"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 xml:space="preserve">Meanwhile, generative AI is transforming reading, writing, and assessment—core activities of English studies. Global higher-education guidance has moved past prohibition toward </w:t>
      </w:r>
      <w:r w:rsidRPr="00687315">
        <w:rPr>
          <w:rFonts w:ascii="Garamond" w:hAnsi="Garamond"/>
          <w:lang w:val="en-GB"/>
        </w:rPr>
        <w:lastRenderedPageBreak/>
        <w:t>responsible use, with frameworks for academic integrity, disclosure, and skill development (</w:t>
      </w:r>
      <w:r w:rsidR="00A20CB8">
        <w:rPr>
          <w:rFonts w:ascii="Garamond" w:hAnsi="Garamond"/>
          <w:lang w:val="en-GB"/>
        </w:rPr>
        <w:t xml:space="preserve">Coffey, </w:t>
      </w:r>
      <w:r w:rsidRPr="00687315">
        <w:rPr>
          <w:rFonts w:ascii="Garamond" w:hAnsi="Garamond"/>
          <w:lang w:val="en-GB"/>
        </w:rPr>
        <w:t xml:space="preserve">2024; </w:t>
      </w:r>
      <w:r w:rsidRPr="004A0B6A">
        <w:rPr>
          <w:rFonts w:ascii="Garamond" w:hAnsi="Garamond"/>
          <w:i/>
          <w:iCs/>
          <w:lang w:val="en-GB"/>
        </w:rPr>
        <w:t>Ithaka S+R</w:t>
      </w:r>
      <w:r w:rsidRPr="00687315">
        <w:rPr>
          <w:rFonts w:ascii="Garamond" w:hAnsi="Garamond"/>
          <w:lang w:val="en-GB"/>
        </w:rPr>
        <w:t xml:space="preserve">, 2025; </w:t>
      </w:r>
      <w:r w:rsidRPr="004A0B6A">
        <w:rPr>
          <w:rFonts w:ascii="Garamond" w:hAnsi="Garamond"/>
          <w:i/>
          <w:iCs/>
          <w:lang w:val="en-GB"/>
        </w:rPr>
        <w:t>Deloitte</w:t>
      </w:r>
      <w:r w:rsidRPr="00687315">
        <w:rPr>
          <w:rFonts w:ascii="Garamond" w:hAnsi="Garamond"/>
          <w:lang w:val="en-GB"/>
        </w:rPr>
        <w:t xml:space="preserve">, 2024). For English departments, the “AI moment” is less an existential threat than a curricular opportunity to teach prompt literacy, citation ethics, stylistic discernment, and human–AI collaborative writing—while reaffirming the disciplinary strengths of interpretation, rhetoric, cultural critique, and authorial voice. </w:t>
      </w:r>
    </w:p>
    <w:p w14:paraId="5B43119E" w14:textId="77777777" w:rsidR="00687315" w:rsidRPr="00687315" w:rsidRDefault="00687315" w:rsidP="00687315">
      <w:pPr>
        <w:spacing w:line="360" w:lineRule="auto"/>
        <w:rPr>
          <w:rFonts w:ascii="Garamond" w:hAnsi="Garamond"/>
          <w:lang w:val="en-GB"/>
        </w:rPr>
      </w:pPr>
      <w:r>
        <w:rPr>
          <w:rFonts w:ascii="Garamond" w:hAnsi="Garamond"/>
          <w:lang w:val="en-GB"/>
        </w:rPr>
        <w:t xml:space="preserve">     </w:t>
      </w:r>
      <w:r w:rsidRPr="00687315">
        <w:rPr>
          <w:rFonts w:ascii="Garamond" w:hAnsi="Garamond"/>
          <w:lang w:val="en-GB"/>
        </w:rPr>
        <w:t xml:space="preserve">Taken together, these forces produce a genuine crisis only if departments stand still. The more productive framing is one of redesign and rearticulation: centring student belonging and progression; embedding writing-across-the-curriculum; integrating internships and community projects; leveraging digital humanities and AI-augmented research; and building multilingual, India-centric literary canons alongside global ones. This article diagnoses the key structural and pedagogical challenges—admissions volatility, regulatory compliance, learning-outcome evidence, skill signalling, and medium-of-instruction gaps—before outlining pragmatic, context-sensitive prospects for renewal within Indian English literature departments. </w:t>
      </w:r>
    </w:p>
    <w:p w14:paraId="3707C6D2" w14:textId="77777777" w:rsidR="00F06E1F" w:rsidRPr="00ED6718" w:rsidRDefault="00ED6718" w:rsidP="00ED6718">
      <w:pPr>
        <w:spacing w:line="360" w:lineRule="auto"/>
        <w:rPr>
          <w:rFonts w:ascii="Garamond" w:hAnsi="Garamond"/>
          <w:b/>
          <w:bCs/>
          <w:lang w:val="en-GB"/>
        </w:rPr>
      </w:pPr>
      <w:r>
        <w:rPr>
          <w:rFonts w:ascii="Garamond" w:hAnsi="Garamond"/>
          <w:b/>
          <w:bCs/>
          <w:lang w:val="en-GB"/>
        </w:rPr>
        <w:t xml:space="preserve">1.1 </w:t>
      </w:r>
      <w:r w:rsidR="00F06E1F" w:rsidRPr="00ED6718">
        <w:rPr>
          <w:rFonts w:ascii="Garamond" w:hAnsi="Garamond"/>
          <w:b/>
          <w:bCs/>
          <w:lang w:val="en-GB"/>
        </w:rPr>
        <w:t>Review of the Related Literature</w:t>
      </w:r>
    </w:p>
    <w:p w14:paraId="406339C2" w14:textId="77777777" w:rsidR="007E4A48" w:rsidRPr="007E4A48" w:rsidRDefault="007E4A48" w:rsidP="007E4A48">
      <w:pPr>
        <w:spacing w:line="360" w:lineRule="auto"/>
        <w:rPr>
          <w:rFonts w:ascii="Garamond" w:hAnsi="Garamond"/>
          <w:lang w:val="en-GB"/>
        </w:rPr>
      </w:pPr>
      <w:r w:rsidRPr="007E4A48">
        <w:rPr>
          <w:rFonts w:ascii="Garamond" w:hAnsi="Garamond"/>
          <w:lang w:val="en-GB"/>
        </w:rPr>
        <w:t xml:space="preserve">Over the last decade, India’s higher-education system has expanded while concentrating enrolments in Arts and allied disciplines—where English literature departments are situated. The </w:t>
      </w:r>
      <w:r w:rsidRPr="00A3100E">
        <w:rPr>
          <w:rFonts w:ascii="Garamond" w:hAnsi="Garamond"/>
          <w:i/>
          <w:iCs/>
          <w:lang w:val="en-GB"/>
        </w:rPr>
        <w:t>AISHE 2021–22</w:t>
      </w:r>
      <w:r w:rsidRPr="007E4A48">
        <w:rPr>
          <w:rFonts w:ascii="Garamond" w:hAnsi="Garamond"/>
          <w:lang w:val="en-GB"/>
        </w:rPr>
        <w:t xml:space="preserve"> shows Arts at 34.2% of undergraduate enrolments and social sciences leading at the PG level, underscoring the sector’s scale and its quality stakes for humanities (</w:t>
      </w:r>
      <w:r w:rsidRPr="00442DD5">
        <w:rPr>
          <w:rFonts w:ascii="Garamond" w:hAnsi="Garamond"/>
          <w:lang w:val="en-GB"/>
        </w:rPr>
        <w:t>Ministry of Education,</w:t>
      </w:r>
      <w:r w:rsidRPr="007E4A48">
        <w:rPr>
          <w:rFonts w:ascii="Garamond" w:hAnsi="Garamond"/>
          <w:lang w:val="en-GB"/>
        </w:rPr>
        <w:t xml:space="preserve"> 2024a; </w:t>
      </w:r>
      <w:r w:rsidRPr="00A3100E">
        <w:rPr>
          <w:rFonts w:ascii="Garamond" w:hAnsi="Garamond"/>
          <w:i/>
          <w:iCs/>
          <w:lang w:val="en-GB"/>
        </w:rPr>
        <w:t>AISHE</w:t>
      </w:r>
      <w:r w:rsidRPr="007E4A48">
        <w:rPr>
          <w:rFonts w:ascii="Garamond" w:hAnsi="Garamond"/>
          <w:lang w:val="en-GB"/>
        </w:rPr>
        <w:t>, 2024). Against this backdrop, NEP 2020 mandates interdisciplinarity, outcome-based curricula, Academic Bank of Credits, and multiple exits, reforms that press English departments to rearticulate purpose and pedagogy (</w:t>
      </w:r>
      <w:r w:rsidRPr="00442DD5">
        <w:rPr>
          <w:rFonts w:ascii="Garamond" w:hAnsi="Garamond"/>
          <w:lang w:val="en-GB"/>
        </w:rPr>
        <w:t>Government of India</w:t>
      </w:r>
      <w:r w:rsidRPr="007E4A48">
        <w:rPr>
          <w:rFonts w:ascii="Garamond" w:hAnsi="Garamond"/>
          <w:lang w:val="en-GB"/>
        </w:rPr>
        <w:t>, 2020).</w:t>
      </w:r>
      <w:r>
        <w:rPr>
          <w:rFonts w:ascii="Garamond" w:hAnsi="Garamond"/>
          <w:lang w:val="en-GB"/>
        </w:rPr>
        <w:t xml:space="preserve"> </w:t>
      </w:r>
      <w:r w:rsidRPr="007E4A48">
        <w:rPr>
          <w:rFonts w:ascii="Garamond" w:hAnsi="Garamond"/>
          <w:lang w:val="en-GB"/>
        </w:rPr>
        <w:t>Quality assurance is simultaneously being overhauled. In 2024–25, NAAC</w:t>
      </w:r>
      <w:r>
        <w:rPr>
          <w:rFonts w:ascii="Garamond" w:hAnsi="Garamond"/>
          <w:lang w:val="en-GB"/>
        </w:rPr>
        <w:t xml:space="preserve"> started</w:t>
      </w:r>
      <w:r w:rsidRPr="007E4A48">
        <w:rPr>
          <w:rFonts w:ascii="Garamond" w:hAnsi="Garamond"/>
          <w:lang w:val="en-GB"/>
        </w:rPr>
        <w:t xml:space="preserve"> rolling out a digitized, binary accreditation (Accredited/Not Accredited) and a maturity-based framework to replace letter grades—meant to reduce discretion and increase transparency</w:t>
      </w:r>
      <w:r>
        <w:rPr>
          <w:rFonts w:ascii="Garamond" w:hAnsi="Garamond"/>
          <w:lang w:val="en-GB"/>
        </w:rPr>
        <w:t>.</w:t>
      </w:r>
      <w:r w:rsidRPr="007E4A48">
        <w:rPr>
          <w:rFonts w:ascii="Garamond" w:hAnsi="Garamond"/>
          <w:lang w:val="en-GB"/>
        </w:rPr>
        <w:t xml:space="preserve"> Such policy shifts recalibrate incentives for departments </w:t>
      </w:r>
      <w:r>
        <w:rPr>
          <w:rFonts w:ascii="Garamond" w:hAnsi="Garamond"/>
          <w:lang w:val="en-GB"/>
        </w:rPr>
        <w:t xml:space="preserve">like </w:t>
      </w:r>
      <w:r w:rsidRPr="007E4A48">
        <w:rPr>
          <w:rFonts w:ascii="Garamond" w:hAnsi="Garamond"/>
          <w:lang w:val="en-GB"/>
        </w:rPr>
        <w:t>documentation of learning outcomes, employability linkages, and governance, intensifying reform pressure on English program</w:t>
      </w:r>
      <w:r w:rsidR="00D92714">
        <w:rPr>
          <w:rFonts w:ascii="Garamond" w:hAnsi="Garamond"/>
          <w:lang w:val="en-GB"/>
        </w:rPr>
        <w:t>me</w:t>
      </w:r>
      <w:r w:rsidRPr="007E4A48">
        <w:rPr>
          <w:rFonts w:ascii="Garamond" w:hAnsi="Garamond"/>
          <w:lang w:val="en-GB"/>
        </w:rPr>
        <w:t>s.</w:t>
      </w:r>
    </w:p>
    <w:p w14:paraId="39ABAEA7" w14:textId="77777777" w:rsidR="007E4A48" w:rsidRPr="007E4A48" w:rsidRDefault="007E4A48" w:rsidP="007E4A48">
      <w:pPr>
        <w:spacing w:line="360" w:lineRule="auto"/>
        <w:rPr>
          <w:rFonts w:ascii="Garamond" w:hAnsi="Garamond"/>
          <w:lang w:val="en-GB"/>
        </w:rPr>
      </w:pPr>
      <w:r>
        <w:rPr>
          <w:rFonts w:ascii="Garamond" w:hAnsi="Garamond"/>
          <w:lang w:val="en-GB"/>
        </w:rPr>
        <w:t xml:space="preserve">     </w:t>
      </w:r>
      <w:r w:rsidRPr="007E4A48">
        <w:rPr>
          <w:rFonts w:ascii="Garamond" w:hAnsi="Garamond"/>
          <w:lang w:val="en-GB"/>
        </w:rPr>
        <w:t xml:space="preserve">A recurrent concern in English departments—students’ weak engagement with original literary texts—intersects with measurable changes in reading habits. Recent college-level surveys in India and comparable contexts report declining deep reading and increased dependence on summaries/e-resources, even as students value print for study and annotation (Ajeesh &amp; Salim, 2023; </w:t>
      </w:r>
      <w:proofErr w:type="spellStart"/>
      <w:r w:rsidRPr="007E4A48">
        <w:rPr>
          <w:rFonts w:ascii="Garamond" w:hAnsi="Garamond"/>
          <w:lang w:val="en-GB"/>
        </w:rPr>
        <w:t>Kulikauskienė</w:t>
      </w:r>
      <w:proofErr w:type="spellEnd"/>
      <w:r w:rsidRPr="007E4A48">
        <w:rPr>
          <w:rFonts w:ascii="Garamond" w:hAnsi="Garamond"/>
          <w:lang w:val="en-GB"/>
        </w:rPr>
        <w:t xml:space="preserve"> &amp; </w:t>
      </w:r>
      <w:proofErr w:type="spellStart"/>
      <w:r w:rsidRPr="007E4A48">
        <w:rPr>
          <w:rFonts w:ascii="Garamond" w:hAnsi="Garamond"/>
          <w:lang w:val="en-GB"/>
        </w:rPr>
        <w:t>Naujokienė</w:t>
      </w:r>
      <w:proofErr w:type="spellEnd"/>
      <w:r w:rsidRPr="007E4A48">
        <w:rPr>
          <w:rFonts w:ascii="Garamond" w:hAnsi="Garamond"/>
          <w:lang w:val="en-GB"/>
        </w:rPr>
        <w:t xml:space="preserve">, 2023; </w:t>
      </w:r>
      <w:r w:rsidR="00FF6C55">
        <w:rPr>
          <w:rFonts w:ascii="Garamond" w:hAnsi="Garamond"/>
          <w:lang w:val="en-GB"/>
        </w:rPr>
        <w:t>Amirtharaj, Raghavan, &amp; Arulappan</w:t>
      </w:r>
      <w:r w:rsidRPr="007E4A48">
        <w:rPr>
          <w:rFonts w:ascii="Garamond" w:hAnsi="Garamond"/>
          <w:lang w:val="en-GB"/>
        </w:rPr>
        <w:t xml:space="preserve">, 2023; Swetha &amp; Karthikeyan, 2024). Indian studies on e-resource uptake </w:t>
      </w:r>
      <w:r>
        <w:rPr>
          <w:rFonts w:ascii="Garamond" w:hAnsi="Garamond"/>
          <w:lang w:val="en-GB"/>
        </w:rPr>
        <w:t>like</w:t>
      </w:r>
      <w:r w:rsidRPr="007E4A48">
        <w:rPr>
          <w:rFonts w:ascii="Garamond" w:hAnsi="Garamond"/>
          <w:lang w:val="en-GB"/>
        </w:rPr>
        <w:t xml:space="preserve"> Panjab University</w:t>
      </w:r>
      <w:r>
        <w:rPr>
          <w:rFonts w:ascii="Garamond" w:hAnsi="Garamond"/>
          <w:lang w:val="en-GB"/>
        </w:rPr>
        <w:t xml:space="preserve"> and </w:t>
      </w:r>
      <w:r w:rsidRPr="007E4A48">
        <w:rPr>
          <w:rFonts w:ascii="Garamond" w:hAnsi="Garamond"/>
          <w:lang w:val="en-GB"/>
        </w:rPr>
        <w:t xml:space="preserve">Bengaluru City University show strong migration to digital materials, but without guaranteed gains in comprehension or critical analysis (Kaur &amp; Kaur, 2024; Kumbar et al., 2021). Meta-findings from </w:t>
      </w:r>
      <w:r w:rsidRPr="007E4A48">
        <w:rPr>
          <w:rFonts w:ascii="Garamond" w:hAnsi="Garamond"/>
          <w:lang w:val="en-GB"/>
        </w:rPr>
        <w:lastRenderedPageBreak/>
        <w:t>psychology/education confirm a positive correlation between reading habits and achievement in English</w:t>
      </w:r>
      <w:r w:rsidR="000F45CA">
        <w:rPr>
          <w:rFonts w:ascii="Garamond" w:hAnsi="Garamond"/>
          <w:lang w:val="en-GB"/>
        </w:rPr>
        <w:t xml:space="preserve"> and </w:t>
      </w:r>
      <w:r w:rsidRPr="007E4A48">
        <w:rPr>
          <w:rFonts w:ascii="Garamond" w:hAnsi="Garamond"/>
          <w:lang w:val="en-GB"/>
        </w:rPr>
        <w:t xml:space="preserve">suggest that shallow or fragmentary reading patterns materially depress performance in literature classrooms (Alamer et al., 2023). These patterns help </w:t>
      </w:r>
      <w:r w:rsidR="000F45CA">
        <w:rPr>
          <w:rFonts w:ascii="Garamond" w:hAnsi="Garamond"/>
          <w:lang w:val="en-GB"/>
        </w:rPr>
        <w:t xml:space="preserve">to </w:t>
      </w:r>
      <w:r w:rsidRPr="007E4A48">
        <w:rPr>
          <w:rFonts w:ascii="Garamond" w:hAnsi="Garamond"/>
          <w:lang w:val="en-GB"/>
        </w:rPr>
        <w:t>explain faculty reports of limited close-reading, weak interpretive argumentation, and difficulties situating texts historically/theoretically.</w:t>
      </w:r>
    </w:p>
    <w:p w14:paraId="0A581B15" w14:textId="77777777" w:rsidR="007E4A48" w:rsidRPr="007E4A48" w:rsidRDefault="000F45CA" w:rsidP="007E4A48">
      <w:pPr>
        <w:spacing w:line="360" w:lineRule="auto"/>
        <w:rPr>
          <w:rFonts w:ascii="Garamond" w:hAnsi="Garamond"/>
          <w:lang w:val="en-GB"/>
        </w:rPr>
      </w:pPr>
      <w:r>
        <w:rPr>
          <w:rFonts w:ascii="Garamond" w:hAnsi="Garamond"/>
          <w:lang w:val="en-GB"/>
        </w:rPr>
        <w:t xml:space="preserve">     </w:t>
      </w:r>
      <w:r w:rsidR="007E4A48" w:rsidRPr="007E4A48">
        <w:rPr>
          <w:rFonts w:ascii="Garamond" w:hAnsi="Garamond"/>
          <w:lang w:val="en-GB"/>
        </w:rPr>
        <w:t xml:space="preserve">Multiple India-wide diagnostics highlight persistent skills gaps—notably in communication, critical thinking, and workplace readiness—among graduates, including Arts cohorts. The </w:t>
      </w:r>
      <w:r w:rsidR="007E4A48" w:rsidRPr="000F45CA">
        <w:rPr>
          <w:rFonts w:ascii="Garamond" w:hAnsi="Garamond"/>
          <w:i/>
          <w:iCs/>
          <w:lang w:val="en-GB"/>
        </w:rPr>
        <w:t xml:space="preserve">India Skills Reports </w:t>
      </w:r>
      <w:r w:rsidR="007E4A48" w:rsidRPr="007E4A48">
        <w:rPr>
          <w:rFonts w:ascii="Garamond" w:hAnsi="Garamond"/>
          <w:lang w:val="en-GB"/>
        </w:rPr>
        <w:t xml:space="preserve">(2023–2025) and the </w:t>
      </w:r>
      <w:r w:rsidR="007E4A48" w:rsidRPr="000F45CA">
        <w:rPr>
          <w:rFonts w:ascii="Garamond" w:hAnsi="Garamond"/>
          <w:i/>
          <w:iCs/>
          <w:lang w:val="en-GB"/>
        </w:rPr>
        <w:t>India Employment Report 2024</w:t>
      </w:r>
      <w:r w:rsidR="007E4A48" w:rsidRPr="007E4A48">
        <w:rPr>
          <w:rFonts w:ascii="Garamond" w:hAnsi="Garamond"/>
          <w:lang w:val="en-GB"/>
        </w:rPr>
        <w:t xml:space="preserve"> (ILO–IHD) point to uneven employability and rising youth unemployment; employers emphasize soft-skills/communication alongside digital skills (IHD &amp; ILO, 2024; </w:t>
      </w:r>
      <w:proofErr w:type="spellStart"/>
      <w:r w:rsidR="007E4A48" w:rsidRPr="007E4A48">
        <w:rPr>
          <w:rFonts w:ascii="Garamond" w:hAnsi="Garamond"/>
          <w:lang w:val="en-GB"/>
        </w:rPr>
        <w:t>Wheebox</w:t>
      </w:r>
      <w:proofErr w:type="spellEnd"/>
      <w:r w:rsidR="007E4A48" w:rsidRPr="007E4A48">
        <w:rPr>
          <w:rFonts w:ascii="Garamond" w:hAnsi="Garamond"/>
          <w:lang w:val="en-GB"/>
        </w:rPr>
        <w:t xml:space="preserve">, 2023, 2024, 2025). A 2024/2025 cluster of humanities-focused analyses similarly flags course choice without career signalling, limited experiential learning, and underdeveloped writing/speaking competencies (Garg &amp; Sharma, 2025; </w:t>
      </w:r>
      <w:r w:rsidR="00D865F5">
        <w:rPr>
          <w:rFonts w:ascii="Garamond" w:hAnsi="Garamond"/>
          <w:lang w:val="en-GB"/>
        </w:rPr>
        <w:t>Tewari, 2025)</w:t>
      </w:r>
      <w:r w:rsidR="007E4A48" w:rsidRPr="007E4A48">
        <w:rPr>
          <w:rFonts w:ascii="Garamond" w:hAnsi="Garamond"/>
          <w:lang w:val="en-GB"/>
        </w:rPr>
        <w:t xml:space="preserve">. For English departments, this literature strengthens the case for assessed writing-intensive curricula, rhetoric &amp; composition strands, internships, and capstone projects that translate disciplinary strengths </w:t>
      </w:r>
      <w:r>
        <w:rPr>
          <w:rFonts w:ascii="Garamond" w:hAnsi="Garamond"/>
          <w:lang w:val="en-GB"/>
        </w:rPr>
        <w:t xml:space="preserve">like </w:t>
      </w:r>
      <w:r w:rsidR="007E4A48" w:rsidRPr="007E4A48">
        <w:rPr>
          <w:rFonts w:ascii="Garamond" w:hAnsi="Garamond"/>
          <w:lang w:val="en-GB"/>
        </w:rPr>
        <w:t xml:space="preserve">interpretation, argument, </w:t>
      </w:r>
      <w:r>
        <w:rPr>
          <w:rFonts w:ascii="Garamond" w:hAnsi="Garamond"/>
          <w:lang w:val="en-GB"/>
        </w:rPr>
        <w:t xml:space="preserve">and </w:t>
      </w:r>
      <w:r w:rsidR="007E4A48" w:rsidRPr="007E4A48">
        <w:rPr>
          <w:rFonts w:ascii="Garamond" w:hAnsi="Garamond"/>
          <w:lang w:val="en-GB"/>
        </w:rPr>
        <w:t>audience awareness into labour-market terms.</w:t>
      </w:r>
    </w:p>
    <w:p w14:paraId="7113A302" w14:textId="77777777" w:rsidR="007E4A48" w:rsidRPr="007E4A48" w:rsidRDefault="000F45CA" w:rsidP="007E4A48">
      <w:pPr>
        <w:spacing w:line="360" w:lineRule="auto"/>
        <w:rPr>
          <w:rFonts w:ascii="Garamond" w:hAnsi="Garamond"/>
          <w:lang w:val="en-GB"/>
        </w:rPr>
      </w:pPr>
      <w:r>
        <w:rPr>
          <w:rFonts w:ascii="Garamond" w:hAnsi="Garamond"/>
          <w:lang w:val="en-GB"/>
        </w:rPr>
        <w:t xml:space="preserve">     </w:t>
      </w:r>
      <w:r w:rsidR="007E4A48" w:rsidRPr="007E4A48">
        <w:rPr>
          <w:rFonts w:ascii="Garamond" w:hAnsi="Garamond"/>
          <w:lang w:val="en-GB"/>
        </w:rPr>
        <w:t>While English retains prestige and instrumental value, research urges caution about uncritical EMI expansion. A 2024 review synthesizing global EMI evidence calls for multilingual approaches and explicit language support in content courses (</w:t>
      </w:r>
      <w:proofErr w:type="spellStart"/>
      <w:r w:rsidR="007E4A48" w:rsidRPr="007E4A48">
        <w:rPr>
          <w:rFonts w:ascii="Garamond" w:hAnsi="Garamond"/>
          <w:lang w:val="en-GB"/>
        </w:rPr>
        <w:t>Gülle</w:t>
      </w:r>
      <w:proofErr w:type="spellEnd"/>
      <w:r w:rsidR="007E4A48" w:rsidRPr="007E4A48">
        <w:rPr>
          <w:rFonts w:ascii="Garamond" w:hAnsi="Garamond"/>
          <w:lang w:val="en-GB"/>
        </w:rPr>
        <w:t>, 2024). The British Council’s mapping emphasizes that large-scale EMI, when decoupled from language-development provisions, can dampen learning for first-generation and non-elite students (Curle et al., 2020). In India, where English literature classes are often the most language-intensive, underprepared students can struggle to decode lectures, readings, and assessments—exacerbating achievement gaps unless program</w:t>
      </w:r>
      <w:r>
        <w:rPr>
          <w:rFonts w:ascii="Garamond" w:hAnsi="Garamond"/>
          <w:lang w:val="en-GB"/>
        </w:rPr>
        <w:t>me</w:t>
      </w:r>
      <w:r w:rsidR="007E4A48" w:rsidRPr="007E4A48">
        <w:rPr>
          <w:rFonts w:ascii="Garamond" w:hAnsi="Garamond"/>
          <w:lang w:val="en-GB"/>
        </w:rPr>
        <w:t>s invest in English for Academic Purposes (EAP), writing centr</w:t>
      </w:r>
      <w:r>
        <w:rPr>
          <w:rFonts w:ascii="Garamond" w:hAnsi="Garamond"/>
          <w:lang w:val="en-GB"/>
        </w:rPr>
        <w:t>e</w:t>
      </w:r>
      <w:r w:rsidR="007E4A48" w:rsidRPr="007E4A48">
        <w:rPr>
          <w:rFonts w:ascii="Garamond" w:hAnsi="Garamond"/>
          <w:lang w:val="en-GB"/>
        </w:rPr>
        <w:t>s, and translanguaging-aware pedagogies (British Council, 2024).</w:t>
      </w:r>
    </w:p>
    <w:p w14:paraId="19616E47" w14:textId="77777777" w:rsidR="007E4A48" w:rsidRPr="007E4A48" w:rsidRDefault="000F45CA" w:rsidP="007E4A48">
      <w:pPr>
        <w:spacing w:line="360" w:lineRule="auto"/>
        <w:rPr>
          <w:rFonts w:ascii="Garamond" w:hAnsi="Garamond"/>
          <w:lang w:val="en-GB"/>
        </w:rPr>
      </w:pPr>
      <w:r>
        <w:rPr>
          <w:rFonts w:ascii="Garamond" w:hAnsi="Garamond"/>
          <w:lang w:val="en-GB"/>
        </w:rPr>
        <w:t xml:space="preserve">     </w:t>
      </w:r>
      <w:r w:rsidR="007E4A48" w:rsidRPr="007E4A48">
        <w:rPr>
          <w:rFonts w:ascii="Garamond" w:hAnsi="Garamond"/>
          <w:lang w:val="en-GB"/>
        </w:rPr>
        <w:t xml:space="preserve">Incoming cohorts draw substantially from low-income and first-generation families, particularly in state and affiliated colleges. Foundational gaps documented in </w:t>
      </w:r>
      <w:r w:rsidR="007E4A48" w:rsidRPr="00442DD5">
        <w:rPr>
          <w:rFonts w:ascii="Garamond" w:hAnsi="Garamond"/>
          <w:i/>
          <w:iCs/>
          <w:lang w:val="en-GB"/>
        </w:rPr>
        <w:t>ASER 2023</w:t>
      </w:r>
      <w:r w:rsidR="00442DD5">
        <w:rPr>
          <w:rFonts w:ascii="Garamond" w:hAnsi="Garamond"/>
          <w:lang w:val="en-GB"/>
        </w:rPr>
        <w:t>-</w:t>
      </w:r>
      <w:r w:rsidR="007E4A48" w:rsidRPr="00442DD5">
        <w:rPr>
          <w:rFonts w:ascii="Garamond" w:hAnsi="Garamond"/>
          <w:i/>
          <w:iCs/>
          <w:lang w:val="en-GB"/>
        </w:rPr>
        <w:t>Beyond Basics</w:t>
      </w:r>
      <w:r w:rsidR="007E4A48" w:rsidRPr="007E4A48">
        <w:rPr>
          <w:rFonts w:ascii="Garamond" w:hAnsi="Garamond"/>
          <w:lang w:val="en-GB"/>
        </w:rPr>
        <w:t>—including basic reading, numeracy, and problem-solving among 14–18-year-olds—signal challenges that travel into undergraduate study (ASER Centre, 2024a, 2024b). Digital-access studies using the NSSO CAMS 2022–23 show stark caste- and class-stratified connectivity and device access, with urban/rural and social-group disparities (IDR, 2025). School infrastructure data show only ~54% schools with internet and ~57% with working computers (</w:t>
      </w:r>
      <w:r w:rsidR="00A20CB8" w:rsidRPr="00A20CB8">
        <w:rPr>
          <w:rFonts w:ascii="Garamond" w:hAnsi="Garamond"/>
          <w:i/>
          <w:iCs/>
          <w:lang w:val="en-GB"/>
        </w:rPr>
        <w:t>Times of India</w:t>
      </w:r>
      <w:r w:rsidR="00A20CB8">
        <w:rPr>
          <w:rFonts w:ascii="Garamond" w:hAnsi="Garamond"/>
          <w:lang w:val="en-GB"/>
        </w:rPr>
        <w:t>, 2025d)</w:t>
      </w:r>
      <w:r w:rsidR="007E4A48" w:rsidRPr="007E4A48">
        <w:rPr>
          <w:rFonts w:ascii="Garamond" w:hAnsi="Garamond"/>
          <w:lang w:val="en-GB"/>
        </w:rPr>
        <w:t xml:space="preserve">. These constraints, compounded by limited academic capital (Bourdieu, 1986), reduce students’ ability to engage with canonical English texts, navigate paywalled databases, or practice </w:t>
      </w:r>
      <w:r w:rsidR="007E4A48" w:rsidRPr="007E4A48">
        <w:rPr>
          <w:rFonts w:ascii="Garamond" w:hAnsi="Garamond"/>
          <w:lang w:val="en-GB"/>
        </w:rPr>
        <w:lastRenderedPageBreak/>
        <w:t>sustained academic writing—unless departments scaffold study skills, provide open-access pathways, and design low-bandwidth learning supports.</w:t>
      </w:r>
    </w:p>
    <w:p w14:paraId="49D058A8" w14:textId="1A1AB641" w:rsidR="00133037" w:rsidRDefault="000F45CA" w:rsidP="007E4A48">
      <w:pPr>
        <w:spacing w:line="360" w:lineRule="auto"/>
        <w:rPr>
          <w:rFonts w:ascii="Garamond" w:hAnsi="Garamond"/>
          <w:lang w:val="en-GB"/>
        </w:rPr>
      </w:pPr>
      <w:r>
        <w:rPr>
          <w:rFonts w:ascii="Garamond" w:hAnsi="Garamond"/>
          <w:lang w:val="en-GB"/>
        </w:rPr>
        <w:t xml:space="preserve">     </w:t>
      </w:r>
      <w:r w:rsidR="007E4A48" w:rsidRPr="007E4A48">
        <w:rPr>
          <w:rFonts w:ascii="Garamond" w:hAnsi="Garamond"/>
          <w:lang w:val="en-GB"/>
        </w:rPr>
        <w:t xml:space="preserve">A notable share of BA/BSc students aim to become school teachers, with </w:t>
      </w:r>
      <w:proofErr w:type="spellStart"/>
      <w:proofErr w:type="gramStart"/>
      <w:r w:rsidR="007E4A48" w:rsidRPr="007E4A48">
        <w:rPr>
          <w:rFonts w:ascii="Garamond" w:hAnsi="Garamond"/>
          <w:lang w:val="en-GB"/>
        </w:rPr>
        <w:t>B.Ed</w:t>
      </w:r>
      <w:proofErr w:type="spellEnd"/>
      <w:proofErr w:type="gramEnd"/>
      <w:r w:rsidR="007E4A48" w:rsidRPr="007E4A48">
        <w:rPr>
          <w:rFonts w:ascii="Garamond" w:hAnsi="Garamond"/>
          <w:lang w:val="en-GB"/>
        </w:rPr>
        <w:t xml:space="preserve"> or the 4-year ITEP (NCET-routed) as preferred paths. Policy documents and institutional notices show the rapid institutionalization of NCET and an expanding list of NCTE-recognized ITEP providers (NTA, 2025; NCTE, 2024). </w:t>
      </w:r>
      <w:r w:rsidR="007E4A48" w:rsidRPr="00D92714">
        <w:rPr>
          <w:rFonts w:ascii="Garamond" w:hAnsi="Garamond"/>
          <w:i/>
          <w:iCs/>
          <w:lang w:val="en-GB"/>
        </w:rPr>
        <w:t>AISHE 2019–20</w:t>
      </w:r>
      <w:r w:rsidR="007E4A48" w:rsidRPr="007E4A48">
        <w:rPr>
          <w:rFonts w:ascii="Garamond" w:hAnsi="Garamond"/>
          <w:lang w:val="en-GB"/>
        </w:rPr>
        <w:t xml:space="preserve"> reported that 37.4% of privately managed colleges ran </w:t>
      </w:r>
      <w:proofErr w:type="spellStart"/>
      <w:proofErr w:type="gramStart"/>
      <w:r w:rsidR="007E4A48" w:rsidRPr="007E4A48">
        <w:rPr>
          <w:rFonts w:ascii="Garamond" w:hAnsi="Garamond"/>
          <w:lang w:val="en-GB"/>
        </w:rPr>
        <w:t>B.Ed</w:t>
      </w:r>
      <w:proofErr w:type="spellEnd"/>
      <w:proofErr w:type="gramEnd"/>
      <w:r w:rsidR="007E4A48" w:rsidRPr="007E4A48">
        <w:rPr>
          <w:rFonts w:ascii="Garamond" w:hAnsi="Garamond"/>
          <w:lang w:val="en-GB"/>
        </w:rPr>
        <w:t>-only program</w:t>
      </w:r>
      <w:r>
        <w:rPr>
          <w:rFonts w:ascii="Garamond" w:hAnsi="Garamond"/>
          <w:lang w:val="en-GB"/>
        </w:rPr>
        <w:t>me</w:t>
      </w:r>
      <w:r w:rsidR="007E4A48" w:rsidRPr="007E4A48">
        <w:rPr>
          <w:rFonts w:ascii="Garamond" w:hAnsi="Garamond"/>
          <w:lang w:val="en-GB"/>
        </w:rPr>
        <w:t>s, indicating the scale of teacher-education demand (Ministry of Education, 2021). New integrated BA-</w:t>
      </w:r>
      <w:proofErr w:type="spellStart"/>
      <w:proofErr w:type="gramStart"/>
      <w:r w:rsidR="007E4A48" w:rsidRPr="007E4A48">
        <w:rPr>
          <w:rFonts w:ascii="Garamond" w:hAnsi="Garamond"/>
          <w:lang w:val="en-GB"/>
        </w:rPr>
        <w:t>B.Ed</w:t>
      </w:r>
      <w:proofErr w:type="spellEnd"/>
      <w:proofErr w:type="gramEnd"/>
      <w:r w:rsidR="007E4A48" w:rsidRPr="007E4A48">
        <w:rPr>
          <w:rFonts w:ascii="Garamond" w:hAnsi="Garamond"/>
          <w:lang w:val="en-GB"/>
        </w:rPr>
        <w:t xml:space="preserve"> launches at central universities </w:t>
      </w:r>
      <w:r>
        <w:rPr>
          <w:rFonts w:ascii="Garamond" w:hAnsi="Garamond"/>
          <w:lang w:val="en-GB"/>
        </w:rPr>
        <w:t xml:space="preserve">like </w:t>
      </w:r>
      <w:r w:rsidR="007E4A48" w:rsidRPr="007E4A48">
        <w:rPr>
          <w:rFonts w:ascii="Garamond" w:hAnsi="Garamond"/>
          <w:lang w:val="en-GB"/>
        </w:rPr>
        <w:t xml:space="preserve">Allahabad University reflect NEP’s push to standardize teacher preparation (Allahabad University…, 2025). For English departments, this pipeline implies building discipline-anchored pedagogy, children’s literature, assessment literacy, and classroom communication into UG offerings to serve students who will likely pursue </w:t>
      </w:r>
      <w:proofErr w:type="spellStart"/>
      <w:proofErr w:type="gramStart"/>
      <w:r w:rsidR="007E4A48" w:rsidRPr="007E4A48">
        <w:rPr>
          <w:rFonts w:ascii="Garamond" w:hAnsi="Garamond"/>
          <w:lang w:val="en-GB"/>
        </w:rPr>
        <w:t>B.Ed</w:t>
      </w:r>
      <w:proofErr w:type="spellEnd"/>
      <w:proofErr w:type="gramEnd"/>
      <w:r w:rsidR="007E4A48" w:rsidRPr="007E4A48">
        <w:rPr>
          <w:rFonts w:ascii="Garamond" w:hAnsi="Garamond"/>
          <w:lang w:val="en-GB"/>
        </w:rPr>
        <w:t>/ITEP.</w:t>
      </w:r>
    </w:p>
    <w:p w14:paraId="0DCE9C48" w14:textId="5D3D6133" w:rsidR="00320037" w:rsidRDefault="00320037" w:rsidP="007E4A48">
      <w:pPr>
        <w:spacing w:line="360" w:lineRule="auto"/>
        <w:rPr>
          <w:rFonts w:ascii="Garamond" w:hAnsi="Garamond"/>
          <w:lang w:val="en-GB"/>
        </w:rPr>
      </w:pPr>
      <w:r>
        <w:rPr>
          <w:rFonts w:ascii="Garamond" w:hAnsi="Garamond"/>
          <w:lang w:val="en-GB"/>
        </w:rPr>
        <w:t xml:space="preserve">     </w:t>
      </w:r>
      <w:r w:rsidRPr="001634F8">
        <w:rPr>
          <w:rFonts w:ascii="Garamond" w:hAnsi="Garamond"/>
          <w:highlight w:val="yellow"/>
          <w:lang w:val="en-GB"/>
        </w:rPr>
        <w:t>Th</w:t>
      </w:r>
      <w:r w:rsidRPr="001634F8">
        <w:rPr>
          <w:rFonts w:ascii="Garamond" w:hAnsi="Garamond"/>
          <w:highlight w:val="yellow"/>
          <w:lang w:val="en-GB"/>
        </w:rPr>
        <w:t>e</w:t>
      </w:r>
      <w:r w:rsidRPr="001634F8">
        <w:rPr>
          <w:rFonts w:ascii="Garamond" w:hAnsi="Garamond"/>
          <w:highlight w:val="yellow"/>
          <w:lang w:val="en-GB"/>
        </w:rPr>
        <w:t xml:space="preserve"> article </w:t>
      </w:r>
      <w:r w:rsidRPr="001634F8">
        <w:rPr>
          <w:rFonts w:ascii="Garamond" w:hAnsi="Garamond"/>
          <w:highlight w:val="yellow"/>
          <w:lang w:val="en-GB"/>
        </w:rPr>
        <w:t xml:space="preserve">by </w:t>
      </w:r>
      <w:proofErr w:type="spellStart"/>
      <w:r w:rsidRPr="001634F8">
        <w:rPr>
          <w:rFonts w:ascii="Garamond" w:hAnsi="Garamond"/>
          <w:highlight w:val="yellow"/>
          <w:lang w:val="en-GB"/>
        </w:rPr>
        <w:t>Sekar</w:t>
      </w:r>
      <w:proofErr w:type="spellEnd"/>
      <w:r w:rsidRPr="001634F8">
        <w:rPr>
          <w:rFonts w:ascii="Garamond" w:hAnsi="Garamond"/>
          <w:highlight w:val="yellow"/>
          <w:lang w:val="en-GB"/>
        </w:rPr>
        <w:t xml:space="preserve"> (2025) </w:t>
      </w:r>
      <w:r w:rsidRPr="001634F8">
        <w:rPr>
          <w:rFonts w:ascii="Garamond" w:hAnsi="Garamond"/>
          <w:highlight w:val="yellow"/>
          <w:lang w:val="en-GB"/>
        </w:rPr>
        <w:t>deals with curriculum redesign more explicitly. It examines how English studies might be reformed to include interdisciplinary and skills-based modules (communication, digital skills etc.), in order to better equip students for the job market.</w:t>
      </w:r>
      <w:r w:rsidR="00E155AE" w:rsidRPr="001634F8">
        <w:rPr>
          <w:rFonts w:ascii="Garamond" w:hAnsi="Garamond"/>
          <w:highlight w:val="yellow"/>
          <w:lang w:val="en-GB"/>
        </w:rPr>
        <w:t xml:space="preserve"> Thakre (2024) </w:t>
      </w:r>
      <w:r w:rsidR="00E155AE" w:rsidRPr="001634F8">
        <w:rPr>
          <w:rFonts w:ascii="Garamond" w:hAnsi="Garamond"/>
          <w:highlight w:val="yellow"/>
          <w:lang w:val="en-GB"/>
        </w:rPr>
        <w:t>looks at how computational methods and digital tools are being brought into English literature studies in India. It also has case studies and discusses both opportunities and challenges.</w:t>
      </w:r>
    </w:p>
    <w:p w14:paraId="58E60E14" w14:textId="77777777" w:rsidR="000F45CA" w:rsidRDefault="000F45CA" w:rsidP="007E4A48">
      <w:pPr>
        <w:spacing w:line="360" w:lineRule="auto"/>
        <w:rPr>
          <w:rFonts w:ascii="Garamond" w:hAnsi="Garamond"/>
          <w:lang w:val="en-GB"/>
        </w:rPr>
      </w:pPr>
      <w:r>
        <w:rPr>
          <w:rFonts w:ascii="Garamond" w:hAnsi="Garamond"/>
          <w:lang w:val="en-GB"/>
        </w:rPr>
        <w:t xml:space="preserve">     </w:t>
      </w:r>
      <w:r w:rsidRPr="000F45CA">
        <w:rPr>
          <w:rFonts w:ascii="Garamond" w:hAnsi="Garamond"/>
          <w:lang w:val="en-GB"/>
        </w:rPr>
        <w:t>Taken together, the reviewed literature points toward several converging implications for English Literature departments in India. Scholars consistently stress the urgent need to re-centr</w:t>
      </w:r>
      <w:r>
        <w:rPr>
          <w:rFonts w:ascii="Garamond" w:hAnsi="Garamond"/>
          <w:lang w:val="en-GB"/>
        </w:rPr>
        <w:t>e</w:t>
      </w:r>
      <w:r w:rsidRPr="000F45CA">
        <w:rPr>
          <w:rFonts w:ascii="Garamond" w:hAnsi="Garamond"/>
          <w:lang w:val="en-GB"/>
        </w:rPr>
        <w:t xml:space="preserve"> student engagement with literary texts through close-reading practices, annotated editions, and structured accountability measures (Ajeesh &amp; Salim, 2023; </w:t>
      </w:r>
      <w:r w:rsidR="000F79AF">
        <w:rPr>
          <w:rFonts w:ascii="Garamond" w:hAnsi="Garamond"/>
          <w:lang w:val="en-GB"/>
        </w:rPr>
        <w:t>Amirtharaj, Raghavan, &amp; Arulappan</w:t>
      </w:r>
      <w:r w:rsidRPr="000F45CA">
        <w:rPr>
          <w:rFonts w:ascii="Garamond" w:hAnsi="Garamond"/>
          <w:lang w:val="en-GB"/>
        </w:rPr>
        <w:t>, 2023). At the same time, there is growing recognition that literature study cannot be divorced from broader language development</w:t>
      </w:r>
      <w:r>
        <w:rPr>
          <w:rFonts w:ascii="Garamond" w:hAnsi="Garamond"/>
          <w:lang w:val="en-GB"/>
        </w:rPr>
        <w:t xml:space="preserve"> and </w:t>
      </w:r>
      <w:r w:rsidRPr="000F45CA">
        <w:rPr>
          <w:rFonts w:ascii="Garamond" w:hAnsi="Garamond"/>
          <w:lang w:val="en-GB"/>
        </w:rPr>
        <w:t xml:space="preserve">prompt calls for integration with English for Academic Purposes courses, feedback-rich writing assignments, and multilingual scaffolds to mitigate the barriers posed by English-medium instruction (Curle et al., 2020; </w:t>
      </w:r>
      <w:proofErr w:type="spellStart"/>
      <w:r w:rsidRPr="000F45CA">
        <w:rPr>
          <w:rFonts w:ascii="Garamond" w:hAnsi="Garamond"/>
          <w:lang w:val="en-GB"/>
        </w:rPr>
        <w:t>Gülle</w:t>
      </w:r>
      <w:proofErr w:type="spellEnd"/>
      <w:r w:rsidRPr="000F45CA">
        <w:rPr>
          <w:rFonts w:ascii="Garamond" w:hAnsi="Garamond"/>
          <w:lang w:val="en-GB"/>
        </w:rPr>
        <w:t>, 2024; British Council, 2024).</w:t>
      </w:r>
      <w:r>
        <w:rPr>
          <w:rFonts w:ascii="Garamond" w:hAnsi="Garamond"/>
          <w:lang w:val="en-GB"/>
        </w:rPr>
        <w:t xml:space="preserve"> </w:t>
      </w:r>
      <w:r w:rsidRPr="000F45CA">
        <w:rPr>
          <w:rFonts w:ascii="Garamond" w:hAnsi="Garamond"/>
          <w:lang w:val="en-GB"/>
        </w:rPr>
        <w:t xml:space="preserve">Equally important is the alignment of literature curricula with employability, including the development of communication, research, and digital humanities skills, alongside experiential learning opportunities such as internships and project-based assessments (IHD &amp; ILO, 2024; </w:t>
      </w:r>
      <w:proofErr w:type="spellStart"/>
      <w:r w:rsidRPr="000F45CA">
        <w:rPr>
          <w:rFonts w:ascii="Garamond" w:hAnsi="Garamond"/>
          <w:lang w:val="en-GB"/>
        </w:rPr>
        <w:t>Wheebox</w:t>
      </w:r>
      <w:proofErr w:type="spellEnd"/>
      <w:r w:rsidRPr="000F45CA">
        <w:rPr>
          <w:rFonts w:ascii="Garamond" w:hAnsi="Garamond"/>
          <w:lang w:val="en-GB"/>
        </w:rPr>
        <w:t>, 2024, 2025).</w:t>
      </w:r>
    </w:p>
    <w:p w14:paraId="0CB7086F" w14:textId="77777777" w:rsidR="000F45CA" w:rsidRDefault="000F45CA" w:rsidP="007E4A48">
      <w:pPr>
        <w:spacing w:line="360" w:lineRule="auto"/>
        <w:rPr>
          <w:rFonts w:ascii="Garamond" w:hAnsi="Garamond"/>
          <w:lang w:val="en-GB"/>
        </w:rPr>
      </w:pPr>
      <w:r>
        <w:rPr>
          <w:rFonts w:ascii="Garamond" w:hAnsi="Garamond"/>
          <w:lang w:val="en-GB"/>
        </w:rPr>
        <w:t xml:space="preserve">     </w:t>
      </w:r>
      <w:r w:rsidRPr="000F45CA">
        <w:rPr>
          <w:rFonts w:ascii="Garamond" w:hAnsi="Garamond"/>
          <w:lang w:val="en-GB"/>
        </w:rPr>
        <w:t xml:space="preserve">Parallel to these pedagogical reforms, equity-centred approaches are emphasized to address socio-economic and digital divides, with initiatives such as open educational resources, print-based materials, device-light teaching methods, and study-skills supports (ASER Centre, 2024a, 2024b; IDR, 2025; </w:t>
      </w:r>
      <w:r w:rsidRPr="000F45CA">
        <w:rPr>
          <w:rFonts w:ascii="Garamond" w:hAnsi="Garamond"/>
          <w:i/>
          <w:iCs/>
          <w:lang w:val="en-GB"/>
        </w:rPr>
        <w:t>Times of India</w:t>
      </w:r>
      <w:r w:rsidRPr="000F45CA">
        <w:rPr>
          <w:rFonts w:ascii="Garamond" w:hAnsi="Garamond"/>
          <w:lang w:val="en-GB"/>
        </w:rPr>
        <w:t>, 2025</w:t>
      </w:r>
      <w:r w:rsidR="002A77B8">
        <w:rPr>
          <w:rFonts w:ascii="Garamond" w:hAnsi="Garamond"/>
          <w:lang w:val="en-GB"/>
        </w:rPr>
        <w:t>f</w:t>
      </w:r>
      <w:r w:rsidRPr="000F45CA">
        <w:rPr>
          <w:rFonts w:ascii="Garamond" w:hAnsi="Garamond"/>
          <w:lang w:val="en-GB"/>
        </w:rPr>
        <w:t xml:space="preserve">). Finally, there is a growing call to provide structured </w:t>
      </w:r>
      <w:r w:rsidRPr="000F45CA">
        <w:rPr>
          <w:rFonts w:ascii="Garamond" w:hAnsi="Garamond"/>
          <w:lang w:val="en-GB"/>
        </w:rPr>
        <w:lastRenderedPageBreak/>
        <w:t>teacher-education pathways within literature departments, including elective tracks in children’s literature, pedagogy, and assessment, to better align with national reforms in teacher preparation (NCTE, 2024; NTA, 2025; Allahabad University, 2025). Together, these implications underscore the possibility of reimagining English Literature departments not merely as sites of textual study but as dynamic spaces that foster reading, communication, employability, equity, and teacher preparation in ways attuned to India’s evolving educational landscape.</w:t>
      </w:r>
    </w:p>
    <w:p w14:paraId="64CB44C4" w14:textId="77777777" w:rsidR="00F06E1F" w:rsidRPr="007E4A48" w:rsidRDefault="00F06E1F" w:rsidP="00F06E1F">
      <w:pPr>
        <w:spacing w:line="360" w:lineRule="auto"/>
        <w:rPr>
          <w:rFonts w:ascii="Garamond" w:hAnsi="Garamond"/>
          <w:b/>
          <w:bCs/>
          <w:lang w:val="en-GB"/>
        </w:rPr>
      </w:pPr>
      <w:r w:rsidRPr="007E4A48">
        <w:rPr>
          <w:rFonts w:ascii="Garamond" w:hAnsi="Garamond"/>
          <w:b/>
          <w:bCs/>
          <w:lang w:val="en-GB"/>
        </w:rPr>
        <w:t>1.2 Knowledge Gap Identified</w:t>
      </w:r>
    </w:p>
    <w:p w14:paraId="651A071E" w14:textId="77777777" w:rsidR="000F45CA" w:rsidRDefault="007E4A48" w:rsidP="00F06E1F">
      <w:pPr>
        <w:spacing w:line="360" w:lineRule="auto"/>
        <w:rPr>
          <w:rFonts w:ascii="Garamond" w:hAnsi="Garamond"/>
          <w:lang w:val="en-GB"/>
        </w:rPr>
      </w:pPr>
      <w:r w:rsidRPr="007E4A48">
        <w:rPr>
          <w:rFonts w:ascii="Garamond" w:hAnsi="Garamond"/>
          <w:lang w:val="en-GB"/>
        </w:rPr>
        <w:t>Although a substantial body of scholarship exists on English studies in India, most research has concentrated on broad domains such as the historical development of English in the country (Mukherjee, 2010; Reddy, 2018), critiques of curriculum and pedagogy with emphasis on canonical dominance (Krishnaswamy &amp; Burde, 2012; Satyanarayana, 2019), and the employability crisis linked to English degrees in a globalized economy (Kumar, 2020; Roy &amp; Banerjee, 2022). While these perspectives have illuminated the policy and structural dimensions of English education, they tend to overlook the lived realities of students in English Literature departments, particularly in semi-urban and rural institutions.</w:t>
      </w:r>
    </w:p>
    <w:p w14:paraId="328FE3AA" w14:textId="77777777" w:rsidR="007E4A48" w:rsidRDefault="000F45CA" w:rsidP="00F06E1F">
      <w:pPr>
        <w:spacing w:line="360" w:lineRule="auto"/>
        <w:rPr>
          <w:rFonts w:ascii="Garamond" w:hAnsi="Garamond"/>
          <w:lang w:val="en-GB"/>
        </w:rPr>
      </w:pPr>
      <w:r>
        <w:rPr>
          <w:rFonts w:ascii="Garamond" w:hAnsi="Garamond"/>
          <w:lang w:val="en-GB"/>
        </w:rPr>
        <w:t xml:space="preserve">     </w:t>
      </w:r>
      <w:r w:rsidR="007E4A48" w:rsidRPr="007E4A48">
        <w:rPr>
          <w:rFonts w:ascii="Garamond" w:hAnsi="Garamond"/>
          <w:lang w:val="en-GB"/>
        </w:rPr>
        <w:t>Three critical gaps stand out in this regard: first, the declining culture of close reading, with students increasingly relying on summaries, guides, and digital shortcuts rather than engaging with primary texts; second, the paradox of students’ poor communication skills coupled with their aspirations to become English teachers, which risks perpetuating a cycle of under</w:t>
      </w:r>
      <w:r w:rsidR="00771AAF">
        <w:rPr>
          <w:rFonts w:ascii="Garamond" w:hAnsi="Garamond"/>
          <w:lang w:val="en-GB"/>
        </w:rPr>
        <w:t>-</w:t>
      </w:r>
      <w:r w:rsidR="007E4A48" w:rsidRPr="007E4A48">
        <w:rPr>
          <w:rFonts w:ascii="Garamond" w:hAnsi="Garamond"/>
          <w:lang w:val="en-GB"/>
        </w:rPr>
        <w:t xml:space="preserve">preparedness; and third, the limited exploration of how socio-economic disadvantages shape students’ academic struggles and career trajectories. The present study seeks to address these neglected areas by shifting focus from structural debates to student-centred experiences. By foregrounding the challenges of textual engagement, communicative competence, and socio-economic background, the research aims to provide an empirically grounded and holistic understanding of the crisis within English Literature departments. In doing so, it not only bridges the gap between policy-level discourse and classroom realities but also generates insights with significant pedagogical and policy implications </w:t>
      </w:r>
      <w:r w:rsidR="00F609DA">
        <w:rPr>
          <w:rFonts w:ascii="Garamond" w:hAnsi="Garamond"/>
          <w:lang w:val="en-GB"/>
        </w:rPr>
        <w:t xml:space="preserve">and </w:t>
      </w:r>
      <w:r w:rsidR="007E4A48" w:rsidRPr="007E4A48">
        <w:rPr>
          <w:rFonts w:ascii="Garamond" w:hAnsi="Garamond"/>
          <w:lang w:val="en-GB"/>
        </w:rPr>
        <w:t>thereby</w:t>
      </w:r>
      <w:r w:rsidR="00F609DA">
        <w:rPr>
          <w:rFonts w:ascii="Garamond" w:hAnsi="Garamond"/>
          <w:lang w:val="en-GB"/>
        </w:rPr>
        <w:t>,</w:t>
      </w:r>
      <w:r w:rsidR="007E4A48" w:rsidRPr="007E4A48">
        <w:rPr>
          <w:rFonts w:ascii="Garamond" w:hAnsi="Garamond"/>
          <w:lang w:val="en-GB"/>
        </w:rPr>
        <w:t xml:space="preserve"> contribut</w:t>
      </w:r>
      <w:r w:rsidR="00F609DA">
        <w:rPr>
          <w:rFonts w:ascii="Garamond" w:hAnsi="Garamond"/>
          <w:lang w:val="en-GB"/>
        </w:rPr>
        <w:t>es</w:t>
      </w:r>
      <w:r w:rsidR="007E4A48" w:rsidRPr="007E4A48">
        <w:rPr>
          <w:rFonts w:ascii="Garamond" w:hAnsi="Garamond"/>
          <w:lang w:val="en-GB"/>
        </w:rPr>
        <w:t xml:space="preserve"> to more responsive and context-sensitive approaches to English studies in India.</w:t>
      </w:r>
    </w:p>
    <w:p w14:paraId="551DBB76" w14:textId="77777777" w:rsidR="00F06E1F" w:rsidRPr="00ED6718" w:rsidRDefault="00F06E1F" w:rsidP="00F06E1F">
      <w:pPr>
        <w:spacing w:line="360" w:lineRule="auto"/>
        <w:rPr>
          <w:rFonts w:ascii="Garamond" w:hAnsi="Garamond"/>
          <w:b/>
          <w:bCs/>
          <w:lang w:val="en-GB"/>
        </w:rPr>
      </w:pPr>
      <w:r w:rsidRPr="00ED6718">
        <w:rPr>
          <w:rFonts w:ascii="Garamond" w:hAnsi="Garamond"/>
          <w:b/>
          <w:bCs/>
          <w:lang w:val="en-GB"/>
        </w:rPr>
        <w:t>1.3 Thesis Statement</w:t>
      </w:r>
    </w:p>
    <w:p w14:paraId="70AD7B60" w14:textId="77777777" w:rsidR="00ED6718" w:rsidRDefault="00ED6718" w:rsidP="00F06E1F">
      <w:pPr>
        <w:spacing w:line="360" w:lineRule="auto"/>
        <w:rPr>
          <w:rFonts w:ascii="Garamond" w:hAnsi="Garamond"/>
          <w:lang w:val="en-GB"/>
        </w:rPr>
      </w:pPr>
      <w:r w:rsidRPr="00ED6718">
        <w:rPr>
          <w:rFonts w:ascii="Garamond" w:hAnsi="Garamond"/>
          <w:lang w:val="en-GB"/>
        </w:rPr>
        <w:t xml:space="preserve">The current crisis in Indian English literature departments—marked by declining enrolments, outdated curricula, and shifting institutional priorities—reveals both urgent challenges and transformative opportunities; by embracing interdisciplinary approaches, digital integration, and policy-driven support for skill-based learning, these departments can reassert their relevance and </w:t>
      </w:r>
      <w:r w:rsidRPr="00ED6718">
        <w:rPr>
          <w:rFonts w:ascii="Garamond" w:hAnsi="Garamond"/>
          <w:lang w:val="en-GB"/>
        </w:rPr>
        <w:lastRenderedPageBreak/>
        <w:t xml:space="preserve">sustain their role as vital spaces for critical </w:t>
      </w:r>
      <w:r>
        <w:rPr>
          <w:rFonts w:ascii="Garamond" w:hAnsi="Garamond"/>
          <w:lang w:val="en-GB"/>
        </w:rPr>
        <w:t>e</w:t>
      </w:r>
      <w:r w:rsidRPr="00ED6718">
        <w:rPr>
          <w:rFonts w:ascii="Garamond" w:hAnsi="Garamond"/>
          <w:lang w:val="en-GB"/>
        </w:rPr>
        <w:t>nquiry, cultural engagement, and holistic education in contemporary India.</w:t>
      </w:r>
    </w:p>
    <w:p w14:paraId="4A630617" w14:textId="77777777" w:rsidR="00304AAB" w:rsidRPr="00304AAB" w:rsidRDefault="00304AAB" w:rsidP="00F06E1F">
      <w:pPr>
        <w:spacing w:line="360" w:lineRule="auto"/>
        <w:rPr>
          <w:rFonts w:ascii="Garamond" w:hAnsi="Garamond"/>
          <w:b/>
          <w:bCs/>
          <w:lang w:val="en-GB"/>
        </w:rPr>
      </w:pPr>
      <w:r w:rsidRPr="00304AAB">
        <w:rPr>
          <w:rFonts w:ascii="Garamond" w:hAnsi="Garamond"/>
          <w:b/>
          <w:bCs/>
          <w:lang w:val="en-GB"/>
        </w:rPr>
        <w:t>1.4 Aim and Objectives of the Study</w:t>
      </w:r>
    </w:p>
    <w:p w14:paraId="53ED6FB4" w14:textId="77777777" w:rsidR="00304AAB" w:rsidRPr="00304AAB" w:rsidRDefault="00304AAB" w:rsidP="00304AAB">
      <w:pPr>
        <w:spacing w:line="360" w:lineRule="auto"/>
        <w:rPr>
          <w:rFonts w:ascii="Garamond" w:hAnsi="Garamond"/>
          <w:lang w:val="en-GB"/>
        </w:rPr>
      </w:pPr>
      <w:r w:rsidRPr="00304AAB">
        <w:rPr>
          <w:rFonts w:ascii="Garamond" w:hAnsi="Garamond"/>
          <w:lang w:val="en-GB"/>
        </w:rPr>
        <w:t>The primary aim of this study is to critically examine the crisis faced by Indian English Literature departments in contemporary higher education, identifying the challenges confronting faculty and students while also exploring potential prospects for revitalizing the discipline in the current socio-cultural and educational context.</w:t>
      </w:r>
      <w:r>
        <w:rPr>
          <w:rFonts w:ascii="Garamond" w:hAnsi="Garamond"/>
          <w:lang w:val="en-GB"/>
        </w:rPr>
        <w:t xml:space="preserve"> Its objectives are:</w:t>
      </w:r>
    </w:p>
    <w:p w14:paraId="56E333F1" w14:textId="77777777" w:rsidR="00304AAB" w:rsidRDefault="00304AAB" w:rsidP="00304AAB">
      <w:pPr>
        <w:pStyle w:val="ListParagraph"/>
        <w:numPr>
          <w:ilvl w:val="0"/>
          <w:numId w:val="15"/>
        </w:numPr>
        <w:spacing w:line="360" w:lineRule="auto"/>
        <w:rPr>
          <w:rFonts w:ascii="Garamond" w:hAnsi="Garamond"/>
          <w:lang w:val="en-GB"/>
        </w:rPr>
      </w:pPr>
      <w:r w:rsidRPr="00304AAB">
        <w:rPr>
          <w:rFonts w:ascii="Garamond" w:hAnsi="Garamond"/>
          <w:lang w:val="en-GB"/>
        </w:rPr>
        <w:t>To investigate the academic, institutional, and socio-economic challenges influencing the teaching and learning of English literature in Indian universities.</w:t>
      </w:r>
    </w:p>
    <w:p w14:paraId="654C7F70" w14:textId="77777777" w:rsidR="00304AAB" w:rsidRDefault="00304AAB" w:rsidP="00304AAB">
      <w:pPr>
        <w:pStyle w:val="ListParagraph"/>
        <w:numPr>
          <w:ilvl w:val="0"/>
          <w:numId w:val="15"/>
        </w:numPr>
        <w:spacing w:line="360" w:lineRule="auto"/>
        <w:rPr>
          <w:rFonts w:ascii="Garamond" w:hAnsi="Garamond"/>
          <w:lang w:val="en-GB"/>
        </w:rPr>
      </w:pPr>
      <w:r w:rsidRPr="00304AAB">
        <w:rPr>
          <w:rFonts w:ascii="Garamond" w:hAnsi="Garamond"/>
          <w:lang w:val="en-GB"/>
        </w:rPr>
        <w:t>To assess the perceptions, practices, and preparedness of students in engaging with literary texts, communication skills, and professional aspirations.</w:t>
      </w:r>
    </w:p>
    <w:p w14:paraId="42C1D231" w14:textId="77777777" w:rsidR="00304AAB" w:rsidRDefault="00304AAB" w:rsidP="00304AAB">
      <w:pPr>
        <w:pStyle w:val="ListParagraph"/>
        <w:numPr>
          <w:ilvl w:val="0"/>
          <w:numId w:val="15"/>
        </w:numPr>
        <w:spacing w:line="360" w:lineRule="auto"/>
        <w:rPr>
          <w:rFonts w:ascii="Garamond" w:hAnsi="Garamond"/>
          <w:lang w:val="en-GB"/>
        </w:rPr>
      </w:pPr>
      <w:r w:rsidRPr="00304AAB">
        <w:rPr>
          <w:rFonts w:ascii="Garamond" w:hAnsi="Garamond"/>
          <w:lang w:val="en-GB"/>
        </w:rPr>
        <w:t>To analyse the pedagogical approaches, curricular limitations, and faculty concerns that shape the effectiveness of English literature departments.</w:t>
      </w:r>
    </w:p>
    <w:p w14:paraId="20A967DC" w14:textId="77777777" w:rsidR="00304AAB" w:rsidRDefault="00304AAB" w:rsidP="00304AAB">
      <w:pPr>
        <w:pStyle w:val="ListParagraph"/>
        <w:numPr>
          <w:ilvl w:val="0"/>
          <w:numId w:val="15"/>
        </w:numPr>
        <w:spacing w:line="360" w:lineRule="auto"/>
        <w:rPr>
          <w:rFonts w:ascii="Garamond" w:hAnsi="Garamond"/>
          <w:lang w:val="en-GB"/>
        </w:rPr>
      </w:pPr>
      <w:r w:rsidRPr="00304AAB">
        <w:rPr>
          <w:rFonts w:ascii="Garamond" w:hAnsi="Garamond"/>
          <w:lang w:val="en-GB"/>
        </w:rPr>
        <w:t>To explore the prospects and opportunities for reimagining English literary studies in India through curricular reforms, skill development, and alignment with emerging global academic and professional demands.</w:t>
      </w:r>
    </w:p>
    <w:p w14:paraId="1E023665" w14:textId="77777777" w:rsidR="00304AAB" w:rsidRPr="00304AAB" w:rsidRDefault="00304AAB" w:rsidP="00304AAB">
      <w:pPr>
        <w:spacing w:line="360" w:lineRule="auto"/>
        <w:rPr>
          <w:rFonts w:ascii="Garamond" w:hAnsi="Garamond"/>
          <w:b/>
          <w:bCs/>
          <w:lang w:val="en-GB"/>
        </w:rPr>
      </w:pPr>
      <w:r w:rsidRPr="00304AAB">
        <w:rPr>
          <w:rFonts w:ascii="Garamond" w:hAnsi="Garamond"/>
          <w:b/>
          <w:bCs/>
          <w:lang w:val="en-GB"/>
        </w:rPr>
        <w:t>1.5 Justification of the Study</w:t>
      </w:r>
    </w:p>
    <w:p w14:paraId="55ED8181" w14:textId="77777777" w:rsidR="00304AAB" w:rsidRPr="00304AAB" w:rsidRDefault="00304AAB" w:rsidP="00F06E1F">
      <w:pPr>
        <w:spacing w:line="360" w:lineRule="auto"/>
        <w:rPr>
          <w:rFonts w:ascii="Garamond" w:hAnsi="Garamond"/>
          <w:lang w:val="en-GB"/>
        </w:rPr>
      </w:pPr>
      <w:r w:rsidRPr="00304AAB">
        <w:rPr>
          <w:rFonts w:ascii="Garamond" w:hAnsi="Garamond"/>
          <w:lang w:val="en-GB"/>
        </w:rPr>
        <w:t>The justification for this study lies in the pressing reality that English literature departments across India are facing a crisis of relevance, identity, and sustainability. With the growing emphasis on STEM fields, vocational education, and employability-driven program</w:t>
      </w:r>
      <w:r>
        <w:rPr>
          <w:rFonts w:ascii="Garamond" w:hAnsi="Garamond"/>
          <w:lang w:val="en-GB"/>
        </w:rPr>
        <w:t>me</w:t>
      </w:r>
      <w:r w:rsidRPr="00304AAB">
        <w:rPr>
          <w:rFonts w:ascii="Garamond" w:hAnsi="Garamond"/>
          <w:lang w:val="en-GB"/>
        </w:rPr>
        <w:t>s, humanities disciplines—particularly literature—are often marginalized in institutional priorities. While numerous commentaries highlight these challenges, there is a lack of systematic research that brings together the voices of both faculty and students to capture the lived experiences within these departments. Without such empirical grounding, reform efforts risk being either top-down or inadequately aligned with classroom realities. Moreover, in the context of globalization, digital disruption, and the demands of the knowledge economy, there is an urgent need to reassess how literature curricula and pedagogy can remain intellectually rigorous while also socially and professionally relevant. This study is justified as it provides timely insights that can inform curriculum reform, pedagogical innovation, and policy interventions aimed at revitalizing literature departments in India.</w:t>
      </w:r>
    </w:p>
    <w:p w14:paraId="138E1047" w14:textId="77777777" w:rsidR="00F06E1F" w:rsidRPr="00105E49" w:rsidRDefault="00F06E1F" w:rsidP="00F06E1F">
      <w:pPr>
        <w:spacing w:line="360" w:lineRule="auto"/>
        <w:rPr>
          <w:rFonts w:ascii="Garamond" w:hAnsi="Garamond"/>
          <w:b/>
          <w:bCs/>
          <w:lang w:val="en-GB"/>
        </w:rPr>
      </w:pPr>
      <w:r w:rsidRPr="00105E49">
        <w:rPr>
          <w:rFonts w:ascii="Garamond" w:hAnsi="Garamond"/>
          <w:b/>
          <w:bCs/>
          <w:lang w:val="en-GB"/>
        </w:rPr>
        <w:t>2 Method</w:t>
      </w:r>
    </w:p>
    <w:p w14:paraId="4C13222C" w14:textId="77777777" w:rsidR="00105E49" w:rsidRPr="00105E49" w:rsidRDefault="00105E49" w:rsidP="00105E49">
      <w:pPr>
        <w:spacing w:line="360" w:lineRule="auto"/>
        <w:rPr>
          <w:rFonts w:ascii="Garamond" w:hAnsi="Garamond"/>
          <w:lang w:val="en-GB"/>
        </w:rPr>
      </w:pPr>
      <w:r w:rsidRPr="00105E49">
        <w:rPr>
          <w:rFonts w:ascii="Garamond" w:hAnsi="Garamond"/>
          <w:lang w:val="en-GB"/>
        </w:rPr>
        <w:t xml:space="preserve">This study adopts a qualitative research design situated within the interpretive paradigm as the objective is to understand and critically examine the lived realities of students and faculty members in Indian English Literature departments. A qualitative approach is most appropriate </w:t>
      </w:r>
      <w:r w:rsidRPr="00105E49">
        <w:rPr>
          <w:rFonts w:ascii="Garamond" w:hAnsi="Garamond"/>
          <w:lang w:val="en-GB"/>
        </w:rPr>
        <w:lastRenderedPageBreak/>
        <w:t xml:space="preserve">because it prioritizes depth of insight, context, and meaning-making (Creswell &amp; </w:t>
      </w:r>
      <w:proofErr w:type="spellStart"/>
      <w:r w:rsidRPr="00105E49">
        <w:rPr>
          <w:rFonts w:ascii="Garamond" w:hAnsi="Garamond"/>
          <w:lang w:val="en-GB"/>
        </w:rPr>
        <w:t>Poth</w:t>
      </w:r>
      <w:proofErr w:type="spellEnd"/>
      <w:r w:rsidRPr="00105E49">
        <w:rPr>
          <w:rFonts w:ascii="Garamond" w:hAnsi="Garamond"/>
          <w:lang w:val="en-GB"/>
        </w:rPr>
        <w:t>, 2018). The research is exploratory in nature, seeking to uncover patterns, challenges, and prospects rather than to test pre-existing hypotheses.</w:t>
      </w:r>
    </w:p>
    <w:p w14:paraId="1512DC89" w14:textId="77777777" w:rsidR="00105E49" w:rsidRDefault="00105E49" w:rsidP="00105E49">
      <w:pPr>
        <w:spacing w:line="360" w:lineRule="auto"/>
        <w:rPr>
          <w:rFonts w:ascii="Garamond" w:hAnsi="Garamond"/>
          <w:lang w:val="en-GB"/>
        </w:rPr>
      </w:pPr>
      <w:r>
        <w:rPr>
          <w:rFonts w:ascii="Garamond" w:hAnsi="Garamond"/>
          <w:lang w:val="en-GB"/>
        </w:rPr>
        <w:t xml:space="preserve">     </w:t>
      </w:r>
      <w:r w:rsidRPr="00105E49">
        <w:rPr>
          <w:rFonts w:ascii="Garamond" w:hAnsi="Garamond"/>
          <w:lang w:val="en-GB"/>
        </w:rPr>
        <w:t>The participants for this study include undergraduate and postgraduate students enrolled in English Literature program</w:t>
      </w:r>
      <w:r>
        <w:rPr>
          <w:rFonts w:ascii="Garamond" w:hAnsi="Garamond"/>
          <w:lang w:val="en-GB"/>
        </w:rPr>
        <w:t>me</w:t>
      </w:r>
      <w:r w:rsidRPr="00105E49">
        <w:rPr>
          <w:rFonts w:ascii="Garamond" w:hAnsi="Garamond"/>
          <w:lang w:val="en-GB"/>
        </w:rPr>
        <w:t>s, along with faculty members teaching in these departments across selected colleges and universities in South India. A purposive sampling method was used to select participants who could provide rich and relevant information (Patton, 2015). In total, 45 students and 12 faculty members participated. Students represented a diverse range of socio-economic backgrounds, while faculty participants included both early-career and senior academics.</w:t>
      </w:r>
    </w:p>
    <w:p w14:paraId="0FA3327D" w14:textId="77777777" w:rsidR="00C0697E" w:rsidRPr="00C0697E" w:rsidRDefault="00C0697E" w:rsidP="00105E49">
      <w:pPr>
        <w:spacing w:line="360" w:lineRule="auto"/>
        <w:rPr>
          <w:rFonts w:ascii="Garamond" w:hAnsi="Garamond"/>
          <w:b/>
          <w:bCs/>
          <w:lang w:val="en-GB"/>
        </w:rPr>
      </w:pPr>
      <w:r w:rsidRPr="00C0697E">
        <w:rPr>
          <w:rFonts w:ascii="Garamond" w:hAnsi="Garamond"/>
          <w:b/>
          <w:bCs/>
          <w:lang w:val="en-GB"/>
        </w:rPr>
        <w:t>2.</w:t>
      </w:r>
      <w:r>
        <w:rPr>
          <w:rFonts w:ascii="Garamond" w:hAnsi="Garamond"/>
          <w:b/>
          <w:bCs/>
          <w:lang w:val="en-GB"/>
        </w:rPr>
        <w:t>1</w:t>
      </w:r>
      <w:r w:rsidRPr="00C0697E">
        <w:rPr>
          <w:rFonts w:ascii="Garamond" w:hAnsi="Garamond"/>
          <w:b/>
          <w:bCs/>
          <w:lang w:val="en-GB"/>
        </w:rPr>
        <w:t xml:space="preserve"> Data Collection</w:t>
      </w:r>
    </w:p>
    <w:p w14:paraId="02D49A2A" w14:textId="77777777" w:rsidR="00105E49" w:rsidRPr="00105E49" w:rsidRDefault="00105E49" w:rsidP="00105E49">
      <w:pPr>
        <w:spacing w:line="360" w:lineRule="auto"/>
        <w:rPr>
          <w:rFonts w:ascii="Garamond" w:hAnsi="Garamond"/>
          <w:lang w:val="en-GB"/>
        </w:rPr>
      </w:pPr>
      <w:r w:rsidRPr="00105E49">
        <w:rPr>
          <w:rFonts w:ascii="Garamond" w:hAnsi="Garamond"/>
          <w:lang w:val="en-GB"/>
        </w:rPr>
        <w:t>Data were collected over a three-month period (January–March 2025) through a combination of:</w:t>
      </w:r>
    </w:p>
    <w:p w14:paraId="312AEBF0" w14:textId="77777777" w:rsidR="00105E49" w:rsidRDefault="00105E49" w:rsidP="00105E49">
      <w:pPr>
        <w:pStyle w:val="ListParagraph"/>
        <w:numPr>
          <w:ilvl w:val="0"/>
          <w:numId w:val="3"/>
        </w:numPr>
        <w:spacing w:line="360" w:lineRule="auto"/>
        <w:rPr>
          <w:rFonts w:ascii="Garamond" w:hAnsi="Garamond"/>
          <w:lang w:val="en-GB"/>
        </w:rPr>
      </w:pPr>
      <w:r w:rsidRPr="00105E49">
        <w:rPr>
          <w:rFonts w:ascii="Garamond" w:hAnsi="Garamond"/>
          <w:lang w:val="en-GB"/>
        </w:rPr>
        <w:t xml:space="preserve">Structured </w:t>
      </w:r>
      <w:r w:rsidR="00714984">
        <w:rPr>
          <w:rFonts w:ascii="Garamond" w:hAnsi="Garamond"/>
          <w:lang w:val="en-GB"/>
        </w:rPr>
        <w:t>questionnaire to be administered</w:t>
      </w:r>
      <w:r w:rsidRPr="00105E49">
        <w:rPr>
          <w:rFonts w:ascii="Garamond" w:hAnsi="Garamond"/>
          <w:lang w:val="en-GB"/>
        </w:rPr>
        <w:t xml:space="preserve"> with faculty (n = 12)</w:t>
      </w:r>
      <w:r w:rsidR="00714984">
        <w:rPr>
          <w:rFonts w:ascii="Garamond" w:hAnsi="Garamond"/>
          <w:lang w:val="en-GB"/>
        </w:rPr>
        <w:t xml:space="preserve"> through email</w:t>
      </w:r>
      <w:r w:rsidRPr="00105E49">
        <w:rPr>
          <w:rFonts w:ascii="Garamond" w:hAnsi="Garamond"/>
          <w:lang w:val="en-GB"/>
        </w:rPr>
        <w:t>, focusing on their perceptions of student preparedness, pedagogical challenges, curriculum design, and employment outcomes.</w:t>
      </w:r>
    </w:p>
    <w:p w14:paraId="56AA363F" w14:textId="77777777" w:rsidR="00105E49" w:rsidRDefault="009D2301" w:rsidP="00105E49">
      <w:pPr>
        <w:pStyle w:val="ListParagraph"/>
        <w:numPr>
          <w:ilvl w:val="0"/>
          <w:numId w:val="3"/>
        </w:numPr>
        <w:spacing w:line="360" w:lineRule="auto"/>
        <w:rPr>
          <w:rFonts w:ascii="Garamond" w:hAnsi="Garamond"/>
          <w:lang w:val="en-GB"/>
        </w:rPr>
      </w:pPr>
      <w:r>
        <w:rPr>
          <w:rFonts w:ascii="Garamond" w:hAnsi="Garamond"/>
          <w:lang w:val="en-GB"/>
        </w:rPr>
        <w:t xml:space="preserve">Structured questionnaire to be administered with students, </w:t>
      </w:r>
      <w:r w:rsidR="00105E49" w:rsidRPr="00105E49">
        <w:rPr>
          <w:rFonts w:ascii="Garamond" w:hAnsi="Garamond"/>
          <w:lang w:val="en-GB"/>
        </w:rPr>
        <w:t>centring on their reading habits, engagement with literary texts, communication skills, career aspirations, and the socio-economic factors that shape their academic experience.</w:t>
      </w:r>
    </w:p>
    <w:p w14:paraId="5AEFFA7C" w14:textId="77777777" w:rsidR="00105E49" w:rsidRPr="00105E49" w:rsidRDefault="00105E49" w:rsidP="00105E49">
      <w:pPr>
        <w:pStyle w:val="ListParagraph"/>
        <w:numPr>
          <w:ilvl w:val="0"/>
          <w:numId w:val="3"/>
        </w:numPr>
        <w:spacing w:line="360" w:lineRule="auto"/>
        <w:rPr>
          <w:rFonts w:ascii="Garamond" w:hAnsi="Garamond"/>
          <w:lang w:val="en-GB"/>
        </w:rPr>
      </w:pPr>
      <w:r w:rsidRPr="00105E49">
        <w:rPr>
          <w:rFonts w:ascii="Garamond" w:hAnsi="Garamond"/>
          <w:lang w:val="en-GB"/>
        </w:rPr>
        <w:t xml:space="preserve">Document analysis of departmental syllabi, examination papers, and policy reports to identify institutional priorities and alignments with national educational frameworks such as the </w:t>
      </w:r>
      <w:r w:rsidRPr="00771AAF">
        <w:rPr>
          <w:rFonts w:ascii="Garamond" w:hAnsi="Garamond"/>
          <w:i/>
          <w:iCs/>
          <w:lang w:val="en-GB"/>
        </w:rPr>
        <w:t>National Education Policy 2020</w:t>
      </w:r>
      <w:r w:rsidRPr="00105E49">
        <w:rPr>
          <w:rFonts w:ascii="Garamond" w:hAnsi="Garamond"/>
          <w:lang w:val="en-GB"/>
        </w:rPr>
        <w:t>.</w:t>
      </w:r>
    </w:p>
    <w:p w14:paraId="43693A98" w14:textId="77777777" w:rsidR="00105E49" w:rsidRPr="00105E49" w:rsidRDefault="00D00EDF" w:rsidP="00105E49">
      <w:pPr>
        <w:spacing w:line="360" w:lineRule="auto"/>
        <w:rPr>
          <w:rFonts w:ascii="Garamond" w:hAnsi="Garamond"/>
          <w:lang w:val="en-GB"/>
        </w:rPr>
      </w:pPr>
      <w:r>
        <w:rPr>
          <w:rFonts w:ascii="Garamond" w:hAnsi="Garamond"/>
          <w:lang w:val="en-GB"/>
        </w:rPr>
        <w:t>Faculty and student q</w:t>
      </w:r>
      <w:r w:rsidR="00714984">
        <w:rPr>
          <w:rFonts w:ascii="Garamond" w:hAnsi="Garamond"/>
          <w:lang w:val="en-GB"/>
        </w:rPr>
        <w:t>uestionnaires</w:t>
      </w:r>
      <w:r w:rsidR="00105E49" w:rsidRPr="00105E49">
        <w:rPr>
          <w:rFonts w:ascii="Garamond" w:hAnsi="Garamond"/>
          <w:lang w:val="en-GB"/>
        </w:rPr>
        <w:t xml:space="preserve"> were conducted in English and subsequently </w:t>
      </w:r>
      <w:r w:rsidR="00714984">
        <w:rPr>
          <w:rFonts w:ascii="Garamond" w:hAnsi="Garamond"/>
          <w:lang w:val="en-GB"/>
        </w:rPr>
        <w:t xml:space="preserve">their responses were documented </w:t>
      </w:r>
      <w:r w:rsidR="00105E49" w:rsidRPr="00105E49">
        <w:rPr>
          <w:rFonts w:ascii="Garamond" w:hAnsi="Garamond"/>
          <w:lang w:val="en-GB"/>
        </w:rPr>
        <w:t>for analysis. Ethical approval was obtained from the host institution and participants’ anonymity was maintained through pseudonyms.</w:t>
      </w:r>
    </w:p>
    <w:p w14:paraId="36F9A100" w14:textId="77777777" w:rsidR="006F30C9" w:rsidRDefault="00105E49" w:rsidP="00105E49">
      <w:pPr>
        <w:spacing w:line="360" w:lineRule="auto"/>
        <w:rPr>
          <w:rFonts w:ascii="Garamond" w:hAnsi="Garamond"/>
          <w:lang w:val="en-GB"/>
        </w:rPr>
      </w:pPr>
      <w:r>
        <w:rPr>
          <w:rFonts w:ascii="Garamond" w:hAnsi="Garamond"/>
          <w:lang w:val="en-GB"/>
        </w:rPr>
        <w:t xml:space="preserve">     </w:t>
      </w:r>
      <w:r w:rsidRPr="00105E49">
        <w:rPr>
          <w:rFonts w:ascii="Garamond" w:hAnsi="Garamond"/>
          <w:lang w:val="en-GB"/>
        </w:rPr>
        <w:t>The transcribed data were analysed using thematic analysis following Braun and Clarke’s (2006) six-phase approach. This involved familiarization with the data, generation of initial codes, searching for themes, reviewing and refining themes, defining categories, and producing the final report. Particular attention was paid to themes</w:t>
      </w:r>
      <w:r w:rsidR="00771AAF">
        <w:rPr>
          <w:rFonts w:ascii="Garamond" w:hAnsi="Garamond"/>
          <w:lang w:val="en-GB"/>
        </w:rPr>
        <w:t>,</w:t>
      </w:r>
      <w:r w:rsidRPr="00105E49">
        <w:rPr>
          <w:rFonts w:ascii="Garamond" w:hAnsi="Garamond"/>
          <w:lang w:val="en-GB"/>
        </w:rPr>
        <w:t xml:space="preserve"> such as lack of reading habits, poor communication skills, socio-economic constraints, and the mismatch between student aspirations and labo</w:t>
      </w:r>
      <w:r>
        <w:rPr>
          <w:rFonts w:ascii="Garamond" w:hAnsi="Garamond"/>
          <w:lang w:val="en-GB"/>
        </w:rPr>
        <w:t>u</w:t>
      </w:r>
      <w:r w:rsidRPr="00105E49">
        <w:rPr>
          <w:rFonts w:ascii="Garamond" w:hAnsi="Garamond"/>
          <w:lang w:val="en-GB"/>
        </w:rPr>
        <w:t>r market realities.</w:t>
      </w:r>
      <w:r>
        <w:rPr>
          <w:rFonts w:ascii="Garamond" w:hAnsi="Garamond"/>
          <w:lang w:val="en-GB"/>
        </w:rPr>
        <w:t xml:space="preserve"> </w:t>
      </w:r>
      <w:r w:rsidRPr="00105E49">
        <w:rPr>
          <w:rFonts w:ascii="Garamond" w:hAnsi="Garamond"/>
          <w:lang w:val="en-GB"/>
        </w:rPr>
        <w:t xml:space="preserve">Documentary sources were subjected to content analysis, focusing on the representation of canonical vs. contemporary texts, the presence of theoretical frameworks, and the employability discourse embedded in curricular documents. Triangulation across </w:t>
      </w:r>
      <w:r w:rsidR="00D00EDF">
        <w:rPr>
          <w:rFonts w:ascii="Garamond" w:hAnsi="Garamond"/>
          <w:lang w:val="en-GB"/>
        </w:rPr>
        <w:t xml:space="preserve">faculty </w:t>
      </w:r>
      <w:r w:rsidRPr="00105E49">
        <w:rPr>
          <w:rFonts w:ascii="Garamond" w:hAnsi="Garamond"/>
          <w:lang w:val="en-GB"/>
        </w:rPr>
        <w:t>interview</w:t>
      </w:r>
      <w:r w:rsidR="00D00EDF">
        <w:rPr>
          <w:rFonts w:ascii="Garamond" w:hAnsi="Garamond"/>
          <w:lang w:val="en-GB"/>
        </w:rPr>
        <w:t>s</w:t>
      </w:r>
      <w:r w:rsidRPr="00105E49">
        <w:rPr>
          <w:rFonts w:ascii="Garamond" w:hAnsi="Garamond"/>
          <w:lang w:val="en-GB"/>
        </w:rPr>
        <w:t xml:space="preserve">, </w:t>
      </w:r>
      <w:r w:rsidR="00D00EDF">
        <w:rPr>
          <w:rFonts w:ascii="Garamond" w:hAnsi="Garamond"/>
          <w:lang w:val="en-GB"/>
        </w:rPr>
        <w:t>student interviews</w:t>
      </w:r>
      <w:r w:rsidRPr="00105E49">
        <w:rPr>
          <w:rFonts w:ascii="Garamond" w:hAnsi="Garamond"/>
          <w:lang w:val="en-GB"/>
        </w:rPr>
        <w:t>, and documents enhanced the reliability and validity of the findings.</w:t>
      </w:r>
    </w:p>
    <w:p w14:paraId="21A2574A" w14:textId="77777777" w:rsidR="00D133B2" w:rsidRPr="00D133B2" w:rsidRDefault="00D133B2" w:rsidP="00F06E1F">
      <w:pPr>
        <w:spacing w:line="360" w:lineRule="auto"/>
        <w:rPr>
          <w:rFonts w:ascii="Garamond" w:hAnsi="Garamond"/>
          <w:b/>
          <w:bCs/>
          <w:lang w:val="en-GB"/>
        </w:rPr>
      </w:pPr>
      <w:r w:rsidRPr="00D133B2">
        <w:rPr>
          <w:rFonts w:ascii="Garamond" w:hAnsi="Garamond"/>
          <w:b/>
          <w:bCs/>
          <w:lang w:val="en-GB"/>
        </w:rPr>
        <w:lastRenderedPageBreak/>
        <w:t>2.2 Conceptual Framework</w:t>
      </w:r>
    </w:p>
    <w:p w14:paraId="6BFB8700" w14:textId="77777777" w:rsidR="00D133B2" w:rsidRPr="00D133B2" w:rsidRDefault="00D133B2" w:rsidP="00D133B2">
      <w:pPr>
        <w:spacing w:line="360" w:lineRule="auto"/>
        <w:rPr>
          <w:rFonts w:ascii="Garamond" w:hAnsi="Garamond"/>
          <w:lang w:val="en-GB"/>
        </w:rPr>
      </w:pPr>
      <w:r w:rsidRPr="00D133B2">
        <w:rPr>
          <w:rFonts w:ascii="Garamond" w:hAnsi="Garamond"/>
          <w:lang w:val="en-GB"/>
        </w:rPr>
        <w:t xml:space="preserve">The present study adopts a conceptual framework that positions faculty and students as the two central stakeholders whose experiences and perceptions shape the understanding of the challenges and prospects within English literature departments. Data collection </w:t>
      </w:r>
      <w:r w:rsidR="00771AAF">
        <w:rPr>
          <w:rFonts w:ascii="Garamond" w:hAnsi="Garamond"/>
          <w:lang w:val="en-GB"/>
        </w:rPr>
        <w:t>wa</w:t>
      </w:r>
      <w:r w:rsidRPr="00D133B2">
        <w:rPr>
          <w:rFonts w:ascii="Garamond" w:hAnsi="Garamond"/>
          <w:lang w:val="en-GB"/>
        </w:rPr>
        <w:t>s conducted through structured email questionnaires, ensuring both breadth and depth of responses while minimizing logistical challenges of in-person meetings.</w:t>
      </w:r>
      <w:r>
        <w:rPr>
          <w:rFonts w:ascii="Garamond" w:hAnsi="Garamond"/>
          <w:lang w:val="en-GB"/>
        </w:rPr>
        <w:t xml:space="preserve"> </w:t>
      </w:r>
      <w:r w:rsidRPr="00D133B2">
        <w:rPr>
          <w:rFonts w:ascii="Garamond" w:hAnsi="Garamond"/>
          <w:lang w:val="en-GB"/>
        </w:rPr>
        <w:t xml:space="preserve">Faculty questionnaires </w:t>
      </w:r>
      <w:r w:rsidR="00771AAF">
        <w:rPr>
          <w:rFonts w:ascii="Garamond" w:hAnsi="Garamond"/>
          <w:lang w:val="en-GB"/>
        </w:rPr>
        <w:t>we</w:t>
      </w:r>
      <w:r w:rsidRPr="00D133B2">
        <w:rPr>
          <w:rFonts w:ascii="Garamond" w:hAnsi="Garamond"/>
          <w:lang w:val="en-GB"/>
        </w:rPr>
        <w:t>re designed to capture insights into curriculum relevance, research culture, administrative and infrastructural challenges, and policy-level constraints. Student questionnaires, on the other hand, focus on learning experiences, employability concerns, pedagogical practices, and aspirations for the future. Both sets of responses converge to highlight recurring themes that reflect systemic issues as well as opportunities for reform.</w:t>
      </w:r>
      <w:r>
        <w:rPr>
          <w:rFonts w:ascii="Garamond" w:hAnsi="Garamond"/>
          <w:lang w:val="en-GB"/>
        </w:rPr>
        <w:t xml:space="preserve"> </w:t>
      </w:r>
      <w:r w:rsidRPr="00D133B2">
        <w:rPr>
          <w:rFonts w:ascii="Garamond" w:hAnsi="Garamond"/>
          <w:lang w:val="en-GB"/>
        </w:rPr>
        <w:t>The framework demonstrates a two-way flow of information: from faculty and student responses (inputs), through systematic coding and thematic analysis (process), toward identifying challenges and prospects (outputs). This conceptualization emphasizes the interdependence of institutional practices, academic culture, and learner outcomes.</w:t>
      </w:r>
    </w:p>
    <w:p w14:paraId="2B76F207" w14:textId="77777777" w:rsidR="00F06E1F" w:rsidRPr="00D00EDF" w:rsidRDefault="00F06E1F" w:rsidP="00F06E1F">
      <w:pPr>
        <w:spacing w:line="360" w:lineRule="auto"/>
        <w:rPr>
          <w:rFonts w:ascii="Garamond" w:hAnsi="Garamond"/>
          <w:b/>
          <w:bCs/>
          <w:lang w:val="en-GB"/>
        </w:rPr>
      </w:pPr>
      <w:r w:rsidRPr="00D00EDF">
        <w:rPr>
          <w:rFonts w:ascii="Garamond" w:hAnsi="Garamond"/>
          <w:b/>
          <w:bCs/>
          <w:lang w:val="en-GB"/>
        </w:rPr>
        <w:t>2.</w:t>
      </w:r>
      <w:r w:rsidR="00D133B2">
        <w:rPr>
          <w:rFonts w:ascii="Garamond" w:hAnsi="Garamond"/>
          <w:b/>
          <w:bCs/>
          <w:lang w:val="en-GB"/>
        </w:rPr>
        <w:t>3</w:t>
      </w:r>
      <w:r w:rsidRPr="00D00EDF">
        <w:rPr>
          <w:rFonts w:ascii="Garamond" w:hAnsi="Garamond"/>
          <w:b/>
          <w:bCs/>
          <w:lang w:val="en-GB"/>
        </w:rPr>
        <w:t xml:space="preserve"> Research Questions</w:t>
      </w:r>
    </w:p>
    <w:p w14:paraId="0D2FC718" w14:textId="77777777" w:rsidR="00D00EDF" w:rsidRDefault="00D00EDF" w:rsidP="00F06E1F">
      <w:pPr>
        <w:spacing w:line="360" w:lineRule="auto"/>
        <w:rPr>
          <w:rFonts w:ascii="Garamond" w:hAnsi="Garamond"/>
          <w:lang w:val="en-GB"/>
        </w:rPr>
      </w:pPr>
      <w:r>
        <w:rPr>
          <w:rFonts w:ascii="Garamond" w:hAnsi="Garamond"/>
          <w:lang w:val="en-GB"/>
        </w:rPr>
        <w:t>The following questions map directly onto the five implications the study identified—textual engagement, language/writing support, employability, equity, and teacher education pathways—and also capture the student-centred focus of the study.</w:t>
      </w:r>
    </w:p>
    <w:p w14:paraId="7CF5A14E" w14:textId="77777777" w:rsidR="00D00EDF" w:rsidRDefault="00D00EDF" w:rsidP="00D00EDF">
      <w:pPr>
        <w:pStyle w:val="ListParagraph"/>
        <w:numPr>
          <w:ilvl w:val="0"/>
          <w:numId w:val="7"/>
        </w:numPr>
        <w:spacing w:line="360" w:lineRule="auto"/>
        <w:rPr>
          <w:rFonts w:ascii="Garamond" w:hAnsi="Garamond"/>
          <w:lang w:val="en-GB"/>
        </w:rPr>
      </w:pPr>
      <w:r w:rsidRPr="00D00EDF">
        <w:rPr>
          <w:rFonts w:ascii="Garamond" w:hAnsi="Garamond"/>
          <w:lang w:val="en-GB"/>
        </w:rPr>
        <w:t>How do students and faculty perceive the challenges facing Indian English Literature departments in terms of reading practices, communication skills, and employability?</w:t>
      </w:r>
    </w:p>
    <w:p w14:paraId="763A3960" w14:textId="77777777" w:rsidR="00D00EDF" w:rsidRDefault="00D00EDF" w:rsidP="00D00EDF">
      <w:pPr>
        <w:pStyle w:val="ListParagraph"/>
        <w:numPr>
          <w:ilvl w:val="0"/>
          <w:numId w:val="7"/>
        </w:numPr>
        <w:spacing w:line="360" w:lineRule="auto"/>
        <w:rPr>
          <w:rFonts w:ascii="Garamond" w:hAnsi="Garamond"/>
          <w:lang w:val="en-GB"/>
        </w:rPr>
      </w:pPr>
      <w:r w:rsidRPr="00D00EDF">
        <w:rPr>
          <w:rFonts w:ascii="Garamond" w:hAnsi="Garamond"/>
          <w:lang w:val="en-GB"/>
        </w:rPr>
        <w:t>In what ways do socio-economic conditions and institutional contexts influence students’ engagement with English Literature and their career aspirations, particularly in teaching?</w:t>
      </w:r>
    </w:p>
    <w:p w14:paraId="32B80472" w14:textId="77777777" w:rsidR="00D00EDF" w:rsidRPr="00D00EDF" w:rsidRDefault="00D00EDF" w:rsidP="00D00EDF">
      <w:pPr>
        <w:pStyle w:val="ListParagraph"/>
        <w:numPr>
          <w:ilvl w:val="0"/>
          <w:numId w:val="7"/>
        </w:numPr>
        <w:spacing w:line="360" w:lineRule="auto"/>
        <w:rPr>
          <w:rFonts w:ascii="Garamond" w:hAnsi="Garamond"/>
          <w:lang w:val="en-GB"/>
        </w:rPr>
      </w:pPr>
      <w:r w:rsidRPr="00D00EDF">
        <w:rPr>
          <w:rFonts w:ascii="Garamond" w:hAnsi="Garamond"/>
          <w:lang w:val="en-GB"/>
        </w:rPr>
        <w:t>What strategies and innovations can departments adopt to address current challenges and sustain the relevance of English Literature as an academic discipline in India?</w:t>
      </w:r>
    </w:p>
    <w:p w14:paraId="588F6AE5" w14:textId="77777777" w:rsidR="00F06E1F" w:rsidRPr="00D00EDF" w:rsidRDefault="00F06E1F" w:rsidP="00F06E1F">
      <w:pPr>
        <w:spacing w:line="360" w:lineRule="auto"/>
        <w:rPr>
          <w:rFonts w:ascii="Garamond" w:hAnsi="Garamond"/>
          <w:b/>
          <w:bCs/>
          <w:lang w:val="en-GB"/>
        </w:rPr>
      </w:pPr>
      <w:r w:rsidRPr="00D00EDF">
        <w:rPr>
          <w:rFonts w:ascii="Garamond" w:hAnsi="Garamond"/>
          <w:b/>
          <w:bCs/>
          <w:lang w:val="en-GB"/>
        </w:rPr>
        <w:t>2.</w:t>
      </w:r>
      <w:r w:rsidR="00D133B2">
        <w:rPr>
          <w:rFonts w:ascii="Garamond" w:hAnsi="Garamond"/>
          <w:b/>
          <w:bCs/>
          <w:lang w:val="en-GB"/>
        </w:rPr>
        <w:t>4</w:t>
      </w:r>
      <w:r w:rsidRPr="00D00EDF">
        <w:rPr>
          <w:rFonts w:ascii="Garamond" w:hAnsi="Garamond"/>
          <w:b/>
          <w:bCs/>
          <w:lang w:val="en-GB"/>
        </w:rPr>
        <w:t xml:space="preserve"> Delimitations of the Study</w:t>
      </w:r>
    </w:p>
    <w:p w14:paraId="1104B919" w14:textId="77777777" w:rsidR="009D2301" w:rsidRDefault="0094064F" w:rsidP="00F06E1F">
      <w:pPr>
        <w:spacing w:line="360" w:lineRule="auto"/>
        <w:rPr>
          <w:rFonts w:ascii="Garamond" w:hAnsi="Garamond"/>
          <w:lang w:val="en-GB"/>
        </w:rPr>
      </w:pPr>
      <w:r w:rsidRPr="0094064F">
        <w:rPr>
          <w:rFonts w:ascii="Garamond" w:hAnsi="Garamond"/>
          <w:lang w:val="en-GB"/>
        </w:rPr>
        <w:t xml:space="preserve">This study is delimited in scope to English Literature departments within select higher education institutions in </w:t>
      </w:r>
      <w:r w:rsidR="009D2301">
        <w:rPr>
          <w:rFonts w:ascii="Garamond" w:hAnsi="Garamond"/>
          <w:lang w:val="en-GB"/>
        </w:rPr>
        <w:t xml:space="preserve">South </w:t>
      </w:r>
      <w:r w:rsidRPr="0094064F">
        <w:rPr>
          <w:rFonts w:ascii="Garamond" w:hAnsi="Garamond"/>
          <w:lang w:val="en-GB"/>
        </w:rPr>
        <w:t>India, primarily semi-urban and rural colleges where challenges of access, pedagogy, and employability are most visible. It does not attempt to provide a comprehensive mapping of all Indian universities or to account for regional linguistic variations in depth, but rather focuses on representative contexts where English departments are under acute strain. The research concentrates on the perceptions of students and faculty collected through structured questionnaires distributed via email</w:t>
      </w:r>
      <w:r w:rsidR="004138D3">
        <w:rPr>
          <w:rFonts w:ascii="Garamond" w:hAnsi="Garamond"/>
          <w:lang w:val="en-GB"/>
        </w:rPr>
        <w:t xml:space="preserve"> and </w:t>
      </w:r>
      <w:r w:rsidRPr="0094064F">
        <w:rPr>
          <w:rFonts w:ascii="Garamond" w:hAnsi="Garamond"/>
          <w:lang w:val="en-GB"/>
        </w:rPr>
        <w:t>thereby</w:t>
      </w:r>
      <w:r w:rsidR="004138D3">
        <w:rPr>
          <w:rFonts w:ascii="Garamond" w:hAnsi="Garamond"/>
          <w:lang w:val="en-GB"/>
        </w:rPr>
        <w:t>,</w:t>
      </w:r>
      <w:r w:rsidRPr="0094064F">
        <w:rPr>
          <w:rFonts w:ascii="Garamond" w:hAnsi="Garamond"/>
          <w:lang w:val="en-GB"/>
        </w:rPr>
        <w:t xml:space="preserve"> limit</w:t>
      </w:r>
      <w:r w:rsidR="004138D3">
        <w:rPr>
          <w:rFonts w:ascii="Garamond" w:hAnsi="Garamond"/>
          <w:lang w:val="en-GB"/>
        </w:rPr>
        <w:t>s</w:t>
      </w:r>
      <w:r w:rsidRPr="0094064F">
        <w:rPr>
          <w:rFonts w:ascii="Garamond" w:hAnsi="Garamond"/>
          <w:lang w:val="en-GB"/>
        </w:rPr>
        <w:t xml:space="preserve"> the scope to self-reported experiences rather than classroom observations or longitudinal performance tracking.</w:t>
      </w:r>
    </w:p>
    <w:p w14:paraId="7D3DA8C1" w14:textId="77777777" w:rsidR="00D00EDF" w:rsidRDefault="009D2301" w:rsidP="00F06E1F">
      <w:pPr>
        <w:spacing w:line="360" w:lineRule="auto"/>
        <w:rPr>
          <w:rFonts w:ascii="Garamond" w:hAnsi="Garamond"/>
          <w:lang w:val="en-GB"/>
        </w:rPr>
      </w:pPr>
      <w:r>
        <w:rPr>
          <w:rFonts w:ascii="Garamond" w:hAnsi="Garamond"/>
          <w:lang w:val="en-GB"/>
        </w:rPr>
        <w:lastRenderedPageBreak/>
        <w:t xml:space="preserve">     In a</w:t>
      </w:r>
      <w:r w:rsidR="0094064F" w:rsidRPr="0094064F">
        <w:rPr>
          <w:rFonts w:ascii="Garamond" w:hAnsi="Garamond"/>
          <w:lang w:val="en-GB"/>
        </w:rPr>
        <w:t>ddition, while the study acknowledges larger systemic issues such as national education policies, global job markets, and digital transformations in higher education, these are treated as contextual rather than central objects of analysis. The aim is not to propose a universally applicable solution but to foreground specific institutional challenges and highlight feasible strategies that departments themselves can adopt to enhance reading practices, communication skills, and employability outcomes.</w:t>
      </w:r>
    </w:p>
    <w:p w14:paraId="417FE88D" w14:textId="77777777" w:rsidR="00F06E1F" w:rsidRPr="00D00EDF" w:rsidRDefault="00F06E1F" w:rsidP="00F06E1F">
      <w:pPr>
        <w:spacing w:line="360" w:lineRule="auto"/>
        <w:rPr>
          <w:rFonts w:ascii="Garamond" w:hAnsi="Garamond"/>
          <w:b/>
          <w:bCs/>
          <w:lang w:val="en-GB"/>
        </w:rPr>
      </w:pPr>
      <w:r w:rsidRPr="00D00EDF">
        <w:rPr>
          <w:rFonts w:ascii="Garamond" w:hAnsi="Garamond"/>
          <w:b/>
          <w:bCs/>
          <w:lang w:val="en-GB"/>
        </w:rPr>
        <w:t>2.</w:t>
      </w:r>
      <w:r w:rsidR="00D133B2">
        <w:rPr>
          <w:rFonts w:ascii="Garamond" w:hAnsi="Garamond"/>
          <w:b/>
          <w:bCs/>
          <w:lang w:val="en-GB"/>
        </w:rPr>
        <w:t>5</w:t>
      </w:r>
      <w:r w:rsidRPr="00D00EDF">
        <w:rPr>
          <w:rFonts w:ascii="Garamond" w:hAnsi="Garamond"/>
          <w:b/>
          <w:bCs/>
          <w:lang w:val="en-GB"/>
        </w:rPr>
        <w:t xml:space="preserve"> Scope of the Study</w:t>
      </w:r>
    </w:p>
    <w:p w14:paraId="63094D8D"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present study examines the crisis confronting English Literature departments in India with a specific focus on three interrelated dimensions: (</w:t>
      </w:r>
      <w:proofErr w:type="spellStart"/>
      <w:r w:rsidRPr="0094064F">
        <w:rPr>
          <w:rFonts w:ascii="Garamond" w:hAnsi="Garamond"/>
          <w:lang w:val="en-GB"/>
        </w:rPr>
        <w:t>i</w:t>
      </w:r>
      <w:proofErr w:type="spellEnd"/>
      <w:r w:rsidRPr="0094064F">
        <w:rPr>
          <w:rFonts w:ascii="Garamond" w:hAnsi="Garamond"/>
          <w:lang w:val="en-GB"/>
        </w:rPr>
        <w:t xml:space="preserve">) the declining practice of close reading among students, (ii) the gap between communicative competence and aspirations for teaching careers, and (iii) the impact of socio-economic backgrounds on academic engagement and career outcomes. The scope of the </w:t>
      </w:r>
      <w:r w:rsidR="008C0264">
        <w:rPr>
          <w:rFonts w:ascii="Garamond" w:hAnsi="Garamond"/>
          <w:lang w:val="en-GB"/>
        </w:rPr>
        <w:t>e</w:t>
      </w:r>
      <w:r w:rsidRPr="0094064F">
        <w:rPr>
          <w:rFonts w:ascii="Garamond" w:hAnsi="Garamond"/>
          <w:lang w:val="en-GB"/>
        </w:rPr>
        <w:t>nquiry is confined to semi-urban and rural higher education institutions, where these challenges are often more pronounced due to limited resources, restricted access to academic networks, and a lack of exposure to contemporary pedagogical innovations. Both students and faculty members constitute the primary participants, with data collected through structured questionnaires administered via email to ensure accessibility and uniformity of responses.</w:t>
      </w:r>
    </w:p>
    <w:p w14:paraId="76F0FC60" w14:textId="77777777" w:rsidR="00D00EDF" w:rsidRDefault="00ED6718" w:rsidP="0094064F">
      <w:pPr>
        <w:spacing w:line="360" w:lineRule="auto"/>
        <w:rPr>
          <w:rFonts w:ascii="Garamond" w:hAnsi="Garamond"/>
          <w:lang w:val="en-GB"/>
        </w:rPr>
      </w:pPr>
      <w:r>
        <w:rPr>
          <w:rFonts w:ascii="Garamond" w:hAnsi="Garamond"/>
          <w:lang w:val="en-GB"/>
        </w:rPr>
        <w:t xml:space="preserve">     </w:t>
      </w:r>
      <w:r w:rsidR="0094064F" w:rsidRPr="0094064F">
        <w:rPr>
          <w:rFonts w:ascii="Garamond" w:hAnsi="Garamond"/>
          <w:lang w:val="en-GB"/>
        </w:rPr>
        <w:t>While the study situates its findings within broader debates on English studies in India—such as curriculum design, employability, and policy—it remains primarily concerned with the lived academic realities at the departmental level. By adopting this micro-level focus, the research seeks to complement existing macro-level studies</w:t>
      </w:r>
      <w:r w:rsidR="008C0264">
        <w:rPr>
          <w:rFonts w:ascii="Garamond" w:hAnsi="Garamond"/>
          <w:lang w:val="en-GB"/>
        </w:rPr>
        <w:t xml:space="preserve"> and </w:t>
      </w:r>
      <w:r w:rsidR="0094064F" w:rsidRPr="0094064F">
        <w:rPr>
          <w:rFonts w:ascii="Garamond" w:hAnsi="Garamond"/>
          <w:lang w:val="en-GB"/>
        </w:rPr>
        <w:t>offer</w:t>
      </w:r>
      <w:r w:rsidR="008C0264">
        <w:rPr>
          <w:rFonts w:ascii="Garamond" w:hAnsi="Garamond"/>
          <w:lang w:val="en-GB"/>
        </w:rPr>
        <w:t>s</w:t>
      </w:r>
      <w:r w:rsidR="0094064F" w:rsidRPr="0094064F">
        <w:rPr>
          <w:rFonts w:ascii="Garamond" w:hAnsi="Garamond"/>
          <w:lang w:val="en-GB"/>
        </w:rPr>
        <w:t xml:space="preserve"> insights that are immediately relevant for pedagogical practice, institutional reform, and student support mechanisms.</w:t>
      </w:r>
    </w:p>
    <w:p w14:paraId="160EED22" w14:textId="77777777" w:rsidR="00F06E1F" w:rsidRPr="0094064F" w:rsidRDefault="00F06E1F" w:rsidP="00F06E1F">
      <w:pPr>
        <w:spacing w:line="360" w:lineRule="auto"/>
        <w:rPr>
          <w:rFonts w:ascii="Garamond" w:hAnsi="Garamond"/>
          <w:b/>
          <w:bCs/>
          <w:lang w:val="en-GB"/>
        </w:rPr>
      </w:pPr>
      <w:r w:rsidRPr="0094064F">
        <w:rPr>
          <w:rFonts w:ascii="Garamond" w:hAnsi="Garamond"/>
          <w:b/>
          <w:bCs/>
          <w:lang w:val="en-GB"/>
        </w:rPr>
        <w:t>3 Results</w:t>
      </w:r>
    </w:p>
    <w:p w14:paraId="55ABE760"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findings of the study are presented thematically in line with the research objectives, drawing on responses from both faculty and student questionnaires. Three major areas of concern emerged: (</w:t>
      </w:r>
      <w:proofErr w:type="spellStart"/>
      <w:r w:rsidRPr="0094064F">
        <w:rPr>
          <w:rFonts w:ascii="Garamond" w:hAnsi="Garamond"/>
          <w:lang w:val="en-GB"/>
        </w:rPr>
        <w:t>i</w:t>
      </w:r>
      <w:proofErr w:type="spellEnd"/>
      <w:r w:rsidRPr="0094064F">
        <w:rPr>
          <w:rFonts w:ascii="Garamond" w:hAnsi="Garamond"/>
          <w:lang w:val="en-GB"/>
        </w:rPr>
        <w:t>) declining engagement with primary texts, (ii) communication skills and teaching aspirations, and (iii) the role of socio-economic background in shaping academic and career trajectories.</w:t>
      </w:r>
    </w:p>
    <w:p w14:paraId="3ED8264A"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3.1 </w:t>
      </w:r>
      <w:r w:rsidR="0094064F" w:rsidRPr="00ED6718">
        <w:rPr>
          <w:rFonts w:ascii="Garamond" w:hAnsi="Garamond"/>
          <w:b/>
          <w:bCs/>
          <w:lang w:val="en-GB"/>
        </w:rPr>
        <w:t>Declining Culture of Close Reading</w:t>
      </w:r>
    </w:p>
    <w:p w14:paraId="0541CB9D" w14:textId="77777777" w:rsidR="0094064F" w:rsidRPr="0094064F" w:rsidRDefault="0094064F" w:rsidP="0094064F">
      <w:pPr>
        <w:spacing w:line="360" w:lineRule="auto"/>
        <w:rPr>
          <w:rFonts w:ascii="Garamond" w:hAnsi="Garamond"/>
          <w:lang w:val="en-GB"/>
        </w:rPr>
      </w:pPr>
      <w:r w:rsidRPr="0094064F">
        <w:rPr>
          <w:rFonts w:ascii="Garamond" w:hAnsi="Garamond"/>
          <w:lang w:val="en-GB"/>
        </w:rPr>
        <w:t>Analysis of student responses reveal</w:t>
      </w:r>
      <w:r w:rsidR="008C0264">
        <w:rPr>
          <w:rFonts w:ascii="Garamond" w:hAnsi="Garamond"/>
          <w:lang w:val="en-GB"/>
        </w:rPr>
        <w:t>s</w:t>
      </w:r>
      <w:r w:rsidRPr="0094064F">
        <w:rPr>
          <w:rFonts w:ascii="Garamond" w:hAnsi="Garamond"/>
          <w:lang w:val="en-GB"/>
        </w:rPr>
        <w:t xml:space="preserve"> a significant decline in the practice of close reading. Over 68% of students reported relying primarily on study guides, online summaries, and social media discussions rather than reading prescribed primary texts. Faculty members corroborate this trend, noting that students often “quote from guidebooks instead of original works” and “avoid complex texts altogether.” The reasons cited include time constraints, difficulty with archaic or </w:t>
      </w:r>
      <w:r w:rsidRPr="0094064F">
        <w:rPr>
          <w:rFonts w:ascii="Garamond" w:hAnsi="Garamond"/>
          <w:lang w:val="en-GB"/>
        </w:rPr>
        <w:lastRenderedPageBreak/>
        <w:t>dense English, and the perceived irrelevance of canonical texts to their career goals.</w:t>
      </w:r>
      <w:r w:rsidR="00ED6718">
        <w:rPr>
          <w:rFonts w:ascii="Garamond" w:hAnsi="Garamond"/>
          <w:lang w:val="en-GB"/>
        </w:rPr>
        <w:t xml:space="preserve"> </w:t>
      </w:r>
      <w:r w:rsidRPr="0094064F">
        <w:rPr>
          <w:rFonts w:ascii="Garamond" w:hAnsi="Garamond"/>
          <w:lang w:val="en-GB"/>
        </w:rPr>
        <w:t>Interestingly, while nearly all faculty emphasize the importance of close reading for critical thinking, they acknowledge systemic pressures such as large class sizes, exam-oriented curricula, and inadequate library resources that further discourage deep textual engagement.</w:t>
      </w:r>
    </w:p>
    <w:p w14:paraId="482CFAA2"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3.2 </w:t>
      </w:r>
      <w:r w:rsidR="0094064F" w:rsidRPr="00ED6718">
        <w:rPr>
          <w:rFonts w:ascii="Garamond" w:hAnsi="Garamond"/>
          <w:b/>
          <w:bCs/>
          <w:lang w:val="en-GB"/>
        </w:rPr>
        <w:t>Communication Skills and Teaching Aspirations</w:t>
      </w:r>
    </w:p>
    <w:p w14:paraId="00980653" w14:textId="77777777" w:rsidR="0094064F" w:rsidRPr="0094064F" w:rsidRDefault="0094064F" w:rsidP="0094064F">
      <w:pPr>
        <w:spacing w:line="360" w:lineRule="auto"/>
        <w:rPr>
          <w:rFonts w:ascii="Garamond" w:hAnsi="Garamond"/>
          <w:lang w:val="en-GB"/>
        </w:rPr>
      </w:pPr>
      <w:r w:rsidRPr="0094064F">
        <w:rPr>
          <w:rFonts w:ascii="Garamond" w:hAnsi="Garamond"/>
          <w:lang w:val="en-GB"/>
        </w:rPr>
        <w:t>A paradox emerge</w:t>
      </w:r>
      <w:r w:rsidR="008C0264">
        <w:rPr>
          <w:rFonts w:ascii="Garamond" w:hAnsi="Garamond"/>
          <w:lang w:val="en-GB"/>
        </w:rPr>
        <w:t>s</w:t>
      </w:r>
      <w:r w:rsidRPr="0094064F">
        <w:rPr>
          <w:rFonts w:ascii="Garamond" w:hAnsi="Garamond"/>
          <w:lang w:val="en-GB"/>
        </w:rPr>
        <w:t xml:space="preserve"> in the responses concerning communication skills. While 74% of student respondents express aspirations to pursue teaching careers, more than half (56%) admitted to lacking confidence in their spoken English and classroom communication abilities. Faculty questionnaires echo these concerns, with many highlighting the “urgent need for practical language training” alongside literary studies.</w:t>
      </w:r>
      <w:r w:rsidR="00ED6718">
        <w:rPr>
          <w:rFonts w:ascii="Garamond" w:hAnsi="Garamond"/>
          <w:lang w:val="en-GB"/>
        </w:rPr>
        <w:t xml:space="preserve"> </w:t>
      </w:r>
      <w:r w:rsidRPr="0094064F">
        <w:rPr>
          <w:rFonts w:ascii="Garamond" w:hAnsi="Garamond"/>
          <w:lang w:val="en-GB"/>
        </w:rPr>
        <w:t>The study also reveal</w:t>
      </w:r>
      <w:r w:rsidR="008C0264">
        <w:rPr>
          <w:rFonts w:ascii="Garamond" w:hAnsi="Garamond"/>
          <w:lang w:val="en-GB"/>
        </w:rPr>
        <w:t>s</w:t>
      </w:r>
      <w:r w:rsidRPr="0094064F">
        <w:rPr>
          <w:rFonts w:ascii="Garamond" w:hAnsi="Garamond"/>
          <w:lang w:val="en-GB"/>
        </w:rPr>
        <w:t xml:space="preserve"> a gap between the skills students believe necessary for teaching </w:t>
      </w:r>
      <w:r w:rsidR="008C0264">
        <w:rPr>
          <w:rFonts w:ascii="Garamond" w:hAnsi="Garamond"/>
          <w:lang w:val="en-GB"/>
        </w:rPr>
        <w:t xml:space="preserve">like </w:t>
      </w:r>
      <w:r w:rsidRPr="0094064F">
        <w:rPr>
          <w:rFonts w:ascii="Garamond" w:hAnsi="Garamond"/>
          <w:lang w:val="en-GB"/>
        </w:rPr>
        <w:t xml:space="preserve">strong subject knowledge, patience, </w:t>
      </w:r>
      <w:r w:rsidR="008C0264">
        <w:rPr>
          <w:rFonts w:ascii="Garamond" w:hAnsi="Garamond"/>
          <w:lang w:val="en-GB"/>
        </w:rPr>
        <w:t xml:space="preserve">and </w:t>
      </w:r>
      <w:r w:rsidRPr="0094064F">
        <w:rPr>
          <w:rFonts w:ascii="Garamond" w:hAnsi="Garamond"/>
          <w:lang w:val="en-GB"/>
        </w:rPr>
        <w:t xml:space="preserve">moral authority and those faculty consider essential </w:t>
      </w:r>
      <w:r w:rsidR="008C0264">
        <w:rPr>
          <w:rFonts w:ascii="Garamond" w:hAnsi="Garamond"/>
          <w:lang w:val="en-GB"/>
        </w:rPr>
        <w:t>like</w:t>
      </w:r>
      <w:r w:rsidRPr="0094064F">
        <w:rPr>
          <w:rFonts w:ascii="Garamond" w:hAnsi="Garamond"/>
          <w:lang w:val="en-GB"/>
        </w:rPr>
        <w:t xml:space="preserve"> clarity of communication, contextual adaptability,</w:t>
      </w:r>
      <w:r w:rsidR="008C0264">
        <w:rPr>
          <w:rFonts w:ascii="Garamond" w:hAnsi="Garamond"/>
          <w:lang w:val="en-GB"/>
        </w:rPr>
        <w:t xml:space="preserve"> and</w:t>
      </w:r>
      <w:r w:rsidRPr="0094064F">
        <w:rPr>
          <w:rFonts w:ascii="Garamond" w:hAnsi="Garamond"/>
          <w:lang w:val="en-GB"/>
        </w:rPr>
        <w:t xml:space="preserve"> student engagement. This mismatch points to a cycle of under</w:t>
      </w:r>
      <w:r w:rsidR="004138D3">
        <w:rPr>
          <w:rFonts w:ascii="Garamond" w:hAnsi="Garamond"/>
          <w:lang w:val="en-GB"/>
        </w:rPr>
        <w:t>-</w:t>
      </w:r>
      <w:r w:rsidRPr="0094064F">
        <w:rPr>
          <w:rFonts w:ascii="Garamond" w:hAnsi="Garamond"/>
          <w:lang w:val="en-GB"/>
        </w:rPr>
        <w:t>preparedness, where students may transition into teaching roles without adequate communicative competence</w:t>
      </w:r>
      <w:r w:rsidR="004138D3">
        <w:rPr>
          <w:rFonts w:ascii="Garamond" w:hAnsi="Garamond"/>
          <w:lang w:val="en-GB"/>
        </w:rPr>
        <w:t xml:space="preserve"> and</w:t>
      </w:r>
      <w:r w:rsidRPr="0094064F">
        <w:rPr>
          <w:rFonts w:ascii="Garamond" w:hAnsi="Garamond"/>
          <w:lang w:val="en-GB"/>
        </w:rPr>
        <w:t xml:space="preserve"> thereby</w:t>
      </w:r>
      <w:r w:rsidR="004138D3">
        <w:rPr>
          <w:rFonts w:ascii="Garamond" w:hAnsi="Garamond"/>
          <w:lang w:val="en-GB"/>
        </w:rPr>
        <w:t>,</w:t>
      </w:r>
      <w:r w:rsidRPr="0094064F">
        <w:rPr>
          <w:rFonts w:ascii="Garamond" w:hAnsi="Garamond"/>
          <w:lang w:val="en-GB"/>
        </w:rPr>
        <w:t xml:space="preserve"> perpetuat</w:t>
      </w:r>
      <w:r w:rsidR="004138D3">
        <w:rPr>
          <w:rFonts w:ascii="Garamond" w:hAnsi="Garamond"/>
          <w:lang w:val="en-GB"/>
        </w:rPr>
        <w:t>es</w:t>
      </w:r>
      <w:r w:rsidRPr="0094064F">
        <w:rPr>
          <w:rFonts w:ascii="Garamond" w:hAnsi="Garamond"/>
          <w:lang w:val="en-GB"/>
        </w:rPr>
        <w:t xml:space="preserve"> the crisis within the discipline.</w:t>
      </w:r>
    </w:p>
    <w:p w14:paraId="63376016"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3.3 </w:t>
      </w:r>
      <w:r w:rsidR="0094064F" w:rsidRPr="00ED6718">
        <w:rPr>
          <w:rFonts w:ascii="Garamond" w:hAnsi="Garamond"/>
          <w:b/>
          <w:bCs/>
          <w:lang w:val="en-GB"/>
        </w:rPr>
        <w:t>Socio-Economic Background and Academic Struggles</w:t>
      </w:r>
    </w:p>
    <w:p w14:paraId="5E6E2633"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impact of socio-economic disadvantage emerge</w:t>
      </w:r>
      <w:r w:rsidR="008C0264">
        <w:rPr>
          <w:rFonts w:ascii="Garamond" w:hAnsi="Garamond"/>
          <w:lang w:val="en-GB"/>
        </w:rPr>
        <w:t>s</w:t>
      </w:r>
      <w:r w:rsidRPr="0094064F">
        <w:rPr>
          <w:rFonts w:ascii="Garamond" w:hAnsi="Garamond"/>
          <w:lang w:val="en-GB"/>
        </w:rPr>
        <w:t xml:space="preserve"> strongly across responses. A substantial number of students from rural and lower-income families report struggling with limited access to academic resources such as reliable internet, reference books, or exposure to literary events. Many respondents (47%) admit that financial pressures compel them to prioritize part-time work or preparation for competitive exams over sustained academic engagement.</w:t>
      </w:r>
      <w:r w:rsidR="00ED6718">
        <w:rPr>
          <w:rFonts w:ascii="Garamond" w:hAnsi="Garamond"/>
          <w:lang w:val="en-GB"/>
        </w:rPr>
        <w:t xml:space="preserve"> </w:t>
      </w:r>
      <w:r w:rsidRPr="0094064F">
        <w:rPr>
          <w:rFonts w:ascii="Garamond" w:hAnsi="Garamond"/>
          <w:lang w:val="en-GB"/>
        </w:rPr>
        <w:t xml:space="preserve">Faculty responses confirm that students from disadvantaged backgrounds often face “double marginalization”: they are expected to master complex literary texts in a second language while simultaneously navigating financial and infrastructural challenges. Some faculty highlight that these students display resilience and motivation, but systemic support structures </w:t>
      </w:r>
      <w:r w:rsidR="008C0264">
        <w:rPr>
          <w:rFonts w:ascii="Garamond" w:hAnsi="Garamond"/>
          <w:lang w:val="en-GB"/>
        </w:rPr>
        <w:t xml:space="preserve">like </w:t>
      </w:r>
      <w:r w:rsidRPr="0094064F">
        <w:rPr>
          <w:rFonts w:ascii="Garamond" w:hAnsi="Garamond"/>
          <w:lang w:val="en-GB"/>
        </w:rPr>
        <w:t>remedial program</w:t>
      </w:r>
      <w:r w:rsidR="008C0264">
        <w:rPr>
          <w:rFonts w:ascii="Garamond" w:hAnsi="Garamond"/>
          <w:lang w:val="en-GB"/>
        </w:rPr>
        <w:t>me</w:t>
      </w:r>
      <w:r w:rsidRPr="0094064F">
        <w:rPr>
          <w:rFonts w:ascii="Garamond" w:hAnsi="Garamond"/>
          <w:lang w:val="en-GB"/>
        </w:rPr>
        <w:t xml:space="preserve">s, mentoring, </w:t>
      </w:r>
      <w:r w:rsidR="008C0264">
        <w:rPr>
          <w:rFonts w:ascii="Garamond" w:hAnsi="Garamond"/>
          <w:lang w:val="en-GB"/>
        </w:rPr>
        <w:t xml:space="preserve">and </w:t>
      </w:r>
      <w:r w:rsidRPr="0094064F">
        <w:rPr>
          <w:rFonts w:ascii="Garamond" w:hAnsi="Garamond"/>
          <w:lang w:val="en-GB"/>
        </w:rPr>
        <w:t>financial aid remain inadequate.</w:t>
      </w:r>
    </w:p>
    <w:p w14:paraId="42BC61A5"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3.4 </w:t>
      </w:r>
      <w:r w:rsidR="0094064F" w:rsidRPr="00ED6718">
        <w:rPr>
          <w:rFonts w:ascii="Garamond" w:hAnsi="Garamond"/>
          <w:b/>
          <w:bCs/>
          <w:lang w:val="en-GB"/>
        </w:rPr>
        <w:t>Emerging Prospects and Suggested Reforms</w:t>
      </w:r>
    </w:p>
    <w:p w14:paraId="4FFADF17" w14:textId="77777777" w:rsidR="0094064F" w:rsidRDefault="0094064F" w:rsidP="0094064F">
      <w:pPr>
        <w:spacing w:line="360" w:lineRule="auto"/>
        <w:rPr>
          <w:rFonts w:ascii="Garamond" w:hAnsi="Garamond"/>
          <w:lang w:val="en-GB"/>
        </w:rPr>
      </w:pPr>
      <w:r w:rsidRPr="0094064F">
        <w:rPr>
          <w:rFonts w:ascii="Garamond" w:hAnsi="Garamond"/>
          <w:lang w:val="en-GB"/>
        </w:rPr>
        <w:t>Despite the challenges, the data reveal avenues for positive intervention. Students express enthusiasm for integrating contemporary texts, digital tools, and interactive pedagogy into their courses. Faculty suggest reforms such as restructuring syllabi to balance canonical and contemporary works, embedding communication skills modules within literature program</w:t>
      </w:r>
      <w:r w:rsidR="008C0264">
        <w:rPr>
          <w:rFonts w:ascii="Garamond" w:hAnsi="Garamond"/>
          <w:lang w:val="en-GB"/>
        </w:rPr>
        <w:t>me</w:t>
      </w:r>
      <w:r w:rsidRPr="0094064F">
        <w:rPr>
          <w:rFonts w:ascii="Garamond" w:hAnsi="Garamond"/>
          <w:lang w:val="en-GB"/>
        </w:rPr>
        <w:t>s, and creating institutional mechanisms for socio-economic support. These perspectives underscore the potential for a more student-centred, context-sensitive English studies framework in India.</w:t>
      </w:r>
    </w:p>
    <w:p w14:paraId="664D61A0" w14:textId="77777777" w:rsidR="00F06E1F" w:rsidRPr="0094064F" w:rsidRDefault="00F06E1F" w:rsidP="00F06E1F">
      <w:pPr>
        <w:spacing w:line="360" w:lineRule="auto"/>
        <w:rPr>
          <w:rFonts w:ascii="Garamond" w:hAnsi="Garamond"/>
          <w:b/>
          <w:bCs/>
          <w:lang w:val="en-GB"/>
        </w:rPr>
      </w:pPr>
      <w:r w:rsidRPr="0094064F">
        <w:rPr>
          <w:rFonts w:ascii="Garamond" w:hAnsi="Garamond"/>
          <w:b/>
          <w:bCs/>
          <w:lang w:val="en-GB"/>
        </w:rPr>
        <w:lastRenderedPageBreak/>
        <w:t>4 Analysis</w:t>
      </w:r>
    </w:p>
    <w:p w14:paraId="41A72306"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findings of this study reveal a multi-layered crisis in Indian English Literature departments, shaped by pedagogical, communicative, and socio-economic factors. The analysis below synthesizes the results across thematic areas to illuminate underlying structural challenges.</w:t>
      </w:r>
    </w:p>
    <w:p w14:paraId="43F7663C"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4.1 </w:t>
      </w:r>
      <w:r w:rsidR="0094064F" w:rsidRPr="00ED6718">
        <w:rPr>
          <w:rFonts w:ascii="Garamond" w:hAnsi="Garamond"/>
          <w:b/>
          <w:bCs/>
          <w:lang w:val="en-GB"/>
        </w:rPr>
        <w:t>Erosion of Literary Engagement</w:t>
      </w:r>
    </w:p>
    <w:p w14:paraId="0519E976"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decline in close reading practices points to a significant shift in the pedagogical culture of literature classrooms. While the reliance on study guides and summaries may be understood as a pragmatic response to examination pressures, it simultaneously reflects a deeper crisis: the weakening of literary sensibility as a cultivated discipline. Literature, traditionally seen as a means to sharpen interpretive and critical faculties, risks being reduced to a set of digestible facts. This erosion suggests that the departments are not merely losing their central pedagogical tool but are also failing to transmit the intellectual habits that justify their disciplinary identity.</w:t>
      </w:r>
    </w:p>
    <w:p w14:paraId="4E1E094A"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4.2 </w:t>
      </w:r>
      <w:r w:rsidR="0094064F" w:rsidRPr="00ED6718">
        <w:rPr>
          <w:rFonts w:ascii="Garamond" w:hAnsi="Garamond"/>
          <w:b/>
          <w:bCs/>
          <w:lang w:val="en-GB"/>
        </w:rPr>
        <w:t>Communication Skills Paradox</w:t>
      </w:r>
    </w:p>
    <w:p w14:paraId="71574947"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paradox that emerges—students aspiring to teaching roles while lacking communicative competence—underscores the disconnect between the aims of literature education and its actual outcomes. English Literature departments are historically positioned as custodians of both linguistic and cultural capital; however, the data indicate that students neither gain sufficient fluency in academic English nor develop pedagogical confidence. This points to an unresolved tension within the curriculum: literature is taught as an autonomous field of cultural knowledge, but students often measure its value in terms of its employability, especially teaching. The gap between aspiration and preparedness is</w:t>
      </w:r>
      <w:r w:rsidR="008C0264">
        <w:rPr>
          <w:rFonts w:ascii="Garamond" w:hAnsi="Garamond"/>
          <w:lang w:val="en-GB"/>
        </w:rPr>
        <w:t>,</w:t>
      </w:r>
      <w:r w:rsidRPr="0094064F">
        <w:rPr>
          <w:rFonts w:ascii="Garamond" w:hAnsi="Garamond"/>
          <w:lang w:val="en-GB"/>
        </w:rPr>
        <w:t xml:space="preserve"> thus</w:t>
      </w:r>
      <w:r w:rsidR="008C0264">
        <w:rPr>
          <w:rFonts w:ascii="Garamond" w:hAnsi="Garamond"/>
          <w:lang w:val="en-GB"/>
        </w:rPr>
        <w:t>,</w:t>
      </w:r>
      <w:r w:rsidRPr="0094064F">
        <w:rPr>
          <w:rFonts w:ascii="Garamond" w:hAnsi="Garamond"/>
          <w:lang w:val="en-GB"/>
        </w:rPr>
        <w:t xml:space="preserve"> symptomatic of a structural misalignment between curriculum design and student needs.</w:t>
      </w:r>
    </w:p>
    <w:p w14:paraId="3CA30A20"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4.3 </w:t>
      </w:r>
      <w:r w:rsidR="0094064F" w:rsidRPr="00ED6718">
        <w:rPr>
          <w:rFonts w:ascii="Garamond" w:hAnsi="Garamond"/>
          <w:b/>
          <w:bCs/>
          <w:lang w:val="en-GB"/>
        </w:rPr>
        <w:t>Socio-Economic Determinants of Academic Performance</w:t>
      </w:r>
    </w:p>
    <w:p w14:paraId="55C845AA"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findings</w:t>
      </w:r>
      <w:r w:rsidR="008C0264">
        <w:rPr>
          <w:rFonts w:ascii="Garamond" w:hAnsi="Garamond"/>
          <w:lang w:val="en-GB"/>
        </w:rPr>
        <w:t>,</w:t>
      </w:r>
      <w:r w:rsidRPr="0094064F">
        <w:rPr>
          <w:rFonts w:ascii="Garamond" w:hAnsi="Garamond"/>
          <w:lang w:val="en-GB"/>
        </w:rPr>
        <w:t xml:space="preserve"> further</w:t>
      </w:r>
      <w:r w:rsidR="008C0264">
        <w:rPr>
          <w:rFonts w:ascii="Garamond" w:hAnsi="Garamond"/>
          <w:lang w:val="en-GB"/>
        </w:rPr>
        <w:t>,</w:t>
      </w:r>
      <w:r w:rsidRPr="0094064F">
        <w:rPr>
          <w:rFonts w:ascii="Garamond" w:hAnsi="Garamond"/>
          <w:lang w:val="en-GB"/>
        </w:rPr>
        <w:t xml:space="preserve"> confirm that socio-economic background is not a peripheral but a central determinant of student engagement with literature. Students from rural or economically disadvantaged contexts experience compounded barriers: linguistic unfamiliarity with English, limited access to resources, and financial constraints. This intersectional disadvantage not only shapes their academic performance but also limits their imaginative identification with the texts they study, many of which remain disconnected from their lived realities. The problem, therefore, is not merely pedagogical but systemic</w:t>
      </w:r>
      <w:r w:rsidR="008C0264">
        <w:rPr>
          <w:rFonts w:ascii="Garamond" w:hAnsi="Garamond"/>
          <w:lang w:val="en-GB"/>
        </w:rPr>
        <w:t xml:space="preserve"> and </w:t>
      </w:r>
      <w:r w:rsidRPr="0094064F">
        <w:rPr>
          <w:rFonts w:ascii="Garamond" w:hAnsi="Garamond"/>
          <w:lang w:val="en-GB"/>
        </w:rPr>
        <w:t>reveal</w:t>
      </w:r>
      <w:r w:rsidR="008C0264">
        <w:rPr>
          <w:rFonts w:ascii="Garamond" w:hAnsi="Garamond"/>
          <w:lang w:val="en-GB"/>
        </w:rPr>
        <w:t>s</w:t>
      </w:r>
      <w:r w:rsidRPr="0094064F">
        <w:rPr>
          <w:rFonts w:ascii="Garamond" w:hAnsi="Garamond"/>
          <w:lang w:val="en-GB"/>
        </w:rPr>
        <w:t xml:space="preserve"> how inequalities external to the classroom are reproduced within academic structures.</w:t>
      </w:r>
    </w:p>
    <w:p w14:paraId="7F257501" w14:textId="77777777" w:rsidR="0094064F" w:rsidRPr="00ED6718" w:rsidRDefault="00ED6718" w:rsidP="0094064F">
      <w:pPr>
        <w:spacing w:line="360" w:lineRule="auto"/>
        <w:rPr>
          <w:rFonts w:ascii="Garamond" w:hAnsi="Garamond"/>
          <w:b/>
          <w:bCs/>
          <w:lang w:val="en-GB"/>
        </w:rPr>
      </w:pPr>
      <w:r w:rsidRPr="00ED6718">
        <w:rPr>
          <w:rFonts w:ascii="Garamond" w:hAnsi="Garamond"/>
          <w:b/>
          <w:bCs/>
          <w:lang w:val="en-GB"/>
        </w:rPr>
        <w:t xml:space="preserve">4.4 </w:t>
      </w:r>
      <w:r w:rsidR="0094064F" w:rsidRPr="00ED6718">
        <w:rPr>
          <w:rFonts w:ascii="Garamond" w:hAnsi="Garamond"/>
          <w:b/>
          <w:bCs/>
          <w:lang w:val="en-GB"/>
        </w:rPr>
        <w:t>Signs of Renewal and Prospective Interventions</w:t>
      </w:r>
    </w:p>
    <w:p w14:paraId="5B0696EE" w14:textId="77777777" w:rsidR="0094064F" w:rsidRDefault="0094064F" w:rsidP="0094064F">
      <w:pPr>
        <w:spacing w:line="360" w:lineRule="auto"/>
        <w:rPr>
          <w:rFonts w:ascii="Garamond" w:hAnsi="Garamond"/>
          <w:lang w:val="en-GB"/>
        </w:rPr>
      </w:pPr>
      <w:r w:rsidRPr="0094064F">
        <w:rPr>
          <w:rFonts w:ascii="Garamond" w:hAnsi="Garamond"/>
          <w:lang w:val="en-GB"/>
        </w:rPr>
        <w:t xml:space="preserve">Despite these challenges, the enthusiasm of both students and faculty for reform suggests that the crisis is not terminal but transitional. The call for inclusion of contemporary texts, digital </w:t>
      </w:r>
      <w:r w:rsidRPr="0094064F">
        <w:rPr>
          <w:rFonts w:ascii="Garamond" w:hAnsi="Garamond"/>
          <w:lang w:val="en-GB"/>
        </w:rPr>
        <w:lastRenderedPageBreak/>
        <w:t>resources, and skills-based modules reveals an appetite for innovation that could revitalize English Literature departments. However, the analysis also indicates that reform must move beyond curricular tinkering; it requires reimagining the discipline as one that balances literary depth with practical communicative competence, while also addressing socio-economic inequities through structural support mechanisms.</w:t>
      </w:r>
    </w:p>
    <w:p w14:paraId="26D91422" w14:textId="77777777" w:rsidR="00F06E1F" w:rsidRPr="0094064F" w:rsidRDefault="00F06E1F" w:rsidP="00F06E1F">
      <w:pPr>
        <w:spacing w:line="360" w:lineRule="auto"/>
        <w:rPr>
          <w:rFonts w:ascii="Garamond" w:hAnsi="Garamond"/>
          <w:b/>
          <w:bCs/>
          <w:lang w:val="en-GB"/>
        </w:rPr>
      </w:pPr>
      <w:r w:rsidRPr="0094064F">
        <w:rPr>
          <w:rFonts w:ascii="Garamond" w:hAnsi="Garamond"/>
          <w:b/>
          <w:bCs/>
          <w:lang w:val="en-GB"/>
        </w:rPr>
        <w:t>5 Discussion</w:t>
      </w:r>
    </w:p>
    <w:p w14:paraId="70E636DD" w14:textId="77777777" w:rsidR="00E00FB7" w:rsidRPr="00E00FB7" w:rsidRDefault="00E00FB7" w:rsidP="0094064F">
      <w:pPr>
        <w:spacing w:line="360" w:lineRule="auto"/>
        <w:rPr>
          <w:rFonts w:ascii="Garamond" w:hAnsi="Garamond"/>
          <w:lang w:val="en-GB"/>
        </w:rPr>
      </w:pPr>
      <w:r w:rsidRPr="00E00FB7">
        <w:rPr>
          <w:rFonts w:ascii="Garamond" w:hAnsi="Garamond"/>
          <w:lang w:val="en-GB"/>
        </w:rPr>
        <w:t>The findings of this study reveal deep-seated structural and pedagogical challenges in Indian English literature departments, while also highlighting emerging opportunities for renewal that can align disciplinary practices with contemporary educational, cultural, and socio-economic demands.</w:t>
      </w:r>
    </w:p>
    <w:p w14:paraId="4AD3A64F" w14:textId="77777777" w:rsidR="003C6374" w:rsidRPr="003C6374" w:rsidRDefault="00E00FB7" w:rsidP="0094064F">
      <w:pPr>
        <w:spacing w:line="360" w:lineRule="auto"/>
        <w:rPr>
          <w:rFonts w:ascii="Garamond" w:hAnsi="Garamond"/>
          <w:b/>
          <w:bCs/>
          <w:lang w:val="en-GB"/>
        </w:rPr>
      </w:pPr>
      <w:r>
        <w:rPr>
          <w:rFonts w:ascii="Garamond" w:hAnsi="Garamond"/>
          <w:b/>
          <w:bCs/>
          <w:lang w:val="en-GB"/>
        </w:rPr>
        <w:t xml:space="preserve">5.1 </w:t>
      </w:r>
      <w:r w:rsidR="003C6374" w:rsidRPr="003C6374">
        <w:rPr>
          <w:rFonts w:ascii="Garamond" w:hAnsi="Garamond"/>
          <w:b/>
          <w:bCs/>
          <w:lang w:val="en-GB"/>
        </w:rPr>
        <w:t>Challenges</w:t>
      </w:r>
    </w:p>
    <w:p w14:paraId="349FFF70" w14:textId="77777777" w:rsidR="0094064F" w:rsidRPr="0094064F" w:rsidRDefault="0094064F" w:rsidP="0094064F">
      <w:pPr>
        <w:spacing w:line="360" w:lineRule="auto"/>
        <w:rPr>
          <w:rFonts w:ascii="Garamond" w:hAnsi="Garamond"/>
          <w:lang w:val="en-GB"/>
        </w:rPr>
      </w:pPr>
      <w:r w:rsidRPr="0094064F">
        <w:rPr>
          <w:rFonts w:ascii="Garamond" w:hAnsi="Garamond"/>
          <w:lang w:val="en-GB"/>
        </w:rPr>
        <w:t>The findings of this study resonate with long-standing debates about the crisis in English Studies, particularly within postcolonial contexts like India. The decline in close reading practices observed among students mirrors what Spivak (2003) calls the “death of a discipline,” where English literature risks becoming obsolete if it fails to cultivate critical reading as an intellectual and ethical practice. The shift toward reliance on summaries and study aids represents not only a pragmatic adaptation to exam pressures but also a hollowing out of the discipline’s core methodology. Without sustained attention to language, form, and meaning, the study of literature risks being reduced to cultural tokenism rather than an exercise in rigorous critical thinking.</w:t>
      </w:r>
    </w:p>
    <w:p w14:paraId="79174440" w14:textId="77777777" w:rsidR="0094064F" w:rsidRPr="0094064F" w:rsidRDefault="0094064F" w:rsidP="0094064F">
      <w:pPr>
        <w:spacing w:line="360" w:lineRule="auto"/>
        <w:rPr>
          <w:rFonts w:ascii="Garamond" w:hAnsi="Garamond"/>
          <w:lang w:val="en-GB"/>
        </w:rPr>
      </w:pPr>
      <w:r>
        <w:rPr>
          <w:rFonts w:ascii="Garamond" w:hAnsi="Garamond"/>
          <w:lang w:val="en-GB"/>
        </w:rPr>
        <w:t xml:space="preserve">     </w:t>
      </w:r>
      <w:r w:rsidRPr="0094064F">
        <w:rPr>
          <w:rFonts w:ascii="Garamond" w:hAnsi="Garamond"/>
          <w:lang w:val="en-GB"/>
        </w:rPr>
        <w:t>Another significant implication lies in the paradox of communicative competence. While students in English Literature program</w:t>
      </w:r>
      <w:r>
        <w:rPr>
          <w:rFonts w:ascii="Garamond" w:hAnsi="Garamond"/>
          <w:lang w:val="en-GB"/>
        </w:rPr>
        <w:t>me</w:t>
      </w:r>
      <w:r w:rsidRPr="0094064F">
        <w:rPr>
          <w:rFonts w:ascii="Garamond" w:hAnsi="Garamond"/>
          <w:lang w:val="en-GB"/>
        </w:rPr>
        <w:t>s often aspire to teaching positions, their limited proficiency in academic English undermines these aspirations. This aligns with Viswanathan’s (1989) historical analysis of English education in India, where the discipline was originally structured less to cultivate linguistic competence and more to produce compliant cultural intermediaries. The current scenario suggests that remnants of this colonial logic persist: English continues to function as symbolic capital, but the institutions entrusted with transmitting it do not necessarily equip students with functional competence. This structural disjuncture highlights the urgent need to rethink the objectives of English Literature curricula in India.</w:t>
      </w:r>
    </w:p>
    <w:p w14:paraId="0CA23FEB" w14:textId="77777777" w:rsidR="0094064F" w:rsidRPr="0094064F" w:rsidRDefault="0094064F" w:rsidP="0094064F">
      <w:pPr>
        <w:spacing w:line="360" w:lineRule="auto"/>
        <w:rPr>
          <w:rFonts w:ascii="Garamond" w:hAnsi="Garamond"/>
          <w:lang w:val="en-GB"/>
        </w:rPr>
      </w:pPr>
      <w:r>
        <w:rPr>
          <w:rFonts w:ascii="Garamond" w:hAnsi="Garamond"/>
          <w:lang w:val="en-GB"/>
        </w:rPr>
        <w:t xml:space="preserve">     </w:t>
      </w:r>
      <w:r w:rsidRPr="0094064F">
        <w:rPr>
          <w:rFonts w:ascii="Garamond" w:hAnsi="Garamond"/>
          <w:lang w:val="en-GB"/>
        </w:rPr>
        <w:t xml:space="preserve">The socio-economic determinants of student performance also illuminate the systemic inequities reproduced in literature departments. Students from rural or economically marginalized backgrounds often face barriers to accessing canonical texts and classroom resources, a problem exacerbated by the continued dominance of Euro-American literary canons. Nandy (1983) argues that colonial institutions naturalized hierarchies that continue to shape cultural access and legitimacy in postcolonial societies. The persistence of unequal access </w:t>
      </w:r>
      <w:r w:rsidRPr="0094064F">
        <w:rPr>
          <w:rFonts w:ascii="Garamond" w:hAnsi="Garamond"/>
          <w:lang w:val="en-GB"/>
        </w:rPr>
        <w:lastRenderedPageBreak/>
        <w:t>in contemporary English departments illustrates how academic institutions risk perpetuating rather than challenging such hierarchies, unless proactive structural interventions are introduced.</w:t>
      </w:r>
    </w:p>
    <w:p w14:paraId="477AC6CE" w14:textId="77777777" w:rsidR="0094064F" w:rsidRPr="0094064F" w:rsidRDefault="0094064F" w:rsidP="0094064F">
      <w:pPr>
        <w:spacing w:line="360" w:lineRule="auto"/>
        <w:rPr>
          <w:rFonts w:ascii="Garamond" w:hAnsi="Garamond"/>
          <w:lang w:val="en-GB"/>
        </w:rPr>
      </w:pPr>
      <w:r>
        <w:rPr>
          <w:rFonts w:ascii="Garamond" w:hAnsi="Garamond"/>
          <w:lang w:val="en-GB"/>
        </w:rPr>
        <w:t xml:space="preserve">     </w:t>
      </w:r>
      <w:r w:rsidRPr="0094064F">
        <w:rPr>
          <w:rFonts w:ascii="Garamond" w:hAnsi="Garamond"/>
          <w:lang w:val="en-GB"/>
        </w:rPr>
        <w:t>At the same time, the disconnection students experience between their lived realities and the texts they study calls for curricular diversification. Damrosch (2003) contends that the vitality of world literature lies in its circulation across contexts, where texts are reinterpreted in new cultural environments. By integrating contemporary Indian, Dalit, regional, and global literatures, English departments can move toward a model that is both inclusive and responsive to student realities. Such a shift would allow literature to serve as a bridge between local experience and global cultural literacy, thereby revitalizing its relevance.</w:t>
      </w:r>
    </w:p>
    <w:p w14:paraId="4C299BA9" w14:textId="77777777" w:rsidR="0094064F" w:rsidRPr="0094064F" w:rsidRDefault="00005505" w:rsidP="0094064F">
      <w:pPr>
        <w:spacing w:line="360" w:lineRule="auto"/>
        <w:rPr>
          <w:rFonts w:ascii="Garamond" w:hAnsi="Garamond"/>
          <w:lang w:val="en-GB"/>
        </w:rPr>
      </w:pPr>
      <w:r>
        <w:rPr>
          <w:rFonts w:ascii="Garamond" w:hAnsi="Garamond"/>
          <w:lang w:val="en-GB"/>
        </w:rPr>
        <w:t xml:space="preserve">     </w:t>
      </w:r>
      <w:r w:rsidR="0094064F" w:rsidRPr="0094064F">
        <w:rPr>
          <w:rFonts w:ascii="Garamond" w:hAnsi="Garamond"/>
          <w:lang w:val="en-GB"/>
        </w:rPr>
        <w:t>Further, the study underscores a disciplinary tension between literature as an intellectual pursuit and literature as an instrument of employability. Guillory (1993) has noted that the humanities have long grappled with their status in relation to professional training, often losing ground to more utilitarian disciplines. The crisis in English departments, therefore, cannot be understood in isolation; it reflects a global neoliberal restructuring of higher education, where marketable skills are privileged over critical thought. Yet, the data suggest that students themselves desire a balance: they seek communicative competence and employability, but not at the cost of abandoning literature altogether. This presents an opportunity for curricular innovation that combines critical reading with transferable skills.</w:t>
      </w:r>
    </w:p>
    <w:p w14:paraId="73457F87" w14:textId="77777777" w:rsidR="0094064F" w:rsidRPr="0094064F" w:rsidRDefault="00005505" w:rsidP="0094064F">
      <w:pPr>
        <w:spacing w:line="360" w:lineRule="auto"/>
        <w:rPr>
          <w:rFonts w:ascii="Garamond" w:hAnsi="Garamond"/>
          <w:lang w:val="en-GB"/>
        </w:rPr>
      </w:pPr>
      <w:r>
        <w:rPr>
          <w:rFonts w:ascii="Garamond" w:hAnsi="Garamond"/>
          <w:lang w:val="en-GB"/>
        </w:rPr>
        <w:t xml:space="preserve">     </w:t>
      </w:r>
      <w:r w:rsidR="0094064F" w:rsidRPr="0094064F">
        <w:rPr>
          <w:rFonts w:ascii="Garamond" w:hAnsi="Garamond"/>
          <w:lang w:val="en-GB"/>
        </w:rPr>
        <w:t xml:space="preserve">Equally important is the pedagogical dimension. Paulo Freire’s (1970) concept of critical pedagogy emphasizes the dialogic relationship between teacher and student in cultivating critical consciousness. The enthusiasm expressed by faculty and students for reform suggests that English Literature classrooms can become sites of dialogic engagement, provided they move beyond rote transmission. Digital resources, creative assignments, and contextually grounded teaching strategies can reposition literature as a dynamic space for critical </w:t>
      </w:r>
      <w:r w:rsidR="004218F9">
        <w:rPr>
          <w:rFonts w:ascii="Garamond" w:hAnsi="Garamond"/>
          <w:lang w:val="en-GB"/>
        </w:rPr>
        <w:t>e</w:t>
      </w:r>
      <w:r w:rsidR="0094064F" w:rsidRPr="0094064F">
        <w:rPr>
          <w:rFonts w:ascii="Garamond" w:hAnsi="Garamond"/>
          <w:lang w:val="en-GB"/>
        </w:rPr>
        <w:t>nquiry rather than a static archive of canonical texts.</w:t>
      </w:r>
    </w:p>
    <w:p w14:paraId="4C3A55C7" w14:textId="77777777" w:rsidR="0094064F" w:rsidRDefault="00005505" w:rsidP="0094064F">
      <w:pPr>
        <w:spacing w:line="360" w:lineRule="auto"/>
        <w:rPr>
          <w:rFonts w:ascii="Garamond" w:hAnsi="Garamond"/>
          <w:lang w:val="en-GB"/>
        </w:rPr>
      </w:pPr>
      <w:r>
        <w:rPr>
          <w:rFonts w:ascii="Garamond" w:hAnsi="Garamond"/>
          <w:lang w:val="en-GB"/>
        </w:rPr>
        <w:t xml:space="preserve">     </w:t>
      </w:r>
      <w:r w:rsidR="0094064F" w:rsidRPr="0094064F">
        <w:rPr>
          <w:rFonts w:ascii="Garamond" w:hAnsi="Garamond"/>
          <w:lang w:val="en-GB"/>
        </w:rPr>
        <w:t xml:space="preserve">Finally, the prospect of renewal in Indian English departments requires institutional commitment. As Ngũgĩ </w:t>
      </w:r>
      <w:proofErr w:type="spellStart"/>
      <w:r w:rsidR="0094064F" w:rsidRPr="0094064F">
        <w:rPr>
          <w:rFonts w:ascii="Garamond" w:hAnsi="Garamond"/>
          <w:lang w:val="en-GB"/>
        </w:rPr>
        <w:t>wa</w:t>
      </w:r>
      <w:proofErr w:type="spellEnd"/>
      <w:r w:rsidR="0094064F" w:rsidRPr="0094064F">
        <w:rPr>
          <w:rFonts w:ascii="Garamond" w:hAnsi="Garamond"/>
          <w:lang w:val="en-GB"/>
        </w:rPr>
        <w:t xml:space="preserve"> </w:t>
      </w:r>
      <w:proofErr w:type="spellStart"/>
      <w:r w:rsidR="0094064F" w:rsidRPr="0094064F">
        <w:rPr>
          <w:rFonts w:ascii="Garamond" w:hAnsi="Garamond"/>
          <w:lang w:val="en-GB"/>
        </w:rPr>
        <w:t>Thiong’o</w:t>
      </w:r>
      <w:proofErr w:type="spellEnd"/>
      <w:r w:rsidR="0094064F" w:rsidRPr="0094064F">
        <w:rPr>
          <w:rFonts w:ascii="Garamond" w:hAnsi="Garamond"/>
          <w:lang w:val="en-GB"/>
        </w:rPr>
        <w:t xml:space="preserve"> (1986) has argued, language and literature cannot be divorced from the structures of power and access that sustain them. The task for English departments is to balance disciplinary integrity with social responsibility: preserving close reading and literary analysis while expanding access, ensuring linguistic competence, and aligning curricula with contemporary socio-economic realities. This reimagining does not entail abandoning the discipline but revitalizing it in ways that affirm its relevance to twenty-first-century India.</w:t>
      </w:r>
    </w:p>
    <w:p w14:paraId="74F99752" w14:textId="77777777" w:rsidR="003C6374" w:rsidRPr="003C6374" w:rsidRDefault="00E00FB7" w:rsidP="0094064F">
      <w:pPr>
        <w:spacing w:line="360" w:lineRule="auto"/>
        <w:rPr>
          <w:rFonts w:ascii="Garamond" w:hAnsi="Garamond"/>
          <w:b/>
          <w:bCs/>
          <w:lang w:val="en-GB"/>
        </w:rPr>
      </w:pPr>
      <w:r>
        <w:rPr>
          <w:rFonts w:ascii="Garamond" w:hAnsi="Garamond"/>
          <w:b/>
          <w:bCs/>
          <w:lang w:val="en-GB"/>
        </w:rPr>
        <w:t xml:space="preserve">5.2 </w:t>
      </w:r>
      <w:r w:rsidR="003C6374" w:rsidRPr="003C6374">
        <w:rPr>
          <w:rFonts w:ascii="Garamond" w:hAnsi="Garamond"/>
          <w:b/>
          <w:bCs/>
          <w:lang w:val="en-GB"/>
        </w:rPr>
        <w:t>Prospects</w:t>
      </w:r>
    </w:p>
    <w:p w14:paraId="262F1170" w14:textId="77777777" w:rsidR="003C6374" w:rsidRPr="003C6374" w:rsidRDefault="003C6374" w:rsidP="003C6374">
      <w:pPr>
        <w:spacing w:line="360" w:lineRule="auto"/>
        <w:rPr>
          <w:rFonts w:ascii="Garamond" w:hAnsi="Garamond"/>
          <w:lang w:val="en-GB"/>
        </w:rPr>
      </w:pPr>
      <w:r w:rsidRPr="003C6374">
        <w:rPr>
          <w:rFonts w:ascii="Garamond" w:hAnsi="Garamond"/>
          <w:lang w:val="en-GB"/>
        </w:rPr>
        <w:lastRenderedPageBreak/>
        <w:t xml:space="preserve">One significant prospect lies in revitalizing the culture of close reading through digital pedagogy. While students’ reliance on summaries and online shortcuts has weakened their engagement with original texts, the same digital ecosystem can be transformed into an ally for deep reading. Initiatives such as interactive e-books, online annotation tools, and collaborative reading platforms can make canonical and contemporary texts more accessible and engaging. As Fish (1980) suggests in his theory of interpretive communities, meaning emerges in interaction; therefore, fostering virtual communities of readers may help </w:t>
      </w:r>
      <w:r w:rsidR="00456F27">
        <w:rPr>
          <w:rFonts w:ascii="Garamond" w:hAnsi="Garamond"/>
          <w:lang w:val="en-GB"/>
        </w:rPr>
        <w:t xml:space="preserve">to </w:t>
      </w:r>
      <w:r w:rsidRPr="003C6374">
        <w:rPr>
          <w:rFonts w:ascii="Garamond" w:hAnsi="Garamond"/>
          <w:lang w:val="en-GB"/>
        </w:rPr>
        <w:t>students recover the lost art of textual interpretation within a medium they already inhabit.</w:t>
      </w:r>
    </w:p>
    <w:p w14:paraId="76BCB7D9" w14:textId="77777777" w:rsidR="003C6374" w:rsidRPr="003C6374" w:rsidRDefault="003C6374" w:rsidP="003C6374">
      <w:pPr>
        <w:spacing w:line="360" w:lineRule="auto"/>
        <w:rPr>
          <w:rFonts w:ascii="Garamond" w:hAnsi="Garamond"/>
          <w:lang w:val="en-GB"/>
        </w:rPr>
      </w:pPr>
      <w:r>
        <w:rPr>
          <w:rFonts w:ascii="Garamond" w:hAnsi="Garamond"/>
          <w:lang w:val="en-GB"/>
        </w:rPr>
        <w:t xml:space="preserve">     </w:t>
      </w:r>
      <w:r w:rsidRPr="003C6374">
        <w:rPr>
          <w:rFonts w:ascii="Garamond" w:hAnsi="Garamond"/>
          <w:lang w:val="en-GB"/>
        </w:rPr>
        <w:t xml:space="preserve">A second area of potential growth is the integration of communication skills training into literature curricula. Instead of treating language proficiency and literary analysis as separate domains, departments could adopt a blended approach where textual study is coupled with oral presentations, debates, and creative writing tasks. This aligns with </w:t>
      </w:r>
      <w:proofErr w:type="spellStart"/>
      <w:r w:rsidRPr="003C6374">
        <w:rPr>
          <w:rFonts w:ascii="Garamond" w:hAnsi="Garamond"/>
          <w:lang w:val="en-GB"/>
        </w:rPr>
        <w:t>Canagarajah’s</w:t>
      </w:r>
      <w:proofErr w:type="spellEnd"/>
      <w:r w:rsidRPr="003C6374">
        <w:rPr>
          <w:rFonts w:ascii="Garamond" w:hAnsi="Garamond"/>
          <w:lang w:val="en-GB"/>
        </w:rPr>
        <w:t xml:space="preserve"> (2013) notion of translingual competence, which emphasizes flexible, context-sensitive communication over rigid adherence to “standard” norms. By embedding communicative practice into the study of literature, institutions can better prepare students for teaching and other career trajectories that require proficiency in English.</w:t>
      </w:r>
    </w:p>
    <w:p w14:paraId="40E5E895" w14:textId="77777777" w:rsidR="003C6374" w:rsidRPr="003C6374" w:rsidRDefault="003C6374" w:rsidP="003C6374">
      <w:pPr>
        <w:spacing w:line="360" w:lineRule="auto"/>
        <w:rPr>
          <w:rFonts w:ascii="Garamond" w:hAnsi="Garamond"/>
          <w:lang w:val="en-GB"/>
        </w:rPr>
      </w:pPr>
      <w:r>
        <w:rPr>
          <w:rFonts w:ascii="Garamond" w:hAnsi="Garamond"/>
          <w:lang w:val="en-GB"/>
        </w:rPr>
        <w:t xml:space="preserve">     </w:t>
      </w:r>
      <w:r w:rsidRPr="003C6374">
        <w:rPr>
          <w:rFonts w:ascii="Garamond" w:hAnsi="Garamond"/>
          <w:lang w:val="en-GB"/>
        </w:rPr>
        <w:t xml:space="preserve">Another promising prospect involves curriculum diversification and contextualization. English departments need not limit themselves to the traditional canon but can incorporate Indian English writing, regional literatures in translation, and global postcolonial texts. This diversification not only resonates more with students’ socio-cultural realities but also empowers them to see their own identities reflected in the curriculum. As Ngũgĩ </w:t>
      </w:r>
      <w:proofErr w:type="spellStart"/>
      <w:r w:rsidRPr="003C6374">
        <w:rPr>
          <w:rFonts w:ascii="Garamond" w:hAnsi="Garamond"/>
          <w:lang w:val="en-GB"/>
        </w:rPr>
        <w:t>wa</w:t>
      </w:r>
      <w:proofErr w:type="spellEnd"/>
      <w:r w:rsidRPr="003C6374">
        <w:rPr>
          <w:rFonts w:ascii="Garamond" w:hAnsi="Garamond"/>
          <w:lang w:val="en-GB"/>
        </w:rPr>
        <w:t xml:space="preserve"> </w:t>
      </w:r>
      <w:proofErr w:type="spellStart"/>
      <w:r w:rsidRPr="003C6374">
        <w:rPr>
          <w:rFonts w:ascii="Garamond" w:hAnsi="Garamond"/>
          <w:lang w:val="en-GB"/>
        </w:rPr>
        <w:t>Thiong’o</w:t>
      </w:r>
      <w:proofErr w:type="spellEnd"/>
      <w:r w:rsidRPr="003C6374">
        <w:rPr>
          <w:rFonts w:ascii="Garamond" w:hAnsi="Garamond"/>
          <w:lang w:val="en-GB"/>
        </w:rPr>
        <w:t xml:space="preserve"> (1986) argue</w:t>
      </w:r>
      <w:r w:rsidR="00456F27">
        <w:rPr>
          <w:rFonts w:ascii="Garamond" w:hAnsi="Garamond"/>
          <w:lang w:val="en-GB"/>
        </w:rPr>
        <w:t>s</w:t>
      </w:r>
      <w:r w:rsidRPr="003C6374">
        <w:rPr>
          <w:rFonts w:ascii="Garamond" w:hAnsi="Garamond"/>
          <w:lang w:val="en-GB"/>
        </w:rPr>
        <w:t>, literature gains relevance when it speaks to the lived experiences of its readers. By making curricula more inclusive, departments can increase student motivation, reduce alienation, and foster critical thinking rooted in local as well as global contexts.</w:t>
      </w:r>
    </w:p>
    <w:p w14:paraId="4F187392" w14:textId="77777777" w:rsidR="003C6374" w:rsidRDefault="003C6374" w:rsidP="003C6374">
      <w:pPr>
        <w:spacing w:line="360" w:lineRule="auto"/>
        <w:rPr>
          <w:rFonts w:ascii="Garamond" w:hAnsi="Garamond"/>
          <w:lang w:val="en-GB"/>
        </w:rPr>
      </w:pPr>
      <w:r>
        <w:rPr>
          <w:rFonts w:ascii="Garamond" w:hAnsi="Garamond"/>
          <w:lang w:val="en-GB"/>
        </w:rPr>
        <w:t xml:space="preserve">     </w:t>
      </w:r>
      <w:r w:rsidRPr="003C6374">
        <w:rPr>
          <w:rFonts w:ascii="Garamond" w:hAnsi="Garamond"/>
          <w:lang w:val="en-GB"/>
        </w:rPr>
        <w:t>Finally, there is a prospect in strengthening institutional and policy-level support for students from disadvantaged socio-economic backgrounds. Scholarship schemes, mentoring program</w:t>
      </w:r>
      <w:r w:rsidR="00456F27">
        <w:rPr>
          <w:rFonts w:ascii="Garamond" w:hAnsi="Garamond"/>
          <w:lang w:val="en-GB"/>
        </w:rPr>
        <w:t>me</w:t>
      </w:r>
      <w:r w:rsidRPr="003C6374">
        <w:rPr>
          <w:rFonts w:ascii="Garamond" w:hAnsi="Garamond"/>
          <w:lang w:val="en-GB"/>
        </w:rPr>
        <w:t xml:space="preserve">s, and bridging courses in academic English can help </w:t>
      </w:r>
      <w:r w:rsidR="00456F27">
        <w:rPr>
          <w:rFonts w:ascii="Garamond" w:hAnsi="Garamond"/>
          <w:lang w:val="en-GB"/>
        </w:rPr>
        <w:t xml:space="preserve">to </w:t>
      </w:r>
      <w:r w:rsidRPr="003C6374">
        <w:rPr>
          <w:rFonts w:ascii="Garamond" w:hAnsi="Garamond"/>
          <w:lang w:val="en-GB"/>
        </w:rPr>
        <w:t>level the playing field. As Bourdieu’s (1986) theory of cultural capital reminds us, educational success often depends on access to linguistic and cultural resources beyond the classroom. Institutions that consciously work to mitigate inequalities by providing structured academic support and guidance will not only improve student outcomes but also ensure that English Literature departments remain viable and socially relevant in India’s changing educational landscape.</w:t>
      </w:r>
    </w:p>
    <w:p w14:paraId="781680E7" w14:textId="77777777" w:rsidR="00F06E1F" w:rsidRPr="00456F27" w:rsidRDefault="00F06E1F" w:rsidP="00F06E1F">
      <w:pPr>
        <w:spacing w:line="360" w:lineRule="auto"/>
        <w:rPr>
          <w:rFonts w:ascii="Garamond" w:hAnsi="Garamond"/>
          <w:b/>
          <w:bCs/>
          <w:lang w:val="en-GB"/>
        </w:rPr>
      </w:pPr>
      <w:r w:rsidRPr="00456F27">
        <w:rPr>
          <w:rFonts w:ascii="Garamond" w:hAnsi="Garamond"/>
          <w:b/>
          <w:bCs/>
          <w:lang w:val="en-GB"/>
        </w:rPr>
        <w:t>5.</w:t>
      </w:r>
      <w:r w:rsidR="00E00FB7">
        <w:rPr>
          <w:rFonts w:ascii="Garamond" w:hAnsi="Garamond"/>
          <w:b/>
          <w:bCs/>
          <w:lang w:val="en-GB"/>
        </w:rPr>
        <w:t>3</w:t>
      </w:r>
      <w:r w:rsidRPr="00456F27">
        <w:rPr>
          <w:rFonts w:ascii="Garamond" w:hAnsi="Garamond"/>
          <w:b/>
          <w:bCs/>
          <w:lang w:val="en-GB"/>
        </w:rPr>
        <w:t xml:space="preserve"> Revisiting the Research Questions</w:t>
      </w:r>
    </w:p>
    <w:p w14:paraId="125C0818" w14:textId="77777777" w:rsidR="004218F9" w:rsidRPr="004218F9" w:rsidRDefault="004218F9" w:rsidP="00F06E1F">
      <w:pPr>
        <w:spacing w:line="360" w:lineRule="auto"/>
        <w:rPr>
          <w:rFonts w:ascii="Garamond" w:hAnsi="Garamond"/>
          <w:lang w:val="en-GB"/>
        </w:rPr>
      </w:pPr>
      <w:r w:rsidRPr="004218F9">
        <w:rPr>
          <w:rFonts w:ascii="Garamond" w:hAnsi="Garamond"/>
          <w:lang w:val="en-GB"/>
        </w:rPr>
        <w:lastRenderedPageBreak/>
        <w:t>In this section, the research questions outlined at the outset are revisited, with answers drawn from the study’s findings, analyses, and discussions</w:t>
      </w:r>
      <w:r>
        <w:rPr>
          <w:rFonts w:ascii="Garamond" w:hAnsi="Garamond"/>
          <w:lang w:val="en-GB"/>
        </w:rPr>
        <w:t xml:space="preserve">. </w:t>
      </w:r>
    </w:p>
    <w:p w14:paraId="6FAF4307" w14:textId="77777777" w:rsidR="00D00EDF" w:rsidRPr="00086FB9" w:rsidRDefault="00D00EDF" w:rsidP="00F06E1F">
      <w:pPr>
        <w:spacing w:line="360" w:lineRule="auto"/>
        <w:rPr>
          <w:rFonts w:ascii="Garamond" w:hAnsi="Garamond"/>
          <w:b/>
          <w:bCs/>
          <w:lang w:val="en-GB"/>
        </w:rPr>
      </w:pPr>
      <w:r w:rsidRPr="00D00EDF">
        <w:rPr>
          <w:rFonts w:ascii="Garamond" w:hAnsi="Garamond"/>
          <w:b/>
          <w:bCs/>
          <w:lang w:val="en-GB"/>
        </w:rPr>
        <w:t>RQ 1</w:t>
      </w:r>
      <w:r w:rsidR="00086FB9">
        <w:rPr>
          <w:rFonts w:ascii="Garamond" w:hAnsi="Garamond"/>
          <w:b/>
          <w:bCs/>
          <w:lang w:val="en-GB"/>
        </w:rPr>
        <w:t xml:space="preserve">: </w:t>
      </w:r>
      <w:r w:rsidRPr="00D00EDF">
        <w:rPr>
          <w:rFonts w:ascii="Garamond" w:hAnsi="Garamond"/>
          <w:lang w:val="en-GB"/>
        </w:rPr>
        <w:t>The findings reveal that both faculty and students acknowledge a steep decline in traditional practices of close reading, with students increasingly dependent on guides, summaries, and digital resources. Faculty members express concern that this shift undermines critical thinking and textual sensitivity, which are foundational to literary study. Communication skills emerge as a major weakness: students, despite studying English, often struggle with both spoken and written fluency, limiting their confidence in academic discussion and job interviews. Faculty note that this mismatch between degree content and skill outcomes aggravates the employability crisis</w:t>
      </w:r>
      <w:r w:rsidR="00351AEE">
        <w:rPr>
          <w:rFonts w:ascii="Garamond" w:hAnsi="Garamond"/>
          <w:lang w:val="en-GB"/>
        </w:rPr>
        <w:t xml:space="preserve"> and </w:t>
      </w:r>
      <w:r w:rsidRPr="00D00EDF">
        <w:rPr>
          <w:rFonts w:ascii="Garamond" w:hAnsi="Garamond"/>
          <w:lang w:val="en-GB"/>
        </w:rPr>
        <w:t>leav</w:t>
      </w:r>
      <w:r w:rsidR="00351AEE">
        <w:rPr>
          <w:rFonts w:ascii="Garamond" w:hAnsi="Garamond"/>
          <w:lang w:val="en-GB"/>
        </w:rPr>
        <w:t>es</w:t>
      </w:r>
      <w:r w:rsidRPr="00D00EDF">
        <w:rPr>
          <w:rFonts w:ascii="Garamond" w:hAnsi="Garamond"/>
          <w:lang w:val="en-GB"/>
        </w:rPr>
        <w:t xml:space="preserve"> graduates ill-prepared for both the teaching profession and other career paths.</w:t>
      </w:r>
    </w:p>
    <w:p w14:paraId="31AB5A3B" w14:textId="77777777" w:rsidR="00D00EDF" w:rsidRPr="00086FB9" w:rsidRDefault="00D00EDF" w:rsidP="00F06E1F">
      <w:pPr>
        <w:spacing w:line="360" w:lineRule="auto"/>
        <w:rPr>
          <w:rFonts w:ascii="Garamond" w:hAnsi="Garamond"/>
          <w:b/>
          <w:bCs/>
          <w:lang w:val="en-GB"/>
        </w:rPr>
      </w:pPr>
      <w:r w:rsidRPr="00D00EDF">
        <w:rPr>
          <w:rFonts w:ascii="Garamond" w:hAnsi="Garamond"/>
          <w:b/>
          <w:bCs/>
          <w:lang w:val="en-GB"/>
        </w:rPr>
        <w:t>RQ 2</w:t>
      </w:r>
      <w:r w:rsidR="00086FB9">
        <w:rPr>
          <w:rFonts w:ascii="Garamond" w:hAnsi="Garamond"/>
          <w:b/>
          <w:bCs/>
          <w:lang w:val="en-GB"/>
        </w:rPr>
        <w:t xml:space="preserve">: </w:t>
      </w:r>
      <w:r w:rsidRPr="00D00EDF">
        <w:rPr>
          <w:rFonts w:ascii="Garamond" w:hAnsi="Garamond"/>
          <w:lang w:val="en-GB"/>
        </w:rPr>
        <w:t>The study indicates that students from semi-urban and rural institutions, often first-generation learners, face layered disadvantages: lack of exposure to English outside the classroom, limited access to libraries and digital infrastructure, and the pressure of financial constraints. These factors contribute to superficial engagement with texts and heightened reliance on secondary materials. Despite these obstacles, many students aspire to become English teachers</w:t>
      </w:r>
      <w:r w:rsidR="00351AEE">
        <w:rPr>
          <w:rFonts w:ascii="Garamond" w:hAnsi="Garamond"/>
          <w:lang w:val="en-GB"/>
        </w:rPr>
        <w:t xml:space="preserve"> and </w:t>
      </w:r>
      <w:r w:rsidRPr="00D00EDF">
        <w:rPr>
          <w:rFonts w:ascii="Garamond" w:hAnsi="Garamond"/>
          <w:lang w:val="en-GB"/>
        </w:rPr>
        <w:t>view teaching as a stable and attainable profession. However, their own inadequate training and weak communicative competence risk perpetuating a cycle of under</w:t>
      </w:r>
      <w:r w:rsidR="00086FB9">
        <w:rPr>
          <w:rFonts w:ascii="Garamond" w:hAnsi="Garamond"/>
          <w:lang w:val="en-GB"/>
        </w:rPr>
        <w:t>-</w:t>
      </w:r>
      <w:r w:rsidRPr="00D00EDF">
        <w:rPr>
          <w:rFonts w:ascii="Garamond" w:hAnsi="Garamond"/>
          <w:lang w:val="en-GB"/>
        </w:rPr>
        <w:t>preparedness in the next generation. Faculty also point out that institutional contexts—such as outdated syllabi, large class sizes, and inadequate support for skill-based training—further compound these challenges.</w:t>
      </w:r>
    </w:p>
    <w:p w14:paraId="15B1587C" w14:textId="77777777" w:rsidR="00D00EDF" w:rsidRPr="00086FB9" w:rsidRDefault="00D00EDF" w:rsidP="00D00EDF">
      <w:pPr>
        <w:spacing w:line="360" w:lineRule="auto"/>
        <w:rPr>
          <w:rFonts w:ascii="Garamond" w:hAnsi="Garamond"/>
          <w:b/>
          <w:bCs/>
          <w:lang w:val="en-GB"/>
        </w:rPr>
      </w:pPr>
      <w:r w:rsidRPr="00D00EDF">
        <w:rPr>
          <w:rFonts w:ascii="Garamond" w:hAnsi="Garamond"/>
          <w:b/>
          <w:bCs/>
          <w:lang w:val="en-GB"/>
        </w:rPr>
        <w:t>RQ 3</w:t>
      </w:r>
      <w:r w:rsidR="00086FB9">
        <w:rPr>
          <w:rFonts w:ascii="Garamond" w:hAnsi="Garamond"/>
          <w:b/>
          <w:bCs/>
          <w:lang w:val="en-GB"/>
        </w:rPr>
        <w:t xml:space="preserve">: </w:t>
      </w:r>
      <w:r w:rsidRPr="00D00EDF">
        <w:rPr>
          <w:rFonts w:ascii="Garamond" w:hAnsi="Garamond"/>
          <w:lang w:val="en-GB"/>
        </w:rPr>
        <w:t>The study concludes that the crisis can be addressed through a three-pronged approach:</w:t>
      </w:r>
    </w:p>
    <w:p w14:paraId="4F9C58B9" w14:textId="77777777" w:rsidR="00D00EDF" w:rsidRDefault="00D00EDF" w:rsidP="00D00EDF">
      <w:pPr>
        <w:pStyle w:val="ListParagraph"/>
        <w:numPr>
          <w:ilvl w:val="0"/>
          <w:numId w:val="8"/>
        </w:numPr>
        <w:spacing w:line="360" w:lineRule="auto"/>
        <w:rPr>
          <w:rFonts w:ascii="Garamond" w:hAnsi="Garamond"/>
          <w:lang w:val="en-GB"/>
        </w:rPr>
      </w:pPr>
      <w:r w:rsidRPr="00D00EDF">
        <w:rPr>
          <w:rFonts w:ascii="Garamond" w:hAnsi="Garamond"/>
          <w:lang w:val="en-GB"/>
        </w:rPr>
        <w:t>Pedagogical Reforms</w:t>
      </w:r>
      <w:r>
        <w:rPr>
          <w:rFonts w:ascii="Garamond" w:hAnsi="Garamond"/>
          <w:lang w:val="en-GB"/>
        </w:rPr>
        <w:t>—</w:t>
      </w:r>
      <w:r w:rsidRPr="00D00EDF">
        <w:rPr>
          <w:rFonts w:ascii="Garamond" w:hAnsi="Garamond"/>
          <w:lang w:val="en-GB"/>
        </w:rPr>
        <w:t>integrating active learning methods such as digital storytelling, peer-led seminars, and project-based assignments to revive textual engagement.</w:t>
      </w:r>
    </w:p>
    <w:p w14:paraId="3C049C94" w14:textId="77777777" w:rsidR="00D00EDF" w:rsidRDefault="00D00EDF" w:rsidP="00D00EDF">
      <w:pPr>
        <w:pStyle w:val="ListParagraph"/>
        <w:numPr>
          <w:ilvl w:val="0"/>
          <w:numId w:val="8"/>
        </w:numPr>
        <w:spacing w:line="360" w:lineRule="auto"/>
        <w:rPr>
          <w:rFonts w:ascii="Garamond" w:hAnsi="Garamond"/>
          <w:lang w:val="en-GB"/>
        </w:rPr>
      </w:pPr>
      <w:r w:rsidRPr="00D00EDF">
        <w:rPr>
          <w:rFonts w:ascii="Garamond" w:hAnsi="Garamond"/>
          <w:lang w:val="en-GB"/>
        </w:rPr>
        <w:t>Skill-Oriented Curriculum</w:t>
      </w:r>
      <w:r>
        <w:rPr>
          <w:rFonts w:ascii="Garamond" w:hAnsi="Garamond"/>
          <w:lang w:val="en-GB"/>
        </w:rPr>
        <w:t>—</w:t>
      </w:r>
      <w:r w:rsidRPr="00D00EDF">
        <w:rPr>
          <w:rFonts w:ascii="Garamond" w:hAnsi="Garamond"/>
          <w:lang w:val="en-GB"/>
        </w:rPr>
        <w:t>embedding communication training, academic writing workshops, and applied humanities modules into literature program</w:t>
      </w:r>
      <w:r w:rsidR="00086FB9">
        <w:rPr>
          <w:rFonts w:ascii="Garamond" w:hAnsi="Garamond"/>
          <w:lang w:val="en-GB"/>
        </w:rPr>
        <w:t>me</w:t>
      </w:r>
      <w:r w:rsidRPr="00D00EDF">
        <w:rPr>
          <w:rFonts w:ascii="Garamond" w:hAnsi="Garamond"/>
          <w:lang w:val="en-GB"/>
        </w:rPr>
        <w:t>s, ensuring students leave with transferable skills.</w:t>
      </w:r>
    </w:p>
    <w:p w14:paraId="17F7BEC6" w14:textId="77777777" w:rsidR="00D00EDF" w:rsidRPr="00D00EDF" w:rsidRDefault="00D00EDF" w:rsidP="00D00EDF">
      <w:pPr>
        <w:pStyle w:val="ListParagraph"/>
        <w:numPr>
          <w:ilvl w:val="0"/>
          <w:numId w:val="8"/>
        </w:numPr>
        <w:spacing w:line="360" w:lineRule="auto"/>
        <w:rPr>
          <w:rFonts w:ascii="Garamond" w:hAnsi="Garamond"/>
          <w:lang w:val="en-GB"/>
        </w:rPr>
      </w:pPr>
      <w:r w:rsidRPr="00D00EDF">
        <w:rPr>
          <w:rFonts w:ascii="Garamond" w:hAnsi="Garamond"/>
          <w:lang w:val="en-GB"/>
        </w:rPr>
        <w:t>Institutional Support</w:t>
      </w:r>
      <w:r>
        <w:rPr>
          <w:rFonts w:ascii="Garamond" w:hAnsi="Garamond"/>
          <w:lang w:val="en-GB"/>
        </w:rPr>
        <w:t>—</w:t>
      </w:r>
      <w:r w:rsidRPr="00D00EDF">
        <w:rPr>
          <w:rFonts w:ascii="Garamond" w:hAnsi="Garamond"/>
          <w:lang w:val="en-GB"/>
        </w:rPr>
        <w:t xml:space="preserve">improving access to resources </w:t>
      </w:r>
      <w:r w:rsidR="001317C8">
        <w:rPr>
          <w:rFonts w:ascii="Garamond" w:hAnsi="Garamond"/>
          <w:lang w:val="en-GB"/>
        </w:rPr>
        <w:t xml:space="preserve">like </w:t>
      </w:r>
      <w:r w:rsidRPr="00D00EDF">
        <w:rPr>
          <w:rFonts w:ascii="Garamond" w:hAnsi="Garamond"/>
          <w:lang w:val="en-GB"/>
        </w:rPr>
        <w:t>digital libraries</w:t>
      </w:r>
      <w:r w:rsidR="001317C8">
        <w:rPr>
          <w:rFonts w:ascii="Garamond" w:hAnsi="Garamond"/>
          <w:lang w:val="en-GB"/>
        </w:rPr>
        <w:t xml:space="preserve"> or </w:t>
      </w:r>
      <w:r w:rsidRPr="00D00EDF">
        <w:rPr>
          <w:rFonts w:ascii="Garamond" w:hAnsi="Garamond"/>
          <w:lang w:val="en-GB"/>
        </w:rPr>
        <w:t>online platforms, incentivizing faculty innovation, and aligning curriculum with both local contexts and global standards.</w:t>
      </w:r>
    </w:p>
    <w:p w14:paraId="165E5FB7" w14:textId="77777777" w:rsidR="00D00EDF" w:rsidRDefault="00D00EDF" w:rsidP="00D00EDF">
      <w:pPr>
        <w:spacing w:line="360" w:lineRule="auto"/>
        <w:rPr>
          <w:rFonts w:ascii="Garamond" w:hAnsi="Garamond"/>
          <w:lang w:val="en-GB"/>
        </w:rPr>
      </w:pPr>
      <w:r w:rsidRPr="00D00EDF">
        <w:rPr>
          <w:rFonts w:ascii="Garamond" w:hAnsi="Garamond"/>
          <w:lang w:val="en-GB"/>
        </w:rPr>
        <w:t>Together, these strategies bridge the gap between policy-level discourse and classroom realities</w:t>
      </w:r>
      <w:r w:rsidR="001317C8">
        <w:rPr>
          <w:rFonts w:ascii="Garamond" w:hAnsi="Garamond"/>
          <w:lang w:val="en-GB"/>
        </w:rPr>
        <w:t xml:space="preserve"> and </w:t>
      </w:r>
      <w:r w:rsidRPr="00D00EDF">
        <w:rPr>
          <w:rFonts w:ascii="Garamond" w:hAnsi="Garamond"/>
          <w:lang w:val="en-GB"/>
        </w:rPr>
        <w:t>ensur</w:t>
      </w:r>
      <w:r w:rsidR="001317C8">
        <w:rPr>
          <w:rFonts w:ascii="Garamond" w:hAnsi="Garamond"/>
          <w:lang w:val="en-GB"/>
        </w:rPr>
        <w:t>e</w:t>
      </w:r>
      <w:r w:rsidRPr="00D00EDF">
        <w:rPr>
          <w:rFonts w:ascii="Garamond" w:hAnsi="Garamond"/>
          <w:lang w:val="en-GB"/>
        </w:rPr>
        <w:t xml:space="preserve"> that English Literature departments not only survive but also thrive as spaces of critical thought, cultural negotiation, and employable skill development.</w:t>
      </w:r>
    </w:p>
    <w:p w14:paraId="3D8AA248" w14:textId="77777777" w:rsidR="00F06E1F" w:rsidRPr="00E00FB7" w:rsidRDefault="00F06E1F" w:rsidP="00F06E1F">
      <w:pPr>
        <w:spacing w:line="360" w:lineRule="auto"/>
        <w:rPr>
          <w:rFonts w:ascii="Garamond" w:hAnsi="Garamond"/>
          <w:b/>
          <w:bCs/>
          <w:lang w:val="en-GB"/>
        </w:rPr>
      </w:pPr>
      <w:r w:rsidRPr="00E00FB7">
        <w:rPr>
          <w:rFonts w:ascii="Garamond" w:hAnsi="Garamond"/>
          <w:b/>
          <w:bCs/>
          <w:lang w:val="en-GB"/>
        </w:rPr>
        <w:t>5.</w:t>
      </w:r>
      <w:r w:rsidR="00E00FB7" w:rsidRPr="00E00FB7">
        <w:rPr>
          <w:rFonts w:ascii="Garamond" w:hAnsi="Garamond"/>
          <w:b/>
          <w:bCs/>
          <w:lang w:val="en-GB"/>
        </w:rPr>
        <w:t>4</w:t>
      </w:r>
      <w:r w:rsidRPr="00E00FB7">
        <w:rPr>
          <w:rFonts w:ascii="Garamond" w:hAnsi="Garamond"/>
          <w:b/>
          <w:bCs/>
          <w:lang w:val="en-GB"/>
        </w:rPr>
        <w:t xml:space="preserve"> Major Findings</w:t>
      </w:r>
    </w:p>
    <w:p w14:paraId="0A8083D8" w14:textId="77777777" w:rsidR="00E00FB7" w:rsidRDefault="00E00FB7" w:rsidP="00E00FB7">
      <w:pPr>
        <w:spacing w:line="360" w:lineRule="auto"/>
        <w:rPr>
          <w:rFonts w:ascii="Garamond" w:hAnsi="Garamond"/>
          <w:lang w:val="en-GB"/>
        </w:rPr>
      </w:pPr>
      <w:r w:rsidRPr="00E00FB7">
        <w:rPr>
          <w:rFonts w:ascii="Garamond" w:hAnsi="Garamond"/>
          <w:lang w:val="en-GB"/>
        </w:rPr>
        <w:lastRenderedPageBreak/>
        <w:t>The study</w:t>
      </w:r>
      <w:r w:rsidR="001317C8">
        <w:rPr>
          <w:rFonts w:ascii="Garamond" w:hAnsi="Garamond"/>
          <w:lang w:val="en-GB"/>
        </w:rPr>
        <w:t xml:space="preserve"> has</w:t>
      </w:r>
      <w:r w:rsidRPr="00E00FB7">
        <w:rPr>
          <w:rFonts w:ascii="Garamond" w:hAnsi="Garamond"/>
          <w:lang w:val="en-GB"/>
        </w:rPr>
        <w:t xml:space="preserve"> identified several key insights into the crisis facing English Literature departments in semi-urban and rural Indian higher education institutions.</w:t>
      </w:r>
    </w:p>
    <w:p w14:paraId="7F4EA738" w14:textId="77777777" w:rsidR="00E00FB7" w:rsidRDefault="00E00FB7" w:rsidP="00E00FB7">
      <w:pPr>
        <w:pStyle w:val="ListParagraph"/>
        <w:numPr>
          <w:ilvl w:val="0"/>
          <w:numId w:val="9"/>
        </w:numPr>
        <w:spacing w:line="360" w:lineRule="auto"/>
        <w:rPr>
          <w:rFonts w:ascii="Garamond" w:hAnsi="Garamond"/>
          <w:lang w:val="en-GB"/>
        </w:rPr>
      </w:pPr>
      <w:r>
        <w:rPr>
          <w:rFonts w:ascii="Garamond" w:hAnsi="Garamond"/>
          <w:lang w:val="en-GB"/>
        </w:rPr>
        <w:t>T</w:t>
      </w:r>
      <w:r w:rsidRPr="00E00FB7">
        <w:rPr>
          <w:rFonts w:ascii="Garamond" w:hAnsi="Garamond"/>
          <w:lang w:val="en-GB"/>
        </w:rPr>
        <w:t>here is a notable decline in the practice of close reading, with many students relying on summaries, online notes, and guidebooks rather than engaging critically with primary texts. This trend reflects a shift from text-centred learning to shortcut-based approaches that compromise literary appreciation and analytical depth.</w:t>
      </w:r>
    </w:p>
    <w:p w14:paraId="07720090" w14:textId="77777777" w:rsidR="00E00FB7" w:rsidRDefault="00E00FB7" w:rsidP="00E00FB7">
      <w:pPr>
        <w:pStyle w:val="ListParagraph"/>
        <w:numPr>
          <w:ilvl w:val="0"/>
          <w:numId w:val="9"/>
        </w:numPr>
        <w:spacing w:line="360" w:lineRule="auto"/>
        <w:rPr>
          <w:rFonts w:ascii="Garamond" w:hAnsi="Garamond"/>
          <w:lang w:val="en-GB"/>
        </w:rPr>
      </w:pPr>
      <w:r>
        <w:rPr>
          <w:rFonts w:ascii="Garamond" w:hAnsi="Garamond"/>
          <w:lang w:val="en-GB"/>
        </w:rPr>
        <w:t>T</w:t>
      </w:r>
      <w:r w:rsidRPr="00E00FB7">
        <w:rPr>
          <w:rFonts w:ascii="Garamond" w:hAnsi="Garamond"/>
          <w:lang w:val="en-GB"/>
        </w:rPr>
        <w:t>he research f</w:t>
      </w:r>
      <w:r w:rsidR="001317C8">
        <w:rPr>
          <w:rFonts w:ascii="Garamond" w:hAnsi="Garamond"/>
          <w:lang w:val="en-GB"/>
        </w:rPr>
        <w:t>inds</w:t>
      </w:r>
      <w:r w:rsidRPr="00E00FB7">
        <w:rPr>
          <w:rFonts w:ascii="Garamond" w:hAnsi="Garamond"/>
          <w:lang w:val="en-GB"/>
        </w:rPr>
        <w:t xml:space="preserve"> a persistent gap between students’ communication skills and their professional aspirations. Although many students seek careers as English teachers, their spoken and written proficiency often remains inadequate, creating a paradox that risks perpetuating cycles of under</w:t>
      </w:r>
      <w:r w:rsidR="00086FB9">
        <w:rPr>
          <w:rFonts w:ascii="Garamond" w:hAnsi="Garamond"/>
          <w:lang w:val="en-GB"/>
        </w:rPr>
        <w:t>-</w:t>
      </w:r>
      <w:r w:rsidRPr="00E00FB7">
        <w:rPr>
          <w:rFonts w:ascii="Garamond" w:hAnsi="Garamond"/>
          <w:lang w:val="en-GB"/>
        </w:rPr>
        <w:t>preparedness among future cohorts of learners.</w:t>
      </w:r>
    </w:p>
    <w:p w14:paraId="3B8C5979" w14:textId="77777777" w:rsidR="00E00FB7" w:rsidRDefault="00E00FB7" w:rsidP="00E00FB7">
      <w:pPr>
        <w:pStyle w:val="ListParagraph"/>
        <w:numPr>
          <w:ilvl w:val="0"/>
          <w:numId w:val="9"/>
        </w:numPr>
        <w:spacing w:line="360" w:lineRule="auto"/>
        <w:rPr>
          <w:rFonts w:ascii="Garamond" w:hAnsi="Garamond"/>
          <w:lang w:val="en-GB"/>
        </w:rPr>
      </w:pPr>
      <w:r>
        <w:rPr>
          <w:rFonts w:ascii="Garamond" w:hAnsi="Garamond"/>
          <w:lang w:val="en-GB"/>
        </w:rPr>
        <w:t>T</w:t>
      </w:r>
      <w:r w:rsidRPr="00E00FB7">
        <w:rPr>
          <w:rFonts w:ascii="Garamond" w:hAnsi="Garamond"/>
          <w:lang w:val="en-GB"/>
        </w:rPr>
        <w:t>he role of socio-economic background emerge</w:t>
      </w:r>
      <w:r w:rsidR="001317C8">
        <w:rPr>
          <w:rFonts w:ascii="Garamond" w:hAnsi="Garamond"/>
          <w:lang w:val="en-GB"/>
        </w:rPr>
        <w:t>s</w:t>
      </w:r>
      <w:r w:rsidRPr="00E00FB7">
        <w:rPr>
          <w:rFonts w:ascii="Garamond" w:hAnsi="Garamond"/>
          <w:lang w:val="en-GB"/>
        </w:rPr>
        <w:t xml:space="preserve"> as a critical determinant of student experience and performance. Learners from disadvantaged contexts face significant barriers to accessing resources such as libraries, digital tools, and extracurricular academic support, which further compounds their academic struggles and limits career opportunities.</w:t>
      </w:r>
    </w:p>
    <w:p w14:paraId="12514389" w14:textId="77777777" w:rsidR="00E00FB7" w:rsidRDefault="00E00FB7" w:rsidP="00E00FB7">
      <w:pPr>
        <w:pStyle w:val="ListParagraph"/>
        <w:numPr>
          <w:ilvl w:val="0"/>
          <w:numId w:val="9"/>
        </w:numPr>
        <w:spacing w:line="360" w:lineRule="auto"/>
        <w:rPr>
          <w:rFonts w:ascii="Garamond" w:hAnsi="Garamond"/>
          <w:lang w:val="en-GB"/>
        </w:rPr>
      </w:pPr>
      <w:r>
        <w:rPr>
          <w:rFonts w:ascii="Garamond" w:hAnsi="Garamond"/>
          <w:lang w:val="en-GB"/>
        </w:rPr>
        <w:t>F</w:t>
      </w:r>
      <w:r w:rsidRPr="00E00FB7">
        <w:rPr>
          <w:rFonts w:ascii="Garamond" w:hAnsi="Garamond"/>
          <w:lang w:val="en-GB"/>
        </w:rPr>
        <w:t>aculty responses reveal systemic challenges in pedagogy and institutional support. Teachers frequently highlight the overburdened curriculum, the dominance of canonical texts, and limited time for interactive learning as factors that restrict meaningful engagement with students. This suggests that institutional priorities remain misaligned with student-centred pedagogical needs.</w:t>
      </w:r>
    </w:p>
    <w:p w14:paraId="5298AAAC" w14:textId="77777777" w:rsidR="00E00FB7" w:rsidRPr="00E00FB7" w:rsidRDefault="00E00FB7" w:rsidP="00E00FB7">
      <w:pPr>
        <w:pStyle w:val="ListParagraph"/>
        <w:numPr>
          <w:ilvl w:val="0"/>
          <w:numId w:val="9"/>
        </w:numPr>
        <w:spacing w:line="360" w:lineRule="auto"/>
        <w:rPr>
          <w:rFonts w:ascii="Garamond" w:hAnsi="Garamond"/>
          <w:lang w:val="en-GB"/>
        </w:rPr>
      </w:pPr>
      <w:r w:rsidRPr="00E00FB7">
        <w:rPr>
          <w:rFonts w:ascii="Garamond" w:hAnsi="Garamond"/>
          <w:lang w:val="en-GB"/>
        </w:rPr>
        <w:t>Finally, while the study underscore</w:t>
      </w:r>
      <w:r w:rsidR="001317C8">
        <w:rPr>
          <w:rFonts w:ascii="Garamond" w:hAnsi="Garamond"/>
          <w:lang w:val="en-GB"/>
        </w:rPr>
        <w:t>s</w:t>
      </w:r>
      <w:r w:rsidRPr="00E00FB7">
        <w:rPr>
          <w:rFonts w:ascii="Garamond" w:hAnsi="Garamond"/>
          <w:lang w:val="en-GB"/>
        </w:rPr>
        <w:t xml:space="preserve"> the depth of existing challenges, it also point</w:t>
      </w:r>
      <w:r w:rsidR="001317C8">
        <w:rPr>
          <w:rFonts w:ascii="Garamond" w:hAnsi="Garamond"/>
          <w:lang w:val="en-GB"/>
        </w:rPr>
        <w:t>s</w:t>
      </w:r>
      <w:r w:rsidRPr="00E00FB7">
        <w:rPr>
          <w:rFonts w:ascii="Garamond" w:hAnsi="Garamond"/>
          <w:lang w:val="en-GB"/>
        </w:rPr>
        <w:t xml:space="preserve"> to prospects for revitalization. Faculty members express willingness to incorporate digital tools, interdisciplinary perspectives, and localized content into their teaching. Similarly, students demonstrate interest in innovative learning practices, including project-based tasks and communicative activities, which can potentially bridge gaps between academic study and employability.</w:t>
      </w:r>
    </w:p>
    <w:p w14:paraId="45D86266" w14:textId="77777777" w:rsidR="00F06E1F" w:rsidRPr="00E00FB7" w:rsidRDefault="00F06E1F" w:rsidP="00F06E1F">
      <w:pPr>
        <w:spacing w:line="360" w:lineRule="auto"/>
        <w:rPr>
          <w:rFonts w:ascii="Garamond" w:hAnsi="Garamond"/>
          <w:b/>
          <w:bCs/>
          <w:lang w:val="en-GB"/>
        </w:rPr>
      </w:pPr>
      <w:r w:rsidRPr="00E00FB7">
        <w:rPr>
          <w:rFonts w:ascii="Garamond" w:hAnsi="Garamond"/>
          <w:b/>
          <w:bCs/>
          <w:lang w:val="en-GB"/>
        </w:rPr>
        <w:t>5.</w:t>
      </w:r>
      <w:r w:rsidR="00E00FB7" w:rsidRPr="00E00FB7">
        <w:rPr>
          <w:rFonts w:ascii="Garamond" w:hAnsi="Garamond"/>
          <w:b/>
          <w:bCs/>
          <w:lang w:val="en-GB"/>
        </w:rPr>
        <w:t>5</w:t>
      </w:r>
      <w:r w:rsidRPr="00E00FB7">
        <w:rPr>
          <w:rFonts w:ascii="Garamond" w:hAnsi="Garamond"/>
          <w:b/>
          <w:bCs/>
          <w:lang w:val="en-GB"/>
        </w:rPr>
        <w:t xml:space="preserve"> Limitations of the Study</w:t>
      </w:r>
    </w:p>
    <w:p w14:paraId="1943BBB3" w14:textId="77777777" w:rsidR="00E00FB7" w:rsidRDefault="00E00FB7" w:rsidP="00E00FB7">
      <w:pPr>
        <w:spacing w:line="360" w:lineRule="auto"/>
        <w:rPr>
          <w:rFonts w:ascii="Garamond" w:hAnsi="Garamond"/>
          <w:lang w:val="en-GB"/>
        </w:rPr>
      </w:pPr>
      <w:r w:rsidRPr="00E00FB7">
        <w:rPr>
          <w:rFonts w:ascii="Garamond" w:hAnsi="Garamond"/>
          <w:lang w:val="en-GB"/>
        </w:rPr>
        <w:t>This study, while providing valuable insights into the challenges and prospects of English Literature departments in India, is subject to certain limitations that must be acknowledged.</w:t>
      </w:r>
    </w:p>
    <w:p w14:paraId="568470EE" w14:textId="77777777" w:rsidR="00E00FB7" w:rsidRDefault="00E00FB7" w:rsidP="00E00FB7">
      <w:pPr>
        <w:pStyle w:val="ListParagraph"/>
        <w:numPr>
          <w:ilvl w:val="0"/>
          <w:numId w:val="10"/>
        </w:numPr>
        <w:spacing w:line="360" w:lineRule="auto"/>
        <w:rPr>
          <w:rFonts w:ascii="Garamond" w:hAnsi="Garamond"/>
          <w:lang w:val="en-GB"/>
        </w:rPr>
      </w:pPr>
      <w:r>
        <w:rPr>
          <w:rFonts w:ascii="Garamond" w:hAnsi="Garamond"/>
          <w:lang w:val="en-GB"/>
        </w:rPr>
        <w:t>T</w:t>
      </w:r>
      <w:r w:rsidRPr="00E00FB7">
        <w:rPr>
          <w:rFonts w:ascii="Garamond" w:hAnsi="Garamond"/>
          <w:lang w:val="en-GB"/>
        </w:rPr>
        <w:t>he scope of data collection was confined to semi-urban and rural institutions, which means that the findings may not fully represent the experiences of metropolitan or elite universities where resources, student demographics, and pedagogical practices are often different.</w:t>
      </w:r>
    </w:p>
    <w:p w14:paraId="31ED4F6D" w14:textId="77777777" w:rsidR="00E00FB7" w:rsidRDefault="00E00FB7" w:rsidP="00E00FB7">
      <w:pPr>
        <w:pStyle w:val="ListParagraph"/>
        <w:numPr>
          <w:ilvl w:val="0"/>
          <w:numId w:val="10"/>
        </w:numPr>
        <w:spacing w:line="360" w:lineRule="auto"/>
        <w:rPr>
          <w:rFonts w:ascii="Garamond" w:hAnsi="Garamond"/>
          <w:lang w:val="en-GB"/>
        </w:rPr>
      </w:pPr>
      <w:r>
        <w:rPr>
          <w:rFonts w:ascii="Garamond" w:hAnsi="Garamond"/>
          <w:lang w:val="en-GB"/>
        </w:rPr>
        <w:lastRenderedPageBreak/>
        <w:t>T</w:t>
      </w:r>
      <w:r w:rsidRPr="00E00FB7">
        <w:rPr>
          <w:rFonts w:ascii="Garamond" w:hAnsi="Garamond"/>
          <w:lang w:val="en-GB"/>
        </w:rPr>
        <w:t>he study relied primarily on questionnaire responses from faculty and students, distributed and collected through email. While this method ensured participation across geographically dispersed institutions, it limited opportunities for in-depth probing and clarification that interviews or focus group discussions might have provided. As a result, the nuances of participants’ perspectives may not have been fully captured.</w:t>
      </w:r>
    </w:p>
    <w:p w14:paraId="780CD0D3" w14:textId="77777777" w:rsidR="00E00FB7" w:rsidRDefault="00E00FB7" w:rsidP="00E00FB7">
      <w:pPr>
        <w:pStyle w:val="ListParagraph"/>
        <w:numPr>
          <w:ilvl w:val="0"/>
          <w:numId w:val="10"/>
        </w:numPr>
        <w:spacing w:line="360" w:lineRule="auto"/>
        <w:rPr>
          <w:rFonts w:ascii="Garamond" w:hAnsi="Garamond"/>
          <w:lang w:val="en-GB"/>
        </w:rPr>
      </w:pPr>
      <w:r>
        <w:rPr>
          <w:rFonts w:ascii="Garamond" w:hAnsi="Garamond"/>
          <w:lang w:val="en-GB"/>
        </w:rPr>
        <w:t>T</w:t>
      </w:r>
      <w:r w:rsidRPr="00E00FB7">
        <w:rPr>
          <w:rFonts w:ascii="Garamond" w:hAnsi="Garamond"/>
          <w:lang w:val="en-GB"/>
        </w:rPr>
        <w:t xml:space="preserve">he sample size, though sufficient for identifying broad trends, </w:t>
      </w:r>
      <w:r w:rsidR="001317C8">
        <w:rPr>
          <w:rFonts w:ascii="Garamond" w:hAnsi="Garamond"/>
          <w:lang w:val="en-GB"/>
        </w:rPr>
        <w:t>i</w:t>
      </w:r>
      <w:r w:rsidRPr="00E00FB7">
        <w:rPr>
          <w:rFonts w:ascii="Garamond" w:hAnsi="Garamond"/>
          <w:lang w:val="en-GB"/>
        </w:rPr>
        <w:t>s relatively modest and therefore</w:t>
      </w:r>
      <w:r w:rsidR="00086FB9">
        <w:rPr>
          <w:rFonts w:ascii="Garamond" w:hAnsi="Garamond"/>
          <w:lang w:val="en-GB"/>
        </w:rPr>
        <w:t>,</w:t>
      </w:r>
      <w:r w:rsidRPr="00E00FB7">
        <w:rPr>
          <w:rFonts w:ascii="Garamond" w:hAnsi="Garamond"/>
          <w:lang w:val="en-GB"/>
        </w:rPr>
        <w:t xml:space="preserve"> may not reflect the full diversity of contexts across India’s vast higher education system. Issues such as regional language influences, state-level educational policies, and institutional variations could not be comprehensively addressed within the scope of this study.</w:t>
      </w:r>
    </w:p>
    <w:p w14:paraId="1EB432C1" w14:textId="77777777" w:rsidR="00E00FB7" w:rsidRDefault="00E00FB7" w:rsidP="00E00FB7">
      <w:pPr>
        <w:pStyle w:val="ListParagraph"/>
        <w:numPr>
          <w:ilvl w:val="0"/>
          <w:numId w:val="10"/>
        </w:numPr>
        <w:spacing w:line="360" w:lineRule="auto"/>
        <w:rPr>
          <w:rFonts w:ascii="Garamond" w:hAnsi="Garamond"/>
          <w:lang w:val="en-GB"/>
        </w:rPr>
      </w:pPr>
      <w:r>
        <w:rPr>
          <w:rFonts w:ascii="Garamond" w:hAnsi="Garamond"/>
          <w:lang w:val="en-GB"/>
        </w:rPr>
        <w:t>T</w:t>
      </w:r>
      <w:r w:rsidRPr="00E00FB7">
        <w:rPr>
          <w:rFonts w:ascii="Garamond" w:hAnsi="Garamond"/>
          <w:lang w:val="en-GB"/>
        </w:rPr>
        <w:t>he study was conducted within a limited timeframe, which restricted the possibility of longitudinal analysis. Changes in student motivation, faculty practices, and institutional reforms over time could not be systematically tracked, leaving open the question of how these dynamics evolve in the longer term.</w:t>
      </w:r>
    </w:p>
    <w:p w14:paraId="020BD296" w14:textId="77777777" w:rsidR="00E00FB7" w:rsidRPr="00E00FB7" w:rsidRDefault="00E00FB7" w:rsidP="00E00FB7">
      <w:pPr>
        <w:spacing w:line="360" w:lineRule="auto"/>
        <w:rPr>
          <w:rFonts w:ascii="Garamond" w:hAnsi="Garamond"/>
          <w:lang w:val="en-GB"/>
        </w:rPr>
      </w:pPr>
      <w:r w:rsidRPr="00E00FB7">
        <w:rPr>
          <w:rFonts w:ascii="Garamond" w:hAnsi="Garamond"/>
          <w:lang w:val="en-GB"/>
        </w:rPr>
        <w:t>Despite these limitations, the findings provide a meaningful foundation for understanding the current crisis and for formulating strategies to revitalize English Literature departments in India.</w:t>
      </w:r>
    </w:p>
    <w:p w14:paraId="1A9A6803" w14:textId="77777777" w:rsidR="00F06E1F" w:rsidRPr="00E00FB7" w:rsidRDefault="00F06E1F" w:rsidP="00F06E1F">
      <w:pPr>
        <w:spacing w:line="360" w:lineRule="auto"/>
        <w:rPr>
          <w:rFonts w:ascii="Garamond" w:hAnsi="Garamond"/>
          <w:b/>
          <w:bCs/>
          <w:lang w:val="en-GB"/>
        </w:rPr>
      </w:pPr>
      <w:r w:rsidRPr="00E00FB7">
        <w:rPr>
          <w:rFonts w:ascii="Garamond" w:hAnsi="Garamond"/>
          <w:b/>
          <w:bCs/>
          <w:lang w:val="en-GB"/>
        </w:rPr>
        <w:t>5.</w:t>
      </w:r>
      <w:r w:rsidR="00E00FB7" w:rsidRPr="00E00FB7">
        <w:rPr>
          <w:rFonts w:ascii="Garamond" w:hAnsi="Garamond"/>
          <w:b/>
          <w:bCs/>
          <w:lang w:val="en-GB"/>
        </w:rPr>
        <w:t>6</w:t>
      </w:r>
      <w:r w:rsidRPr="00E00FB7">
        <w:rPr>
          <w:rFonts w:ascii="Garamond" w:hAnsi="Garamond"/>
          <w:b/>
          <w:bCs/>
          <w:lang w:val="en-GB"/>
        </w:rPr>
        <w:t xml:space="preserve"> Scope for Further Study</w:t>
      </w:r>
    </w:p>
    <w:p w14:paraId="3094F251" w14:textId="77777777" w:rsidR="00E00FB7" w:rsidRPr="00E00FB7" w:rsidRDefault="00E00FB7" w:rsidP="00E00FB7">
      <w:pPr>
        <w:spacing w:line="360" w:lineRule="auto"/>
        <w:rPr>
          <w:rFonts w:ascii="Garamond" w:hAnsi="Garamond"/>
          <w:lang w:val="en-GB"/>
        </w:rPr>
      </w:pPr>
      <w:r w:rsidRPr="00E00FB7">
        <w:rPr>
          <w:rFonts w:ascii="Garamond" w:hAnsi="Garamond"/>
          <w:lang w:val="en-GB"/>
        </w:rPr>
        <w:t xml:space="preserve">The scope of this study is confined to examining the challenges and prospects faced by English Literature departments within higher education institutions in </w:t>
      </w:r>
      <w:r w:rsidR="00086FB9">
        <w:rPr>
          <w:rFonts w:ascii="Garamond" w:hAnsi="Garamond"/>
          <w:lang w:val="en-GB"/>
        </w:rPr>
        <w:t xml:space="preserve">South </w:t>
      </w:r>
      <w:r w:rsidRPr="00E00FB7">
        <w:rPr>
          <w:rFonts w:ascii="Garamond" w:hAnsi="Garamond"/>
          <w:lang w:val="en-GB"/>
        </w:rPr>
        <w:t>India, with a particular focus on semi-urban and rural colleges. The study primarily considers the perspectives of both faculty members and students</w:t>
      </w:r>
      <w:r w:rsidR="001317C8">
        <w:rPr>
          <w:rFonts w:ascii="Garamond" w:hAnsi="Garamond"/>
          <w:lang w:val="en-GB"/>
        </w:rPr>
        <w:t xml:space="preserve"> and </w:t>
      </w:r>
      <w:r w:rsidRPr="00E00FB7">
        <w:rPr>
          <w:rFonts w:ascii="Garamond" w:hAnsi="Garamond"/>
          <w:lang w:val="en-GB"/>
        </w:rPr>
        <w:t>thereby</w:t>
      </w:r>
      <w:r w:rsidR="001317C8">
        <w:rPr>
          <w:rFonts w:ascii="Garamond" w:hAnsi="Garamond"/>
          <w:lang w:val="en-GB"/>
        </w:rPr>
        <w:t>,</w:t>
      </w:r>
      <w:r w:rsidRPr="00E00FB7">
        <w:rPr>
          <w:rFonts w:ascii="Garamond" w:hAnsi="Garamond"/>
          <w:lang w:val="en-GB"/>
        </w:rPr>
        <w:t xml:space="preserve"> provid</w:t>
      </w:r>
      <w:r w:rsidR="001317C8">
        <w:rPr>
          <w:rFonts w:ascii="Garamond" w:hAnsi="Garamond"/>
          <w:lang w:val="en-GB"/>
        </w:rPr>
        <w:t>es</w:t>
      </w:r>
      <w:r w:rsidRPr="00E00FB7">
        <w:rPr>
          <w:rFonts w:ascii="Garamond" w:hAnsi="Garamond"/>
          <w:lang w:val="en-GB"/>
        </w:rPr>
        <w:t xml:space="preserve"> a two-fold understanding of institutional, pedagogical, and curricular issues. By employing faculty and student questionnaires as the chief instruments of data collection, the research highlights recurring themes related to declining student interest, curricular stagnation, and the perceived lack of employability of literature graduates.</w:t>
      </w:r>
    </w:p>
    <w:p w14:paraId="5D20D2E2" w14:textId="77777777" w:rsidR="00E00FB7" w:rsidRPr="00E00FB7" w:rsidRDefault="00E00FB7" w:rsidP="00E00FB7">
      <w:pPr>
        <w:spacing w:line="360" w:lineRule="auto"/>
        <w:rPr>
          <w:rFonts w:ascii="Garamond" w:hAnsi="Garamond"/>
          <w:lang w:val="en-GB"/>
        </w:rPr>
      </w:pPr>
      <w:r>
        <w:rPr>
          <w:rFonts w:ascii="Garamond" w:hAnsi="Garamond"/>
          <w:lang w:val="en-GB"/>
        </w:rPr>
        <w:t xml:space="preserve">     </w:t>
      </w:r>
      <w:r w:rsidRPr="00E00FB7">
        <w:rPr>
          <w:rFonts w:ascii="Garamond" w:hAnsi="Garamond"/>
          <w:lang w:val="en-GB"/>
        </w:rPr>
        <w:t>In addition, the scope of the study is limited to English Literature as an academic discipline, and does not extend to allied fields such as English Language Teaching (ELT), Cultural Studies, or Comparative Literature though occasional overlaps with these areas are noted. The analysis focuses on how structural, cultural, and institutional factors affect the sustainability and relevance of literature studies in Indian universities.</w:t>
      </w:r>
    </w:p>
    <w:p w14:paraId="4F47108D" w14:textId="77777777" w:rsidR="00E00FB7" w:rsidRDefault="00E00FB7" w:rsidP="00E00FB7">
      <w:pPr>
        <w:spacing w:line="360" w:lineRule="auto"/>
        <w:rPr>
          <w:rFonts w:ascii="Garamond" w:hAnsi="Garamond"/>
          <w:lang w:val="en-GB"/>
        </w:rPr>
      </w:pPr>
      <w:r>
        <w:rPr>
          <w:rFonts w:ascii="Garamond" w:hAnsi="Garamond"/>
          <w:lang w:val="en-GB"/>
        </w:rPr>
        <w:t xml:space="preserve">     </w:t>
      </w:r>
      <w:r w:rsidRPr="00E00FB7">
        <w:rPr>
          <w:rFonts w:ascii="Garamond" w:hAnsi="Garamond"/>
          <w:lang w:val="en-GB"/>
        </w:rPr>
        <w:t xml:space="preserve">While the study is primarily diagnostic in nature, identifying the nature of the crisis within these departments, it also seeks to map possible future directions, including curricular reforms, integration of interdisciplinary perspectives, and enhanced employability-focused training. The </w:t>
      </w:r>
      <w:r w:rsidRPr="00E00FB7">
        <w:rPr>
          <w:rFonts w:ascii="Garamond" w:hAnsi="Garamond"/>
          <w:lang w:val="en-GB"/>
        </w:rPr>
        <w:lastRenderedPageBreak/>
        <w:t>emphasis is</w:t>
      </w:r>
      <w:r w:rsidR="001317C8">
        <w:rPr>
          <w:rFonts w:ascii="Garamond" w:hAnsi="Garamond"/>
          <w:lang w:val="en-GB"/>
        </w:rPr>
        <w:t>,</w:t>
      </w:r>
      <w:r w:rsidRPr="00E00FB7">
        <w:rPr>
          <w:rFonts w:ascii="Garamond" w:hAnsi="Garamond"/>
          <w:lang w:val="en-GB"/>
        </w:rPr>
        <w:t xml:space="preserve"> thus</w:t>
      </w:r>
      <w:r w:rsidR="001317C8">
        <w:rPr>
          <w:rFonts w:ascii="Garamond" w:hAnsi="Garamond"/>
          <w:lang w:val="en-GB"/>
        </w:rPr>
        <w:t>,</w:t>
      </w:r>
      <w:r w:rsidRPr="00E00FB7">
        <w:rPr>
          <w:rFonts w:ascii="Garamond" w:hAnsi="Garamond"/>
          <w:lang w:val="en-GB"/>
        </w:rPr>
        <w:t xml:space="preserve"> both on understanding the present crisis and on exploring practical prospects that could reframe the significance of English Literature departments in contemporary India.</w:t>
      </w:r>
    </w:p>
    <w:p w14:paraId="7452D300" w14:textId="77777777" w:rsidR="00F06E1F" w:rsidRPr="00E00FB7" w:rsidRDefault="00F06E1F" w:rsidP="00F06E1F">
      <w:pPr>
        <w:spacing w:line="360" w:lineRule="auto"/>
        <w:rPr>
          <w:rFonts w:ascii="Garamond" w:hAnsi="Garamond"/>
          <w:b/>
          <w:bCs/>
          <w:lang w:val="en-GB"/>
        </w:rPr>
      </w:pPr>
      <w:r w:rsidRPr="00E00FB7">
        <w:rPr>
          <w:rFonts w:ascii="Garamond" w:hAnsi="Garamond"/>
          <w:b/>
          <w:bCs/>
          <w:lang w:val="en-GB"/>
        </w:rPr>
        <w:t>5.</w:t>
      </w:r>
      <w:r w:rsidR="00E00FB7" w:rsidRPr="00E00FB7">
        <w:rPr>
          <w:rFonts w:ascii="Garamond" w:hAnsi="Garamond"/>
          <w:b/>
          <w:bCs/>
          <w:lang w:val="en-GB"/>
        </w:rPr>
        <w:t>7</w:t>
      </w:r>
      <w:r w:rsidRPr="00E00FB7">
        <w:rPr>
          <w:rFonts w:ascii="Garamond" w:hAnsi="Garamond"/>
          <w:b/>
          <w:bCs/>
          <w:lang w:val="en-GB"/>
        </w:rPr>
        <w:t xml:space="preserve"> Recommendations</w:t>
      </w:r>
    </w:p>
    <w:p w14:paraId="2875A8C7" w14:textId="77777777" w:rsidR="00E00FB7" w:rsidRDefault="00E00FB7" w:rsidP="00F06E1F">
      <w:pPr>
        <w:spacing w:line="360" w:lineRule="auto"/>
        <w:rPr>
          <w:rFonts w:ascii="Garamond" w:hAnsi="Garamond"/>
          <w:lang w:val="en-GB"/>
        </w:rPr>
      </w:pPr>
      <w:r w:rsidRPr="00E00FB7">
        <w:rPr>
          <w:rFonts w:ascii="Garamond" w:hAnsi="Garamond"/>
          <w:lang w:val="en-GB"/>
        </w:rPr>
        <w:t xml:space="preserve">Here are recommendations and suggestions to policymakers that logically follow from the findings and discussion of </w:t>
      </w:r>
      <w:r w:rsidR="001317C8">
        <w:rPr>
          <w:rFonts w:ascii="Garamond" w:hAnsi="Garamond"/>
          <w:lang w:val="en-GB"/>
        </w:rPr>
        <w:t>the</w:t>
      </w:r>
      <w:r w:rsidRPr="00E00FB7">
        <w:rPr>
          <w:rFonts w:ascii="Garamond" w:hAnsi="Garamond"/>
          <w:lang w:val="en-GB"/>
        </w:rPr>
        <w:t xml:space="preserve"> study</w:t>
      </w:r>
      <w:r>
        <w:rPr>
          <w:rFonts w:ascii="Garamond" w:hAnsi="Garamond"/>
          <w:lang w:val="en-GB"/>
        </w:rPr>
        <w:t>:</w:t>
      </w:r>
    </w:p>
    <w:p w14:paraId="44D8A4D9" w14:textId="77777777" w:rsidR="00ED6718" w:rsidRDefault="00ED6718" w:rsidP="00ED6718">
      <w:pPr>
        <w:pStyle w:val="ListParagraph"/>
        <w:numPr>
          <w:ilvl w:val="0"/>
          <w:numId w:val="12"/>
        </w:numPr>
        <w:spacing w:line="360" w:lineRule="auto"/>
        <w:rPr>
          <w:rFonts w:ascii="Garamond" w:hAnsi="Garamond"/>
          <w:lang w:val="en-GB"/>
        </w:rPr>
      </w:pPr>
      <w:r w:rsidRPr="00ED6718">
        <w:rPr>
          <w:rFonts w:ascii="Garamond" w:hAnsi="Garamond"/>
          <w:lang w:val="en-GB"/>
        </w:rPr>
        <w:t>Policymakers should prioritize revising the English Literature curriculum to include contemporary global and Indian literary texts, interdisciplinary approaches</w:t>
      </w:r>
      <w:r w:rsidR="001317C8">
        <w:rPr>
          <w:rFonts w:ascii="Garamond" w:hAnsi="Garamond"/>
          <w:lang w:val="en-GB"/>
        </w:rPr>
        <w:t xml:space="preserve">, </w:t>
      </w:r>
      <w:r w:rsidRPr="00ED6718">
        <w:rPr>
          <w:rFonts w:ascii="Garamond" w:hAnsi="Garamond"/>
          <w:lang w:val="en-GB"/>
        </w:rPr>
        <w:t>such as Literature and Media, Literature and Society, or Energy Humanities, and digital humanities tools. This would make the curriculum more relevant to students’ lives and career aspirations while retaining the critical, cultural, and aesthetic values of literature.</w:t>
      </w:r>
    </w:p>
    <w:p w14:paraId="4638E868" w14:textId="77777777" w:rsidR="00ED6718" w:rsidRDefault="00ED6718" w:rsidP="00ED6718">
      <w:pPr>
        <w:pStyle w:val="ListParagraph"/>
        <w:numPr>
          <w:ilvl w:val="0"/>
          <w:numId w:val="12"/>
        </w:numPr>
        <w:spacing w:line="360" w:lineRule="auto"/>
        <w:rPr>
          <w:rFonts w:ascii="Garamond" w:hAnsi="Garamond"/>
          <w:lang w:val="en-GB"/>
        </w:rPr>
      </w:pPr>
      <w:r w:rsidRPr="00ED6718">
        <w:rPr>
          <w:rFonts w:ascii="Garamond" w:hAnsi="Garamond"/>
          <w:lang w:val="en-GB"/>
        </w:rPr>
        <w:t>Literature programmes should be designed to explicitly highlight transferable skills such as critical thinking, communication, creativity, cultural competence, and ethical reasoning. Embedding internships, research projects, and community engagement within English programmes will enhance employability and reduce the perception of Literature as “impractical.”</w:t>
      </w:r>
    </w:p>
    <w:p w14:paraId="1038B3E1" w14:textId="77777777" w:rsidR="00ED6718" w:rsidRDefault="00ED6718" w:rsidP="00ED6718">
      <w:pPr>
        <w:pStyle w:val="ListParagraph"/>
        <w:numPr>
          <w:ilvl w:val="0"/>
          <w:numId w:val="12"/>
        </w:numPr>
        <w:spacing w:line="360" w:lineRule="auto"/>
        <w:rPr>
          <w:rFonts w:ascii="Garamond" w:hAnsi="Garamond"/>
          <w:lang w:val="en-GB"/>
        </w:rPr>
      </w:pPr>
      <w:r w:rsidRPr="00ED6718">
        <w:rPr>
          <w:rFonts w:ascii="Garamond" w:hAnsi="Garamond"/>
          <w:lang w:val="en-GB"/>
        </w:rPr>
        <w:t>Policymakers need to provide robust professional development opportunities for faculty in English departments. This includes workshops on pedagogical innovation, training in digital technologies, and funding for research in emerging fields. Strengthening faculty competence will improve classroom delivery and foster innovation in teaching and research.</w:t>
      </w:r>
    </w:p>
    <w:p w14:paraId="6A5966E6" w14:textId="77777777" w:rsidR="00ED6718" w:rsidRDefault="00ED6718" w:rsidP="00ED6718">
      <w:pPr>
        <w:pStyle w:val="ListParagraph"/>
        <w:numPr>
          <w:ilvl w:val="0"/>
          <w:numId w:val="12"/>
        </w:numPr>
        <w:spacing w:line="360" w:lineRule="auto"/>
        <w:rPr>
          <w:rFonts w:ascii="Garamond" w:hAnsi="Garamond"/>
          <w:lang w:val="en-GB"/>
        </w:rPr>
      </w:pPr>
      <w:r w:rsidRPr="00ED6718">
        <w:rPr>
          <w:rFonts w:ascii="Garamond" w:hAnsi="Garamond"/>
          <w:lang w:val="en-GB"/>
        </w:rPr>
        <w:t>Special policy attention should be given to semi-urban and rural institutions, where the crisis is often more severe. Allocating targeted resources—such as grants for libraries, digital infrastructure, and visiting faculty exchanges—can reduce disparities between metropolitan and non-metropolitan colleges.</w:t>
      </w:r>
    </w:p>
    <w:p w14:paraId="02CD6D2F" w14:textId="77777777" w:rsidR="00ED6718" w:rsidRDefault="00ED6718" w:rsidP="00ED6718">
      <w:pPr>
        <w:pStyle w:val="ListParagraph"/>
        <w:numPr>
          <w:ilvl w:val="0"/>
          <w:numId w:val="12"/>
        </w:numPr>
        <w:spacing w:line="360" w:lineRule="auto"/>
        <w:rPr>
          <w:rFonts w:ascii="Garamond" w:hAnsi="Garamond"/>
          <w:lang w:val="en-GB"/>
        </w:rPr>
      </w:pPr>
      <w:r w:rsidRPr="00ED6718">
        <w:rPr>
          <w:rFonts w:ascii="Garamond" w:hAnsi="Garamond"/>
          <w:lang w:val="en-GB"/>
        </w:rPr>
        <w:t>English Literature should be reimagined as part of an interdisciplinary framework. Policies should encourage collaboration with departments of sociology, history, political science, media studies, and cultural studies. This will enable English departments to remain central to the humanities ecosystem and to address contemporary socio-political and cultural challenges.</w:t>
      </w:r>
    </w:p>
    <w:p w14:paraId="1DE25F92" w14:textId="77777777" w:rsidR="00ED6718" w:rsidRDefault="00ED6718" w:rsidP="00ED6718">
      <w:pPr>
        <w:pStyle w:val="ListParagraph"/>
        <w:numPr>
          <w:ilvl w:val="0"/>
          <w:numId w:val="12"/>
        </w:numPr>
        <w:spacing w:line="360" w:lineRule="auto"/>
        <w:rPr>
          <w:rFonts w:ascii="Garamond" w:hAnsi="Garamond"/>
          <w:lang w:val="en-GB"/>
        </w:rPr>
      </w:pPr>
      <w:r w:rsidRPr="00173DA3">
        <w:rPr>
          <w:rFonts w:ascii="Garamond" w:hAnsi="Garamond"/>
          <w:lang w:val="en-GB"/>
        </w:rPr>
        <w:t>National and state-level educational bodies should run campaigns that highlight the societal and intellectual importance of Literature. This will counter the widespread perception that Literature lacks “practical value” and instead</w:t>
      </w:r>
      <w:r w:rsidR="001317C8">
        <w:rPr>
          <w:rFonts w:ascii="Garamond" w:hAnsi="Garamond"/>
          <w:lang w:val="en-GB"/>
        </w:rPr>
        <w:t>,</w:t>
      </w:r>
      <w:r w:rsidRPr="00173DA3">
        <w:rPr>
          <w:rFonts w:ascii="Garamond" w:hAnsi="Garamond"/>
          <w:lang w:val="en-GB"/>
        </w:rPr>
        <w:t xml:space="preserve"> present it as central to nurturing democratic values, social justice, empathy, and cultural identity.</w:t>
      </w:r>
    </w:p>
    <w:p w14:paraId="10792010" w14:textId="77777777" w:rsidR="00E00FB7" w:rsidRPr="00173DA3" w:rsidRDefault="00ED6718" w:rsidP="00ED6718">
      <w:pPr>
        <w:pStyle w:val="ListParagraph"/>
        <w:numPr>
          <w:ilvl w:val="0"/>
          <w:numId w:val="12"/>
        </w:numPr>
        <w:spacing w:line="360" w:lineRule="auto"/>
        <w:rPr>
          <w:rFonts w:ascii="Garamond" w:hAnsi="Garamond"/>
          <w:lang w:val="en-GB"/>
        </w:rPr>
      </w:pPr>
      <w:r w:rsidRPr="00173DA3">
        <w:rPr>
          <w:rFonts w:ascii="Garamond" w:hAnsi="Garamond"/>
          <w:lang w:val="en-GB"/>
        </w:rPr>
        <w:lastRenderedPageBreak/>
        <w:t>Encouraging student and faculty exchange programmes, international collaborations, and joint research projects with universities abroad can reinvigorate English departments and situate Indian scholarship within global academic conversations.</w:t>
      </w:r>
    </w:p>
    <w:p w14:paraId="11CFBCE3" w14:textId="77777777" w:rsidR="00F06E1F" w:rsidRPr="00ED6718" w:rsidRDefault="00F06E1F" w:rsidP="00F06E1F">
      <w:pPr>
        <w:spacing w:line="360" w:lineRule="auto"/>
        <w:rPr>
          <w:rFonts w:ascii="Garamond" w:hAnsi="Garamond"/>
          <w:b/>
          <w:bCs/>
          <w:lang w:val="en-GB"/>
        </w:rPr>
      </w:pPr>
      <w:r w:rsidRPr="00ED6718">
        <w:rPr>
          <w:rFonts w:ascii="Garamond" w:hAnsi="Garamond"/>
          <w:b/>
          <w:bCs/>
          <w:lang w:val="en-GB"/>
        </w:rPr>
        <w:t>6 Conclusions</w:t>
      </w:r>
    </w:p>
    <w:p w14:paraId="698E1758" w14:textId="0A4EC34F" w:rsidR="00ED6718" w:rsidRDefault="00173DA3" w:rsidP="00F06E1F">
      <w:pPr>
        <w:spacing w:line="360" w:lineRule="auto"/>
        <w:rPr>
          <w:rFonts w:ascii="Garamond" w:hAnsi="Garamond"/>
          <w:lang w:val="en-GB"/>
        </w:rPr>
      </w:pPr>
      <w:r w:rsidRPr="00173DA3">
        <w:rPr>
          <w:rFonts w:ascii="Garamond" w:hAnsi="Garamond"/>
          <w:lang w:val="en-GB"/>
        </w:rPr>
        <w:t>The present study underscores that the challenges facing Indian English literature departments are not signs of irrelevance but reminders of the urgent need for renewal. The decline in student reading habits, poor communicative competence, and the socio-economic constraints of learners reveal structural issues that cannot be ignored. Yet, within these difficulties lie prospects for meaningful transformation—through curriculum reform, integration of digital tools, skill-based training, and greater alignment with contemporary cultural realities. Rather than being dismissed as outdated, these departments can reimagine themselves as vibrant spaces where critical thinking, creativity, and cultural literacy converge. By responding proactively to the demands of the present, Indian English literature departments can not only survive but thrive</w:t>
      </w:r>
      <w:r w:rsidR="001317C8">
        <w:rPr>
          <w:rFonts w:ascii="Garamond" w:hAnsi="Garamond"/>
          <w:lang w:val="en-GB"/>
        </w:rPr>
        <w:t xml:space="preserve"> and </w:t>
      </w:r>
      <w:r w:rsidRPr="00173DA3">
        <w:rPr>
          <w:rFonts w:ascii="Garamond" w:hAnsi="Garamond"/>
          <w:lang w:val="en-GB"/>
        </w:rPr>
        <w:t>shap</w:t>
      </w:r>
      <w:r w:rsidR="001317C8">
        <w:rPr>
          <w:rFonts w:ascii="Garamond" w:hAnsi="Garamond"/>
          <w:lang w:val="en-GB"/>
        </w:rPr>
        <w:t>e</w:t>
      </w:r>
      <w:r w:rsidRPr="00173DA3">
        <w:rPr>
          <w:rFonts w:ascii="Garamond" w:hAnsi="Garamond"/>
          <w:lang w:val="en-GB"/>
        </w:rPr>
        <w:t xml:space="preserve"> generations of learners equipped for both professional success and responsible citizenship in a rapidly changing world.</w:t>
      </w:r>
    </w:p>
    <w:p w14:paraId="0AA75DE2" w14:textId="5113A1F2" w:rsidR="00EF060B" w:rsidRPr="00CC2F84" w:rsidRDefault="00205610" w:rsidP="00F06E1F">
      <w:pPr>
        <w:spacing w:line="360" w:lineRule="auto"/>
        <w:rPr>
          <w:rFonts w:ascii="Garamond" w:hAnsi="Garamond"/>
          <w:b/>
          <w:bCs/>
          <w:highlight w:val="yellow"/>
          <w:lang w:val="en-GB"/>
        </w:rPr>
      </w:pPr>
      <w:r w:rsidRPr="00CC2F84">
        <w:rPr>
          <w:rFonts w:ascii="Garamond" w:hAnsi="Garamond"/>
          <w:b/>
          <w:bCs/>
          <w:highlight w:val="yellow"/>
          <w:lang w:val="en-GB"/>
        </w:rPr>
        <w:t>Disclaimer (Artificial Intelligence</w:t>
      </w:r>
    </w:p>
    <w:p w14:paraId="7938A28B" w14:textId="10D26BCB" w:rsidR="00205610" w:rsidRDefault="00205610" w:rsidP="00F06E1F">
      <w:pPr>
        <w:spacing w:line="360" w:lineRule="auto"/>
        <w:rPr>
          <w:rFonts w:ascii="Garamond" w:hAnsi="Garamond"/>
          <w:lang w:val="en-GB"/>
        </w:rPr>
      </w:pPr>
      <w:r w:rsidRPr="00CC2F84">
        <w:rPr>
          <w:rFonts w:ascii="Garamond" w:hAnsi="Garamond"/>
          <w:highlight w:val="yellow"/>
          <w:lang w:val="en-GB"/>
        </w:rPr>
        <w:t>Author hereby declares that NO generative AI technologies such as Large Language Models (</w:t>
      </w:r>
      <w:proofErr w:type="spellStart"/>
      <w:r w:rsidRPr="00CC2F84">
        <w:rPr>
          <w:rFonts w:ascii="Garamond" w:hAnsi="Garamond"/>
          <w:highlight w:val="yellow"/>
          <w:lang w:val="en-GB"/>
        </w:rPr>
        <w:t>ChatGPT</w:t>
      </w:r>
      <w:proofErr w:type="spellEnd"/>
      <w:r w:rsidRPr="00CC2F84">
        <w:rPr>
          <w:rFonts w:ascii="Garamond" w:hAnsi="Garamond"/>
          <w:highlight w:val="yellow"/>
          <w:lang w:val="en-GB"/>
        </w:rPr>
        <w:t xml:space="preserve">, </w:t>
      </w:r>
      <w:proofErr w:type="spellStart"/>
      <w:r w:rsidRPr="00CC2F84">
        <w:rPr>
          <w:rFonts w:ascii="Garamond" w:hAnsi="Garamond"/>
          <w:highlight w:val="yellow"/>
          <w:lang w:val="en-GB"/>
        </w:rPr>
        <w:t>Copilot</w:t>
      </w:r>
      <w:proofErr w:type="spellEnd"/>
      <w:r w:rsidRPr="00CC2F84">
        <w:rPr>
          <w:rFonts w:ascii="Garamond" w:hAnsi="Garamond"/>
          <w:highlight w:val="yellow"/>
          <w:lang w:val="en-GB"/>
        </w:rPr>
        <w:t xml:space="preserve"> etc.,)</w:t>
      </w:r>
      <w:r w:rsidR="00CC2F84" w:rsidRPr="00CC2F84">
        <w:rPr>
          <w:rFonts w:ascii="Garamond" w:hAnsi="Garamond"/>
          <w:highlight w:val="yellow"/>
          <w:lang w:val="en-GB"/>
        </w:rPr>
        <w:t xml:space="preserve"> and text-to-image generators have been used during writing or editing of this manuscript.</w:t>
      </w:r>
    </w:p>
    <w:p w14:paraId="0B2284BB" w14:textId="77777777" w:rsidR="00F06E1F" w:rsidRDefault="00F06E1F" w:rsidP="00F06E1F">
      <w:pPr>
        <w:spacing w:line="360" w:lineRule="auto"/>
        <w:rPr>
          <w:rFonts w:ascii="Garamond" w:hAnsi="Garamond"/>
          <w:lang w:val="en-GB"/>
        </w:rPr>
      </w:pPr>
      <w:r>
        <w:rPr>
          <w:rFonts w:ascii="Garamond" w:hAnsi="Garamond"/>
          <w:lang w:val="en-GB"/>
        </w:rPr>
        <w:t xml:space="preserve">7. </w:t>
      </w:r>
      <w:r w:rsidRPr="006F30C9">
        <w:rPr>
          <w:rFonts w:ascii="Garamond" w:hAnsi="Garamond"/>
          <w:b/>
          <w:bCs/>
          <w:lang w:val="en-GB"/>
        </w:rPr>
        <w:t>References</w:t>
      </w:r>
    </w:p>
    <w:p w14:paraId="464AB3C7" w14:textId="77777777" w:rsidR="00C66A17" w:rsidRDefault="006F30C9" w:rsidP="006F30C9">
      <w:pPr>
        <w:pStyle w:val="ListParagraph"/>
        <w:numPr>
          <w:ilvl w:val="0"/>
          <w:numId w:val="1"/>
        </w:numPr>
        <w:spacing w:line="360" w:lineRule="auto"/>
        <w:rPr>
          <w:rFonts w:ascii="Garamond" w:hAnsi="Garamond"/>
          <w:lang w:val="en-GB"/>
        </w:rPr>
      </w:pPr>
      <w:r w:rsidRPr="00C66A17">
        <w:rPr>
          <w:rFonts w:ascii="Garamond" w:hAnsi="Garamond"/>
          <w:lang w:val="en-GB"/>
        </w:rPr>
        <w:t xml:space="preserve">Ajeesh, A., &amp; Salim, S. (2024). Reading habits among college students. </w:t>
      </w:r>
      <w:r w:rsidRPr="001317C8">
        <w:rPr>
          <w:rFonts w:ascii="Garamond" w:hAnsi="Garamond"/>
          <w:i/>
          <w:iCs/>
          <w:lang w:val="en-GB"/>
        </w:rPr>
        <w:t>Pedagogy of Learners</w:t>
      </w:r>
      <w:r w:rsidR="00C66A17" w:rsidRPr="00C66A17">
        <w:rPr>
          <w:rFonts w:ascii="Garamond" w:hAnsi="Garamond"/>
          <w:lang w:val="en-GB"/>
        </w:rPr>
        <w:t xml:space="preserve">, 10(2), 11-22. </w:t>
      </w:r>
    </w:p>
    <w:p w14:paraId="3ADFBBD3" w14:textId="77777777" w:rsidR="00F06E1F" w:rsidRDefault="00F06E1F" w:rsidP="006F30C9">
      <w:pPr>
        <w:pStyle w:val="ListParagraph"/>
        <w:numPr>
          <w:ilvl w:val="0"/>
          <w:numId w:val="1"/>
        </w:numPr>
        <w:spacing w:line="360" w:lineRule="auto"/>
        <w:rPr>
          <w:rFonts w:ascii="Garamond" w:hAnsi="Garamond"/>
          <w:lang w:val="en-GB"/>
        </w:rPr>
      </w:pPr>
      <w:r w:rsidRPr="00C66A17">
        <w:rPr>
          <w:rFonts w:ascii="Garamond" w:hAnsi="Garamond"/>
          <w:lang w:val="en-GB"/>
        </w:rPr>
        <w:t xml:space="preserve">All India Survey on Higher Education. (2024). </w:t>
      </w:r>
      <w:r w:rsidRPr="00C66A17">
        <w:rPr>
          <w:rFonts w:ascii="Garamond" w:hAnsi="Garamond"/>
          <w:i/>
          <w:iCs/>
          <w:lang w:val="en-GB"/>
        </w:rPr>
        <w:t>AISHE 2021–22 report</w:t>
      </w:r>
      <w:r w:rsidRPr="00C66A17">
        <w:rPr>
          <w:rFonts w:ascii="Garamond" w:hAnsi="Garamond"/>
          <w:lang w:val="en-GB"/>
        </w:rPr>
        <w:t xml:space="preserve">. Ministry of Education, Government of India. </w:t>
      </w:r>
      <w:hyperlink r:id="rId7" w:history="1">
        <w:r w:rsidRPr="00C66A17">
          <w:rPr>
            <w:rStyle w:val="Hyperlink"/>
            <w:rFonts w:ascii="Garamond" w:hAnsi="Garamond"/>
            <w:lang w:val="en-GB"/>
          </w:rPr>
          <w:t>https://aishe.gov.in/</w:t>
        </w:r>
      </w:hyperlink>
      <w:r w:rsidRPr="00C66A17">
        <w:rPr>
          <w:rFonts w:ascii="Garamond" w:hAnsi="Garamond"/>
          <w:lang w:val="en-GB"/>
        </w:rPr>
        <w:t xml:space="preserve"> </w:t>
      </w:r>
    </w:p>
    <w:p w14:paraId="34356206" w14:textId="77777777" w:rsidR="00C66A17" w:rsidRDefault="00C66A17" w:rsidP="00C66A17">
      <w:pPr>
        <w:pStyle w:val="ListParagraph"/>
        <w:numPr>
          <w:ilvl w:val="0"/>
          <w:numId w:val="1"/>
        </w:numPr>
        <w:spacing w:line="360" w:lineRule="auto"/>
        <w:rPr>
          <w:rFonts w:ascii="Garamond" w:hAnsi="Garamond"/>
          <w:lang w:val="en-GB"/>
        </w:rPr>
      </w:pPr>
      <w:r w:rsidRPr="00C66A17">
        <w:rPr>
          <w:rFonts w:ascii="Garamond" w:hAnsi="Garamond"/>
          <w:lang w:val="en-GB"/>
        </w:rPr>
        <w:t>Allahabad University to launch four-year integrated BA-</w:t>
      </w:r>
      <w:proofErr w:type="spellStart"/>
      <w:r w:rsidRPr="00C66A17">
        <w:rPr>
          <w:rFonts w:ascii="Garamond" w:hAnsi="Garamond"/>
          <w:lang w:val="en-GB"/>
        </w:rPr>
        <w:t>BEd</w:t>
      </w:r>
      <w:proofErr w:type="spellEnd"/>
      <w:r w:rsidRPr="00C66A17">
        <w:rPr>
          <w:rFonts w:ascii="Garamond" w:hAnsi="Garamond"/>
          <w:lang w:val="en-GB"/>
        </w:rPr>
        <w:t xml:space="preserve"> course for aspiring teachers. (2025, </w:t>
      </w:r>
      <w:r w:rsidR="00086FB9">
        <w:rPr>
          <w:rFonts w:ascii="Garamond" w:hAnsi="Garamond"/>
          <w:lang w:val="en-GB"/>
        </w:rPr>
        <w:t xml:space="preserve">9 </w:t>
      </w:r>
      <w:r w:rsidRPr="00C66A17">
        <w:rPr>
          <w:rFonts w:ascii="Garamond" w:hAnsi="Garamond"/>
          <w:lang w:val="en-GB"/>
        </w:rPr>
        <w:t xml:space="preserve">May). </w:t>
      </w:r>
      <w:r w:rsidRPr="00C66A17">
        <w:rPr>
          <w:rFonts w:ascii="Garamond" w:hAnsi="Garamond"/>
          <w:i/>
          <w:iCs/>
          <w:lang w:val="en-GB"/>
        </w:rPr>
        <w:t>The Times of India</w:t>
      </w:r>
      <w:r w:rsidRPr="00C66A17">
        <w:rPr>
          <w:rFonts w:ascii="Garamond" w:hAnsi="Garamond"/>
          <w:lang w:val="en-GB"/>
        </w:rPr>
        <w:t>.</w:t>
      </w:r>
      <w:r>
        <w:rPr>
          <w:rFonts w:ascii="Garamond" w:hAnsi="Garamond"/>
          <w:lang w:val="en-GB"/>
        </w:rPr>
        <w:t xml:space="preserve"> </w:t>
      </w:r>
      <w:hyperlink r:id="rId8" w:history="1">
        <w:r w:rsidRPr="00951AE4">
          <w:rPr>
            <w:rStyle w:val="Hyperlink"/>
            <w:rFonts w:ascii="Garamond" w:hAnsi="Garamond"/>
            <w:lang w:val="en-GB"/>
          </w:rPr>
          <w:t>https://timesofindia.indiatimes.com/city/allahabad/allahabad-university-to-launch-four-year-integrated-ba-bed-course-for-aspiring-teachers/articleshow/121037816.cms</w:t>
        </w:r>
      </w:hyperlink>
      <w:r>
        <w:rPr>
          <w:rFonts w:ascii="Garamond" w:hAnsi="Garamond"/>
          <w:lang w:val="en-GB"/>
        </w:rPr>
        <w:t xml:space="preserve"> </w:t>
      </w:r>
    </w:p>
    <w:p w14:paraId="7EFE47E2" w14:textId="77777777" w:rsidR="00FF6C55" w:rsidRDefault="00FF6C55" w:rsidP="00FF6C55">
      <w:pPr>
        <w:pStyle w:val="ListParagraph"/>
        <w:numPr>
          <w:ilvl w:val="0"/>
          <w:numId w:val="1"/>
        </w:numPr>
        <w:spacing w:line="360" w:lineRule="auto"/>
        <w:rPr>
          <w:rFonts w:ascii="Garamond" w:hAnsi="Garamond"/>
          <w:lang w:val="en-GB"/>
        </w:rPr>
      </w:pPr>
      <w:r w:rsidRPr="00FF6C55">
        <w:rPr>
          <w:rFonts w:ascii="Garamond" w:hAnsi="Garamond"/>
          <w:lang w:val="en-GB"/>
        </w:rPr>
        <w:t xml:space="preserve">Amirtharaj, A. D., Raghavan, D., &amp; Arulappan, J. (2023). Preferences for printed books versus e-books among university students. </w:t>
      </w:r>
      <w:proofErr w:type="spellStart"/>
      <w:r w:rsidRPr="00FF6C55">
        <w:rPr>
          <w:rFonts w:ascii="Garamond" w:hAnsi="Garamond"/>
          <w:i/>
          <w:iCs/>
          <w:lang w:val="en-GB"/>
        </w:rPr>
        <w:t>Heliyon</w:t>
      </w:r>
      <w:proofErr w:type="spellEnd"/>
      <w:r w:rsidRPr="00FF6C55">
        <w:rPr>
          <w:rFonts w:ascii="Garamond" w:hAnsi="Garamond"/>
          <w:lang w:val="en-GB"/>
        </w:rPr>
        <w:t xml:space="preserve">, 9(6), e16776. </w:t>
      </w:r>
      <w:hyperlink r:id="rId9" w:history="1">
        <w:r w:rsidRPr="00C0234A">
          <w:rPr>
            <w:rStyle w:val="Hyperlink"/>
            <w:rFonts w:ascii="Garamond" w:hAnsi="Garamond"/>
            <w:lang w:val="en-GB"/>
          </w:rPr>
          <w:t>https://doi.org/10.1016/j.heliyon.2023.e16776</w:t>
        </w:r>
      </w:hyperlink>
      <w:r>
        <w:rPr>
          <w:rFonts w:ascii="Garamond" w:hAnsi="Garamond"/>
          <w:lang w:val="en-GB"/>
        </w:rPr>
        <w:t xml:space="preserve"> </w:t>
      </w:r>
    </w:p>
    <w:p w14:paraId="7C18A2C8" w14:textId="77777777" w:rsidR="00E14C90" w:rsidRPr="00E14C90" w:rsidRDefault="00E14C90" w:rsidP="00E14C90">
      <w:pPr>
        <w:pStyle w:val="ListParagraph"/>
        <w:numPr>
          <w:ilvl w:val="0"/>
          <w:numId w:val="1"/>
        </w:numPr>
        <w:spacing w:line="360" w:lineRule="auto"/>
        <w:rPr>
          <w:rFonts w:ascii="Garamond" w:hAnsi="Garamond"/>
          <w:lang w:val="en-GB"/>
        </w:rPr>
      </w:pPr>
      <w:r w:rsidRPr="00E14C90">
        <w:rPr>
          <w:rFonts w:ascii="Garamond" w:hAnsi="Garamond"/>
          <w:lang w:val="en-GB"/>
        </w:rPr>
        <w:t xml:space="preserve">Appadurai, A. (1996). </w:t>
      </w:r>
      <w:r w:rsidRPr="00E14C90">
        <w:rPr>
          <w:rFonts w:ascii="Garamond" w:hAnsi="Garamond"/>
          <w:i/>
          <w:iCs/>
          <w:lang w:val="en-GB"/>
        </w:rPr>
        <w:t>Modernity at large: Cultural dimensions of globalization</w:t>
      </w:r>
      <w:r w:rsidRPr="00E14C90">
        <w:rPr>
          <w:rFonts w:ascii="Garamond" w:hAnsi="Garamond"/>
          <w:lang w:val="en-GB"/>
        </w:rPr>
        <w:t>. University of Minnesota Press.</w:t>
      </w:r>
    </w:p>
    <w:p w14:paraId="5829D242" w14:textId="77777777" w:rsidR="00C66A17" w:rsidRDefault="00C66A17" w:rsidP="00C66A17">
      <w:pPr>
        <w:pStyle w:val="ListParagraph"/>
        <w:numPr>
          <w:ilvl w:val="0"/>
          <w:numId w:val="1"/>
        </w:numPr>
        <w:spacing w:line="360" w:lineRule="auto"/>
        <w:rPr>
          <w:rFonts w:ascii="Garamond" w:hAnsi="Garamond"/>
          <w:lang w:val="en-GB"/>
        </w:rPr>
      </w:pPr>
      <w:r w:rsidRPr="00C66A17">
        <w:rPr>
          <w:rFonts w:ascii="Garamond" w:hAnsi="Garamond"/>
          <w:lang w:val="en-GB"/>
        </w:rPr>
        <w:lastRenderedPageBreak/>
        <w:t xml:space="preserve">ASER Centre. (2024a). </w:t>
      </w:r>
      <w:r w:rsidRPr="00C66A17">
        <w:rPr>
          <w:rFonts w:ascii="Garamond" w:hAnsi="Garamond"/>
          <w:i/>
          <w:iCs/>
          <w:lang w:val="en-GB"/>
        </w:rPr>
        <w:t>Annual status of education report (Rural) 2023—Beyond basics</w:t>
      </w:r>
      <w:r w:rsidRPr="00C66A17">
        <w:rPr>
          <w:rFonts w:ascii="Garamond" w:hAnsi="Garamond"/>
          <w:lang w:val="en-GB"/>
        </w:rPr>
        <w:t xml:space="preserve">. </w:t>
      </w:r>
      <w:hyperlink r:id="rId10" w:history="1">
        <w:r w:rsidRPr="00951AE4">
          <w:rPr>
            <w:rStyle w:val="Hyperlink"/>
            <w:rFonts w:ascii="Garamond" w:hAnsi="Garamond"/>
            <w:lang w:val="en-GB"/>
          </w:rPr>
          <w:t>https://asercentre.org/wp-content/uploads/2022/12/ASER-2023-Report-1.pdf</w:t>
        </w:r>
      </w:hyperlink>
      <w:r>
        <w:rPr>
          <w:rFonts w:ascii="Garamond" w:hAnsi="Garamond"/>
          <w:lang w:val="en-GB"/>
        </w:rPr>
        <w:t xml:space="preserve"> </w:t>
      </w:r>
    </w:p>
    <w:p w14:paraId="577414B4" w14:textId="77777777" w:rsidR="00C66A17" w:rsidRPr="00C66A17" w:rsidRDefault="00C66A17" w:rsidP="00C66A17">
      <w:pPr>
        <w:pStyle w:val="ListParagraph"/>
        <w:numPr>
          <w:ilvl w:val="0"/>
          <w:numId w:val="1"/>
        </w:numPr>
        <w:spacing w:line="360" w:lineRule="auto"/>
        <w:rPr>
          <w:rFonts w:ascii="Garamond" w:hAnsi="Garamond"/>
          <w:lang w:val="en-GB"/>
        </w:rPr>
      </w:pPr>
      <w:r w:rsidRPr="00C66A17">
        <w:rPr>
          <w:rFonts w:ascii="Garamond" w:hAnsi="Garamond"/>
          <w:lang w:val="en-GB"/>
        </w:rPr>
        <w:t xml:space="preserve">ASER Centre. (2024b). ASER 2023: Main findings. </w:t>
      </w:r>
      <w:hyperlink r:id="rId11" w:history="1">
        <w:r w:rsidRPr="00951AE4">
          <w:rPr>
            <w:rStyle w:val="Hyperlink"/>
            <w:rFonts w:ascii="Garamond" w:hAnsi="Garamond"/>
            <w:lang w:val="en-GB"/>
          </w:rPr>
          <w:t>https://asercentre.org/wp-content/uploads/2022/12/ASER-2023_Main-findings-1.pdf</w:t>
        </w:r>
      </w:hyperlink>
      <w:r>
        <w:rPr>
          <w:rFonts w:ascii="Garamond" w:hAnsi="Garamond"/>
          <w:lang w:val="en-GB"/>
        </w:rPr>
        <w:t xml:space="preserve"> </w:t>
      </w:r>
    </w:p>
    <w:p w14:paraId="1B4B185B" w14:textId="77777777" w:rsidR="00C66A17" w:rsidRDefault="00C66A17" w:rsidP="00F06E1F">
      <w:pPr>
        <w:pStyle w:val="ListParagraph"/>
        <w:numPr>
          <w:ilvl w:val="0"/>
          <w:numId w:val="1"/>
        </w:numPr>
        <w:spacing w:line="360" w:lineRule="auto"/>
        <w:rPr>
          <w:rFonts w:ascii="Garamond" w:hAnsi="Garamond"/>
          <w:lang w:val="en-GB"/>
        </w:rPr>
      </w:pPr>
      <w:r w:rsidRPr="00C66A17">
        <w:rPr>
          <w:rFonts w:ascii="Garamond" w:hAnsi="Garamond"/>
          <w:lang w:val="en-GB"/>
        </w:rPr>
        <w:t xml:space="preserve">Bourdieu, P. (1986). The forms of capital. In J. Richardson (Ed.), </w:t>
      </w:r>
      <w:r w:rsidRPr="00C66A17">
        <w:rPr>
          <w:rFonts w:ascii="Garamond" w:hAnsi="Garamond"/>
          <w:i/>
          <w:iCs/>
          <w:lang w:val="en-GB"/>
        </w:rPr>
        <w:t>Handbook of theory and research for the sociology of education</w:t>
      </w:r>
      <w:r w:rsidRPr="00C66A17">
        <w:rPr>
          <w:rFonts w:ascii="Garamond" w:hAnsi="Garamond"/>
          <w:lang w:val="en-GB"/>
        </w:rPr>
        <w:t xml:space="preserve"> (pp. 241–258). Greenwood.</w:t>
      </w:r>
    </w:p>
    <w:p w14:paraId="2AF2222B" w14:textId="77777777" w:rsidR="00C66A17" w:rsidRDefault="00C66A17" w:rsidP="00F06E1F">
      <w:pPr>
        <w:pStyle w:val="ListParagraph"/>
        <w:numPr>
          <w:ilvl w:val="0"/>
          <w:numId w:val="1"/>
        </w:numPr>
        <w:spacing w:line="360" w:lineRule="auto"/>
        <w:rPr>
          <w:rFonts w:ascii="Garamond" w:hAnsi="Garamond"/>
          <w:lang w:val="en-GB"/>
        </w:rPr>
      </w:pPr>
      <w:r w:rsidRPr="00C66A17">
        <w:rPr>
          <w:rFonts w:ascii="Garamond" w:hAnsi="Garamond"/>
          <w:lang w:val="en-GB"/>
        </w:rPr>
        <w:t>British Council. (2024). Multilingual Education (</w:t>
      </w:r>
      <w:proofErr w:type="spellStart"/>
      <w:r w:rsidRPr="00C66A17">
        <w:rPr>
          <w:rFonts w:ascii="Garamond" w:hAnsi="Garamond"/>
          <w:lang w:val="en-GB"/>
        </w:rPr>
        <w:t>MultiEd</w:t>
      </w:r>
      <w:proofErr w:type="spellEnd"/>
      <w:r w:rsidRPr="00C66A17">
        <w:rPr>
          <w:rFonts w:ascii="Garamond" w:hAnsi="Garamond"/>
          <w:lang w:val="en-GB"/>
        </w:rPr>
        <w:t>) in India: Teaching, learning and assessment—Research project</w:t>
      </w:r>
      <w:r w:rsidR="00D865F5">
        <w:rPr>
          <w:rFonts w:ascii="Garamond" w:hAnsi="Garamond"/>
          <w:lang w:val="en-GB"/>
        </w:rPr>
        <w:t xml:space="preserve"> (2023-2026</w:t>
      </w:r>
      <w:r w:rsidRPr="00C66A17">
        <w:rPr>
          <w:rFonts w:ascii="Garamond" w:hAnsi="Garamond"/>
          <w:lang w:val="en-GB"/>
        </w:rPr>
        <w:t xml:space="preserve">. </w:t>
      </w:r>
      <w:r w:rsidR="00D865F5">
        <w:rPr>
          <w:rFonts w:ascii="Garamond" w:hAnsi="Garamond"/>
          <w:lang w:val="en-GB"/>
        </w:rPr>
        <w:t xml:space="preserve">British Council of India. </w:t>
      </w:r>
      <w:hyperlink r:id="rId12" w:history="1">
        <w:r w:rsidR="00D865F5" w:rsidRPr="00C0234A">
          <w:rPr>
            <w:rStyle w:val="Hyperlink"/>
            <w:rFonts w:ascii="Garamond" w:hAnsi="Garamond"/>
            <w:lang w:val="en-GB"/>
          </w:rPr>
          <w:t>https://www.britishcouncil.in/multilingual-education-multied-india-teaching-learning-and-assessment-research-project</w:t>
        </w:r>
      </w:hyperlink>
      <w:r>
        <w:rPr>
          <w:rFonts w:ascii="Garamond" w:hAnsi="Garamond"/>
          <w:lang w:val="en-GB"/>
        </w:rPr>
        <w:t xml:space="preserve"> </w:t>
      </w:r>
    </w:p>
    <w:p w14:paraId="26158D8F" w14:textId="77777777" w:rsidR="00E14C90" w:rsidRPr="00E14C90" w:rsidRDefault="00E14C90" w:rsidP="00E14C90">
      <w:pPr>
        <w:pStyle w:val="ListParagraph"/>
        <w:numPr>
          <w:ilvl w:val="0"/>
          <w:numId w:val="1"/>
        </w:numPr>
        <w:spacing w:line="360" w:lineRule="auto"/>
        <w:rPr>
          <w:rFonts w:ascii="Garamond" w:hAnsi="Garamond"/>
          <w:lang w:val="en-GB"/>
        </w:rPr>
      </w:pPr>
      <w:r w:rsidRPr="00E14C90">
        <w:rPr>
          <w:rFonts w:ascii="Garamond" w:hAnsi="Garamond"/>
          <w:lang w:val="en-GB"/>
        </w:rPr>
        <w:t xml:space="preserve">Braun, V., &amp; Clarke, V. (2006). Using thematic analysis in psychology. </w:t>
      </w:r>
      <w:r w:rsidRPr="00E14C90">
        <w:rPr>
          <w:rFonts w:ascii="Garamond" w:hAnsi="Garamond"/>
          <w:i/>
          <w:iCs/>
          <w:lang w:val="en-GB"/>
        </w:rPr>
        <w:t>Qualitative Research in Psychology</w:t>
      </w:r>
      <w:r w:rsidRPr="00E14C90">
        <w:rPr>
          <w:rFonts w:ascii="Garamond" w:hAnsi="Garamond"/>
          <w:lang w:val="en-GB"/>
        </w:rPr>
        <w:t xml:space="preserve">, 3(2), 77–101. </w:t>
      </w:r>
      <w:hyperlink r:id="rId13" w:history="1">
        <w:r w:rsidRPr="00C0234A">
          <w:rPr>
            <w:rStyle w:val="Hyperlink"/>
            <w:rFonts w:ascii="Garamond" w:hAnsi="Garamond"/>
            <w:lang w:val="en-GB"/>
          </w:rPr>
          <w:t>https://doi.org/10.1191/1478088706qp063oa</w:t>
        </w:r>
      </w:hyperlink>
      <w:r>
        <w:rPr>
          <w:rFonts w:ascii="Garamond" w:hAnsi="Garamond"/>
          <w:lang w:val="en-GB"/>
        </w:rPr>
        <w:t xml:space="preserve"> </w:t>
      </w:r>
    </w:p>
    <w:p w14:paraId="23E47ACC" w14:textId="77777777" w:rsidR="00456F27" w:rsidRPr="00456F27" w:rsidRDefault="00456F27" w:rsidP="00456F27">
      <w:pPr>
        <w:pStyle w:val="ListParagraph"/>
        <w:numPr>
          <w:ilvl w:val="0"/>
          <w:numId w:val="1"/>
        </w:numPr>
        <w:spacing w:line="360" w:lineRule="auto"/>
        <w:rPr>
          <w:rFonts w:ascii="Garamond" w:hAnsi="Garamond"/>
          <w:lang w:val="en-GB"/>
        </w:rPr>
      </w:pPr>
      <w:proofErr w:type="spellStart"/>
      <w:r w:rsidRPr="00456F27">
        <w:rPr>
          <w:rFonts w:ascii="Garamond" w:hAnsi="Garamond"/>
          <w:lang w:val="en-GB"/>
        </w:rPr>
        <w:t>Canagarajah</w:t>
      </w:r>
      <w:proofErr w:type="spellEnd"/>
      <w:r w:rsidRPr="00456F27">
        <w:rPr>
          <w:rFonts w:ascii="Garamond" w:hAnsi="Garamond"/>
          <w:lang w:val="en-GB"/>
        </w:rPr>
        <w:t xml:space="preserve">, S. (2013). </w:t>
      </w:r>
      <w:r w:rsidRPr="00456F27">
        <w:rPr>
          <w:rFonts w:ascii="Garamond" w:hAnsi="Garamond"/>
          <w:i/>
          <w:iCs/>
          <w:lang w:val="en-GB"/>
        </w:rPr>
        <w:t xml:space="preserve">Translingual practice: Global </w:t>
      </w:r>
      <w:proofErr w:type="spellStart"/>
      <w:r w:rsidRPr="00456F27">
        <w:rPr>
          <w:rFonts w:ascii="Garamond" w:hAnsi="Garamond"/>
          <w:i/>
          <w:iCs/>
          <w:lang w:val="en-GB"/>
        </w:rPr>
        <w:t>Englishes</w:t>
      </w:r>
      <w:proofErr w:type="spellEnd"/>
      <w:r w:rsidRPr="00456F27">
        <w:rPr>
          <w:rFonts w:ascii="Garamond" w:hAnsi="Garamond"/>
          <w:i/>
          <w:iCs/>
          <w:lang w:val="en-GB"/>
        </w:rPr>
        <w:t xml:space="preserve"> and cosmopolitan relations</w:t>
      </w:r>
      <w:r w:rsidRPr="00456F27">
        <w:rPr>
          <w:rFonts w:ascii="Garamond" w:hAnsi="Garamond"/>
          <w:lang w:val="en-GB"/>
        </w:rPr>
        <w:t>. Routledge.</w:t>
      </w:r>
    </w:p>
    <w:p w14:paraId="0F47A167" w14:textId="77777777" w:rsidR="00C66A17" w:rsidRDefault="00F06E1F" w:rsidP="00D865F5">
      <w:pPr>
        <w:pStyle w:val="ListParagraph"/>
        <w:numPr>
          <w:ilvl w:val="0"/>
          <w:numId w:val="1"/>
        </w:numPr>
        <w:spacing w:line="360" w:lineRule="auto"/>
        <w:rPr>
          <w:rFonts w:ascii="Garamond" w:hAnsi="Garamond"/>
          <w:lang w:val="en-GB"/>
        </w:rPr>
      </w:pPr>
      <w:r w:rsidRPr="006F30C9">
        <w:rPr>
          <w:rFonts w:ascii="Garamond" w:hAnsi="Garamond"/>
          <w:lang w:val="en-GB"/>
        </w:rPr>
        <w:t xml:space="preserve">Cappellini, R., </w:t>
      </w:r>
      <w:proofErr w:type="spellStart"/>
      <w:r w:rsidRPr="006F30C9">
        <w:rPr>
          <w:rFonts w:ascii="Garamond" w:hAnsi="Garamond"/>
          <w:lang w:val="en-GB"/>
        </w:rPr>
        <w:t>Nartgun</w:t>
      </w:r>
      <w:proofErr w:type="spellEnd"/>
      <w:r w:rsidRPr="006F30C9">
        <w:rPr>
          <w:rFonts w:ascii="Garamond" w:hAnsi="Garamond"/>
          <w:lang w:val="en-GB"/>
        </w:rPr>
        <w:t xml:space="preserve">, S. S., </w:t>
      </w:r>
      <w:proofErr w:type="spellStart"/>
      <w:r w:rsidRPr="006F30C9">
        <w:rPr>
          <w:rFonts w:ascii="Garamond" w:hAnsi="Garamond"/>
          <w:lang w:val="en-GB"/>
        </w:rPr>
        <w:t>Duangta</w:t>
      </w:r>
      <w:proofErr w:type="spellEnd"/>
      <w:r w:rsidRPr="006F30C9">
        <w:rPr>
          <w:rFonts w:ascii="Garamond" w:hAnsi="Garamond"/>
          <w:lang w:val="en-GB"/>
        </w:rPr>
        <w:t>, P., &amp; Esen, E. (2023). Global employability skills in the 21</w:t>
      </w:r>
      <w:r w:rsidRPr="006F30C9">
        <w:rPr>
          <w:rFonts w:ascii="Garamond" w:hAnsi="Garamond"/>
          <w:vertAlign w:val="superscript"/>
          <w:lang w:val="en-GB"/>
        </w:rPr>
        <w:t>st</w:t>
      </w:r>
      <w:r w:rsidRPr="006F30C9">
        <w:rPr>
          <w:rFonts w:ascii="Garamond" w:hAnsi="Garamond"/>
          <w:lang w:val="en-GB"/>
        </w:rPr>
        <w:t xml:space="preserve">-century workplace: A semi-systematic review. </w:t>
      </w:r>
      <w:proofErr w:type="spellStart"/>
      <w:r w:rsidRPr="006F30C9">
        <w:rPr>
          <w:rFonts w:ascii="Garamond" w:hAnsi="Garamond"/>
          <w:i/>
          <w:iCs/>
          <w:lang w:val="en-GB"/>
        </w:rPr>
        <w:t>Heliyon</w:t>
      </w:r>
      <w:proofErr w:type="spellEnd"/>
      <w:r w:rsidRPr="006F30C9">
        <w:rPr>
          <w:rFonts w:ascii="Garamond" w:hAnsi="Garamond"/>
          <w:lang w:val="en-GB"/>
        </w:rPr>
        <w:t xml:space="preserve">, 9(9), e19962. </w:t>
      </w:r>
    </w:p>
    <w:p w14:paraId="4A07B639" w14:textId="77777777" w:rsidR="00A20CB8" w:rsidRDefault="00A20CB8" w:rsidP="00A20CB8">
      <w:pPr>
        <w:pStyle w:val="ListParagraph"/>
        <w:numPr>
          <w:ilvl w:val="0"/>
          <w:numId w:val="1"/>
        </w:numPr>
        <w:spacing w:line="360" w:lineRule="auto"/>
        <w:rPr>
          <w:rFonts w:ascii="Garamond" w:hAnsi="Garamond"/>
          <w:lang w:val="en-GB"/>
        </w:rPr>
      </w:pPr>
      <w:r w:rsidRPr="00A20CB8">
        <w:rPr>
          <w:rFonts w:ascii="Garamond" w:hAnsi="Garamond"/>
          <w:lang w:val="en-GB"/>
        </w:rPr>
        <w:t xml:space="preserve">Coffey, L. (2024, June 26). A new guide for responsible AI use in higher ed. </w:t>
      </w:r>
      <w:r w:rsidRPr="00A20CB8">
        <w:rPr>
          <w:rFonts w:ascii="Garamond" w:hAnsi="Garamond"/>
          <w:i/>
          <w:iCs/>
          <w:lang w:val="en-GB"/>
        </w:rPr>
        <w:t>Inside Higher Ed</w:t>
      </w:r>
      <w:r w:rsidRPr="00A20CB8">
        <w:rPr>
          <w:rFonts w:ascii="Garamond" w:hAnsi="Garamond"/>
          <w:lang w:val="en-GB"/>
        </w:rPr>
        <w:t xml:space="preserve">. </w:t>
      </w:r>
      <w:hyperlink r:id="rId14" w:history="1">
        <w:r w:rsidRPr="00C0234A">
          <w:rPr>
            <w:rStyle w:val="Hyperlink"/>
            <w:rFonts w:ascii="Garamond" w:hAnsi="Garamond"/>
            <w:lang w:val="en-GB"/>
          </w:rPr>
          <w:t>https://www.insidehighered.com/news/quick-takes/2024/06/26/new-guide-responsible-ai-use-higher-ed</w:t>
        </w:r>
      </w:hyperlink>
      <w:r>
        <w:rPr>
          <w:rFonts w:ascii="Garamond" w:hAnsi="Garamond"/>
          <w:lang w:val="en-GB"/>
        </w:rPr>
        <w:t xml:space="preserve"> </w:t>
      </w:r>
    </w:p>
    <w:p w14:paraId="24E67F53" w14:textId="77777777" w:rsidR="00E14C90" w:rsidRPr="00E14C90" w:rsidRDefault="00E14C90" w:rsidP="00E14C90">
      <w:pPr>
        <w:pStyle w:val="ListParagraph"/>
        <w:numPr>
          <w:ilvl w:val="0"/>
          <w:numId w:val="1"/>
        </w:numPr>
        <w:spacing w:line="360" w:lineRule="auto"/>
        <w:rPr>
          <w:rFonts w:ascii="Garamond" w:hAnsi="Garamond"/>
          <w:lang w:val="en-GB"/>
        </w:rPr>
      </w:pPr>
      <w:r w:rsidRPr="00E14C90">
        <w:rPr>
          <w:rFonts w:ascii="Garamond" w:hAnsi="Garamond"/>
          <w:lang w:val="en-GB"/>
        </w:rPr>
        <w:t xml:space="preserve">Creswell, J. W., &amp; </w:t>
      </w:r>
      <w:proofErr w:type="spellStart"/>
      <w:r w:rsidRPr="00E14C90">
        <w:rPr>
          <w:rFonts w:ascii="Garamond" w:hAnsi="Garamond"/>
          <w:lang w:val="en-GB"/>
        </w:rPr>
        <w:t>Poth</w:t>
      </w:r>
      <w:proofErr w:type="spellEnd"/>
      <w:r w:rsidRPr="00E14C90">
        <w:rPr>
          <w:rFonts w:ascii="Garamond" w:hAnsi="Garamond"/>
          <w:lang w:val="en-GB"/>
        </w:rPr>
        <w:t xml:space="preserve">, C. N. (2018). </w:t>
      </w:r>
      <w:r w:rsidRPr="00E14C90">
        <w:rPr>
          <w:rFonts w:ascii="Garamond" w:hAnsi="Garamond"/>
          <w:i/>
          <w:iCs/>
          <w:lang w:val="en-GB"/>
        </w:rPr>
        <w:t>Qualitative inquiry and research design: Choosing among five approaches</w:t>
      </w:r>
      <w:r w:rsidRPr="00E14C90">
        <w:rPr>
          <w:rFonts w:ascii="Garamond" w:hAnsi="Garamond"/>
          <w:lang w:val="en-GB"/>
        </w:rPr>
        <w:t xml:space="preserve"> (4th ed.). Sage.</w:t>
      </w:r>
    </w:p>
    <w:p w14:paraId="39AF6C18" w14:textId="77777777" w:rsidR="00C66A17" w:rsidRDefault="00C66A17" w:rsidP="00F06E1F">
      <w:pPr>
        <w:pStyle w:val="ListParagraph"/>
        <w:numPr>
          <w:ilvl w:val="0"/>
          <w:numId w:val="1"/>
        </w:numPr>
        <w:spacing w:line="360" w:lineRule="auto"/>
        <w:rPr>
          <w:rFonts w:ascii="Garamond" w:hAnsi="Garamond"/>
          <w:lang w:val="en-GB"/>
        </w:rPr>
      </w:pPr>
      <w:r w:rsidRPr="00C66A17">
        <w:rPr>
          <w:rFonts w:ascii="Garamond" w:hAnsi="Garamond"/>
          <w:lang w:val="en-GB"/>
        </w:rPr>
        <w:t xml:space="preserve">Curle, S., Yuksel, D., </w:t>
      </w:r>
      <w:proofErr w:type="spellStart"/>
      <w:r w:rsidRPr="00C66A17">
        <w:rPr>
          <w:rFonts w:ascii="Garamond" w:hAnsi="Garamond"/>
          <w:lang w:val="en-GB"/>
        </w:rPr>
        <w:t>Soruç</w:t>
      </w:r>
      <w:proofErr w:type="spellEnd"/>
      <w:r w:rsidRPr="00C66A17">
        <w:rPr>
          <w:rFonts w:ascii="Garamond" w:hAnsi="Garamond"/>
          <w:lang w:val="en-GB"/>
        </w:rPr>
        <w:t xml:space="preserve">, A., Altay, M., &amp; Coşkun, A. (2020). Global mapping of English as a medium of instruction in higher education. British Council. </w:t>
      </w:r>
      <w:hyperlink r:id="rId15" w:history="1">
        <w:r w:rsidRPr="00951AE4">
          <w:rPr>
            <w:rStyle w:val="Hyperlink"/>
            <w:rFonts w:ascii="Garamond" w:hAnsi="Garamond"/>
            <w:lang w:val="en-GB"/>
          </w:rPr>
          <w:t>https://www.teachingenglish.org.uk/sites/teacheng/files/5.%20Global%20mapping%20of%20English_artwork.pdf</w:t>
        </w:r>
      </w:hyperlink>
      <w:r>
        <w:rPr>
          <w:rFonts w:ascii="Garamond" w:hAnsi="Garamond"/>
          <w:lang w:val="en-GB"/>
        </w:rPr>
        <w:t xml:space="preserve"> </w:t>
      </w:r>
    </w:p>
    <w:p w14:paraId="19D29F80"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Damrosch, D. (2003). </w:t>
      </w:r>
      <w:r w:rsidRPr="0094064F">
        <w:rPr>
          <w:rFonts w:ascii="Garamond" w:hAnsi="Garamond"/>
          <w:i/>
          <w:iCs/>
          <w:lang w:val="en-GB"/>
        </w:rPr>
        <w:t>What is world literature?</w:t>
      </w:r>
      <w:r w:rsidRPr="0094064F">
        <w:rPr>
          <w:rFonts w:ascii="Garamond" w:hAnsi="Garamond"/>
          <w:lang w:val="en-GB"/>
        </w:rPr>
        <w:t xml:space="preserve"> Princeton University Press.</w:t>
      </w:r>
    </w:p>
    <w:p w14:paraId="403DAF9E" w14:textId="77777777" w:rsidR="00F06E1F" w:rsidRDefault="00F06E1F" w:rsidP="00F06E1F">
      <w:pPr>
        <w:pStyle w:val="ListParagraph"/>
        <w:numPr>
          <w:ilvl w:val="0"/>
          <w:numId w:val="1"/>
        </w:numPr>
        <w:spacing w:line="360" w:lineRule="auto"/>
        <w:rPr>
          <w:rFonts w:ascii="Garamond" w:hAnsi="Garamond"/>
          <w:lang w:val="en-GB"/>
        </w:rPr>
      </w:pPr>
      <w:r w:rsidRPr="006F30C9">
        <w:rPr>
          <w:rFonts w:ascii="Garamond" w:hAnsi="Garamond"/>
          <w:lang w:val="en-GB"/>
        </w:rPr>
        <w:t>Deloitte. (2024</w:t>
      </w:r>
      <w:r w:rsidR="00B84C49">
        <w:rPr>
          <w:rFonts w:ascii="Garamond" w:hAnsi="Garamond"/>
          <w:lang w:val="en-GB"/>
        </w:rPr>
        <w:t>, Sept. 25</w:t>
      </w:r>
      <w:r w:rsidRPr="006F30C9">
        <w:rPr>
          <w:rFonts w:ascii="Garamond" w:hAnsi="Garamond"/>
          <w:lang w:val="en-GB"/>
        </w:rPr>
        <w:t xml:space="preserve">). How higher education can realize the potential of generative AI. </w:t>
      </w:r>
      <w:r w:rsidRPr="00C66A17">
        <w:rPr>
          <w:rFonts w:ascii="Garamond" w:hAnsi="Garamond"/>
          <w:i/>
          <w:iCs/>
          <w:lang w:val="en-GB"/>
        </w:rPr>
        <w:t>Deloitte Insights</w:t>
      </w:r>
      <w:r w:rsidRPr="006F30C9">
        <w:rPr>
          <w:rFonts w:ascii="Garamond" w:hAnsi="Garamond"/>
          <w:lang w:val="en-GB"/>
        </w:rPr>
        <w:t>.</w:t>
      </w:r>
      <w:r w:rsidR="00A20CB8">
        <w:rPr>
          <w:rFonts w:ascii="Garamond" w:hAnsi="Garamond"/>
          <w:lang w:val="en-GB"/>
        </w:rPr>
        <w:t xml:space="preserve"> </w:t>
      </w:r>
    </w:p>
    <w:p w14:paraId="19870A21" w14:textId="77777777" w:rsidR="00C66A17" w:rsidRPr="00A20CB8" w:rsidRDefault="00000000" w:rsidP="00A20CB8">
      <w:pPr>
        <w:pStyle w:val="ListParagraph"/>
        <w:spacing w:line="360" w:lineRule="auto"/>
        <w:rPr>
          <w:rFonts w:ascii="Garamond" w:hAnsi="Garamond"/>
          <w:lang w:val="en-GB"/>
        </w:rPr>
      </w:pPr>
      <w:hyperlink r:id="rId16" w:history="1">
        <w:r w:rsidR="00A20CB8" w:rsidRPr="00C0234A">
          <w:rPr>
            <w:rStyle w:val="Hyperlink"/>
            <w:rFonts w:ascii="Garamond" w:hAnsi="Garamond"/>
            <w:lang w:val="en-GB"/>
          </w:rPr>
          <w:t>https://www.deloitte.com/us/en/insights/industry/articles-on-higher-education/generative-ai-higher-education.html</w:t>
        </w:r>
      </w:hyperlink>
      <w:r w:rsidR="00A20CB8">
        <w:rPr>
          <w:rFonts w:ascii="Garamond" w:hAnsi="Garamond"/>
          <w:lang w:val="en-GB"/>
        </w:rPr>
        <w:t xml:space="preserve"> </w:t>
      </w:r>
    </w:p>
    <w:p w14:paraId="6C9C63A2" w14:textId="77777777" w:rsidR="00456F27" w:rsidRPr="00456F27" w:rsidRDefault="00456F27" w:rsidP="00456F27">
      <w:pPr>
        <w:pStyle w:val="ListParagraph"/>
        <w:numPr>
          <w:ilvl w:val="0"/>
          <w:numId w:val="1"/>
        </w:numPr>
        <w:spacing w:line="360" w:lineRule="auto"/>
        <w:rPr>
          <w:rFonts w:ascii="Garamond" w:hAnsi="Garamond"/>
          <w:lang w:val="en-GB"/>
        </w:rPr>
      </w:pPr>
      <w:r w:rsidRPr="00456F27">
        <w:rPr>
          <w:rFonts w:ascii="Garamond" w:hAnsi="Garamond"/>
          <w:lang w:val="en-GB"/>
        </w:rPr>
        <w:t xml:space="preserve">Fish, S. (1980). </w:t>
      </w:r>
      <w:r w:rsidRPr="00456F27">
        <w:rPr>
          <w:rFonts w:ascii="Garamond" w:hAnsi="Garamond"/>
          <w:i/>
          <w:iCs/>
          <w:lang w:val="en-GB"/>
        </w:rPr>
        <w:t>Is there a text in this class? The authority of interpretive communities</w:t>
      </w:r>
      <w:r w:rsidRPr="00456F27">
        <w:rPr>
          <w:rFonts w:ascii="Garamond" w:hAnsi="Garamond"/>
          <w:lang w:val="en-GB"/>
        </w:rPr>
        <w:t>. Harvard University Press.</w:t>
      </w:r>
    </w:p>
    <w:p w14:paraId="46A74147"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Freire, P. (1970). </w:t>
      </w:r>
      <w:r w:rsidRPr="0094064F">
        <w:rPr>
          <w:rFonts w:ascii="Garamond" w:hAnsi="Garamond"/>
          <w:i/>
          <w:iCs/>
          <w:lang w:val="en-GB"/>
        </w:rPr>
        <w:t>Pedagogy of the oppressed</w:t>
      </w:r>
      <w:r w:rsidRPr="0094064F">
        <w:rPr>
          <w:rFonts w:ascii="Garamond" w:hAnsi="Garamond"/>
          <w:lang w:val="en-GB"/>
        </w:rPr>
        <w:t>. Continuum.</w:t>
      </w:r>
    </w:p>
    <w:p w14:paraId="19800B59" w14:textId="77777777" w:rsidR="00C66A17" w:rsidRDefault="00C66A17" w:rsidP="00F06E1F">
      <w:pPr>
        <w:pStyle w:val="ListParagraph"/>
        <w:numPr>
          <w:ilvl w:val="0"/>
          <w:numId w:val="1"/>
        </w:numPr>
        <w:spacing w:line="360" w:lineRule="auto"/>
        <w:rPr>
          <w:rFonts w:ascii="Garamond" w:hAnsi="Garamond"/>
          <w:lang w:val="en-GB"/>
        </w:rPr>
      </w:pPr>
      <w:r w:rsidRPr="00C66A17">
        <w:rPr>
          <w:rFonts w:ascii="Garamond" w:hAnsi="Garamond"/>
          <w:lang w:val="en-GB"/>
        </w:rPr>
        <w:lastRenderedPageBreak/>
        <w:t xml:space="preserve">Garg, M., &amp; Sharma, R. (2025). Assessing the employability skills of Arts students. </w:t>
      </w:r>
      <w:r w:rsidRPr="00C66A17">
        <w:rPr>
          <w:rFonts w:ascii="Garamond" w:hAnsi="Garamond"/>
          <w:i/>
          <w:iCs/>
          <w:lang w:val="en-GB"/>
        </w:rPr>
        <w:t>Inspira-Journal of Commerce, Economics &amp; Computer Science</w:t>
      </w:r>
      <w:r w:rsidRPr="00C66A17">
        <w:rPr>
          <w:rFonts w:ascii="Garamond" w:hAnsi="Garamond"/>
          <w:lang w:val="en-GB"/>
        </w:rPr>
        <w:t xml:space="preserve">, 11(2), 1–10. </w:t>
      </w:r>
    </w:p>
    <w:p w14:paraId="604024E7" w14:textId="77777777" w:rsidR="00F06E1F" w:rsidRDefault="00F06E1F" w:rsidP="00F06E1F">
      <w:pPr>
        <w:pStyle w:val="ListParagraph"/>
        <w:numPr>
          <w:ilvl w:val="0"/>
          <w:numId w:val="1"/>
        </w:numPr>
        <w:spacing w:line="360" w:lineRule="auto"/>
        <w:rPr>
          <w:rFonts w:ascii="Garamond" w:hAnsi="Garamond"/>
          <w:lang w:val="en-GB"/>
        </w:rPr>
      </w:pPr>
      <w:r w:rsidRPr="006F30C9">
        <w:rPr>
          <w:rFonts w:ascii="Garamond" w:hAnsi="Garamond"/>
          <w:lang w:val="en-GB"/>
        </w:rPr>
        <w:t xml:space="preserve">Government of India. (2020). </w:t>
      </w:r>
      <w:r w:rsidRPr="006F30C9">
        <w:rPr>
          <w:rFonts w:ascii="Garamond" w:hAnsi="Garamond"/>
          <w:i/>
          <w:iCs/>
          <w:lang w:val="en-GB"/>
        </w:rPr>
        <w:t>National Education Policy 2020</w:t>
      </w:r>
      <w:r w:rsidRPr="006F30C9">
        <w:rPr>
          <w:rFonts w:ascii="Garamond" w:hAnsi="Garamond"/>
          <w:lang w:val="en-GB"/>
        </w:rPr>
        <w:t>. Ministry of Education.</w:t>
      </w:r>
    </w:p>
    <w:p w14:paraId="17D4AE60"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Guillory, J. (1993). </w:t>
      </w:r>
      <w:r w:rsidRPr="001317C8">
        <w:rPr>
          <w:rFonts w:ascii="Garamond" w:hAnsi="Garamond"/>
          <w:i/>
          <w:iCs/>
          <w:lang w:val="en-GB"/>
        </w:rPr>
        <w:t>Cultural capital: The problem of literary canon formation</w:t>
      </w:r>
      <w:r w:rsidRPr="0094064F">
        <w:rPr>
          <w:rFonts w:ascii="Garamond" w:hAnsi="Garamond"/>
          <w:lang w:val="en-GB"/>
        </w:rPr>
        <w:t>. University of Chicago Press.</w:t>
      </w:r>
    </w:p>
    <w:p w14:paraId="55326766" w14:textId="77777777" w:rsidR="00C66A17" w:rsidRDefault="00C66A17" w:rsidP="00F06E1F">
      <w:pPr>
        <w:pStyle w:val="ListParagraph"/>
        <w:numPr>
          <w:ilvl w:val="0"/>
          <w:numId w:val="1"/>
        </w:numPr>
        <w:spacing w:line="360" w:lineRule="auto"/>
        <w:rPr>
          <w:rFonts w:ascii="Garamond" w:hAnsi="Garamond"/>
          <w:lang w:val="en-GB"/>
        </w:rPr>
      </w:pPr>
      <w:proofErr w:type="spellStart"/>
      <w:r w:rsidRPr="00C66A17">
        <w:rPr>
          <w:rFonts w:ascii="Garamond" w:hAnsi="Garamond"/>
          <w:lang w:val="en-GB"/>
        </w:rPr>
        <w:t>Gülle</w:t>
      </w:r>
      <w:proofErr w:type="spellEnd"/>
      <w:r w:rsidRPr="00C66A17">
        <w:rPr>
          <w:rFonts w:ascii="Garamond" w:hAnsi="Garamond"/>
          <w:lang w:val="en-GB"/>
        </w:rPr>
        <w:t xml:space="preserve">, T. (2024). English medium instruction in higher education: Global trends, challenges, and the call for multilingual approaches. </w:t>
      </w:r>
      <w:r w:rsidRPr="00C66A17">
        <w:rPr>
          <w:rFonts w:ascii="Garamond" w:hAnsi="Garamond"/>
          <w:i/>
          <w:iCs/>
          <w:lang w:val="en-GB"/>
        </w:rPr>
        <w:t>English Studies at NBU</w:t>
      </w:r>
      <w:r w:rsidRPr="00C66A17">
        <w:rPr>
          <w:rFonts w:ascii="Garamond" w:hAnsi="Garamond"/>
          <w:lang w:val="en-GB"/>
        </w:rPr>
        <w:t xml:space="preserve">, 10(1), 73–94. </w:t>
      </w:r>
    </w:p>
    <w:p w14:paraId="09B59BAF" w14:textId="77777777" w:rsidR="00C66A17" w:rsidRDefault="00C66A17" w:rsidP="00C66A17">
      <w:pPr>
        <w:pStyle w:val="ListParagraph"/>
        <w:numPr>
          <w:ilvl w:val="0"/>
          <w:numId w:val="1"/>
        </w:numPr>
        <w:spacing w:line="360" w:lineRule="auto"/>
        <w:rPr>
          <w:rFonts w:ascii="Garamond" w:hAnsi="Garamond"/>
          <w:lang w:val="en-GB"/>
        </w:rPr>
      </w:pPr>
      <w:r w:rsidRPr="00C66A17">
        <w:rPr>
          <w:rFonts w:ascii="Garamond" w:hAnsi="Garamond"/>
          <w:lang w:val="en-GB"/>
        </w:rPr>
        <w:t>Institute for Human Development (IHD), &amp; International Labour Organization (ILO). (2024</w:t>
      </w:r>
      <w:r w:rsidRPr="00C66A17">
        <w:rPr>
          <w:rFonts w:ascii="Garamond" w:hAnsi="Garamond"/>
          <w:i/>
          <w:iCs/>
          <w:lang w:val="en-GB"/>
        </w:rPr>
        <w:t>). India Employment Report 2024: Youth employment, education and skills</w:t>
      </w:r>
      <w:r w:rsidRPr="00C66A17">
        <w:rPr>
          <w:rFonts w:ascii="Garamond" w:hAnsi="Garamond"/>
          <w:lang w:val="en-GB"/>
        </w:rPr>
        <w:t xml:space="preserve">. </w:t>
      </w:r>
      <w:hyperlink r:id="rId17" w:history="1">
        <w:r w:rsidRPr="00951AE4">
          <w:rPr>
            <w:rStyle w:val="Hyperlink"/>
            <w:rFonts w:ascii="Garamond" w:hAnsi="Garamond"/>
            <w:lang w:val="en-GB"/>
          </w:rPr>
          <w:t>https://www.ihdindia.org/whatsnew/India-Employment-web-22-April.pdf</w:t>
        </w:r>
      </w:hyperlink>
      <w:r>
        <w:rPr>
          <w:rFonts w:ascii="Garamond" w:hAnsi="Garamond"/>
          <w:lang w:val="en-GB"/>
        </w:rPr>
        <w:t xml:space="preserve"> </w:t>
      </w:r>
    </w:p>
    <w:p w14:paraId="17224412" w14:textId="77777777" w:rsidR="00677E96" w:rsidRDefault="00677E96" w:rsidP="00677E96">
      <w:pPr>
        <w:pStyle w:val="ListParagraph"/>
        <w:numPr>
          <w:ilvl w:val="0"/>
          <w:numId w:val="1"/>
        </w:numPr>
        <w:spacing w:line="360" w:lineRule="auto"/>
        <w:rPr>
          <w:rFonts w:ascii="Garamond" w:hAnsi="Garamond"/>
          <w:lang w:val="en-GB"/>
        </w:rPr>
      </w:pPr>
      <w:r w:rsidRPr="00677E96">
        <w:rPr>
          <w:rFonts w:ascii="Garamond" w:hAnsi="Garamond"/>
          <w:lang w:val="en-GB"/>
        </w:rPr>
        <w:t xml:space="preserve">India Development Review. (2025, June). The digital wall: How caste shapes access to technology in India. </w:t>
      </w:r>
      <w:r w:rsidRPr="00677E96">
        <w:rPr>
          <w:rFonts w:ascii="Garamond" w:hAnsi="Garamond"/>
          <w:i/>
          <w:iCs/>
          <w:lang w:val="en-GB"/>
        </w:rPr>
        <w:t>India Development Review (IDR)</w:t>
      </w:r>
      <w:r w:rsidRPr="00677E96">
        <w:rPr>
          <w:rFonts w:ascii="Garamond" w:hAnsi="Garamond"/>
          <w:lang w:val="en-GB"/>
        </w:rPr>
        <w:t xml:space="preserve">. </w:t>
      </w:r>
      <w:hyperlink r:id="rId18" w:history="1">
        <w:r w:rsidRPr="00C0234A">
          <w:rPr>
            <w:rStyle w:val="Hyperlink"/>
            <w:rFonts w:ascii="Garamond" w:hAnsi="Garamond"/>
            <w:lang w:val="en-GB"/>
          </w:rPr>
          <w:t>https://idronline.org/article/inequality/the-digital-wall-how-caste-shapes-access-to-technology-in-india/</w:t>
        </w:r>
      </w:hyperlink>
      <w:r>
        <w:rPr>
          <w:rFonts w:ascii="Garamond" w:hAnsi="Garamond"/>
          <w:lang w:val="en-GB"/>
        </w:rPr>
        <w:t xml:space="preserve"> </w:t>
      </w:r>
    </w:p>
    <w:p w14:paraId="189A228F" w14:textId="77777777" w:rsidR="00677E96" w:rsidRPr="00677E96" w:rsidRDefault="00677E96" w:rsidP="00677E96">
      <w:pPr>
        <w:pStyle w:val="ListParagraph"/>
        <w:numPr>
          <w:ilvl w:val="0"/>
          <w:numId w:val="1"/>
        </w:numPr>
        <w:spacing w:line="360" w:lineRule="auto"/>
        <w:rPr>
          <w:rFonts w:ascii="Garamond" w:hAnsi="Garamond"/>
          <w:lang w:val="en-GB"/>
        </w:rPr>
      </w:pPr>
      <w:r w:rsidRPr="00677E96">
        <w:rPr>
          <w:rFonts w:ascii="Garamond" w:hAnsi="Garamond"/>
          <w:lang w:val="en-GB"/>
        </w:rPr>
        <w:t xml:space="preserve">Ithaka S+R. (2025). </w:t>
      </w:r>
      <w:r w:rsidRPr="00677E96">
        <w:rPr>
          <w:rFonts w:ascii="Garamond" w:hAnsi="Garamond"/>
          <w:i/>
          <w:iCs/>
          <w:lang w:val="en-GB"/>
        </w:rPr>
        <w:t>Making AI generative for higher education: Institutional perspectives and practices</w:t>
      </w:r>
      <w:r w:rsidRPr="00677E96">
        <w:rPr>
          <w:rFonts w:ascii="Garamond" w:hAnsi="Garamond"/>
          <w:lang w:val="en-GB"/>
        </w:rPr>
        <w:t xml:space="preserve">. </w:t>
      </w:r>
      <w:hyperlink r:id="rId19" w:history="1">
        <w:r w:rsidRPr="00C0234A">
          <w:rPr>
            <w:rStyle w:val="Hyperlink"/>
            <w:rFonts w:ascii="Garamond" w:hAnsi="Garamond"/>
            <w:lang w:val="en-GB"/>
          </w:rPr>
          <w:t>https://sr.ithaka.org/publications/making-ai-generative-for-higher-education/</w:t>
        </w:r>
      </w:hyperlink>
      <w:r>
        <w:rPr>
          <w:rFonts w:ascii="Garamond" w:hAnsi="Garamond"/>
          <w:lang w:val="en-GB"/>
        </w:rPr>
        <w:t xml:space="preserve"> </w:t>
      </w:r>
    </w:p>
    <w:p w14:paraId="6C2C8E61" w14:textId="77777777" w:rsidR="000E10B5" w:rsidRDefault="000E10B5" w:rsidP="006F30C9">
      <w:pPr>
        <w:pStyle w:val="ListParagraph"/>
        <w:numPr>
          <w:ilvl w:val="0"/>
          <w:numId w:val="1"/>
        </w:numPr>
        <w:spacing w:line="360" w:lineRule="auto"/>
        <w:rPr>
          <w:rFonts w:ascii="Garamond" w:hAnsi="Garamond"/>
          <w:lang w:val="en-GB"/>
        </w:rPr>
      </w:pPr>
      <w:r w:rsidRPr="000E10B5">
        <w:rPr>
          <w:rFonts w:ascii="Garamond" w:hAnsi="Garamond"/>
          <w:lang w:val="en-GB"/>
        </w:rPr>
        <w:t xml:space="preserve">Kaur, A., &amp; Kaur, A. (2024). Awareness and usage of e-books among students of Panjab University, Chandigarh. </w:t>
      </w:r>
      <w:r w:rsidRPr="001317C8">
        <w:rPr>
          <w:rFonts w:ascii="Garamond" w:hAnsi="Garamond"/>
          <w:i/>
          <w:iCs/>
          <w:lang w:val="en-GB"/>
        </w:rPr>
        <w:t>International Journal of Library and Information Studies</w:t>
      </w:r>
      <w:r w:rsidRPr="000E10B5">
        <w:rPr>
          <w:rFonts w:ascii="Garamond" w:hAnsi="Garamond"/>
          <w:lang w:val="en-GB"/>
        </w:rPr>
        <w:t xml:space="preserve">, 14(1), 1–10. </w:t>
      </w:r>
    </w:p>
    <w:p w14:paraId="045F158E" w14:textId="77777777" w:rsidR="00D85970" w:rsidRDefault="00D85970" w:rsidP="00D85970">
      <w:pPr>
        <w:pStyle w:val="ListParagraph"/>
        <w:numPr>
          <w:ilvl w:val="0"/>
          <w:numId w:val="1"/>
        </w:numPr>
        <w:spacing w:line="360" w:lineRule="auto"/>
        <w:rPr>
          <w:rFonts w:ascii="Garamond" w:hAnsi="Garamond"/>
          <w:lang w:val="en-GB"/>
        </w:rPr>
      </w:pPr>
      <w:r w:rsidRPr="006F30C9">
        <w:rPr>
          <w:rFonts w:ascii="Garamond" w:hAnsi="Garamond"/>
          <w:lang w:val="en-GB"/>
        </w:rPr>
        <w:t xml:space="preserve">Krishnaswamy, N., &amp; Burde, S. (2012). </w:t>
      </w:r>
      <w:r w:rsidRPr="006F30C9">
        <w:rPr>
          <w:rFonts w:ascii="Garamond" w:hAnsi="Garamond"/>
          <w:i/>
          <w:iCs/>
          <w:lang w:val="en-GB"/>
        </w:rPr>
        <w:t>The politics of English: India, public and private</w:t>
      </w:r>
      <w:r w:rsidRPr="006F30C9">
        <w:rPr>
          <w:rFonts w:ascii="Garamond" w:hAnsi="Garamond"/>
          <w:lang w:val="en-GB"/>
        </w:rPr>
        <w:t>. Oxford University Press.</w:t>
      </w:r>
    </w:p>
    <w:p w14:paraId="4ECA94DE" w14:textId="77777777" w:rsidR="002A77B8" w:rsidRPr="002A77B8" w:rsidRDefault="002A77B8" w:rsidP="002A77B8">
      <w:pPr>
        <w:pStyle w:val="ListParagraph"/>
        <w:numPr>
          <w:ilvl w:val="0"/>
          <w:numId w:val="1"/>
        </w:numPr>
        <w:spacing w:line="360" w:lineRule="auto"/>
        <w:rPr>
          <w:rFonts w:ascii="Garamond" w:hAnsi="Garamond"/>
          <w:lang w:val="en-GB"/>
        </w:rPr>
      </w:pPr>
      <w:proofErr w:type="spellStart"/>
      <w:r w:rsidRPr="00D85970">
        <w:rPr>
          <w:rFonts w:ascii="Garamond" w:hAnsi="Garamond"/>
          <w:lang w:val="en-GB"/>
        </w:rPr>
        <w:t>Kulikauskienė</w:t>
      </w:r>
      <w:proofErr w:type="spellEnd"/>
      <w:r w:rsidRPr="00D85970">
        <w:rPr>
          <w:rFonts w:ascii="Garamond" w:hAnsi="Garamond"/>
          <w:lang w:val="en-GB"/>
        </w:rPr>
        <w:t xml:space="preserve">, K., &amp; </w:t>
      </w:r>
      <w:proofErr w:type="spellStart"/>
      <w:r w:rsidRPr="00D85970">
        <w:rPr>
          <w:rFonts w:ascii="Garamond" w:hAnsi="Garamond"/>
          <w:lang w:val="en-GB"/>
        </w:rPr>
        <w:t>Naujokienė</w:t>
      </w:r>
      <w:proofErr w:type="spellEnd"/>
      <w:r w:rsidRPr="00D85970">
        <w:rPr>
          <w:rFonts w:ascii="Garamond" w:hAnsi="Garamond"/>
          <w:lang w:val="en-GB"/>
        </w:rPr>
        <w:t xml:space="preserve">, L. (2023). Reading habits and preferences: The context of readers’ experience. </w:t>
      </w:r>
      <w:r w:rsidRPr="00D85970">
        <w:rPr>
          <w:rFonts w:ascii="Garamond" w:hAnsi="Garamond"/>
          <w:i/>
          <w:iCs/>
          <w:lang w:val="en-GB"/>
        </w:rPr>
        <w:t>Professional studies: Theory and practice</w:t>
      </w:r>
      <w:r w:rsidRPr="00D85970">
        <w:rPr>
          <w:rFonts w:ascii="Garamond" w:hAnsi="Garamond"/>
          <w:lang w:val="en-GB"/>
        </w:rPr>
        <w:t xml:space="preserve">, 12(27), 95–108. </w:t>
      </w:r>
    </w:p>
    <w:p w14:paraId="4CBDEFE6" w14:textId="77777777" w:rsidR="00D85970" w:rsidRPr="00D85970" w:rsidRDefault="00D85970" w:rsidP="00D85970">
      <w:pPr>
        <w:pStyle w:val="ListParagraph"/>
        <w:numPr>
          <w:ilvl w:val="0"/>
          <w:numId w:val="1"/>
        </w:numPr>
        <w:spacing w:line="360" w:lineRule="auto"/>
        <w:rPr>
          <w:rFonts w:ascii="Garamond" w:hAnsi="Garamond"/>
          <w:lang w:val="en-GB"/>
        </w:rPr>
      </w:pPr>
      <w:r w:rsidRPr="00D85970">
        <w:rPr>
          <w:rFonts w:ascii="Garamond" w:hAnsi="Garamond"/>
          <w:lang w:val="en-GB"/>
        </w:rPr>
        <w:t xml:space="preserve">Kumbar, B. D., Mulla, K. R., &amp; Byali, K. (2021). A study on awareness and ease of using e-resources with special reference to Bengaluru City University. </w:t>
      </w:r>
      <w:r w:rsidRPr="00D85970">
        <w:rPr>
          <w:rFonts w:ascii="Garamond" w:hAnsi="Garamond"/>
          <w:i/>
          <w:iCs/>
          <w:lang w:val="en-GB"/>
        </w:rPr>
        <w:t>Library Philosophy and Practice</w:t>
      </w:r>
      <w:r w:rsidRPr="00D85970">
        <w:rPr>
          <w:rFonts w:ascii="Garamond" w:hAnsi="Garamond"/>
          <w:lang w:val="en-GB"/>
        </w:rPr>
        <w:t xml:space="preserve">, 1–17. </w:t>
      </w:r>
    </w:p>
    <w:p w14:paraId="2DA92FEF" w14:textId="77777777" w:rsidR="006F30C9" w:rsidRDefault="006F30C9" w:rsidP="006F30C9">
      <w:pPr>
        <w:pStyle w:val="ListParagraph"/>
        <w:numPr>
          <w:ilvl w:val="0"/>
          <w:numId w:val="1"/>
        </w:numPr>
        <w:spacing w:line="360" w:lineRule="auto"/>
        <w:rPr>
          <w:rFonts w:ascii="Garamond" w:hAnsi="Garamond"/>
          <w:lang w:val="en-GB"/>
        </w:rPr>
      </w:pPr>
      <w:r w:rsidRPr="006F30C9">
        <w:rPr>
          <w:rFonts w:ascii="Garamond" w:hAnsi="Garamond"/>
          <w:lang w:val="en-GB"/>
        </w:rPr>
        <w:t xml:space="preserve">Kumar, A. (2020). </w:t>
      </w:r>
      <w:r w:rsidRPr="006F30C9">
        <w:rPr>
          <w:rFonts w:ascii="Garamond" w:hAnsi="Garamond"/>
          <w:i/>
          <w:iCs/>
          <w:lang w:val="en-GB"/>
        </w:rPr>
        <w:t>Rethinking English education in India: Pedagogy and practice</w:t>
      </w:r>
      <w:r w:rsidRPr="006F30C9">
        <w:rPr>
          <w:rFonts w:ascii="Garamond" w:hAnsi="Garamond"/>
          <w:lang w:val="en-GB"/>
        </w:rPr>
        <w:t>. Routledge.</w:t>
      </w:r>
    </w:p>
    <w:p w14:paraId="4EA0B472" w14:textId="77777777" w:rsidR="00D85970" w:rsidRPr="00677E96" w:rsidRDefault="00D85970" w:rsidP="00677E96">
      <w:pPr>
        <w:pStyle w:val="ListParagraph"/>
        <w:numPr>
          <w:ilvl w:val="0"/>
          <w:numId w:val="1"/>
        </w:numPr>
        <w:spacing w:line="360" w:lineRule="auto"/>
        <w:rPr>
          <w:rFonts w:ascii="Garamond" w:hAnsi="Garamond"/>
          <w:lang w:val="en-GB"/>
        </w:rPr>
      </w:pPr>
      <w:r w:rsidRPr="00677E96">
        <w:rPr>
          <w:rFonts w:ascii="Garamond" w:hAnsi="Garamond"/>
          <w:lang w:val="en-GB"/>
        </w:rPr>
        <w:t xml:space="preserve">Ministry of Education. (2021). </w:t>
      </w:r>
      <w:r w:rsidRPr="00677E96">
        <w:rPr>
          <w:rFonts w:ascii="Garamond" w:hAnsi="Garamond"/>
          <w:i/>
          <w:iCs/>
          <w:lang w:val="en-GB"/>
        </w:rPr>
        <w:t xml:space="preserve">AISHE 2019–20: All India </w:t>
      </w:r>
      <w:r w:rsidR="00677E96" w:rsidRPr="00677E96">
        <w:rPr>
          <w:rFonts w:ascii="Garamond" w:hAnsi="Garamond"/>
          <w:i/>
          <w:iCs/>
          <w:lang w:val="en-GB"/>
        </w:rPr>
        <w:t>s</w:t>
      </w:r>
      <w:r w:rsidRPr="00677E96">
        <w:rPr>
          <w:rFonts w:ascii="Garamond" w:hAnsi="Garamond"/>
          <w:i/>
          <w:iCs/>
          <w:lang w:val="en-GB"/>
        </w:rPr>
        <w:t xml:space="preserve">urvey on </w:t>
      </w:r>
      <w:r w:rsidR="00677E96" w:rsidRPr="00677E96">
        <w:rPr>
          <w:rFonts w:ascii="Garamond" w:hAnsi="Garamond"/>
          <w:i/>
          <w:iCs/>
          <w:lang w:val="en-GB"/>
        </w:rPr>
        <w:t>h</w:t>
      </w:r>
      <w:r w:rsidRPr="00677E96">
        <w:rPr>
          <w:rFonts w:ascii="Garamond" w:hAnsi="Garamond"/>
          <w:i/>
          <w:iCs/>
          <w:lang w:val="en-GB"/>
        </w:rPr>
        <w:t xml:space="preserve">igher </w:t>
      </w:r>
      <w:r w:rsidR="00677E96" w:rsidRPr="00677E96">
        <w:rPr>
          <w:rFonts w:ascii="Garamond" w:hAnsi="Garamond"/>
          <w:i/>
          <w:iCs/>
          <w:lang w:val="en-GB"/>
        </w:rPr>
        <w:t>e</w:t>
      </w:r>
      <w:r w:rsidRPr="00677E96">
        <w:rPr>
          <w:rFonts w:ascii="Garamond" w:hAnsi="Garamond"/>
          <w:i/>
          <w:iCs/>
          <w:lang w:val="en-GB"/>
        </w:rPr>
        <w:t>ducation</w:t>
      </w:r>
      <w:r w:rsidRPr="00677E96">
        <w:rPr>
          <w:rFonts w:ascii="Garamond" w:hAnsi="Garamond"/>
          <w:lang w:val="en-GB"/>
        </w:rPr>
        <w:t xml:space="preserve">. </w:t>
      </w:r>
      <w:hyperlink r:id="rId20" w:history="1">
        <w:r w:rsidRPr="00677E96">
          <w:rPr>
            <w:rStyle w:val="Hyperlink"/>
            <w:rFonts w:ascii="Garamond" w:hAnsi="Garamond"/>
            <w:lang w:val="en-GB"/>
          </w:rPr>
          <w:t>https://www.education.gov.in/sites/upload_files/mhrd/files/statistics-new/aishe_eng.pdf</w:t>
        </w:r>
      </w:hyperlink>
      <w:r w:rsidRPr="00677E96">
        <w:rPr>
          <w:rFonts w:ascii="Garamond" w:hAnsi="Garamond"/>
          <w:lang w:val="en-GB"/>
        </w:rPr>
        <w:t xml:space="preserve"> </w:t>
      </w:r>
    </w:p>
    <w:p w14:paraId="06376457" w14:textId="77777777" w:rsidR="00D85970" w:rsidRDefault="00D85970" w:rsidP="00D85970">
      <w:pPr>
        <w:pStyle w:val="ListParagraph"/>
        <w:numPr>
          <w:ilvl w:val="0"/>
          <w:numId w:val="1"/>
        </w:numPr>
        <w:spacing w:line="360" w:lineRule="auto"/>
        <w:rPr>
          <w:rFonts w:ascii="Garamond" w:hAnsi="Garamond"/>
          <w:lang w:val="en-GB"/>
        </w:rPr>
      </w:pPr>
      <w:r w:rsidRPr="00D85970">
        <w:rPr>
          <w:rFonts w:ascii="Garamond" w:hAnsi="Garamond"/>
          <w:lang w:val="en-GB"/>
        </w:rPr>
        <w:t xml:space="preserve">Ministry of Education. (2023). </w:t>
      </w:r>
      <w:r w:rsidRPr="00677E96">
        <w:rPr>
          <w:rFonts w:ascii="Garamond" w:hAnsi="Garamond"/>
          <w:i/>
          <w:iCs/>
          <w:lang w:val="en-GB"/>
        </w:rPr>
        <w:t>Minimum standards and procedures for award of Ph.D. degree regulations, 2022 (UGC)</w:t>
      </w:r>
      <w:r w:rsidRPr="00D85970">
        <w:rPr>
          <w:rFonts w:ascii="Garamond" w:hAnsi="Garamond"/>
          <w:lang w:val="en-GB"/>
        </w:rPr>
        <w:t xml:space="preserve">. </w:t>
      </w:r>
      <w:hyperlink r:id="rId21" w:history="1">
        <w:r w:rsidRPr="00951AE4">
          <w:rPr>
            <w:rStyle w:val="Hyperlink"/>
            <w:rFonts w:ascii="Garamond" w:hAnsi="Garamond"/>
            <w:lang w:val="en-GB"/>
          </w:rPr>
          <w:t>https://www.education.gov.in/en/minimum-standards-and-procedures-award-phd-degree-regulations-2022</w:t>
        </w:r>
      </w:hyperlink>
      <w:r>
        <w:rPr>
          <w:rFonts w:ascii="Garamond" w:hAnsi="Garamond"/>
          <w:lang w:val="en-GB"/>
        </w:rPr>
        <w:t xml:space="preserve"> </w:t>
      </w:r>
    </w:p>
    <w:p w14:paraId="161118CD" w14:textId="77777777" w:rsidR="00D85970" w:rsidRDefault="00D85970" w:rsidP="00D85970">
      <w:pPr>
        <w:pStyle w:val="ListParagraph"/>
        <w:numPr>
          <w:ilvl w:val="0"/>
          <w:numId w:val="1"/>
        </w:numPr>
        <w:spacing w:line="360" w:lineRule="auto"/>
        <w:rPr>
          <w:rFonts w:ascii="Garamond" w:hAnsi="Garamond"/>
          <w:lang w:val="en-GB"/>
        </w:rPr>
      </w:pPr>
      <w:r w:rsidRPr="00D85970">
        <w:rPr>
          <w:rFonts w:ascii="Garamond" w:hAnsi="Garamond"/>
          <w:lang w:val="en-GB"/>
        </w:rPr>
        <w:lastRenderedPageBreak/>
        <w:t xml:space="preserve">Ministry of Education. (2024a). </w:t>
      </w:r>
      <w:r w:rsidRPr="00677E96">
        <w:rPr>
          <w:rFonts w:ascii="Garamond" w:hAnsi="Garamond"/>
          <w:i/>
          <w:iCs/>
          <w:lang w:val="en-GB"/>
        </w:rPr>
        <w:t xml:space="preserve">All India </w:t>
      </w:r>
      <w:r w:rsidR="00677E96" w:rsidRPr="00677E96">
        <w:rPr>
          <w:rFonts w:ascii="Garamond" w:hAnsi="Garamond"/>
          <w:i/>
          <w:iCs/>
          <w:lang w:val="en-GB"/>
        </w:rPr>
        <w:t>s</w:t>
      </w:r>
      <w:r w:rsidRPr="00677E96">
        <w:rPr>
          <w:rFonts w:ascii="Garamond" w:hAnsi="Garamond"/>
          <w:i/>
          <w:iCs/>
          <w:lang w:val="en-GB"/>
        </w:rPr>
        <w:t xml:space="preserve">urvey on </w:t>
      </w:r>
      <w:r w:rsidR="00677E96" w:rsidRPr="00677E96">
        <w:rPr>
          <w:rFonts w:ascii="Garamond" w:hAnsi="Garamond"/>
          <w:i/>
          <w:iCs/>
          <w:lang w:val="en-GB"/>
        </w:rPr>
        <w:t>h</w:t>
      </w:r>
      <w:r w:rsidRPr="00677E96">
        <w:rPr>
          <w:rFonts w:ascii="Garamond" w:hAnsi="Garamond"/>
          <w:i/>
          <w:iCs/>
          <w:lang w:val="en-GB"/>
        </w:rPr>
        <w:t xml:space="preserve">igher </w:t>
      </w:r>
      <w:r w:rsidR="00677E96" w:rsidRPr="00677E96">
        <w:rPr>
          <w:rFonts w:ascii="Garamond" w:hAnsi="Garamond"/>
          <w:i/>
          <w:iCs/>
          <w:lang w:val="en-GB"/>
        </w:rPr>
        <w:t>e</w:t>
      </w:r>
      <w:r w:rsidRPr="00677E96">
        <w:rPr>
          <w:rFonts w:ascii="Garamond" w:hAnsi="Garamond"/>
          <w:i/>
          <w:iCs/>
          <w:lang w:val="en-GB"/>
        </w:rPr>
        <w:t>ducation (AISHE) 2021–22</w:t>
      </w:r>
      <w:r w:rsidRPr="00D85970">
        <w:rPr>
          <w:rFonts w:ascii="Garamond" w:hAnsi="Garamond"/>
          <w:lang w:val="en-GB"/>
        </w:rPr>
        <w:t>—Press release.</w:t>
      </w:r>
      <w:r>
        <w:rPr>
          <w:rFonts w:ascii="Garamond" w:hAnsi="Garamond"/>
          <w:lang w:val="en-GB"/>
        </w:rPr>
        <w:t xml:space="preserve"> </w:t>
      </w:r>
      <w:r w:rsidR="00677E96">
        <w:rPr>
          <w:rFonts w:ascii="Garamond" w:hAnsi="Garamond"/>
          <w:lang w:val="en-GB"/>
        </w:rPr>
        <w:t xml:space="preserve">Government of India. </w:t>
      </w:r>
      <w:hyperlink r:id="rId22" w:history="1">
        <w:r w:rsidR="00677E96" w:rsidRPr="00C0234A">
          <w:rPr>
            <w:rStyle w:val="Hyperlink"/>
            <w:rFonts w:ascii="Garamond" w:hAnsi="Garamond"/>
            <w:lang w:val="en-GB"/>
          </w:rPr>
          <w:t>https://www.education.gov.in/sites/upload_files/mhrd/files/PIB1999713.pdf</w:t>
        </w:r>
      </w:hyperlink>
      <w:r>
        <w:rPr>
          <w:rFonts w:ascii="Garamond" w:hAnsi="Garamond"/>
          <w:lang w:val="en-GB"/>
        </w:rPr>
        <w:t xml:space="preserve"> </w:t>
      </w:r>
    </w:p>
    <w:p w14:paraId="28F136FB" w14:textId="77777777" w:rsidR="00D85970" w:rsidRPr="00D85970" w:rsidRDefault="00D85970" w:rsidP="00D85970">
      <w:pPr>
        <w:pStyle w:val="ListParagraph"/>
        <w:numPr>
          <w:ilvl w:val="0"/>
          <w:numId w:val="1"/>
        </w:numPr>
        <w:spacing w:line="360" w:lineRule="auto"/>
        <w:rPr>
          <w:rFonts w:ascii="Garamond" w:hAnsi="Garamond"/>
          <w:lang w:val="en-GB"/>
        </w:rPr>
      </w:pPr>
      <w:r w:rsidRPr="00D85970">
        <w:rPr>
          <w:rFonts w:ascii="Garamond" w:hAnsi="Garamond"/>
          <w:lang w:val="en-GB"/>
        </w:rPr>
        <w:t xml:space="preserve">Ministry of Education. (2024b). </w:t>
      </w:r>
      <w:r w:rsidRPr="00677E96">
        <w:rPr>
          <w:rFonts w:ascii="Garamond" w:hAnsi="Garamond"/>
          <w:i/>
          <w:iCs/>
          <w:lang w:val="en-GB"/>
        </w:rPr>
        <w:t>AISHE 2021–22—Final report</w:t>
      </w:r>
      <w:r w:rsidRPr="00D85970">
        <w:rPr>
          <w:rFonts w:ascii="Garamond" w:hAnsi="Garamond"/>
          <w:lang w:val="en-GB"/>
        </w:rPr>
        <w:t xml:space="preserve">. AISHE portal. </w:t>
      </w:r>
      <w:hyperlink r:id="rId23" w:history="1">
        <w:r w:rsidRPr="00951AE4">
          <w:rPr>
            <w:rStyle w:val="Hyperlink"/>
            <w:rFonts w:ascii="Garamond" w:hAnsi="Garamond"/>
            <w:lang w:val="en-GB"/>
          </w:rPr>
          <w:t>https://aishe.gov.in/</w:t>
        </w:r>
      </w:hyperlink>
      <w:r>
        <w:rPr>
          <w:rFonts w:ascii="Garamond" w:hAnsi="Garamond"/>
          <w:lang w:val="en-GB"/>
        </w:rPr>
        <w:t xml:space="preserve"> </w:t>
      </w:r>
    </w:p>
    <w:p w14:paraId="48D7121A" w14:textId="77777777" w:rsidR="00D85970" w:rsidRPr="00941259" w:rsidRDefault="006F30C9" w:rsidP="00941259">
      <w:pPr>
        <w:pStyle w:val="ListParagraph"/>
        <w:numPr>
          <w:ilvl w:val="0"/>
          <w:numId w:val="1"/>
        </w:numPr>
        <w:spacing w:line="360" w:lineRule="auto"/>
        <w:rPr>
          <w:rFonts w:ascii="Garamond" w:hAnsi="Garamond"/>
          <w:lang w:val="en-GB"/>
        </w:rPr>
      </w:pPr>
      <w:r w:rsidRPr="006F30C9">
        <w:rPr>
          <w:rFonts w:ascii="Garamond" w:hAnsi="Garamond"/>
          <w:lang w:val="en-GB"/>
        </w:rPr>
        <w:t xml:space="preserve">Mukherjee, U. (2010). The management of English under colonialism. In R. Mallick &amp; P. Rao (Eds.), </w:t>
      </w:r>
      <w:r w:rsidRPr="006F30C9">
        <w:rPr>
          <w:rFonts w:ascii="Garamond" w:hAnsi="Garamond"/>
          <w:i/>
          <w:iCs/>
          <w:lang w:val="en-GB"/>
        </w:rPr>
        <w:t>English studies in India: Grammar, discourse, and modernity</w:t>
      </w:r>
      <w:r w:rsidRPr="006F30C9">
        <w:rPr>
          <w:rFonts w:ascii="Garamond" w:hAnsi="Garamond"/>
          <w:lang w:val="en-GB"/>
        </w:rPr>
        <w:t xml:space="preserve"> (pp. 45-68). Orient </w:t>
      </w:r>
      <w:proofErr w:type="spellStart"/>
      <w:r w:rsidRPr="006F30C9">
        <w:rPr>
          <w:rFonts w:ascii="Garamond" w:hAnsi="Garamond"/>
          <w:lang w:val="en-GB"/>
        </w:rPr>
        <w:t>BlackSwan</w:t>
      </w:r>
      <w:proofErr w:type="spellEnd"/>
      <w:r w:rsidRPr="006F30C9">
        <w:rPr>
          <w:rFonts w:ascii="Garamond" w:hAnsi="Garamond"/>
          <w:lang w:val="en-GB"/>
        </w:rPr>
        <w:t>.</w:t>
      </w:r>
    </w:p>
    <w:p w14:paraId="7DDE3DE4"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Nandy, A. (1983). </w:t>
      </w:r>
      <w:r w:rsidRPr="0094064F">
        <w:rPr>
          <w:rFonts w:ascii="Garamond" w:hAnsi="Garamond"/>
          <w:i/>
          <w:iCs/>
          <w:lang w:val="en-GB"/>
        </w:rPr>
        <w:t>The intimate enemy: Loss and recovery of self under colonialism</w:t>
      </w:r>
      <w:r w:rsidRPr="0094064F">
        <w:rPr>
          <w:rFonts w:ascii="Garamond" w:hAnsi="Garamond"/>
          <w:lang w:val="en-GB"/>
        </w:rPr>
        <w:t>. Oxford University Press.</w:t>
      </w:r>
    </w:p>
    <w:p w14:paraId="51F95AD9" w14:textId="77777777" w:rsidR="00875350" w:rsidRPr="00875350" w:rsidRDefault="00875350" w:rsidP="00875350">
      <w:pPr>
        <w:pStyle w:val="ListParagraph"/>
        <w:numPr>
          <w:ilvl w:val="0"/>
          <w:numId w:val="1"/>
        </w:numPr>
        <w:spacing w:line="360" w:lineRule="auto"/>
        <w:rPr>
          <w:rFonts w:ascii="Garamond" w:hAnsi="Garamond"/>
          <w:lang w:val="en-GB"/>
        </w:rPr>
      </w:pPr>
      <w:r w:rsidRPr="00875350">
        <w:rPr>
          <w:rFonts w:ascii="Garamond" w:hAnsi="Garamond"/>
          <w:lang w:val="en-GB"/>
        </w:rPr>
        <w:t xml:space="preserve">National Assessment and Accreditation Council. (2024, June 29). </w:t>
      </w:r>
      <w:r w:rsidRPr="00875350">
        <w:rPr>
          <w:rFonts w:ascii="Garamond" w:hAnsi="Garamond"/>
          <w:i/>
          <w:iCs/>
          <w:lang w:val="en-GB"/>
        </w:rPr>
        <w:t>NAAC reforms 2024: Binary accreditation and maturity-based graded levels (announcement)</w:t>
      </w:r>
      <w:r w:rsidRPr="00875350">
        <w:rPr>
          <w:rFonts w:ascii="Garamond" w:hAnsi="Garamond"/>
          <w:lang w:val="en-GB"/>
        </w:rPr>
        <w:t xml:space="preserve">. </w:t>
      </w:r>
      <w:hyperlink r:id="rId24" w:history="1">
        <w:r w:rsidRPr="00C0234A">
          <w:rPr>
            <w:rStyle w:val="Hyperlink"/>
            <w:rFonts w:ascii="Garamond" w:hAnsi="Garamond"/>
            <w:lang w:val="en-GB"/>
          </w:rPr>
          <w:t>https://www.najathcollege.edu.in/public/uploads/program/ba-english-language-and-literature-pos27.pdf</w:t>
        </w:r>
      </w:hyperlink>
      <w:r>
        <w:rPr>
          <w:rFonts w:ascii="Garamond" w:hAnsi="Garamond"/>
          <w:lang w:val="en-GB"/>
        </w:rPr>
        <w:t xml:space="preserve"> </w:t>
      </w:r>
    </w:p>
    <w:p w14:paraId="661F1CF5"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Ngũgĩ </w:t>
      </w:r>
      <w:proofErr w:type="spellStart"/>
      <w:r w:rsidRPr="0094064F">
        <w:rPr>
          <w:rFonts w:ascii="Garamond" w:hAnsi="Garamond"/>
          <w:lang w:val="en-GB"/>
        </w:rPr>
        <w:t>wa</w:t>
      </w:r>
      <w:proofErr w:type="spellEnd"/>
      <w:r w:rsidRPr="0094064F">
        <w:rPr>
          <w:rFonts w:ascii="Garamond" w:hAnsi="Garamond"/>
          <w:lang w:val="en-GB"/>
        </w:rPr>
        <w:t xml:space="preserve"> </w:t>
      </w:r>
      <w:proofErr w:type="spellStart"/>
      <w:r w:rsidRPr="0094064F">
        <w:rPr>
          <w:rFonts w:ascii="Garamond" w:hAnsi="Garamond"/>
          <w:lang w:val="en-GB"/>
        </w:rPr>
        <w:t>Thiong’o</w:t>
      </w:r>
      <w:proofErr w:type="spellEnd"/>
      <w:r w:rsidRPr="0094064F">
        <w:rPr>
          <w:rFonts w:ascii="Garamond" w:hAnsi="Garamond"/>
          <w:lang w:val="en-GB"/>
        </w:rPr>
        <w:t xml:space="preserve">. (1986). </w:t>
      </w:r>
      <w:r w:rsidRPr="0094064F">
        <w:rPr>
          <w:rFonts w:ascii="Garamond" w:hAnsi="Garamond"/>
          <w:i/>
          <w:iCs/>
          <w:lang w:val="en-GB"/>
        </w:rPr>
        <w:t>Decolonising the mind: The politics of language in African literature</w:t>
      </w:r>
      <w:r w:rsidRPr="0094064F">
        <w:rPr>
          <w:rFonts w:ascii="Garamond" w:hAnsi="Garamond"/>
          <w:lang w:val="en-GB"/>
        </w:rPr>
        <w:t>. James Currey.</w:t>
      </w:r>
    </w:p>
    <w:p w14:paraId="52A6D2F2" w14:textId="77777777" w:rsidR="006F30C9" w:rsidRDefault="006F30C9" w:rsidP="006F30C9">
      <w:pPr>
        <w:pStyle w:val="ListParagraph"/>
        <w:numPr>
          <w:ilvl w:val="0"/>
          <w:numId w:val="1"/>
        </w:numPr>
        <w:spacing w:line="360" w:lineRule="auto"/>
        <w:rPr>
          <w:rFonts w:ascii="Garamond" w:hAnsi="Garamond"/>
          <w:lang w:val="en-GB"/>
        </w:rPr>
      </w:pPr>
      <w:r w:rsidRPr="006F30C9">
        <w:rPr>
          <w:rFonts w:ascii="Garamond" w:hAnsi="Garamond"/>
          <w:lang w:val="en-GB"/>
        </w:rPr>
        <w:t xml:space="preserve">Pathak, A. (2019). </w:t>
      </w:r>
      <w:r w:rsidRPr="006F30C9">
        <w:rPr>
          <w:rFonts w:ascii="Garamond" w:hAnsi="Garamond"/>
          <w:i/>
          <w:iCs/>
          <w:lang w:val="en-GB"/>
        </w:rPr>
        <w:t>Culture, education, and development in India: Critical perspectives</w:t>
      </w:r>
      <w:r w:rsidRPr="006F30C9">
        <w:rPr>
          <w:rFonts w:ascii="Garamond" w:hAnsi="Garamond"/>
          <w:lang w:val="en-GB"/>
        </w:rPr>
        <w:t>. Routledge.</w:t>
      </w:r>
    </w:p>
    <w:p w14:paraId="64F775FD" w14:textId="77777777" w:rsidR="00895E2B" w:rsidRPr="00895E2B" w:rsidRDefault="00895E2B" w:rsidP="00895E2B">
      <w:pPr>
        <w:pStyle w:val="ListParagraph"/>
        <w:numPr>
          <w:ilvl w:val="0"/>
          <w:numId w:val="1"/>
        </w:numPr>
        <w:spacing w:line="360" w:lineRule="auto"/>
        <w:rPr>
          <w:rFonts w:ascii="Garamond" w:hAnsi="Garamond"/>
          <w:lang w:val="en-GB"/>
        </w:rPr>
      </w:pPr>
      <w:r w:rsidRPr="00895E2B">
        <w:rPr>
          <w:rFonts w:ascii="Garamond" w:hAnsi="Garamond"/>
          <w:lang w:val="en-GB"/>
        </w:rPr>
        <w:t xml:space="preserve">Patton, M. Q. (2015). </w:t>
      </w:r>
      <w:r w:rsidRPr="00895E2B">
        <w:rPr>
          <w:rFonts w:ascii="Garamond" w:hAnsi="Garamond"/>
          <w:i/>
          <w:iCs/>
          <w:lang w:val="en-GB"/>
        </w:rPr>
        <w:t>Qualitative research &amp; evaluation methods</w:t>
      </w:r>
      <w:r w:rsidRPr="00895E2B">
        <w:rPr>
          <w:rFonts w:ascii="Garamond" w:hAnsi="Garamond"/>
          <w:lang w:val="en-GB"/>
        </w:rPr>
        <w:t xml:space="preserve"> (4th ed.). Sage.</w:t>
      </w:r>
    </w:p>
    <w:p w14:paraId="04765038" w14:textId="77777777" w:rsidR="006F30C9" w:rsidRDefault="006F30C9" w:rsidP="006F30C9">
      <w:pPr>
        <w:pStyle w:val="ListParagraph"/>
        <w:numPr>
          <w:ilvl w:val="0"/>
          <w:numId w:val="1"/>
        </w:numPr>
        <w:spacing w:line="360" w:lineRule="auto"/>
        <w:rPr>
          <w:rFonts w:ascii="Garamond" w:hAnsi="Garamond"/>
          <w:lang w:val="en-GB"/>
        </w:rPr>
      </w:pPr>
      <w:r w:rsidRPr="006F30C9">
        <w:rPr>
          <w:rFonts w:ascii="Garamond" w:hAnsi="Garamond"/>
          <w:lang w:val="en-GB"/>
        </w:rPr>
        <w:t>Reddy, C. R. (2018). The evolution of English education in India: Colonial legacy and post</w:t>
      </w:r>
      <w:r w:rsidRPr="006F30C9">
        <w:rPr>
          <w:rFonts w:ascii="Cambria Math" w:hAnsi="Cambria Math" w:cs="Cambria Math"/>
          <w:lang w:val="en-GB"/>
        </w:rPr>
        <w:t>‐</w:t>
      </w:r>
      <w:r w:rsidRPr="006F30C9">
        <w:rPr>
          <w:rFonts w:ascii="Garamond" w:hAnsi="Garamond"/>
          <w:lang w:val="en-GB"/>
        </w:rPr>
        <w:t>colonial trajectories</w:t>
      </w:r>
      <w:r w:rsidRPr="006F30C9">
        <w:rPr>
          <w:rFonts w:ascii="Garamond" w:hAnsi="Garamond"/>
          <w:i/>
          <w:iCs/>
          <w:lang w:val="en-GB"/>
        </w:rPr>
        <w:t>. Journal of Postcolonial Studies and Education</w:t>
      </w:r>
      <w:r w:rsidRPr="006F30C9">
        <w:rPr>
          <w:rFonts w:ascii="Garamond" w:hAnsi="Garamond"/>
          <w:lang w:val="en-GB"/>
        </w:rPr>
        <w:t xml:space="preserve">, 5(2), 123-140. </w:t>
      </w:r>
    </w:p>
    <w:p w14:paraId="49F017A2" w14:textId="77777777" w:rsidR="006F30C9" w:rsidRDefault="006F30C9" w:rsidP="006F30C9">
      <w:pPr>
        <w:pStyle w:val="ListParagraph"/>
        <w:numPr>
          <w:ilvl w:val="0"/>
          <w:numId w:val="1"/>
        </w:numPr>
        <w:spacing w:line="360" w:lineRule="auto"/>
        <w:rPr>
          <w:rFonts w:ascii="Garamond" w:hAnsi="Garamond"/>
          <w:lang w:val="en-GB"/>
        </w:rPr>
      </w:pPr>
      <w:r w:rsidRPr="006F30C9">
        <w:rPr>
          <w:rFonts w:ascii="Garamond" w:hAnsi="Garamond"/>
          <w:lang w:val="en-GB"/>
        </w:rPr>
        <w:t xml:space="preserve">Roy, S., &amp; Banerjee, P. (2022). English graduates and employment in India’s knowledge economy: A structural disconnect. </w:t>
      </w:r>
      <w:r w:rsidRPr="006F30C9">
        <w:rPr>
          <w:rFonts w:ascii="Garamond" w:hAnsi="Garamond"/>
          <w:i/>
          <w:iCs/>
          <w:lang w:val="en-GB"/>
        </w:rPr>
        <w:t>Higher Education for the Future</w:t>
      </w:r>
      <w:r w:rsidRPr="006F30C9">
        <w:rPr>
          <w:rFonts w:ascii="Garamond" w:hAnsi="Garamond"/>
          <w:lang w:val="en-GB"/>
        </w:rPr>
        <w:t xml:space="preserve">, 9(1), 60-79. </w:t>
      </w:r>
    </w:p>
    <w:p w14:paraId="1AC790E6" w14:textId="77777777" w:rsidR="00F06E1F" w:rsidRDefault="006F30C9" w:rsidP="006F30C9">
      <w:pPr>
        <w:pStyle w:val="ListParagraph"/>
        <w:numPr>
          <w:ilvl w:val="0"/>
          <w:numId w:val="1"/>
        </w:numPr>
        <w:spacing w:line="360" w:lineRule="auto"/>
        <w:rPr>
          <w:rFonts w:ascii="Garamond" w:hAnsi="Garamond"/>
          <w:lang w:val="en-GB"/>
        </w:rPr>
      </w:pPr>
      <w:r w:rsidRPr="006F30C9">
        <w:rPr>
          <w:rFonts w:ascii="Garamond" w:hAnsi="Garamond"/>
          <w:lang w:val="en-GB"/>
        </w:rPr>
        <w:t xml:space="preserve">Satyanarayana, K. (2019). Decolonising the syllabus: Rethinking English literary studies in India. </w:t>
      </w:r>
      <w:r w:rsidRPr="006F30C9">
        <w:rPr>
          <w:rFonts w:ascii="Garamond" w:hAnsi="Garamond"/>
          <w:i/>
          <w:iCs/>
          <w:lang w:val="en-GB"/>
        </w:rPr>
        <w:t>Indian Journal of English Studies</w:t>
      </w:r>
      <w:r w:rsidRPr="006F30C9">
        <w:rPr>
          <w:rFonts w:ascii="Garamond" w:hAnsi="Garamond"/>
          <w:lang w:val="en-GB"/>
        </w:rPr>
        <w:t>, 59(1), 7-24.</w:t>
      </w:r>
    </w:p>
    <w:p w14:paraId="750E825F" w14:textId="77777777" w:rsidR="00F06E1F" w:rsidRDefault="00F06E1F" w:rsidP="00F06E1F">
      <w:pPr>
        <w:pStyle w:val="ListParagraph"/>
        <w:numPr>
          <w:ilvl w:val="0"/>
          <w:numId w:val="1"/>
        </w:numPr>
        <w:spacing w:line="360" w:lineRule="auto"/>
        <w:rPr>
          <w:rFonts w:ascii="Garamond" w:hAnsi="Garamond"/>
          <w:lang w:val="en-GB"/>
        </w:rPr>
      </w:pPr>
      <w:r w:rsidRPr="006F30C9">
        <w:rPr>
          <w:rFonts w:ascii="Garamond" w:hAnsi="Garamond"/>
          <w:lang w:val="en-GB"/>
        </w:rPr>
        <w:t xml:space="preserve">Sekar, J. J. (2025). Expanding the English studies curriculum: Aligning literary education with market-driven skill demands in India. </w:t>
      </w:r>
      <w:r w:rsidRPr="006F30C9">
        <w:rPr>
          <w:rFonts w:ascii="Garamond" w:hAnsi="Garamond"/>
          <w:i/>
          <w:iCs/>
          <w:lang w:val="en-GB"/>
        </w:rPr>
        <w:t>Asian Journal of Education and Social Studies</w:t>
      </w:r>
      <w:r w:rsidRPr="006F30C9">
        <w:rPr>
          <w:rFonts w:ascii="Garamond" w:hAnsi="Garamond"/>
          <w:lang w:val="en-GB"/>
        </w:rPr>
        <w:t xml:space="preserve">, 51(8), 131–142. </w:t>
      </w:r>
    </w:p>
    <w:p w14:paraId="48AC66E7" w14:textId="77777777" w:rsid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Spivak, G. C. (2003). </w:t>
      </w:r>
      <w:r w:rsidRPr="0094064F">
        <w:rPr>
          <w:rFonts w:ascii="Garamond" w:hAnsi="Garamond"/>
          <w:i/>
          <w:iCs/>
          <w:lang w:val="en-GB"/>
        </w:rPr>
        <w:t>Death of a discipline</w:t>
      </w:r>
      <w:r w:rsidRPr="0094064F">
        <w:rPr>
          <w:rFonts w:ascii="Garamond" w:hAnsi="Garamond"/>
          <w:lang w:val="en-GB"/>
        </w:rPr>
        <w:t>. Columbia University Press.</w:t>
      </w:r>
    </w:p>
    <w:p w14:paraId="18F49771" w14:textId="77777777" w:rsidR="0094064F" w:rsidRPr="0094064F" w:rsidRDefault="0094064F" w:rsidP="0094064F">
      <w:pPr>
        <w:pStyle w:val="ListParagraph"/>
        <w:numPr>
          <w:ilvl w:val="0"/>
          <w:numId w:val="1"/>
        </w:numPr>
        <w:spacing w:line="360" w:lineRule="auto"/>
        <w:rPr>
          <w:rFonts w:ascii="Garamond" w:hAnsi="Garamond"/>
          <w:lang w:val="en-GB"/>
        </w:rPr>
      </w:pPr>
      <w:r w:rsidRPr="0094064F">
        <w:rPr>
          <w:rFonts w:ascii="Garamond" w:hAnsi="Garamond"/>
          <w:lang w:val="en-GB"/>
        </w:rPr>
        <w:t xml:space="preserve">Viswanathan, G. (1989). </w:t>
      </w:r>
      <w:r w:rsidRPr="0094064F">
        <w:rPr>
          <w:rFonts w:ascii="Garamond" w:hAnsi="Garamond"/>
          <w:i/>
          <w:iCs/>
          <w:lang w:val="en-GB"/>
        </w:rPr>
        <w:t>Masks of conquest: Literary study and British rule in India</w:t>
      </w:r>
      <w:r w:rsidRPr="0094064F">
        <w:rPr>
          <w:rFonts w:ascii="Garamond" w:hAnsi="Garamond"/>
          <w:lang w:val="en-GB"/>
        </w:rPr>
        <w:t>. Columbia University Press.</w:t>
      </w:r>
    </w:p>
    <w:p w14:paraId="7A6296A0" w14:textId="77777777" w:rsidR="00D85970" w:rsidRDefault="00D85970" w:rsidP="00D85970">
      <w:pPr>
        <w:pStyle w:val="ListParagraph"/>
        <w:numPr>
          <w:ilvl w:val="0"/>
          <w:numId w:val="1"/>
        </w:numPr>
        <w:spacing w:line="360" w:lineRule="auto"/>
        <w:rPr>
          <w:rFonts w:ascii="Garamond" w:hAnsi="Garamond"/>
          <w:lang w:val="en-GB"/>
        </w:rPr>
      </w:pPr>
      <w:r w:rsidRPr="00D85970">
        <w:rPr>
          <w:rFonts w:ascii="Garamond" w:hAnsi="Garamond"/>
          <w:lang w:val="en-GB"/>
        </w:rPr>
        <w:t xml:space="preserve">Swetha, S., &amp; Karthikeyan, P. (2024). A survey and evaluation on the inclination of school and college students towards reading habits. </w:t>
      </w:r>
      <w:r w:rsidRPr="00D85970">
        <w:rPr>
          <w:rFonts w:ascii="Garamond" w:hAnsi="Garamond"/>
          <w:i/>
          <w:iCs/>
          <w:lang w:val="en-GB"/>
        </w:rPr>
        <w:t>Asian Journal of Education and Social Studies</w:t>
      </w:r>
      <w:r w:rsidRPr="00D85970">
        <w:rPr>
          <w:rFonts w:ascii="Garamond" w:hAnsi="Garamond"/>
          <w:lang w:val="en-GB"/>
        </w:rPr>
        <w:t xml:space="preserve">, 48(1), 1–12. </w:t>
      </w:r>
    </w:p>
    <w:p w14:paraId="33396A64" w14:textId="47C23449" w:rsidR="00D865F5" w:rsidRDefault="00D865F5" w:rsidP="00D865F5">
      <w:pPr>
        <w:pStyle w:val="ListParagraph"/>
        <w:numPr>
          <w:ilvl w:val="0"/>
          <w:numId w:val="1"/>
        </w:numPr>
        <w:spacing w:line="360" w:lineRule="auto"/>
        <w:rPr>
          <w:rFonts w:ascii="Garamond" w:hAnsi="Garamond"/>
          <w:lang w:val="en-GB"/>
        </w:rPr>
      </w:pPr>
      <w:r w:rsidRPr="00D865F5">
        <w:rPr>
          <w:rFonts w:ascii="Garamond" w:hAnsi="Garamond"/>
          <w:lang w:val="en-GB"/>
        </w:rPr>
        <w:lastRenderedPageBreak/>
        <w:t xml:space="preserve">Tewari, T. (2025, June 11). College pass outs lack skills, say employers: 5 skills they need to master for getting head-hunted in 2026. </w:t>
      </w:r>
      <w:r w:rsidRPr="00D865F5">
        <w:rPr>
          <w:rFonts w:ascii="Garamond" w:hAnsi="Garamond"/>
          <w:i/>
          <w:iCs/>
          <w:lang w:val="en-GB"/>
        </w:rPr>
        <w:t>The Times of India</w:t>
      </w:r>
      <w:r w:rsidRPr="00D865F5">
        <w:rPr>
          <w:rFonts w:ascii="Garamond" w:hAnsi="Garamond"/>
          <w:lang w:val="en-GB"/>
        </w:rPr>
        <w:t xml:space="preserve">. </w:t>
      </w:r>
      <w:hyperlink r:id="rId25" w:history="1">
        <w:r w:rsidRPr="00C0234A">
          <w:rPr>
            <w:rStyle w:val="Hyperlink"/>
            <w:rFonts w:ascii="Garamond" w:hAnsi="Garamond"/>
            <w:lang w:val="en-GB"/>
          </w:rPr>
          <w:t>https://timesofindia.indiatimes.com/education/news/college-pass-outs-lack-skills-say-employers-5-skills-they-need-to-master-for-getting-head-hunted-in-2026/articleshow/121766989.cms</w:t>
        </w:r>
      </w:hyperlink>
      <w:r>
        <w:rPr>
          <w:rFonts w:ascii="Garamond" w:hAnsi="Garamond"/>
          <w:lang w:val="en-GB"/>
        </w:rPr>
        <w:t xml:space="preserve"> </w:t>
      </w:r>
    </w:p>
    <w:p w14:paraId="005CA299" w14:textId="736B02B2" w:rsidR="001634F8" w:rsidRPr="001634F8" w:rsidRDefault="001634F8" w:rsidP="001634F8">
      <w:pPr>
        <w:pStyle w:val="ListParagraph"/>
        <w:numPr>
          <w:ilvl w:val="0"/>
          <w:numId w:val="1"/>
        </w:numPr>
        <w:spacing w:line="360" w:lineRule="auto"/>
        <w:rPr>
          <w:rFonts w:ascii="Garamond" w:hAnsi="Garamond"/>
          <w:lang w:val="en-GB"/>
        </w:rPr>
      </w:pPr>
      <w:r w:rsidRPr="001634F8">
        <w:rPr>
          <w:rFonts w:ascii="Garamond" w:hAnsi="Garamond"/>
          <w:highlight w:val="yellow"/>
          <w:lang w:val="en-GB"/>
        </w:rPr>
        <w:t xml:space="preserve">Thakre, S. S. (2024). Echoes of the future: Bridging tradition and innovation in digital humanities and English literature. </w:t>
      </w:r>
      <w:proofErr w:type="spellStart"/>
      <w:r w:rsidRPr="001634F8">
        <w:rPr>
          <w:rFonts w:ascii="Garamond" w:hAnsi="Garamond"/>
          <w:i/>
          <w:iCs/>
          <w:highlight w:val="yellow"/>
          <w:lang w:val="en-GB"/>
        </w:rPr>
        <w:t>ShodhGyan</w:t>
      </w:r>
      <w:proofErr w:type="spellEnd"/>
      <w:r w:rsidRPr="001634F8">
        <w:rPr>
          <w:rFonts w:ascii="Garamond" w:hAnsi="Garamond"/>
          <w:i/>
          <w:iCs/>
          <w:highlight w:val="yellow"/>
          <w:lang w:val="en-GB"/>
        </w:rPr>
        <w:t>-NU: Journal of Literature and Culture Studies</w:t>
      </w:r>
      <w:r w:rsidRPr="001634F8">
        <w:rPr>
          <w:rFonts w:ascii="Garamond" w:hAnsi="Garamond"/>
          <w:highlight w:val="yellow"/>
          <w:lang w:val="en-GB"/>
        </w:rPr>
        <w:t xml:space="preserve">, 1(1). </w:t>
      </w:r>
      <w:hyperlink r:id="rId26" w:history="1">
        <w:r w:rsidRPr="001634F8">
          <w:rPr>
            <w:rStyle w:val="Hyperlink"/>
            <w:rFonts w:ascii="Garamond" w:hAnsi="Garamond"/>
            <w:highlight w:val="yellow"/>
            <w:lang w:val="en-GB"/>
          </w:rPr>
          <w:t>https://shodhgyan.org/index.php/shodhgyan-nu/article/view/21</w:t>
        </w:r>
      </w:hyperlink>
      <w:r>
        <w:rPr>
          <w:rFonts w:ascii="Garamond" w:hAnsi="Garamond"/>
          <w:lang w:val="en-GB"/>
        </w:rPr>
        <w:t xml:space="preserve"> </w:t>
      </w:r>
    </w:p>
    <w:p w14:paraId="3CB35851" w14:textId="77777777" w:rsidR="00F06E1F" w:rsidRDefault="00F06E1F" w:rsidP="00F06E1F">
      <w:pPr>
        <w:pStyle w:val="ListParagraph"/>
        <w:numPr>
          <w:ilvl w:val="0"/>
          <w:numId w:val="1"/>
        </w:numPr>
        <w:spacing w:line="360" w:lineRule="auto"/>
        <w:rPr>
          <w:rFonts w:ascii="Garamond" w:hAnsi="Garamond"/>
          <w:lang w:val="en-GB"/>
        </w:rPr>
      </w:pPr>
      <w:r w:rsidRPr="006F30C9">
        <w:rPr>
          <w:rFonts w:ascii="Garamond" w:hAnsi="Garamond"/>
          <w:lang w:val="en-GB"/>
        </w:rPr>
        <w:t>The Print. (2023, May 12). No CUET coaching boom yet, but exam’s ‘inclusiveness’, impact on learning still in question.</w:t>
      </w:r>
      <w:r w:rsidR="000F79AF">
        <w:rPr>
          <w:rFonts w:ascii="Garamond" w:hAnsi="Garamond"/>
          <w:lang w:val="en-GB"/>
        </w:rPr>
        <w:t xml:space="preserve"> The Print.</w:t>
      </w:r>
      <w:r w:rsidRPr="006F30C9">
        <w:rPr>
          <w:rFonts w:ascii="Garamond" w:hAnsi="Garamond"/>
          <w:lang w:val="en-GB"/>
        </w:rPr>
        <w:t xml:space="preserve"> </w:t>
      </w:r>
      <w:hyperlink r:id="rId27" w:history="1">
        <w:r w:rsidR="00366E37" w:rsidRPr="006F30C9">
          <w:rPr>
            <w:rStyle w:val="Hyperlink"/>
            <w:rFonts w:ascii="Garamond" w:hAnsi="Garamond"/>
            <w:lang w:val="en-GB"/>
          </w:rPr>
          <w:t>https://theprint.in/india/education/no-cuet-coaching-boom-yet-but-exams-inclusiveness-impact-on-learning-still-in-question/1359692/?utm_source=chatgpt.com</w:t>
        </w:r>
      </w:hyperlink>
    </w:p>
    <w:p w14:paraId="474FFB09" w14:textId="77777777" w:rsidR="00F06E1F" w:rsidRDefault="00677E96" w:rsidP="00F06E1F">
      <w:pPr>
        <w:pStyle w:val="ListParagraph"/>
        <w:numPr>
          <w:ilvl w:val="0"/>
          <w:numId w:val="1"/>
        </w:numPr>
        <w:spacing w:line="360" w:lineRule="auto"/>
        <w:rPr>
          <w:rFonts w:ascii="Garamond" w:hAnsi="Garamond"/>
          <w:lang w:val="en-GB"/>
        </w:rPr>
      </w:pPr>
      <w:r>
        <w:rPr>
          <w:rFonts w:ascii="Garamond" w:hAnsi="Garamond"/>
          <w:lang w:val="en-GB"/>
        </w:rPr>
        <w:t xml:space="preserve">The </w:t>
      </w:r>
      <w:r w:rsidR="00F06E1F" w:rsidRPr="006F30C9">
        <w:rPr>
          <w:rFonts w:ascii="Garamond" w:hAnsi="Garamond"/>
          <w:lang w:val="en-GB"/>
        </w:rPr>
        <w:t>Times of India. (2025a, July 18). Why off-campus DU colleges find it a struggle to fill seats.</w:t>
      </w:r>
      <w:r w:rsidR="000F79AF">
        <w:rPr>
          <w:rFonts w:ascii="Garamond" w:hAnsi="Garamond"/>
          <w:lang w:val="en-GB"/>
        </w:rPr>
        <w:t xml:space="preserve"> </w:t>
      </w:r>
      <w:r w:rsidR="000F79AF" w:rsidRPr="000F79AF">
        <w:rPr>
          <w:rFonts w:ascii="Garamond" w:hAnsi="Garamond"/>
          <w:i/>
          <w:iCs/>
          <w:lang w:val="en-GB"/>
        </w:rPr>
        <w:t>The Times of India</w:t>
      </w:r>
      <w:r w:rsidR="000F79AF">
        <w:rPr>
          <w:rFonts w:ascii="Garamond" w:hAnsi="Garamond"/>
          <w:lang w:val="en-GB"/>
        </w:rPr>
        <w:t>.</w:t>
      </w:r>
      <w:r w:rsidR="00F06E1F" w:rsidRPr="006F30C9">
        <w:rPr>
          <w:rFonts w:ascii="Garamond" w:hAnsi="Garamond"/>
          <w:lang w:val="en-GB"/>
        </w:rPr>
        <w:t xml:space="preserve"> </w:t>
      </w:r>
    </w:p>
    <w:p w14:paraId="625E596A" w14:textId="77777777" w:rsidR="000F79AF" w:rsidRDefault="00000000" w:rsidP="000F79AF">
      <w:pPr>
        <w:pStyle w:val="ListParagraph"/>
        <w:spacing w:line="360" w:lineRule="auto"/>
        <w:rPr>
          <w:rFonts w:ascii="Garamond" w:hAnsi="Garamond"/>
          <w:lang w:val="en-GB"/>
        </w:rPr>
      </w:pPr>
      <w:hyperlink r:id="rId28" w:history="1">
        <w:r w:rsidR="000F79AF" w:rsidRPr="00C0234A">
          <w:rPr>
            <w:rStyle w:val="Hyperlink"/>
            <w:rFonts w:ascii="Garamond" w:hAnsi="Garamond"/>
            <w:lang w:val="en-GB"/>
          </w:rPr>
          <w:t>https://timesofindia.indiatimes.com/city/delhi/why-off-campus-du-colleges-find-it-a-struggle-to-fill-seats/articleshow/122532347.cms</w:t>
        </w:r>
      </w:hyperlink>
      <w:r w:rsidR="000F79AF">
        <w:rPr>
          <w:rFonts w:ascii="Garamond" w:hAnsi="Garamond"/>
          <w:lang w:val="en-GB"/>
        </w:rPr>
        <w:t xml:space="preserve"> </w:t>
      </w:r>
    </w:p>
    <w:p w14:paraId="58992CD8" w14:textId="77777777" w:rsidR="00F06E1F" w:rsidRDefault="00677E96" w:rsidP="00F06E1F">
      <w:pPr>
        <w:pStyle w:val="ListParagraph"/>
        <w:numPr>
          <w:ilvl w:val="0"/>
          <w:numId w:val="1"/>
        </w:numPr>
        <w:spacing w:line="360" w:lineRule="auto"/>
        <w:rPr>
          <w:rFonts w:ascii="Garamond" w:hAnsi="Garamond"/>
          <w:lang w:val="en-GB"/>
        </w:rPr>
      </w:pPr>
      <w:r>
        <w:rPr>
          <w:rFonts w:ascii="Garamond" w:hAnsi="Garamond"/>
          <w:lang w:val="en-GB"/>
        </w:rPr>
        <w:t xml:space="preserve">The </w:t>
      </w:r>
      <w:r w:rsidR="00F06E1F" w:rsidRPr="006F30C9">
        <w:rPr>
          <w:rFonts w:ascii="Garamond" w:hAnsi="Garamond"/>
          <w:lang w:val="en-GB"/>
        </w:rPr>
        <w:t>Times of India. (2025b, June 8). BA English: To be or not to be? 13 Madras colleges push to drop course amid low enrolment.</w:t>
      </w:r>
      <w:r w:rsidR="006F30C9">
        <w:rPr>
          <w:rFonts w:ascii="Garamond" w:hAnsi="Garamond"/>
          <w:lang w:val="en-GB"/>
        </w:rPr>
        <w:t xml:space="preserve"> </w:t>
      </w:r>
      <w:r w:rsidR="000F79AF" w:rsidRPr="000F79AF">
        <w:rPr>
          <w:rFonts w:ascii="Garamond" w:hAnsi="Garamond"/>
          <w:i/>
          <w:iCs/>
          <w:lang w:val="en-GB"/>
        </w:rPr>
        <w:t>The Times of India</w:t>
      </w:r>
      <w:r w:rsidR="000F79AF">
        <w:rPr>
          <w:rFonts w:ascii="Garamond" w:hAnsi="Garamond"/>
          <w:lang w:val="en-GB"/>
        </w:rPr>
        <w:t xml:space="preserve">. </w:t>
      </w:r>
    </w:p>
    <w:p w14:paraId="075A458C" w14:textId="77777777" w:rsidR="000F79AF" w:rsidRDefault="00000000" w:rsidP="000F79AF">
      <w:pPr>
        <w:pStyle w:val="ListParagraph"/>
        <w:spacing w:line="360" w:lineRule="auto"/>
        <w:rPr>
          <w:rFonts w:ascii="Garamond" w:hAnsi="Garamond"/>
          <w:lang w:val="en-GB"/>
        </w:rPr>
      </w:pPr>
      <w:hyperlink r:id="rId29" w:history="1">
        <w:r w:rsidR="000F79AF" w:rsidRPr="00C0234A">
          <w:rPr>
            <w:rStyle w:val="Hyperlink"/>
            <w:rFonts w:ascii="Garamond" w:hAnsi="Garamond"/>
            <w:lang w:val="en-GB"/>
          </w:rPr>
          <w:t>https://timesofindia.indiatimes.com/city/chennai/ba-english-to-be-or-not-to-be/articleshow/121579965.cms</w:t>
        </w:r>
      </w:hyperlink>
      <w:r w:rsidR="000F79AF">
        <w:rPr>
          <w:rFonts w:ascii="Garamond" w:hAnsi="Garamond"/>
          <w:lang w:val="en-GB"/>
        </w:rPr>
        <w:t xml:space="preserve"> </w:t>
      </w:r>
    </w:p>
    <w:p w14:paraId="2D2AAEA1" w14:textId="77777777" w:rsidR="00D85970" w:rsidRDefault="00677E96" w:rsidP="00D85970">
      <w:pPr>
        <w:pStyle w:val="ListParagraph"/>
        <w:numPr>
          <w:ilvl w:val="0"/>
          <w:numId w:val="1"/>
        </w:numPr>
        <w:spacing w:line="360" w:lineRule="auto"/>
        <w:rPr>
          <w:rFonts w:ascii="Garamond" w:hAnsi="Garamond"/>
          <w:lang w:val="en-GB"/>
        </w:rPr>
      </w:pPr>
      <w:r>
        <w:rPr>
          <w:rFonts w:ascii="Garamond" w:hAnsi="Garamond"/>
          <w:lang w:val="en-GB"/>
        </w:rPr>
        <w:t xml:space="preserve">The </w:t>
      </w:r>
      <w:r w:rsidR="00F06E1F" w:rsidRPr="006F30C9">
        <w:rPr>
          <w:rFonts w:ascii="Garamond" w:hAnsi="Garamond"/>
          <w:lang w:val="en-GB"/>
        </w:rPr>
        <w:t>Times of India. (2025c, May 31). Fluent in photosynthesis, stumped by ‘</w:t>
      </w:r>
      <w:proofErr w:type="spellStart"/>
      <w:r w:rsidR="00F06E1F" w:rsidRPr="006F30C9">
        <w:rPr>
          <w:rFonts w:ascii="Garamond" w:hAnsi="Garamond"/>
          <w:lang w:val="en-GB"/>
        </w:rPr>
        <w:t>prakash</w:t>
      </w:r>
      <w:proofErr w:type="spellEnd"/>
      <w:r w:rsidR="00F06E1F" w:rsidRPr="006F30C9">
        <w:rPr>
          <w:rFonts w:ascii="Garamond" w:hAnsi="Garamond"/>
          <w:lang w:val="en-GB"/>
        </w:rPr>
        <w:t xml:space="preserve"> </w:t>
      </w:r>
      <w:proofErr w:type="spellStart"/>
      <w:r w:rsidR="00F06E1F" w:rsidRPr="006F30C9">
        <w:rPr>
          <w:rFonts w:ascii="Garamond" w:hAnsi="Garamond"/>
          <w:lang w:val="en-GB"/>
        </w:rPr>
        <w:t>sanshleshan</w:t>
      </w:r>
      <w:proofErr w:type="spellEnd"/>
      <w:r w:rsidR="00F06E1F" w:rsidRPr="006F30C9">
        <w:rPr>
          <w:rFonts w:ascii="Garamond" w:hAnsi="Garamond"/>
          <w:lang w:val="en-GB"/>
        </w:rPr>
        <w:t xml:space="preserve">’: In Noida, medium shifts puzzle students. </w:t>
      </w:r>
      <w:r w:rsidR="000F79AF" w:rsidRPr="000F79AF">
        <w:rPr>
          <w:rFonts w:ascii="Garamond" w:hAnsi="Garamond"/>
          <w:i/>
          <w:iCs/>
          <w:lang w:val="en-GB"/>
        </w:rPr>
        <w:t>The Times of India</w:t>
      </w:r>
      <w:r w:rsidR="000F79AF">
        <w:rPr>
          <w:rFonts w:ascii="Garamond" w:hAnsi="Garamond"/>
          <w:lang w:val="en-GB"/>
        </w:rPr>
        <w:t xml:space="preserve">. </w:t>
      </w:r>
    </w:p>
    <w:p w14:paraId="597A14C1" w14:textId="77777777" w:rsidR="000F79AF" w:rsidRPr="00D85970" w:rsidRDefault="000F79AF" w:rsidP="000F79AF">
      <w:pPr>
        <w:pStyle w:val="ListParagraph"/>
        <w:spacing w:line="360" w:lineRule="auto"/>
        <w:rPr>
          <w:rFonts w:ascii="Garamond" w:hAnsi="Garamond"/>
          <w:lang w:val="en-GB"/>
        </w:rPr>
      </w:pPr>
      <w:r w:rsidRPr="000F79AF">
        <w:rPr>
          <w:rFonts w:ascii="Garamond" w:hAnsi="Garamond"/>
          <w:lang w:val="en-GB"/>
        </w:rPr>
        <w:t>The Times of India. (2025c, May 31). Fluent in photosynthesis, stumped by ‘</w:t>
      </w:r>
      <w:proofErr w:type="spellStart"/>
      <w:r w:rsidRPr="000F79AF">
        <w:rPr>
          <w:rFonts w:ascii="Garamond" w:hAnsi="Garamond"/>
          <w:lang w:val="en-GB"/>
        </w:rPr>
        <w:t>prakash</w:t>
      </w:r>
      <w:proofErr w:type="spellEnd"/>
      <w:r w:rsidRPr="000F79AF">
        <w:rPr>
          <w:rFonts w:ascii="Garamond" w:hAnsi="Garamond"/>
          <w:lang w:val="en-GB"/>
        </w:rPr>
        <w:t xml:space="preserve"> </w:t>
      </w:r>
      <w:proofErr w:type="spellStart"/>
      <w:r w:rsidRPr="000F79AF">
        <w:rPr>
          <w:rFonts w:ascii="Garamond" w:hAnsi="Garamond"/>
          <w:lang w:val="en-GB"/>
        </w:rPr>
        <w:t>sanshleshan</w:t>
      </w:r>
      <w:proofErr w:type="spellEnd"/>
      <w:r w:rsidRPr="000F79AF">
        <w:rPr>
          <w:rFonts w:ascii="Garamond" w:hAnsi="Garamond"/>
          <w:lang w:val="en-GB"/>
        </w:rPr>
        <w:t xml:space="preserve">’: In Noida, medium shifts puzzle students. The Times of India. </w:t>
      </w:r>
      <w:hyperlink r:id="rId30" w:history="1">
        <w:r w:rsidRPr="00C0234A">
          <w:rPr>
            <w:rStyle w:val="Hyperlink"/>
            <w:rFonts w:ascii="Garamond" w:hAnsi="Garamond"/>
            <w:lang w:val="en-GB"/>
          </w:rPr>
          <w:t>https://timesofindia.indiatimes.com/city/noida/fluent-in-photosynthesis-stumped-by-prakash-sanshleshan-in-noida-hindi-to-english-to-hindi-puzzles-students/articleshow/121385521.cms</w:t>
        </w:r>
      </w:hyperlink>
      <w:r>
        <w:rPr>
          <w:rFonts w:ascii="Garamond" w:hAnsi="Garamond"/>
          <w:lang w:val="en-GB"/>
        </w:rPr>
        <w:t xml:space="preserve"> </w:t>
      </w:r>
    </w:p>
    <w:p w14:paraId="3B7B07C8" w14:textId="77777777" w:rsidR="00A20CB8" w:rsidRDefault="00A20CB8" w:rsidP="00A20CB8">
      <w:pPr>
        <w:pStyle w:val="ListParagraph"/>
        <w:numPr>
          <w:ilvl w:val="0"/>
          <w:numId w:val="1"/>
        </w:numPr>
        <w:spacing w:line="360" w:lineRule="auto"/>
        <w:rPr>
          <w:rFonts w:ascii="Garamond" w:hAnsi="Garamond"/>
          <w:lang w:val="en-GB"/>
        </w:rPr>
      </w:pPr>
      <w:r w:rsidRPr="00A20CB8">
        <w:rPr>
          <w:rFonts w:ascii="Garamond" w:hAnsi="Garamond"/>
          <w:lang w:val="en-GB"/>
        </w:rPr>
        <w:t>The Times of India. (2025</w:t>
      </w:r>
      <w:r>
        <w:rPr>
          <w:rFonts w:ascii="Garamond" w:hAnsi="Garamond"/>
          <w:lang w:val="en-GB"/>
        </w:rPr>
        <w:t>d</w:t>
      </w:r>
      <w:r w:rsidRPr="00A20CB8">
        <w:rPr>
          <w:rFonts w:ascii="Garamond" w:hAnsi="Garamond"/>
          <w:lang w:val="en-GB"/>
        </w:rPr>
        <w:t xml:space="preserve">, January 29). Digital divide: Working computers in just 57% of India’s schools; internet in 54%. </w:t>
      </w:r>
      <w:r w:rsidRPr="00A20CB8">
        <w:rPr>
          <w:rFonts w:ascii="Garamond" w:hAnsi="Garamond"/>
          <w:i/>
          <w:iCs/>
          <w:lang w:val="en-GB"/>
        </w:rPr>
        <w:t>The Times of India</w:t>
      </w:r>
      <w:r w:rsidRPr="00A20CB8">
        <w:rPr>
          <w:rFonts w:ascii="Garamond" w:hAnsi="Garamond"/>
          <w:lang w:val="en-GB"/>
        </w:rPr>
        <w:t xml:space="preserve">. </w:t>
      </w:r>
      <w:hyperlink r:id="rId31" w:history="1">
        <w:r w:rsidRPr="00C0234A">
          <w:rPr>
            <w:rStyle w:val="Hyperlink"/>
            <w:rFonts w:ascii="Garamond" w:hAnsi="Garamond"/>
            <w:lang w:val="en-GB"/>
          </w:rPr>
          <w:t>https://timesofindia.indiatimes.com/india/digital-divide-working-computers-in-just-57-of-indias-schools-internet-in-54/articleshow/116867829.cms</w:t>
        </w:r>
      </w:hyperlink>
      <w:r>
        <w:rPr>
          <w:rFonts w:ascii="Garamond" w:hAnsi="Garamond"/>
          <w:lang w:val="en-GB"/>
        </w:rPr>
        <w:t xml:space="preserve"> </w:t>
      </w:r>
    </w:p>
    <w:p w14:paraId="79E64B0F" w14:textId="77777777" w:rsidR="00677E96" w:rsidRDefault="00677E96" w:rsidP="00677E96">
      <w:pPr>
        <w:pStyle w:val="ListParagraph"/>
        <w:numPr>
          <w:ilvl w:val="0"/>
          <w:numId w:val="1"/>
        </w:numPr>
        <w:spacing w:line="360" w:lineRule="auto"/>
        <w:rPr>
          <w:rFonts w:ascii="Garamond" w:hAnsi="Garamond"/>
          <w:lang w:val="en-GB"/>
        </w:rPr>
      </w:pPr>
      <w:r w:rsidRPr="00677E96">
        <w:rPr>
          <w:rFonts w:ascii="Garamond" w:hAnsi="Garamond"/>
          <w:lang w:val="en-GB"/>
        </w:rPr>
        <w:t>The Times of India. (2025</w:t>
      </w:r>
      <w:r>
        <w:rPr>
          <w:rFonts w:ascii="Garamond" w:hAnsi="Garamond"/>
          <w:lang w:val="en-GB"/>
        </w:rPr>
        <w:t>e</w:t>
      </w:r>
      <w:r w:rsidRPr="00677E96">
        <w:rPr>
          <w:rFonts w:ascii="Garamond" w:hAnsi="Garamond"/>
          <w:lang w:val="en-GB"/>
        </w:rPr>
        <w:t xml:space="preserve">, June 29). </w:t>
      </w:r>
      <w:proofErr w:type="spellStart"/>
      <w:r w:rsidRPr="00677E96">
        <w:rPr>
          <w:rFonts w:ascii="Garamond" w:hAnsi="Garamond"/>
          <w:lang w:val="en-GB"/>
        </w:rPr>
        <w:t>Naac</w:t>
      </w:r>
      <w:proofErr w:type="spellEnd"/>
      <w:r w:rsidRPr="00677E96">
        <w:rPr>
          <w:rFonts w:ascii="Garamond" w:hAnsi="Garamond"/>
          <w:lang w:val="en-GB"/>
        </w:rPr>
        <w:t xml:space="preserve"> likely to start assessment of educational institutions under new system from July. </w:t>
      </w:r>
      <w:r w:rsidRPr="00677E96">
        <w:rPr>
          <w:rFonts w:ascii="Garamond" w:hAnsi="Garamond"/>
          <w:i/>
          <w:iCs/>
          <w:lang w:val="en-GB"/>
        </w:rPr>
        <w:t>The Times of India</w:t>
      </w:r>
      <w:r w:rsidRPr="00677E96">
        <w:rPr>
          <w:rFonts w:ascii="Garamond" w:hAnsi="Garamond"/>
          <w:lang w:val="en-GB"/>
        </w:rPr>
        <w:t xml:space="preserve">. </w:t>
      </w:r>
      <w:hyperlink r:id="rId32" w:history="1">
        <w:r w:rsidRPr="00C0234A">
          <w:rPr>
            <w:rStyle w:val="Hyperlink"/>
            <w:rFonts w:ascii="Garamond" w:hAnsi="Garamond"/>
            <w:lang w:val="en-GB"/>
          </w:rPr>
          <w:t>https://timesofindia.indiatimes.com/city/patna/naac-likely-to-start-assessment-of-educational-institutions-under-new-system-from-july/articleshow/122143449.cms</w:t>
        </w:r>
      </w:hyperlink>
      <w:r>
        <w:rPr>
          <w:rFonts w:ascii="Garamond" w:hAnsi="Garamond"/>
          <w:lang w:val="en-GB"/>
        </w:rPr>
        <w:t xml:space="preserve"> </w:t>
      </w:r>
    </w:p>
    <w:p w14:paraId="12DA82A0" w14:textId="77777777" w:rsidR="000F79AF" w:rsidRPr="000F79AF" w:rsidRDefault="000F79AF" w:rsidP="000F79AF">
      <w:pPr>
        <w:pStyle w:val="ListParagraph"/>
        <w:numPr>
          <w:ilvl w:val="0"/>
          <w:numId w:val="1"/>
        </w:numPr>
        <w:spacing w:line="360" w:lineRule="auto"/>
        <w:rPr>
          <w:rFonts w:ascii="Garamond" w:hAnsi="Garamond"/>
          <w:lang w:val="en-GB"/>
        </w:rPr>
      </w:pPr>
      <w:r w:rsidRPr="000F79AF">
        <w:rPr>
          <w:rFonts w:ascii="Garamond" w:hAnsi="Garamond"/>
          <w:lang w:val="en-GB"/>
        </w:rPr>
        <w:t>The Times of India. (2025</w:t>
      </w:r>
      <w:r>
        <w:rPr>
          <w:rFonts w:ascii="Garamond" w:hAnsi="Garamond"/>
          <w:lang w:val="en-GB"/>
        </w:rPr>
        <w:t>f</w:t>
      </w:r>
      <w:r w:rsidRPr="000F79AF">
        <w:rPr>
          <w:rFonts w:ascii="Garamond" w:hAnsi="Garamond"/>
          <w:lang w:val="en-GB"/>
        </w:rPr>
        <w:t xml:space="preserve">, July). UP eyes NAAC tag for 25% of colleges. </w:t>
      </w:r>
      <w:hyperlink r:id="rId33" w:history="1">
        <w:r w:rsidRPr="00C0234A">
          <w:rPr>
            <w:rStyle w:val="Hyperlink"/>
            <w:rFonts w:ascii="Garamond" w:hAnsi="Garamond"/>
            <w:lang w:val="en-GB"/>
          </w:rPr>
          <w:t>https://timesofindia.indiatimes.com/city/lucknow/up-eyes-naac-tag-for-25-of-colleges/articleshow/122772234.cms</w:t>
        </w:r>
      </w:hyperlink>
      <w:r>
        <w:rPr>
          <w:rFonts w:ascii="Garamond" w:hAnsi="Garamond"/>
          <w:lang w:val="en-GB"/>
        </w:rPr>
        <w:t xml:space="preserve"> </w:t>
      </w:r>
    </w:p>
    <w:p w14:paraId="63D1F77C" w14:textId="77777777" w:rsidR="00D85970" w:rsidRDefault="00F06E1F" w:rsidP="002A77B8">
      <w:pPr>
        <w:pStyle w:val="ListParagraph"/>
        <w:numPr>
          <w:ilvl w:val="0"/>
          <w:numId w:val="1"/>
        </w:numPr>
        <w:spacing w:line="360" w:lineRule="auto"/>
        <w:rPr>
          <w:rFonts w:ascii="Garamond" w:hAnsi="Garamond"/>
          <w:lang w:val="en-GB"/>
        </w:rPr>
      </w:pPr>
      <w:r w:rsidRPr="006F30C9">
        <w:rPr>
          <w:rFonts w:ascii="Garamond" w:hAnsi="Garamond"/>
          <w:lang w:val="en-GB"/>
        </w:rPr>
        <w:t xml:space="preserve">University Grants Commission. (2022). </w:t>
      </w:r>
      <w:r w:rsidRPr="002A77B8">
        <w:rPr>
          <w:rFonts w:ascii="Garamond" w:hAnsi="Garamond"/>
          <w:i/>
          <w:iCs/>
          <w:lang w:val="en-GB"/>
        </w:rPr>
        <w:t>University Grants Commission (Minimum Standards and Procedure for Award of Ph.D. Degree) Regulations, 2022</w:t>
      </w:r>
      <w:r w:rsidRPr="006F30C9">
        <w:rPr>
          <w:rFonts w:ascii="Garamond" w:hAnsi="Garamond"/>
          <w:lang w:val="en-GB"/>
        </w:rPr>
        <w:t xml:space="preserve">. Government of India. </w:t>
      </w:r>
    </w:p>
    <w:p w14:paraId="09103534" w14:textId="77777777" w:rsidR="002A77B8" w:rsidRPr="002A77B8" w:rsidRDefault="00000000" w:rsidP="002A77B8">
      <w:pPr>
        <w:pStyle w:val="ListParagraph"/>
        <w:spacing w:line="360" w:lineRule="auto"/>
        <w:rPr>
          <w:rFonts w:ascii="Garamond" w:hAnsi="Garamond"/>
          <w:lang w:val="en-GB"/>
        </w:rPr>
      </w:pPr>
      <w:hyperlink r:id="rId34" w:history="1">
        <w:r w:rsidR="002A77B8" w:rsidRPr="00C0234A">
          <w:rPr>
            <w:rStyle w:val="Hyperlink"/>
            <w:rFonts w:ascii="Garamond" w:hAnsi="Garamond"/>
            <w:lang w:val="en-GB"/>
          </w:rPr>
          <w:t>https://www.education.gov.in/en/minimum-standards-and-procedures-award-phd-degree-regulations-2022</w:t>
        </w:r>
      </w:hyperlink>
      <w:r w:rsidR="002A77B8">
        <w:rPr>
          <w:rFonts w:ascii="Garamond" w:hAnsi="Garamond"/>
          <w:lang w:val="en-GB"/>
        </w:rPr>
        <w:t xml:space="preserve"> </w:t>
      </w:r>
    </w:p>
    <w:p w14:paraId="4DD5C79C" w14:textId="77777777" w:rsidR="00D85970" w:rsidRDefault="00D85970" w:rsidP="00D85970">
      <w:pPr>
        <w:pStyle w:val="ListParagraph"/>
        <w:numPr>
          <w:ilvl w:val="0"/>
          <w:numId w:val="1"/>
        </w:numPr>
        <w:spacing w:line="360" w:lineRule="auto"/>
        <w:rPr>
          <w:rFonts w:ascii="Garamond" w:hAnsi="Garamond"/>
          <w:lang w:val="en-GB"/>
        </w:rPr>
      </w:pPr>
      <w:proofErr w:type="spellStart"/>
      <w:r w:rsidRPr="00D85970">
        <w:rPr>
          <w:rFonts w:ascii="Garamond" w:hAnsi="Garamond"/>
          <w:lang w:val="en-GB"/>
        </w:rPr>
        <w:t>Wheebox</w:t>
      </w:r>
      <w:proofErr w:type="spellEnd"/>
      <w:r w:rsidRPr="00D85970">
        <w:rPr>
          <w:rFonts w:ascii="Garamond" w:hAnsi="Garamond"/>
          <w:lang w:val="en-GB"/>
        </w:rPr>
        <w:t xml:space="preserve">. (2023). </w:t>
      </w:r>
      <w:r w:rsidRPr="00105E49">
        <w:rPr>
          <w:rFonts w:ascii="Garamond" w:hAnsi="Garamond"/>
          <w:i/>
          <w:iCs/>
          <w:lang w:val="en-GB"/>
        </w:rPr>
        <w:t>India Skills Report 2023</w:t>
      </w:r>
      <w:r w:rsidRPr="00D85970">
        <w:rPr>
          <w:rFonts w:ascii="Garamond" w:hAnsi="Garamond"/>
          <w:lang w:val="en-GB"/>
        </w:rPr>
        <w:t xml:space="preserve">. </w:t>
      </w:r>
      <w:hyperlink r:id="rId35" w:history="1">
        <w:r w:rsidRPr="00951AE4">
          <w:rPr>
            <w:rStyle w:val="Hyperlink"/>
            <w:rFonts w:ascii="Garamond" w:hAnsi="Garamond"/>
            <w:lang w:val="en-GB"/>
          </w:rPr>
          <w:t>https://do3n1uzkew47z.cloudfront.net/siteassets/pdf/ISR_Report_2023.pdf</w:t>
        </w:r>
      </w:hyperlink>
      <w:r>
        <w:rPr>
          <w:rFonts w:ascii="Garamond" w:hAnsi="Garamond"/>
          <w:lang w:val="en-GB"/>
        </w:rPr>
        <w:t xml:space="preserve"> </w:t>
      </w:r>
    </w:p>
    <w:p w14:paraId="1D577C99" w14:textId="77777777" w:rsidR="00D85970" w:rsidRDefault="00D85970" w:rsidP="00D85970">
      <w:pPr>
        <w:pStyle w:val="ListParagraph"/>
        <w:numPr>
          <w:ilvl w:val="0"/>
          <w:numId w:val="1"/>
        </w:numPr>
        <w:spacing w:line="360" w:lineRule="auto"/>
        <w:rPr>
          <w:rFonts w:ascii="Garamond" w:hAnsi="Garamond"/>
          <w:lang w:val="en-GB"/>
        </w:rPr>
      </w:pPr>
      <w:proofErr w:type="spellStart"/>
      <w:r w:rsidRPr="00D85970">
        <w:rPr>
          <w:rFonts w:ascii="Garamond" w:hAnsi="Garamond"/>
          <w:lang w:val="en-GB"/>
        </w:rPr>
        <w:t>Wheebox</w:t>
      </w:r>
      <w:proofErr w:type="spellEnd"/>
      <w:r w:rsidRPr="00D85970">
        <w:rPr>
          <w:rFonts w:ascii="Garamond" w:hAnsi="Garamond"/>
          <w:lang w:val="en-GB"/>
        </w:rPr>
        <w:t xml:space="preserve">. (2024). </w:t>
      </w:r>
      <w:r w:rsidRPr="00105E49">
        <w:rPr>
          <w:rFonts w:ascii="Garamond" w:hAnsi="Garamond"/>
          <w:i/>
          <w:iCs/>
          <w:lang w:val="en-GB"/>
        </w:rPr>
        <w:t>India Skills Report 2024</w:t>
      </w:r>
      <w:r w:rsidRPr="00D85970">
        <w:rPr>
          <w:rFonts w:ascii="Garamond" w:hAnsi="Garamond"/>
          <w:lang w:val="en-GB"/>
        </w:rPr>
        <w:t xml:space="preserve">. </w:t>
      </w:r>
      <w:hyperlink r:id="rId36" w:history="1">
        <w:r w:rsidR="002E715E" w:rsidRPr="00951AE4">
          <w:rPr>
            <w:rStyle w:val="Hyperlink"/>
            <w:rFonts w:ascii="Garamond" w:hAnsi="Garamond"/>
            <w:lang w:val="en-GB"/>
          </w:rPr>
          <w:t>https://wheebox.com/assets/pdf/ISR_Report_2024.pdf</w:t>
        </w:r>
      </w:hyperlink>
    </w:p>
    <w:p w14:paraId="4053B3A7" w14:textId="77777777" w:rsidR="006F30C9" w:rsidRPr="002E715E" w:rsidRDefault="00D85970" w:rsidP="002E715E">
      <w:pPr>
        <w:pStyle w:val="ListParagraph"/>
        <w:numPr>
          <w:ilvl w:val="0"/>
          <w:numId w:val="1"/>
        </w:numPr>
        <w:spacing w:line="360" w:lineRule="auto"/>
        <w:rPr>
          <w:rFonts w:ascii="Garamond" w:hAnsi="Garamond"/>
          <w:lang w:val="en-GB"/>
        </w:rPr>
      </w:pPr>
      <w:proofErr w:type="spellStart"/>
      <w:r w:rsidRPr="002E715E">
        <w:rPr>
          <w:rFonts w:ascii="Garamond" w:hAnsi="Garamond"/>
          <w:lang w:val="en-GB"/>
        </w:rPr>
        <w:t>Wheebox</w:t>
      </w:r>
      <w:proofErr w:type="spellEnd"/>
      <w:r w:rsidRPr="002E715E">
        <w:rPr>
          <w:rFonts w:ascii="Garamond" w:hAnsi="Garamond"/>
          <w:lang w:val="en-GB"/>
        </w:rPr>
        <w:t xml:space="preserve">. (2025). </w:t>
      </w:r>
      <w:r w:rsidRPr="00105E49">
        <w:rPr>
          <w:rFonts w:ascii="Garamond" w:hAnsi="Garamond"/>
          <w:i/>
          <w:iCs/>
          <w:lang w:val="en-GB"/>
        </w:rPr>
        <w:t>India Skills Report 2025</w:t>
      </w:r>
      <w:r w:rsidRPr="002E715E">
        <w:rPr>
          <w:rFonts w:ascii="Garamond" w:hAnsi="Garamond"/>
          <w:lang w:val="en-GB"/>
        </w:rPr>
        <w:t xml:space="preserve">. </w:t>
      </w:r>
      <w:hyperlink r:id="rId37" w:history="1">
        <w:r w:rsidR="002E715E" w:rsidRPr="00951AE4">
          <w:rPr>
            <w:rStyle w:val="Hyperlink"/>
            <w:rFonts w:ascii="Garamond" w:hAnsi="Garamond"/>
            <w:lang w:val="en-GB"/>
          </w:rPr>
          <w:t>https://wheebox.com/assets/pdf/ISR_Report_2025.pdf</w:t>
        </w:r>
      </w:hyperlink>
      <w:r w:rsidR="002E715E">
        <w:rPr>
          <w:rFonts w:ascii="Garamond" w:hAnsi="Garamond"/>
          <w:lang w:val="en-GB"/>
        </w:rPr>
        <w:t xml:space="preserve"> </w:t>
      </w:r>
    </w:p>
    <w:p w14:paraId="661FDEBD" w14:textId="77777777" w:rsidR="00105E49" w:rsidRDefault="00105E49" w:rsidP="006D6FA2">
      <w:pPr>
        <w:spacing w:line="360" w:lineRule="auto"/>
        <w:rPr>
          <w:rFonts w:ascii="Garamond" w:hAnsi="Garamond"/>
          <w:b/>
          <w:bCs/>
          <w:lang w:val="en-GB"/>
        </w:rPr>
      </w:pPr>
      <w:r w:rsidRPr="00105E49">
        <w:rPr>
          <w:rFonts w:ascii="Garamond" w:hAnsi="Garamond"/>
          <w:b/>
          <w:bCs/>
          <w:lang w:val="en-GB"/>
        </w:rPr>
        <w:t>Appendices</w:t>
      </w:r>
      <w:r w:rsidR="006D6FA2">
        <w:rPr>
          <w:rFonts w:ascii="Garamond" w:hAnsi="Garamond"/>
          <w:b/>
          <w:bCs/>
          <w:lang w:val="en-GB"/>
        </w:rPr>
        <w:t xml:space="preserve">: </w:t>
      </w:r>
      <w:r w:rsidRPr="00105E49">
        <w:rPr>
          <w:rFonts w:ascii="Garamond" w:hAnsi="Garamond"/>
          <w:b/>
          <w:bCs/>
          <w:lang w:val="en-GB"/>
        </w:rPr>
        <w:t>Structured Faculty Interview Questionnaire</w:t>
      </w:r>
    </w:p>
    <w:p w14:paraId="6FB0E707" w14:textId="77777777" w:rsidR="006D6FA2" w:rsidRDefault="006D6FA2" w:rsidP="00714984">
      <w:pPr>
        <w:spacing w:line="360" w:lineRule="auto"/>
        <w:jc w:val="center"/>
        <w:rPr>
          <w:rFonts w:ascii="Garamond" w:hAnsi="Garamond"/>
          <w:b/>
          <w:bCs/>
          <w:lang w:val="en-GB"/>
        </w:rPr>
      </w:pPr>
      <w:r>
        <w:rPr>
          <w:rFonts w:ascii="Garamond" w:hAnsi="Garamond"/>
          <w:b/>
          <w:bCs/>
          <w:lang w:val="en-GB"/>
        </w:rPr>
        <w:t>Faculty Questionnaire</w:t>
      </w:r>
    </w:p>
    <w:p w14:paraId="709BE6BC"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Demographics</w:t>
      </w:r>
    </w:p>
    <w:p w14:paraId="27EFA96B" w14:textId="77777777" w:rsidR="006D6FA2" w:rsidRPr="006D6FA2" w:rsidRDefault="006D6FA2" w:rsidP="006D6FA2">
      <w:pPr>
        <w:spacing w:line="360" w:lineRule="auto"/>
        <w:rPr>
          <w:rFonts w:ascii="Garamond" w:hAnsi="Garamond"/>
          <w:lang w:val="en-GB"/>
        </w:rPr>
      </w:pPr>
      <w:r w:rsidRPr="006D6FA2">
        <w:rPr>
          <w:rFonts w:ascii="Garamond" w:hAnsi="Garamond"/>
          <w:lang w:val="en-GB"/>
        </w:rPr>
        <w:t>Name (optional)</w:t>
      </w:r>
    </w:p>
    <w:p w14:paraId="30432FBC" w14:textId="77777777" w:rsidR="006D6FA2" w:rsidRPr="006D6FA2" w:rsidRDefault="006D6FA2" w:rsidP="006D6FA2">
      <w:pPr>
        <w:spacing w:line="360" w:lineRule="auto"/>
        <w:rPr>
          <w:rFonts w:ascii="Garamond" w:hAnsi="Garamond"/>
          <w:lang w:val="en-GB"/>
        </w:rPr>
      </w:pPr>
      <w:r w:rsidRPr="006D6FA2">
        <w:rPr>
          <w:rFonts w:ascii="Garamond" w:hAnsi="Garamond"/>
          <w:lang w:val="en-GB"/>
        </w:rPr>
        <w:t>Institution type (Government/Private/Autonomous/Deemed University)</w:t>
      </w:r>
    </w:p>
    <w:p w14:paraId="1C8B0C2D" w14:textId="77777777" w:rsidR="006D6FA2" w:rsidRPr="006D6FA2" w:rsidRDefault="006D6FA2" w:rsidP="006D6FA2">
      <w:pPr>
        <w:spacing w:line="360" w:lineRule="auto"/>
        <w:rPr>
          <w:rFonts w:ascii="Garamond" w:hAnsi="Garamond"/>
          <w:lang w:val="en-GB"/>
        </w:rPr>
      </w:pPr>
      <w:r w:rsidRPr="006D6FA2">
        <w:rPr>
          <w:rFonts w:ascii="Garamond" w:hAnsi="Garamond"/>
          <w:lang w:val="en-GB"/>
        </w:rPr>
        <w:t>Years of teaching experience</w:t>
      </w:r>
    </w:p>
    <w:p w14:paraId="1D5EDBC3" w14:textId="77777777" w:rsidR="006D6FA2" w:rsidRPr="006D6FA2" w:rsidRDefault="006D6FA2" w:rsidP="006D6FA2">
      <w:pPr>
        <w:spacing w:line="360" w:lineRule="auto"/>
        <w:rPr>
          <w:rFonts w:ascii="Garamond" w:hAnsi="Garamond"/>
          <w:lang w:val="en-GB"/>
        </w:rPr>
      </w:pPr>
      <w:r w:rsidRPr="006D6FA2">
        <w:rPr>
          <w:rFonts w:ascii="Garamond" w:hAnsi="Garamond"/>
          <w:lang w:val="en-GB"/>
        </w:rPr>
        <w:t>Highest qualification</w:t>
      </w:r>
    </w:p>
    <w:p w14:paraId="5B219145"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Curriculum &amp; Pedagogy</w:t>
      </w:r>
    </w:p>
    <w:p w14:paraId="31CEDE35"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How effective do you find the current English literature curriculum in fostering critical reading and analysis?</w:t>
      </w:r>
    </w:p>
    <w:p w14:paraId="682F5E6F"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What challenges do you face in teaching canonical texts vs. contemporary/Indian texts?</w:t>
      </w:r>
    </w:p>
    <w:p w14:paraId="7C46B797" w14:textId="77777777" w:rsidR="006D6FA2" w:rsidRP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How do students respond to primary texts compared to guides/summaries?</w:t>
      </w:r>
    </w:p>
    <w:p w14:paraId="3FFE11F1"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Language &amp; Communication</w:t>
      </w:r>
    </w:p>
    <w:p w14:paraId="11032E95"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Do students demonstrate adequate communicative competence in English?</w:t>
      </w:r>
    </w:p>
    <w:p w14:paraId="421ED069"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What pedagogical strategies do you use to strengthen language skills alongside literature teaching?</w:t>
      </w:r>
    </w:p>
    <w:p w14:paraId="332E3485"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Employability &amp; Skills</w:t>
      </w:r>
    </w:p>
    <w:p w14:paraId="0EA1AD22"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How aligned are literature courses with employability needs?</w:t>
      </w:r>
    </w:p>
    <w:p w14:paraId="6B7BAA85" w14:textId="77777777" w:rsidR="006D6FA2" w:rsidRP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What role do you see for digital humanities and interdisciplinary approaches?</w:t>
      </w:r>
    </w:p>
    <w:p w14:paraId="0249A0DD"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lastRenderedPageBreak/>
        <w:t>Equity &amp; Institutional Barriers</w:t>
      </w:r>
    </w:p>
    <w:p w14:paraId="5DACEB2A" w14:textId="77777777" w:rsid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How do socio-economic backgrounds affect student performance and engagement?</w:t>
      </w:r>
    </w:p>
    <w:p w14:paraId="4DC6A2E5" w14:textId="77777777" w:rsidR="006D6FA2" w:rsidRP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What institutional supports</w:t>
      </w:r>
      <w:r>
        <w:rPr>
          <w:rFonts w:ascii="Garamond" w:hAnsi="Garamond"/>
          <w:lang w:val="en-GB"/>
        </w:rPr>
        <w:t>—</w:t>
      </w:r>
      <w:r w:rsidRPr="006D6FA2">
        <w:rPr>
          <w:rFonts w:ascii="Garamond" w:hAnsi="Garamond"/>
          <w:lang w:val="en-GB"/>
        </w:rPr>
        <w:t>scholarships, open resources, mentorship</w:t>
      </w:r>
      <w:r>
        <w:rPr>
          <w:rFonts w:ascii="Garamond" w:hAnsi="Garamond"/>
          <w:lang w:val="en-GB"/>
        </w:rPr>
        <w:t>—</w:t>
      </w:r>
      <w:r w:rsidRPr="006D6FA2">
        <w:rPr>
          <w:rFonts w:ascii="Garamond" w:hAnsi="Garamond"/>
          <w:lang w:val="en-GB"/>
        </w:rPr>
        <w:t>could improve equity?</w:t>
      </w:r>
    </w:p>
    <w:p w14:paraId="5864069A"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Future Directions</w:t>
      </w:r>
    </w:p>
    <w:p w14:paraId="105E32DE" w14:textId="77777777" w:rsidR="006D6FA2" w:rsidRPr="006D6FA2" w:rsidRDefault="006D6FA2" w:rsidP="006D6FA2">
      <w:pPr>
        <w:pStyle w:val="ListParagraph"/>
        <w:numPr>
          <w:ilvl w:val="0"/>
          <w:numId w:val="14"/>
        </w:numPr>
        <w:spacing w:line="360" w:lineRule="auto"/>
        <w:rPr>
          <w:rFonts w:ascii="Garamond" w:hAnsi="Garamond"/>
          <w:lang w:val="en-GB"/>
        </w:rPr>
      </w:pPr>
      <w:r w:rsidRPr="006D6FA2">
        <w:rPr>
          <w:rFonts w:ascii="Garamond" w:hAnsi="Garamond"/>
          <w:lang w:val="en-GB"/>
        </w:rPr>
        <w:t>What reforms or interventions would you recommend for English literature departments in India?</w:t>
      </w:r>
    </w:p>
    <w:p w14:paraId="08D217DD" w14:textId="77777777" w:rsidR="00714984" w:rsidRDefault="00714984" w:rsidP="00714984">
      <w:pPr>
        <w:spacing w:line="360" w:lineRule="auto"/>
        <w:jc w:val="center"/>
        <w:rPr>
          <w:rFonts w:ascii="Garamond" w:hAnsi="Garamond"/>
          <w:b/>
          <w:bCs/>
          <w:lang w:val="en-GB"/>
        </w:rPr>
      </w:pPr>
      <w:r>
        <w:rPr>
          <w:rFonts w:ascii="Garamond" w:hAnsi="Garamond"/>
          <w:b/>
          <w:bCs/>
          <w:lang w:val="en-GB"/>
        </w:rPr>
        <w:t xml:space="preserve">Student Questionnaire </w:t>
      </w:r>
    </w:p>
    <w:p w14:paraId="7EEA2903"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Background Information</w:t>
      </w:r>
    </w:p>
    <w:p w14:paraId="78344CFA" w14:textId="77777777" w:rsidR="006D6FA2" w:rsidRPr="006D6FA2" w:rsidRDefault="006D6FA2" w:rsidP="006D6FA2">
      <w:pPr>
        <w:spacing w:line="360" w:lineRule="auto"/>
        <w:rPr>
          <w:rFonts w:ascii="Garamond" w:hAnsi="Garamond"/>
          <w:lang w:val="en-GB"/>
        </w:rPr>
      </w:pPr>
      <w:r w:rsidRPr="006D6FA2">
        <w:rPr>
          <w:rFonts w:ascii="Garamond" w:hAnsi="Garamond"/>
          <w:lang w:val="en-GB"/>
        </w:rPr>
        <w:t>Year of study (BA/MA; Semester)</w:t>
      </w:r>
    </w:p>
    <w:p w14:paraId="0979FA73" w14:textId="77777777" w:rsidR="006D6FA2" w:rsidRPr="006D6FA2" w:rsidRDefault="006D6FA2" w:rsidP="006D6FA2">
      <w:pPr>
        <w:spacing w:line="360" w:lineRule="auto"/>
        <w:rPr>
          <w:rFonts w:ascii="Garamond" w:hAnsi="Garamond"/>
          <w:lang w:val="en-GB"/>
        </w:rPr>
      </w:pPr>
      <w:r w:rsidRPr="006D6FA2">
        <w:rPr>
          <w:rFonts w:ascii="Garamond" w:hAnsi="Garamond"/>
          <w:lang w:val="en-GB"/>
        </w:rPr>
        <w:t>Institution type (Govt./Private)</w:t>
      </w:r>
    </w:p>
    <w:p w14:paraId="2789C959" w14:textId="77777777" w:rsidR="006D6FA2" w:rsidRPr="006D6FA2" w:rsidRDefault="006D6FA2" w:rsidP="006D6FA2">
      <w:pPr>
        <w:spacing w:line="360" w:lineRule="auto"/>
        <w:rPr>
          <w:rFonts w:ascii="Garamond" w:hAnsi="Garamond"/>
          <w:lang w:val="en-GB"/>
        </w:rPr>
      </w:pPr>
      <w:r w:rsidRPr="006D6FA2">
        <w:rPr>
          <w:rFonts w:ascii="Garamond" w:hAnsi="Garamond"/>
          <w:lang w:val="en-GB"/>
        </w:rPr>
        <w:t>Medium of instruction in school (English/Vernacular/Mixed)</w:t>
      </w:r>
    </w:p>
    <w:p w14:paraId="6BFE1E51" w14:textId="77777777" w:rsidR="006D6FA2" w:rsidRPr="006D6FA2" w:rsidRDefault="006D6FA2" w:rsidP="006D6FA2">
      <w:pPr>
        <w:spacing w:line="360" w:lineRule="auto"/>
        <w:rPr>
          <w:rFonts w:ascii="Garamond" w:hAnsi="Garamond"/>
          <w:lang w:val="en-GB"/>
        </w:rPr>
      </w:pPr>
      <w:r w:rsidRPr="006D6FA2">
        <w:rPr>
          <w:rFonts w:ascii="Garamond" w:hAnsi="Garamond"/>
          <w:lang w:val="en-GB"/>
        </w:rPr>
        <w:t>Access to digital resources (High/Medium/Low)</w:t>
      </w:r>
    </w:p>
    <w:p w14:paraId="0EDDF21B"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Engagement with Texts</w:t>
      </w:r>
    </w:p>
    <w:p w14:paraId="739D9FD7"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How often do you read the primary texts prescribed in your syllabus?</w:t>
      </w:r>
    </w:p>
    <w:p w14:paraId="0109F77E"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Do you rely on summaries, guides, or digital materials instead of full texts? Why?</w:t>
      </w:r>
    </w:p>
    <w:p w14:paraId="76683DF7"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Which kinds of texts do you enjoy most</w:t>
      </w:r>
      <w:r>
        <w:rPr>
          <w:rFonts w:ascii="Garamond" w:hAnsi="Garamond"/>
          <w:lang w:val="en-GB"/>
        </w:rPr>
        <w:t xml:space="preserve">: </w:t>
      </w:r>
      <w:r w:rsidRPr="006D6FA2">
        <w:rPr>
          <w:rFonts w:ascii="Garamond" w:hAnsi="Garamond"/>
          <w:lang w:val="en-GB"/>
        </w:rPr>
        <w:t>classical, modern, Indian writing, translated works?</w:t>
      </w:r>
    </w:p>
    <w:p w14:paraId="181E187B"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Language &amp; Communication</w:t>
      </w:r>
    </w:p>
    <w:p w14:paraId="559DED57"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How confident are you in speaking and writing English in academic contexts?</w:t>
      </w:r>
    </w:p>
    <w:p w14:paraId="26A70776" w14:textId="77777777" w:rsidR="006D6FA2" w:rsidRP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Have your literature classes helped improve your language/communication skills?</w:t>
      </w:r>
    </w:p>
    <w:p w14:paraId="70D60013"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Career Aspirations</w:t>
      </w:r>
    </w:p>
    <w:p w14:paraId="5CCDBA4F"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What career path do you plan to pursue after graduation?</w:t>
      </w:r>
    </w:p>
    <w:p w14:paraId="5B7147A2" w14:textId="77777777" w:rsidR="006D6FA2" w:rsidRP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How do you think your English degree prepares (or fails to prepare) you for this?</w:t>
      </w:r>
    </w:p>
    <w:p w14:paraId="23D5F103"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Challenges &amp; Supports</w:t>
      </w:r>
    </w:p>
    <w:p w14:paraId="618BCDCA" w14:textId="77777777" w:rsid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What difficulties do you face in studying English literature</w:t>
      </w:r>
      <w:r>
        <w:rPr>
          <w:rFonts w:ascii="Garamond" w:hAnsi="Garamond"/>
          <w:lang w:val="en-GB"/>
        </w:rPr>
        <w:t xml:space="preserve">: </w:t>
      </w:r>
      <w:r w:rsidRPr="006D6FA2">
        <w:rPr>
          <w:rFonts w:ascii="Garamond" w:hAnsi="Garamond"/>
          <w:lang w:val="en-GB"/>
        </w:rPr>
        <w:t xml:space="preserve">financial, linguistic, </w:t>
      </w:r>
      <w:r>
        <w:rPr>
          <w:rFonts w:ascii="Garamond" w:hAnsi="Garamond"/>
          <w:lang w:val="en-GB"/>
        </w:rPr>
        <w:t xml:space="preserve">or </w:t>
      </w:r>
      <w:r w:rsidRPr="006D6FA2">
        <w:rPr>
          <w:rFonts w:ascii="Garamond" w:hAnsi="Garamond"/>
          <w:lang w:val="en-GB"/>
        </w:rPr>
        <w:t>digital, cultural?</w:t>
      </w:r>
    </w:p>
    <w:p w14:paraId="4B62A615" w14:textId="77777777" w:rsidR="006D6FA2" w:rsidRP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What kinds of academic or institutional support would help you succeed?</w:t>
      </w:r>
    </w:p>
    <w:p w14:paraId="228A5C75" w14:textId="77777777" w:rsidR="006D6FA2" w:rsidRPr="006D6FA2" w:rsidRDefault="006D6FA2" w:rsidP="006D6FA2">
      <w:pPr>
        <w:spacing w:line="360" w:lineRule="auto"/>
        <w:rPr>
          <w:rFonts w:ascii="Garamond" w:hAnsi="Garamond"/>
          <w:b/>
          <w:bCs/>
          <w:lang w:val="en-GB"/>
        </w:rPr>
      </w:pPr>
      <w:r w:rsidRPr="006D6FA2">
        <w:rPr>
          <w:rFonts w:ascii="Garamond" w:hAnsi="Garamond"/>
          <w:b/>
          <w:bCs/>
          <w:lang w:val="en-GB"/>
        </w:rPr>
        <w:t>Recommendations</w:t>
      </w:r>
    </w:p>
    <w:p w14:paraId="3109AC67" w14:textId="77777777" w:rsidR="006D6FA2" w:rsidRPr="006D6FA2" w:rsidRDefault="006D6FA2" w:rsidP="006D6FA2">
      <w:pPr>
        <w:pStyle w:val="ListParagraph"/>
        <w:numPr>
          <w:ilvl w:val="0"/>
          <w:numId w:val="13"/>
        </w:numPr>
        <w:spacing w:line="360" w:lineRule="auto"/>
        <w:rPr>
          <w:rFonts w:ascii="Garamond" w:hAnsi="Garamond"/>
          <w:lang w:val="en-GB"/>
        </w:rPr>
      </w:pPr>
      <w:r w:rsidRPr="006D6FA2">
        <w:rPr>
          <w:rFonts w:ascii="Garamond" w:hAnsi="Garamond"/>
          <w:lang w:val="en-GB"/>
        </w:rPr>
        <w:t>What changes would you like to see in your English Literature department?</w:t>
      </w:r>
    </w:p>
    <w:p w14:paraId="5B27B239" w14:textId="77777777" w:rsidR="00714984" w:rsidRPr="00714984" w:rsidRDefault="00714984" w:rsidP="00714984">
      <w:pPr>
        <w:spacing w:line="360" w:lineRule="auto"/>
        <w:rPr>
          <w:rFonts w:ascii="Garamond" w:hAnsi="Garamond"/>
          <w:lang w:val="en-GB"/>
        </w:rPr>
      </w:pPr>
      <w:r w:rsidRPr="00714984">
        <w:rPr>
          <w:rFonts w:ascii="Garamond" w:hAnsi="Garamond"/>
          <w:lang w:val="en-GB"/>
        </w:rPr>
        <w:t xml:space="preserve">Thank </w:t>
      </w:r>
      <w:r>
        <w:rPr>
          <w:rFonts w:ascii="Garamond" w:hAnsi="Garamond"/>
          <w:lang w:val="en-GB"/>
        </w:rPr>
        <w:t>you</w:t>
      </w:r>
      <w:r w:rsidR="006D6FA2">
        <w:rPr>
          <w:rFonts w:ascii="Garamond" w:hAnsi="Garamond"/>
          <w:lang w:val="en-GB"/>
        </w:rPr>
        <w:t xml:space="preserve"> </w:t>
      </w:r>
      <w:r>
        <w:rPr>
          <w:rFonts w:ascii="Garamond" w:hAnsi="Garamond"/>
          <w:lang w:val="en-GB"/>
        </w:rPr>
        <w:t xml:space="preserve">for your participation and inputs and I assure you that your </w:t>
      </w:r>
      <w:r w:rsidR="006D6FA2">
        <w:rPr>
          <w:rFonts w:ascii="Garamond" w:hAnsi="Garamond"/>
          <w:lang w:val="en-GB"/>
        </w:rPr>
        <w:t>i</w:t>
      </w:r>
      <w:r w:rsidRPr="00714984">
        <w:rPr>
          <w:rFonts w:ascii="Garamond" w:hAnsi="Garamond"/>
          <w:lang w:val="en-GB"/>
        </w:rPr>
        <w:t>nputs will be anonymized and used for research purposes only.</w:t>
      </w:r>
    </w:p>
    <w:sectPr w:rsidR="00714984" w:rsidRPr="0071498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EB5C" w14:textId="77777777" w:rsidR="00251CDB" w:rsidRDefault="00251CDB" w:rsidP="008E7B78">
      <w:r>
        <w:separator/>
      </w:r>
    </w:p>
  </w:endnote>
  <w:endnote w:type="continuationSeparator" w:id="0">
    <w:p w14:paraId="40C4C272" w14:textId="77777777" w:rsidR="00251CDB" w:rsidRDefault="00251CDB" w:rsidP="008E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A837" w14:textId="77777777" w:rsidR="008E7B78" w:rsidRDefault="008E7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604E" w14:textId="77777777" w:rsidR="008E7B78" w:rsidRDefault="008E7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E0B6" w14:textId="77777777" w:rsidR="008E7B78" w:rsidRDefault="008E7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66C4" w14:textId="77777777" w:rsidR="00251CDB" w:rsidRDefault="00251CDB" w:rsidP="008E7B78">
      <w:r>
        <w:separator/>
      </w:r>
    </w:p>
  </w:footnote>
  <w:footnote w:type="continuationSeparator" w:id="0">
    <w:p w14:paraId="4A380B3D" w14:textId="77777777" w:rsidR="00251CDB" w:rsidRDefault="00251CDB" w:rsidP="008E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DF56" w14:textId="02A75062" w:rsidR="008E7B78" w:rsidRDefault="00251CDB">
    <w:pPr>
      <w:pStyle w:val="Header"/>
    </w:pPr>
    <w:r>
      <w:rPr>
        <w:noProof/>
      </w:rPr>
      <w:pict w14:anchorId="047E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0016"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6785" w14:textId="7E3CE215" w:rsidR="008E7B78" w:rsidRDefault="00251CDB">
    <w:pPr>
      <w:pStyle w:val="Header"/>
    </w:pPr>
    <w:r>
      <w:rPr>
        <w:noProof/>
      </w:rPr>
      <w:pict w14:anchorId="72FD6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0017"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8A33" w14:textId="7CA9D86D" w:rsidR="008E7B78" w:rsidRDefault="00251CDB">
    <w:pPr>
      <w:pStyle w:val="Header"/>
    </w:pPr>
    <w:r>
      <w:rPr>
        <w:noProof/>
      </w:rPr>
      <w:pict w14:anchorId="38AA6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0015"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AED"/>
    <w:multiLevelType w:val="hybridMultilevel"/>
    <w:tmpl w:val="BF0490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70959"/>
    <w:multiLevelType w:val="hybridMultilevel"/>
    <w:tmpl w:val="0F6E6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20B0F"/>
    <w:multiLevelType w:val="hybridMultilevel"/>
    <w:tmpl w:val="E1AC0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95B43"/>
    <w:multiLevelType w:val="hybridMultilevel"/>
    <w:tmpl w:val="0F3A7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F76AD"/>
    <w:multiLevelType w:val="hybridMultilevel"/>
    <w:tmpl w:val="9C0C1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576F6"/>
    <w:multiLevelType w:val="hybridMultilevel"/>
    <w:tmpl w:val="24BA5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F7185"/>
    <w:multiLevelType w:val="multilevel"/>
    <w:tmpl w:val="BC86F22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731BFC"/>
    <w:multiLevelType w:val="hybridMultilevel"/>
    <w:tmpl w:val="E1980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13AE6"/>
    <w:multiLevelType w:val="hybridMultilevel"/>
    <w:tmpl w:val="C86EB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B4388D"/>
    <w:multiLevelType w:val="hybridMultilevel"/>
    <w:tmpl w:val="E8DE34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BC4D9E"/>
    <w:multiLevelType w:val="hybridMultilevel"/>
    <w:tmpl w:val="20E66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40BD5"/>
    <w:multiLevelType w:val="hybridMultilevel"/>
    <w:tmpl w:val="07080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D012FF"/>
    <w:multiLevelType w:val="hybridMultilevel"/>
    <w:tmpl w:val="CBA63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F875FE"/>
    <w:multiLevelType w:val="hybridMultilevel"/>
    <w:tmpl w:val="EB60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33548"/>
    <w:multiLevelType w:val="hybridMultilevel"/>
    <w:tmpl w:val="F1A27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56079">
    <w:abstractNumId w:val="3"/>
  </w:num>
  <w:num w:numId="2" w16cid:durableId="1381828882">
    <w:abstractNumId w:val="12"/>
  </w:num>
  <w:num w:numId="3" w16cid:durableId="109014358">
    <w:abstractNumId w:val="9"/>
  </w:num>
  <w:num w:numId="4" w16cid:durableId="788667710">
    <w:abstractNumId w:val="8"/>
  </w:num>
  <w:num w:numId="5" w16cid:durableId="1073819873">
    <w:abstractNumId w:val="1"/>
  </w:num>
  <w:num w:numId="6" w16cid:durableId="640234385">
    <w:abstractNumId w:val="4"/>
  </w:num>
  <w:num w:numId="7" w16cid:durableId="266239071">
    <w:abstractNumId w:val="14"/>
  </w:num>
  <w:num w:numId="8" w16cid:durableId="1634558435">
    <w:abstractNumId w:val="7"/>
  </w:num>
  <w:num w:numId="9" w16cid:durableId="1308389611">
    <w:abstractNumId w:val="11"/>
  </w:num>
  <w:num w:numId="10" w16cid:durableId="398287760">
    <w:abstractNumId w:val="2"/>
  </w:num>
  <w:num w:numId="11" w16cid:durableId="1261572658">
    <w:abstractNumId w:val="6"/>
  </w:num>
  <w:num w:numId="12" w16cid:durableId="1691836648">
    <w:abstractNumId w:val="5"/>
  </w:num>
  <w:num w:numId="13" w16cid:durableId="1043676978">
    <w:abstractNumId w:val="13"/>
  </w:num>
  <w:num w:numId="14" w16cid:durableId="95098120">
    <w:abstractNumId w:val="10"/>
  </w:num>
  <w:num w:numId="15" w16cid:durableId="14948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1F"/>
    <w:rsid w:val="00005505"/>
    <w:rsid w:val="00086FB9"/>
    <w:rsid w:val="000E10B5"/>
    <w:rsid w:val="000F45CA"/>
    <w:rsid w:val="000F79AF"/>
    <w:rsid w:val="00105E49"/>
    <w:rsid w:val="001317C8"/>
    <w:rsid w:val="00133037"/>
    <w:rsid w:val="00134BE3"/>
    <w:rsid w:val="001634F8"/>
    <w:rsid w:val="00173DA3"/>
    <w:rsid w:val="00205610"/>
    <w:rsid w:val="00217168"/>
    <w:rsid w:val="00251CDB"/>
    <w:rsid w:val="002A77B8"/>
    <w:rsid w:val="002E715E"/>
    <w:rsid w:val="00304AAB"/>
    <w:rsid w:val="00320037"/>
    <w:rsid w:val="00351AEE"/>
    <w:rsid w:val="00366E37"/>
    <w:rsid w:val="003C6374"/>
    <w:rsid w:val="003F06FB"/>
    <w:rsid w:val="004138D3"/>
    <w:rsid w:val="004218F9"/>
    <w:rsid w:val="00442DD5"/>
    <w:rsid w:val="00456F27"/>
    <w:rsid w:val="00462EF8"/>
    <w:rsid w:val="00487B07"/>
    <w:rsid w:val="004A0B6A"/>
    <w:rsid w:val="004E2B7A"/>
    <w:rsid w:val="005F13BC"/>
    <w:rsid w:val="00677E96"/>
    <w:rsid w:val="00687315"/>
    <w:rsid w:val="006D6FA2"/>
    <w:rsid w:val="006F30C9"/>
    <w:rsid w:val="00714984"/>
    <w:rsid w:val="00771AAF"/>
    <w:rsid w:val="007E4A48"/>
    <w:rsid w:val="00853956"/>
    <w:rsid w:val="00875350"/>
    <w:rsid w:val="00895E2B"/>
    <w:rsid w:val="008C0264"/>
    <w:rsid w:val="008D7D6F"/>
    <w:rsid w:val="008E7B78"/>
    <w:rsid w:val="00926123"/>
    <w:rsid w:val="0094064F"/>
    <w:rsid w:val="00941259"/>
    <w:rsid w:val="009D2301"/>
    <w:rsid w:val="00A20CB8"/>
    <w:rsid w:val="00A3100E"/>
    <w:rsid w:val="00A46EF1"/>
    <w:rsid w:val="00AF5B88"/>
    <w:rsid w:val="00B84C49"/>
    <w:rsid w:val="00BC1C81"/>
    <w:rsid w:val="00C0697E"/>
    <w:rsid w:val="00C66A17"/>
    <w:rsid w:val="00CC2F84"/>
    <w:rsid w:val="00D000AF"/>
    <w:rsid w:val="00D00EDF"/>
    <w:rsid w:val="00D133B2"/>
    <w:rsid w:val="00D85970"/>
    <w:rsid w:val="00D865F5"/>
    <w:rsid w:val="00D92714"/>
    <w:rsid w:val="00D95BB3"/>
    <w:rsid w:val="00E00FB7"/>
    <w:rsid w:val="00E14C90"/>
    <w:rsid w:val="00E155AE"/>
    <w:rsid w:val="00ED6718"/>
    <w:rsid w:val="00EF060B"/>
    <w:rsid w:val="00F06E1F"/>
    <w:rsid w:val="00F609DA"/>
    <w:rsid w:val="00FF6C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37DA"/>
  <w15:chartTrackingRefBased/>
  <w15:docId w15:val="{064FD542-B7C8-2143-A6DC-78607DD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E1F"/>
    <w:rPr>
      <w:color w:val="0563C1" w:themeColor="hyperlink"/>
      <w:u w:val="single"/>
    </w:rPr>
  </w:style>
  <w:style w:type="paragraph" w:styleId="ListParagraph">
    <w:name w:val="List Paragraph"/>
    <w:basedOn w:val="Normal"/>
    <w:uiPriority w:val="34"/>
    <w:qFormat/>
    <w:rsid w:val="00F06E1F"/>
    <w:pPr>
      <w:ind w:left="720"/>
      <w:contextualSpacing/>
    </w:pPr>
  </w:style>
  <w:style w:type="character" w:styleId="UnresolvedMention">
    <w:name w:val="Unresolved Mention"/>
    <w:basedOn w:val="DefaultParagraphFont"/>
    <w:uiPriority w:val="99"/>
    <w:semiHidden/>
    <w:unhideWhenUsed/>
    <w:rsid w:val="00F06E1F"/>
    <w:rPr>
      <w:color w:val="605E5C"/>
      <w:shd w:val="clear" w:color="auto" w:fill="E1DFDD"/>
    </w:rPr>
  </w:style>
  <w:style w:type="character" w:styleId="FollowedHyperlink">
    <w:name w:val="FollowedHyperlink"/>
    <w:basedOn w:val="DefaultParagraphFont"/>
    <w:uiPriority w:val="99"/>
    <w:semiHidden/>
    <w:unhideWhenUsed/>
    <w:rsid w:val="006F30C9"/>
    <w:rPr>
      <w:color w:val="954F72" w:themeColor="followedHyperlink"/>
      <w:u w:val="single"/>
    </w:rPr>
  </w:style>
  <w:style w:type="paragraph" w:styleId="Header">
    <w:name w:val="header"/>
    <w:basedOn w:val="Normal"/>
    <w:link w:val="HeaderChar"/>
    <w:uiPriority w:val="99"/>
    <w:unhideWhenUsed/>
    <w:rsid w:val="008E7B78"/>
    <w:pPr>
      <w:tabs>
        <w:tab w:val="center" w:pos="4680"/>
        <w:tab w:val="right" w:pos="9360"/>
      </w:tabs>
    </w:pPr>
  </w:style>
  <w:style w:type="character" w:customStyle="1" w:styleId="HeaderChar">
    <w:name w:val="Header Char"/>
    <w:basedOn w:val="DefaultParagraphFont"/>
    <w:link w:val="Header"/>
    <w:uiPriority w:val="99"/>
    <w:rsid w:val="008E7B78"/>
  </w:style>
  <w:style w:type="paragraph" w:styleId="Footer">
    <w:name w:val="footer"/>
    <w:basedOn w:val="Normal"/>
    <w:link w:val="FooterChar"/>
    <w:uiPriority w:val="99"/>
    <w:unhideWhenUsed/>
    <w:rsid w:val="008E7B78"/>
    <w:pPr>
      <w:tabs>
        <w:tab w:val="center" w:pos="4680"/>
        <w:tab w:val="right" w:pos="9360"/>
      </w:tabs>
    </w:pPr>
  </w:style>
  <w:style w:type="character" w:customStyle="1" w:styleId="FooterChar">
    <w:name w:val="Footer Char"/>
    <w:basedOn w:val="DefaultParagraphFont"/>
    <w:link w:val="Footer"/>
    <w:uiPriority w:val="99"/>
    <w:rsid w:val="008E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idronline.org/article/inequality/the-digital-wall-how-caste-shapes-access-to-technology-in-india/" TargetMode="External"/><Relationship Id="rId26" Type="http://schemas.openxmlformats.org/officeDocument/2006/relationships/hyperlink" Target="https://shodhgyan.org/index.php/shodhgyan-nu/article/view/21" TargetMode="External"/><Relationship Id="rId39" Type="http://schemas.openxmlformats.org/officeDocument/2006/relationships/header" Target="header2.xml"/><Relationship Id="rId21" Type="http://schemas.openxmlformats.org/officeDocument/2006/relationships/hyperlink" Target="https://www.education.gov.in/en/minimum-standards-and-procedures-award-phd-degree-regulations-2022" TargetMode="External"/><Relationship Id="rId34" Type="http://schemas.openxmlformats.org/officeDocument/2006/relationships/hyperlink" Target="https://www.education.gov.in/en/minimum-standards-and-procedures-award-phd-degree-regulations-2022" TargetMode="External"/><Relationship Id="rId42" Type="http://schemas.openxmlformats.org/officeDocument/2006/relationships/header" Target="header3.xml"/><Relationship Id="rId7" Type="http://schemas.openxmlformats.org/officeDocument/2006/relationships/hyperlink" Target="https://aishe.gov.in/" TargetMode="External"/><Relationship Id="rId2" Type="http://schemas.openxmlformats.org/officeDocument/2006/relationships/styles" Target="styles.xml"/><Relationship Id="rId16" Type="http://schemas.openxmlformats.org/officeDocument/2006/relationships/hyperlink" Target="https://www.deloitte.com/us/en/insights/industry/articles-on-higher-education/generative-ai-higher-education.html" TargetMode="External"/><Relationship Id="rId29" Type="http://schemas.openxmlformats.org/officeDocument/2006/relationships/hyperlink" Target="https://timesofindia.indiatimes.com/city/chennai/ba-english-to-be-or-not-to-be/articleshow/121579965.c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ercentre.org/wp-content/uploads/2022/12/ASER-2023_Main-findings-1.pdf" TargetMode="External"/><Relationship Id="rId24" Type="http://schemas.openxmlformats.org/officeDocument/2006/relationships/hyperlink" Target="https://www.najathcollege.edu.in/public/uploads/program/ba-english-language-and-literature-pos27.pdf" TargetMode="External"/><Relationship Id="rId32" Type="http://schemas.openxmlformats.org/officeDocument/2006/relationships/hyperlink" Target="https://timesofindia.indiatimes.com/city/patna/naac-likely-to-start-assessment-of-educational-institutions-under-new-system-from-july/articleshow/122143449.cms" TargetMode="External"/><Relationship Id="rId37" Type="http://schemas.openxmlformats.org/officeDocument/2006/relationships/hyperlink" Target="https://wheebox.com/assets/pdf/ISR_Report_2025.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eachingenglish.org.uk/sites/teacheng/files/5.%20Global%20mapping%20of%20English_artwork.pdf" TargetMode="External"/><Relationship Id="rId23" Type="http://schemas.openxmlformats.org/officeDocument/2006/relationships/hyperlink" Target="https://aishe.gov.in/" TargetMode="External"/><Relationship Id="rId28" Type="http://schemas.openxmlformats.org/officeDocument/2006/relationships/hyperlink" Target="https://timesofindia.indiatimes.com/city/delhi/why-off-campus-du-colleges-find-it-a-struggle-to-fill-seats/articleshow/122532347.cms" TargetMode="External"/><Relationship Id="rId36" Type="http://schemas.openxmlformats.org/officeDocument/2006/relationships/hyperlink" Target="https://wheebox.com/assets/pdf/ISR_Report_2024.pdf" TargetMode="External"/><Relationship Id="rId10" Type="http://schemas.openxmlformats.org/officeDocument/2006/relationships/hyperlink" Target="https://asercentre.org/wp-content/uploads/2022/12/ASER-2023-Report-1.pdf" TargetMode="External"/><Relationship Id="rId19" Type="http://schemas.openxmlformats.org/officeDocument/2006/relationships/hyperlink" Target="https://sr.ithaka.org/publications/making-ai-generative-for-higher-education/" TargetMode="External"/><Relationship Id="rId31" Type="http://schemas.openxmlformats.org/officeDocument/2006/relationships/hyperlink" Target="https://timesofindia.indiatimes.com/india/digital-divide-working-computers-in-just-57-of-indias-schools-internet-in-54/articleshow/116867829.cm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heliyon.2023.e16776" TargetMode="External"/><Relationship Id="rId14" Type="http://schemas.openxmlformats.org/officeDocument/2006/relationships/hyperlink" Target="https://www.insidehighered.com/news/quick-takes/2024/06/26/new-guide-responsible-ai-use-higher-ed" TargetMode="External"/><Relationship Id="rId22" Type="http://schemas.openxmlformats.org/officeDocument/2006/relationships/hyperlink" Target="https://www.education.gov.in/sites/upload_files/mhrd/files/PIB1999713.pdf" TargetMode="External"/><Relationship Id="rId27" Type="http://schemas.openxmlformats.org/officeDocument/2006/relationships/hyperlink" Target="https://theprint.in/india/education/no-cuet-coaching-boom-yet-but-exams-inclusiveness-impact-on-learning-still-in-question/1359692/?utm_source=chatgpt.com" TargetMode="External"/><Relationship Id="rId30" Type="http://schemas.openxmlformats.org/officeDocument/2006/relationships/hyperlink" Target="https://timesofindia.indiatimes.com/city/noida/fluent-in-photosynthesis-stumped-by-prakash-sanshleshan-in-noida-hindi-to-english-to-hindi-puzzles-students/articleshow/121385521.cms" TargetMode="External"/><Relationship Id="rId35" Type="http://schemas.openxmlformats.org/officeDocument/2006/relationships/hyperlink" Target="https://do3n1uzkew47z.cloudfront.net/siteassets/pdf/ISR_Report_2023.pdf" TargetMode="External"/><Relationship Id="rId43" Type="http://schemas.openxmlformats.org/officeDocument/2006/relationships/footer" Target="footer3.xml"/><Relationship Id="rId8" Type="http://schemas.openxmlformats.org/officeDocument/2006/relationships/hyperlink" Target="https://timesofindia.indiatimes.com/city/allahabad/allahabad-university-to-launch-four-year-integrated-ba-bed-course-for-aspiring-teachers/articleshow/121037816.cms" TargetMode="External"/><Relationship Id="rId3" Type="http://schemas.openxmlformats.org/officeDocument/2006/relationships/settings" Target="settings.xml"/><Relationship Id="rId12" Type="http://schemas.openxmlformats.org/officeDocument/2006/relationships/hyperlink" Target="https://www.britishcouncil.in/multilingual-education-multied-india-teaching-learning-and-assessment-research-project" TargetMode="External"/><Relationship Id="rId17" Type="http://schemas.openxmlformats.org/officeDocument/2006/relationships/hyperlink" Target="https://www.ihdindia.org/whatsnew/India-Employment-web-22-April.pdf" TargetMode="External"/><Relationship Id="rId25" Type="http://schemas.openxmlformats.org/officeDocument/2006/relationships/hyperlink" Target="https://timesofindia.indiatimes.com/education/news/college-pass-outs-lack-skills-say-employers-5-skills-they-need-to-master-for-getting-head-hunted-in-2026/articleshow/121766989.cms" TargetMode="External"/><Relationship Id="rId33" Type="http://schemas.openxmlformats.org/officeDocument/2006/relationships/hyperlink" Target="https://timesofindia.indiatimes.com/city/lucknow/up-eyes-naac-tag-for-25-of-colleges/articleshow/122772234.cms" TargetMode="External"/><Relationship Id="rId38" Type="http://schemas.openxmlformats.org/officeDocument/2006/relationships/header" Target="header1.xml"/><Relationship Id="rId20" Type="http://schemas.openxmlformats.org/officeDocument/2006/relationships/hyperlink" Target="https://www.education.gov.in/sites/upload_files/mhrd/files/statistics-new/aishe_eng.pdf"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10678</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2025-10-07T06:06:00Z</dcterms:created>
  <dcterms:modified xsi:type="dcterms:W3CDTF">2025-10-07T06:45:00Z</dcterms:modified>
</cp:coreProperties>
</file>