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F2DF" w14:textId="00A94A67" w:rsidR="0067061A" w:rsidRPr="00755E1F" w:rsidRDefault="0067061A" w:rsidP="00F53CC2">
      <w:pPr>
        <w:pStyle w:val="Author"/>
        <w:spacing w:line="240" w:lineRule="auto"/>
        <w:rPr>
          <w:rFonts w:ascii="Arial" w:hAnsi="Arial" w:cs="Arial"/>
          <w:bCs/>
          <w:iCs/>
          <w:kern w:val="28"/>
          <w:sz w:val="36"/>
          <w:lang w:val="en-ID"/>
        </w:rPr>
      </w:pPr>
      <w:r w:rsidRPr="0067061A">
        <w:rPr>
          <w:rFonts w:ascii="Arial" w:hAnsi="Arial" w:cs="Arial"/>
          <w:bCs/>
          <w:iCs/>
          <w:kern w:val="28"/>
          <w:sz w:val="36"/>
          <w:lang w:val="en-ID"/>
        </w:rPr>
        <w:t xml:space="preserve">Influence of </w:t>
      </w:r>
      <w:r w:rsidRPr="0067061A">
        <w:rPr>
          <w:rFonts w:ascii="Arial" w:hAnsi="Arial" w:cs="Arial"/>
          <w:bCs/>
          <w:iCs/>
          <w:kern w:val="28"/>
          <w:sz w:val="36"/>
          <w:lang w:val="en-ID"/>
        </w:rPr>
        <w:t>Organisational Culture, Performance Allowances</w:t>
      </w:r>
      <w:r w:rsidRPr="0067061A">
        <w:rPr>
          <w:rFonts w:ascii="Arial" w:hAnsi="Arial" w:cs="Arial"/>
          <w:bCs/>
          <w:iCs/>
          <w:kern w:val="28"/>
          <w:sz w:val="36"/>
          <w:lang w:val="en-ID"/>
        </w:rPr>
        <w:t xml:space="preserve"> and </w:t>
      </w:r>
      <w:r w:rsidRPr="0067061A">
        <w:rPr>
          <w:rFonts w:ascii="Arial" w:hAnsi="Arial" w:cs="Arial"/>
          <w:bCs/>
          <w:iCs/>
          <w:kern w:val="28"/>
          <w:sz w:val="36"/>
          <w:lang w:val="en-ID"/>
        </w:rPr>
        <w:t xml:space="preserve">Work Discipline </w:t>
      </w:r>
      <w:r w:rsidRPr="0067061A">
        <w:rPr>
          <w:rFonts w:ascii="Arial" w:hAnsi="Arial" w:cs="Arial"/>
          <w:bCs/>
          <w:iCs/>
          <w:kern w:val="28"/>
          <w:sz w:val="36"/>
          <w:lang w:val="en-ID"/>
        </w:rPr>
        <w:t xml:space="preserve">on </w:t>
      </w:r>
      <w:r w:rsidRPr="0067061A">
        <w:rPr>
          <w:rFonts w:ascii="Arial" w:hAnsi="Arial" w:cs="Arial"/>
          <w:bCs/>
          <w:iCs/>
          <w:kern w:val="28"/>
          <w:sz w:val="36"/>
          <w:lang w:val="en-ID"/>
        </w:rPr>
        <w:t xml:space="preserve">Teachers’ Job Performance </w:t>
      </w:r>
      <w:r w:rsidRPr="0067061A">
        <w:rPr>
          <w:rFonts w:ascii="Arial" w:hAnsi="Arial" w:cs="Arial"/>
          <w:bCs/>
          <w:iCs/>
          <w:kern w:val="28"/>
          <w:sz w:val="36"/>
          <w:lang w:val="en-ID"/>
        </w:rPr>
        <w:t xml:space="preserve">in SDN 1 </w:t>
      </w:r>
      <w:proofErr w:type="spellStart"/>
      <w:r w:rsidRPr="0067061A">
        <w:rPr>
          <w:rFonts w:ascii="Arial" w:hAnsi="Arial" w:cs="Arial"/>
          <w:bCs/>
          <w:iCs/>
          <w:kern w:val="28"/>
          <w:sz w:val="36"/>
          <w:lang w:val="en-ID"/>
        </w:rPr>
        <w:t>Simpang</w:t>
      </w:r>
      <w:proofErr w:type="spellEnd"/>
      <w:r w:rsidRPr="0067061A">
        <w:rPr>
          <w:rFonts w:ascii="Arial" w:hAnsi="Arial" w:cs="Arial"/>
          <w:bCs/>
          <w:iCs/>
          <w:kern w:val="28"/>
          <w:sz w:val="36"/>
          <w:lang w:val="en-ID"/>
        </w:rPr>
        <w:t xml:space="preserve"> </w:t>
      </w:r>
      <w:proofErr w:type="spellStart"/>
      <w:r w:rsidRPr="0067061A">
        <w:rPr>
          <w:rFonts w:ascii="Arial" w:hAnsi="Arial" w:cs="Arial"/>
          <w:bCs/>
          <w:iCs/>
          <w:kern w:val="28"/>
          <w:sz w:val="36"/>
          <w:lang w:val="en-ID"/>
        </w:rPr>
        <w:t>Ulim</w:t>
      </w:r>
      <w:proofErr w:type="spellEnd"/>
    </w:p>
    <w:p w14:paraId="208980FF" w14:textId="77777777" w:rsidR="00F53CC2" w:rsidRPr="00755E1F" w:rsidRDefault="00F53CC2" w:rsidP="00F53CC2">
      <w:pPr>
        <w:pStyle w:val="Author"/>
        <w:spacing w:line="240" w:lineRule="auto"/>
        <w:jc w:val="both"/>
        <w:rPr>
          <w:rFonts w:ascii="Arial" w:hAnsi="Arial" w:cs="Arial"/>
          <w:sz w:val="36"/>
          <w:lang w:val="en-ID"/>
        </w:rPr>
      </w:pPr>
    </w:p>
    <w:p w14:paraId="21DE06CB" w14:textId="77777777" w:rsidR="00F53CC2" w:rsidRPr="003C68B3" w:rsidRDefault="00F53CC2" w:rsidP="00F53CC2">
      <w:pPr>
        <w:pStyle w:val="Copyright"/>
        <w:spacing w:after="0" w:line="240" w:lineRule="auto"/>
        <w:jc w:val="both"/>
        <w:rPr>
          <w:rFonts w:ascii="Arial" w:hAnsi="Arial" w:cs="Arial"/>
          <w:lang w:val="pt-BR"/>
        </w:rPr>
        <w:sectPr w:rsidR="00F53CC2" w:rsidRPr="003C68B3" w:rsidSect="005708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9EF563" wp14:editId="303888CB">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5B49A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020008">
        <w:rPr>
          <w:rFonts w:ascii="Arial" w:hAnsi="Arial" w:cs="Arial"/>
        </w:rPr>
        <w:t>.</w:t>
      </w:r>
    </w:p>
    <w:p w14:paraId="5DB75CA8" w14:textId="77777777" w:rsidR="00F53CC2" w:rsidRPr="003C68B3" w:rsidRDefault="00F53CC2" w:rsidP="00F53CC2">
      <w:pPr>
        <w:pStyle w:val="AbstHead"/>
        <w:spacing w:after="0"/>
        <w:jc w:val="both"/>
        <w:rPr>
          <w:rFonts w:ascii="Arial" w:hAnsi="Arial" w:cs="Arial"/>
          <w:lang w:val="pt-BR"/>
        </w:rPr>
      </w:pPr>
      <w:r w:rsidRPr="00020008">
        <w:rPr>
          <w:rFonts w:ascii="Arial" w:hAnsi="Arial" w:cs="Arial"/>
        </w:rPr>
        <w:t xml:space="preserve">ABSTRACT </w:t>
      </w:r>
    </w:p>
    <w:p w14:paraId="5E6A7ABC" w14:textId="77777777" w:rsidR="00F53CC2" w:rsidRPr="003C68B3" w:rsidRDefault="00F53CC2" w:rsidP="00F53CC2">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53CC2" w:rsidRPr="00214A52" w14:paraId="620F377E" w14:textId="77777777" w:rsidTr="00B15401">
        <w:tc>
          <w:tcPr>
            <w:tcW w:w="9576" w:type="dxa"/>
            <w:shd w:val="clear" w:color="auto" w:fill="F2F2F2"/>
          </w:tcPr>
          <w:p w14:paraId="3EEB4051" w14:textId="484B66E2" w:rsidR="00F53CC2" w:rsidRPr="00755E1F" w:rsidRDefault="00420282" w:rsidP="00B15401">
            <w:pPr>
              <w:pStyle w:val="Body"/>
              <w:spacing w:after="0"/>
              <w:rPr>
                <w:rFonts w:ascii="Arial" w:eastAsia="Calibri" w:hAnsi="Arial" w:cs="Arial"/>
                <w:szCs w:val="22"/>
                <w:lang w:val="en-ID"/>
              </w:rPr>
            </w:pPr>
            <w:r w:rsidRPr="00420282">
              <w:rPr>
                <w:rFonts w:ascii="Arial" w:eastAsia="Calibri" w:hAnsi="Arial" w:cs="Arial"/>
                <w:szCs w:val="22"/>
              </w:rPr>
              <w:t xml:space="preserve">This study analyzes the influence of organizational culture, performance allowances, and work discipline on teacher performance at SDN 1 </w:t>
            </w:r>
            <w:proofErr w:type="spellStart"/>
            <w:r w:rsidRPr="00420282">
              <w:rPr>
                <w:rFonts w:ascii="Arial" w:eastAsia="Calibri" w:hAnsi="Arial" w:cs="Arial"/>
                <w:szCs w:val="22"/>
              </w:rPr>
              <w:t>Simpang</w:t>
            </w:r>
            <w:proofErr w:type="spellEnd"/>
            <w:r w:rsidRPr="00420282">
              <w:rPr>
                <w:rFonts w:ascii="Arial" w:eastAsia="Calibri" w:hAnsi="Arial" w:cs="Arial"/>
                <w:szCs w:val="22"/>
              </w:rPr>
              <w:t xml:space="preserve"> </w:t>
            </w:r>
            <w:proofErr w:type="spellStart"/>
            <w:r w:rsidRPr="00420282">
              <w:rPr>
                <w:rFonts w:ascii="Arial" w:eastAsia="Calibri" w:hAnsi="Arial" w:cs="Arial"/>
                <w:szCs w:val="22"/>
              </w:rPr>
              <w:t>Ulim</w:t>
            </w:r>
            <w:proofErr w:type="spellEnd"/>
            <w:r w:rsidRPr="00420282">
              <w:rPr>
                <w:rFonts w:ascii="Arial" w:eastAsia="Calibri" w:hAnsi="Arial" w:cs="Arial"/>
                <w:szCs w:val="22"/>
              </w:rPr>
              <w:t>, East Aceh Regency. Using a quantitative explanatory design, the research was conducted from February to May 2025 with all 33 teachers as respondents, selected through saturated sampling. Data were collected through Likert scale questionnaires and documentation, and analyzed using validity and reliability testing, classical assumption tests, and multiple linear regression with SPSS. The findings reveal that organizational culture, performance allowances, and work discipline each have a positive and significant effect on teacher performance, both individually and collectively. Among these factors, work discipline demonstrated the most dominant influence, with a regression coefficient of 0.741 and a t-value of 10.313 (sig. 0.000). Together, the three variables accounted for 96.6% of the variation in teacher performance, leaving 3.4% explained by other factors. These results highlight that organizational culture, financial incentives, and discipline are critical to enhancing teacher performance, suggesting that strategies for improving education quality should integrate these three aspects in a synergistic manner.</w:t>
            </w:r>
          </w:p>
        </w:tc>
      </w:tr>
    </w:tbl>
    <w:p w14:paraId="7CD0D554" w14:textId="77777777" w:rsidR="00F53CC2" w:rsidRPr="00755E1F" w:rsidRDefault="00F53CC2" w:rsidP="00F53CC2">
      <w:pPr>
        <w:pStyle w:val="Body"/>
        <w:spacing w:after="0"/>
        <w:rPr>
          <w:rFonts w:ascii="Arial" w:hAnsi="Arial" w:cs="Arial"/>
          <w:i/>
          <w:lang w:val="en-ID"/>
        </w:rPr>
      </w:pPr>
    </w:p>
    <w:p w14:paraId="729501AE" w14:textId="77777777" w:rsidR="00F53CC2" w:rsidRPr="00755E1F" w:rsidRDefault="00F53CC2" w:rsidP="00F53CC2">
      <w:pPr>
        <w:pStyle w:val="Body"/>
        <w:spacing w:after="0"/>
        <w:rPr>
          <w:rFonts w:ascii="Arial" w:hAnsi="Arial" w:cs="Arial"/>
          <w:i/>
          <w:lang w:val="en-ID"/>
        </w:rPr>
      </w:pPr>
      <w:r w:rsidRPr="00E02B2C">
        <w:rPr>
          <w:rFonts w:ascii="Arial" w:hAnsi="Arial" w:cs="Arial"/>
          <w:i/>
        </w:rPr>
        <w:t>Keywords: Organizational Culture, Performance Allowance, Work Discipline, Teacher Performance.</w:t>
      </w:r>
    </w:p>
    <w:p w14:paraId="596E6E50" w14:textId="77777777" w:rsidR="00F53CC2" w:rsidRPr="00755E1F" w:rsidRDefault="00F53CC2" w:rsidP="00F53CC2">
      <w:pPr>
        <w:pStyle w:val="Body"/>
        <w:spacing w:after="0"/>
        <w:rPr>
          <w:rFonts w:ascii="Arial" w:hAnsi="Arial" w:cs="Arial"/>
          <w:i/>
          <w:sz w:val="18"/>
          <w:lang w:val="en-ID"/>
        </w:rPr>
      </w:pPr>
    </w:p>
    <w:p w14:paraId="7C8AE7DF" w14:textId="77777777" w:rsidR="00F53CC2" w:rsidRPr="00755E1F" w:rsidRDefault="00F53CC2" w:rsidP="00F53CC2">
      <w:pPr>
        <w:pStyle w:val="Body"/>
        <w:spacing w:after="0"/>
        <w:rPr>
          <w:rFonts w:ascii="Arial" w:hAnsi="Arial" w:cs="Arial"/>
          <w:i/>
          <w:lang w:val="en-ID"/>
        </w:rPr>
      </w:pPr>
    </w:p>
    <w:p w14:paraId="77EE5D08" w14:textId="77777777" w:rsidR="00F53CC2" w:rsidRPr="00755E1F" w:rsidRDefault="00F53CC2" w:rsidP="00F53CC2">
      <w:pPr>
        <w:pStyle w:val="AbstHead"/>
        <w:spacing w:after="0"/>
        <w:jc w:val="both"/>
        <w:rPr>
          <w:rFonts w:ascii="Arial" w:hAnsi="Arial" w:cs="Arial"/>
          <w:lang w:val="en-ID"/>
        </w:rPr>
      </w:pPr>
      <w:r w:rsidRPr="00BE1E08">
        <w:rPr>
          <w:rFonts w:ascii="Arial" w:hAnsi="Arial" w:cs="Arial"/>
        </w:rPr>
        <w:t xml:space="preserve">1. INTRODUCTION </w:t>
      </w:r>
    </w:p>
    <w:p w14:paraId="0E73E209" w14:textId="77777777" w:rsidR="00F53CC2" w:rsidRPr="00755E1F" w:rsidRDefault="00F53CC2" w:rsidP="00F53CC2">
      <w:pPr>
        <w:pStyle w:val="AbstHead"/>
        <w:spacing w:after="0"/>
        <w:jc w:val="both"/>
        <w:rPr>
          <w:rFonts w:ascii="Arial" w:hAnsi="Arial" w:cs="Arial"/>
          <w:lang w:val="en-ID"/>
        </w:rPr>
      </w:pPr>
    </w:p>
    <w:p w14:paraId="0EB33CED" w14:textId="3E876FDC" w:rsidR="00F53CC2" w:rsidRPr="00755E1F" w:rsidRDefault="00F53CC2" w:rsidP="00F53CC2">
      <w:pPr>
        <w:pStyle w:val="Body"/>
        <w:rPr>
          <w:rFonts w:ascii="Arial" w:hAnsi="Arial" w:cs="Arial"/>
          <w:lang w:val="en-ID"/>
        </w:rPr>
      </w:pPr>
      <w:r w:rsidRPr="00214A52">
        <w:rPr>
          <w:rFonts w:ascii="Arial" w:hAnsi="Arial" w:cs="Arial"/>
        </w:rPr>
        <w:t xml:space="preserve">Education is the main pillar of nation building, and teachers are the central actors in producing a quality generation. </w:t>
      </w:r>
      <w:r>
        <w:rPr>
          <w:rFonts w:ascii="Arial" w:hAnsi="Arial" w:cs="Arial"/>
        </w:rPr>
        <w:fldChar w:fldCharType="begin" w:fldLock="1"/>
      </w:r>
      <w:r>
        <w:rPr>
          <w:rFonts w:ascii="Arial" w:hAnsi="Arial" w:cs="Arial"/>
        </w:rPr>
        <w:instrText>ADDIN CSL_CITATION {"citationItems":[{"id":"ITEM-1","itemData":{"ISSN":"2809-2740","author":[{"dropping-particle":"","family":"Wally","given":"Marlina","non-dropping-particle":"","parse-names":false,"suffix":""}],"container-title":"Jurnal Studi Islam","id":"ITEM-1","issue":"1","issued":{"date-parts":[["2021"]]},"page":"70-81","title":"Peran Guru Dalam Pembentukan Karakter Siswa","type":"article-journal","volume":"10"},"uris":["http://www.mendeley.com/documents/?uuid=f024510e-0049-4cb2-9b79-1325b2da66fa"]}],"mendeley":{"formattedCitation":"(Wally, 2021)","plainTextFormattedCitation":"(Wally, 2021)","previouslyFormattedCitation":"(Wally, 2021)"},"properties":{"noteIndex":0},"schema":"https://github.com/citation-style-language/schema/raw/master/csl-citation.json"}</w:instrText>
      </w:r>
      <w:r>
        <w:rPr>
          <w:rFonts w:ascii="Arial" w:hAnsi="Arial" w:cs="Arial"/>
        </w:rPr>
        <w:fldChar w:fldCharType="separate"/>
      </w:r>
      <w:r w:rsidRPr="00E02B2C">
        <w:rPr>
          <w:rFonts w:ascii="Arial" w:hAnsi="Arial" w:cs="Arial"/>
          <w:noProof/>
        </w:rPr>
        <w:t>Wally</w:t>
      </w:r>
      <w:r w:rsidR="00420282">
        <w:rPr>
          <w:rFonts w:ascii="Arial" w:hAnsi="Arial" w:cs="Arial"/>
          <w:noProof/>
        </w:rPr>
        <w:t xml:space="preserve"> (</w:t>
      </w:r>
      <w:r w:rsidRPr="00E02B2C">
        <w:rPr>
          <w:rFonts w:ascii="Arial" w:hAnsi="Arial" w:cs="Arial"/>
          <w:noProof/>
        </w:rPr>
        <w:t>2021)</w:t>
      </w:r>
      <w:r>
        <w:rPr>
          <w:rFonts w:ascii="Arial" w:hAnsi="Arial" w:cs="Arial"/>
        </w:rPr>
        <w:fldChar w:fldCharType="end"/>
      </w:r>
      <w:r w:rsidRPr="00214A52">
        <w:rPr>
          <w:rFonts w:ascii="Arial" w:hAnsi="Arial" w:cs="Arial"/>
        </w:rPr>
        <w:t xml:space="preserve"> emphasizing that teachers are not only transmitters of knowledge, but also educators who shape the character of students. Therefore, teacher performance is an important factor in achieving national education goals.</w:t>
      </w:r>
    </w:p>
    <w:p w14:paraId="0D3518C8" w14:textId="0C5A556B" w:rsidR="00F53CC2" w:rsidRPr="00755E1F" w:rsidRDefault="00F53CC2" w:rsidP="00F53CC2">
      <w:pPr>
        <w:pStyle w:val="Body"/>
        <w:rPr>
          <w:rFonts w:ascii="Arial" w:hAnsi="Arial" w:cs="Arial"/>
          <w:lang w:val="en-ID"/>
        </w:rPr>
      </w:pPr>
      <w:r w:rsidRPr="00214A52">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{"citationItems":[{"id":"ITEM-1","itemData":{"ISSN":"2962-052X","author":[{"dropping-particle":"","family":"Arifudin","given":"Opan","non-dropping-particle":"","parse-names":false,"suffix":""},{"dropping-particle":"","family":"Ali","given":"Hafiz Raza","non-dropping-particle":"","parse-names":false,"suffix":""}],"container-title":"International Journal of Education and Digital Learning (IJEDL)","id":"ITEM-1","issue":"1","issued":{"date-parts":[["2022"]]},"page":"5-12","title":"Teacher personality competence in building the character of students","type":"article-journal","volume":"1"},"uris":["http://www.mendeley.com/documents/?uuid=4489930e-c0c7-4e24-8f22-66ba9b7d7725"]}],"mendeley":{"formattedCitation":"(Arifudin &amp; Ali, 2022)","plainTextFormattedCitation":"(Arifudin &amp; Ali, 2022)","previouslyFormattedCitation":"(Arifudin &amp; Ali, 2022)"},"properties":{"noteIndex":0},"schema":"https://github.com/citation-style-language/schema/raw/master/csl-citation.json"}</w:instrText>
      </w:r>
      <w:r>
        <w:rPr>
          <w:rFonts w:ascii="Arial" w:hAnsi="Arial" w:cs="Arial"/>
        </w:rPr>
        <w:fldChar w:fldCharType="separate"/>
      </w:r>
      <w:r w:rsidRPr="00E02B2C">
        <w:rPr>
          <w:rFonts w:ascii="Arial" w:hAnsi="Arial" w:cs="Arial"/>
          <w:noProof/>
        </w:rPr>
        <w:t>Arifudin &amp; Ali</w:t>
      </w:r>
      <w:r w:rsidR="00420282">
        <w:rPr>
          <w:rFonts w:ascii="Arial" w:hAnsi="Arial" w:cs="Arial"/>
          <w:noProof/>
        </w:rPr>
        <w:t xml:space="preserve"> (</w:t>
      </w:r>
      <w:r w:rsidRPr="00E02B2C">
        <w:rPr>
          <w:rFonts w:ascii="Arial" w:hAnsi="Arial" w:cs="Arial"/>
          <w:noProof/>
        </w:rPr>
        <w:t>2022)</w:t>
      </w:r>
      <w:r>
        <w:rPr>
          <w:rFonts w:ascii="Arial" w:hAnsi="Arial" w:cs="Arial"/>
        </w:rPr>
        <w:fldChar w:fldCharType="end"/>
      </w:r>
      <w:r w:rsidRPr="00214A52">
        <w:rPr>
          <w:rFonts w:ascii="Arial" w:hAnsi="Arial" w:cs="Arial"/>
        </w:rPr>
        <w:t xml:space="preserve">, teachers are professional educators who are competent in managing learning and shaping students' personalities. This is in line with </w:t>
      </w:r>
      <w:r>
        <w:rPr>
          <w:rFonts w:ascii="Arial" w:hAnsi="Arial" w:cs="Arial"/>
        </w:rPr>
        <w:fldChar w:fldCharType="begin" w:fldLock="1"/>
      </w:r>
      <w:r>
        <w:rPr>
          <w:rFonts w:ascii="Arial" w:hAnsi="Arial" w:cs="Arial"/>
        </w:rPr>
        <w:instrText>ADDIN CSL_CITATION {"citationItems":[{"id":"ITEM-1","itemData":{"ISBN":"6024449666","author":[{"dropping-particle":"","family":"Mulyasa","given":"H E","non-dropping-particle":"","parse-names":false,"suffix":""}],"id":"ITEM-1","issued":{"date-parts":[["2021"]]},"publisher":"Bumi Aksara","title":"Menjadi guru penggerak merdeka belajar","type":"book"},"uris":["http://www.mendeley.com/documents/?uuid=8b2d242d-f9e6-4363-804d-f83143e29b5b"]}],"mendeley":{"formattedCitation":"(Mulyasa, 2021)","plainTextFormattedCitation":"(Mulyasa, 2021)","previouslyFormattedCitation":"(Mulyasa, 2021)"},"properties":{"noteIndex":0},"schema":"https://github.com/citation-style-language/schema/raw/master/csl-citation.json"}</w:instrText>
      </w:r>
      <w:r>
        <w:rPr>
          <w:rFonts w:ascii="Arial" w:hAnsi="Arial" w:cs="Arial"/>
        </w:rPr>
        <w:fldChar w:fldCharType="separate"/>
      </w:r>
      <w:r w:rsidRPr="00E02B2C">
        <w:rPr>
          <w:rFonts w:ascii="Arial" w:hAnsi="Arial" w:cs="Arial"/>
          <w:noProof/>
        </w:rPr>
        <w:t>Mulyasa</w:t>
      </w:r>
      <w:r w:rsidR="00483F2F">
        <w:rPr>
          <w:rFonts w:ascii="Arial" w:hAnsi="Arial" w:cs="Arial"/>
          <w:noProof/>
        </w:rPr>
        <w:t xml:space="preserve"> (</w:t>
      </w:r>
      <w:r w:rsidRPr="00E02B2C">
        <w:rPr>
          <w:rFonts w:ascii="Arial" w:hAnsi="Arial" w:cs="Arial"/>
          <w:noProof/>
        </w:rPr>
        <w:t>2021)</w:t>
      </w:r>
      <w:r>
        <w:rPr>
          <w:rFonts w:ascii="Arial" w:hAnsi="Arial" w:cs="Arial"/>
        </w:rPr>
        <w:fldChar w:fldCharType="end"/>
      </w:r>
      <w:r w:rsidRPr="00214A52">
        <w:rPr>
          <w:rFonts w:ascii="Arial" w:hAnsi="Arial" w:cs="Arial"/>
        </w:rPr>
        <w:t xml:space="preserve"> which states that teachers are required to always adapt the method to the needs of students. Thus, teacher performance is not just a transfer of knowledge, but a transformation of values.</w:t>
      </w:r>
    </w:p>
    <w:p w14:paraId="49046B7A" w14:textId="39921D6A" w:rsidR="00F53CC2" w:rsidRPr="00755E1F" w:rsidRDefault="00F53CC2" w:rsidP="00F53CC2">
      <w:pPr>
        <w:pStyle w:val="Body"/>
        <w:rPr>
          <w:rFonts w:ascii="Arial" w:hAnsi="Arial" w:cs="Arial"/>
          <w:lang w:val="en-ID"/>
        </w:rPr>
      </w:pPr>
      <w:r w:rsidRPr="00214A52">
        <w:rPr>
          <w:rFonts w:ascii="Arial" w:hAnsi="Arial" w:cs="Arial"/>
        </w:rPr>
        <w:t xml:space="preserve">Teacher performance is influenced by many factors, both internal and external. </w:t>
      </w:r>
      <w:r>
        <w:rPr>
          <w:rFonts w:ascii="Arial" w:hAnsi="Arial" w:cs="Arial"/>
        </w:rPr>
        <w:fldChar w:fldCharType="begin" w:fldLock="1"/>
      </w:r>
      <w:r>
        <w:rPr>
          <w:rFonts w:ascii="Arial" w:hAnsi="Arial" w:cs="Arial"/>
        </w:rPr>
        <w:instrText>ADDIN CSL_CITATION {"citationItems":[{"id":"ITEM-1","itemData":{"ISSN":"9796924935","author":[{"dropping-particle":"","family":"Majid","given":"Abdul","non-dropping-particle":"","parse-names":false,"suffix":""}],"id":"ITEM-1","issued":{"date-parts":[["2020"]]},"publisher":"Rosda","title":"Perencanaan pembelajaran mengembangkan standar kompetensi guru","type":"article-journal"},"uris":["http://www.mendeley.com/documents/?uuid=4a8d9c50-b1fd-4a35-a21a-444cb9b0ee6d"]}],"mendeley":{"formattedCitation":"(Majid, 2020)","plainTextFormattedCitation":"(Majid, 2020)","previouslyFormattedCitation":"(Majid, 2020)"},"properties":{"noteIndex":0},"schema":"https://github.com/citation-style-language/schema/raw/master/csl-citation.json"}</w:instrText>
      </w:r>
      <w:r>
        <w:rPr>
          <w:rFonts w:ascii="Arial" w:hAnsi="Arial" w:cs="Arial"/>
        </w:rPr>
        <w:fldChar w:fldCharType="separate"/>
      </w:r>
      <w:r w:rsidRPr="00E02B2C">
        <w:rPr>
          <w:rFonts w:ascii="Arial" w:hAnsi="Arial" w:cs="Arial"/>
          <w:noProof/>
        </w:rPr>
        <w:t>Majid</w:t>
      </w:r>
      <w:r w:rsidR="00483F2F">
        <w:rPr>
          <w:rFonts w:ascii="Arial" w:hAnsi="Arial" w:cs="Arial"/>
          <w:noProof/>
        </w:rPr>
        <w:t xml:space="preserve"> (</w:t>
      </w:r>
      <w:r w:rsidRPr="00E02B2C">
        <w:rPr>
          <w:rFonts w:ascii="Arial" w:hAnsi="Arial" w:cs="Arial"/>
          <w:noProof/>
        </w:rPr>
        <w:t>2020)</w:t>
      </w:r>
      <w:r>
        <w:rPr>
          <w:rFonts w:ascii="Arial" w:hAnsi="Arial" w:cs="Arial"/>
        </w:rPr>
        <w:fldChar w:fldCharType="end"/>
      </w:r>
      <w:r w:rsidRPr="00214A52">
        <w:rPr>
          <w:rFonts w:ascii="Arial" w:hAnsi="Arial" w:cs="Arial"/>
        </w:rPr>
        <w:t xml:space="preserve"> emphasizing that teachers' professional competence is directly related to learning effectiveness. </w:t>
      </w:r>
      <w:r>
        <w:rPr>
          <w:rFonts w:ascii="Arial" w:hAnsi="Arial" w:cs="Arial"/>
        </w:rPr>
        <w:fldChar w:fldCharType="begin" w:fldLock="1"/>
      </w:r>
      <w:r>
        <w:rPr>
          <w:rFonts w:ascii="Arial" w:hAnsi="Arial" w:cs="Arial"/>
        </w:rPr>
        <w:instrText>ADDIN CSL_CITATION {"citationItems":[{"id":"ITEM-1","itemData":{"author":[{"dropping-particle":"","family":"Edizal, A. E., &amp; Noviantoro","given":"D.","non-dropping-particle":"","parse-names":false,"suffix":""}],"container-title":"EKOMBIS REVIEW: Jurnal Ilmiah Ekonomi dan Bisnis","id":"ITEM-1","issue":"2","issued":{"date-parts":[["2022"]]},"page":"1357-1370","title":"Pengaruh Gaya Kepemimpinan Dan Pelatihan Terhadap Motivasi, Serta Dampaknya Pada Kinerja Guru Di Sekolah Islam Terpadu Insan Mandiri Cendekia Palembang.","type":"article-journal","volume":"10"},"uris":["http://www.mendeley.com/documents/?uuid=17898a85-2e1d-4d56-be7e-f7ee43a933c3"]}],"mendeley":{"formattedCitation":"(Edizal, A. E., &amp; Noviantoro, 2022)","plainTextFormattedCitation":"(Edizal, A. E., &amp; Noviantoro, 2022)","previouslyFormattedCitation":"(Edizal, A. E., &amp; Noviantoro, 2022)"},"properties":{"noteIndex":0},"schema":"https://github.com/citation-style-language/schema/raw/master/csl-citation.json"}</w:instrText>
      </w:r>
      <w:r>
        <w:rPr>
          <w:rFonts w:ascii="Arial" w:hAnsi="Arial" w:cs="Arial"/>
        </w:rPr>
        <w:fldChar w:fldCharType="separate"/>
      </w:r>
      <w:r w:rsidRPr="00E02B2C">
        <w:rPr>
          <w:rFonts w:ascii="Arial" w:hAnsi="Arial" w:cs="Arial"/>
          <w:noProof/>
        </w:rPr>
        <w:t>Edizal, A. E., &amp; Noviantoro</w:t>
      </w:r>
      <w:r w:rsidR="00483F2F">
        <w:rPr>
          <w:rFonts w:ascii="Arial" w:hAnsi="Arial" w:cs="Arial"/>
          <w:noProof/>
        </w:rPr>
        <w:t xml:space="preserve"> (</w:t>
      </w:r>
      <w:r w:rsidRPr="00E02B2C">
        <w:rPr>
          <w:rFonts w:ascii="Arial" w:hAnsi="Arial" w:cs="Arial"/>
          <w:noProof/>
        </w:rPr>
        <w:t>2022)</w:t>
      </w:r>
      <w:r>
        <w:rPr>
          <w:rFonts w:ascii="Arial" w:hAnsi="Arial" w:cs="Arial"/>
        </w:rPr>
        <w:fldChar w:fldCharType="end"/>
      </w:r>
      <w:r w:rsidRPr="00214A52">
        <w:rPr>
          <w:rFonts w:ascii="Arial" w:hAnsi="Arial" w:cs="Arial"/>
        </w:rPr>
        <w:t xml:space="preserve"> also added that continuous training can significantly improve teacher performance</w:t>
      </w:r>
    </w:p>
    <w:p w14:paraId="499BF159" w14:textId="77777777" w:rsidR="00F53CC2" w:rsidRPr="00755E1F" w:rsidRDefault="00F53CC2" w:rsidP="00F53CC2">
      <w:pPr>
        <w:pStyle w:val="Body"/>
        <w:rPr>
          <w:rFonts w:ascii="Arial" w:hAnsi="Arial" w:cs="Arial"/>
          <w:lang w:val="en-ID"/>
        </w:rPr>
      </w:pPr>
      <w:r w:rsidRPr="00214A52">
        <w:rPr>
          <w:rFonts w:ascii="Arial" w:hAnsi="Arial" w:cs="Arial"/>
        </w:rPr>
        <w:t xml:space="preserve">The reality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East Aceh shows that there are serious challenges. Based on observations, many teachers face excessive workloads, lack of rewards, and limited </w:t>
      </w:r>
      <w:r w:rsidRPr="00214A52">
        <w:rPr>
          <w:rFonts w:ascii="Arial" w:hAnsi="Arial" w:cs="Arial"/>
        </w:rPr>
        <w:lastRenderedPageBreak/>
        <w:t>welfare which has an impact on work motivation. This phenomenon shows that organizational culture factors, performance allowances, and work discipline need to be studied more deeply.</w:t>
      </w:r>
    </w:p>
    <w:p w14:paraId="7E86CEDA" w14:textId="1F681739" w:rsidR="00F53CC2" w:rsidRPr="00755E1F" w:rsidRDefault="00F53CC2" w:rsidP="00F53CC2">
      <w:pPr>
        <w:pStyle w:val="Body"/>
        <w:rPr>
          <w:rFonts w:ascii="Arial" w:hAnsi="Arial" w:cs="Arial"/>
          <w:lang w:val="en-ID"/>
        </w:rPr>
      </w:pPr>
      <w:r w:rsidRPr="00214A52">
        <w:rPr>
          <w:rFonts w:ascii="Arial" w:hAnsi="Arial" w:cs="Arial"/>
        </w:rPr>
        <w:t xml:space="preserve">School organizational culture has an important role in shaping the work climate of teachers. </w:t>
      </w:r>
      <w:r>
        <w:rPr>
          <w:rFonts w:ascii="Arial" w:hAnsi="Arial" w:cs="Arial"/>
        </w:rPr>
        <w:fldChar w:fldCharType="begin" w:fldLock="1"/>
      </w:r>
      <w:r>
        <w:rPr>
          <w:rFonts w:ascii="Arial" w:hAnsi="Arial" w:cs="Arial"/>
        </w:rPr>
        <w:instrText>ADDIN CSL_CITATION {"citationItems":[{"id":"ITEM-1","itemData":{"author":[{"dropping-particle":"","family":"Ibrahim","given":"Mahdani","non-dropping-particle":"","parse-names":false,"suffix":""},{"dropping-particle":"","family":"Saputra","given":"Jumadil","non-dropping-particle":"","parse-names":false,"suffix":""},{"dropping-particle":"","family":"Adam","given":"Muhammad","non-dropping-particle":"","parse-names":false,"suffix":""},{"dropping-particle":"","family":"Yunus","given":"Mukhlis","non-dropping-particle":"","parse-names":false,"suffix":""}],"container-title":"WSEAS Transactions on Business and Economics","id":"ITEM-1","issue":"6","issued":{"date-parts":[["2022"]]},"page":"54-61","publisher":"WSEAS","title":"Organizational culture, employee motivation, workload and employee performance: A mediating role of communication","type":"article-journal","volume":"19"},"uris":["http://www.mendeley.com/documents/?uuid=6e871458-e74f-429d-a240-0e051c1276c9"]}],"mendeley":{"formattedCitation":"(Ibrahim et al., 2022)","plainTextFormattedCitation":"(Ibrahim et al., 2022)","previouslyFormattedCitation":"(Ibrahim et al., 2022)"},"properties":{"noteIndex":0},"schema":"https://github.com/citation-style-language/schema/raw/master/csl-citation.json"}</w:instrText>
      </w:r>
      <w:r>
        <w:rPr>
          <w:rFonts w:ascii="Arial" w:hAnsi="Arial" w:cs="Arial"/>
        </w:rPr>
        <w:fldChar w:fldCharType="separate"/>
      </w:r>
      <w:r w:rsidRPr="00E02B2C">
        <w:rPr>
          <w:rFonts w:ascii="Arial" w:hAnsi="Arial" w:cs="Arial"/>
          <w:noProof/>
        </w:rPr>
        <w:t>Ibrahim et al.</w:t>
      </w:r>
      <w:r w:rsidR="00483F2F">
        <w:rPr>
          <w:rFonts w:ascii="Arial" w:hAnsi="Arial" w:cs="Arial"/>
          <w:noProof/>
        </w:rPr>
        <w:t xml:space="preserve"> (</w:t>
      </w:r>
      <w:r w:rsidRPr="00E02B2C">
        <w:rPr>
          <w:rFonts w:ascii="Arial" w:hAnsi="Arial" w:cs="Arial"/>
          <w:noProof/>
        </w:rPr>
        <w:t>2022)</w:t>
      </w:r>
      <w:r>
        <w:rPr>
          <w:rFonts w:ascii="Arial" w:hAnsi="Arial" w:cs="Arial"/>
        </w:rPr>
        <w:fldChar w:fldCharType="end"/>
      </w:r>
      <w:r w:rsidRPr="00214A52">
        <w:rPr>
          <w:rFonts w:ascii="Arial" w:hAnsi="Arial" w:cs="Arial"/>
        </w:rPr>
        <w:t xml:space="preserve"> </w:t>
      </w:r>
      <w:r w:rsidR="00483F2F">
        <w:rPr>
          <w:rFonts w:ascii="Arial" w:hAnsi="Arial" w:cs="Arial"/>
        </w:rPr>
        <w:t>d</w:t>
      </w:r>
      <w:r w:rsidRPr="00214A52">
        <w:rPr>
          <w:rFonts w:ascii="Arial" w:hAnsi="Arial" w:cs="Arial"/>
        </w:rPr>
        <w:t xml:space="preserve">efine organizational culture as shared values and norms that influence the behavior of organizational members. </w:t>
      </w:r>
      <w:r>
        <w:rPr>
          <w:rFonts w:ascii="Arial" w:hAnsi="Arial" w:cs="Arial"/>
        </w:rPr>
        <w:fldChar w:fldCharType="begin" w:fldLock="1"/>
      </w:r>
      <w:r>
        <w:rPr>
          <w:rFonts w:ascii="Arial" w:hAnsi="Arial" w:cs="Arial"/>
        </w:rPr>
        <w:instrText>ADDIN CSL_CITATION {"citationItems":[{"id":"ITEM-1","itemData":{"DOI":"https://doi.org/10.20961/shes.v3i2.46219","ISSN":"2620-9284","PMID":"25246403","abstract":"In the midst of the industrial revolution 4.0 and the rise of identity politics and populism. Therefore, a policy is needed that brings back Pancasila as the identity of the nation. Through the concept of Free Learning education, the Minister of Education and Culture of the Republic of Indonesia strives to generate profiles of Pancasila students. The Ministry of Education provides six indicators of pancasila student profile. Namely, noble morality, creativity, mutual assistance, global diversity, critical reasoning, and self-reliance. Historical subjects are considered as subjects capable of shaping the profile of Pancasila students. Especially in high school, historical subjects have a relatively large share in terms of time allocation. Besides, the relevance between Pancasila and history lessons gives space for teachers to explore and instil Pancasila values in students. The purpose of this research is to describe the formation of Pancasila Student Profile through historical learning. This research uses qualitative research methods of descriptive analysis. Data collection methods use literature and document studies. It is hoped that through historical learning both through the content of the content and the learning process and its relevance to Pancasila, the establishment of Pancasila Student Profile becomes an inevitable","author":[{"dropping-particle":"","family":"Hasudungan","given":"Anju Nofarof","non-dropping-particle":"","parse-names":false,"suffix":""},{"dropping-particle":"","family":"Abidin","given":"Nur Fatah","non-dropping-particle":"","parse-names":false,"suffix":""}],"container-title":"Social, Humanities, and Education Studies (SHEs): Conference Series","editor":[{"dropping-particle":"","family":"Suhartono","given":"","non-dropping-particle":"","parse-names":false,"suffix":""}],"id":"ITEM-1","issue":"2","issued":{"date-parts":[["2020"]]},"page":"34-42","publisher":"Sebelas Maret Univeristy","publisher-place":"Surakarta","title":"Independent Learning: Forming The Pancasila Learner Through Historical Learning In Senior High School","type":"paper-conference","volume":"3"},"uris":["http://www.mendeley.com/documents/?uuid=3483040f-e1fd-4b1f-a01f-986745ef6595"]}],"mendeley":{"formattedCitation":"(Hasudungan &amp; Abidin, 2020)","plainTextFormattedCitation":"(Hasudungan &amp; Abidin, 2020)","previouslyFormattedCitation":"(Hasudungan &amp; Abidin, 2020)"},"properties":{"noteIndex":0},"schema":"https://github.com/citation-style-language/schema/raw/master/csl-citation.json"}</w:instrText>
      </w:r>
      <w:r>
        <w:rPr>
          <w:rFonts w:ascii="Arial" w:hAnsi="Arial" w:cs="Arial"/>
        </w:rPr>
        <w:fldChar w:fldCharType="separate"/>
      </w:r>
      <w:r w:rsidRPr="00E02B2C">
        <w:rPr>
          <w:rFonts w:ascii="Arial" w:hAnsi="Arial" w:cs="Arial"/>
          <w:noProof/>
        </w:rPr>
        <w:t>Hasudungan &amp; Abidin</w:t>
      </w:r>
      <w:r w:rsidR="00483F2F">
        <w:rPr>
          <w:rFonts w:ascii="Arial" w:hAnsi="Arial" w:cs="Arial"/>
          <w:noProof/>
        </w:rPr>
        <w:t xml:space="preserve"> (</w:t>
      </w:r>
      <w:r w:rsidRPr="00E02B2C">
        <w:rPr>
          <w:rFonts w:ascii="Arial" w:hAnsi="Arial" w:cs="Arial"/>
          <w:noProof/>
        </w:rPr>
        <w:t>2020)</w:t>
      </w:r>
      <w:r>
        <w:rPr>
          <w:rFonts w:ascii="Arial" w:hAnsi="Arial" w:cs="Arial"/>
        </w:rPr>
        <w:fldChar w:fldCharType="end"/>
      </w:r>
      <w:r w:rsidRPr="00214A52">
        <w:rPr>
          <w:rFonts w:ascii="Arial" w:hAnsi="Arial" w:cs="Arial"/>
        </w:rPr>
        <w:t xml:space="preserve"> even emphasizing that culture determines how to interact and behave in school</w:t>
      </w:r>
      <w:r w:rsidR="00483F2F">
        <w:rPr>
          <w:rFonts w:ascii="Arial" w:hAnsi="Arial" w:cs="Arial"/>
        </w:rPr>
        <w:t>.</w:t>
      </w:r>
    </w:p>
    <w:p w14:paraId="14BA7423" w14:textId="6E248A3D"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E02B2C">
        <w:rPr>
          <w:rFonts w:ascii="Arial" w:hAnsi="Arial" w:cs="Arial"/>
          <w:noProof/>
        </w:rPr>
        <w:t>Rivai</w:t>
      </w:r>
      <w:r w:rsidR="00483F2F">
        <w:rPr>
          <w:rFonts w:ascii="Arial" w:hAnsi="Arial" w:cs="Arial"/>
          <w:noProof/>
        </w:rPr>
        <w:t xml:space="preserve"> (</w:t>
      </w:r>
      <w:r w:rsidRPr="00E02B2C">
        <w:rPr>
          <w:rFonts w:ascii="Arial" w:hAnsi="Arial" w:cs="Arial"/>
          <w:noProof/>
        </w:rPr>
        <w:t>2020)</w:t>
      </w:r>
      <w:r>
        <w:rPr>
          <w:rFonts w:ascii="Arial" w:hAnsi="Arial" w:cs="Arial"/>
        </w:rPr>
        <w:fldChar w:fldCharType="end"/>
      </w:r>
      <w:r w:rsidRPr="00214A52">
        <w:rPr>
          <w:rFonts w:ascii="Arial" w:hAnsi="Arial" w:cs="Arial"/>
        </w:rPr>
        <w:t xml:space="preserve"> </w:t>
      </w:r>
      <w:r w:rsidR="00483F2F">
        <w:rPr>
          <w:rFonts w:ascii="Arial" w:hAnsi="Arial" w:cs="Arial"/>
        </w:rPr>
        <w:t>a</w:t>
      </w:r>
      <w:r w:rsidRPr="00214A52">
        <w:rPr>
          <w:rFonts w:ascii="Arial" w:hAnsi="Arial" w:cs="Arial"/>
        </w:rPr>
        <w:t xml:space="preserve">ffirming that organizational culture is a pattern of values, norms, and behaviors that shape the way of thinking of organizational members. In the context of schools, a strong culture will encourage teachers to work more effectively. Research </w:t>
      </w:r>
      <w:r>
        <w:rPr>
          <w:rFonts w:ascii="Arial" w:hAnsi="Arial" w:cs="Arial"/>
        </w:rPr>
        <w:fldChar w:fldCharType="begin" w:fldLock="1"/>
      </w:r>
      <w:r>
        <w:rPr>
          <w:rFonts w:ascii="Arial" w:hAnsi="Arial" w:cs="Arial"/>
        </w:rPr>
        <w:instrText>ADDIN CSL_CITATION {"citationItems":[{"id":"ITEM-1","itemData":{"ISSN":"2745-892X","author":[{"dropping-particle":"","family":"Busri","given":"Hadi","non-dropping-particle":"","parse-names":false,"suffix":""},{"dropping-particle":"","family":"Loliyani","given":"Rini","non-dropping-particle":"","parse-names":false,"suffix":""}],"container-title":"Jurnal Manajemen Dan Bisnis (JMB)","id":"ITEM-1","issue":"1","issued":{"date-parts":[["2023"]]},"page":"55-64","title":"Pengaruh Budaya Organisasi Dan Komunikasi Organisasi Terhadap Kepuasan Kerja Karyawan Pada Perusahaan Umum Damri Cabang Lampung","type":"article-journal","volume":"4"},"uris":["http://www.mendeley.com/documents/?uuid=a792eb48-e5cc-42c0-8c00-c3cdbc4fb6a0"]}],"mendeley":{"formattedCitation":"(Busri &amp; Loliyani, 2023)","plainTextFormattedCitation":"(Busri &amp; Loliyani, 2023)","previouslyFormattedCitation":"(Busri &amp; Loliyani, 2023)"},"properties":{"noteIndex":0},"schema":"https://github.com/citation-style-language/schema/raw/master/csl-citation.json"}</w:instrText>
      </w:r>
      <w:r>
        <w:rPr>
          <w:rFonts w:ascii="Arial" w:hAnsi="Arial" w:cs="Arial"/>
        </w:rPr>
        <w:fldChar w:fldCharType="separate"/>
      </w:r>
      <w:r w:rsidRPr="00E02B2C">
        <w:rPr>
          <w:rFonts w:ascii="Arial" w:hAnsi="Arial" w:cs="Arial"/>
          <w:noProof/>
        </w:rPr>
        <w:t>Busri &amp; Loliyani</w:t>
      </w:r>
      <w:r w:rsidR="00483F2F">
        <w:rPr>
          <w:rFonts w:ascii="Arial" w:hAnsi="Arial" w:cs="Arial"/>
          <w:noProof/>
        </w:rPr>
        <w:t xml:space="preserve"> (</w:t>
      </w:r>
      <w:r w:rsidRPr="00E02B2C">
        <w:rPr>
          <w:rFonts w:ascii="Arial" w:hAnsi="Arial" w:cs="Arial"/>
          <w:noProof/>
        </w:rPr>
        <w:t>2023)</w:t>
      </w:r>
      <w:r>
        <w:rPr>
          <w:rFonts w:ascii="Arial" w:hAnsi="Arial" w:cs="Arial"/>
        </w:rPr>
        <w:fldChar w:fldCharType="end"/>
      </w:r>
      <w:r w:rsidR="00483F2F">
        <w:rPr>
          <w:rFonts w:ascii="Arial" w:hAnsi="Arial" w:cs="Arial"/>
        </w:rPr>
        <w:t xml:space="preserve"> </w:t>
      </w:r>
      <w:r w:rsidRPr="00214A52">
        <w:rPr>
          <w:rFonts w:ascii="Arial" w:hAnsi="Arial" w:cs="Arial"/>
        </w:rPr>
        <w:t>shows that the school organizational culture has a positive effect on teacher performance. The stronger the organizational culture, the higher the quality of learning provided.</w:t>
      </w:r>
    </w:p>
    <w:p w14:paraId="50062EC4" w14:textId="740629C0"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2615-8574","author":[{"dropping-particle":"","family":"Ismawati","given":"Yesi","non-dropping-particle":"","parse-names":false,"suffix":""},{"dropping-particle":"","family":"Rahmah","given":"Ainie","non-dropping-particle":"","parse-names":false,"suffix":""},{"dropping-particle":"","family":"Fathi","given":"Mukhlis Nur","non-dropping-particle":"","parse-names":false,"suffix":""},{"dropping-particle":"","family":"Jamaliyah","given":"Reny","non-dropping-particle":"","parse-names":false,"suffix":""},{"dropping-particle":"","family":"Rahmadani","given":"Anis Luluk","non-dropping-particle":"","parse-names":false,"suffix":""},{"dropping-particle":"","family":"Arfinanti","given":"Nurul","non-dropping-particle":"","parse-names":false,"suffix":""}],"container-title":"JAMP: Jurnal Administrasi dan Manajemen Pendidikan","id":"ITEM-1","issue":"2","issued":{"date-parts":[["2020"]]},"page":"118-122","title":"Budaya organisasi sekolah dalam mempersiapkan sumber daya manusia unggul","type":"article-journal","volume":"3"},"uris":["http://www.mendeley.com/documents/?uuid=d2589ffd-e7fe-4cf6-bde9-fdc81e2a00e4"]}],"mendeley":{"formattedCitation":"(Ismawati et al., 2020)","plainTextFormattedCitation":"(Ismawati et al., 2020)","previouslyFormattedCitation":"(Ismawati et al., 2020)"},"properties":{"noteIndex":0},"schema":"https://github.com/citation-style-language/schema/raw/master/csl-citation.json"}</w:instrText>
      </w:r>
      <w:r>
        <w:rPr>
          <w:rFonts w:ascii="Arial" w:hAnsi="Arial" w:cs="Arial"/>
        </w:rPr>
        <w:fldChar w:fldCharType="separate"/>
      </w:r>
      <w:r w:rsidRPr="00FF2491">
        <w:rPr>
          <w:rFonts w:ascii="Arial" w:hAnsi="Arial" w:cs="Arial"/>
          <w:noProof/>
        </w:rPr>
        <w:t>Ismawati et al.</w:t>
      </w:r>
      <w:r w:rsidR="00483F2F">
        <w:rPr>
          <w:rFonts w:ascii="Arial" w:hAnsi="Arial" w:cs="Arial"/>
          <w:noProof/>
        </w:rPr>
        <w:t xml:space="preserve"> (</w:t>
      </w:r>
      <w:r w:rsidRPr="00FF2491">
        <w:rPr>
          <w:rFonts w:ascii="Arial" w:hAnsi="Arial" w:cs="Arial"/>
          <w:noProof/>
        </w:rPr>
        <w:t>2020)</w:t>
      </w:r>
      <w:r>
        <w:rPr>
          <w:rFonts w:ascii="Arial" w:hAnsi="Arial" w:cs="Arial"/>
        </w:rPr>
        <w:fldChar w:fldCharType="end"/>
      </w:r>
      <w:r w:rsidRPr="00214A52">
        <w:rPr>
          <w:rFonts w:ascii="Arial" w:hAnsi="Arial" w:cs="Arial"/>
        </w:rPr>
        <w:t xml:space="preserve"> explained that the school organizational culture is formed from the meeting of the values of leaders and teachers. If these values are aligned, then a harmonious work atmosphere is created that has a positive impact on teacher performance. However, if not, then internal conflicts arise that weaken motivation.</w:t>
      </w:r>
    </w:p>
    <w:p w14:paraId="183CFD0E" w14:textId="7ACB87BC" w:rsidR="00F53CC2" w:rsidRPr="00755E1F" w:rsidRDefault="00F53CC2" w:rsidP="00F53CC2">
      <w:pPr>
        <w:pStyle w:val="Body"/>
        <w:rPr>
          <w:rFonts w:ascii="Arial" w:hAnsi="Arial" w:cs="Arial"/>
          <w:b/>
          <w:bCs/>
          <w:lang w:val="en-ID"/>
        </w:rPr>
      </w:pPr>
      <w:r>
        <w:rPr>
          <w:rFonts w:ascii="Arial" w:hAnsi="Arial" w:cs="Arial"/>
        </w:rPr>
        <w:fldChar w:fldCharType="begin" w:fldLock="1"/>
      </w:r>
      <w:r>
        <w:rPr>
          <w:rFonts w:ascii="Arial" w:hAnsi="Arial" w:cs="Arial"/>
        </w:rPr>
        <w:instrText>ADDIN CSL_CITATION {"citationItems":[{"id":"ITEM-1","itemData":{"ISSN":"2746-184X","author":[{"dropping-particle":"","family":"Johannes","given":"Nathalia Yohana","non-dropping-particle":"","parse-names":false,"suffix":""},{"dropping-particle":"","family":"Ritiauw","given":"Samuel Patra","non-dropping-particle":"","parse-names":false,"suffix":""},{"dropping-particle":"","family":"Abidin","given":"Hartini","non-dropping-particle":"","parse-names":false,"suffix":""}],"container-title":"Pedagogika","id":"ITEM-1","issue":"1","issued":{"date-parts":[["2020"]]},"page":"11-23","publisher":"Pattimura University","title":"Implementasi budaya sekolah dalam mewujudkan pendidikan karakter di SD Negeri 19 Ambon","type":"article-journal","volume":"8"},"uris":["http://www.mendeley.com/documents/?uuid=d1c4531b-96bd-45e3-8945-6241ce45ea5c"]}],"mendeley":{"formattedCitation":"(Johannes et al., 2020)","plainTextFormattedCitation":"(Johannes et al., 2020)","previouslyFormattedCitation":"(Johannes et al., 2020)"},"properties":{"noteIndex":0},"schema":"https://github.com/citation-style-language/schema/raw/master/csl-citation.json"}</w:instrText>
      </w:r>
      <w:r>
        <w:rPr>
          <w:rFonts w:ascii="Arial" w:hAnsi="Arial" w:cs="Arial"/>
        </w:rPr>
        <w:fldChar w:fldCharType="separate"/>
      </w:r>
      <w:r w:rsidRPr="00FF2491">
        <w:rPr>
          <w:rFonts w:ascii="Arial" w:hAnsi="Arial" w:cs="Arial"/>
          <w:noProof/>
        </w:rPr>
        <w:t>Johannes et al.</w:t>
      </w:r>
      <w:r w:rsidR="00483F2F">
        <w:rPr>
          <w:rFonts w:ascii="Arial" w:hAnsi="Arial" w:cs="Arial"/>
          <w:noProof/>
        </w:rPr>
        <w:t xml:space="preserve"> (</w:t>
      </w:r>
      <w:r w:rsidRPr="00FF2491">
        <w:rPr>
          <w:rFonts w:ascii="Arial" w:hAnsi="Arial" w:cs="Arial"/>
          <w:noProof/>
        </w:rPr>
        <w:t>2020)</w:t>
      </w:r>
      <w:r>
        <w:rPr>
          <w:rFonts w:ascii="Arial" w:hAnsi="Arial" w:cs="Arial"/>
        </w:rPr>
        <w:fldChar w:fldCharType="end"/>
      </w:r>
      <w:r w:rsidRPr="00214A52">
        <w:rPr>
          <w:rFonts w:ascii="Arial" w:hAnsi="Arial" w:cs="Arial"/>
        </w:rPr>
        <w:t xml:space="preserve"> added that school culture is the result of a long tradition that is believed by all school residents. This encourages the emergence of positive behavior and a high work ethic, which ultimately improves the quality of education. Data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shows that not all teachers understand the cultural norms of the organization that has been built. Sometimes, the values conveyed by leaders are different from practices in the field, causing inconsistencies </w:t>
      </w:r>
    </w:p>
    <w:p w14:paraId="76C4D27B" w14:textId="375109B9" w:rsidR="00F53CC2" w:rsidRPr="00755E1F" w:rsidRDefault="00F53CC2" w:rsidP="00F53CC2">
      <w:pPr>
        <w:pStyle w:val="Body"/>
        <w:rPr>
          <w:rFonts w:ascii="Arial" w:hAnsi="Arial" w:cs="Arial"/>
          <w:lang w:val="en-ID"/>
        </w:rPr>
      </w:pPr>
      <w:r w:rsidRPr="00214A52">
        <w:rPr>
          <w:rFonts w:ascii="Arial" w:hAnsi="Arial" w:cs="Arial"/>
        </w:rPr>
        <w:t xml:space="preserve">Teacher performance allowances are one of the important motivational instruments. According to </w:t>
      </w:r>
      <w:r>
        <w:rPr>
          <w:rFonts w:ascii="Arial" w:hAnsi="Arial" w:cs="Arial"/>
        </w:rPr>
        <w:fldChar w:fldCharType="begin" w:fldLock="1"/>
      </w:r>
      <w:r>
        <w:rPr>
          <w:rFonts w:ascii="Arial" w:hAnsi="Arial" w:cs="Arial"/>
        </w:rPr>
        <w:instrText>ADDIN CSL_CITATION {"citationItems":[{"id":"ITEM-1","itemData":{"ISSN":"2598-831X","author":[{"dropping-particle":"","family":"Iryani","given":"Iryani","non-dropping-particle":"","parse-names":false,"suffix":""},{"dropping-particle":"","family":"Yulianto","given":"Harry","non-dropping-particle":"","parse-names":false,"suffix":""},{"dropping-particle":"","family":"Nurpadilah","given":"Lili","non-dropping-particle":"","parse-names":false,"suffix":""}],"container-title":"SEIKO: Journal of Management &amp; Business","id":"ITEM-1","issue":"1","issued":{"date-parts":[["2022"]]},"page":"343-354","title":"Pengaruh tunjangan kinerja terhadap kinerja pegawai melalui kepuasan kinerja sebagai variabel mediasi","type":"article-journal","volume":"5"},"uris":["http://www.mendeley.com/documents/?uuid=958be1fc-f1f0-4475-a6a3-a7254d9bcb66"]}],"mendeley":{"formattedCitation":"(Iryani et al., 2022)","plainTextFormattedCitation":"(Iryani et al., 2022)","previouslyFormattedCitation":"(Iryani et al., 2022)"},"properties":{"noteIndex":0},"schema":"https://github.com/citation-style-language/schema/raw/master/csl-citation.json"}</w:instrText>
      </w:r>
      <w:r>
        <w:rPr>
          <w:rFonts w:ascii="Arial" w:hAnsi="Arial" w:cs="Arial"/>
        </w:rPr>
        <w:fldChar w:fldCharType="separate"/>
      </w:r>
      <w:r w:rsidRPr="00FF2491">
        <w:rPr>
          <w:rFonts w:ascii="Arial" w:hAnsi="Arial" w:cs="Arial"/>
          <w:noProof/>
        </w:rPr>
        <w:t>Iryani et al.</w:t>
      </w:r>
      <w:r w:rsidR="00483F2F">
        <w:rPr>
          <w:rFonts w:ascii="Arial" w:hAnsi="Arial" w:cs="Arial"/>
          <w:noProof/>
        </w:rPr>
        <w:t xml:space="preserve"> (</w:t>
      </w:r>
      <w:r w:rsidRPr="00FF2491">
        <w:rPr>
          <w:rFonts w:ascii="Arial" w:hAnsi="Arial" w:cs="Arial"/>
          <w:noProof/>
        </w:rPr>
        <w:t>2022)</w:t>
      </w:r>
      <w:r>
        <w:rPr>
          <w:rFonts w:ascii="Arial" w:hAnsi="Arial" w:cs="Arial"/>
        </w:rPr>
        <w:fldChar w:fldCharType="end"/>
      </w:r>
      <w:r w:rsidRPr="00214A52">
        <w:rPr>
          <w:rFonts w:ascii="Arial" w:hAnsi="Arial" w:cs="Arial"/>
        </w:rPr>
        <w:t xml:space="preserve">, performance allowances serve as incentives that encourage employee productivity and loyalty. This also applies to teachers. </w:t>
      </w:r>
      <w:r>
        <w:rPr>
          <w:rFonts w:ascii="Arial" w:hAnsi="Arial" w:cs="Arial"/>
        </w:rPr>
        <w:fldChar w:fldCharType="begin" w:fldLock="1"/>
      </w:r>
      <w:r>
        <w:rPr>
          <w:rFonts w:ascii="Arial" w:hAnsi="Arial" w:cs="Arial"/>
        </w:rPr>
        <w:instrText>ADDIN CSL_CITATION {"citationItems":[{"id":"ITEM-1","itemData":{"ISSN":"2615-2142","author":[{"dropping-particle":"","family":"Biantoro","given":"Wahyu Drajat","non-dropping-particle":"","parse-names":false,"suffix":""}],"container-title":"MAP (Jurnal Manajemen dan Administrasi Publik)","id":"ITEM-1","issue":"1","issued":{"date-parts":[["2024"]]},"page":"101-109","title":"ANALISIS TUNJANGAN PROFESI PADA KINERJA GURU ASN DI SMKN 1 AMPELGADING KABUPATEN MALANG","type":"article-journal","volume":"7"},"uris":["http://www.mendeley.com/documents/?uuid=54b34c13-58a2-4dce-afe4-69399f39485c"]}],"mendeley":{"formattedCitation":"(Biantoro, 2024)","plainTextFormattedCitation":"(Biantoro, 2024)","previouslyFormattedCitation":"(Biantoro, 2024)"},"properties":{"noteIndex":0},"schema":"https://github.com/citation-style-language/schema/raw/master/csl-citation.json"}</w:instrText>
      </w:r>
      <w:r>
        <w:rPr>
          <w:rFonts w:ascii="Arial" w:hAnsi="Arial" w:cs="Arial"/>
        </w:rPr>
        <w:fldChar w:fldCharType="separate"/>
      </w:r>
      <w:r w:rsidRPr="00FF2491">
        <w:rPr>
          <w:rFonts w:ascii="Arial" w:hAnsi="Arial" w:cs="Arial"/>
          <w:noProof/>
        </w:rPr>
        <w:t>Biantoro</w:t>
      </w:r>
      <w:r w:rsidR="00483F2F">
        <w:rPr>
          <w:rFonts w:ascii="Arial" w:hAnsi="Arial" w:cs="Arial"/>
          <w:noProof/>
        </w:rPr>
        <w:t xml:space="preserve"> (</w:t>
      </w:r>
      <w:r w:rsidRPr="00FF2491">
        <w:rPr>
          <w:rFonts w:ascii="Arial" w:hAnsi="Arial" w:cs="Arial"/>
          <w:noProof/>
        </w:rPr>
        <w:t>2024)</w:t>
      </w:r>
      <w:r>
        <w:rPr>
          <w:rFonts w:ascii="Arial" w:hAnsi="Arial" w:cs="Arial"/>
        </w:rPr>
        <w:fldChar w:fldCharType="end"/>
      </w:r>
      <w:r w:rsidRPr="00214A52">
        <w:rPr>
          <w:rFonts w:ascii="Arial" w:hAnsi="Arial" w:cs="Arial"/>
        </w:rPr>
        <w:t xml:space="preserve"> mentioned that performance allowances create a climate of healthy competition among teachers. </w:t>
      </w:r>
      <w:r>
        <w:rPr>
          <w:rFonts w:ascii="Arial" w:hAnsi="Arial" w:cs="Arial"/>
        </w:rPr>
        <w:fldChar w:fldCharType="begin" w:fldLock="1"/>
      </w:r>
      <w:r>
        <w:rPr>
          <w:rFonts w:ascii="Arial" w:hAnsi="Arial" w:cs="Arial"/>
        </w:rPr>
        <w:instrText>ADDIN CSL_CITATION {"citationItems":[{"id":"ITEM-1","itemData":{"ISSN":"2657-1684","author":[{"dropping-particle":"","family":"Oktavia","given":"Astiningrum","non-dropping-particle":"","parse-names":false,"suffix":""}],"container-title":"Otonomi","id":"ITEM-1","issue":"1","issued":{"date-parts":[["2021"]]},"page":"48-55","title":"Pengaruh Gaji, Tunjangan Dan Fasilitas Kerja Terhadap Kinerja Pegawai Pada Sekretariat Daerah Kabupaten Nganjuk","type":"article-journal","volume":"21"},"uris":["http://www.mendeley.com/documents/?uuid=0dffa077-9e5f-4bda-82e0-cd4a87de82f2"]}],"mendeley":{"formattedCitation":"(Oktavia, 2021)","plainTextFormattedCitation":"(Oktavia, 2021)","previouslyFormattedCitation":"(Oktavia, 2021)"},"properties":{"noteIndex":0},"schema":"https://github.com/citation-style-language/schema/raw/master/csl-citation.json"}</w:instrText>
      </w:r>
      <w:r>
        <w:rPr>
          <w:rFonts w:ascii="Arial" w:hAnsi="Arial" w:cs="Arial"/>
        </w:rPr>
        <w:fldChar w:fldCharType="separate"/>
      </w:r>
      <w:r w:rsidRPr="00755E1F">
        <w:rPr>
          <w:rFonts w:ascii="Arial" w:hAnsi="Arial" w:cs="Arial"/>
          <w:noProof/>
        </w:rPr>
        <w:t>Oktavia</w:t>
      </w:r>
      <w:r w:rsidR="00483F2F">
        <w:rPr>
          <w:rFonts w:ascii="Arial" w:hAnsi="Arial" w:cs="Arial"/>
          <w:noProof/>
        </w:rPr>
        <w:t xml:space="preserve"> (</w:t>
      </w:r>
      <w:r w:rsidRPr="00755E1F">
        <w:rPr>
          <w:rFonts w:ascii="Arial" w:hAnsi="Arial" w:cs="Arial"/>
          <w:noProof/>
        </w:rPr>
        <w:t>2021)</w:t>
      </w:r>
      <w:r>
        <w:rPr>
          <w:rFonts w:ascii="Arial" w:hAnsi="Arial" w:cs="Arial"/>
        </w:rPr>
        <w:fldChar w:fldCharType="end"/>
      </w:r>
      <w:r w:rsidRPr="00214A52">
        <w:rPr>
          <w:rFonts w:ascii="Arial" w:hAnsi="Arial" w:cs="Arial"/>
        </w:rPr>
        <w:t xml:space="preserve"> affirming that allowance is an award given for achievement above the standards set by the organization. </w:t>
      </w:r>
    </w:p>
    <w:p w14:paraId="77CBB510" w14:textId="77777777" w:rsidR="00F53CC2" w:rsidRPr="00755E1F" w:rsidRDefault="00F53CC2" w:rsidP="00F53CC2">
      <w:pPr>
        <w:pStyle w:val="Body"/>
        <w:rPr>
          <w:rFonts w:ascii="Arial" w:hAnsi="Arial" w:cs="Arial"/>
          <w:lang w:val="en-ID"/>
        </w:rPr>
      </w:pPr>
      <w:r w:rsidRPr="00214A52">
        <w:rPr>
          <w:rFonts w:ascii="Arial" w:hAnsi="Arial" w:cs="Arial"/>
        </w:rPr>
        <w:t xml:space="preserve">Law of the Republic of Indonesia Number 14 of 2005 emphasizes that the Teacher Performance Allowance (TKG) aims to improve professionalism and quality of learning </w:t>
      </w:r>
      <w:r>
        <w:rPr>
          <w:rFonts w:ascii="Arial" w:hAnsi="Arial" w:cs="Arial"/>
        </w:rPr>
        <w:fldChar w:fldCharType="begin" w:fldLock="1"/>
      </w:r>
      <w:r>
        <w:rPr>
          <w:rFonts w:ascii="Arial" w:hAnsi="Arial" w:cs="Arial"/>
        </w:rPr>
        <w:instrText>ADDIN CSL_CITATION {"citationItems":[{"id":"ITEM-1","itemData":{"ISBN":"6238106395","author":[{"dropping-particle":"","family":"Faroh","given":"Mar’ah Nailul","non-dropping-particle":"","parse-names":false,"suffix":""},{"dropping-particle":"","family":"Maranting","given":"Halik S","non-dropping-particle":"","parse-names":false,"suffix":""},{"dropping-particle":"","family":"Munir","given":"Dede Rizal","non-dropping-particle":"","parse-names":false,"suffix":""},{"dropping-particle":"","family":"Bua","given":"Mety Toding","non-dropping-particle":"","parse-names":false,"suffix":""},{"dropping-particle":"","family":"Wardani","given":"Kadek Devi Kalfika Anggria","non-dropping-particle":"","parse-names":false,"suffix":""},{"dropping-particle":"","family":"Rahmawati","given":"Eni","non-dropping-particle":"","parse-names":false,"suffix":""},{"dropping-particle":"","family":"Triana","given":"Titin","non-dropping-particle":"","parse-names":false,"suffix":""}],"id":"ITEM-1","issued":{"date-parts":[["2023"]]},"publisher":"Pradina Pustaka","title":"Profesi Keguruan","type":"book"},"uris":["http://www.mendeley.com/documents/?uuid=8607e893-eee2-434a-8791-ca43b8cfe0d9"]}],"mendeley":{"formattedCitation":"(Faroh et al., 2023)","plainTextFormattedCitation":"(Faroh et al., 2023)","previouslyFormattedCitation":"(Faroh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(Faroh et al., 2023)</w:t>
      </w:r>
      <w:r>
        <w:rPr>
          <w:rFonts w:ascii="Arial" w:hAnsi="Arial" w:cs="Arial"/>
        </w:rPr>
        <w:fldChar w:fldCharType="end"/>
      </w:r>
      <w:r w:rsidRPr="00214A52">
        <w:rPr>
          <w:rFonts w:ascii="Arial" w:hAnsi="Arial" w:cs="Arial"/>
        </w:rPr>
        <w:t xml:space="preserve">. This means that the allowance is not just financial, but a strategy to improve the quality of education. However, the implementation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shows that there are still problems. Some teachers consider the benefits not commensurate with the workload and quality of performance shown. This creates a sense of injustice and reduces motivation.</w:t>
      </w:r>
    </w:p>
    <w:p w14:paraId="5CEE14BB" w14:textId="792C601E"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3025-4345","author":[{"dropping-particle":"","family":"Hamid","given":"Ahmad","non-dropping-particle":"","parse-names":false,"suffix":""},{"dropping-particle":"","family":"Sultraeni","given":"Wiwin","non-dropping-particle":"","parse-names":false,"suffix":""},{"dropping-particle":"","family":"Amalia","given":"Ria Rezky","non-dropping-particle":"","parse-names":false,"suffix":""}],"container-title":"Jurnal Ilmu Sosial Dan Pendidikan","id":"ITEM-1","issue":"1","issued":{"date-parts":[["2023"]]},"page":"58-69","title":"Analisis Pengelolaan Anggaran Tunjangan Profesi Guru Dalam Meningkatkan Kinerja Guru","type":"article-journal","volume":"1"},"uris":["http://www.mendeley.com/documents/?uuid=4a2d84fa-dcb5-4d03-afe1-9db5b2e08027"]}],"mendeley":{"formattedCitation":"(Hamid et al., 2023)","plainTextFormattedCitation":"(Hamid et al., 2023)","previouslyFormattedCitation":"(Hamid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Hamid et al.</w:t>
      </w:r>
      <w:r w:rsidR="00483F2F">
        <w:rPr>
          <w:rFonts w:ascii="Arial" w:hAnsi="Arial" w:cs="Arial"/>
          <w:noProof/>
        </w:rPr>
        <w:t xml:space="preserve"> (</w:t>
      </w:r>
      <w:r w:rsidRPr="00FF2491">
        <w:rPr>
          <w:rFonts w:ascii="Arial" w:hAnsi="Arial" w:cs="Arial"/>
          <w:noProof/>
        </w:rPr>
        <w:t>2023)</w:t>
      </w:r>
      <w:r>
        <w:rPr>
          <w:rFonts w:ascii="Arial" w:hAnsi="Arial" w:cs="Arial"/>
        </w:rPr>
        <w:fldChar w:fldCharType="end"/>
      </w:r>
      <w:r w:rsidRPr="00214A52">
        <w:rPr>
          <w:rFonts w:ascii="Arial" w:hAnsi="Arial" w:cs="Arial"/>
        </w:rPr>
        <w:t xml:space="preserve"> affirms that performance allowances must be supported by objective assessments and professional development of teachers. Otherwise, then the allowance will not have a significant impact on improving the quality of education. Work discipline also plays an important role in supporting the quality of learning. </w:t>
      </w:r>
      <w:r>
        <w:rPr>
          <w:rFonts w:ascii="Arial" w:hAnsi="Arial" w:cs="Arial"/>
        </w:rPr>
        <w:fldChar w:fldCharType="begin" w:fldLock="1"/>
      </w:r>
      <w:r>
        <w:rPr>
          <w:rFonts w:ascii="Arial" w:hAnsi="Arial" w:cs="Arial"/>
        </w:rPr>
        <w:instrText>ADDIN CSL_CITATION {"citationItems":[{"id":"ITEM-1","itemData":{"author":[{"dropping-particle":"","family":"SILALAHI","given":"ADELIANI","non-dropping-particle":"","parse-names":false,"suffix":""}],"id":"ITEM-1","issued":{"date-parts":[["2022"]]},"title":"PENGARUH KOMPETENSI, DISIPLIN KERJA, DAN MOTIVASI KERJA TERHADAP KINERJA PEGAWAI DINAS TENAGA KERJA PROVINSI SUMATERA UTARA","type":"article-journal"},"uris":["http://www.mendeley.com/documents/?uuid=d1478ce7-6b23-45a7-a704-e5ae1cfbdd2d"]}],"mendeley":{"formattedCitation":"(SILALAHI, 2022)","plainTextFormattedCitation":"(SILALAHI, 2022)","previouslyFormattedCitation":"(SILALAHI, 2022)"},"properties":{"noteIndex":0},"schema":"https://github.com/citation-style-language/schema/raw/master/csl-citation.json"}</w:instrText>
      </w:r>
      <w:r>
        <w:rPr>
          <w:rFonts w:ascii="Arial" w:hAnsi="Arial" w:cs="Arial"/>
        </w:rPr>
        <w:fldChar w:fldCharType="separate"/>
      </w:r>
      <w:r w:rsidR="00483F2F" w:rsidRPr="00755E1F">
        <w:rPr>
          <w:rFonts w:ascii="Arial" w:hAnsi="Arial" w:cs="Arial"/>
          <w:noProof/>
        </w:rPr>
        <w:t>Silalahi</w:t>
      </w:r>
      <w:r w:rsidR="00483F2F">
        <w:rPr>
          <w:rFonts w:ascii="Arial" w:hAnsi="Arial" w:cs="Arial"/>
          <w:noProof/>
        </w:rPr>
        <w:t xml:space="preserve"> (</w:t>
      </w:r>
      <w:r w:rsidRPr="00755E1F">
        <w:rPr>
          <w:rFonts w:ascii="Arial" w:hAnsi="Arial" w:cs="Arial"/>
          <w:noProof/>
        </w:rPr>
        <w:t>2022)</w:t>
      </w:r>
      <w:r>
        <w:rPr>
          <w:rFonts w:ascii="Arial" w:hAnsi="Arial" w:cs="Arial"/>
        </w:rPr>
        <w:fldChar w:fldCharType="end"/>
      </w:r>
      <w:r w:rsidRPr="00214A52">
        <w:rPr>
          <w:rFonts w:ascii="Arial" w:hAnsi="Arial" w:cs="Arial"/>
        </w:rPr>
        <w:t xml:space="preserve"> defines discipline as compliance with the rules with full responsibility. Disciplined teachers create a conducive learning climate.</w:t>
      </w:r>
    </w:p>
    <w:p w14:paraId="349E35C2" w14:textId="1014A2E5"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FF2491">
        <w:rPr>
          <w:rFonts w:ascii="Arial" w:hAnsi="Arial" w:cs="Arial"/>
          <w:noProof/>
        </w:rPr>
        <w:t>Muis &amp; Hasibuan</w:t>
      </w:r>
      <w:r w:rsidR="00483F2F">
        <w:rPr>
          <w:rFonts w:ascii="Arial" w:hAnsi="Arial" w:cs="Arial"/>
          <w:noProof/>
        </w:rPr>
        <w:t xml:space="preserve"> (</w:t>
      </w:r>
      <w:r w:rsidRPr="00FF2491">
        <w:rPr>
          <w:rFonts w:ascii="Arial" w:hAnsi="Arial" w:cs="Arial"/>
          <w:noProof/>
        </w:rPr>
        <w:t>2021)</w:t>
      </w:r>
      <w:r>
        <w:rPr>
          <w:rFonts w:ascii="Arial" w:hAnsi="Arial" w:cs="Arial"/>
        </w:rPr>
        <w:fldChar w:fldCharType="end"/>
      </w:r>
      <w:r w:rsidRPr="00214A52">
        <w:rPr>
          <w:rFonts w:ascii="Arial" w:hAnsi="Arial" w:cs="Arial"/>
        </w:rPr>
        <w:t xml:space="preserve"> states that work discipline is an individual's compliance with organizational rules and procedures. In the context of teachers, this includes punctuality, teaching responsibilities, and classroom management. </w:t>
      </w:r>
      <w:r>
        <w:rPr>
          <w:rFonts w:ascii="Arial" w:hAnsi="Arial" w:cs="Arial"/>
        </w:rPr>
        <w:fldChar w:fldCharType="begin" w:fldLock="1"/>
      </w:r>
      <w:r>
        <w:rPr>
          <w:rFonts w:ascii="Arial" w:hAnsi="Arial" w:cs="Arial"/>
        </w:rPr>
        <w:instrText>ADDIN CSL_CITATION {"citationItems":[{"id":"ITEM-1","itemData":{"ISSN":"2461-0550","author":[{"dropping-particle":"","family":"Asterina","given":"Fitri","non-dropping-particle":"","parse-names":false,"suffix":""},{"dropping-particle":"","family":"Sukoco","given":"Sukoco","non-dropping-particle":"","parse-names":false,"suffix":""}],"container-title":"Jurnal Akuntabilitas Manajemen Pendidikan","id":"ITEM-1","issue":"2","issued":{"date-parts":[["2019"]]},"page":"208-219","title":"Pengaruh Kepemimpinan Kepala Sekolah, Motivasi Kerja, dan Disiplin Guru terhadap Kinerja Guru","type":"article-journal","volume":"7"},"uris":["http://www.mendeley.com/documents/?uuid=a61e4e73-53c4-4646-ae5e-8d9c87ddcec1"]}],"mendeley":{"formattedCitation":"(Asterina &amp; Sukoco, 2019)","plainTextFormattedCitation":"(Asterina &amp; Sukoco, 2019)","previouslyFormattedCitation":"(Asterina &amp; Sukoco, 2019)"},"properties":{"noteIndex":0},"schema":"https://github.com/citation-style-language/schema/raw/master/csl-citation.json"}</w:instrText>
      </w:r>
      <w:r>
        <w:rPr>
          <w:rFonts w:ascii="Arial" w:hAnsi="Arial" w:cs="Arial"/>
        </w:rPr>
        <w:fldChar w:fldCharType="separate"/>
      </w:r>
      <w:r w:rsidRPr="00FF2491">
        <w:rPr>
          <w:rFonts w:ascii="Arial" w:hAnsi="Arial" w:cs="Arial"/>
          <w:noProof/>
        </w:rPr>
        <w:t>Asterina &amp; Sukoco</w:t>
      </w:r>
      <w:r w:rsidR="00483F2F">
        <w:rPr>
          <w:rFonts w:ascii="Arial" w:hAnsi="Arial" w:cs="Arial"/>
          <w:noProof/>
        </w:rPr>
        <w:t xml:space="preserve"> (</w:t>
      </w:r>
      <w:r w:rsidRPr="00FF2491">
        <w:rPr>
          <w:rFonts w:ascii="Arial" w:hAnsi="Arial" w:cs="Arial"/>
          <w:noProof/>
        </w:rPr>
        <w:t>2019)</w:t>
      </w:r>
      <w:r>
        <w:rPr>
          <w:rFonts w:ascii="Arial" w:hAnsi="Arial" w:cs="Arial"/>
        </w:rPr>
        <w:fldChar w:fldCharType="end"/>
      </w:r>
      <w:r w:rsidRPr="00214A52">
        <w:rPr>
          <w:rFonts w:ascii="Arial" w:hAnsi="Arial" w:cs="Arial"/>
        </w:rPr>
        <w:t xml:space="preserve"> emphasizing that teacher discipline has a great influence on student success. Disciplined teachers set a positive example and encouraged the creation of a good learning climate.</w:t>
      </w:r>
    </w:p>
    <w:p w14:paraId="34811590" w14:textId="3557595E"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2548-6950","author":[{"dropping-particle":"","family":"Gunawan","given":"Reski","non-dropping-particle":"","parse-names":false,"suffix":""},{"dropping-particle":"","family":"Widodo","given":"Rochmat","non-dropping-particle":"","parse-names":false,"suffix":""},{"dropping-particle":"","family":"Hadiati","given":"Eti","non-dropping-particle":"","parse-names":false,"suffix":""}],"container-title":"Pendas: Jurnal Ilmiah Pendidikan Dasar","id":"ITEM-1","issue":"02","issued":{"date-parts":[["2025"]]},"page":"365-377","title":"HUBUNGAN ANTARA MOTIVASI KERJA DAN DISIPLIN KERJA DENGAN KINERJA GURU: STUDI KASUS DI SD IT BAITUL INSAN","type":"article-journal","volume":"10"},"uris":["http://www.mendeley.com/documents/?uuid=99bab053-2f3b-45df-878e-76947c7e008a"]}],"mendeley":{"formattedCitation":"(Gunawan et al., 2025)","plainTextFormattedCitation":"(Gunawan et al., 2025)","previouslyFormattedCitation":"(Gunawan et al., 2025)"},"properties":{"noteIndex":0},"schema":"https://github.com/citation-style-language/schema/raw/master/csl-citation.json"}</w:instrText>
      </w:r>
      <w:r>
        <w:rPr>
          <w:rFonts w:ascii="Arial" w:hAnsi="Arial" w:cs="Arial"/>
        </w:rPr>
        <w:fldChar w:fldCharType="separate"/>
      </w:r>
      <w:r w:rsidRPr="00FF2491">
        <w:rPr>
          <w:rFonts w:ascii="Arial" w:hAnsi="Arial" w:cs="Arial"/>
          <w:noProof/>
        </w:rPr>
        <w:t>Gunawan et al.</w:t>
      </w:r>
      <w:r w:rsidR="00483F2F">
        <w:rPr>
          <w:rFonts w:ascii="Arial" w:hAnsi="Arial" w:cs="Arial"/>
          <w:noProof/>
        </w:rPr>
        <w:t xml:space="preserve"> (</w:t>
      </w:r>
      <w:r w:rsidRPr="00FF2491">
        <w:rPr>
          <w:rFonts w:ascii="Arial" w:hAnsi="Arial" w:cs="Arial"/>
          <w:noProof/>
        </w:rPr>
        <w:t>2025)</w:t>
      </w:r>
      <w:r>
        <w:rPr>
          <w:rFonts w:ascii="Arial" w:hAnsi="Arial" w:cs="Arial"/>
        </w:rPr>
        <w:fldChar w:fldCharType="end"/>
      </w:r>
      <w:r w:rsidRPr="00214A52">
        <w:rPr>
          <w:rFonts w:ascii="Arial" w:hAnsi="Arial" w:cs="Arial"/>
        </w:rPr>
        <w:t xml:space="preserve"> Detailing that teacher discipline includes punctuality, rule compliance, responsibility, and involvement in self-development. Without discipline, teacher performance will not be optimal. However,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teacher discipline is still low. The data shows that there are absent teachers when it rains or teachers who are not in class during teaching hours. This condition clearly affects the quality of learning.</w:t>
      </w:r>
    </w:p>
    <w:p w14:paraId="57251718" w14:textId="4FAD63AD" w:rsidR="00F53CC2" w:rsidRPr="00755E1F" w:rsidRDefault="00F53CC2" w:rsidP="00F53CC2">
      <w:pPr>
        <w:pStyle w:val="Body"/>
        <w:rPr>
          <w:rFonts w:ascii="Arial" w:hAnsi="Arial" w:cs="Arial"/>
          <w:lang w:val="en-ID"/>
        </w:rPr>
      </w:pPr>
      <w:r w:rsidRPr="00214A52">
        <w:rPr>
          <w:rFonts w:ascii="Arial" w:hAnsi="Arial" w:cs="Arial"/>
        </w:rPr>
        <w:t xml:space="preserve">Teachers' performance is influenced by organizational cultural synergy, performance allowances, and work discipline </w:t>
      </w:r>
      <w:r>
        <w:rPr>
          <w:rFonts w:ascii="Arial" w:hAnsi="Arial" w:cs="Arial"/>
        </w:rPr>
        <w:fldChar w:fldCharType="begin" w:fldLock="1"/>
      </w:r>
      <w:r>
        <w:rPr>
          <w:rFonts w:ascii="Arial" w:hAnsi="Arial" w:cs="Arial"/>
        </w:rPr>
        <w:instrText>ADDIN CSL_CITATION {"citationItems":[{"id":"ITEM-1","itemData":{"ISSN":"2721-8287","author":[{"dropping-particle":"","family":"Suryadi","given":"Ratno Nur","non-dropping-particle":"","parse-names":false,"suffix":""}],"container-title":"Indonesian Journal of Economics, Entrepreneurship, and Innovation","id":"ITEM-1","issue":"1","issued":{"date-parts":[["2020"]]},"page":"14-28","title":"Pengaruh budaya organisasi, motivasi kerja dan disiplin kerja terhadap kinerja guru SMA Negeri Di Kota Makassar","type":"article-journal","volume":"1"},"uris":["http://www.mendeley.com/documents/?uuid=6aed79bf-bdc2-4a0e-89c8-5307290e9f96"]}],"mendeley":{"formattedCitation":"(Suryadi, 2020)","plainTextFormattedCitation":"(Suryadi, 2020)","previouslyFormattedCitation":"(Suryadi, 2020)"},"properties":{"noteIndex":0},"schema":"https://github.com/citation-style-language/schema/raw/master/csl-citation.json"}</w:instrText>
      </w:r>
      <w:r>
        <w:rPr>
          <w:rFonts w:ascii="Arial" w:hAnsi="Arial" w:cs="Arial"/>
        </w:rPr>
        <w:fldChar w:fldCharType="separate"/>
      </w:r>
      <w:r w:rsidRPr="00FF2491">
        <w:rPr>
          <w:rFonts w:ascii="Arial" w:hAnsi="Arial" w:cs="Arial"/>
          <w:noProof/>
        </w:rPr>
        <w:t>(Suryadi, 2020)</w:t>
      </w:r>
      <w:r>
        <w:rPr>
          <w:rFonts w:ascii="Arial" w:hAnsi="Arial" w:cs="Arial"/>
        </w:rPr>
        <w:fldChar w:fldCharType="end"/>
      </w:r>
      <w:r w:rsidRPr="00214A52">
        <w:rPr>
          <w:rFonts w:ascii="Arial" w:hAnsi="Arial" w:cs="Arial"/>
        </w:rPr>
        <w:t xml:space="preserve">. These three factors are interrelated and cannot be separated. Culture supports motivation, rewards benefits, and discipline maintains consistency. </w:t>
      </w:r>
      <w:r>
        <w:rPr>
          <w:rFonts w:ascii="Arial" w:hAnsi="Arial" w:cs="Arial"/>
        </w:rPr>
        <w:fldChar w:fldCharType="begin" w:fldLock="1"/>
      </w:r>
      <w:r>
        <w:rPr>
          <w:rFonts w:ascii="Arial" w:hAnsi="Arial" w:cs="Arial"/>
        </w:rPr>
        <w:instrText>ADDIN CSL_CITATION {"citationItems":[{"id":"ITEM-1","itemData":{"ISSN":"2614-8021","author":[{"dropping-particle":"","family":"Handayani","given":"Esti","non-dropping-particle":"","parse-names":false,"suffix":""},{"dropping-particle":"","family":"Lian","given":"Bukman","non-dropping-particle":"","parse-names":false,"suffix":""},{"dropping-particle":"","family":"Rohana","given":"Rohana","non-dropping-particle":"","parse-names":false,"suffix":""}],"container-title":"JMKSP (Jurnal Manajemen, Kepemimpinan, Dan Supervisi Pendidikan)","id":"ITEM-1","issue":"1","issued":{"date-parts":[["2021"]]},"page":"77-87","title":"Kinerja guru ditinjau dari pengaruh budaya organisasi dan gaya kepemimpinan kepala sekolah","type":"article-journal","volume":"6"},"uris":["http://www.mendeley.com/documents/?uuid=22ef67d1-ff6b-4915-a594-ace26418aa19"]}],"mendeley":{"formattedCitation":"(Handayani et al., 2021)","plainTextFormattedCitation":"(Handayani et al., 2021)","previouslyFormattedCitation":"(Handayani et al., 2021)"},"properties":{"noteIndex":0},"schema":"https://github.com/citation-style-language/schema/raw/master/csl-citation.json"}</w:instrText>
      </w:r>
      <w:r>
        <w:rPr>
          <w:rFonts w:ascii="Arial" w:hAnsi="Arial" w:cs="Arial"/>
        </w:rPr>
        <w:fldChar w:fldCharType="separate"/>
      </w:r>
      <w:r w:rsidRPr="00FF2491">
        <w:rPr>
          <w:rFonts w:ascii="Arial" w:hAnsi="Arial" w:cs="Arial"/>
          <w:noProof/>
        </w:rPr>
        <w:t>Handayani et al.</w:t>
      </w:r>
      <w:r w:rsidR="00EB3644">
        <w:rPr>
          <w:rFonts w:ascii="Arial" w:hAnsi="Arial" w:cs="Arial"/>
          <w:noProof/>
        </w:rPr>
        <w:t xml:space="preserve"> (</w:t>
      </w:r>
      <w:r w:rsidRPr="00FF2491">
        <w:rPr>
          <w:rFonts w:ascii="Arial" w:hAnsi="Arial" w:cs="Arial"/>
          <w:noProof/>
        </w:rPr>
        <w:t>2021)</w:t>
      </w:r>
      <w:r>
        <w:rPr>
          <w:rFonts w:ascii="Arial" w:hAnsi="Arial" w:cs="Arial"/>
        </w:rPr>
        <w:fldChar w:fldCharType="end"/>
      </w:r>
      <w:r w:rsidRPr="00214A52">
        <w:rPr>
          <w:rFonts w:ascii="Arial" w:hAnsi="Arial" w:cs="Arial"/>
        </w:rPr>
        <w:t xml:space="preserve"> stated that organizational culture indicators include values, norms, leadership styles, and school traditions. If this indicator runs in harmony with the allowance and discipline system, then teacher performance will improve.</w:t>
      </w:r>
    </w:p>
    <w:p w14:paraId="44F3CF22" w14:textId="77777777" w:rsidR="00F53CC2" w:rsidRPr="00755E1F" w:rsidRDefault="00F53CC2" w:rsidP="00F53CC2">
      <w:pPr>
        <w:pStyle w:val="Body"/>
        <w:rPr>
          <w:rFonts w:ascii="Arial" w:hAnsi="Arial" w:cs="Arial"/>
          <w:lang w:val="en-ID"/>
        </w:rPr>
      </w:pPr>
      <w:r w:rsidRPr="00214A52">
        <w:rPr>
          <w:rFonts w:ascii="Arial" w:hAnsi="Arial" w:cs="Arial"/>
        </w:rPr>
        <w:t>This study aims to analyze the influence of organizational culture, performance allowances, and work discipline both partially and simultaneously on teacher performance. This goal is in line with the needs of schools in improving the quality of learning. Theoretically, this research contributes to the development of human resource management science in the field of education. Practically, the results are a reference for schools to design policies to improve teacher performance.</w:t>
      </w:r>
    </w:p>
    <w:p w14:paraId="585E15E7" w14:textId="77777777" w:rsidR="00F53CC2" w:rsidRPr="00755E1F" w:rsidRDefault="00F53CC2" w:rsidP="00F53CC2">
      <w:pPr>
        <w:pStyle w:val="Body"/>
        <w:rPr>
          <w:rFonts w:ascii="Arial" w:hAnsi="Arial" w:cs="Arial"/>
          <w:lang w:val="en-ID"/>
        </w:rPr>
      </w:pPr>
      <w:r w:rsidRPr="00214A52">
        <w:rPr>
          <w:rFonts w:ascii="Arial" w:hAnsi="Arial" w:cs="Arial"/>
        </w:rPr>
        <w:t xml:space="preserve">With this description, it is clear that the analysis of organizational cultural factors, performance allowances, and work discipline is very important to understand the dynamics of teacher performance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East Aceh. This study is expected to be a foothold in improving the quality of education in Indonesia.</w:t>
      </w:r>
    </w:p>
    <w:p w14:paraId="2C7B34DB" w14:textId="2C83C435" w:rsidR="00F53CC2" w:rsidRDefault="00F53CC2" w:rsidP="00F53CC2">
      <w:pPr>
        <w:pStyle w:val="AbstHead"/>
        <w:spacing w:after="0"/>
        <w:jc w:val="both"/>
        <w:rPr>
          <w:rFonts w:ascii="Arial" w:hAnsi="Arial" w:cs="Arial"/>
        </w:rPr>
      </w:pPr>
      <w:r>
        <w:rPr>
          <w:rFonts w:ascii="Arial" w:hAnsi="Arial" w:cs="Arial"/>
        </w:rPr>
        <w:t xml:space="preserve">2. material and methods </w:t>
      </w:r>
    </w:p>
    <w:p w14:paraId="0DA78BA8" w14:textId="77777777" w:rsidR="00F53CC2" w:rsidRPr="00FB3A86" w:rsidRDefault="00F53CC2" w:rsidP="00F53CC2">
      <w:pPr>
        <w:pStyle w:val="AbstHead"/>
        <w:spacing w:after="0"/>
        <w:jc w:val="both"/>
        <w:rPr>
          <w:rFonts w:ascii="Arial" w:hAnsi="Arial" w:cs="Arial"/>
        </w:rPr>
      </w:pPr>
    </w:p>
    <w:p w14:paraId="6FA55431" w14:textId="77777777" w:rsidR="00F53CC2" w:rsidRDefault="00F53CC2" w:rsidP="00F53CC2">
      <w:pPr>
        <w:pStyle w:val="Body"/>
        <w:rPr>
          <w:rFonts w:ascii="Arial" w:hAnsi="Arial" w:cs="Arial"/>
          <w:b/>
          <w:bCs/>
          <w:lang w:val="en-ID"/>
        </w:rPr>
      </w:pPr>
      <w:r>
        <w:rPr>
          <w:rFonts w:ascii="Arial" w:hAnsi="Arial" w:cs="Arial"/>
          <w:b/>
          <w:bCs/>
        </w:rPr>
        <w:t>2.1. Types of Research</w:t>
      </w:r>
    </w:p>
    <w:p w14:paraId="349BC36D" w14:textId="267D79C3" w:rsidR="00F53CC2" w:rsidRPr="00755E1F" w:rsidRDefault="00F53CC2" w:rsidP="00F53CC2">
      <w:pPr>
        <w:pStyle w:val="Body"/>
        <w:rPr>
          <w:rFonts w:ascii="Arial" w:hAnsi="Arial" w:cs="Arial"/>
          <w:lang w:val="en-ID"/>
        </w:rPr>
      </w:pPr>
      <w:r w:rsidRPr="00214A52">
        <w:rPr>
          <w:rFonts w:ascii="Arial" w:hAnsi="Arial" w:cs="Arial"/>
        </w:rPr>
        <w:t xml:space="preserve">This study uses a quantitative approach with an explanatory research method. According to </w:t>
      </w:r>
      <w:r>
        <w:rPr>
          <w:rFonts w:ascii="Arial" w:hAnsi="Arial" w:cs="Arial"/>
        </w:rPr>
        <w:fldChar w:fldCharType="begin" w:fldLock="1"/>
      </w:r>
      <w:r>
        <w:rPr>
          <w:rFonts w:ascii="Arial" w:hAnsi="Arial" w:cs="Arial"/>
        </w:rPr>
        <w:instrText>ADDIN CSL_CITATION {"citationItems":[{"id":"ITEM-1","itemData":{"ISBN":"6026034617","author":[{"dropping-particle":"","family":"Machali","given":"Imam","non-dropping-particle":"","parse-names":false,"suffix":""}],"id":"ITEM-1","issued":{"date-parts":[["2021"]]},"publisher":"Fakultas Ilmu Tarbiyah dan Keguruan Universitas Islam Negeri (UIN) Sunan …","title":"Metode penelitian kuantitatif (panduan praktis merencanakan, melaksanakan, dan analisis dalam penelitian kuantitatif)","type":"article"},"uris":["http://www.mendeley.com/documents/?uuid=a99f57b7-c51c-4460-89da-765dfc4a1e72"]}],"mendeley":{"formattedCitation":"(Machali, 2021)","plainTextFormattedCitation":"(Machali, 2021)","previouslyFormattedCitation":"(Machali, 2021)"},"properties":{"noteIndex":0},"schema":"https://github.com/citation-style-language/schema/raw/master/csl-citation.json"}</w:instrText>
      </w:r>
      <w:r>
        <w:rPr>
          <w:rFonts w:ascii="Arial" w:hAnsi="Arial" w:cs="Arial"/>
        </w:rPr>
        <w:fldChar w:fldCharType="separate"/>
      </w:r>
      <w:r w:rsidRPr="00FF2491">
        <w:rPr>
          <w:rFonts w:ascii="Arial" w:hAnsi="Arial" w:cs="Arial"/>
          <w:noProof/>
        </w:rPr>
        <w:t>Machali</w:t>
      </w:r>
      <w:r w:rsidR="00EB3644">
        <w:rPr>
          <w:rFonts w:ascii="Arial" w:hAnsi="Arial" w:cs="Arial"/>
          <w:noProof/>
        </w:rPr>
        <w:t xml:space="preserve"> (</w:t>
      </w:r>
      <w:r w:rsidRPr="00FF2491">
        <w:rPr>
          <w:rFonts w:ascii="Arial" w:hAnsi="Arial" w:cs="Arial"/>
          <w:noProof/>
        </w:rPr>
        <w:t>2021)</w:t>
      </w:r>
      <w:r>
        <w:rPr>
          <w:rFonts w:ascii="Arial" w:hAnsi="Arial" w:cs="Arial"/>
        </w:rPr>
        <w:fldChar w:fldCharType="end"/>
      </w:r>
      <w:r w:rsidRPr="00214A52">
        <w:rPr>
          <w:rFonts w:ascii="Arial" w:hAnsi="Arial" w:cs="Arial"/>
        </w:rPr>
        <w:t>, quantitative research is research based on the philosophy of positivism, used to research a specific population or sample, by collecting data using research instruments, as well as statistical data analysis. The explanatory approach was chosen because this study aims to explain the causal relationship between independent variables (organizational culture, performance allowances, and work discipline) and dependent variables (teacher performance).</w:t>
      </w:r>
    </w:p>
    <w:p w14:paraId="56A50E87" w14:textId="77777777" w:rsidR="00F53CC2" w:rsidRPr="00755E1F" w:rsidRDefault="00F53CC2" w:rsidP="00F53CC2">
      <w:pPr>
        <w:pStyle w:val="Body"/>
        <w:rPr>
          <w:rFonts w:ascii="Arial" w:hAnsi="Arial" w:cs="Arial"/>
          <w:b/>
          <w:bCs/>
          <w:lang w:val="en-ID"/>
        </w:rPr>
      </w:pPr>
      <w:r>
        <w:rPr>
          <w:rFonts w:ascii="Arial" w:hAnsi="Arial" w:cs="Arial"/>
          <w:b/>
          <w:bCs/>
        </w:rPr>
        <w:t>2.2. Research Location and Time</w:t>
      </w:r>
    </w:p>
    <w:p w14:paraId="152B3A65" w14:textId="77777777" w:rsidR="00F53CC2" w:rsidRPr="00755E1F" w:rsidRDefault="00F53CC2" w:rsidP="00F53CC2">
      <w:pPr>
        <w:pStyle w:val="Body"/>
        <w:rPr>
          <w:rFonts w:ascii="Arial" w:hAnsi="Arial" w:cs="Arial"/>
          <w:lang w:val="en-ID"/>
        </w:rPr>
      </w:pPr>
      <w:r w:rsidRPr="00214A52">
        <w:rPr>
          <w:rFonts w:ascii="Arial" w:hAnsi="Arial" w:cs="Arial"/>
        </w:rPr>
        <w:t xml:space="preserve">The research was conducted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East Aceh Regency. The selection of this location is based on the phenomenon of low teacher performance which is influenced by aspects of organizational culture, performance allowances, and work discipline. The research was carried out over a period of four months, from February 2025 to May 2025, which included the stages of preparation, data collection, data processing, analysis, and preparation of research reports.</w:t>
      </w:r>
    </w:p>
    <w:p w14:paraId="366BF701" w14:textId="77777777" w:rsidR="00F53CC2" w:rsidRPr="00755E1F" w:rsidRDefault="00F53CC2" w:rsidP="00F53CC2">
      <w:pPr>
        <w:pStyle w:val="Body"/>
        <w:rPr>
          <w:rFonts w:ascii="Arial" w:hAnsi="Arial" w:cs="Arial"/>
          <w:b/>
          <w:bCs/>
          <w:lang w:val="en-ID"/>
        </w:rPr>
      </w:pPr>
      <w:r>
        <w:rPr>
          <w:rFonts w:ascii="Arial" w:hAnsi="Arial" w:cs="Arial"/>
          <w:b/>
          <w:bCs/>
        </w:rPr>
        <w:t>2.3. Population and Sample</w:t>
      </w:r>
    </w:p>
    <w:p w14:paraId="66EFB1AF" w14:textId="4FF7850E" w:rsidR="00F53CC2" w:rsidRPr="00755E1F" w:rsidRDefault="00F53CC2" w:rsidP="00F53CC2">
      <w:pPr>
        <w:pStyle w:val="Body"/>
        <w:rPr>
          <w:rFonts w:ascii="Arial" w:hAnsi="Arial" w:cs="Arial"/>
          <w:lang w:val="en-ID"/>
        </w:rPr>
      </w:pPr>
      <w:r w:rsidRPr="00214A52">
        <w:rPr>
          <w:rFonts w:ascii="Arial" w:hAnsi="Arial" w:cs="Arial"/>
        </w:rPr>
        <w:t xml:space="preserve">The population in this study is all teachers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East Aceh Regency, which is 33 people. Because the population is relatively small, the technique used is census sampling. According to </w:t>
      </w:r>
      <w:r>
        <w:rPr>
          <w:rFonts w:ascii="Arial" w:hAnsi="Arial" w:cs="Arial"/>
        </w:rPr>
        <w:fldChar w:fldCharType="begin" w:fldLock="1"/>
      </w:r>
      <w:r>
        <w:rPr>
          <w:rFonts w:ascii="Arial" w:hAnsi="Arial" w:cs="Arial"/>
        </w:rPr>
        <w:instrText>ADDIN CSL_CITATION {"citationItems":[{"id":"ITEM-1","itemData":{"ISSN":"2614-3097","author":[{"dropping-particle":"","family":"Asrulla","given":"Asrulla","non-dropping-particle":"","parse-names":false,"suffix":""},{"dropping-particle":"","family":"Risnita","given":"Risnita","non-dropping-particle":"","parse-names":false,"suffix":""},{"dropping-particle":"","family":"Jailani","given":"M Syahran","non-dropping-particle":"","parse-names":false,"suffix":""},{"dropping-particle":"","family":"Jeka","given":"Firdaus","non-dropping-particle":"","parse-names":false,"suffix":""}],"container-title":"Jurnal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Praktis","type":"article-journal","volume":"7"},"uris":["http://www.mendeley.com/documents/?uuid=db4f42dd-19be-4c0e-882b-5a595cd2c901"]}],"mendeley":{"formattedCitation":"(Asrulla et al., 2023)","plainTextFormattedCitation":"(Asrulla et al., 2023)","previouslyFormattedCitation":"(Asrulla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Asrulla et al.</w:t>
      </w:r>
      <w:r w:rsidR="00EB3644">
        <w:rPr>
          <w:rFonts w:ascii="Arial" w:hAnsi="Arial" w:cs="Arial"/>
          <w:noProof/>
        </w:rPr>
        <w:t xml:space="preserve"> (</w:t>
      </w:r>
      <w:r w:rsidRPr="00FF2491">
        <w:rPr>
          <w:rFonts w:ascii="Arial" w:hAnsi="Arial" w:cs="Arial"/>
          <w:noProof/>
        </w:rPr>
        <w:t>2023)</w:t>
      </w:r>
      <w:r>
        <w:rPr>
          <w:rFonts w:ascii="Arial" w:hAnsi="Arial" w:cs="Arial"/>
        </w:rPr>
        <w:fldChar w:fldCharType="end"/>
      </w:r>
      <w:r w:rsidRPr="00214A52">
        <w:rPr>
          <w:rFonts w:ascii="Arial" w:hAnsi="Arial" w:cs="Arial"/>
        </w:rPr>
        <w:t>, saturated sampling is a sample determination technique when all members of the population are used as research samples. Thus, the number of samples in this study is 33 teachers.</w:t>
      </w:r>
    </w:p>
    <w:p w14:paraId="14807BFD" w14:textId="77777777" w:rsidR="00F53CC2" w:rsidRPr="00755E1F" w:rsidRDefault="00F53CC2" w:rsidP="00F53CC2">
      <w:pPr>
        <w:pStyle w:val="Body"/>
        <w:rPr>
          <w:rFonts w:ascii="Arial" w:hAnsi="Arial" w:cs="Arial"/>
          <w:b/>
          <w:bCs/>
          <w:lang w:val="en-ID"/>
        </w:rPr>
      </w:pPr>
      <w:r>
        <w:rPr>
          <w:rFonts w:ascii="Arial" w:hAnsi="Arial" w:cs="Arial"/>
          <w:b/>
          <w:bCs/>
        </w:rPr>
        <w:t>2.4. Data Types and Sources</w:t>
      </w:r>
    </w:p>
    <w:p w14:paraId="20216497" w14:textId="77777777" w:rsidR="00F53CC2" w:rsidRPr="00755E1F" w:rsidRDefault="00F53CC2" w:rsidP="00F53CC2">
      <w:pPr>
        <w:pStyle w:val="Body"/>
        <w:rPr>
          <w:rFonts w:ascii="Arial" w:hAnsi="Arial" w:cs="Arial"/>
          <w:lang w:val="en-ID"/>
        </w:rPr>
      </w:pPr>
      <w:r w:rsidRPr="00214A52">
        <w:rPr>
          <w:rFonts w:ascii="Arial" w:hAnsi="Arial" w:cs="Arial"/>
        </w:rPr>
        <w:t xml:space="preserve">The types of data used are </w:t>
      </w:r>
      <w:r w:rsidRPr="00EB3644">
        <w:rPr>
          <w:rFonts w:ascii="Arial" w:hAnsi="Arial" w:cs="Arial"/>
        </w:rPr>
        <w:t>primary and secondary data</w:t>
      </w:r>
      <w:r w:rsidRPr="00214A52">
        <w:rPr>
          <w:rFonts w:ascii="Arial" w:hAnsi="Arial" w:cs="Arial"/>
        </w:rPr>
        <w:t>. Primary data were obtained directly from respondents through the distribution of a questionnaire based on the Likert scale (1–5). Secondary data were obtained from school documents, teacher performance reports, and literature relevant to the research variables.</w:t>
      </w:r>
    </w:p>
    <w:p w14:paraId="3C1CB9DD" w14:textId="77777777" w:rsidR="00F53CC2" w:rsidRPr="00755E1F" w:rsidRDefault="00F53CC2" w:rsidP="00F53CC2">
      <w:pPr>
        <w:pStyle w:val="Body"/>
        <w:rPr>
          <w:rFonts w:ascii="Arial" w:hAnsi="Arial" w:cs="Arial"/>
          <w:b/>
          <w:bCs/>
          <w:lang w:val="en-ID"/>
        </w:rPr>
      </w:pPr>
      <w:r>
        <w:rPr>
          <w:rFonts w:ascii="Arial" w:hAnsi="Arial" w:cs="Arial"/>
          <w:b/>
          <w:bCs/>
        </w:rPr>
        <w:t>2.5. Data Collection Techniques</w:t>
      </w:r>
    </w:p>
    <w:p w14:paraId="3513384A" w14:textId="77777777" w:rsidR="00F53CC2" w:rsidRPr="00755E1F" w:rsidRDefault="00F53CC2" w:rsidP="00F53CC2">
      <w:pPr>
        <w:pStyle w:val="Body"/>
        <w:rPr>
          <w:rFonts w:ascii="Arial" w:hAnsi="Arial" w:cs="Arial"/>
          <w:lang w:val="en-ID"/>
        </w:rPr>
      </w:pPr>
      <w:r w:rsidRPr="00214A52">
        <w:rPr>
          <w:rFonts w:ascii="Arial" w:hAnsi="Arial" w:cs="Arial"/>
        </w:rPr>
        <w:t>Data is collected using:</w:t>
      </w:r>
    </w:p>
    <w:p w14:paraId="3D634307" w14:textId="77777777" w:rsidR="00F53CC2" w:rsidRPr="00755E1F" w:rsidRDefault="00F53CC2" w:rsidP="00F53CC2">
      <w:pPr>
        <w:pStyle w:val="Body"/>
        <w:numPr>
          <w:ilvl w:val="0"/>
          <w:numId w:val="2"/>
        </w:numPr>
        <w:rPr>
          <w:rFonts w:ascii="Arial" w:hAnsi="Arial" w:cs="Arial"/>
          <w:lang w:val="en-ID"/>
        </w:rPr>
      </w:pPr>
      <w:r w:rsidRPr="00214A52">
        <w:rPr>
          <w:rFonts w:ascii="Arial" w:hAnsi="Arial" w:cs="Arial"/>
        </w:rPr>
        <w:t>Questionnaire, which is a research instrument in the form of a list of closed questions compiled based on indicators of organizational culture variables, performance allowances, work discipline, and teacher performance.</w:t>
      </w:r>
    </w:p>
    <w:p w14:paraId="240F3CB6" w14:textId="77777777" w:rsidR="00F53CC2" w:rsidRPr="00755E1F" w:rsidRDefault="00F53CC2" w:rsidP="00F53CC2">
      <w:pPr>
        <w:pStyle w:val="Body"/>
        <w:numPr>
          <w:ilvl w:val="0"/>
          <w:numId w:val="2"/>
        </w:numPr>
        <w:rPr>
          <w:rFonts w:ascii="Arial" w:hAnsi="Arial" w:cs="Arial"/>
          <w:lang w:val="en-ID"/>
        </w:rPr>
      </w:pPr>
      <w:r w:rsidRPr="00214A52">
        <w:rPr>
          <w:rFonts w:ascii="Arial" w:hAnsi="Arial" w:cs="Arial"/>
        </w:rPr>
        <w:t>Documentation, in the form of school profile data, teacher staffing data, and school academic reports.</w:t>
      </w:r>
    </w:p>
    <w:p w14:paraId="7798CB6F" w14:textId="77777777" w:rsidR="00F53CC2" w:rsidRPr="00214A52" w:rsidRDefault="00F53CC2" w:rsidP="00F53CC2">
      <w:pPr>
        <w:pStyle w:val="Body"/>
        <w:rPr>
          <w:rFonts w:ascii="Arial" w:hAnsi="Arial" w:cs="Arial"/>
          <w:lang w:val="en-ID"/>
        </w:rPr>
      </w:pPr>
      <w:r>
        <w:rPr>
          <w:rFonts w:ascii="Arial" w:hAnsi="Arial" w:cs="Arial"/>
          <w:b/>
          <w:bCs/>
        </w:rPr>
        <w:t>2.6. Variable Operational Definition</w:t>
      </w:r>
    </w:p>
    <w:p w14:paraId="3BC15FCE"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Organizational Culture (X1): values, norms, traditions, and habits that prevail in schools that influence teacher behavior.</w:t>
      </w:r>
    </w:p>
    <w:p w14:paraId="04852CB1"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Performance Allowance (X2): the financial incentives that teachers receive based on their performance assessments.</w:t>
      </w:r>
    </w:p>
    <w:p w14:paraId="04104763"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Work Discipline (X3): teachers' compliance with school rules, attendance, and responsibility in carrying out duties.</w:t>
      </w:r>
    </w:p>
    <w:p w14:paraId="7F8F6692"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Teacher Performance (Y): the ability of teachers to carry out the duties of teaching, guiding, and educating according to the indicators of professionalism.</w:t>
      </w:r>
    </w:p>
    <w:p w14:paraId="3B5EE56D" w14:textId="77777777" w:rsidR="00F53CC2" w:rsidRPr="00755E1F" w:rsidRDefault="00F53CC2" w:rsidP="00F53CC2">
      <w:pPr>
        <w:pStyle w:val="Body"/>
        <w:rPr>
          <w:rFonts w:ascii="Arial" w:hAnsi="Arial" w:cs="Arial"/>
          <w:b/>
          <w:bCs/>
          <w:lang w:val="en-ID"/>
        </w:rPr>
      </w:pPr>
      <w:r>
        <w:rPr>
          <w:rFonts w:ascii="Arial" w:hAnsi="Arial" w:cs="Arial"/>
          <w:b/>
          <w:bCs/>
        </w:rPr>
        <w:t>2.7. Data Analysis Techniques</w:t>
      </w:r>
    </w:p>
    <w:p w14:paraId="42946023" w14:textId="77777777" w:rsidR="00F53CC2" w:rsidRPr="00755E1F" w:rsidRDefault="00F53CC2" w:rsidP="00F53CC2">
      <w:pPr>
        <w:pStyle w:val="Body"/>
        <w:rPr>
          <w:rFonts w:ascii="Arial" w:hAnsi="Arial" w:cs="Arial"/>
          <w:b/>
          <w:bCs/>
          <w:lang w:val="en-ID"/>
        </w:rPr>
      </w:pPr>
      <w:r w:rsidRPr="00214A52">
        <w:rPr>
          <w:rFonts w:ascii="Arial" w:hAnsi="Arial" w:cs="Arial"/>
        </w:rPr>
        <w:t xml:space="preserve">Data analysis was carried out with the help of </w:t>
      </w:r>
      <w:r w:rsidRPr="00EB3644">
        <w:rPr>
          <w:rFonts w:ascii="Arial" w:hAnsi="Arial" w:cs="Arial"/>
        </w:rPr>
        <w:t>the latest version of SPSS through</w:t>
      </w:r>
      <w:r w:rsidRPr="00214A52">
        <w:rPr>
          <w:rFonts w:ascii="Arial" w:hAnsi="Arial" w:cs="Arial"/>
        </w:rPr>
        <w:t xml:space="preserve"> the following stages:</w:t>
      </w:r>
    </w:p>
    <w:p w14:paraId="5138FAE0" w14:textId="77777777" w:rsidR="00F53CC2" w:rsidRPr="00755E1F" w:rsidRDefault="00F53CC2" w:rsidP="00F53CC2">
      <w:pPr>
        <w:pStyle w:val="Body"/>
        <w:numPr>
          <w:ilvl w:val="0"/>
          <w:numId w:val="4"/>
        </w:numPr>
        <w:rPr>
          <w:rFonts w:ascii="Arial" w:hAnsi="Arial" w:cs="Arial"/>
          <w:lang w:val="en-ID"/>
        </w:rPr>
      </w:pPr>
      <w:r w:rsidRPr="00214A52">
        <w:rPr>
          <w:rFonts w:ascii="Arial" w:hAnsi="Arial" w:cs="Arial"/>
        </w:rPr>
        <w:t>Validity and Reliability Test to ensure that research instruments are valid and consistent.</w:t>
      </w:r>
    </w:p>
    <w:p w14:paraId="11FD4D40"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Classical Assumption Test (normality, multicollinearity, and heteroscedasticity test).</w:t>
      </w:r>
    </w:p>
    <w:p w14:paraId="3D895CFA"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Multiple Linear Regression Analysis to determine the influence of organizational culture, performance allowances, and work discipline on teacher performance both partially and simultaneously.</w:t>
      </w:r>
    </w:p>
    <w:p w14:paraId="59C0BCA8"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The t-test and the F-test are to test the significance of the influence of independent variables on dependent variables.</w:t>
      </w:r>
    </w:p>
    <w:p w14:paraId="52127111"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Coefficient of Determination (R²) to find out how much an independent variable contributes to a dependent variable.</w:t>
      </w:r>
    </w:p>
    <w:p w14:paraId="28887291" w14:textId="77777777" w:rsidR="00F53CC2" w:rsidRPr="00BE1E08" w:rsidRDefault="00F53CC2" w:rsidP="00F53CC2">
      <w:pPr>
        <w:pStyle w:val="Head1"/>
        <w:spacing w:after="0"/>
        <w:jc w:val="both"/>
        <w:rPr>
          <w:rFonts w:ascii="Arial" w:hAnsi="Arial" w:cs="Arial"/>
          <w:lang w:val="en-ID"/>
        </w:rPr>
      </w:pPr>
      <w:r w:rsidRPr="00BE1E08">
        <w:rPr>
          <w:rFonts w:ascii="Arial" w:hAnsi="Arial" w:cs="Arial"/>
        </w:rPr>
        <w:t>3. results and discussion</w:t>
      </w:r>
    </w:p>
    <w:p w14:paraId="159FF2E7" w14:textId="77777777" w:rsidR="00F53CC2" w:rsidRPr="0078706B" w:rsidRDefault="00F53CC2" w:rsidP="00F53CC2">
      <w:pPr>
        <w:pStyle w:val="Head1"/>
        <w:spacing w:after="0"/>
        <w:jc w:val="both"/>
        <w:rPr>
          <w:rFonts w:ascii="Arial" w:hAnsi="Arial" w:cs="Arial"/>
          <w:lang w:val="en-ID"/>
        </w:rPr>
      </w:pPr>
      <w:r w:rsidRPr="00BE1E08">
        <w:rPr>
          <w:rFonts w:ascii="Arial" w:hAnsi="Arial" w:cs="Arial"/>
        </w:rPr>
        <w:t>Research Results</w:t>
      </w:r>
    </w:p>
    <w:p w14:paraId="343653AC"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Instrument Validity and Reliability</w:t>
      </w:r>
    </w:p>
    <w:p w14:paraId="2334B977" w14:textId="77777777" w:rsidR="00F53CC2" w:rsidRPr="00B52342" w:rsidRDefault="00F53CC2" w:rsidP="00F53CC2">
      <w:pPr>
        <w:pStyle w:val="Body"/>
        <w:numPr>
          <w:ilvl w:val="0"/>
          <w:numId w:val="5"/>
        </w:numPr>
        <w:spacing w:after="0"/>
        <w:rPr>
          <w:rFonts w:ascii="Arial" w:hAnsi="Arial" w:cs="Arial"/>
          <w:bCs/>
          <w:lang w:val="en-ID"/>
        </w:rPr>
      </w:pPr>
      <w:r w:rsidRPr="00B52342">
        <w:rPr>
          <w:rFonts w:ascii="Arial" w:hAnsi="Arial" w:cs="Arial"/>
          <w:bCs/>
        </w:rPr>
        <w:t>All questionnaire items for the variables were declared valid (</w:t>
      </w:r>
      <w:proofErr w:type="spellStart"/>
      <w:r w:rsidRPr="00B52342">
        <w:rPr>
          <w:rFonts w:ascii="Arial" w:hAnsi="Arial" w:cs="Arial"/>
          <w:bCs/>
        </w:rPr>
        <w:t>rhit</w:t>
      </w:r>
      <w:proofErr w:type="spellEnd"/>
      <w:r w:rsidRPr="00B52342">
        <w:rPr>
          <w:rFonts w:ascii="Arial" w:hAnsi="Arial" w:cs="Arial"/>
          <w:bCs/>
        </w:rPr>
        <w:t xml:space="preserve"> &gt; table) and consistent. Example: multiple item correlation values are displayed on the validity attachment. </w:t>
      </w:r>
    </w:p>
    <w:p w14:paraId="38BBC4C0" w14:textId="77777777" w:rsidR="00F53CC2" w:rsidRPr="00FF2491" w:rsidRDefault="00F53CC2" w:rsidP="00F53CC2">
      <w:pPr>
        <w:pStyle w:val="Body"/>
        <w:numPr>
          <w:ilvl w:val="0"/>
          <w:numId w:val="5"/>
        </w:numPr>
        <w:spacing w:after="0"/>
        <w:rPr>
          <w:rFonts w:ascii="Arial" w:hAnsi="Arial" w:cs="Arial"/>
          <w:bCs/>
          <w:lang w:val="en-ID"/>
        </w:rPr>
      </w:pPr>
      <w:r w:rsidRPr="00B52342">
        <w:rPr>
          <w:rFonts w:ascii="Arial" w:hAnsi="Arial" w:cs="Arial"/>
          <w:bCs/>
        </w:rPr>
        <w:t xml:space="preserve">Reliability (Cronbach's Alpha) Teacher Performance variable = 0.958 (&gt; 0.70 </w:t>
      </w:r>
      <w:r w:rsidRPr="00B52342">
        <w:rPr>
          <w:rFonts w:ascii="Cambria Math" w:hAnsi="Cambria Math" w:cs="Cambria Math"/>
          <w:bCs/>
        </w:rPr>
        <w:t>⇒</w:t>
      </w:r>
      <w:r w:rsidRPr="00B52342">
        <w:rPr>
          <w:rFonts w:ascii="Arial" w:hAnsi="Arial" w:cs="Arial"/>
          <w:bCs/>
        </w:rPr>
        <w:t xml:space="preserve"> very reliable). </w:t>
      </w:r>
    </w:p>
    <w:p w14:paraId="1677CE46" w14:textId="77777777" w:rsidR="00F53CC2" w:rsidRPr="00B52342" w:rsidRDefault="00F53CC2" w:rsidP="00F53CC2">
      <w:pPr>
        <w:pStyle w:val="Body"/>
        <w:spacing w:after="0"/>
        <w:ind w:left="720"/>
        <w:rPr>
          <w:rFonts w:ascii="Arial" w:hAnsi="Arial" w:cs="Arial"/>
          <w:bCs/>
          <w:lang w:val="en-ID"/>
        </w:rPr>
      </w:pPr>
    </w:p>
    <w:p w14:paraId="0D3102B6"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Classic Assumption Test</w:t>
      </w:r>
    </w:p>
    <w:p w14:paraId="2C41CB32"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a. Normality Test</w:t>
      </w:r>
    </w:p>
    <w:p w14:paraId="731D1726" w14:textId="77777777" w:rsidR="00F53CC2" w:rsidRPr="00B52342" w:rsidRDefault="00F53CC2" w:rsidP="00F53CC2">
      <w:pPr>
        <w:pStyle w:val="Body"/>
        <w:numPr>
          <w:ilvl w:val="0"/>
          <w:numId w:val="6"/>
        </w:numPr>
        <w:spacing w:after="0"/>
        <w:rPr>
          <w:rFonts w:ascii="Arial" w:hAnsi="Arial" w:cs="Arial"/>
          <w:bCs/>
          <w:lang w:val="en-ID"/>
        </w:rPr>
      </w:pPr>
      <w:r w:rsidRPr="00B52342">
        <w:rPr>
          <w:rFonts w:ascii="Arial" w:hAnsi="Arial" w:cs="Arial"/>
          <w:bCs/>
        </w:rPr>
        <w:t xml:space="preserve">Kolmogorov–Smirnov One-Sample: Z = 0.918, </w:t>
      </w:r>
      <w:proofErr w:type="spellStart"/>
      <w:r w:rsidRPr="00B52342">
        <w:rPr>
          <w:rFonts w:ascii="Arial" w:hAnsi="Arial" w:cs="Arial"/>
          <w:bCs/>
        </w:rPr>
        <w:t>Asymp</w:t>
      </w:r>
      <w:proofErr w:type="spellEnd"/>
      <w:r w:rsidRPr="00B52342">
        <w:rPr>
          <w:rFonts w:ascii="Arial" w:hAnsi="Arial" w:cs="Arial"/>
          <w:bCs/>
        </w:rPr>
        <w:t xml:space="preserve">. Sig. = 0.369 (&gt; 0.05) </w:t>
      </w:r>
      <w:r w:rsidRPr="00B52342">
        <w:rPr>
          <w:rFonts w:ascii="Cambria Math" w:hAnsi="Cambria Math" w:cs="Cambria Math"/>
          <w:bCs/>
        </w:rPr>
        <w:t>⇒</w:t>
      </w:r>
      <w:r w:rsidRPr="00B52342">
        <w:rPr>
          <w:rFonts w:ascii="Arial" w:hAnsi="Arial" w:cs="Arial"/>
          <w:bCs/>
        </w:rPr>
        <w:t xml:space="preserve"> normal distributed data. </w:t>
      </w:r>
    </w:p>
    <w:p w14:paraId="3E0E12C7" w14:textId="77777777" w:rsidR="00F53CC2" w:rsidRDefault="00F53CC2" w:rsidP="00F53CC2">
      <w:pPr>
        <w:pStyle w:val="Body"/>
        <w:spacing w:after="0"/>
        <w:rPr>
          <w:rFonts w:ascii="Arial" w:hAnsi="Arial" w:cs="Arial"/>
          <w:b/>
          <w:bCs/>
          <w:lang w:val="en-ID"/>
        </w:rPr>
      </w:pPr>
    </w:p>
    <w:p w14:paraId="3CF32D71"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b. Multicollinearity Test (Tolerance &amp; VIF)</w:t>
      </w:r>
    </w:p>
    <w:p w14:paraId="58231706" w14:textId="77777777" w:rsidR="00F53CC2" w:rsidRPr="00755E1F" w:rsidRDefault="00F53CC2" w:rsidP="00F53CC2">
      <w:pPr>
        <w:pStyle w:val="Body"/>
        <w:spacing w:after="0"/>
        <w:rPr>
          <w:rFonts w:ascii="Arial" w:hAnsi="Arial" w:cs="Arial"/>
          <w:bCs/>
          <w:lang w:val="en-ID"/>
        </w:rPr>
      </w:pPr>
    </w:p>
    <w:p w14:paraId="55372C40" w14:textId="77777777" w:rsidR="00F53CC2" w:rsidRDefault="00F53CC2" w:rsidP="00F53CC2">
      <w:pPr>
        <w:pStyle w:val="Body"/>
        <w:spacing w:after="0"/>
        <w:jc w:val="center"/>
        <w:rPr>
          <w:rFonts w:ascii="Arial" w:hAnsi="Arial" w:cs="Arial"/>
          <w:b/>
          <w:lang w:val="sv-SE"/>
        </w:rPr>
      </w:pPr>
      <w:r w:rsidRPr="00B52342">
        <w:rPr>
          <w:rFonts w:ascii="Arial" w:hAnsi="Arial" w:cs="Arial"/>
          <w:b/>
        </w:rPr>
        <w:t>Table 1 Summary of VIF / Tolerance</w:t>
      </w:r>
    </w:p>
    <w:p w14:paraId="40A982BE" w14:textId="77777777" w:rsidR="00F53CC2" w:rsidRPr="00B52342" w:rsidRDefault="00F53CC2" w:rsidP="00F53CC2">
      <w:pPr>
        <w:pStyle w:val="Body"/>
        <w:spacing w:after="0"/>
        <w:jc w:val="center"/>
        <w:rPr>
          <w:rFonts w:ascii="Arial" w:hAnsi="Arial" w:cs="Arial"/>
          <w:b/>
          <w:lang w:val="sv-SE"/>
        </w:rPr>
      </w:pPr>
    </w:p>
    <w:tbl>
      <w:tblPr>
        <w:tblStyle w:val="PlainTable2"/>
        <w:tblW w:w="0" w:type="auto"/>
        <w:jc w:val="center"/>
        <w:tblLook w:val="04A0" w:firstRow="1" w:lastRow="0" w:firstColumn="1" w:lastColumn="0" w:noHBand="0" w:noVBand="1"/>
      </w:tblPr>
      <w:tblGrid>
        <w:gridCol w:w="2917"/>
        <w:gridCol w:w="1161"/>
        <w:gridCol w:w="739"/>
        <w:gridCol w:w="2934"/>
      </w:tblGrid>
      <w:tr w:rsidR="00F53CC2" w:rsidRPr="00B52342" w14:paraId="5E665F42"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0997A7" w14:textId="77777777" w:rsidR="00F53CC2" w:rsidRPr="00B52342" w:rsidRDefault="00F53CC2" w:rsidP="00B15401">
            <w:pPr>
              <w:pStyle w:val="Body"/>
              <w:rPr>
                <w:rFonts w:ascii="Arial" w:hAnsi="Arial" w:cs="Arial"/>
                <w:lang w:val="en-ID"/>
              </w:rPr>
            </w:pPr>
            <w:r w:rsidRPr="00B52342">
              <w:rPr>
                <w:rFonts w:ascii="Arial" w:hAnsi="Arial" w:cs="Arial"/>
              </w:rPr>
              <w:t>Variable</w:t>
            </w:r>
          </w:p>
        </w:tc>
        <w:tc>
          <w:tcPr>
            <w:tcW w:w="0" w:type="auto"/>
            <w:hideMark/>
          </w:tcPr>
          <w:p w14:paraId="050BB957"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Tolerance</w:t>
            </w:r>
          </w:p>
        </w:tc>
        <w:tc>
          <w:tcPr>
            <w:tcW w:w="0" w:type="auto"/>
            <w:hideMark/>
          </w:tcPr>
          <w:p w14:paraId="2DD1DFA6"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VIVID</w:t>
            </w:r>
          </w:p>
        </w:tc>
        <w:tc>
          <w:tcPr>
            <w:tcW w:w="0" w:type="auto"/>
            <w:hideMark/>
          </w:tcPr>
          <w:p w14:paraId="677DC11D"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Conclusion</w:t>
            </w:r>
          </w:p>
        </w:tc>
      </w:tr>
      <w:tr w:rsidR="00F53CC2" w:rsidRPr="00B52342" w14:paraId="2C4D590C"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614C22" w14:textId="77777777" w:rsidR="00F53CC2" w:rsidRPr="00B52342" w:rsidRDefault="00F53CC2" w:rsidP="00B15401">
            <w:pPr>
              <w:pStyle w:val="Body"/>
              <w:rPr>
                <w:rFonts w:ascii="Arial" w:hAnsi="Arial" w:cs="Arial"/>
                <w:lang w:val="en-ID"/>
              </w:rPr>
            </w:pPr>
            <w:r w:rsidRPr="00B52342">
              <w:rPr>
                <w:rFonts w:ascii="Arial" w:hAnsi="Arial" w:cs="Arial"/>
              </w:rPr>
              <w:t>Organizational Culture (X1)</w:t>
            </w:r>
          </w:p>
        </w:tc>
        <w:tc>
          <w:tcPr>
            <w:tcW w:w="0" w:type="auto"/>
            <w:hideMark/>
          </w:tcPr>
          <w:p w14:paraId="67B27011"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0.320</w:t>
            </w:r>
          </w:p>
        </w:tc>
        <w:tc>
          <w:tcPr>
            <w:tcW w:w="0" w:type="auto"/>
            <w:hideMark/>
          </w:tcPr>
          <w:p w14:paraId="43823376"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3.130</w:t>
            </w:r>
          </w:p>
        </w:tc>
        <w:tc>
          <w:tcPr>
            <w:tcW w:w="0" w:type="auto"/>
            <w:hideMark/>
          </w:tcPr>
          <w:p w14:paraId="74FD164C"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VIF &lt; 10 → no multicollinearity</w:t>
            </w:r>
          </w:p>
        </w:tc>
      </w:tr>
      <w:tr w:rsidR="00F53CC2" w:rsidRPr="00B52342" w14:paraId="76B95D40"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5DE984" w14:textId="77777777" w:rsidR="00F53CC2" w:rsidRPr="00B52342" w:rsidRDefault="00F53CC2" w:rsidP="00B15401">
            <w:pPr>
              <w:pStyle w:val="Body"/>
              <w:rPr>
                <w:rFonts w:ascii="Arial" w:hAnsi="Arial" w:cs="Arial"/>
                <w:lang w:val="en-ID"/>
              </w:rPr>
            </w:pPr>
            <w:r w:rsidRPr="00B52342">
              <w:rPr>
                <w:rFonts w:ascii="Arial" w:hAnsi="Arial" w:cs="Arial"/>
              </w:rPr>
              <w:t>Performance Allowance (X2)</w:t>
            </w:r>
          </w:p>
        </w:tc>
        <w:tc>
          <w:tcPr>
            <w:tcW w:w="0" w:type="auto"/>
            <w:hideMark/>
          </w:tcPr>
          <w:p w14:paraId="63D443B8"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0.446</w:t>
            </w:r>
          </w:p>
        </w:tc>
        <w:tc>
          <w:tcPr>
            <w:tcW w:w="0" w:type="auto"/>
            <w:hideMark/>
          </w:tcPr>
          <w:p w14:paraId="6136D0B8"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2.240</w:t>
            </w:r>
          </w:p>
        </w:tc>
        <w:tc>
          <w:tcPr>
            <w:tcW w:w="0" w:type="auto"/>
            <w:hideMark/>
          </w:tcPr>
          <w:p w14:paraId="0EF20BBF"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VIF &lt; 10 → no multicollinearity</w:t>
            </w:r>
          </w:p>
        </w:tc>
      </w:tr>
      <w:tr w:rsidR="00F53CC2" w:rsidRPr="00B52342" w14:paraId="239164CA"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3B494D" w14:textId="77777777" w:rsidR="00F53CC2" w:rsidRPr="00B52342" w:rsidRDefault="00F53CC2" w:rsidP="00B15401">
            <w:pPr>
              <w:pStyle w:val="Body"/>
              <w:rPr>
                <w:rFonts w:ascii="Arial" w:hAnsi="Arial" w:cs="Arial"/>
                <w:lang w:val="en-ID"/>
              </w:rPr>
            </w:pPr>
            <w:r w:rsidRPr="00B52342">
              <w:rPr>
                <w:rFonts w:ascii="Arial" w:hAnsi="Arial" w:cs="Arial"/>
              </w:rPr>
              <w:t>Work Discipline (X3)</w:t>
            </w:r>
          </w:p>
        </w:tc>
        <w:tc>
          <w:tcPr>
            <w:tcW w:w="0" w:type="auto"/>
            <w:hideMark/>
          </w:tcPr>
          <w:p w14:paraId="3D77DBE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0.213</w:t>
            </w:r>
          </w:p>
        </w:tc>
        <w:tc>
          <w:tcPr>
            <w:tcW w:w="0" w:type="auto"/>
            <w:hideMark/>
          </w:tcPr>
          <w:p w14:paraId="3A3CDB7B"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4.697</w:t>
            </w:r>
          </w:p>
        </w:tc>
        <w:tc>
          <w:tcPr>
            <w:tcW w:w="0" w:type="auto"/>
            <w:hideMark/>
          </w:tcPr>
          <w:p w14:paraId="4BBCC2FE"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VIF &lt; 10 → no multicollinearity</w:t>
            </w:r>
          </w:p>
        </w:tc>
      </w:tr>
    </w:tbl>
    <w:p w14:paraId="1BD45D0C" w14:textId="77777777" w:rsidR="00F53CC2" w:rsidRPr="00B52342" w:rsidRDefault="00F53CC2" w:rsidP="00F53CC2">
      <w:pPr>
        <w:pStyle w:val="Body"/>
        <w:spacing w:after="0"/>
        <w:rPr>
          <w:rFonts w:ascii="Arial" w:hAnsi="Arial" w:cs="Arial"/>
          <w:bCs/>
          <w:lang w:val="en-ID"/>
        </w:rPr>
      </w:pPr>
      <w:r w:rsidRPr="00B52342">
        <w:rPr>
          <w:rFonts w:ascii="Arial" w:hAnsi="Arial" w:cs="Arial"/>
          <w:bCs/>
        </w:rPr>
        <w:t xml:space="preserve">(Data source of VIF/Tolerance table). </w:t>
      </w:r>
    </w:p>
    <w:p w14:paraId="3D0249A9" w14:textId="77777777" w:rsidR="00F53CC2" w:rsidRDefault="00F53CC2" w:rsidP="00F53CC2">
      <w:pPr>
        <w:pStyle w:val="Body"/>
        <w:spacing w:after="0"/>
        <w:rPr>
          <w:rFonts w:ascii="Arial" w:hAnsi="Arial" w:cs="Arial"/>
          <w:bCs/>
          <w:lang w:val="en-ID"/>
        </w:rPr>
      </w:pPr>
    </w:p>
    <w:p w14:paraId="1BD0A9FE"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c. Heteroscedasticity Test</w:t>
      </w:r>
    </w:p>
    <w:p w14:paraId="2F1647B2" w14:textId="77777777" w:rsidR="00F53CC2" w:rsidRPr="00B52342" w:rsidRDefault="00F53CC2" w:rsidP="00F53CC2">
      <w:pPr>
        <w:pStyle w:val="Body"/>
        <w:numPr>
          <w:ilvl w:val="0"/>
          <w:numId w:val="7"/>
        </w:numPr>
        <w:spacing w:after="0"/>
        <w:rPr>
          <w:rFonts w:ascii="Arial" w:hAnsi="Arial" w:cs="Arial"/>
          <w:bCs/>
          <w:lang w:val="en-ID"/>
        </w:rPr>
      </w:pPr>
      <w:r w:rsidRPr="00B52342">
        <w:rPr>
          <w:rFonts w:ascii="Arial" w:hAnsi="Arial" w:cs="Arial"/>
          <w:bCs/>
        </w:rPr>
        <w:t xml:space="preserve">The results of the scatterplot examination and </w:t>
      </w:r>
      <w:proofErr w:type="spellStart"/>
      <w:r w:rsidRPr="00B52342">
        <w:rPr>
          <w:rFonts w:ascii="Arial" w:hAnsi="Arial" w:cs="Arial"/>
          <w:bCs/>
        </w:rPr>
        <w:t>Abs_RES</w:t>
      </w:r>
      <w:proofErr w:type="spellEnd"/>
      <w:r w:rsidRPr="00B52342">
        <w:rPr>
          <w:rFonts w:ascii="Arial" w:hAnsi="Arial" w:cs="Arial"/>
          <w:bCs/>
        </w:rPr>
        <w:t xml:space="preserve"> test showed no symptoms of heteroscedasticity (randomly scattered points around 0). Numerical outputs are also displayed (co. insignificant).</w:t>
      </w:r>
    </w:p>
    <w:p w14:paraId="04C94A04"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d. Linearity Test</w:t>
      </w:r>
    </w:p>
    <w:p w14:paraId="39292078" w14:textId="77777777" w:rsidR="00F53CC2" w:rsidRPr="00B52342" w:rsidRDefault="00F53CC2" w:rsidP="00F53CC2">
      <w:pPr>
        <w:pStyle w:val="Body"/>
        <w:numPr>
          <w:ilvl w:val="0"/>
          <w:numId w:val="8"/>
        </w:numPr>
        <w:spacing w:after="0"/>
        <w:rPr>
          <w:rFonts w:ascii="Arial" w:hAnsi="Arial" w:cs="Arial"/>
          <w:bCs/>
          <w:lang w:val="en-ID"/>
        </w:rPr>
      </w:pPr>
      <w:r w:rsidRPr="00B52342">
        <w:rPr>
          <w:rFonts w:ascii="Arial" w:hAnsi="Arial" w:cs="Arial"/>
          <w:bCs/>
        </w:rPr>
        <w:t xml:space="preserve">The linearity test between Y and each X shows </w:t>
      </w:r>
      <w:r w:rsidRPr="00B52342">
        <w:rPr>
          <w:rFonts w:ascii="Arial" w:hAnsi="Arial" w:cs="Arial"/>
          <w:b/>
          <w:bCs/>
        </w:rPr>
        <w:t>linear</w:t>
      </w:r>
      <w:r w:rsidRPr="00B52342">
        <w:rPr>
          <w:rFonts w:ascii="Arial" w:hAnsi="Arial" w:cs="Arial"/>
          <w:bCs/>
        </w:rPr>
        <w:t xml:space="preserve"> (deviation from linearity significance &gt; 0.05 on each test). Example: </w:t>
      </w:r>
      <w:proofErr w:type="spellStart"/>
      <w:r w:rsidRPr="00B52342">
        <w:rPr>
          <w:rFonts w:ascii="Arial" w:hAnsi="Arial" w:cs="Arial"/>
          <w:bCs/>
        </w:rPr>
        <w:t>Deviaton</w:t>
      </w:r>
      <w:proofErr w:type="spellEnd"/>
      <w:r w:rsidRPr="00B52342">
        <w:rPr>
          <w:rFonts w:ascii="Arial" w:hAnsi="Arial" w:cs="Arial"/>
          <w:bCs/>
        </w:rPr>
        <w:t xml:space="preserve"> from Organizational Cultural Linearity: sig = 0.110 (&gt;0.05) → linear. </w:t>
      </w:r>
    </w:p>
    <w:p w14:paraId="79CF6B17" w14:textId="77777777" w:rsidR="00F53CC2" w:rsidRDefault="00F53CC2" w:rsidP="00F53CC2">
      <w:pPr>
        <w:pStyle w:val="Body"/>
        <w:spacing w:after="0"/>
        <w:rPr>
          <w:rFonts w:ascii="Arial" w:hAnsi="Arial" w:cs="Arial"/>
          <w:bCs/>
          <w:lang w:val="en-ID"/>
        </w:rPr>
      </w:pPr>
    </w:p>
    <w:p w14:paraId="254C46D8" w14:textId="77777777" w:rsidR="00F53CC2" w:rsidRDefault="00F53CC2" w:rsidP="00F53CC2">
      <w:pPr>
        <w:pStyle w:val="Body"/>
        <w:spacing w:after="0"/>
        <w:rPr>
          <w:rFonts w:ascii="Arial" w:hAnsi="Arial" w:cs="Arial"/>
          <w:b/>
          <w:bCs/>
          <w:lang w:val="en-ID"/>
        </w:rPr>
      </w:pPr>
      <w:r w:rsidRPr="00B52342">
        <w:rPr>
          <w:rFonts w:ascii="Arial" w:hAnsi="Arial" w:cs="Arial"/>
          <w:b/>
          <w:bCs/>
        </w:rPr>
        <w:t>Coefficient of Determination (Model Summary)</w:t>
      </w:r>
    </w:p>
    <w:p w14:paraId="7A469F1D" w14:textId="77777777" w:rsidR="00F53CC2" w:rsidRPr="00B52342" w:rsidRDefault="00F53CC2" w:rsidP="00F53CC2">
      <w:pPr>
        <w:pStyle w:val="Body"/>
        <w:spacing w:after="0"/>
        <w:rPr>
          <w:rFonts w:ascii="Arial" w:hAnsi="Arial" w:cs="Arial"/>
          <w:b/>
          <w:bCs/>
          <w:lang w:val="en-ID"/>
        </w:rPr>
      </w:pPr>
    </w:p>
    <w:p w14:paraId="025302CA" w14:textId="77777777" w:rsidR="00F53CC2" w:rsidRDefault="00F53CC2" w:rsidP="00F53CC2">
      <w:pPr>
        <w:pStyle w:val="Body"/>
        <w:spacing w:after="0"/>
        <w:jc w:val="center"/>
        <w:rPr>
          <w:rFonts w:ascii="Arial" w:hAnsi="Arial" w:cs="Arial"/>
          <w:b/>
          <w:bCs/>
          <w:lang w:val="en-ID"/>
        </w:rPr>
      </w:pPr>
      <w:r w:rsidRPr="00B52342">
        <w:rPr>
          <w:rFonts w:ascii="Arial" w:hAnsi="Arial" w:cs="Arial"/>
          <w:b/>
          <w:bCs/>
        </w:rPr>
        <w:t>Table 2. Model Summary</w:t>
      </w:r>
    </w:p>
    <w:p w14:paraId="459EBE8C" w14:textId="77777777" w:rsidR="00F53CC2" w:rsidRPr="00B52342" w:rsidRDefault="00F53CC2" w:rsidP="00F53CC2">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95"/>
        <w:gridCol w:w="2006"/>
        <w:gridCol w:w="2628"/>
      </w:tblGrid>
      <w:tr w:rsidR="00F53CC2" w:rsidRPr="00B52342" w14:paraId="197E5DDA"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00DF6B" w14:textId="77777777" w:rsidR="00F53CC2" w:rsidRPr="00B52342" w:rsidRDefault="00F53CC2" w:rsidP="00B15401">
            <w:pPr>
              <w:pStyle w:val="Body"/>
              <w:rPr>
                <w:rFonts w:ascii="Arial" w:hAnsi="Arial" w:cs="Arial"/>
                <w:lang w:val="en-ID"/>
              </w:rPr>
            </w:pPr>
            <w:r w:rsidRPr="00B52342">
              <w:rPr>
                <w:rFonts w:ascii="Arial" w:hAnsi="Arial" w:cs="Arial"/>
              </w:rPr>
              <w:t>Type</w:t>
            </w:r>
          </w:p>
        </w:tc>
        <w:tc>
          <w:tcPr>
            <w:tcW w:w="0" w:type="auto"/>
            <w:hideMark/>
          </w:tcPr>
          <w:p w14:paraId="1A88058F"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R</w:t>
            </w:r>
          </w:p>
        </w:tc>
        <w:tc>
          <w:tcPr>
            <w:tcW w:w="0" w:type="auto"/>
            <w:hideMark/>
          </w:tcPr>
          <w:p w14:paraId="6F49F1D3"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R Square</w:t>
            </w:r>
          </w:p>
        </w:tc>
        <w:tc>
          <w:tcPr>
            <w:tcW w:w="0" w:type="auto"/>
            <w:hideMark/>
          </w:tcPr>
          <w:p w14:paraId="02CF124F"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Adjusted R Square</w:t>
            </w:r>
          </w:p>
        </w:tc>
        <w:tc>
          <w:tcPr>
            <w:tcW w:w="0" w:type="auto"/>
            <w:hideMark/>
          </w:tcPr>
          <w:p w14:paraId="5CFE0E7B"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Std. Error of the Estimate</w:t>
            </w:r>
          </w:p>
        </w:tc>
      </w:tr>
      <w:tr w:rsidR="00F53CC2" w:rsidRPr="00B52342" w14:paraId="15097201"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E34485" w14:textId="77777777" w:rsidR="00F53CC2" w:rsidRPr="00B52342" w:rsidRDefault="00F53CC2" w:rsidP="00B15401">
            <w:pPr>
              <w:pStyle w:val="Body"/>
              <w:rPr>
                <w:rFonts w:ascii="Arial" w:hAnsi="Arial" w:cs="Arial"/>
                <w:lang w:val="en-ID"/>
              </w:rPr>
            </w:pPr>
            <w:r w:rsidRPr="00B52342">
              <w:rPr>
                <w:rFonts w:ascii="Arial" w:hAnsi="Arial" w:cs="Arial"/>
              </w:rPr>
              <w:t>1</w:t>
            </w:r>
          </w:p>
        </w:tc>
        <w:tc>
          <w:tcPr>
            <w:tcW w:w="0" w:type="auto"/>
            <w:hideMark/>
          </w:tcPr>
          <w:p w14:paraId="6CC8715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0.983</w:t>
            </w:r>
          </w:p>
        </w:tc>
        <w:tc>
          <w:tcPr>
            <w:tcW w:w="0" w:type="auto"/>
            <w:hideMark/>
          </w:tcPr>
          <w:p w14:paraId="60B1EED3"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0.966</w:t>
            </w:r>
          </w:p>
        </w:tc>
        <w:tc>
          <w:tcPr>
            <w:tcW w:w="0" w:type="auto"/>
            <w:hideMark/>
          </w:tcPr>
          <w:p w14:paraId="2524002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0.962</w:t>
            </w:r>
          </w:p>
        </w:tc>
        <w:tc>
          <w:tcPr>
            <w:tcW w:w="0" w:type="auto"/>
            <w:hideMark/>
          </w:tcPr>
          <w:p w14:paraId="71278AEC"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1.71993</w:t>
            </w:r>
          </w:p>
        </w:tc>
      </w:tr>
    </w:tbl>
    <w:p w14:paraId="266743FE" w14:textId="77777777" w:rsidR="00F53CC2" w:rsidRPr="00755E1F" w:rsidRDefault="00F53CC2" w:rsidP="00F53CC2">
      <w:pPr>
        <w:pStyle w:val="Body"/>
        <w:spacing w:after="0"/>
        <w:rPr>
          <w:rFonts w:ascii="Arial" w:hAnsi="Arial" w:cs="Arial"/>
          <w:lang w:val="en-ID"/>
        </w:rPr>
      </w:pPr>
      <w:r w:rsidRPr="00B52342">
        <w:rPr>
          <w:rFonts w:ascii="Arial" w:hAnsi="Arial" w:cs="Arial"/>
        </w:rPr>
        <w:t xml:space="preserve">Interpretation: R² = 0.966 → 96.6% variation in teacher performance was explained simultaneously by the variables Organizational Culture (X1), Performance Allowance (X2), and Work Discipline (X3); The remaining 3.4% is explained by other variables. </w:t>
      </w:r>
    </w:p>
    <w:p w14:paraId="62A82084" w14:textId="77777777" w:rsidR="00F53CC2" w:rsidRPr="00755E1F" w:rsidRDefault="00F53CC2" w:rsidP="00F53CC2">
      <w:pPr>
        <w:pStyle w:val="Body"/>
        <w:spacing w:after="0"/>
        <w:rPr>
          <w:rFonts w:ascii="Arial" w:hAnsi="Arial" w:cs="Arial"/>
          <w:b/>
          <w:bCs/>
          <w:lang w:val="en-ID"/>
        </w:rPr>
      </w:pPr>
    </w:p>
    <w:p w14:paraId="66F45F76"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Multiple Linear Regression Results (Coefficient &amp; t-Test)</w:t>
      </w:r>
    </w:p>
    <w:p w14:paraId="47FF2734" w14:textId="77777777" w:rsidR="00F53CC2" w:rsidRPr="00755E1F" w:rsidRDefault="00F53CC2" w:rsidP="00F53CC2">
      <w:pPr>
        <w:pStyle w:val="Body"/>
        <w:spacing w:after="0"/>
        <w:rPr>
          <w:rFonts w:ascii="Arial" w:hAnsi="Arial" w:cs="Arial"/>
          <w:b/>
          <w:bCs/>
          <w:lang w:val="en-ID"/>
        </w:rPr>
      </w:pPr>
    </w:p>
    <w:p w14:paraId="10DBF9C7" w14:textId="77777777" w:rsidR="00EB3644" w:rsidRDefault="00EB3644" w:rsidP="00F53CC2">
      <w:pPr>
        <w:pStyle w:val="Body"/>
        <w:spacing w:after="0"/>
        <w:jc w:val="center"/>
        <w:rPr>
          <w:rFonts w:ascii="Arial" w:hAnsi="Arial" w:cs="Arial"/>
          <w:b/>
          <w:bCs/>
        </w:rPr>
      </w:pPr>
    </w:p>
    <w:p w14:paraId="228FE0F7" w14:textId="473D2C5E" w:rsidR="00F53CC2" w:rsidRDefault="00F53CC2" w:rsidP="00F53CC2">
      <w:pPr>
        <w:pStyle w:val="Body"/>
        <w:spacing w:after="0"/>
        <w:jc w:val="center"/>
        <w:rPr>
          <w:rFonts w:ascii="Arial" w:hAnsi="Arial" w:cs="Arial"/>
          <w:b/>
          <w:bCs/>
          <w:lang w:val="en-ID"/>
        </w:rPr>
      </w:pPr>
      <w:r w:rsidRPr="00B52342">
        <w:rPr>
          <w:rFonts w:ascii="Arial" w:hAnsi="Arial" w:cs="Arial"/>
          <w:b/>
          <w:bCs/>
        </w:rPr>
        <w:t>Table 3.  Coefficient</w:t>
      </w:r>
    </w:p>
    <w:p w14:paraId="04B62CDD" w14:textId="77777777" w:rsidR="00F53CC2" w:rsidRPr="00B52342" w:rsidRDefault="00F53CC2" w:rsidP="00F53CC2">
      <w:pPr>
        <w:pStyle w:val="Body"/>
        <w:spacing w:after="0"/>
        <w:jc w:val="center"/>
        <w:rPr>
          <w:rFonts w:ascii="Arial" w:hAnsi="Arial" w:cs="Arial"/>
          <w:bCs/>
          <w:lang w:val="en-ID"/>
        </w:rPr>
      </w:pPr>
    </w:p>
    <w:tbl>
      <w:tblPr>
        <w:tblStyle w:val="PlainTable2"/>
        <w:tblW w:w="0" w:type="auto"/>
        <w:tblLook w:val="04A0" w:firstRow="1" w:lastRow="0" w:firstColumn="1" w:lastColumn="0" w:noHBand="0" w:noVBand="1"/>
      </w:tblPr>
      <w:tblGrid>
        <w:gridCol w:w="3570"/>
        <w:gridCol w:w="1094"/>
        <w:gridCol w:w="974"/>
        <w:gridCol w:w="1025"/>
        <w:gridCol w:w="828"/>
        <w:gridCol w:w="717"/>
      </w:tblGrid>
      <w:tr w:rsidR="00F53CC2" w:rsidRPr="00B52342" w14:paraId="423BA688" w14:textId="77777777" w:rsidTr="00B15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E3D88D" w14:textId="77777777" w:rsidR="00F53CC2" w:rsidRPr="00755E1F" w:rsidRDefault="00F53CC2" w:rsidP="00B15401">
            <w:pPr>
              <w:pStyle w:val="Body"/>
              <w:rPr>
                <w:rFonts w:ascii="Arial" w:hAnsi="Arial" w:cs="Arial"/>
                <w:lang w:val="en-ID"/>
              </w:rPr>
            </w:pPr>
            <w:r w:rsidRPr="00B52342">
              <w:rPr>
                <w:rFonts w:ascii="Arial" w:hAnsi="Arial" w:cs="Arial"/>
              </w:rPr>
              <w:t>Variable (dependent on Y = teacher performance)</w:t>
            </w:r>
          </w:p>
        </w:tc>
        <w:tc>
          <w:tcPr>
            <w:tcW w:w="0" w:type="auto"/>
            <w:hideMark/>
          </w:tcPr>
          <w:p w14:paraId="4EF770E3"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B (</w:t>
            </w:r>
            <w:proofErr w:type="spellStart"/>
            <w:r w:rsidRPr="00B52342">
              <w:rPr>
                <w:rFonts w:ascii="Arial" w:hAnsi="Arial" w:cs="Arial"/>
              </w:rPr>
              <w:t>Unstd</w:t>
            </w:r>
            <w:proofErr w:type="spellEnd"/>
            <w:r w:rsidRPr="00B52342">
              <w:rPr>
                <w:rFonts w:ascii="Arial" w:hAnsi="Arial" w:cs="Arial"/>
              </w:rPr>
              <w:t>.)</w:t>
            </w:r>
          </w:p>
        </w:tc>
        <w:tc>
          <w:tcPr>
            <w:tcW w:w="0" w:type="auto"/>
            <w:hideMark/>
          </w:tcPr>
          <w:p w14:paraId="05B2A23D"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Std. Error</w:t>
            </w:r>
          </w:p>
        </w:tc>
        <w:tc>
          <w:tcPr>
            <w:tcW w:w="0" w:type="auto"/>
            <w:hideMark/>
          </w:tcPr>
          <w:p w14:paraId="3106B59C"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Beta (Std.)</w:t>
            </w:r>
          </w:p>
        </w:tc>
        <w:tc>
          <w:tcPr>
            <w:tcW w:w="0" w:type="auto"/>
            <w:hideMark/>
          </w:tcPr>
          <w:p w14:paraId="6971E508"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t</w:t>
            </w:r>
          </w:p>
        </w:tc>
        <w:tc>
          <w:tcPr>
            <w:tcW w:w="0" w:type="auto"/>
            <w:hideMark/>
          </w:tcPr>
          <w:p w14:paraId="516C490F"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Sig.</w:t>
            </w:r>
          </w:p>
        </w:tc>
      </w:tr>
      <w:tr w:rsidR="00F53CC2" w:rsidRPr="00B52342" w14:paraId="6E694D17" w14:textId="77777777" w:rsidTr="00B15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08055"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(Constant)</w:t>
            </w:r>
          </w:p>
        </w:tc>
        <w:tc>
          <w:tcPr>
            <w:tcW w:w="0" w:type="auto"/>
            <w:hideMark/>
          </w:tcPr>
          <w:p w14:paraId="47F7F6F3"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0.049</w:t>
            </w:r>
          </w:p>
        </w:tc>
        <w:tc>
          <w:tcPr>
            <w:tcW w:w="0" w:type="auto"/>
            <w:hideMark/>
          </w:tcPr>
          <w:p w14:paraId="0EC9995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1.540</w:t>
            </w:r>
          </w:p>
        </w:tc>
        <w:tc>
          <w:tcPr>
            <w:tcW w:w="0" w:type="auto"/>
            <w:hideMark/>
          </w:tcPr>
          <w:p w14:paraId="670CD9B3"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73089738"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0.032</w:t>
            </w:r>
          </w:p>
        </w:tc>
        <w:tc>
          <w:tcPr>
            <w:tcW w:w="0" w:type="auto"/>
            <w:hideMark/>
          </w:tcPr>
          <w:p w14:paraId="2B9E2E77"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0.975</w:t>
            </w:r>
          </w:p>
        </w:tc>
      </w:tr>
      <w:tr w:rsidR="00F53CC2" w:rsidRPr="00B52342" w14:paraId="16FA644E" w14:textId="77777777" w:rsidTr="00B15401">
        <w:tc>
          <w:tcPr>
            <w:cnfStyle w:val="001000000000" w:firstRow="0" w:lastRow="0" w:firstColumn="1" w:lastColumn="0" w:oddVBand="0" w:evenVBand="0" w:oddHBand="0" w:evenHBand="0" w:firstRowFirstColumn="0" w:firstRowLastColumn="0" w:lastRowFirstColumn="0" w:lastRowLastColumn="0"/>
            <w:tcW w:w="0" w:type="auto"/>
            <w:hideMark/>
          </w:tcPr>
          <w:p w14:paraId="58BF5E98"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Organizational Culture (X1)</w:t>
            </w:r>
          </w:p>
        </w:tc>
        <w:tc>
          <w:tcPr>
            <w:tcW w:w="0" w:type="auto"/>
            <w:hideMark/>
          </w:tcPr>
          <w:p w14:paraId="409CD525"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0.148</w:t>
            </w:r>
          </w:p>
        </w:tc>
        <w:tc>
          <w:tcPr>
            <w:tcW w:w="0" w:type="auto"/>
            <w:hideMark/>
          </w:tcPr>
          <w:p w14:paraId="5BA9C3CE"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0.063</w:t>
            </w:r>
          </w:p>
        </w:tc>
        <w:tc>
          <w:tcPr>
            <w:tcW w:w="0" w:type="auto"/>
            <w:hideMark/>
          </w:tcPr>
          <w:p w14:paraId="1AC9AE19"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0.143</w:t>
            </w:r>
          </w:p>
        </w:tc>
        <w:tc>
          <w:tcPr>
            <w:tcW w:w="0" w:type="auto"/>
            <w:hideMark/>
          </w:tcPr>
          <w:p w14:paraId="4628BD03"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2.359</w:t>
            </w:r>
          </w:p>
        </w:tc>
        <w:tc>
          <w:tcPr>
            <w:tcW w:w="0" w:type="auto"/>
            <w:hideMark/>
          </w:tcPr>
          <w:p w14:paraId="23E80451"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0.025</w:t>
            </w:r>
          </w:p>
        </w:tc>
      </w:tr>
      <w:tr w:rsidR="00F53CC2" w:rsidRPr="00B52342" w14:paraId="51D79849" w14:textId="77777777" w:rsidTr="00B15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E6C5C0"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Performance Allowance (X2)</w:t>
            </w:r>
          </w:p>
        </w:tc>
        <w:tc>
          <w:tcPr>
            <w:tcW w:w="0" w:type="auto"/>
            <w:hideMark/>
          </w:tcPr>
          <w:p w14:paraId="163D202F"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0.113</w:t>
            </w:r>
          </w:p>
        </w:tc>
        <w:tc>
          <w:tcPr>
            <w:tcW w:w="0" w:type="auto"/>
            <w:hideMark/>
          </w:tcPr>
          <w:p w14:paraId="42085ED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0.046</w:t>
            </w:r>
          </w:p>
        </w:tc>
        <w:tc>
          <w:tcPr>
            <w:tcW w:w="0" w:type="auto"/>
            <w:hideMark/>
          </w:tcPr>
          <w:p w14:paraId="562B9860"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0.125</w:t>
            </w:r>
          </w:p>
        </w:tc>
        <w:tc>
          <w:tcPr>
            <w:tcW w:w="0" w:type="auto"/>
            <w:hideMark/>
          </w:tcPr>
          <w:p w14:paraId="61818A24"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2.437</w:t>
            </w:r>
          </w:p>
        </w:tc>
        <w:tc>
          <w:tcPr>
            <w:tcW w:w="0" w:type="auto"/>
            <w:hideMark/>
          </w:tcPr>
          <w:p w14:paraId="419D7D2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0.021</w:t>
            </w:r>
          </w:p>
        </w:tc>
      </w:tr>
      <w:tr w:rsidR="00F53CC2" w:rsidRPr="00B52342" w14:paraId="034C6A01" w14:textId="77777777" w:rsidTr="00B15401">
        <w:tc>
          <w:tcPr>
            <w:cnfStyle w:val="001000000000" w:firstRow="0" w:lastRow="0" w:firstColumn="1" w:lastColumn="0" w:oddVBand="0" w:evenVBand="0" w:oddHBand="0" w:evenHBand="0" w:firstRowFirstColumn="0" w:firstRowLastColumn="0" w:lastRowFirstColumn="0" w:lastRowLastColumn="0"/>
            <w:tcW w:w="0" w:type="auto"/>
            <w:hideMark/>
          </w:tcPr>
          <w:p w14:paraId="56FA152A"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Work Discipline (X3)</w:t>
            </w:r>
          </w:p>
        </w:tc>
        <w:tc>
          <w:tcPr>
            <w:tcW w:w="0" w:type="auto"/>
            <w:hideMark/>
          </w:tcPr>
          <w:p w14:paraId="530AD4A2"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0.741</w:t>
            </w:r>
          </w:p>
        </w:tc>
        <w:tc>
          <w:tcPr>
            <w:tcW w:w="0" w:type="auto"/>
            <w:hideMark/>
          </w:tcPr>
          <w:p w14:paraId="618C25AA"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0.072</w:t>
            </w:r>
          </w:p>
        </w:tc>
        <w:tc>
          <w:tcPr>
            <w:tcW w:w="0" w:type="auto"/>
            <w:hideMark/>
          </w:tcPr>
          <w:p w14:paraId="588DCA4A"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0.766</w:t>
            </w:r>
          </w:p>
        </w:tc>
        <w:tc>
          <w:tcPr>
            <w:tcW w:w="0" w:type="auto"/>
            <w:hideMark/>
          </w:tcPr>
          <w:p w14:paraId="5296696D"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10.313</w:t>
            </w:r>
          </w:p>
        </w:tc>
        <w:tc>
          <w:tcPr>
            <w:tcW w:w="0" w:type="auto"/>
            <w:hideMark/>
          </w:tcPr>
          <w:p w14:paraId="6F574DB1"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0.000</w:t>
            </w:r>
          </w:p>
        </w:tc>
      </w:tr>
    </w:tbl>
    <w:p w14:paraId="258B4EA7" w14:textId="77777777" w:rsidR="00F53CC2" w:rsidRPr="00B52342" w:rsidRDefault="00F53CC2" w:rsidP="00F53CC2">
      <w:pPr>
        <w:pStyle w:val="Body"/>
        <w:spacing w:after="0"/>
        <w:rPr>
          <w:rFonts w:ascii="Arial" w:hAnsi="Arial" w:cs="Arial"/>
          <w:bCs/>
          <w:lang w:val="en-ID"/>
        </w:rPr>
      </w:pPr>
      <w:r w:rsidRPr="00B52342">
        <w:rPr>
          <w:rFonts w:ascii="Arial" w:hAnsi="Arial" w:cs="Arial"/>
          <w:bCs/>
        </w:rPr>
        <w:t xml:space="preserve">(Source: Coefficients Table). </w:t>
      </w:r>
    </w:p>
    <w:p w14:paraId="6C552F8A" w14:textId="77777777" w:rsidR="00F53CC2" w:rsidRDefault="00F53CC2" w:rsidP="00F53CC2">
      <w:pPr>
        <w:pStyle w:val="Body"/>
        <w:spacing w:after="0"/>
        <w:rPr>
          <w:rFonts w:ascii="Arial" w:hAnsi="Arial" w:cs="Arial"/>
          <w:bCs/>
          <w:lang w:val="en-ID"/>
        </w:rPr>
      </w:pPr>
    </w:p>
    <w:p w14:paraId="1B0DADEE" w14:textId="77777777" w:rsidR="00F53CC2" w:rsidRPr="00B52342" w:rsidRDefault="00F53CC2" w:rsidP="00F53CC2">
      <w:pPr>
        <w:pStyle w:val="Body"/>
        <w:spacing w:after="0"/>
        <w:rPr>
          <w:rFonts w:ascii="Arial" w:hAnsi="Arial" w:cs="Arial"/>
          <w:bCs/>
          <w:lang w:val="en-ID"/>
        </w:rPr>
      </w:pPr>
      <w:r w:rsidRPr="00B52342">
        <w:rPr>
          <w:rFonts w:ascii="Arial" w:hAnsi="Arial" w:cs="Arial"/>
          <w:b/>
          <w:bCs/>
        </w:rPr>
        <w:t xml:space="preserve">Interpretation &amp; Results of the t-test (α = 0.05, </w:t>
      </w:r>
      <w:proofErr w:type="spellStart"/>
      <w:r w:rsidRPr="00B52342">
        <w:rPr>
          <w:rFonts w:ascii="Arial" w:hAnsi="Arial" w:cs="Arial"/>
          <w:b/>
          <w:bCs/>
        </w:rPr>
        <w:t>df</w:t>
      </w:r>
      <w:proofErr w:type="spellEnd"/>
      <w:r w:rsidRPr="00B52342">
        <w:rPr>
          <w:rFonts w:ascii="Arial" w:hAnsi="Arial" w:cs="Arial"/>
          <w:b/>
          <w:bCs/>
        </w:rPr>
        <w:t xml:space="preserve"> = 31, </w:t>
      </w:r>
      <w:proofErr w:type="spellStart"/>
      <w:r w:rsidRPr="00B52342">
        <w:rPr>
          <w:rFonts w:ascii="Arial" w:hAnsi="Arial" w:cs="Arial"/>
          <w:b/>
          <w:bCs/>
        </w:rPr>
        <w:t>ttable</w:t>
      </w:r>
      <w:proofErr w:type="spellEnd"/>
      <w:r w:rsidRPr="00B52342">
        <w:rPr>
          <w:rFonts w:ascii="Arial" w:hAnsi="Arial" w:cs="Arial"/>
          <w:b/>
          <w:bCs/>
        </w:rPr>
        <w:t xml:space="preserve"> ≈ 1.692):</w:t>
      </w:r>
    </w:p>
    <w:p w14:paraId="76D65368" w14:textId="77777777" w:rsidR="00F53CC2" w:rsidRPr="00755E1F" w:rsidRDefault="00F53CC2" w:rsidP="00F53CC2">
      <w:pPr>
        <w:pStyle w:val="Body"/>
        <w:numPr>
          <w:ilvl w:val="0"/>
          <w:numId w:val="9"/>
        </w:numPr>
        <w:spacing w:after="0"/>
        <w:rPr>
          <w:rFonts w:ascii="Arial" w:hAnsi="Arial" w:cs="Arial"/>
          <w:lang w:val="en-ID"/>
        </w:rPr>
      </w:pPr>
      <w:r w:rsidRPr="00B52342">
        <w:rPr>
          <w:rFonts w:ascii="Arial" w:hAnsi="Arial" w:cs="Arial"/>
        </w:rPr>
        <w:t xml:space="preserve">X1 — Organizational Culture: t = 2.359, p = 0.025 (&lt; 0.05) </w:t>
      </w:r>
      <w:r w:rsidRPr="00B52342">
        <w:rPr>
          <w:rFonts w:ascii="Cambria Math" w:hAnsi="Cambria Math" w:cs="Cambria Math"/>
        </w:rPr>
        <w:t>⇒</w:t>
      </w:r>
      <w:r w:rsidRPr="00B52342">
        <w:rPr>
          <w:rFonts w:ascii="Arial" w:hAnsi="Arial" w:cs="Arial"/>
        </w:rPr>
        <w:t xml:space="preserve"> have a positive &amp; significant effect on teacher performance. </w:t>
      </w:r>
    </w:p>
    <w:p w14:paraId="174AB5B8" w14:textId="77777777" w:rsidR="00F53CC2" w:rsidRPr="00755E1F" w:rsidRDefault="00F53CC2" w:rsidP="00F53CC2">
      <w:pPr>
        <w:pStyle w:val="Body"/>
        <w:numPr>
          <w:ilvl w:val="0"/>
          <w:numId w:val="9"/>
        </w:numPr>
        <w:spacing w:after="0"/>
        <w:rPr>
          <w:rFonts w:ascii="Arial" w:hAnsi="Arial" w:cs="Arial"/>
          <w:lang w:val="en-ID"/>
        </w:rPr>
      </w:pPr>
      <w:r w:rsidRPr="00B52342">
        <w:rPr>
          <w:rFonts w:ascii="Arial" w:hAnsi="Arial" w:cs="Arial"/>
        </w:rPr>
        <w:t xml:space="preserve">X2 — Performance Allowance: t = 2.437, p = 0.021 (&lt; 0.05) </w:t>
      </w:r>
      <w:r w:rsidRPr="00B52342">
        <w:rPr>
          <w:rFonts w:ascii="Cambria Math" w:hAnsi="Cambria Math" w:cs="Cambria Math"/>
        </w:rPr>
        <w:t>⇒</w:t>
      </w:r>
      <w:r w:rsidRPr="00B52342">
        <w:rPr>
          <w:rFonts w:ascii="Arial" w:hAnsi="Arial" w:cs="Arial"/>
        </w:rPr>
        <w:t xml:space="preserve"> have a positive &amp; significant effect on teacher performance. </w:t>
      </w:r>
    </w:p>
    <w:p w14:paraId="282A0DEA" w14:textId="77777777" w:rsidR="00F53CC2" w:rsidRPr="00755E1F" w:rsidRDefault="00F53CC2" w:rsidP="00F53CC2">
      <w:pPr>
        <w:pStyle w:val="Body"/>
        <w:numPr>
          <w:ilvl w:val="0"/>
          <w:numId w:val="9"/>
        </w:numPr>
        <w:spacing w:after="0"/>
        <w:rPr>
          <w:rFonts w:ascii="Arial" w:hAnsi="Arial" w:cs="Arial"/>
          <w:lang w:val="en-ID"/>
        </w:rPr>
      </w:pPr>
      <w:r w:rsidRPr="00B52342">
        <w:rPr>
          <w:rFonts w:ascii="Arial" w:hAnsi="Arial" w:cs="Arial"/>
        </w:rPr>
        <w:t xml:space="preserve">X3 — Work Discipline: t = 10.313, p = 0.000 (&lt; 0.05) </w:t>
      </w:r>
      <w:r w:rsidRPr="00B52342">
        <w:rPr>
          <w:rFonts w:ascii="Cambria Math" w:hAnsi="Cambria Math" w:cs="Cambria Math"/>
        </w:rPr>
        <w:t>⇒</w:t>
      </w:r>
      <w:r w:rsidRPr="00B52342">
        <w:rPr>
          <w:rFonts w:ascii="Arial" w:hAnsi="Arial" w:cs="Arial"/>
        </w:rPr>
        <w:t xml:space="preserve"> have a positive and very significant effect on teacher performance. </w:t>
      </w:r>
    </w:p>
    <w:p w14:paraId="70649B14" w14:textId="77777777" w:rsidR="00F53CC2" w:rsidRPr="00755E1F" w:rsidRDefault="00F53CC2" w:rsidP="00F53CC2">
      <w:pPr>
        <w:pStyle w:val="Body"/>
        <w:spacing w:after="0"/>
        <w:rPr>
          <w:rFonts w:ascii="Arial" w:hAnsi="Arial" w:cs="Arial"/>
          <w:bCs/>
          <w:lang w:val="en-ID"/>
        </w:rPr>
      </w:pPr>
    </w:p>
    <w:p w14:paraId="5E9E3CA2" w14:textId="77777777" w:rsidR="00F53CC2" w:rsidRPr="00755E1F" w:rsidRDefault="00F53CC2" w:rsidP="00F53CC2">
      <w:pPr>
        <w:pStyle w:val="Body"/>
        <w:spacing w:after="0"/>
        <w:rPr>
          <w:rFonts w:ascii="Arial" w:hAnsi="Arial" w:cs="Arial"/>
          <w:bCs/>
          <w:lang w:val="en-ID"/>
        </w:rPr>
      </w:pPr>
      <w:r w:rsidRPr="00B52342">
        <w:rPr>
          <w:rFonts w:ascii="Arial" w:hAnsi="Arial" w:cs="Arial"/>
          <w:bCs/>
        </w:rPr>
        <w:t>Regression equation (from output):</w:t>
      </w:r>
    </w:p>
    <w:p w14:paraId="7789021E" w14:textId="77777777" w:rsidR="00F53CC2" w:rsidRPr="00755E1F" w:rsidRDefault="00F53CC2" w:rsidP="00F53CC2">
      <w:pPr>
        <w:pStyle w:val="Body"/>
        <w:spacing w:after="0"/>
        <w:jc w:val="center"/>
        <w:rPr>
          <w:rFonts w:ascii="Arial" w:hAnsi="Arial" w:cs="Arial"/>
          <w:bCs/>
          <w:lang w:val="en-ID"/>
        </w:rPr>
      </w:pPr>
      <w:r w:rsidRPr="00B52342">
        <w:rPr>
          <w:rFonts w:ascii="Arial" w:hAnsi="Arial" w:cs="Arial"/>
          <w:bCs/>
        </w:rPr>
        <w:br/>
      </w:r>
      <w:r w:rsidRPr="00B52342">
        <w:rPr>
          <w:rFonts w:ascii="Arial" w:hAnsi="Arial" w:cs="Arial"/>
          <w:b/>
          <w:bCs/>
        </w:rPr>
        <w:t>Y = 0.049 + 0.148 X1 + 0.113 X2 + 0.741 X3 + e</w:t>
      </w:r>
      <w:r w:rsidRPr="00B52342">
        <w:rPr>
          <w:rFonts w:ascii="Arial" w:hAnsi="Arial" w:cs="Arial"/>
          <w:bCs/>
        </w:rPr>
        <w:t>.</w:t>
      </w:r>
    </w:p>
    <w:p w14:paraId="5E232EFC" w14:textId="77777777" w:rsidR="00F53CC2" w:rsidRPr="00755E1F" w:rsidRDefault="00F53CC2" w:rsidP="00F53CC2">
      <w:pPr>
        <w:pStyle w:val="Body"/>
        <w:spacing w:after="0"/>
        <w:rPr>
          <w:rFonts w:ascii="Arial" w:hAnsi="Arial" w:cs="Arial"/>
          <w:bCs/>
          <w:lang w:val="en-ID"/>
        </w:rPr>
      </w:pPr>
    </w:p>
    <w:p w14:paraId="06CE5D94" w14:textId="77777777" w:rsidR="00F53CC2" w:rsidRPr="00755E1F" w:rsidRDefault="00F53CC2" w:rsidP="00F53CC2">
      <w:pPr>
        <w:pStyle w:val="Body"/>
        <w:spacing w:after="0"/>
        <w:rPr>
          <w:rFonts w:ascii="Arial" w:hAnsi="Arial" w:cs="Arial"/>
          <w:bCs/>
          <w:lang w:val="en-ID"/>
        </w:rPr>
      </w:pPr>
      <w:r w:rsidRPr="00B52342">
        <w:rPr>
          <w:rFonts w:ascii="Arial" w:hAnsi="Arial" w:cs="Arial"/>
          <w:bCs/>
        </w:rPr>
        <w:t>Coefficient meaning: an increase of 1 unit on X1 increases Y by 0.148 (assuming the other variable is constant), and so on; the largest effect came from Work Discipline (0.741).</w:t>
      </w:r>
    </w:p>
    <w:p w14:paraId="35E8BD0D" w14:textId="77777777" w:rsidR="00F53CC2" w:rsidRPr="00755E1F" w:rsidRDefault="00F53CC2" w:rsidP="00F53CC2">
      <w:pPr>
        <w:pStyle w:val="Body"/>
        <w:spacing w:after="0"/>
        <w:rPr>
          <w:rFonts w:ascii="Arial" w:hAnsi="Arial" w:cs="Arial"/>
          <w:b/>
          <w:bCs/>
          <w:lang w:val="en-ID"/>
        </w:rPr>
      </w:pPr>
    </w:p>
    <w:p w14:paraId="3CA95DBC"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Simultaneous Test (ANOVA / F Test)</w:t>
      </w:r>
    </w:p>
    <w:p w14:paraId="487DD01C" w14:textId="77777777" w:rsidR="00F53CC2" w:rsidRPr="00755E1F" w:rsidRDefault="00F53CC2" w:rsidP="00F53CC2">
      <w:pPr>
        <w:pStyle w:val="Body"/>
        <w:spacing w:after="0"/>
        <w:rPr>
          <w:rFonts w:ascii="Arial" w:hAnsi="Arial" w:cs="Arial"/>
          <w:b/>
          <w:bCs/>
          <w:lang w:val="en-ID"/>
        </w:rPr>
      </w:pPr>
    </w:p>
    <w:p w14:paraId="1DA5A1B5" w14:textId="3DDAB0E0" w:rsidR="00F53CC2" w:rsidRPr="00B52342" w:rsidRDefault="00F53CC2" w:rsidP="00F53CC2">
      <w:pPr>
        <w:pStyle w:val="Body"/>
        <w:spacing w:after="0"/>
        <w:jc w:val="center"/>
        <w:rPr>
          <w:rFonts w:ascii="Arial" w:hAnsi="Arial" w:cs="Arial"/>
          <w:bCs/>
          <w:lang w:val="pt-BR"/>
        </w:rPr>
      </w:pPr>
      <w:r w:rsidRPr="00B52342">
        <w:rPr>
          <w:rFonts w:ascii="Arial" w:hAnsi="Arial" w:cs="Arial"/>
          <w:b/>
          <w:bCs/>
        </w:rPr>
        <w:t xml:space="preserve">Table 4. ANOVA </w:t>
      </w:r>
    </w:p>
    <w:tbl>
      <w:tblPr>
        <w:tblStyle w:val="PlainTable2"/>
        <w:tblW w:w="0" w:type="auto"/>
        <w:jc w:val="center"/>
        <w:tblLook w:val="04A0" w:firstRow="1" w:lastRow="0" w:firstColumn="1" w:lastColumn="0" w:noHBand="0" w:noVBand="1"/>
      </w:tblPr>
      <w:tblGrid>
        <w:gridCol w:w="1228"/>
        <w:gridCol w:w="1739"/>
        <w:gridCol w:w="439"/>
        <w:gridCol w:w="1461"/>
        <w:gridCol w:w="939"/>
        <w:gridCol w:w="606"/>
      </w:tblGrid>
      <w:tr w:rsidR="00F53CC2" w:rsidRPr="00B52342" w14:paraId="312AE064"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3966EE" w14:textId="77777777" w:rsidR="00F53CC2" w:rsidRPr="00B52342" w:rsidRDefault="00F53CC2" w:rsidP="00B15401">
            <w:pPr>
              <w:pStyle w:val="Body"/>
              <w:rPr>
                <w:rFonts w:ascii="Arial" w:hAnsi="Arial" w:cs="Arial"/>
                <w:lang w:val="en-ID"/>
              </w:rPr>
            </w:pPr>
            <w:r w:rsidRPr="00B52342">
              <w:rPr>
                <w:rFonts w:ascii="Arial" w:hAnsi="Arial" w:cs="Arial"/>
              </w:rPr>
              <w:t>Source</w:t>
            </w:r>
          </w:p>
        </w:tc>
        <w:tc>
          <w:tcPr>
            <w:tcW w:w="0" w:type="auto"/>
            <w:hideMark/>
          </w:tcPr>
          <w:p w14:paraId="132EB1EC"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Sum of Squares</w:t>
            </w:r>
          </w:p>
        </w:tc>
        <w:tc>
          <w:tcPr>
            <w:tcW w:w="0" w:type="auto"/>
            <w:hideMark/>
          </w:tcPr>
          <w:p w14:paraId="016C6F26"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Df</w:t>
            </w:r>
          </w:p>
        </w:tc>
        <w:tc>
          <w:tcPr>
            <w:tcW w:w="0" w:type="auto"/>
            <w:hideMark/>
          </w:tcPr>
          <w:p w14:paraId="37F0B210"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Mean Square</w:t>
            </w:r>
          </w:p>
        </w:tc>
        <w:tc>
          <w:tcPr>
            <w:tcW w:w="0" w:type="auto"/>
            <w:hideMark/>
          </w:tcPr>
          <w:p w14:paraId="27EBDE91"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F</w:t>
            </w:r>
          </w:p>
        </w:tc>
        <w:tc>
          <w:tcPr>
            <w:tcW w:w="0" w:type="auto"/>
            <w:hideMark/>
          </w:tcPr>
          <w:p w14:paraId="1EC61BF2"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Sig.</w:t>
            </w:r>
          </w:p>
        </w:tc>
      </w:tr>
      <w:tr w:rsidR="00F53CC2" w:rsidRPr="00B52342" w14:paraId="0D370422"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EF2F1F"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Regression</w:t>
            </w:r>
          </w:p>
        </w:tc>
        <w:tc>
          <w:tcPr>
            <w:tcW w:w="0" w:type="auto"/>
            <w:hideMark/>
          </w:tcPr>
          <w:p w14:paraId="76EFAD72"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2430.941</w:t>
            </w:r>
          </w:p>
        </w:tc>
        <w:tc>
          <w:tcPr>
            <w:tcW w:w="0" w:type="auto"/>
            <w:hideMark/>
          </w:tcPr>
          <w:p w14:paraId="63DDF1E9"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3</w:t>
            </w:r>
          </w:p>
        </w:tc>
        <w:tc>
          <w:tcPr>
            <w:tcW w:w="0" w:type="auto"/>
            <w:hideMark/>
          </w:tcPr>
          <w:p w14:paraId="54966F74"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810.314</w:t>
            </w:r>
          </w:p>
        </w:tc>
        <w:tc>
          <w:tcPr>
            <w:tcW w:w="0" w:type="auto"/>
            <w:hideMark/>
          </w:tcPr>
          <w:p w14:paraId="2A3E9FF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
                <w:bCs/>
              </w:rPr>
              <w:t>273.924</w:t>
            </w:r>
          </w:p>
        </w:tc>
        <w:tc>
          <w:tcPr>
            <w:tcW w:w="0" w:type="auto"/>
            <w:hideMark/>
          </w:tcPr>
          <w:p w14:paraId="3F8C8780"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
                <w:bCs/>
              </w:rPr>
              <w:t>.000</w:t>
            </w:r>
          </w:p>
        </w:tc>
      </w:tr>
      <w:tr w:rsidR="00F53CC2" w:rsidRPr="00B52342" w14:paraId="037E7D28"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A63C89"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Residual</w:t>
            </w:r>
          </w:p>
        </w:tc>
        <w:tc>
          <w:tcPr>
            <w:tcW w:w="0" w:type="auto"/>
            <w:hideMark/>
          </w:tcPr>
          <w:p w14:paraId="0E6CFF62"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85.787</w:t>
            </w:r>
          </w:p>
        </w:tc>
        <w:tc>
          <w:tcPr>
            <w:tcW w:w="0" w:type="auto"/>
            <w:hideMark/>
          </w:tcPr>
          <w:p w14:paraId="068DFB24"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29</w:t>
            </w:r>
          </w:p>
        </w:tc>
        <w:tc>
          <w:tcPr>
            <w:tcW w:w="0" w:type="auto"/>
            <w:hideMark/>
          </w:tcPr>
          <w:p w14:paraId="0FE851D3"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2.958</w:t>
            </w:r>
          </w:p>
        </w:tc>
        <w:tc>
          <w:tcPr>
            <w:tcW w:w="0" w:type="auto"/>
            <w:hideMark/>
          </w:tcPr>
          <w:p w14:paraId="5E97B28A"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7CA93C62"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w:t>
            </w:r>
          </w:p>
        </w:tc>
      </w:tr>
      <w:tr w:rsidR="00F53CC2" w:rsidRPr="00B52342" w14:paraId="52B3D013"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941D42"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Total</w:t>
            </w:r>
          </w:p>
        </w:tc>
        <w:tc>
          <w:tcPr>
            <w:tcW w:w="0" w:type="auto"/>
            <w:hideMark/>
          </w:tcPr>
          <w:p w14:paraId="1B332985"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2516.727</w:t>
            </w:r>
          </w:p>
        </w:tc>
        <w:tc>
          <w:tcPr>
            <w:tcW w:w="0" w:type="auto"/>
            <w:hideMark/>
          </w:tcPr>
          <w:p w14:paraId="14CCA42B"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32</w:t>
            </w:r>
          </w:p>
        </w:tc>
        <w:tc>
          <w:tcPr>
            <w:tcW w:w="0" w:type="auto"/>
            <w:hideMark/>
          </w:tcPr>
          <w:p w14:paraId="09C2B8B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0E356667"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31A6450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r>
    </w:tbl>
    <w:p w14:paraId="57424643" w14:textId="77777777" w:rsidR="00F53CC2" w:rsidRPr="00B52342" w:rsidRDefault="00F53CC2" w:rsidP="00F53CC2">
      <w:pPr>
        <w:pStyle w:val="Body"/>
        <w:spacing w:after="0"/>
        <w:rPr>
          <w:rFonts w:ascii="Arial" w:hAnsi="Arial" w:cs="Arial"/>
          <w:bCs/>
          <w:lang w:val="en-ID"/>
        </w:rPr>
      </w:pPr>
      <w:r w:rsidRPr="00B52342">
        <w:rPr>
          <w:rFonts w:ascii="Arial" w:hAnsi="Arial" w:cs="Arial"/>
          <w:bCs/>
        </w:rPr>
        <w:t xml:space="preserve">(Source: ANOVA Table). </w:t>
      </w:r>
    </w:p>
    <w:p w14:paraId="248E5E9E" w14:textId="77777777" w:rsidR="00F53CC2" w:rsidRDefault="00F53CC2" w:rsidP="00F53CC2">
      <w:pPr>
        <w:pStyle w:val="Body"/>
        <w:spacing w:after="0"/>
        <w:rPr>
          <w:rFonts w:ascii="Arial" w:hAnsi="Arial" w:cs="Arial"/>
          <w:bCs/>
          <w:lang w:val="en-ID"/>
        </w:rPr>
      </w:pPr>
    </w:p>
    <w:p w14:paraId="04D0AAEB" w14:textId="77777777" w:rsidR="00F53CC2" w:rsidRDefault="00F53CC2" w:rsidP="00F53CC2">
      <w:pPr>
        <w:pStyle w:val="Body"/>
        <w:spacing w:after="0"/>
        <w:rPr>
          <w:rFonts w:ascii="Arial" w:hAnsi="Arial" w:cs="Arial"/>
          <w:lang w:val="en-ID"/>
        </w:rPr>
      </w:pPr>
      <w:r w:rsidRPr="00B52342">
        <w:rPr>
          <w:rFonts w:ascii="Arial" w:hAnsi="Arial" w:cs="Arial"/>
        </w:rPr>
        <w:t xml:space="preserve">Interpretation &amp; Results: Sig. F = 0.000 &lt; 0.05 and </w:t>
      </w:r>
      <w:proofErr w:type="spellStart"/>
      <w:r w:rsidRPr="00B52342">
        <w:rPr>
          <w:rFonts w:ascii="Arial" w:hAnsi="Arial" w:cs="Arial"/>
        </w:rPr>
        <w:t>Fcal</w:t>
      </w:r>
      <w:proofErr w:type="spellEnd"/>
      <w:r w:rsidRPr="00B52342">
        <w:rPr>
          <w:rFonts w:ascii="Arial" w:hAnsi="Arial" w:cs="Arial"/>
        </w:rPr>
        <w:t xml:space="preserve"> (≈273.924) far &gt; </w:t>
      </w:r>
      <w:proofErr w:type="spellStart"/>
      <w:r w:rsidRPr="00B52342">
        <w:rPr>
          <w:rFonts w:ascii="Arial" w:hAnsi="Arial" w:cs="Arial"/>
        </w:rPr>
        <w:t>Ftables</w:t>
      </w:r>
      <w:proofErr w:type="spellEnd"/>
      <w:r w:rsidRPr="00B52342">
        <w:rPr>
          <w:rFonts w:ascii="Arial" w:hAnsi="Arial" w:cs="Arial"/>
        </w:rPr>
        <w:t xml:space="preserve"> → variables X1, X2, X3 together have a significant effect on Y. H0 is simultaneously rejected; H4 accepted. </w:t>
      </w:r>
    </w:p>
    <w:p w14:paraId="5439B2D7" w14:textId="77777777" w:rsidR="00F53CC2" w:rsidRDefault="00F53CC2" w:rsidP="00F53CC2">
      <w:pPr>
        <w:pStyle w:val="Body"/>
        <w:spacing w:after="0"/>
        <w:rPr>
          <w:rFonts w:ascii="Arial" w:hAnsi="Arial" w:cs="Arial"/>
          <w:lang w:val="en-ID"/>
        </w:rPr>
      </w:pPr>
    </w:p>
    <w:p w14:paraId="448EC828"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Miscellaneous Test Results (summary)</w:t>
      </w:r>
    </w:p>
    <w:p w14:paraId="34A18F82" w14:textId="77777777" w:rsidR="00F53CC2" w:rsidRPr="00B52342" w:rsidRDefault="00F53CC2" w:rsidP="00F53CC2">
      <w:pPr>
        <w:pStyle w:val="Body"/>
        <w:numPr>
          <w:ilvl w:val="0"/>
          <w:numId w:val="10"/>
        </w:numPr>
        <w:spacing w:after="0"/>
        <w:rPr>
          <w:rFonts w:ascii="Arial" w:hAnsi="Arial" w:cs="Arial"/>
          <w:lang w:val="en-ID"/>
        </w:rPr>
      </w:pPr>
      <w:r w:rsidRPr="00B52342">
        <w:rPr>
          <w:rFonts w:ascii="Arial" w:hAnsi="Arial" w:cs="Arial"/>
        </w:rPr>
        <w:t xml:space="preserve">Linearity Test per pair X–Y: all pairs show linearity (deviation from linearity p &gt; 0.05 in their respective tests) → the linearity requirement is met. </w:t>
      </w:r>
    </w:p>
    <w:p w14:paraId="350B3410" w14:textId="77777777" w:rsidR="00F53CC2" w:rsidRPr="00B52342" w:rsidRDefault="00F53CC2" w:rsidP="00F53CC2">
      <w:pPr>
        <w:pStyle w:val="Body"/>
        <w:numPr>
          <w:ilvl w:val="0"/>
          <w:numId w:val="10"/>
        </w:numPr>
        <w:spacing w:after="0"/>
        <w:rPr>
          <w:rFonts w:ascii="Arial" w:hAnsi="Arial" w:cs="Arial"/>
          <w:lang w:val="en-ID"/>
        </w:rPr>
      </w:pPr>
      <w:r w:rsidRPr="00B52342">
        <w:rPr>
          <w:rFonts w:ascii="Arial" w:hAnsi="Arial" w:cs="Arial"/>
        </w:rPr>
        <w:t xml:space="preserve">Residual Normality Test: p &gt; 0.05 (Kolmogorov-Smirnov) and P-P Plot + histogram show normal residual. </w:t>
      </w:r>
    </w:p>
    <w:p w14:paraId="09D90862" w14:textId="77777777" w:rsidR="00F53CC2" w:rsidRPr="00D41342" w:rsidRDefault="00F53CC2" w:rsidP="00F53CC2">
      <w:pPr>
        <w:pStyle w:val="Body"/>
        <w:numPr>
          <w:ilvl w:val="0"/>
          <w:numId w:val="10"/>
        </w:numPr>
        <w:spacing w:after="0"/>
        <w:rPr>
          <w:rFonts w:ascii="Arial" w:hAnsi="Arial" w:cs="Arial"/>
          <w:lang w:val="en-ID"/>
        </w:rPr>
      </w:pPr>
      <w:r w:rsidRPr="00B52342">
        <w:rPr>
          <w:rFonts w:ascii="Arial" w:hAnsi="Arial" w:cs="Arial"/>
        </w:rPr>
        <w:t>Heteroscedasticity (</w:t>
      </w:r>
      <w:proofErr w:type="spellStart"/>
      <w:r w:rsidRPr="00B52342">
        <w:rPr>
          <w:rFonts w:ascii="Arial" w:hAnsi="Arial" w:cs="Arial"/>
        </w:rPr>
        <w:t>Abs_RES</w:t>
      </w:r>
      <w:proofErr w:type="spellEnd"/>
      <w:r w:rsidRPr="00B52342">
        <w:rPr>
          <w:rFonts w:ascii="Arial" w:hAnsi="Arial" w:cs="Arial"/>
        </w:rPr>
        <w:t>) test: no heteroscedasticity pattern was found; The coefficient is insignificant → the assumption of homogeneity is met.</w:t>
      </w:r>
    </w:p>
    <w:p w14:paraId="66233E6A" w14:textId="77777777" w:rsidR="00F53CC2" w:rsidRDefault="00F53CC2" w:rsidP="00F53CC2">
      <w:pPr>
        <w:pStyle w:val="Body"/>
        <w:spacing w:after="0"/>
        <w:rPr>
          <w:rFonts w:ascii="Arial" w:hAnsi="Arial" w:cs="Arial"/>
          <w:bCs/>
          <w:lang w:val="en-ID"/>
        </w:rPr>
      </w:pPr>
    </w:p>
    <w:p w14:paraId="711E45CA"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Summary of Hypothetical Results (based on the above results)</w:t>
      </w:r>
    </w:p>
    <w:p w14:paraId="31685C0E" w14:textId="77777777" w:rsidR="00F53CC2" w:rsidRPr="00755E1F" w:rsidRDefault="00F53CC2" w:rsidP="00F53CC2">
      <w:pPr>
        <w:pStyle w:val="Body"/>
        <w:numPr>
          <w:ilvl w:val="0"/>
          <w:numId w:val="11"/>
        </w:numPr>
        <w:spacing w:after="0"/>
        <w:rPr>
          <w:rFonts w:ascii="Arial" w:hAnsi="Arial" w:cs="Arial"/>
          <w:lang w:val="en-ID"/>
        </w:rPr>
      </w:pPr>
      <w:r w:rsidRPr="00B52342">
        <w:rPr>
          <w:rFonts w:ascii="Arial" w:hAnsi="Arial" w:cs="Arial"/>
        </w:rPr>
        <w:t xml:space="preserve">H1 (Organizational Culture → Teacher Performance): accepted (positive &amp; significant; t = 2.359; p = 0.025). </w:t>
      </w:r>
    </w:p>
    <w:p w14:paraId="0BA060BA" w14:textId="77777777" w:rsidR="00F53CC2" w:rsidRPr="00755E1F" w:rsidRDefault="00F53CC2" w:rsidP="00F53CC2">
      <w:pPr>
        <w:pStyle w:val="Body"/>
        <w:numPr>
          <w:ilvl w:val="0"/>
          <w:numId w:val="11"/>
        </w:numPr>
        <w:spacing w:after="0"/>
        <w:rPr>
          <w:rFonts w:ascii="Arial" w:hAnsi="Arial" w:cs="Arial"/>
          <w:lang w:val="en-ID"/>
        </w:rPr>
      </w:pPr>
      <w:r w:rsidRPr="00B52342">
        <w:rPr>
          <w:rFonts w:ascii="Arial" w:hAnsi="Arial" w:cs="Arial"/>
        </w:rPr>
        <w:t xml:space="preserve">H2 (Performance Allowance → Teacher Performance): accepted (positive &amp; significant; t = 2.437; p = 0.021). </w:t>
      </w:r>
    </w:p>
    <w:p w14:paraId="22AB78AB" w14:textId="77777777" w:rsidR="00F53CC2" w:rsidRPr="00755E1F" w:rsidRDefault="00F53CC2" w:rsidP="00F53CC2">
      <w:pPr>
        <w:pStyle w:val="Body"/>
        <w:numPr>
          <w:ilvl w:val="0"/>
          <w:numId w:val="11"/>
        </w:numPr>
        <w:spacing w:after="0"/>
        <w:rPr>
          <w:rFonts w:ascii="Arial" w:hAnsi="Arial" w:cs="Arial"/>
          <w:lang w:val="en-ID"/>
        </w:rPr>
      </w:pPr>
      <w:r w:rsidRPr="00B52342">
        <w:rPr>
          <w:rFonts w:ascii="Arial" w:hAnsi="Arial" w:cs="Arial"/>
        </w:rPr>
        <w:t xml:space="preserve">H3 (Work Discipline → Teacher Performance): accepted (positive &amp; very significant; t = 10.313; p = 0.000). </w:t>
      </w:r>
    </w:p>
    <w:p w14:paraId="2740FB55" w14:textId="77777777" w:rsidR="00F53CC2" w:rsidRPr="00B52342" w:rsidRDefault="00F53CC2" w:rsidP="00F53CC2">
      <w:pPr>
        <w:pStyle w:val="Body"/>
        <w:numPr>
          <w:ilvl w:val="0"/>
          <w:numId w:val="11"/>
        </w:numPr>
        <w:spacing w:after="0"/>
        <w:rPr>
          <w:rFonts w:ascii="Arial" w:hAnsi="Arial" w:cs="Arial"/>
          <w:lang w:val="en-ID"/>
        </w:rPr>
      </w:pPr>
      <w:r w:rsidRPr="00B52342">
        <w:rPr>
          <w:rFonts w:ascii="Arial" w:hAnsi="Arial" w:cs="Arial"/>
        </w:rPr>
        <w:t>H4 (X1, X2, X3 simultaneous → Teacher Performance): accepted (F sig. = 0.000; R² = 0.966).</w:t>
      </w:r>
    </w:p>
    <w:p w14:paraId="02F6C319" w14:textId="77777777" w:rsidR="00F53CC2" w:rsidRPr="000D05D4" w:rsidRDefault="00F53CC2" w:rsidP="00F53CC2">
      <w:pPr>
        <w:pStyle w:val="Body"/>
        <w:spacing w:after="0"/>
        <w:rPr>
          <w:rFonts w:ascii="Arial" w:hAnsi="Arial" w:cs="Arial"/>
          <w:bCs/>
        </w:rPr>
      </w:pPr>
    </w:p>
    <w:p w14:paraId="4FA75A0B" w14:textId="77777777" w:rsidR="00F53CC2" w:rsidRPr="000D05D4" w:rsidRDefault="00F53CC2" w:rsidP="00F53CC2">
      <w:pPr>
        <w:pStyle w:val="Body"/>
        <w:spacing w:after="0"/>
        <w:rPr>
          <w:rFonts w:ascii="Arial" w:hAnsi="Arial" w:cs="Arial"/>
        </w:rPr>
      </w:pPr>
    </w:p>
    <w:p w14:paraId="6236282C" w14:textId="77777777" w:rsidR="00F53CC2" w:rsidRPr="00214A52" w:rsidRDefault="00F53CC2" w:rsidP="00F53CC2">
      <w:pPr>
        <w:pStyle w:val="Body"/>
        <w:spacing w:after="0"/>
        <w:rPr>
          <w:rFonts w:ascii="Arial" w:hAnsi="Arial" w:cs="Arial"/>
          <w:b/>
          <w:bCs/>
          <w:lang w:val="sv-SE"/>
        </w:rPr>
      </w:pPr>
      <w:r w:rsidRPr="00214A52">
        <w:rPr>
          <w:rFonts w:ascii="Arial" w:hAnsi="Arial" w:cs="Arial"/>
          <w:b/>
          <w:bCs/>
        </w:rPr>
        <w:t>DISCUSSION</w:t>
      </w:r>
    </w:p>
    <w:p w14:paraId="52AFF819" w14:textId="77777777" w:rsidR="00F53CC2" w:rsidRPr="00755E1F" w:rsidRDefault="00F53CC2" w:rsidP="00F53CC2">
      <w:pPr>
        <w:pStyle w:val="Body"/>
        <w:rPr>
          <w:rFonts w:ascii="Arial" w:hAnsi="Arial" w:cs="Arial"/>
          <w:b/>
          <w:bCs/>
          <w:lang w:val="en-ID"/>
        </w:rPr>
      </w:pPr>
      <w:r w:rsidRPr="00D41342">
        <w:rPr>
          <w:rFonts w:ascii="Arial" w:hAnsi="Arial" w:cs="Arial"/>
          <w:b/>
          <w:bCs/>
        </w:rPr>
        <w:t>The Influence of Organizational Culture on Teacher Performance</w:t>
      </w:r>
    </w:p>
    <w:p w14:paraId="43CDC84C" w14:textId="77777777" w:rsidR="00F53CC2" w:rsidRPr="00755E1F" w:rsidRDefault="00F53CC2" w:rsidP="00F53CC2">
      <w:pPr>
        <w:pStyle w:val="Body"/>
        <w:rPr>
          <w:rFonts w:ascii="Arial" w:hAnsi="Arial" w:cs="Arial"/>
          <w:lang w:val="en-ID"/>
        </w:rPr>
      </w:pPr>
      <w:r w:rsidRPr="00D41342">
        <w:rPr>
          <w:rFonts w:ascii="Arial" w:hAnsi="Arial" w:cs="Arial"/>
        </w:rPr>
        <w:t xml:space="preserve">The results of the partial test showed that organizational culture (X1) had a positive and significant effect on teacher performance (Y), with a value of t = 2,359; Sig. = 0.025 &lt; 0.05. This means that the better the organizational culture built in schools, the better the performance of teachers will be. These findings are in line with the theory </w:t>
      </w:r>
      <w:r>
        <w:rPr>
          <w:rFonts w:ascii="Arial" w:hAnsi="Arial" w:cs="Arial"/>
        </w:rPr>
        <w:fldChar w:fldCharType="begin" w:fldLock="1"/>
      </w:r>
      <w:r>
        <w:rPr>
          <w:rFonts w:ascii="Arial" w:hAnsi="Arial" w:cs="Arial"/>
        </w:rPr>
        <w:instrText>ADDIN CSL_CITATION {"citationItems":[{"id":"ITEM-1","itemData":{"author":[{"dropping-particle":"","family":"Wahjono","given":"Sentot Imam","non-dropping-particle":"","parse-names":false,"suffix":""}],"id":"ITEM-1","issued":{"date-parts":[["2022"]]},"publisher":"Bahan Ajar Perilaku Organisasi","title":"Budaya Organisasi","type":"article"},"uris":["http://www.mendeley.com/documents/?uuid=ab548a4f-6933-4a23-9de0-da7a46c22278"]}],"mendeley":{"formattedCitation":"(Wahjono, 2022)","plainTextFormattedCitation":"(Wahjono, 2022)","previouslyFormattedCitation":"(Wahjono, 2022)"},"properties":{"noteIndex":0},"schema":"https://github.com/citation-style-language/schema/raw/master/csl-citation.json"}</w:instrText>
      </w:r>
      <w:r>
        <w:rPr>
          <w:rFonts w:ascii="Arial" w:hAnsi="Arial" w:cs="Arial"/>
        </w:rPr>
        <w:fldChar w:fldCharType="separate"/>
      </w:r>
      <w:r w:rsidRPr="00FF2491">
        <w:rPr>
          <w:rFonts w:ascii="Arial" w:hAnsi="Arial" w:cs="Arial"/>
          <w:noProof/>
        </w:rPr>
        <w:t>(Wahjono, 2022)</w:t>
      </w:r>
      <w:r>
        <w:rPr>
          <w:rFonts w:ascii="Arial" w:hAnsi="Arial" w:cs="Arial"/>
        </w:rPr>
        <w:fldChar w:fldCharType="end"/>
      </w:r>
      <w:r>
        <w:rPr>
          <w:rFonts w:ascii="Arial" w:hAnsi="Arial" w:cs="Arial"/>
        </w:rPr>
        <w:t xml:space="preserve"> &amp; </w:t>
      </w:r>
      <w:r>
        <w:rPr>
          <w:rFonts w:ascii="Arial" w:hAnsi="Arial" w:cs="Arial"/>
        </w:rPr>
        <w:fldChar w:fldCharType="begin" w:fldLock="1"/>
      </w:r>
      <w:r>
        <w:rPr>
          <w:rFonts w:ascii="Arial" w:hAnsi="Arial" w:cs="Arial"/>
        </w:rPr>
        <w:instrText>ADDIN CSL_CITATION {"citationItems":[{"id":"ITEM-1","itemData":{"ISSN":"2987-0283","author":[{"dropping-particle":"","family":"Kurnia","given":"Deti","non-dropping-particle":"","parse-names":false,"suffix":""},{"dropping-particle":"","family":"Toyibah","given":"Euis Hayun","non-dropping-particle":"","parse-names":false,"suffix":""},{"dropping-particle":"","family":"Ma’arif","given":"Miftah Nurul","non-dropping-particle":"","parse-names":false,"suffix":""},{"dropping-particle":"","family":"Ribcha","given":"Putri","non-dropping-particle":"","parse-names":false,"suffix":""},{"dropping-particle":"","family":"Purkon","given":"Usep","non-dropping-particle":"","parse-names":false,"suffix":""}],"container-title":"Jurnal Pelita Nusantara","id":"ITEM-1","issue":"3","issued":{"date-parts":[["2023"]]},"page":"386-392","title":"Konsep budaya organisasi dan perilaku organisasi","type":"article-journal","volume":"1"},"uris":["http://www.mendeley.com/documents/?uuid=180e2f8b-06ff-43ca-aa43-93a4bca50058"]}],"mendeley":{"formattedCitation":"(Kurnia et al., 2023)","plainTextFormattedCitation":"(Kurnia et al., 2023)","previouslyFormattedCitation":"(Kurnia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(Kurnia et al., 2023)</w:t>
      </w:r>
      <w:r>
        <w:rPr>
          <w:rFonts w:ascii="Arial" w:hAnsi="Arial" w:cs="Arial"/>
        </w:rPr>
        <w:fldChar w:fldCharType="end"/>
      </w:r>
      <w:r w:rsidRPr="00D41342">
        <w:rPr>
          <w:rFonts w:ascii="Arial" w:hAnsi="Arial" w:cs="Arial"/>
        </w:rPr>
        <w:t xml:space="preserve"> which states that organizational culture is a common value system that guides the behavior of organizational members. In the context of schools, culture in the form of cooperation between teachers, effective communication, and participatory leadership can create a conducive work climate. At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xml:space="preserve">, some teachers feel the togetherness and values instilled by the principal, although inconsistencies are still found in the implementation of cultural values. Nevertheless, its influence remains real in increasing teacher motivation and responsibility. These results support the research </w:t>
      </w:r>
      <w:r>
        <w:rPr>
          <w:rFonts w:ascii="Arial" w:hAnsi="Arial" w:cs="Arial"/>
        </w:rPr>
        <w:fldChar w:fldCharType="begin" w:fldLock="1"/>
      </w:r>
      <w:r>
        <w:rPr>
          <w:rFonts w:ascii="Arial" w:hAnsi="Arial" w:cs="Arial"/>
        </w:rPr>
        <w:instrText>ADDIN CSL_CITATION {"citationItems":[{"id":"ITEM-1","itemData":{"ISBN":"6238886706","author":[{"dropping-particle":"","family":"Gumilar","given":"Nugraha","non-dropping-particle":"","parse-names":false,"suffix":""}],"id":"ITEM-1","issued":{"date-parts":[["2023"]]},"publisher":"Pt Kimhsafi Alung Cipta","title":"Budaya organisasi dan kepemimpinan di dunia pendidikan","type":"book"},"uris":["http://www.mendeley.com/documents/?uuid=7c774822-cbb9-4234-be8a-92eaaa59ea5b"]}],"mendeley":{"formattedCitation":"(Gumilar, 2023)","plainTextFormattedCitation":"(Gumilar, 2023)","previouslyFormattedCitation":"(Gumilar, 2023)"},"properties":{"noteIndex":0},"schema":"https://github.com/citation-style-language/schema/raw/master/csl-citation.json"}</w:instrText>
      </w:r>
      <w:r>
        <w:rPr>
          <w:rFonts w:ascii="Arial" w:hAnsi="Arial" w:cs="Arial"/>
        </w:rPr>
        <w:fldChar w:fldCharType="separate"/>
      </w:r>
      <w:r w:rsidRPr="00FF2491">
        <w:rPr>
          <w:rFonts w:ascii="Arial" w:hAnsi="Arial" w:cs="Arial"/>
          <w:noProof/>
        </w:rPr>
        <w:t>(Gumilar, 2023)</w:t>
      </w:r>
      <w:r>
        <w:rPr>
          <w:rFonts w:ascii="Arial" w:hAnsi="Arial" w:cs="Arial"/>
        </w:rPr>
        <w:fldChar w:fldCharType="end"/>
      </w:r>
      <w:r w:rsidRPr="00D41342">
        <w:rPr>
          <w:rFonts w:ascii="Arial" w:hAnsi="Arial" w:cs="Arial"/>
        </w:rPr>
        <w:t xml:space="preserve"> who found that a strong organizational culture improves the quality of learning. Thus, fostering organizational culture remains a strategic priority for the school.</w:t>
      </w:r>
    </w:p>
    <w:p w14:paraId="4889F70E" w14:textId="77777777" w:rsidR="00F53CC2" w:rsidRPr="00755E1F" w:rsidRDefault="00F53CC2" w:rsidP="00F53CC2">
      <w:pPr>
        <w:pStyle w:val="Body"/>
        <w:rPr>
          <w:rFonts w:ascii="Arial" w:hAnsi="Arial" w:cs="Arial"/>
          <w:b/>
          <w:bCs/>
          <w:lang w:val="en-ID"/>
        </w:rPr>
      </w:pPr>
      <w:r>
        <w:rPr>
          <w:rFonts w:ascii="Arial" w:hAnsi="Arial" w:cs="Arial"/>
          <w:b/>
          <w:bCs/>
        </w:rPr>
        <w:t xml:space="preserve"> The Effect of Performance Allowance on Teacher Performance</w:t>
      </w:r>
    </w:p>
    <w:p w14:paraId="6FD7C00E" w14:textId="7AE6FF4D" w:rsidR="00F53CC2" w:rsidRPr="00755E1F" w:rsidRDefault="00F53CC2" w:rsidP="00F53CC2">
      <w:pPr>
        <w:pStyle w:val="Body"/>
        <w:rPr>
          <w:rFonts w:ascii="Arial" w:hAnsi="Arial" w:cs="Arial"/>
          <w:lang w:val="en-ID"/>
        </w:rPr>
      </w:pPr>
      <w:r w:rsidRPr="00D41342">
        <w:rPr>
          <w:rFonts w:ascii="Arial" w:hAnsi="Arial" w:cs="Arial"/>
        </w:rPr>
        <w:t xml:space="preserve">The t-test showed that the performance allowance (X2) had a positive and significant effect on teacher performance, with a value of t = 2,437; Sig. = 0.021 &lt; 0.05. This proves that the </w:t>
      </w:r>
      <w:proofErr w:type="gramStart"/>
      <w:r w:rsidRPr="00D41342">
        <w:rPr>
          <w:rFonts w:ascii="Arial" w:hAnsi="Arial" w:cs="Arial"/>
        </w:rPr>
        <w:t>more fair</w:t>
      </w:r>
      <w:proofErr w:type="gramEnd"/>
      <w:r w:rsidR="00EB3644">
        <w:rPr>
          <w:rFonts w:ascii="Arial" w:hAnsi="Arial" w:cs="Arial"/>
        </w:rPr>
        <w:t xml:space="preserve">, </w:t>
      </w:r>
      <w:r w:rsidRPr="00D41342">
        <w:rPr>
          <w:rFonts w:ascii="Arial" w:hAnsi="Arial" w:cs="Arial"/>
        </w:rPr>
        <w:t xml:space="preserve">and adequate the performance allowance received by teachers, the higher the motivation and performance shown. These findings support the </w:t>
      </w:r>
      <w:r>
        <w:rPr>
          <w:rFonts w:ascii="Arial" w:hAnsi="Arial" w:cs="Arial"/>
        </w:rPr>
        <w:fldChar w:fldCharType="begin" w:fldLock="1"/>
      </w:r>
      <w:r>
        <w:rPr>
          <w:rFonts w:ascii="Arial" w:hAnsi="Arial" w:cs="Arial"/>
        </w:rPr>
        <w:instrText>ADDIN CSL_CITATION {"citationItems":[{"id":"ITEM-1","itemData":{"ISSN":"2598-9936","author":[{"dropping-particle":"","family":"Yuanis","given":"Yuanis","non-dropping-particle":"","parse-names":false,"suffix":""}],"container-title":"Indonesian Journal of Innovation Studies","id":"ITEM-1","issue":"3","issued":{"date-parts":[["2025"]]},"title":"Performance-Based Incentives and Workforce Productivity in Small Enterprises: Insentif Berbasis Kinerja dan Produktivitas Tenaga Kerja di Usaha Kecil","type":"article-journal","volume":"26"},"uris":["http://www.mendeley.com/documents/?uuid=8b3b642f-1638-4cb2-b1c6-4a379e652452"]}],"mendeley":{"formattedCitation":"(Yuanis, 2025)","plainTextFormattedCitation":"(Yuanis, 2025)","previouslyFormattedCitation":"(Yuanis, 2025)"},"properties":{"noteIndex":0},"schema":"https://github.com/citation-style-language/schema/raw/master/csl-citation.json"}</w:instrText>
      </w:r>
      <w:r>
        <w:rPr>
          <w:rFonts w:ascii="Arial" w:hAnsi="Arial" w:cs="Arial"/>
        </w:rPr>
        <w:fldChar w:fldCharType="separate"/>
      </w:r>
      <w:r w:rsidRPr="00E651B0">
        <w:rPr>
          <w:rFonts w:ascii="Arial" w:hAnsi="Arial" w:cs="Arial"/>
          <w:noProof/>
        </w:rPr>
        <w:t>Yuanis</w:t>
      </w:r>
      <w:r w:rsidR="000E3455">
        <w:rPr>
          <w:rFonts w:ascii="Arial" w:hAnsi="Arial" w:cs="Arial"/>
          <w:noProof/>
        </w:rPr>
        <w:t xml:space="preserve"> (</w:t>
      </w:r>
      <w:r w:rsidRPr="00E651B0">
        <w:rPr>
          <w:rFonts w:ascii="Arial" w:hAnsi="Arial" w:cs="Arial"/>
          <w:noProof/>
        </w:rPr>
        <w:t>2025)</w:t>
      </w:r>
      <w:r>
        <w:rPr>
          <w:rFonts w:ascii="Arial" w:hAnsi="Arial" w:cs="Arial"/>
        </w:rPr>
        <w:fldChar w:fldCharType="end"/>
      </w:r>
      <w:r w:rsidRPr="00D41342">
        <w:rPr>
          <w:rFonts w:ascii="Arial" w:hAnsi="Arial" w:cs="Arial"/>
        </w:rPr>
        <w:t xml:space="preserve"> which states that performance-based incentives boost employee productivity. In education, performance allowances are also an award for the professionalism of teachers, as stipulated in Law No. 14 of 2005 </w:t>
      </w:r>
      <w:r>
        <w:rPr>
          <w:rFonts w:ascii="Arial" w:hAnsi="Arial" w:cs="Arial"/>
        </w:rPr>
        <w:fldChar w:fldCharType="begin" w:fldLock="1"/>
      </w:r>
      <w:r>
        <w:rPr>
          <w:rFonts w:ascii="Arial" w:hAnsi="Arial" w:cs="Arial"/>
        </w:rPr>
        <w:instrText>ADDIN CSL_CITATION {"citationItems":[{"id":"ITEM-1","itemData":{"author":[{"dropping-particle":"","family":"Alysca","given":"Chyntia","non-dropping-particle":"","parse-names":false,"suffix":""}],"id":"ITEM-1","issued":{"date-parts":[["2020"]]},"publisher":"Prodi Ilmu Hukum","title":"Tinjauan Yuridis Terhadap Kompensasi Guru Honorer Sekolah Swasta Berdasarkan Pasal 14 Ayat 1 Undang-Undang Nomor 14 Tahun 2005 Tentang Guru Dan Dosen","type":"article"},"uris":["http://www.mendeley.com/documents/?uuid=4c8c9e62-a59c-4d88-a3a8-b96820258446"]}],"mendeley":{"formattedCitation":"(Alysca, 2020)","plainTextFormattedCitation":"(Alysca, 2020)","previouslyFormattedCitation":"(Alysca, 2020)"},"properties":{"noteIndex":0},"schema":"https://github.com/citation-style-language/schema/raw/master/csl-citation.json"}</w:instrText>
      </w:r>
      <w:r>
        <w:rPr>
          <w:rFonts w:ascii="Arial" w:hAnsi="Arial" w:cs="Arial"/>
        </w:rPr>
        <w:fldChar w:fldCharType="separate"/>
      </w:r>
      <w:r w:rsidRPr="00E651B0">
        <w:rPr>
          <w:rFonts w:ascii="Arial" w:hAnsi="Arial" w:cs="Arial"/>
          <w:noProof/>
        </w:rPr>
        <w:t>(Alysca, 2020)</w:t>
      </w:r>
      <w:r>
        <w:rPr>
          <w:rFonts w:ascii="Arial" w:hAnsi="Arial" w:cs="Arial"/>
        </w:rPr>
        <w:fldChar w:fldCharType="end"/>
      </w:r>
      <w:r w:rsidRPr="00D41342">
        <w:rPr>
          <w:rFonts w:ascii="Arial" w:hAnsi="Arial" w:cs="Arial"/>
        </w:rPr>
        <w:t>. However, in the field there are still complaints from teachers related to injustice and lack of transparency in the assessment of allowances. Some teachers consider that the amount of allowance is not commensurate with the workload undertaken. However, this study still shows a significant influence, so the performance allowance policy needs to be strengthened with an objective and fair assessment mechanism.</w:t>
      </w:r>
    </w:p>
    <w:p w14:paraId="42EFCF79" w14:textId="77777777" w:rsidR="00F53CC2" w:rsidRPr="00755E1F" w:rsidRDefault="00F53CC2" w:rsidP="00F53CC2">
      <w:pPr>
        <w:pStyle w:val="Body"/>
        <w:rPr>
          <w:rFonts w:ascii="Arial" w:hAnsi="Arial" w:cs="Arial"/>
          <w:b/>
          <w:bCs/>
          <w:lang w:val="en-ID"/>
        </w:rPr>
      </w:pPr>
      <w:r w:rsidRPr="00D41342">
        <w:rPr>
          <w:rFonts w:ascii="Arial" w:hAnsi="Arial" w:cs="Arial"/>
          <w:b/>
          <w:bCs/>
        </w:rPr>
        <w:t>The Influence of Work Discipline on Teacher Performance</w:t>
      </w:r>
    </w:p>
    <w:p w14:paraId="04F72E80" w14:textId="4364697A" w:rsidR="00F53CC2" w:rsidRPr="00755E1F" w:rsidRDefault="00F53CC2" w:rsidP="00F53CC2">
      <w:pPr>
        <w:pStyle w:val="Body"/>
        <w:rPr>
          <w:rFonts w:ascii="Arial" w:hAnsi="Arial" w:cs="Arial"/>
          <w:lang w:val="en-ID"/>
        </w:rPr>
      </w:pPr>
      <w:r w:rsidRPr="00D41342">
        <w:rPr>
          <w:rFonts w:ascii="Arial" w:hAnsi="Arial" w:cs="Arial"/>
        </w:rPr>
        <w:t xml:space="preserve">The results of the regression analysis showed that work discipline (X3) had the greatest influence on teacher performance, with a value of t = 10.313; Sig. = 0.000. The regression coefficient of 0.741 shows that work discipline makes a dominant contribution to performance compared to organizational culture and performance allowances. This is in line with the opinion </w:t>
      </w:r>
      <w:r>
        <w:rPr>
          <w:rFonts w:ascii="Arial" w:hAnsi="Arial" w:cs="Arial"/>
        </w:rPr>
        <w:fldChar w:fldCharType="begin" w:fldLock="1"/>
      </w:r>
      <w:r>
        <w:rPr>
          <w:rFonts w:ascii="Arial" w:hAnsi="Arial" w:cs="Arial"/>
        </w:rPr>
        <w:instrText>ADDIN CSL_CITATION {"citationItems":[{"id":"ITEM-1","itemData":{"author":[{"dropping-particle":"","family":"Fadzillah","given":"Malika Radian","non-dropping-particle":"","parse-names":false,"suffix":""},{"dropping-particle":"","family":"Yuliana","given":"Lingga","non-dropping-particle":"","parse-names":false,"suffix":""},{"dropping-particle":"","family":"Perkasa","given":"Didin Hikmah","non-dropping-particle":"","parse-names":false,"suffix":""}],"container-title":"Multidisipliner Knowledge","id":"ITEM-1","issue":"1","issued":{"date-parts":[["2025"]]},"page":"94-102","title":"Pengaruh Disiplin Kerja Terhadap Kinerja Pegawai Sekolah Dasar (SD) Plus Al Huda","type":"article-journal","volume":"3"},"uris":["http://www.mendeley.com/documents/?uuid=043c6243-2cac-4af7-8b3d-9e64f3108522"]}],"mendeley":{"formattedCitation":"(Fadzillah et al., 2025)","plainTextFormattedCitation":"(Fadzillah et al., 2025)","previouslyFormattedCitation":"(Fadzillah et al., 2025)"},"properties":{"noteIndex":0},"schema":"https://github.com/citation-style-language/schema/raw/master/csl-citation.json"}</w:instrText>
      </w:r>
      <w:r>
        <w:rPr>
          <w:rFonts w:ascii="Arial" w:hAnsi="Arial" w:cs="Arial"/>
        </w:rPr>
        <w:fldChar w:fldCharType="separate"/>
      </w:r>
      <w:r w:rsidRPr="00E651B0">
        <w:rPr>
          <w:rFonts w:ascii="Arial" w:hAnsi="Arial" w:cs="Arial"/>
          <w:noProof/>
        </w:rPr>
        <w:t>Fadzillah et al.</w:t>
      </w:r>
      <w:r w:rsidR="000E3455">
        <w:rPr>
          <w:rFonts w:ascii="Arial" w:hAnsi="Arial" w:cs="Arial"/>
          <w:noProof/>
        </w:rPr>
        <w:t xml:space="preserve"> (</w:t>
      </w:r>
      <w:r w:rsidRPr="00E651B0">
        <w:rPr>
          <w:rFonts w:ascii="Arial" w:hAnsi="Arial" w:cs="Arial"/>
          <w:noProof/>
        </w:rPr>
        <w:t>2025)</w:t>
      </w:r>
      <w:r>
        <w:rPr>
          <w:rFonts w:ascii="Arial" w:hAnsi="Arial" w:cs="Arial"/>
        </w:rPr>
        <w:fldChar w:fldCharType="end"/>
      </w:r>
      <w:r w:rsidRPr="00D41342">
        <w:rPr>
          <w:rFonts w:ascii="Arial" w:hAnsi="Arial" w:cs="Arial"/>
        </w:rPr>
        <w:t xml:space="preserve"> that discipline is obedience to the rules that make up work responsibilities. Teachers who attend on time, carry out teaching hours consistently, and comply with professional codes of ethics will be better able to create an effective learning climate. At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xml:space="preserve">, there are still teachers who are not disciplined, for example not present during certain weather conditions or leaving class during teaching hours. However, the results of the study show that when discipline is strengthened, teacher performance increases dramatically. These findings are also in line with </w:t>
      </w:r>
      <w:r>
        <w:rPr>
          <w:rFonts w:ascii="Arial" w:hAnsi="Arial" w:cs="Arial"/>
        </w:rPr>
        <w:fldChar w:fldCharType="begin" w:fldLock="1"/>
      </w:r>
      <w:r>
        <w:rPr>
          <w:rFonts w:ascii="Arial" w:hAnsi="Arial" w:cs="Arial"/>
        </w:rPr>
        <w:instrText>ADDIN CSL_CITATION {"citationItems":[{"id":"ITEM-1","itemData":{"ISSN":"3063-9050","author":[{"dropping-particle":"","family":"Zahro","given":"Fatimatuz","non-dropping-particle":"","parse-names":false,"suffix":""},{"dropping-particle":"","family":"Yusuf","given":"Iskandar","non-dropping-particle":"","parse-names":false,"suffix":""}],"container-title":"Classroom: Journal of Islamic Education","id":"ITEM-1","issue":"1","issued":{"date-parts":[["2024"]]},"page":"23-37","title":"Pengaruh Kedisiplinan Guru Terhadap Motivasi Belajar Siswa Pada Pembelajaran Ummi di SD Patra Dharma 1 Balikpapan","type":"article-journal","volume":"1"},"uris":["http://www.mendeley.com/documents/?uuid=3d479e5b-e61a-41d1-b30d-35ab5c74df28"]}],"mendeley":{"formattedCitation":"(Zahro &amp; Yusuf, 2024)","plainTextFormattedCitation":"(Zahro &amp; Yusuf, 2024)","previouslyFormattedCitation":"(Zahro &amp; Yusuf, 2024)"},"properties":{"noteIndex":0},"schema":"https://github.com/citation-style-language/schema/raw/master/csl-citation.json"}</w:instrText>
      </w:r>
      <w:r>
        <w:rPr>
          <w:rFonts w:ascii="Arial" w:hAnsi="Arial" w:cs="Arial"/>
        </w:rPr>
        <w:fldChar w:fldCharType="separate"/>
      </w:r>
      <w:r w:rsidRPr="00E651B0">
        <w:rPr>
          <w:rFonts w:ascii="Arial" w:hAnsi="Arial" w:cs="Arial"/>
          <w:noProof/>
        </w:rPr>
        <w:t>(Zahro &amp; Yusuf, 2024)</w:t>
      </w:r>
      <w:r>
        <w:rPr>
          <w:rFonts w:ascii="Arial" w:hAnsi="Arial" w:cs="Arial"/>
        </w:rPr>
        <w:fldChar w:fldCharType="end"/>
      </w:r>
      <w:r w:rsidRPr="00D41342">
        <w:rPr>
          <w:rFonts w:ascii="Arial" w:hAnsi="Arial" w:cs="Arial"/>
        </w:rPr>
        <w:t xml:space="preserve"> which emphasizes that teacher discipline is an important role model for students and has a direct effect on learning outcomes.</w:t>
      </w:r>
    </w:p>
    <w:p w14:paraId="19BF9A4D" w14:textId="77777777" w:rsidR="00F53CC2" w:rsidRPr="00755E1F" w:rsidRDefault="00F53CC2" w:rsidP="00F53CC2">
      <w:pPr>
        <w:pStyle w:val="Body"/>
        <w:rPr>
          <w:rFonts w:ascii="Arial" w:hAnsi="Arial" w:cs="Arial"/>
          <w:b/>
          <w:bCs/>
          <w:lang w:val="en-ID"/>
        </w:rPr>
      </w:pPr>
      <w:r w:rsidRPr="00D41342">
        <w:rPr>
          <w:rFonts w:ascii="Arial" w:hAnsi="Arial" w:cs="Arial"/>
          <w:b/>
          <w:bCs/>
        </w:rPr>
        <w:t>The Influence of Organizational Culture, Performance Allowances, and Work Discipline Simultaneously on Teacher Performance</w:t>
      </w:r>
    </w:p>
    <w:p w14:paraId="668F3F7B" w14:textId="77777777" w:rsidR="00F53CC2" w:rsidRPr="00755E1F" w:rsidRDefault="00F53CC2" w:rsidP="00F53CC2">
      <w:pPr>
        <w:pStyle w:val="Body"/>
        <w:rPr>
          <w:rFonts w:ascii="Arial" w:hAnsi="Arial" w:cs="Arial"/>
          <w:lang w:val="en-ID"/>
        </w:rPr>
      </w:pPr>
      <w:r w:rsidRPr="00D41342">
        <w:rPr>
          <w:rFonts w:ascii="Arial" w:hAnsi="Arial" w:cs="Arial"/>
        </w:rPr>
        <w:t xml:space="preserve">Simultaneous tests (ANOVA) showed that the three independent variables, namely organizational culture (X1), performance allowance (X2), and work discipline (X3), together had a significant effect on teacher performance (Y), with a value of F = 273,924; Sig. = 0.000 &lt; 0.05. The determination coefficient R² = 0.966 means that 96.6% of the variation in teacher performance can be explained by these three factors, while the remaining 3.4% is influenced by other factors. These findings strengthen the theory of the educational organizational system which states that teacher performance is the result of an interaction of cultural factors, financial motivation, and professional attitudes </w:t>
      </w:r>
      <w:r>
        <w:rPr>
          <w:rFonts w:ascii="Arial" w:hAnsi="Arial" w:cs="Arial"/>
        </w:rPr>
        <w:fldChar w:fldCharType="begin" w:fldLock="1"/>
      </w:r>
      <w:r>
        <w:rPr>
          <w:rFonts w:ascii="Arial" w:hAnsi="Arial" w:cs="Arial"/>
        </w:rPr>
        <w:instrText>ADDIN CSL_CITATION {"citationItems":[{"id":"ITEM-1","itemData":{"ISSN":"2721-8287","author":[{"dropping-particle":"","family":"Suryadi","given":"Ratno Nur","non-dropping-particle":"","parse-names":false,"suffix":""}],"container-title":"Indonesian Journal of Economics, Entrepreneurship, and Innovation","id":"ITEM-1","issue":"1","issued":{"date-parts":[["2020"]]},"page":"14-28","title":"Pengaruh budaya organisasi, motivasi kerja dan disiplin kerja terhadap kinerja guru SMA Negeri Di Kota Makassar","type":"article-journal","volume":"1"},"uris":["http://www.mendeley.com/documents/?uuid=6aed79bf-bdc2-4a0e-89c8-5307290e9f96"]}],"mendeley":{"formattedCitation":"(Suryadi, 2020)","plainTextFormattedCitation":"(Suryadi, 2020)","previouslyFormattedCitation":"(Suryadi, 2020)"},"properties":{"noteIndex":0},"schema":"https://github.com/citation-style-language/schema/raw/master/csl-citation.json"}</w:instrText>
      </w:r>
      <w:r>
        <w:rPr>
          <w:rFonts w:ascii="Arial" w:hAnsi="Arial" w:cs="Arial"/>
        </w:rPr>
        <w:fldChar w:fldCharType="separate"/>
      </w:r>
      <w:r w:rsidRPr="00E651B0">
        <w:rPr>
          <w:rFonts w:ascii="Arial" w:hAnsi="Arial" w:cs="Arial"/>
          <w:noProof/>
        </w:rPr>
        <w:t>(Suryadi, 2020)</w:t>
      </w:r>
      <w:r>
        <w:rPr>
          <w:rFonts w:ascii="Arial" w:hAnsi="Arial" w:cs="Arial"/>
        </w:rPr>
        <w:fldChar w:fldCharType="end"/>
      </w:r>
      <w:r w:rsidRPr="00D41342">
        <w:rPr>
          <w:rFonts w:ascii="Arial" w:hAnsi="Arial" w:cs="Arial"/>
        </w:rPr>
        <w:t xml:space="preserve">. When the three are combined harmoniously, teacher performance will increase significantly. For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these results show the need for an integrated strategy: building a positive organizational culture, improving the performance allowance system, and enforcing work discipline. The combination of these policies will result in more professional, dedicated, and accomplished teachers.</w:t>
      </w:r>
    </w:p>
    <w:p w14:paraId="208344C7" w14:textId="77777777" w:rsidR="00F53CC2" w:rsidRPr="00755E1F" w:rsidRDefault="00F53CC2" w:rsidP="00F53CC2">
      <w:pPr>
        <w:pStyle w:val="ConcHead"/>
        <w:spacing w:after="0"/>
        <w:jc w:val="both"/>
        <w:rPr>
          <w:rFonts w:ascii="Arial" w:hAnsi="Arial" w:cs="Arial"/>
          <w:lang w:val="en-ID"/>
        </w:rPr>
      </w:pPr>
      <w:r w:rsidRPr="00C27074">
        <w:rPr>
          <w:rFonts w:ascii="Arial" w:hAnsi="Arial" w:cs="Arial"/>
        </w:rPr>
        <w:t>4. Conclusion</w:t>
      </w:r>
    </w:p>
    <w:p w14:paraId="66F239C4" w14:textId="77777777" w:rsidR="00F53CC2" w:rsidRPr="00755E1F" w:rsidRDefault="00F53CC2" w:rsidP="00F53CC2">
      <w:pPr>
        <w:pStyle w:val="ConcHead"/>
        <w:spacing w:after="0"/>
        <w:jc w:val="both"/>
        <w:rPr>
          <w:rFonts w:ascii="Arial" w:hAnsi="Arial" w:cs="Arial"/>
          <w:lang w:val="en-ID"/>
        </w:rPr>
      </w:pPr>
    </w:p>
    <w:p w14:paraId="6F694485" w14:textId="776ABA52" w:rsidR="00F53CC2" w:rsidRPr="000E3455" w:rsidRDefault="00F53CC2" w:rsidP="00F53CC2">
      <w:pPr>
        <w:pStyle w:val="Body"/>
        <w:rPr>
          <w:rFonts w:ascii="Arial" w:hAnsi="Arial" w:cs="Arial"/>
          <w:lang w:val="en-ID"/>
        </w:rPr>
      </w:pPr>
      <w:r w:rsidRPr="00D41342">
        <w:rPr>
          <w:rFonts w:ascii="Arial" w:hAnsi="Arial" w:cs="Arial"/>
        </w:rPr>
        <w:t xml:space="preserve">This study aims to analyze the influence of organizational culture, performance allowances, and work discipline on teacher performance at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East Aceh Regency with a sample of 33 teachers. The results of the study showed that the three independent variables had a positive and significant influence on teacher performance, both partially and simultaneously. Partially, organizational culture has been shown to have a significant effect on teacher performance. This emphasizes that the values, norms, and work traditions built in schools are able to create a conducive work climate so that teachers are more motivated in carrying out their duties. Furthermore, performance allowances also have a significant effect on teacher performance. Although there are still complaints regarding the grading system and distribution fairness, allowances remain an important factor in increasing teacher motivation and dedication. Meanwhile, work discipline is the most dominant factor affecting teacher performance. Teachers who are disciplined in attendance, implementation of teaching hours, and compliance with rules have been proven to be able to significantly improve the quality of learning.</w:t>
      </w:r>
      <w:r w:rsidR="000E3455">
        <w:rPr>
          <w:rFonts w:ascii="Arial" w:hAnsi="Arial" w:cs="Arial"/>
          <w:lang w:val="en-ID"/>
        </w:rPr>
        <w:t xml:space="preserve"> </w:t>
      </w:r>
      <w:r w:rsidRPr="00D41342">
        <w:rPr>
          <w:rFonts w:ascii="Arial" w:hAnsi="Arial" w:cs="Arial"/>
        </w:rPr>
        <w:t>Simultaneously, organizational culture, performance allowances, and work discipline contributed 96.6% to teacher performance, while the remaining 3.4% were influenced by other factors outside of this study. These results show that improving teacher performance requires an integrated strategy that includes strengthening organizational culture, fair management of performance allowances, and enforcement of work discipline. Thus, schools and policy makers need to pay serious attention to these three aspects so that the quality of education can be improved in a sustainable manner.</w:t>
      </w:r>
    </w:p>
    <w:p w14:paraId="42ECB2BB" w14:textId="0D919384" w:rsidR="00BB5C41" w:rsidRDefault="00BB5C41" w:rsidP="00F53CC2">
      <w:pPr>
        <w:pStyle w:val="Body"/>
        <w:rPr>
          <w:rFonts w:ascii="Arial" w:hAnsi="Arial" w:cs="Arial"/>
          <w:lang w:val="en-ID"/>
        </w:rPr>
      </w:pPr>
    </w:p>
    <w:p w14:paraId="24D4F1CB" w14:textId="184CAD20" w:rsidR="00BB5C41" w:rsidRDefault="00BB5C41" w:rsidP="00F53CC2">
      <w:pPr>
        <w:pStyle w:val="Body"/>
        <w:rPr>
          <w:rFonts w:ascii="Arial" w:hAnsi="Arial" w:cs="Arial"/>
          <w:lang w:val="en-ID"/>
        </w:rPr>
      </w:pPr>
    </w:p>
    <w:p w14:paraId="77214AD8" w14:textId="77777777" w:rsidR="00F641D7" w:rsidRPr="00046C34" w:rsidRDefault="00F641D7" w:rsidP="00F641D7">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534136A1" w14:textId="77777777" w:rsidR="00F641D7" w:rsidRPr="00046C34" w:rsidRDefault="00F641D7" w:rsidP="00F641D7">
      <w:pPr>
        <w:rPr>
          <w:rFonts w:ascii="Calibri" w:eastAsia="Calibri" w:hAnsi="Calibri"/>
          <w:kern w:val="2"/>
          <w:highlight w:val="yellow"/>
        </w:rPr>
      </w:pPr>
      <w:r w:rsidRPr="00046C34">
        <w:rPr>
          <w:rFonts w:ascii="Calibri" w:eastAsia="Calibri" w:hAnsi="Calibri"/>
          <w:kern w:val="2"/>
          <w:highlight w:val="yellow"/>
        </w:rPr>
        <w:t xml:space="preserve">Option 1: </w:t>
      </w:r>
    </w:p>
    <w:p w14:paraId="07D9A991" w14:textId="77777777" w:rsidR="00F641D7" w:rsidRPr="00046C34" w:rsidRDefault="00F641D7" w:rsidP="00F641D7">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09A56D4" w14:textId="77777777" w:rsidR="00BB5C41" w:rsidRPr="00755E1F" w:rsidRDefault="00BB5C41" w:rsidP="00F53CC2">
      <w:pPr>
        <w:pStyle w:val="Body"/>
        <w:rPr>
          <w:rFonts w:ascii="Arial" w:hAnsi="Arial" w:cs="Arial"/>
          <w:lang w:val="en-ID"/>
        </w:rPr>
      </w:pPr>
    </w:p>
    <w:p w14:paraId="73564707" w14:textId="77777777" w:rsidR="00F53CC2" w:rsidRPr="00755E1F" w:rsidRDefault="00F53CC2" w:rsidP="00F53CC2">
      <w:pPr>
        <w:pStyle w:val="ReferHead"/>
        <w:spacing w:after="0"/>
        <w:jc w:val="both"/>
        <w:rPr>
          <w:rFonts w:ascii="Arial" w:hAnsi="Arial" w:cs="Arial"/>
          <w:lang w:val="en-ID"/>
        </w:rPr>
      </w:pPr>
    </w:p>
    <w:p w14:paraId="4FEFBBDF" w14:textId="77777777" w:rsidR="00F53CC2" w:rsidRDefault="00F53CC2" w:rsidP="00F53CC2">
      <w:pPr>
        <w:pStyle w:val="ReferHead"/>
        <w:spacing w:after="0"/>
        <w:jc w:val="both"/>
        <w:rPr>
          <w:rFonts w:ascii="Arial" w:hAnsi="Arial" w:cs="Arial"/>
        </w:rPr>
      </w:pPr>
      <w:r w:rsidRPr="00FB2AEA">
        <w:rPr>
          <w:rFonts w:ascii="Arial" w:hAnsi="Arial" w:cs="Arial"/>
        </w:rPr>
        <w:t>References</w:t>
      </w:r>
    </w:p>
    <w:p w14:paraId="3B073C3E" w14:textId="77777777" w:rsidR="00F53CC2" w:rsidRPr="00FB2AEA" w:rsidRDefault="00F53CC2" w:rsidP="00F53CC2">
      <w:pPr>
        <w:pStyle w:val="ReferHead"/>
        <w:spacing w:after="0"/>
        <w:jc w:val="both"/>
        <w:rPr>
          <w:rFonts w:ascii="Arial" w:hAnsi="Arial" w:cs="Arial"/>
          <w:lang w:val="sv-SE"/>
        </w:rPr>
      </w:pPr>
    </w:p>
    <w:p w14:paraId="675A2F88" w14:textId="77777777" w:rsidR="00C9219E" w:rsidRDefault="00C9219E" w:rsidP="000E3455">
      <w:pPr>
        <w:ind w:left="720" w:hanging="720"/>
        <w:jc w:val="both"/>
      </w:pPr>
      <w:r>
        <w:t>Alysca, C. (2020). A Legal Review of the Compensation of Honorary Teachers in Private Schools Based on Article 14 Paragraph 1 of Law Number 14 of 2005 Concerning Teachers and Lecturers. Legal Studies Study Program.</w:t>
      </w:r>
    </w:p>
    <w:p w14:paraId="09DE70F1" w14:textId="77777777" w:rsidR="00C9219E" w:rsidRDefault="00C9219E" w:rsidP="000E3455">
      <w:pPr>
        <w:ind w:left="720" w:hanging="720"/>
        <w:jc w:val="both"/>
      </w:pPr>
      <w:proofErr w:type="spellStart"/>
      <w:r>
        <w:t>Arifudin</w:t>
      </w:r>
      <w:proofErr w:type="spellEnd"/>
      <w:r>
        <w:t>, O., &amp; Ali, H. R. (2022). Teacher Personality Competence in Building Student Character. International Journal of Education and Digital Learning (IJEDL), 1(1), 5–12.</w:t>
      </w:r>
    </w:p>
    <w:p w14:paraId="359F7CAF" w14:textId="77777777" w:rsidR="00C9219E" w:rsidRDefault="00C9219E" w:rsidP="000E3455">
      <w:pPr>
        <w:ind w:left="720" w:hanging="720"/>
        <w:jc w:val="both"/>
      </w:pPr>
      <w:proofErr w:type="spellStart"/>
      <w:r>
        <w:t>Asrulla</w:t>
      </w:r>
      <w:proofErr w:type="spellEnd"/>
      <w:r>
        <w:t xml:space="preserve">, A., </w:t>
      </w:r>
      <w:proofErr w:type="spellStart"/>
      <w:r>
        <w:t>Risnita</w:t>
      </w:r>
      <w:proofErr w:type="spellEnd"/>
      <w:r>
        <w:t xml:space="preserve">, R., Jailani, M. S., &amp; Jeka, F. (2023). Population and Sampling (Quantitative), and Key Informant Selection (Qualitative) in a Practical Approach. </w:t>
      </w:r>
      <w:proofErr w:type="spellStart"/>
      <w:r>
        <w:t>Tambusai</w:t>
      </w:r>
      <w:proofErr w:type="spellEnd"/>
      <w:r>
        <w:t xml:space="preserve"> Education Journal, 7(3), 26320–26332.</w:t>
      </w:r>
    </w:p>
    <w:p w14:paraId="427F02B7" w14:textId="77777777" w:rsidR="00C9219E" w:rsidRDefault="00C9219E" w:rsidP="000E3455">
      <w:pPr>
        <w:ind w:left="720" w:hanging="720"/>
        <w:jc w:val="both"/>
      </w:pPr>
      <w:proofErr w:type="spellStart"/>
      <w:r>
        <w:t>Asterina</w:t>
      </w:r>
      <w:proofErr w:type="spellEnd"/>
      <w:r>
        <w:t xml:space="preserve">, F., &amp; </w:t>
      </w:r>
      <w:proofErr w:type="spellStart"/>
      <w:r>
        <w:t>Sukoco</w:t>
      </w:r>
      <w:proofErr w:type="spellEnd"/>
      <w:r>
        <w:t>, S. (2019). The Influence of Principal Leadership, Work Motivation, and Teacher Discipline on Teacher Performance. Journal of Educational Management Accountability, 7(2), 208–219.</w:t>
      </w:r>
    </w:p>
    <w:p w14:paraId="1D9808B7" w14:textId="77777777" w:rsidR="00C9219E" w:rsidRDefault="00C9219E" w:rsidP="000E3455">
      <w:pPr>
        <w:ind w:left="720" w:hanging="720"/>
        <w:jc w:val="both"/>
      </w:pPr>
      <w:proofErr w:type="spellStart"/>
      <w:r>
        <w:t>Biantoro</w:t>
      </w:r>
      <w:proofErr w:type="spellEnd"/>
      <w:r>
        <w:t>, W. D. (2024). ANALYSIS OF PROFESSIONAL ALLOWANCES ON ASN TEACHER PERFORMANCE AT SMKN 1 AMPELGADING, MALANG REGENCY. MAP (Journal of Management and Public Administration), 7(1), 101–109.</w:t>
      </w:r>
    </w:p>
    <w:p w14:paraId="6C930CF9" w14:textId="77777777" w:rsidR="00C9219E" w:rsidRDefault="00C9219E" w:rsidP="000E3455">
      <w:pPr>
        <w:ind w:left="720" w:hanging="720"/>
        <w:jc w:val="both"/>
      </w:pPr>
      <w:r>
        <w:t xml:space="preserve">Busri, H., &amp; </w:t>
      </w:r>
      <w:proofErr w:type="spellStart"/>
      <w:r>
        <w:t>Loliyani</w:t>
      </w:r>
      <w:proofErr w:type="spellEnd"/>
      <w:r>
        <w:t xml:space="preserve">, R. (2023). The Influence of Organizational Culture and Organizational Communication on Employee Job Satisfaction at the </w:t>
      </w:r>
      <w:proofErr w:type="spellStart"/>
      <w:r>
        <w:t>Damri</w:t>
      </w:r>
      <w:proofErr w:type="spellEnd"/>
      <w:r>
        <w:t xml:space="preserve"> Public Company, Lampung Branch. Journal of Management and Business (JMB), 4(1), 55–64.</w:t>
      </w:r>
    </w:p>
    <w:p w14:paraId="6065AB02" w14:textId="77777777" w:rsidR="00C9219E" w:rsidRDefault="00C9219E" w:rsidP="000E3455">
      <w:pPr>
        <w:ind w:left="720" w:hanging="720"/>
        <w:jc w:val="both"/>
      </w:pPr>
      <w:proofErr w:type="spellStart"/>
      <w:r>
        <w:t>Edizal</w:t>
      </w:r>
      <w:proofErr w:type="spellEnd"/>
      <w:r>
        <w:t xml:space="preserve">, A. E., &amp; </w:t>
      </w:r>
      <w:proofErr w:type="spellStart"/>
      <w:r>
        <w:t>Noviantoro</w:t>
      </w:r>
      <w:proofErr w:type="spellEnd"/>
      <w:r>
        <w:t xml:space="preserve">, D. (2022). The Influence of Leadership Style and Training on Motivation, and Their Impact on Teacher Performance at the </w:t>
      </w:r>
      <w:proofErr w:type="spellStart"/>
      <w:r>
        <w:t>Insan</w:t>
      </w:r>
      <w:proofErr w:type="spellEnd"/>
      <w:r>
        <w:t xml:space="preserve"> </w:t>
      </w:r>
      <w:proofErr w:type="spellStart"/>
      <w:r>
        <w:t>Mandiri</w:t>
      </w:r>
      <w:proofErr w:type="spellEnd"/>
      <w:r>
        <w:t xml:space="preserve"> </w:t>
      </w:r>
      <w:proofErr w:type="spellStart"/>
      <w:r>
        <w:t>Cendekia</w:t>
      </w:r>
      <w:proofErr w:type="spellEnd"/>
      <w:r>
        <w:t xml:space="preserve"> Integrated Islamic School, Palembang. EKOMBIS REVIEW: Scientific Journal of Economics and Business, 10(2), 1357–1370.</w:t>
      </w:r>
    </w:p>
    <w:p w14:paraId="375E63FD" w14:textId="77777777" w:rsidR="00C9219E" w:rsidRDefault="00C9219E" w:rsidP="000E3455">
      <w:pPr>
        <w:ind w:left="720" w:hanging="720"/>
        <w:jc w:val="both"/>
      </w:pPr>
      <w:r>
        <w:t>Fadzillah, M. R., Yuliana, L., &amp; Perkasa, D. H. (2025). The Influence of Work Discipline on the Performance of Elementary School Employees (SD) Plus Al Huda. Multidisciplinary Knowledge, 3(1), 94–102.</w:t>
      </w:r>
    </w:p>
    <w:p w14:paraId="3B2EA8D8" w14:textId="77777777" w:rsidR="00C9219E" w:rsidRDefault="00C9219E" w:rsidP="000E3455">
      <w:pPr>
        <w:ind w:left="720" w:hanging="720"/>
        <w:jc w:val="both"/>
      </w:pPr>
      <w:r>
        <w:t xml:space="preserve">Faroh, M. N., </w:t>
      </w:r>
      <w:proofErr w:type="spellStart"/>
      <w:r>
        <w:t>Maranting</w:t>
      </w:r>
      <w:proofErr w:type="spellEnd"/>
      <w:r>
        <w:t xml:space="preserve">, H. S., Munir, D. R., Bua, M. T., Wardani, K. D. K. A., Rahmawati, E., &amp; Triana, T. (2023). The Teaching Profession. </w:t>
      </w:r>
      <w:proofErr w:type="spellStart"/>
      <w:r>
        <w:t>Pradina</w:t>
      </w:r>
      <w:proofErr w:type="spellEnd"/>
      <w:r>
        <w:t xml:space="preserve"> Pustaka.</w:t>
      </w:r>
    </w:p>
    <w:p w14:paraId="08102856" w14:textId="77777777" w:rsidR="00C9219E" w:rsidRDefault="00C9219E" w:rsidP="000E3455">
      <w:pPr>
        <w:ind w:left="720" w:hanging="720"/>
        <w:jc w:val="both"/>
      </w:pPr>
      <w:proofErr w:type="spellStart"/>
      <w:r>
        <w:t>Gumilar</w:t>
      </w:r>
      <w:proofErr w:type="spellEnd"/>
      <w:r>
        <w:t xml:space="preserve">, N. (2023). Organizational Culture and Leadership in Education. Pt Kimhsafi </w:t>
      </w:r>
      <w:proofErr w:type="spellStart"/>
      <w:r>
        <w:t>Alung</w:t>
      </w:r>
      <w:proofErr w:type="spellEnd"/>
      <w:r>
        <w:t xml:space="preserve"> Cipta.</w:t>
      </w:r>
    </w:p>
    <w:p w14:paraId="6EE811C1" w14:textId="77777777" w:rsidR="00C9219E" w:rsidRDefault="00C9219E" w:rsidP="000E3455">
      <w:pPr>
        <w:ind w:left="720" w:hanging="720"/>
        <w:jc w:val="both"/>
      </w:pPr>
      <w:r>
        <w:t>Gunawan, R., Widodo, R., &amp; Hadiati, E. (2025). THE RELATIONSHIP BETWEEN WORK MOTIVATION AND WORK DISCIPLINE WITH TEACHER PERFORMANCE: A CASE STUDY AT BAITUL INSAN ISLAMIC ELEMENTARY SCHOOL. Pendas: Scientific Journal of Elementary Education, 10(02), 365–377.</w:t>
      </w:r>
    </w:p>
    <w:p w14:paraId="57FE00E3" w14:textId="77777777" w:rsidR="00C9219E" w:rsidRDefault="00C9219E" w:rsidP="000E3455">
      <w:pPr>
        <w:ind w:left="720" w:hanging="720"/>
        <w:jc w:val="both"/>
      </w:pPr>
      <w:r>
        <w:t xml:space="preserve">Hamid, A., </w:t>
      </w:r>
      <w:proofErr w:type="spellStart"/>
      <w:r>
        <w:t>Sultraeni</w:t>
      </w:r>
      <w:proofErr w:type="spellEnd"/>
      <w:r>
        <w:t>, W., &amp; Amalia, R. R. (2023). Analysis of Teacher Professional Allowance Budget Management in Improving Teacher Performance. Journal of Social Sciences and Education, 1(1), 58–69.</w:t>
      </w:r>
    </w:p>
    <w:p w14:paraId="4674F455" w14:textId="77777777" w:rsidR="00C9219E" w:rsidRDefault="00C9219E" w:rsidP="000E3455">
      <w:pPr>
        <w:ind w:left="720" w:hanging="720"/>
        <w:jc w:val="both"/>
      </w:pPr>
      <w:proofErr w:type="spellStart"/>
      <w:r>
        <w:t>Handayani</w:t>
      </w:r>
      <w:proofErr w:type="spellEnd"/>
      <w:r>
        <w:t>, E., Lian, B., &amp; Rohana, R. (2021). Teacher performance as examined in terms of the influence of organizational culture and the principal's leadership style. JMKSP (Journal of Management, Leadership, and Educational Supervision), 6(1), 77–87.</w:t>
      </w:r>
    </w:p>
    <w:p w14:paraId="0FCE41FD" w14:textId="77777777" w:rsidR="00C9219E" w:rsidRDefault="00C9219E" w:rsidP="000E3455">
      <w:pPr>
        <w:ind w:left="720" w:hanging="720"/>
        <w:jc w:val="both"/>
      </w:pPr>
      <w:r>
        <w:t xml:space="preserve">Hasudungan, A. N., &amp; Abidin, N. F. (2020). Independent Learning: Forming the Pancasila Learner Through Historical Learning in Senior High School. In </w:t>
      </w:r>
      <w:proofErr w:type="spellStart"/>
      <w:r>
        <w:t>Suhartono</w:t>
      </w:r>
      <w:proofErr w:type="spellEnd"/>
      <w:r>
        <w:t xml:space="preserve"> (Ed.), Social, Humanities, and Education Studies (SHEs): Conference Series (Vol. 3, Issue 2, pp. 34–42). </w:t>
      </w:r>
      <w:proofErr w:type="spellStart"/>
      <w:r>
        <w:t>Sebelas</w:t>
      </w:r>
      <w:proofErr w:type="spellEnd"/>
      <w:r>
        <w:t xml:space="preserve"> Maret University. https://doi.org/https://doi.org/10.20961/shes.v3i2.46219</w:t>
      </w:r>
    </w:p>
    <w:p w14:paraId="76C649F8" w14:textId="77777777" w:rsidR="00C9219E" w:rsidRDefault="00C9219E" w:rsidP="000E3455">
      <w:pPr>
        <w:ind w:left="720" w:hanging="720"/>
        <w:jc w:val="both"/>
      </w:pPr>
      <w:r>
        <w:t>Ibrahim, M., Saputra, J., Adam, M., &amp; Yunus, M. (2022). Organizational culture, employee motivation, workload, and employee performance: A mediating role of communication. WSEAS Transactions on Business and Economics, 19(6), 54–61.</w:t>
      </w:r>
    </w:p>
    <w:p w14:paraId="30109EBD" w14:textId="77777777" w:rsidR="00C9219E" w:rsidRDefault="00C9219E" w:rsidP="000E3455">
      <w:pPr>
        <w:ind w:left="720" w:hanging="720"/>
        <w:jc w:val="both"/>
      </w:pPr>
      <w:proofErr w:type="spellStart"/>
      <w:r>
        <w:t>Iryani</w:t>
      </w:r>
      <w:proofErr w:type="spellEnd"/>
      <w:r>
        <w:t xml:space="preserve">, I., Yulianto, H., &amp; </w:t>
      </w:r>
      <w:proofErr w:type="spellStart"/>
      <w:r>
        <w:t>Nurpadilah</w:t>
      </w:r>
      <w:proofErr w:type="spellEnd"/>
      <w:r>
        <w:t>, L. (2022). The effect of performance allowances on employee performance through performance satisfaction as a mediating variable. SEIKO: Journal of Management &amp; Business, 5(1), 343–354.</w:t>
      </w:r>
    </w:p>
    <w:p w14:paraId="08A68504" w14:textId="77777777" w:rsidR="00C9219E" w:rsidRDefault="00C9219E" w:rsidP="000E3455">
      <w:pPr>
        <w:ind w:left="720" w:hanging="720"/>
        <w:jc w:val="both"/>
      </w:pPr>
      <w:r>
        <w:t xml:space="preserve">Ismawati, Y., Rahmah, A., Fathi, M. N., </w:t>
      </w:r>
      <w:proofErr w:type="spellStart"/>
      <w:r>
        <w:t>Jamaliyah</w:t>
      </w:r>
      <w:proofErr w:type="spellEnd"/>
      <w:r>
        <w:t xml:space="preserve">, R., </w:t>
      </w:r>
      <w:proofErr w:type="spellStart"/>
      <w:r>
        <w:t>Rahmadani</w:t>
      </w:r>
      <w:proofErr w:type="spellEnd"/>
      <w:r>
        <w:t xml:space="preserve">, A. L., &amp; </w:t>
      </w:r>
      <w:proofErr w:type="spellStart"/>
      <w:r>
        <w:t>Arfinanti</w:t>
      </w:r>
      <w:proofErr w:type="spellEnd"/>
      <w:r>
        <w:t>, N. (2020). School organizational culture in preparing superior human resources. JAMP: Journal of Educational Administration and Management, 3(2), 118–122.</w:t>
      </w:r>
    </w:p>
    <w:p w14:paraId="7749A173" w14:textId="77777777" w:rsidR="00C9219E" w:rsidRDefault="00C9219E" w:rsidP="000E3455">
      <w:pPr>
        <w:ind w:left="720" w:hanging="720"/>
        <w:jc w:val="both"/>
      </w:pPr>
      <w:r>
        <w:t xml:space="preserve">Johannes, N. Y., </w:t>
      </w:r>
      <w:proofErr w:type="spellStart"/>
      <w:r>
        <w:t>Ritiauw</w:t>
      </w:r>
      <w:proofErr w:type="spellEnd"/>
      <w:r>
        <w:t xml:space="preserve">, S. P., &amp; Abidin, H. (2020). Implementation of school culture in realizing character education at SD Negeri 19 Ambon. </w:t>
      </w:r>
      <w:proofErr w:type="spellStart"/>
      <w:r>
        <w:t>Pedagogika</w:t>
      </w:r>
      <w:proofErr w:type="spellEnd"/>
      <w:r>
        <w:t>, 8(1), 11–23.</w:t>
      </w:r>
    </w:p>
    <w:p w14:paraId="5EC39F0E" w14:textId="77777777" w:rsidR="00C9219E" w:rsidRDefault="00C9219E" w:rsidP="000E3455">
      <w:pPr>
        <w:ind w:left="720" w:hanging="720"/>
        <w:jc w:val="both"/>
      </w:pPr>
      <w:r>
        <w:t xml:space="preserve">Kurnia, D., </w:t>
      </w:r>
      <w:proofErr w:type="spellStart"/>
      <w:r>
        <w:t>Toyibah</w:t>
      </w:r>
      <w:proofErr w:type="spellEnd"/>
      <w:r>
        <w:t xml:space="preserve">, E. H., </w:t>
      </w:r>
      <w:proofErr w:type="spellStart"/>
      <w:r>
        <w:t>Ma’arif</w:t>
      </w:r>
      <w:proofErr w:type="spellEnd"/>
      <w:r>
        <w:t xml:space="preserve">, M. N., </w:t>
      </w:r>
      <w:proofErr w:type="spellStart"/>
      <w:r>
        <w:t>Ribcha</w:t>
      </w:r>
      <w:proofErr w:type="spellEnd"/>
      <w:r>
        <w:t xml:space="preserve">, P., &amp; </w:t>
      </w:r>
      <w:proofErr w:type="spellStart"/>
      <w:r>
        <w:t>Purkon</w:t>
      </w:r>
      <w:proofErr w:type="spellEnd"/>
      <w:r>
        <w:t>, U. (2023). The concept of organizational culture and organizational behavior. Pelita Nusantara Journal, 1(3), 386–392.</w:t>
      </w:r>
    </w:p>
    <w:p w14:paraId="11B9B3AE" w14:textId="77777777" w:rsidR="00C9219E" w:rsidRDefault="00C9219E" w:rsidP="000E3455">
      <w:pPr>
        <w:ind w:left="720" w:hanging="720"/>
        <w:jc w:val="both"/>
      </w:pPr>
      <w:proofErr w:type="spellStart"/>
      <w:r>
        <w:t>Machali</w:t>
      </w:r>
      <w:proofErr w:type="spellEnd"/>
      <w:r>
        <w:t xml:space="preserve">, I. (2021). Quantitative research methods (a practical guide to planning, implementing, and analyzing quantitative research). Faculty of Islamic Education and Teacher Training, Sunan </w:t>
      </w:r>
      <w:proofErr w:type="spellStart"/>
      <w:r>
        <w:t>Kalijaga</w:t>
      </w:r>
      <w:proofErr w:type="spellEnd"/>
      <w:r>
        <w:t xml:space="preserve"> State Islamic University (UIN) ….</w:t>
      </w:r>
    </w:p>
    <w:p w14:paraId="1C2EDAA7" w14:textId="77777777" w:rsidR="00C9219E" w:rsidRDefault="00C9219E" w:rsidP="000E3455">
      <w:pPr>
        <w:ind w:left="720" w:hanging="720"/>
        <w:jc w:val="both"/>
      </w:pPr>
      <w:r>
        <w:t>Majid, A. (2020). Learning planning develops teacher competency standards.</w:t>
      </w:r>
    </w:p>
    <w:p w14:paraId="4C86F43C" w14:textId="77777777" w:rsidR="00C9219E" w:rsidRDefault="00C9219E" w:rsidP="000E3455">
      <w:pPr>
        <w:ind w:left="720" w:hanging="720"/>
        <w:jc w:val="both"/>
      </w:pPr>
      <w:r>
        <w:t xml:space="preserve">Muis, M. R., &amp; </w:t>
      </w:r>
      <w:proofErr w:type="spellStart"/>
      <w:r>
        <w:t>Hasibuan</w:t>
      </w:r>
      <w:proofErr w:type="spellEnd"/>
      <w:r>
        <w:t>, J. S. (2021). The Role of Employee Performance: Work Discipline and Leadership. National Seminar on Social and Humanities Educational Technology, 1(1), 275–288.</w:t>
      </w:r>
    </w:p>
    <w:p w14:paraId="70548B25" w14:textId="77777777" w:rsidR="00C9219E" w:rsidRDefault="00C9219E" w:rsidP="000E3455">
      <w:pPr>
        <w:ind w:left="720" w:hanging="720"/>
        <w:jc w:val="both"/>
      </w:pPr>
      <w:proofErr w:type="spellStart"/>
      <w:r>
        <w:t>Mulyasa</w:t>
      </w:r>
      <w:proofErr w:type="spellEnd"/>
      <w:r>
        <w:t>, H. E. (2021). Becoming a Teacher Driving Independent Learning. Bumi Aksara.</w:t>
      </w:r>
    </w:p>
    <w:p w14:paraId="766AF31D" w14:textId="77777777" w:rsidR="00C9219E" w:rsidRDefault="00C9219E" w:rsidP="000E3455">
      <w:pPr>
        <w:ind w:left="720" w:hanging="720"/>
        <w:jc w:val="both"/>
      </w:pPr>
      <w:r>
        <w:t xml:space="preserve">Oktavia, A. (2021). The Influence of Salary, Allowances, and Work Facilities on Employee Performance at the Regional Secretariat of </w:t>
      </w:r>
      <w:proofErr w:type="spellStart"/>
      <w:r>
        <w:t>Nganjuk</w:t>
      </w:r>
      <w:proofErr w:type="spellEnd"/>
      <w:r>
        <w:t xml:space="preserve"> Regency. </w:t>
      </w:r>
      <w:proofErr w:type="spellStart"/>
      <w:r>
        <w:t>Otonomi</w:t>
      </w:r>
      <w:proofErr w:type="spellEnd"/>
      <w:r>
        <w:t>, 21(1), 48–55.</w:t>
      </w:r>
    </w:p>
    <w:p w14:paraId="7FFD964B" w14:textId="77777777" w:rsidR="00C9219E" w:rsidRDefault="00C9219E" w:rsidP="000E3455">
      <w:pPr>
        <w:ind w:left="720" w:hanging="720"/>
        <w:jc w:val="both"/>
      </w:pPr>
      <w:proofErr w:type="spellStart"/>
      <w:r>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3E7BB7B4" w14:textId="0833F293" w:rsidR="00C9219E" w:rsidRDefault="000E3455" w:rsidP="000E3455">
      <w:pPr>
        <w:ind w:left="720" w:hanging="720"/>
        <w:jc w:val="both"/>
      </w:pPr>
      <w:proofErr w:type="spellStart"/>
      <w:r>
        <w:t>Silalahi</w:t>
      </w:r>
      <w:proofErr w:type="spellEnd"/>
      <w:r w:rsidR="00C9219E">
        <w:t>, A. (2022). THE EFFECT OF COMPETENCY, WORK DISCIPLINE, AND WORK MOTIVATION ON EMPLOYEE PERFORMANCE AT THE NORTH SUMATRA PROVINCE MANPOWER OFFICE.</w:t>
      </w:r>
    </w:p>
    <w:p w14:paraId="3A9032C5" w14:textId="72999C74" w:rsidR="00C9219E" w:rsidRDefault="00C9219E" w:rsidP="000E3455">
      <w:pPr>
        <w:ind w:left="720" w:hanging="720"/>
        <w:jc w:val="both"/>
      </w:pPr>
      <w:proofErr w:type="spellStart"/>
      <w:r>
        <w:t>Suryadi</w:t>
      </w:r>
      <w:proofErr w:type="spellEnd"/>
      <w:r>
        <w:t>, R. N. (2020). The Influence of Organizational Culture, Work Motivation, and Work Discipline on the Performance of Public High School Teachers in Makassar City. Indonesian Journal of Economics,</w:t>
      </w:r>
      <w:r w:rsidRPr="00C9219E">
        <w:t xml:space="preserve"> </w:t>
      </w:r>
      <w:r>
        <w:t>Entrepreneurship and Innovation, 1(1), 14–28.</w:t>
      </w:r>
    </w:p>
    <w:p w14:paraId="48F88B34" w14:textId="77777777" w:rsidR="00C9219E" w:rsidRDefault="00C9219E" w:rsidP="000E3455">
      <w:pPr>
        <w:ind w:left="720" w:hanging="720"/>
        <w:jc w:val="both"/>
      </w:pPr>
      <w:proofErr w:type="spellStart"/>
      <w:r>
        <w:t>Wahjono</w:t>
      </w:r>
      <w:proofErr w:type="spellEnd"/>
      <w:r>
        <w:t>, S. I. (2022). Organizational Culture. Organizational Behavior Teaching Materials.</w:t>
      </w:r>
    </w:p>
    <w:p w14:paraId="0201295A" w14:textId="77777777" w:rsidR="00C9219E" w:rsidRDefault="00C9219E" w:rsidP="000E3455">
      <w:pPr>
        <w:ind w:left="720" w:hanging="720"/>
        <w:jc w:val="both"/>
      </w:pPr>
      <w:r>
        <w:t>Wally, M. (2021). The Role of Teachers in Building Student Character. Journal of Islamic Studies, 10(1), 70–81.</w:t>
      </w:r>
    </w:p>
    <w:p w14:paraId="019C24E9" w14:textId="77777777" w:rsidR="00C9219E" w:rsidRDefault="00C9219E" w:rsidP="000E3455">
      <w:pPr>
        <w:ind w:left="720" w:hanging="720"/>
        <w:jc w:val="both"/>
      </w:pPr>
      <w:r>
        <w:t>Yuanis, Y. (2025). Performance-Based Incentives and Workforce Productivity in Small Enterprises. Indonesian Journal of Innovation Studies, 26(3).</w:t>
      </w:r>
    </w:p>
    <w:p w14:paraId="0EDB3ED7" w14:textId="5E40AF80" w:rsidR="00F53CC2" w:rsidRDefault="00C9219E" w:rsidP="000E3455">
      <w:pPr>
        <w:ind w:left="720" w:hanging="720"/>
        <w:jc w:val="both"/>
      </w:pPr>
      <w:r>
        <w:t>Zahro, F., &amp; Yusuf, I. (2024). The Influence of Teacher Discipline on Student Learning Motivation in Ummi Learning at Patra Dharma 1 Elementary School, Balikpapan. Classroom: Journal of Islamic Education, 1(1), 23–37.</w:t>
      </w:r>
    </w:p>
    <w:sectPr w:rsidR="00F53CC2" w:rsidSect="005708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4F82" w14:textId="77777777" w:rsidR="003D2ADA" w:rsidRDefault="003D2ADA">
      <w:r>
        <w:separator/>
      </w:r>
    </w:p>
  </w:endnote>
  <w:endnote w:type="continuationSeparator" w:id="0">
    <w:p w14:paraId="54FBC343" w14:textId="77777777" w:rsidR="003D2ADA" w:rsidRDefault="003D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8BCF" w14:textId="77777777" w:rsidR="005708FC" w:rsidRDefault="00570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3D" w14:textId="77777777" w:rsidR="005708FC" w:rsidRDefault="00570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08E0" w14:textId="2947ED1C" w:rsidR="00F53CC2" w:rsidRPr="005708FC" w:rsidRDefault="00F53CC2" w:rsidP="00570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7AA1" w14:textId="77777777" w:rsidR="003D2ADA" w:rsidRDefault="003D2ADA">
      <w:r>
        <w:separator/>
      </w:r>
    </w:p>
  </w:footnote>
  <w:footnote w:type="continuationSeparator" w:id="0">
    <w:p w14:paraId="25530A66" w14:textId="77777777" w:rsidR="003D2ADA" w:rsidRDefault="003D2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CFFE" w14:textId="2B79DB52" w:rsidR="005708FC" w:rsidRDefault="00000000">
    <w:pPr>
      <w:pStyle w:val="Header"/>
    </w:pPr>
    <w:r>
      <w:rPr>
        <w:noProof/>
      </w:rPr>
      <w:pict w14:anchorId="29D6A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390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4D98" w14:textId="485B8C37" w:rsidR="005708FC" w:rsidRDefault="00000000">
    <w:pPr>
      <w:pStyle w:val="Header"/>
    </w:pPr>
    <w:r>
      <w:rPr>
        <w:noProof/>
      </w:rPr>
      <w:pict w14:anchorId="5DF98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390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49FC" w14:textId="1293729A" w:rsidR="00F53CC2" w:rsidRPr="00296529" w:rsidRDefault="00000000" w:rsidP="00296529">
    <w:pPr>
      <w:ind w:left="2160"/>
      <w:jc w:val="center"/>
      <w:rPr>
        <w:rFonts w:ascii="Times New Roman" w:eastAsia="Calibri" w:hAnsi="Times New Roman"/>
        <w:i/>
        <w:sz w:val="18"/>
        <w:szCs w:val="22"/>
      </w:rPr>
    </w:pPr>
    <w:r>
      <w:rPr>
        <w:noProof/>
      </w:rPr>
      <w:pict w14:anchorId="736F5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390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691B6C" w14:textId="77777777" w:rsidR="00F53CC2" w:rsidRPr="00296529" w:rsidRDefault="00F53CC2"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34DADAB" w14:textId="77777777" w:rsidR="00F53CC2" w:rsidRPr="00296529" w:rsidRDefault="00F53CC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0C2BC6" w14:textId="77777777" w:rsidR="00F53CC2" w:rsidRPr="00296529" w:rsidRDefault="00F53CC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BF81CAD" w14:textId="77777777" w:rsidR="00F53CC2" w:rsidRDefault="00F53CC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70F935" w14:textId="77777777" w:rsidR="00F53CC2" w:rsidRDefault="00F53CC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15305B" w14:textId="77777777" w:rsidR="00F53CC2" w:rsidRDefault="00F53CC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2A4"/>
    <w:multiLevelType w:val="hybridMultilevel"/>
    <w:tmpl w:val="4FE46C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FAB1029"/>
    <w:multiLevelType w:val="hybridMultilevel"/>
    <w:tmpl w:val="3D6A97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1666F01"/>
    <w:multiLevelType w:val="multilevel"/>
    <w:tmpl w:val="9E8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C07FD"/>
    <w:multiLevelType w:val="multilevel"/>
    <w:tmpl w:val="4B0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27A98"/>
    <w:multiLevelType w:val="multilevel"/>
    <w:tmpl w:val="C42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F7DC3"/>
    <w:multiLevelType w:val="multilevel"/>
    <w:tmpl w:val="0A8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00866"/>
    <w:multiLevelType w:val="multilevel"/>
    <w:tmpl w:val="E4F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03AC7"/>
    <w:multiLevelType w:val="hybridMultilevel"/>
    <w:tmpl w:val="3000F7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1CA6A5D"/>
    <w:multiLevelType w:val="multilevel"/>
    <w:tmpl w:val="6ADC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030D4"/>
    <w:multiLevelType w:val="multilevel"/>
    <w:tmpl w:val="BE2C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6408B"/>
    <w:multiLevelType w:val="multilevel"/>
    <w:tmpl w:val="C15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243002">
    <w:abstractNumId w:val="6"/>
  </w:num>
  <w:num w:numId="2" w16cid:durableId="249430287">
    <w:abstractNumId w:val="0"/>
  </w:num>
  <w:num w:numId="3" w16cid:durableId="1571840072">
    <w:abstractNumId w:val="1"/>
  </w:num>
  <w:num w:numId="4" w16cid:durableId="344551700">
    <w:abstractNumId w:val="7"/>
  </w:num>
  <w:num w:numId="5" w16cid:durableId="642544717">
    <w:abstractNumId w:val="2"/>
  </w:num>
  <w:num w:numId="6" w16cid:durableId="162936310">
    <w:abstractNumId w:val="5"/>
  </w:num>
  <w:num w:numId="7" w16cid:durableId="1639608706">
    <w:abstractNumId w:val="4"/>
  </w:num>
  <w:num w:numId="8" w16cid:durableId="2080129388">
    <w:abstractNumId w:val="10"/>
  </w:num>
  <w:num w:numId="9" w16cid:durableId="808013069">
    <w:abstractNumId w:val="3"/>
  </w:num>
  <w:num w:numId="10" w16cid:durableId="1351759059">
    <w:abstractNumId w:val="9"/>
  </w:num>
  <w:num w:numId="11" w16cid:durableId="1041588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C2"/>
    <w:rsid w:val="000E3455"/>
    <w:rsid w:val="001426F3"/>
    <w:rsid w:val="00223CFD"/>
    <w:rsid w:val="003D2ADA"/>
    <w:rsid w:val="00420282"/>
    <w:rsid w:val="00483F2F"/>
    <w:rsid w:val="005708FC"/>
    <w:rsid w:val="0067061A"/>
    <w:rsid w:val="00676FB6"/>
    <w:rsid w:val="006D4313"/>
    <w:rsid w:val="00775C45"/>
    <w:rsid w:val="00784C7C"/>
    <w:rsid w:val="008577E3"/>
    <w:rsid w:val="008C6C90"/>
    <w:rsid w:val="008F1209"/>
    <w:rsid w:val="00B971C3"/>
    <w:rsid w:val="00BB5C41"/>
    <w:rsid w:val="00C9219E"/>
    <w:rsid w:val="00D20226"/>
    <w:rsid w:val="00E606E2"/>
    <w:rsid w:val="00EB3644"/>
    <w:rsid w:val="00F53CC2"/>
    <w:rsid w:val="00F641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D458"/>
  <w15:chartTrackingRefBased/>
  <w15:docId w15:val="{2D77F0BD-1FF0-42D9-9618-B3EA77D2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C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F53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C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C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C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C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C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C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C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C2"/>
    <w:rPr>
      <w:rFonts w:eastAsiaTheme="majorEastAsia" w:cstheme="majorBidi"/>
      <w:color w:val="272727" w:themeColor="text1" w:themeTint="D8"/>
    </w:rPr>
  </w:style>
  <w:style w:type="paragraph" w:styleId="Title">
    <w:name w:val="Title"/>
    <w:basedOn w:val="Normal"/>
    <w:next w:val="Normal"/>
    <w:link w:val="TitleChar"/>
    <w:uiPriority w:val="10"/>
    <w:qFormat/>
    <w:rsid w:val="00F53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C2"/>
    <w:pPr>
      <w:spacing w:before="160"/>
      <w:jc w:val="center"/>
    </w:pPr>
    <w:rPr>
      <w:i/>
      <w:iCs/>
      <w:color w:val="404040" w:themeColor="text1" w:themeTint="BF"/>
    </w:rPr>
  </w:style>
  <w:style w:type="character" w:customStyle="1" w:styleId="QuoteChar">
    <w:name w:val="Quote Char"/>
    <w:basedOn w:val="DefaultParagraphFont"/>
    <w:link w:val="Quote"/>
    <w:uiPriority w:val="29"/>
    <w:rsid w:val="00F53CC2"/>
    <w:rPr>
      <w:i/>
      <w:iCs/>
      <w:color w:val="404040" w:themeColor="text1" w:themeTint="BF"/>
    </w:rPr>
  </w:style>
  <w:style w:type="paragraph" w:styleId="ListParagraph">
    <w:name w:val="List Paragraph"/>
    <w:basedOn w:val="Normal"/>
    <w:uiPriority w:val="34"/>
    <w:qFormat/>
    <w:rsid w:val="00F53CC2"/>
    <w:pPr>
      <w:ind w:left="720"/>
      <w:contextualSpacing/>
    </w:pPr>
  </w:style>
  <w:style w:type="character" w:styleId="IntenseEmphasis">
    <w:name w:val="Intense Emphasis"/>
    <w:basedOn w:val="DefaultParagraphFont"/>
    <w:uiPriority w:val="21"/>
    <w:qFormat/>
    <w:rsid w:val="00F53CC2"/>
    <w:rPr>
      <w:i/>
      <w:iCs/>
      <w:color w:val="2F5496" w:themeColor="accent1" w:themeShade="BF"/>
    </w:rPr>
  </w:style>
  <w:style w:type="paragraph" w:styleId="IntenseQuote">
    <w:name w:val="Intense Quote"/>
    <w:basedOn w:val="Normal"/>
    <w:next w:val="Normal"/>
    <w:link w:val="IntenseQuoteChar"/>
    <w:uiPriority w:val="30"/>
    <w:qFormat/>
    <w:rsid w:val="00F53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CC2"/>
    <w:rPr>
      <w:i/>
      <w:iCs/>
      <w:color w:val="2F5496" w:themeColor="accent1" w:themeShade="BF"/>
    </w:rPr>
  </w:style>
  <w:style w:type="character" w:styleId="IntenseReference">
    <w:name w:val="Intense Reference"/>
    <w:basedOn w:val="DefaultParagraphFont"/>
    <w:uiPriority w:val="32"/>
    <w:qFormat/>
    <w:rsid w:val="00F53CC2"/>
    <w:rPr>
      <w:b/>
      <w:bCs/>
      <w:smallCaps/>
      <w:color w:val="2F5496" w:themeColor="accent1" w:themeShade="BF"/>
      <w:spacing w:val="5"/>
    </w:rPr>
  </w:style>
  <w:style w:type="paragraph" w:customStyle="1" w:styleId="Author">
    <w:name w:val="Author"/>
    <w:basedOn w:val="Normal"/>
    <w:rsid w:val="00F53CC2"/>
    <w:pPr>
      <w:spacing w:line="280" w:lineRule="exact"/>
      <w:jc w:val="right"/>
    </w:pPr>
    <w:rPr>
      <w:b/>
      <w:sz w:val="24"/>
    </w:rPr>
  </w:style>
  <w:style w:type="paragraph" w:customStyle="1" w:styleId="Affiliation">
    <w:name w:val="Affiliation"/>
    <w:basedOn w:val="Normal"/>
    <w:rsid w:val="00F53CC2"/>
    <w:pPr>
      <w:spacing w:after="240" w:line="240" w:lineRule="exact"/>
      <w:jc w:val="right"/>
    </w:pPr>
  </w:style>
  <w:style w:type="paragraph" w:customStyle="1" w:styleId="Body">
    <w:name w:val="Body"/>
    <w:basedOn w:val="Normal"/>
    <w:rsid w:val="00F53CC2"/>
    <w:pPr>
      <w:spacing w:after="240"/>
      <w:jc w:val="both"/>
    </w:pPr>
  </w:style>
  <w:style w:type="paragraph" w:customStyle="1" w:styleId="AbstHead">
    <w:name w:val="Abst Head"/>
    <w:basedOn w:val="Normal"/>
    <w:rsid w:val="00F53CC2"/>
    <w:pPr>
      <w:keepNext/>
      <w:spacing w:after="240"/>
    </w:pPr>
    <w:rPr>
      <w:b/>
      <w:caps/>
      <w:sz w:val="22"/>
    </w:rPr>
  </w:style>
  <w:style w:type="paragraph" w:customStyle="1" w:styleId="ConcHead">
    <w:name w:val="Conc Head"/>
    <w:basedOn w:val="Normal"/>
    <w:rsid w:val="00F53CC2"/>
    <w:pPr>
      <w:keepNext/>
      <w:spacing w:after="240"/>
    </w:pPr>
    <w:rPr>
      <w:b/>
      <w:caps/>
      <w:sz w:val="22"/>
    </w:rPr>
  </w:style>
  <w:style w:type="paragraph" w:customStyle="1" w:styleId="AcknHead">
    <w:name w:val="Ackn Head"/>
    <w:basedOn w:val="Normal"/>
    <w:rsid w:val="00F53CC2"/>
    <w:pPr>
      <w:keepNext/>
      <w:spacing w:after="240"/>
    </w:pPr>
    <w:rPr>
      <w:b/>
      <w:caps/>
      <w:sz w:val="22"/>
    </w:rPr>
  </w:style>
  <w:style w:type="paragraph" w:customStyle="1" w:styleId="ReferHead">
    <w:name w:val="Refer Head"/>
    <w:basedOn w:val="Normal"/>
    <w:rsid w:val="00F53CC2"/>
    <w:pPr>
      <w:keepNext/>
      <w:spacing w:after="240"/>
    </w:pPr>
    <w:rPr>
      <w:b/>
      <w:caps/>
      <w:sz w:val="22"/>
    </w:rPr>
  </w:style>
  <w:style w:type="paragraph" w:customStyle="1" w:styleId="Copyright">
    <w:name w:val="Copyright"/>
    <w:basedOn w:val="Normal"/>
    <w:rsid w:val="00F53CC2"/>
    <w:pPr>
      <w:spacing w:after="960" w:line="200" w:lineRule="exact"/>
    </w:pPr>
    <w:rPr>
      <w:sz w:val="16"/>
    </w:rPr>
  </w:style>
  <w:style w:type="paragraph" w:customStyle="1" w:styleId="Head1">
    <w:name w:val="Head1"/>
    <w:basedOn w:val="Normal"/>
    <w:rsid w:val="00F53CC2"/>
    <w:pPr>
      <w:keepNext/>
      <w:spacing w:after="240"/>
    </w:pPr>
    <w:rPr>
      <w:b/>
      <w:caps/>
      <w:sz w:val="22"/>
    </w:rPr>
  </w:style>
  <w:style w:type="paragraph" w:styleId="Footer">
    <w:name w:val="footer"/>
    <w:basedOn w:val="Normal"/>
    <w:link w:val="FooterChar"/>
    <w:rsid w:val="00F53CC2"/>
    <w:pPr>
      <w:tabs>
        <w:tab w:val="center" w:pos="4320"/>
        <w:tab w:val="right" w:pos="8640"/>
      </w:tabs>
    </w:pPr>
  </w:style>
  <w:style w:type="character" w:customStyle="1" w:styleId="FooterChar">
    <w:name w:val="Footer Char"/>
    <w:basedOn w:val="DefaultParagraphFont"/>
    <w:link w:val="Footer"/>
    <w:rsid w:val="00F53CC2"/>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53CC2"/>
    <w:pPr>
      <w:tabs>
        <w:tab w:val="center" w:pos="4320"/>
        <w:tab w:val="right" w:pos="8640"/>
      </w:tabs>
    </w:pPr>
  </w:style>
  <w:style w:type="character" w:customStyle="1" w:styleId="HeaderChar">
    <w:name w:val="Header Char"/>
    <w:basedOn w:val="DefaultParagraphFont"/>
    <w:link w:val="Header"/>
    <w:rsid w:val="00F53CC2"/>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53CC2"/>
    <w:rPr>
      <w:color w:val="FF0080"/>
      <w:u w:val="single"/>
    </w:rPr>
  </w:style>
  <w:style w:type="table" w:styleId="PlainTable2">
    <w:name w:val="Plain Table 2"/>
    <w:basedOn w:val="TableNormal"/>
    <w:uiPriority w:val="42"/>
    <w:rsid w:val="00F53CC2"/>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F53CC2"/>
  </w:style>
  <w:style w:type="character" w:styleId="UnresolvedMention">
    <w:name w:val="Unresolved Mention"/>
    <w:basedOn w:val="DefaultParagraphFont"/>
    <w:uiPriority w:val="99"/>
    <w:semiHidden/>
    <w:unhideWhenUsed/>
    <w:rsid w:val="0022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C82C-7937-47FF-8B99-6CDD4C7A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9275</Words>
  <Characters>52869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10</cp:revision>
  <dcterms:created xsi:type="dcterms:W3CDTF">2025-09-19T12:40:00Z</dcterms:created>
  <dcterms:modified xsi:type="dcterms:W3CDTF">2025-10-03T14:33:00Z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