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E4D2" w14:textId="77777777" w:rsidR="00C1289E" w:rsidRPr="00C1289E" w:rsidRDefault="00C1289E" w:rsidP="00C1289E">
      <w:pPr>
        <w:pStyle w:val="Title"/>
        <w:jc w:val="both"/>
        <w:rPr>
          <w:rFonts w:ascii="Arial" w:hAnsi="Arial" w:cs="Arial"/>
          <w:bCs/>
          <w:i/>
          <w:iCs/>
          <w:u w:val="single"/>
        </w:rPr>
      </w:pPr>
      <w:r w:rsidRPr="00C1289E">
        <w:rPr>
          <w:rFonts w:ascii="Arial" w:hAnsi="Arial" w:cs="Arial"/>
          <w:bCs/>
          <w:i/>
          <w:iCs/>
          <w:u w:val="single"/>
        </w:rPr>
        <w:t>Short communication</w:t>
      </w:r>
    </w:p>
    <w:p w14:paraId="63A90A2A" w14:textId="77777777" w:rsidR="00754C9A" w:rsidRDefault="00754C9A" w:rsidP="00441B6F">
      <w:pPr>
        <w:pStyle w:val="Title"/>
        <w:spacing w:after="0"/>
        <w:jc w:val="both"/>
        <w:rPr>
          <w:rFonts w:ascii="Arial" w:hAnsi="Arial" w:cs="Arial"/>
        </w:rPr>
      </w:pPr>
    </w:p>
    <w:p w14:paraId="66F7DAE0" w14:textId="2031ACB7" w:rsidR="009354DF" w:rsidRPr="00636D2B" w:rsidRDefault="009354DF" w:rsidP="009354DF">
      <w:pPr>
        <w:jc w:val="center"/>
        <w:rPr>
          <w:rFonts w:ascii="Times New Roman" w:hAnsi="Times New Roman"/>
          <w:b/>
          <w:sz w:val="24"/>
          <w:szCs w:val="24"/>
        </w:rPr>
      </w:pPr>
      <w:r w:rsidRPr="009354DF">
        <w:rPr>
          <w:rFonts w:ascii="Times New Roman" w:hAnsi="Times New Roman"/>
          <w:b/>
          <w:sz w:val="24"/>
          <w:szCs w:val="24"/>
        </w:rPr>
        <w:t xml:space="preserve"> </w:t>
      </w:r>
      <w:r w:rsidR="00E61448" w:rsidRPr="00C52D72">
        <w:rPr>
          <w:rFonts w:ascii="Arial" w:hAnsi="Arial" w:cs="Arial"/>
          <w:b/>
          <w:bCs/>
          <w:iCs/>
          <w:kern w:val="28"/>
          <w:sz w:val="36"/>
          <w:highlight w:val="yellow"/>
        </w:rPr>
        <w:t>A Brief Glimpse on Layered Ferroelectrics and its Applications</w:t>
      </w:r>
    </w:p>
    <w:p w14:paraId="4D94B99D" w14:textId="77777777" w:rsidR="009354DF" w:rsidRDefault="00401927"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4884A228" w14:textId="77777777" w:rsidR="00245436" w:rsidRDefault="00245436" w:rsidP="00441B6F">
      <w:pPr>
        <w:pStyle w:val="Copyright"/>
        <w:spacing w:after="0" w:line="240" w:lineRule="auto"/>
        <w:jc w:val="both"/>
        <w:rPr>
          <w:rFonts w:ascii="Arial" w:hAnsi="Arial" w:cs="Arial"/>
        </w:rPr>
      </w:pPr>
    </w:p>
    <w:p w14:paraId="7C68A272" w14:textId="192556EE" w:rsidR="00B01FCD" w:rsidRPr="00FB3A86" w:rsidRDefault="00B74657" w:rsidP="00441B6F">
      <w:pPr>
        <w:pStyle w:val="Copyright"/>
        <w:spacing w:after="0" w:line="240" w:lineRule="auto"/>
        <w:jc w:val="both"/>
        <w:rPr>
          <w:rFonts w:ascii="Arial" w:hAnsi="Arial" w:cs="Arial"/>
        </w:rPr>
        <w:sectPr w:rsidR="00B01FCD" w:rsidRPr="00FB3A86" w:rsidSect="002454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51AD34" wp14:editId="3D6E6B26">
                <wp:extent cx="5303520" cy="0"/>
                <wp:effectExtent l="11430" t="11430" r="9525" b="1714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539CD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552CF29D"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8644CF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4AE4BAF" w14:textId="77777777" w:rsidTr="001E44FE">
        <w:tc>
          <w:tcPr>
            <w:tcW w:w="9576" w:type="dxa"/>
            <w:shd w:val="clear" w:color="auto" w:fill="F2F2F2"/>
          </w:tcPr>
          <w:p w14:paraId="1DD24B60" w14:textId="3790F2B0" w:rsidR="00F70553" w:rsidRPr="00F70553" w:rsidRDefault="00E4422E" w:rsidP="00F70553">
            <w:pPr>
              <w:rPr>
                <w:rFonts w:ascii="Arial" w:eastAsia="Calibri" w:hAnsi="Arial" w:cs="Arial"/>
                <w:szCs w:val="22"/>
              </w:rPr>
            </w:pPr>
            <w:r w:rsidRPr="00E4422E">
              <w:rPr>
                <w:rFonts w:ascii="Arial" w:eastAsia="Calibri" w:hAnsi="Arial" w:cs="Arial"/>
              </w:rPr>
              <w:t>Ferroelectric materials</w:t>
            </w:r>
            <w:r w:rsidR="00F70553">
              <w:rPr>
                <w:rFonts w:ascii="Arial" w:eastAsia="Calibri" w:hAnsi="Arial" w:cs="Arial"/>
              </w:rPr>
              <w:t>,</w:t>
            </w:r>
            <w:r w:rsidRPr="00E4422E">
              <w:rPr>
                <w:rFonts w:ascii="Arial" w:eastAsia="Calibri" w:hAnsi="Arial" w:cs="Arial"/>
              </w:rPr>
              <w:t xml:space="preserve"> although </w:t>
            </w:r>
            <w:r w:rsidR="00F70553" w:rsidRPr="00C52D72">
              <w:rPr>
                <w:rFonts w:ascii="Arial" w:eastAsia="Calibri" w:hAnsi="Arial" w:cs="Arial"/>
                <w:highlight w:val="yellow"/>
              </w:rPr>
              <w:t>they</w:t>
            </w:r>
            <w:r w:rsidR="00F70553">
              <w:rPr>
                <w:rFonts w:ascii="Arial" w:eastAsia="Calibri" w:hAnsi="Arial" w:cs="Arial"/>
              </w:rPr>
              <w:t xml:space="preserve"> </w:t>
            </w:r>
            <w:r w:rsidRPr="00E4422E">
              <w:rPr>
                <w:rFonts w:ascii="Arial" w:eastAsia="Calibri" w:hAnsi="Arial" w:cs="Arial"/>
              </w:rPr>
              <w:t xml:space="preserve">have their origin many decades </w:t>
            </w:r>
            <w:proofErr w:type="gramStart"/>
            <w:r w:rsidRPr="00E4422E">
              <w:rPr>
                <w:rFonts w:ascii="Arial" w:eastAsia="Calibri" w:hAnsi="Arial" w:cs="Arial"/>
              </w:rPr>
              <w:t xml:space="preserve">ago </w:t>
            </w:r>
            <w:r w:rsidR="00F70553">
              <w:rPr>
                <w:rFonts w:ascii="Arial" w:eastAsia="Calibri" w:hAnsi="Arial" w:cs="Arial"/>
              </w:rPr>
              <w:t>,</w:t>
            </w:r>
            <w:proofErr w:type="gramEnd"/>
            <w:r w:rsidRPr="00E4422E">
              <w:rPr>
                <w:rFonts w:ascii="Arial" w:eastAsia="Calibri" w:hAnsi="Arial" w:cs="Arial"/>
              </w:rPr>
              <w:t xml:space="preserve"> </w:t>
            </w:r>
            <w:r w:rsidR="00F70553" w:rsidRPr="00C52D72">
              <w:rPr>
                <w:rFonts w:ascii="Arial" w:eastAsia="Calibri" w:hAnsi="Arial" w:cs="Arial"/>
                <w:highlight w:val="yellow"/>
              </w:rPr>
              <w:t>have been</w:t>
            </w:r>
            <w:r w:rsidR="00F70553" w:rsidRPr="00E4422E">
              <w:rPr>
                <w:rFonts w:ascii="Arial" w:eastAsia="Calibri" w:hAnsi="Arial" w:cs="Arial"/>
              </w:rPr>
              <w:t xml:space="preserve"> </w:t>
            </w:r>
            <w:r w:rsidRPr="00E4422E">
              <w:rPr>
                <w:rFonts w:ascii="Arial" w:eastAsia="Calibri" w:hAnsi="Arial" w:cs="Arial"/>
              </w:rPr>
              <w:t xml:space="preserve">expanding and developing. These materials find their application in every branch of Science. </w:t>
            </w:r>
            <w:r w:rsidR="00F70553" w:rsidRPr="00C52D72">
              <w:rPr>
                <w:rFonts w:ascii="Arial" w:eastAsia="Calibri" w:hAnsi="Arial" w:cs="Arial"/>
                <w:highlight w:val="yellow"/>
              </w:rPr>
              <w:t>This article aims to explore the latest applications of ferroelectric Materials.</w:t>
            </w:r>
            <w:r w:rsidR="00F70553">
              <w:rPr>
                <w:rFonts w:ascii="Arial" w:eastAsia="Calibri" w:hAnsi="Arial" w:cs="Arial"/>
              </w:rPr>
              <w:t xml:space="preserve"> </w:t>
            </w:r>
            <w:r w:rsidR="00E61448" w:rsidRPr="00C52D72">
              <w:rPr>
                <w:rFonts w:ascii="Arial" w:eastAsia="Calibri" w:hAnsi="Arial" w:cs="Arial"/>
                <w:highlight w:val="yellow"/>
              </w:rPr>
              <w:t>E</w:t>
            </w:r>
            <w:r w:rsidR="00E61448" w:rsidRPr="00C52D72">
              <w:rPr>
                <w:rFonts w:ascii="Arial" w:eastAsia="Calibri" w:hAnsi="Arial" w:cs="Arial"/>
                <w:highlight w:val="yellow"/>
              </w:rPr>
              <w:t>lectro-thermally induced ferroelectric phase transition in percolative ferroelectric polymer nanocomposites to achieve high strain performance in electric-field-driven actuation materials.</w:t>
            </w:r>
            <w:r w:rsidR="00E61448" w:rsidRPr="00E61448">
              <w:rPr>
                <w:rFonts w:ascii="Arial" w:eastAsia="Calibri" w:hAnsi="Arial" w:cs="Arial"/>
              </w:rPr>
              <w:t xml:space="preserve"> </w:t>
            </w:r>
            <w:r w:rsidRPr="00E4422E">
              <w:rPr>
                <w:rFonts w:ascii="Arial" w:eastAsia="Calibri" w:hAnsi="Arial" w:cs="Arial"/>
              </w:rPr>
              <w:t>Researchers are working hard on their newer applications. Some latest applications include Energy storage devices, wearable electronics, Field effect t</w:t>
            </w:r>
            <w:r>
              <w:rPr>
                <w:rFonts w:ascii="Arial" w:eastAsia="Calibri" w:hAnsi="Arial" w:cs="Arial"/>
              </w:rPr>
              <w:t xml:space="preserve">ransistors, Infrared detectors, </w:t>
            </w:r>
            <w:r w:rsidRPr="00E4422E">
              <w:rPr>
                <w:rFonts w:ascii="Arial" w:eastAsia="Calibri" w:hAnsi="Arial" w:cs="Arial"/>
              </w:rPr>
              <w:t>Memristors, Photodetection, Neuromodulation and Electro-optic applications.</w:t>
            </w:r>
            <w:r w:rsidR="00F70553">
              <w:rPr>
                <w:rFonts w:ascii="Arial" w:eastAsia="Calibri" w:hAnsi="Arial" w:cs="Arial"/>
              </w:rPr>
              <w:t xml:space="preserve"> </w:t>
            </w:r>
            <w:r w:rsidR="00FB1069" w:rsidRPr="00C52D72">
              <w:rPr>
                <w:rFonts w:ascii="Arial" w:eastAsia="Calibri" w:hAnsi="Arial" w:cs="Arial"/>
                <w:highlight w:val="yellow"/>
              </w:rPr>
              <w:t xml:space="preserve">With the latest technology, it is possible to engineer grain size, grain growth and domains. Truss-based metamaterials can be ultralight and </w:t>
            </w:r>
            <w:proofErr w:type="spellStart"/>
            <w:r w:rsidR="00FB1069" w:rsidRPr="00C52D72">
              <w:rPr>
                <w:rFonts w:ascii="Arial" w:eastAsia="Calibri" w:hAnsi="Arial" w:cs="Arial"/>
                <w:highlight w:val="yellow"/>
              </w:rPr>
              <w:t>ultrastiff</w:t>
            </w:r>
            <w:proofErr w:type="spellEnd"/>
            <w:r w:rsidR="00FB1069" w:rsidRPr="00C52D72">
              <w:rPr>
                <w:rFonts w:ascii="Arial" w:eastAsia="Calibri" w:hAnsi="Arial" w:cs="Arial"/>
                <w:highlight w:val="yellow"/>
              </w:rPr>
              <w:t>. These modified metamaterials can be used in non-contact sensors, wearable electronics</w:t>
            </w:r>
            <w:r w:rsidR="00FB1069">
              <w:rPr>
                <w:rFonts w:ascii="Arial" w:eastAsia="Calibri" w:hAnsi="Arial" w:cs="Arial"/>
                <w:highlight w:val="yellow"/>
              </w:rPr>
              <w:t>,</w:t>
            </w:r>
            <w:r w:rsidR="00FB1069" w:rsidRPr="00C52D72">
              <w:rPr>
                <w:rFonts w:ascii="Arial" w:eastAsia="Calibri" w:hAnsi="Arial" w:cs="Arial"/>
                <w:highlight w:val="yellow"/>
              </w:rPr>
              <w:t xml:space="preserve"> etc.</w:t>
            </w:r>
            <w:r w:rsidR="00FB1069">
              <w:rPr>
                <w:rFonts w:ascii="Arial" w:eastAsia="Calibri" w:hAnsi="Arial" w:cs="Arial"/>
              </w:rPr>
              <w:t xml:space="preserve"> </w:t>
            </w:r>
            <w:r w:rsidR="00F70553" w:rsidRPr="00C52D72">
              <w:rPr>
                <w:rFonts w:ascii="Arial" w:eastAsia="Calibri" w:hAnsi="Arial" w:cs="Arial"/>
                <w:highlight w:val="yellow"/>
              </w:rPr>
              <w:t xml:space="preserve">The resonant current amplitude and voltage are tunable by the switchable </w:t>
            </w:r>
            <w:proofErr w:type="spellStart"/>
            <w:r w:rsidR="00F70553">
              <w:rPr>
                <w:rFonts w:ascii="Arial" w:eastAsia="Calibri" w:hAnsi="Arial" w:cs="Arial"/>
                <w:highlight w:val="yellow"/>
              </w:rPr>
              <w:t>polarisation</w:t>
            </w:r>
            <w:proofErr w:type="spellEnd"/>
            <w:r w:rsidR="00F70553" w:rsidRPr="00C52D72">
              <w:rPr>
                <w:rFonts w:ascii="Arial" w:eastAsia="Calibri" w:hAnsi="Arial" w:cs="Arial"/>
                <w:highlight w:val="yellow"/>
              </w:rPr>
              <w:t xml:space="preserve"> of the BaTiO3 ferroelectric</w:t>
            </w:r>
            <w:r w:rsidR="00F70553">
              <w:rPr>
                <w:rFonts w:ascii="Arial" w:eastAsia="Calibri" w:hAnsi="Arial" w:cs="Arial"/>
                <w:highlight w:val="yellow"/>
              </w:rPr>
              <w:t>,</w:t>
            </w:r>
            <w:r w:rsidR="00F70553" w:rsidRPr="00C52D72">
              <w:rPr>
                <w:rFonts w:ascii="Arial" w:eastAsia="Calibri" w:hAnsi="Arial" w:cs="Arial"/>
                <w:highlight w:val="yellow"/>
              </w:rPr>
              <w:t xml:space="preserve"> with the NDR ratio modulated by ≈3 orders of magnitude and an OFF/ON resistance ratio exceeding a factor of 2 × 104</w:t>
            </w:r>
            <w:r w:rsidR="00F70553" w:rsidRPr="00F70553">
              <w:rPr>
                <w:rFonts w:ascii="Arial" w:eastAsia="Calibri" w:hAnsi="Arial" w:cs="Arial"/>
              </w:rPr>
              <w:t xml:space="preserve">. </w:t>
            </w:r>
            <w:r w:rsidR="00F70553" w:rsidRPr="00C52D72">
              <w:rPr>
                <w:rFonts w:ascii="Arial" w:eastAsia="Calibri" w:hAnsi="Arial" w:cs="Arial"/>
                <w:szCs w:val="22"/>
                <w:highlight w:val="yellow"/>
              </w:rPr>
              <w:t>Some of the latest applications are in energy storage, tunnel field effect transistor (TFET), memristor, infrared detector, photodetector, neuromorphic computing, stretchable devices, microelectrode</w:t>
            </w:r>
            <w:r w:rsidR="00F70553">
              <w:rPr>
                <w:rFonts w:ascii="Arial" w:eastAsia="Calibri" w:hAnsi="Arial" w:cs="Arial"/>
                <w:szCs w:val="22"/>
                <w:highlight w:val="yellow"/>
              </w:rPr>
              <w:t>,</w:t>
            </w:r>
            <w:r w:rsidR="00F70553" w:rsidRPr="00C52D72">
              <w:rPr>
                <w:rFonts w:ascii="Arial" w:eastAsia="Calibri" w:hAnsi="Arial" w:cs="Arial"/>
                <w:szCs w:val="22"/>
                <w:highlight w:val="yellow"/>
              </w:rPr>
              <w:t xml:space="preserve"> etc</w:t>
            </w:r>
            <w:r w:rsidR="00F70553" w:rsidRPr="00F70553">
              <w:rPr>
                <w:rFonts w:ascii="Arial" w:eastAsia="Calibri" w:hAnsi="Arial" w:cs="Arial"/>
                <w:szCs w:val="22"/>
              </w:rPr>
              <w:t>.</w:t>
            </w:r>
          </w:p>
          <w:p w14:paraId="7AE9C16C" w14:textId="27A26F0E" w:rsidR="00505F06" w:rsidRPr="00E4422E" w:rsidRDefault="00505F06" w:rsidP="00372B6B">
            <w:pPr>
              <w:pStyle w:val="NoSpacing"/>
              <w:jc w:val="both"/>
              <w:rPr>
                <w:rFonts w:ascii="Times New Roman" w:hAnsi="Times New Roman" w:cs="Times New Roman"/>
                <w:sz w:val="24"/>
                <w:szCs w:val="24"/>
              </w:rPr>
            </w:pPr>
          </w:p>
        </w:tc>
      </w:tr>
    </w:tbl>
    <w:p w14:paraId="5D9A77BA" w14:textId="77777777" w:rsidR="00636EB2" w:rsidRDefault="00636EB2" w:rsidP="00441B6F">
      <w:pPr>
        <w:pStyle w:val="Body"/>
        <w:spacing w:after="0"/>
        <w:rPr>
          <w:rFonts w:ascii="Arial" w:hAnsi="Arial" w:cs="Arial"/>
          <w:i/>
        </w:rPr>
      </w:pPr>
    </w:p>
    <w:p w14:paraId="09EFFDDB" w14:textId="77777777" w:rsidR="0024282C" w:rsidRDefault="00F260A2" w:rsidP="00F260A2">
      <w:pPr>
        <w:pStyle w:val="Body"/>
        <w:spacing w:after="0"/>
        <w:rPr>
          <w:rFonts w:ascii="Arial" w:hAnsi="Arial" w:cs="Arial"/>
          <w:i/>
          <w:sz w:val="18"/>
        </w:rPr>
      </w:pPr>
      <w:r>
        <w:rPr>
          <w:rFonts w:ascii="Arial" w:hAnsi="Arial" w:cs="Arial"/>
          <w:i/>
        </w:rPr>
        <w:t xml:space="preserve">Keywords: </w:t>
      </w:r>
      <w:r w:rsidRPr="00F260A2">
        <w:rPr>
          <w:rFonts w:ascii="Arial" w:hAnsi="Arial" w:cs="Arial"/>
          <w:i/>
        </w:rPr>
        <w:t>Ferroelectric Materials, Oscillator, Memristor, Actuators</w:t>
      </w:r>
      <w:r>
        <w:rPr>
          <w:rFonts w:ascii="Times New Roman" w:hAnsi="Times New Roman"/>
          <w:sz w:val="24"/>
          <w:szCs w:val="24"/>
        </w:rPr>
        <w:t xml:space="preserve">, </w:t>
      </w:r>
      <w:r w:rsidRPr="00F260A2">
        <w:rPr>
          <w:rFonts w:ascii="Arial" w:hAnsi="Arial" w:cs="Arial"/>
          <w:i/>
        </w:rPr>
        <w:t>Transistor</w:t>
      </w:r>
      <w:r>
        <w:rPr>
          <w:rFonts w:ascii="Arial" w:hAnsi="Arial" w:cs="Arial"/>
          <w:i/>
        </w:rPr>
        <w:t xml:space="preserve"> </w:t>
      </w:r>
    </w:p>
    <w:p w14:paraId="56EA6185" w14:textId="77777777" w:rsidR="00505F06" w:rsidRPr="00A24E7E" w:rsidRDefault="00505F06" w:rsidP="00441B6F">
      <w:pPr>
        <w:pStyle w:val="Body"/>
        <w:spacing w:after="0"/>
        <w:rPr>
          <w:rFonts w:ascii="Arial" w:hAnsi="Arial" w:cs="Arial"/>
          <w:i/>
        </w:rPr>
      </w:pPr>
    </w:p>
    <w:p w14:paraId="78AC168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CE98332" w14:textId="77777777" w:rsidR="00790ADA" w:rsidRPr="00FB3A86" w:rsidRDefault="00790ADA" w:rsidP="00441B6F">
      <w:pPr>
        <w:pStyle w:val="AbstHead"/>
        <w:spacing w:after="0"/>
        <w:jc w:val="both"/>
        <w:rPr>
          <w:rFonts w:ascii="Arial" w:hAnsi="Arial" w:cs="Arial"/>
        </w:rPr>
      </w:pPr>
    </w:p>
    <w:p w14:paraId="02DF55DF" w14:textId="6BC10D45" w:rsidR="00E61448" w:rsidRPr="00722B74" w:rsidRDefault="00E61448" w:rsidP="00372B6B">
      <w:pPr>
        <w:jc w:val="both"/>
        <w:rPr>
          <w:rFonts w:ascii="Arial" w:hAnsi="Arial" w:cs="Arial"/>
        </w:rPr>
      </w:pPr>
      <w:r w:rsidRPr="00C52D72">
        <w:rPr>
          <w:rFonts w:ascii="Arial" w:hAnsi="Arial" w:cs="Arial"/>
          <w:highlight w:val="yellow"/>
        </w:rPr>
        <w:t>Over the decades since ferroelectricity was revealed, ferroelectric materials have emerged as a cornerstone for a wide spectrum of semiconductor technology and electronic device applications, particularly in state-of-the-art complementary metal oxide semiconductor (CMOS) logic circuits and digital information storage media</w:t>
      </w:r>
      <w:r w:rsidRPr="00C52D72">
        <w:rPr>
          <w:rFonts w:ascii="Arial" w:hAnsi="Arial" w:cs="Arial"/>
          <w:highlight w:val="yellow"/>
        </w:rPr>
        <w:t xml:space="preserve"> </w:t>
      </w:r>
      <w:r w:rsidRPr="00C52D72">
        <w:rPr>
          <w:rFonts w:ascii="Arial" w:hAnsi="Arial" w:cs="Arial"/>
          <w:highlight w:val="yellow"/>
        </w:rPr>
        <w:t>(Khosla &amp; Sharma, 2021</w:t>
      </w:r>
      <w:r w:rsidRPr="00C52D72">
        <w:rPr>
          <w:rFonts w:ascii="Arial" w:hAnsi="Arial" w:cs="Arial"/>
          <w:highlight w:val="yellow"/>
        </w:rPr>
        <w:t xml:space="preserve">; </w:t>
      </w:r>
      <w:r w:rsidRPr="00C52D72">
        <w:rPr>
          <w:rFonts w:ascii="Arial" w:hAnsi="Arial" w:cs="Arial"/>
          <w:highlight w:val="yellow"/>
        </w:rPr>
        <w:t>Kim et al., 2023).</w:t>
      </w:r>
      <w:r>
        <w:rPr>
          <w:rFonts w:ascii="Arial" w:hAnsi="Arial" w:cs="Arial"/>
        </w:rPr>
        <w:t xml:space="preserve"> </w:t>
      </w:r>
      <w:r w:rsidR="00722B74" w:rsidRPr="00722B74">
        <w:rPr>
          <w:rFonts w:ascii="Arial" w:hAnsi="Arial" w:cs="Arial"/>
        </w:rPr>
        <w:t xml:space="preserve">Ferroelectric materials possess spontaneous </w:t>
      </w:r>
      <w:proofErr w:type="spellStart"/>
      <w:r w:rsidRPr="00C52D72">
        <w:rPr>
          <w:rFonts w:ascii="Arial" w:hAnsi="Arial" w:cs="Arial"/>
          <w:highlight w:val="yellow"/>
        </w:rPr>
        <w:t>polarisation</w:t>
      </w:r>
      <w:proofErr w:type="spellEnd"/>
      <w:r w:rsidRPr="00C52D72">
        <w:rPr>
          <w:rFonts w:ascii="Arial" w:hAnsi="Arial" w:cs="Arial"/>
          <w:highlight w:val="yellow"/>
        </w:rPr>
        <w:t xml:space="preserve"> </w:t>
      </w:r>
      <w:r w:rsidR="00722B74" w:rsidRPr="00722B74">
        <w:rPr>
          <w:rFonts w:ascii="Arial" w:hAnsi="Arial" w:cs="Arial"/>
        </w:rPr>
        <w:t xml:space="preserve">that can be switched by </w:t>
      </w:r>
      <w:r w:rsidRPr="00C52D72">
        <w:rPr>
          <w:rFonts w:ascii="Arial" w:hAnsi="Arial" w:cs="Arial"/>
          <w:highlight w:val="yellow"/>
        </w:rPr>
        <w:t xml:space="preserve">an </w:t>
      </w:r>
      <w:r w:rsidR="00722B74" w:rsidRPr="00722B74">
        <w:rPr>
          <w:rFonts w:ascii="Arial" w:hAnsi="Arial" w:cs="Arial"/>
        </w:rPr>
        <w:t>applied electric field. Conventionally, ferroelectric materials are used in Capacitors, Actuators, Sensors, Memory Devices, Thermistors, Switches, Oscillators, Filters [1-4]</w:t>
      </w:r>
      <w:r>
        <w:rPr>
          <w:rFonts w:ascii="Arial" w:hAnsi="Arial" w:cs="Arial"/>
        </w:rPr>
        <w:t>,</w:t>
      </w:r>
      <w:r w:rsidR="00722B74" w:rsidRPr="00722B74">
        <w:rPr>
          <w:rFonts w:ascii="Arial" w:hAnsi="Arial" w:cs="Arial"/>
        </w:rPr>
        <w:t xml:space="preserve"> etc. Although Ferroelectric Materials have been used </w:t>
      </w:r>
      <w:r w:rsidRPr="00C52D72">
        <w:rPr>
          <w:rFonts w:ascii="Arial" w:hAnsi="Arial" w:cs="Arial"/>
          <w:highlight w:val="yellow"/>
        </w:rPr>
        <w:t>for</w:t>
      </w:r>
      <w:r w:rsidRPr="00C52D72">
        <w:rPr>
          <w:rFonts w:ascii="Arial" w:hAnsi="Arial" w:cs="Arial"/>
          <w:highlight w:val="yellow"/>
        </w:rPr>
        <w:t xml:space="preserve"> </w:t>
      </w:r>
      <w:r w:rsidR="00722B74" w:rsidRPr="00722B74">
        <w:rPr>
          <w:rFonts w:ascii="Arial" w:hAnsi="Arial" w:cs="Arial"/>
        </w:rPr>
        <w:t xml:space="preserve">several decades </w:t>
      </w:r>
      <w:r w:rsidRPr="00C52D72">
        <w:rPr>
          <w:rFonts w:ascii="Arial" w:hAnsi="Arial" w:cs="Arial"/>
          <w:highlight w:val="yellow"/>
        </w:rPr>
        <w:t>scientists</w:t>
      </w:r>
      <w:r w:rsidR="00722B74" w:rsidRPr="00C52D72">
        <w:rPr>
          <w:rFonts w:ascii="Arial" w:hAnsi="Arial" w:cs="Arial"/>
          <w:highlight w:val="yellow"/>
        </w:rPr>
        <w:t xml:space="preserve"> </w:t>
      </w:r>
      <w:r w:rsidR="00722B74" w:rsidRPr="00722B74">
        <w:rPr>
          <w:rFonts w:ascii="Arial" w:hAnsi="Arial" w:cs="Arial"/>
        </w:rPr>
        <w:t xml:space="preserve">are still exploring </w:t>
      </w:r>
      <w:r w:rsidRPr="00C52D72">
        <w:rPr>
          <w:rFonts w:ascii="Arial" w:hAnsi="Arial" w:cs="Arial"/>
          <w:highlight w:val="yellow"/>
        </w:rPr>
        <w:t>their</w:t>
      </w:r>
      <w:r w:rsidRPr="00722B74">
        <w:rPr>
          <w:rFonts w:ascii="Arial" w:hAnsi="Arial" w:cs="Arial"/>
        </w:rPr>
        <w:t xml:space="preserve"> </w:t>
      </w:r>
      <w:r w:rsidR="00722B74" w:rsidRPr="00722B74">
        <w:rPr>
          <w:rFonts w:ascii="Arial" w:hAnsi="Arial" w:cs="Arial"/>
        </w:rPr>
        <w:t xml:space="preserve">applications. </w:t>
      </w:r>
      <w:r w:rsidRPr="00C52D72">
        <w:rPr>
          <w:rFonts w:ascii="Arial" w:hAnsi="Arial" w:cs="Arial"/>
          <w:highlight w:val="yellow"/>
        </w:rPr>
        <w:t xml:space="preserve">The application of ferroelectric materials covers many areas of modern technologies, from high dielectric constant capacitors to non-volatile memories and integrated optic devices. Ferroelectric materials are deeply involved in </w:t>
      </w:r>
      <w:proofErr w:type="spellStart"/>
      <w:r w:rsidRPr="00C52D72">
        <w:rPr>
          <w:rFonts w:ascii="Arial" w:hAnsi="Arial" w:cs="Arial"/>
          <w:highlight w:val="yellow"/>
        </w:rPr>
        <w:t>topiezoelectric</w:t>
      </w:r>
      <w:proofErr w:type="spellEnd"/>
      <w:r w:rsidRPr="00C52D72">
        <w:rPr>
          <w:rFonts w:ascii="Arial" w:hAnsi="Arial" w:cs="Arial"/>
          <w:highlight w:val="yellow"/>
        </w:rPr>
        <w:t xml:space="preserve"> applications due to the discovery of the electrical poling process that aligns the internal </w:t>
      </w:r>
      <w:proofErr w:type="spellStart"/>
      <w:r w:rsidRPr="00C52D72">
        <w:rPr>
          <w:rFonts w:ascii="Arial" w:hAnsi="Arial" w:cs="Arial"/>
          <w:highlight w:val="yellow"/>
        </w:rPr>
        <w:t>polarisation</w:t>
      </w:r>
      <w:proofErr w:type="spellEnd"/>
      <w:r w:rsidRPr="00C52D72">
        <w:rPr>
          <w:rFonts w:ascii="Arial" w:hAnsi="Arial" w:cs="Arial"/>
          <w:highlight w:val="yellow"/>
        </w:rPr>
        <w:t xml:space="preserve"> of all crystallites within the ceramic and causes it to act very similarly to a single crystal</w:t>
      </w:r>
      <w:r w:rsidRPr="00C52D72">
        <w:rPr>
          <w:rFonts w:ascii="Arial" w:hAnsi="Arial" w:cs="Arial"/>
          <w:highlight w:val="yellow"/>
        </w:rPr>
        <w:t xml:space="preserve"> </w:t>
      </w:r>
      <w:r w:rsidRPr="00C52D72">
        <w:rPr>
          <w:rFonts w:ascii="Arial" w:hAnsi="Arial" w:cs="Arial"/>
          <w:highlight w:val="yellow"/>
        </w:rPr>
        <w:t xml:space="preserve">(Tawfik </w:t>
      </w:r>
      <w:r w:rsidRPr="00C52D72">
        <w:rPr>
          <w:rFonts w:ascii="Arial" w:hAnsi="Arial" w:cs="Arial"/>
          <w:i/>
          <w:iCs/>
          <w:highlight w:val="yellow"/>
        </w:rPr>
        <w:t>et al</w:t>
      </w:r>
      <w:r w:rsidRPr="00C52D72">
        <w:rPr>
          <w:rFonts w:ascii="Arial" w:hAnsi="Arial" w:cs="Arial"/>
          <w:highlight w:val="yellow"/>
        </w:rPr>
        <w:t>., 2018).</w:t>
      </w:r>
      <w:r>
        <w:rPr>
          <w:rFonts w:ascii="Arial" w:hAnsi="Arial" w:cs="Arial"/>
        </w:rPr>
        <w:t xml:space="preserve"> </w:t>
      </w:r>
      <w:r w:rsidR="00722B74" w:rsidRPr="00722B74">
        <w:rPr>
          <w:rFonts w:ascii="Arial" w:hAnsi="Arial" w:cs="Arial"/>
        </w:rPr>
        <w:t xml:space="preserve">This manuscript </w:t>
      </w:r>
      <w:proofErr w:type="spellStart"/>
      <w:r w:rsidRPr="00C52D72">
        <w:rPr>
          <w:rFonts w:ascii="Arial" w:hAnsi="Arial" w:cs="Arial"/>
          <w:highlight w:val="yellow"/>
        </w:rPr>
        <w:t>summarises</w:t>
      </w:r>
      <w:proofErr w:type="spellEnd"/>
      <w:r w:rsidRPr="00C52D72">
        <w:rPr>
          <w:rFonts w:ascii="Arial" w:hAnsi="Arial" w:cs="Arial"/>
          <w:highlight w:val="yellow"/>
        </w:rPr>
        <w:t xml:space="preserve"> </w:t>
      </w:r>
      <w:r w:rsidR="00722B74" w:rsidRPr="00722B74">
        <w:rPr>
          <w:rFonts w:ascii="Arial" w:hAnsi="Arial" w:cs="Arial"/>
        </w:rPr>
        <w:t>some of the latest applications of ferroelectric materials.</w:t>
      </w:r>
      <w:r>
        <w:rPr>
          <w:rFonts w:ascii="Arial" w:hAnsi="Arial" w:cs="Arial"/>
        </w:rPr>
        <w:t xml:space="preserve"> </w:t>
      </w:r>
    </w:p>
    <w:p w14:paraId="32B7043E" w14:textId="77777777" w:rsidR="00790ADA" w:rsidRPr="00FB3A86" w:rsidRDefault="00790ADA" w:rsidP="00722B74">
      <w:pPr>
        <w:pStyle w:val="Body"/>
        <w:spacing w:after="0"/>
        <w:rPr>
          <w:rFonts w:ascii="Arial" w:hAnsi="Arial" w:cs="Arial"/>
        </w:rPr>
      </w:pPr>
    </w:p>
    <w:p w14:paraId="2321C7A1" w14:textId="77777777" w:rsidR="009E6D60" w:rsidRDefault="009E6D60" w:rsidP="00BC5E80">
      <w:pPr>
        <w:pStyle w:val="AbstHead"/>
        <w:spacing w:after="0"/>
        <w:jc w:val="both"/>
        <w:rPr>
          <w:rFonts w:ascii="Arial" w:hAnsi="Arial" w:cs="Arial"/>
        </w:rPr>
      </w:pPr>
    </w:p>
    <w:p w14:paraId="61F42BED" w14:textId="663AE292" w:rsidR="00790ADA" w:rsidRDefault="009E6D60" w:rsidP="00796018">
      <w:pPr>
        <w:pStyle w:val="AbstHead"/>
        <w:spacing w:after="0"/>
        <w:jc w:val="both"/>
        <w:rPr>
          <w:rFonts w:ascii="Arial" w:hAnsi="Arial" w:cs="Arial"/>
        </w:rPr>
      </w:pPr>
      <w:r>
        <w:rPr>
          <w:rFonts w:ascii="Arial" w:hAnsi="Arial" w:cs="Arial"/>
        </w:rPr>
        <w:t xml:space="preserve">2 Ferroelectric </w:t>
      </w:r>
      <w:r w:rsidR="00E61448" w:rsidRPr="00C52D72">
        <w:rPr>
          <w:rFonts w:ascii="Arial" w:hAnsi="Arial" w:cs="Arial"/>
          <w:highlight w:val="yellow"/>
        </w:rPr>
        <w:t>materials</w:t>
      </w:r>
      <w:r w:rsidR="00E61448" w:rsidRPr="00C52D72">
        <w:rPr>
          <w:rFonts w:ascii="Arial" w:hAnsi="Arial" w:cs="Arial"/>
          <w:highlight w:val="yellow"/>
        </w:rPr>
        <w:t xml:space="preserve"> </w:t>
      </w:r>
      <w:r>
        <w:rPr>
          <w:rFonts w:ascii="Arial" w:hAnsi="Arial" w:cs="Arial"/>
        </w:rPr>
        <w:t xml:space="preserve">in Energy storage </w:t>
      </w:r>
      <w:r w:rsidR="00E61448" w:rsidRPr="00C52D72">
        <w:rPr>
          <w:rFonts w:ascii="Arial" w:hAnsi="Arial" w:cs="Arial"/>
          <w:highlight w:val="yellow"/>
        </w:rPr>
        <w:t>applications</w:t>
      </w:r>
      <w:r w:rsidR="00E61448" w:rsidRPr="00C52D72">
        <w:rPr>
          <w:rFonts w:ascii="Arial" w:hAnsi="Arial" w:cs="Arial"/>
          <w:highlight w:val="yellow"/>
        </w:rPr>
        <w:t xml:space="preserve"> </w:t>
      </w:r>
    </w:p>
    <w:p w14:paraId="6F460507" w14:textId="77777777" w:rsidR="00706521" w:rsidRDefault="00BC5E80" w:rsidP="00372B6B">
      <w:pPr>
        <w:jc w:val="both"/>
        <w:rPr>
          <w:rFonts w:ascii="Arial" w:hAnsi="Arial" w:cs="Arial"/>
        </w:rPr>
      </w:pPr>
      <w:r w:rsidRPr="00BC5E80">
        <w:rPr>
          <w:rFonts w:ascii="Arial" w:hAnsi="Arial" w:cs="Arial"/>
        </w:rPr>
        <w:t>Liu et al. [5] have used electro-thermally induced ferroelectric phase transition in percolative ferroelectric polymer nanocomposites to achieve high strain performance in electric-field-driven actuation materials. They demonstrate a strain of over 8% and an output mechanical energy density of 11.3 J cm</w:t>
      </w:r>
      <w:r w:rsidRPr="00BC5E80">
        <w:rPr>
          <w:rFonts w:ascii="Arial" w:hAnsi="Arial" w:cs="Arial"/>
          <w:vertAlign w:val="superscript"/>
        </w:rPr>
        <w:t>−3</w:t>
      </w:r>
      <w:r w:rsidRPr="00BC5E80">
        <w:rPr>
          <w:rFonts w:ascii="Arial" w:hAnsi="Arial" w:cs="Arial"/>
        </w:rPr>
        <w:t> at an electric field of 40 MV m</w:t>
      </w:r>
      <w:r w:rsidRPr="00BC5E80">
        <w:rPr>
          <w:rFonts w:ascii="Arial" w:hAnsi="Arial" w:cs="Arial"/>
          <w:vertAlign w:val="superscript"/>
        </w:rPr>
        <w:t>−1</w:t>
      </w:r>
      <w:r w:rsidRPr="00BC5E80">
        <w:rPr>
          <w:rFonts w:ascii="Arial" w:hAnsi="Arial" w:cs="Arial"/>
        </w:rPr>
        <w:t> in the composite.</w:t>
      </w:r>
    </w:p>
    <w:p w14:paraId="6C3BC6E4" w14:textId="77777777" w:rsidR="00796018" w:rsidRDefault="00BC5E80" w:rsidP="00372B6B">
      <w:pPr>
        <w:jc w:val="both"/>
        <w:rPr>
          <w:rFonts w:ascii="Arial" w:hAnsi="Arial" w:cs="Arial"/>
        </w:rPr>
      </w:pPr>
      <w:r w:rsidRPr="00BC5E80">
        <w:rPr>
          <w:rFonts w:ascii="Arial" w:hAnsi="Arial" w:cs="Arial"/>
        </w:rPr>
        <w:t xml:space="preserve"> </w:t>
      </w:r>
    </w:p>
    <w:p w14:paraId="4C4A01A7" w14:textId="6FC1047D" w:rsidR="00796018" w:rsidRDefault="00BC5E80" w:rsidP="00372B6B">
      <w:pPr>
        <w:jc w:val="both"/>
        <w:rPr>
          <w:rFonts w:ascii="Arial" w:hAnsi="Arial" w:cs="Arial"/>
        </w:rPr>
      </w:pPr>
      <w:r w:rsidRPr="00BC5E80">
        <w:rPr>
          <w:rFonts w:ascii="Arial" w:hAnsi="Arial" w:cs="Arial"/>
        </w:rPr>
        <w:t>Yang et al. [6] have explored PbZr</w:t>
      </w:r>
      <w:r w:rsidRPr="00BC5E80">
        <w:rPr>
          <w:rFonts w:ascii="Arial" w:hAnsi="Arial" w:cs="Arial"/>
          <w:vertAlign w:val="subscript"/>
        </w:rPr>
        <w:t>0.52</w:t>
      </w:r>
      <w:r w:rsidRPr="00BC5E80">
        <w:rPr>
          <w:rFonts w:ascii="Arial" w:hAnsi="Arial" w:cs="Arial"/>
        </w:rPr>
        <w:t>Ti</w:t>
      </w:r>
      <w:r w:rsidRPr="00BC5E80">
        <w:rPr>
          <w:rFonts w:ascii="Arial" w:hAnsi="Arial" w:cs="Arial"/>
          <w:vertAlign w:val="subscript"/>
        </w:rPr>
        <w:t>0.48</w:t>
      </w:r>
      <w:r w:rsidRPr="00BC5E80">
        <w:rPr>
          <w:rFonts w:ascii="Arial" w:hAnsi="Arial" w:cs="Arial"/>
        </w:rPr>
        <w:t>O</w:t>
      </w:r>
      <w:r w:rsidRPr="00BC5E80">
        <w:rPr>
          <w:rFonts w:ascii="Arial" w:hAnsi="Arial" w:cs="Arial"/>
          <w:vertAlign w:val="subscript"/>
        </w:rPr>
        <w:t>3</w:t>
      </w:r>
      <w:r w:rsidRPr="00BC5E80">
        <w:rPr>
          <w:rFonts w:ascii="Arial" w:hAnsi="Arial" w:cs="Arial"/>
        </w:rPr>
        <w:t xml:space="preserve"> (PZT)/PbZrO</w:t>
      </w:r>
      <w:r w:rsidRPr="00BC5E80">
        <w:rPr>
          <w:rFonts w:ascii="Arial" w:hAnsi="Arial" w:cs="Arial"/>
          <w:vertAlign w:val="subscript"/>
        </w:rPr>
        <w:t>3</w:t>
      </w:r>
      <w:r w:rsidRPr="00BC5E80">
        <w:rPr>
          <w:rFonts w:ascii="Arial" w:hAnsi="Arial" w:cs="Arial"/>
        </w:rPr>
        <w:t xml:space="preserve"> (PZ) composite films, prepared by </w:t>
      </w:r>
      <w:r w:rsidR="00E61448" w:rsidRPr="00C52D72">
        <w:rPr>
          <w:rFonts w:ascii="Arial" w:hAnsi="Arial" w:cs="Arial"/>
          <w:highlight w:val="yellow"/>
        </w:rPr>
        <w:t xml:space="preserve">the </w:t>
      </w:r>
      <w:r w:rsidRPr="00BC5E80">
        <w:rPr>
          <w:rFonts w:ascii="Arial" w:hAnsi="Arial" w:cs="Arial"/>
        </w:rPr>
        <w:t>sol-gel method for energy storage applications. These films possess the high energy storage density of 10.0 J cm</w:t>
      </w:r>
      <w:r w:rsidRPr="00BC5E80">
        <w:rPr>
          <w:rFonts w:ascii="Arial" w:hAnsi="Arial" w:cs="Arial"/>
          <w:vertAlign w:val="superscript"/>
        </w:rPr>
        <w:t>−3</w:t>
      </w:r>
      <w:r w:rsidRPr="00BC5E80">
        <w:rPr>
          <w:rFonts w:ascii="Arial" w:hAnsi="Arial" w:cs="Arial"/>
        </w:rPr>
        <w:t xml:space="preserve"> and the energy storage efficiency of 84.8%. </w:t>
      </w:r>
    </w:p>
    <w:p w14:paraId="4E2E4201" w14:textId="77777777" w:rsidR="00706521" w:rsidRDefault="00706521" w:rsidP="00372B6B">
      <w:pPr>
        <w:jc w:val="both"/>
        <w:rPr>
          <w:rFonts w:ascii="Arial" w:hAnsi="Arial" w:cs="Arial"/>
        </w:rPr>
      </w:pPr>
    </w:p>
    <w:p w14:paraId="5FA6EE23" w14:textId="7C12F159" w:rsidR="00BC5E80" w:rsidRDefault="00BC5E80" w:rsidP="00372B6B">
      <w:pPr>
        <w:jc w:val="both"/>
        <w:rPr>
          <w:rFonts w:ascii="Arial" w:hAnsi="Arial" w:cs="Arial"/>
        </w:rPr>
      </w:pPr>
      <w:hyperlink r:id="rId14" w:history="1">
        <w:proofErr w:type="spellStart"/>
        <w:r w:rsidRPr="00BC5E80">
          <w:rPr>
            <w:rFonts w:ascii="Arial" w:hAnsi="Arial" w:cs="Arial"/>
          </w:rPr>
          <w:t>Pappachan</w:t>
        </w:r>
        <w:proofErr w:type="spellEnd"/>
      </w:hyperlink>
      <w:r w:rsidRPr="00BC5E80">
        <w:rPr>
          <w:rFonts w:ascii="Arial" w:hAnsi="Arial" w:cs="Arial"/>
        </w:rPr>
        <w:t xml:space="preserve"> et al. [7] have examined Lead-free ternary solid solutions of (1−2x) K</w:t>
      </w:r>
      <w:r w:rsidRPr="00BC5E80">
        <w:rPr>
          <w:rFonts w:ascii="Arial" w:hAnsi="Arial" w:cs="Arial"/>
          <w:vertAlign w:val="subscript"/>
        </w:rPr>
        <w:t>0.5</w:t>
      </w:r>
      <w:r w:rsidRPr="00BC5E80">
        <w:rPr>
          <w:rFonts w:ascii="Arial" w:hAnsi="Arial" w:cs="Arial"/>
        </w:rPr>
        <w:t>Bi</w:t>
      </w:r>
      <w:r w:rsidRPr="00BC5E80">
        <w:rPr>
          <w:rFonts w:ascii="Arial" w:hAnsi="Arial" w:cs="Arial"/>
          <w:vertAlign w:val="subscript"/>
        </w:rPr>
        <w:t>0.5</w:t>
      </w:r>
      <w:r w:rsidRPr="00BC5E80">
        <w:rPr>
          <w:rFonts w:ascii="Arial" w:hAnsi="Arial" w:cs="Arial"/>
        </w:rPr>
        <w:t>TiO</w:t>
      </w:r>
      <w:r w:rsidRPr="00BC5E80">
        <w:rPr>
          <w:rFonts w:ascii="Arial" w:hAnsi="Arial" w:cs="Arial"/>
          <w:vertAlign w:val="subscript"/>
        </w:rPr>
        <w:t>3</w:t>
      </w:r>
      <w:r w:rsidRPr="00BC5E80">
        <w:rPr>
          <w:rFonts w:ascii="Arial" w:hAnsi="Arial" w:cs="Arial"/>
        </w:rPr>
        <w:t>-xBaTiO</w:t>
      </w:r>
      <w:r w:rsidRPr="00BC5E80">
        <w:rPr>
          <w:rFonts w:ascii="Arial" w:hAnsi="Arial" w:cs="Arial"/>
          <w:vertAlign w:val="subscript"/>
        </w:rPr>
        <w:t>3</w:t>
      </w:r>
      <w:r w:rsidRPr="00BC5E80">
        <w:rPr>
          <w:rFonts w:ascii="Arial" w:hAnsi="Arial" w:cs="Arial"/>
        </w:rPr>
        <w:t>-xLiNbO</w:t>
      </w:r>
      <w:r w:rsidRPr="00BC5E80">
        <w:rPr>
          <w:rFonts w:ascii="Arial" w:hAnsi="Arial" w:cs="Arial"/>
          <w:vertAlign w:val="subscript"/>
        </w:rPr>
        <w:t>3</w:t>
      </w:r>
      <w:r w:rsidRPr="00BC5E80">
        <w:rPr>
          <w:rFonts w:ascii="Arial" w:hAnsi="Arial" w:cs="Arial"/>
        </w:rPr>
        <w:t> (KBLN100x) with x = 0.03, 0.05, 0.07, and 0.09. A recoverable energy density of 1.3 J/cm</w:t>
      </w:r>
      <w:r w:rsidRPr="00BC5E80">
        <w:rPr>
          <w:rFonts w:ascii="Arial" w:hAnsi="Arial" w:cs="Arial"/>
          <w:vertAlign w:val="superscript"/>
        </w:rPr>
        <w:t>3</w:t>
      </w:r>
      <w:r w:rsidRPr="00BC5E80">
        <w:rPr>
          <w:rFonts w:ascii="Arial" w:hAnsi="Arial" w:cs="Arial"/>
        </w:rPr>
        <w:t xml:space="preserve"> was achieved for the KBLN7 sample, making it </w:t>
      </w:r>
      <w:r w:rsidR="00E61448" w:rsidRPr="00C52D72">
        <w:rPr>
          <w:rFonts w:ascii="Arial" w:hAnsi="Arial" w:cs="Arial"/>
          <w:highlight w:val="yellow"/>
        </w:rPr>
        <w:t xml:space="preserve">a </w:t>
      </w:r>
      <w:r w:rsidRPr="00BC5E80">
        <w:rPr>
          <w:rFonts w:ascii="Arial" w:hAnsi="Arial" w:cs="Arial"/>
        </w:rPr>
        <w:t xml:space="preserve">potential candidate for energy storage </w:t>
      </w:r>
      <w:r w:rsidR="00E61448" w:rsidRPr="00C52D72">
        <w:rPr>
          <w:rFonts w:ascii="Arial" w:hAnsi="Arial" w:cs="Arial"/>
          <w:highlight w:val="yellow"/>
        </w:rPr>
        <w:t>applications</w:t>
      </w:r>
      <w:r w:rsidRPr="00BC5E80">
        <w:rPr>
          <w:rFonts w:ascii="Arial" w:hAnsi="Arial" w:cs="Arial"/>
        </w:rPr>
        <w:t>.</w:t>
      </w:r>
    </w:p>
    <w:p w14:paraId="220AA363" w14:textId="77777777" w:rsidR="00372B6B" w:rsidRDefault="00372B6B" w:rsidP="00372B6B">
      <w:pPr>
        <w:jc w:val="both"/>
        <w:rPr>
          <w:rFonts w:ascii="Arial" w:hAnsi="Arial" w:cs="Arial"/>
        </w:rPr>
      </w:pPr>
    </w:p>
    <w:p w14:paraId="0D2ACB4F" w14:textId="77777777" w:rsidR="00372B6B" w:rsidRDefault="00372B6B" w:rsidP="00372B6B">
      <w:pPr>
        <w:jc w:val="both"/>
        <w:rPr>
          <w:rFonts w:ascii="Arial" w:hAnsi="Arial" w:cs="Arial"/>
        </w:rPr>
      </w:pPr>
    </w:p>
    <w:p w14:paraId="3DC64DF9" w14:textId="77777777" w:rsidR="00706521" w:rsidRDefault="00706521" w:rsidP="00372B6B">
      <w:pPr>
        <w:jc w:val="both"/>
        <w:rPr>
          <w:rFonts w:ascii="Arial" w:hAnsi="Arial" w:cs="Arial"/>
        </w:rPr>
      </w:pPr>
    </w:p>
    <w:p w14:paraId="7BAA0CBD" w14:textId="77777777" w:rsidR="00796018" w:rsidRDefault="00796018" w:rsidP="00BC5E80">
      <w:pPr>
        <w:spacing w:line="276" w:lineRule="auto"/>
        <w:jc w:val="both"/>
        <w:rPr>
          <w:rFonts w:ascii="Arial" w:hAnsi="Arial" w:cs="Arial"/>
        </w:rPr>
      </w:pPr>
    </w:p>
    <w:p w14:paraId="45B7B335" w14:textId="77777777" w:rsidR="00796018" w:rsidRDefault="00796018" w:rsidP="00BC5E80">
      <w:pPr>
        <w:spacing w:line="276" w:lineRule="auto"/>
        <w:jc w:val="both"/>
        <w:rPr>
          <w:rFonts w:ascii="Arial" w:hAnsi="Arial" w:cs="Arial"/>
        </w:rPr>
      </w:pPr>
    </w:p>
    <w:p w14:paraId="3362DE88" w14:textId="7DC1DC43" w:rsidR="00796018" w:rsidRPr="00796018" w:rsidRDefault="00FB1069" w:rsidP="00BC5E80">
      <w:pPr>
        <w:spacing w:line="276" w:lineRule="auto"/>
        <w:jc w:val="both"/>
        <w:rPr>
          <w:rFonts w:ascii="Arial" w:hAnsi="Arial" w:cs="Arial"/>
          <w:b/>
          <w:sz w:val="22"/>
          <w:szCs w:val="22"/>
        </w:rPr>
      </w:pPr>
      <w:r>
        <w:rPr>
          <w:rFonts w:ascii="Arial" w:hAnsi="Arial" w:cs="Arial"/>
          <w:b/>
          <w:sz w:val="22"/>
          <w:szCs w:val="22"/>
        </w:rPr>
        <w:t>3.</w:t>
      </w:r>
      <w:r w:rsidR="00796018">
        <w:rPr>
          <w:rFonts w:ascii="Arial" w:hAnsi="Arial" w:cs="Arial"/>
          <w:b/>
          <w:sz w:val="22"/>
          <w:szCs w:val="22"/>
        </w:rPr>
        <w:t xml:space="preserve"> FERROELECTRIC MATERIALS IN F</w:t>
      </w:r>
      <w:r w:rsidR="00706521">
        <w:rPr>
          <w:rFonts w:ascii="Arial" w:hAnsi="Arial" w:cs="Arial"/>
          <w:b/>
          <w:sz w:val="22"/>
          <w:szCs w:val="22"/>
        </w:rPr>
        <w:t>IELD EFFECT TRANSISTOR (FET)</w:t>
      </w:r>
      <w:r w:rsidR="00796018">
        <w:rPr>
          <w:rFonts w:ascii="Arial" w:hAnsi="Arial" w:cs="Arial"/>
          <w:b/>
          <w:sz w:val="22"/>
          <w:szCs w:val="22"/>
        </w:rPr>
        <w:t xml:space="preserve"> A</w:t>
      </w:r>
      <w:r w:rsidR="00706521">
        <w:rPr>
          <w:rFonts w:ascii="Arial" w:hAnsi="Arial" w:cs="Arial"/>
          <w:b/>
          <w:sz w:val="22"/>
          <w:szCs w:val="22"/>
        </w:rPr>
        <w:t>PPLICATION</w:t>
      </w:r>
    </w:p>
    <w:p w14:paraId="72FFDEEB" w14:textId="032E5C53" w:rsidR="00796018" w:rsidRDefault="00BC5E80" w:rsidP="00372B6B">
      <w:pPr>
        <w:jc w:val="both"/>
        <w:rPr>
          <w:rFonts w:ascii="Arial" w:hAnsi="Arial" w:cs="Arial"/>
        </w:rPr>
      </w:pPr>
      <w:r w:rsidRPr="00BC5E80">
        <w:rPr>
          <w:rFonts w:ascii="Arial" w:hAnsi="Arial" w:cs="Arial"/>
        </w:rPr>
        <w:t>Zhu et al. [8] have used a single vertical nanowire ferroelectric tunnel field-effect transistor (ferro-TFET) that can modulate an input signal with diverse modes</w:t>
      </w:r>
      <w:r w:rsidR="00E61448">
        <w:rPr>
          <w:rFonts w:ascii="Arial" w:hAnsi="Arial" w:cs="Arial"/>
        </w:rPr>
        <w:t>,</w:t>
      </w:r>
      <w:r w:rsidRPr="00BC5E80">
        <w:rPr>
          <w:rFonts w:ascii="Arial" w:hAnsi="Arial" w:cs="Arial"/>
        </w:rPr>
        <w:t xml:space="preserve"> including signal transmission, phase shift, frequency doubling, and mixing</w:t>
      </w:r>
      <w:r w:rsidR="00E61448">
        <w:rPr>
          <w:rFonts w:ascii="Arial" w:hAnsi="Arial" w:cs="Arial"/>
        </w:rPr>
        <w:t>,</w:t>
      </w:r>
      <w:r w:rsidRPr="00BC5E80">
        <w:rPr>
          <w:rFonts w:ascii="Arial" w:hAnsi="Arial" w:cs="Arial"/>
        </w:rPr>
        <w:t xml:space="preserve"> with significant suppression of undesired harmonics for reconfigurable analogue applications. Conventional Ferroelectric Materials cannot be used directly in making CMOS devices due to </w:t>
      </w:r>
      <w:r w:rsidR="00E61448" w:rsidRPr="00C52D72">
        <w:rPr>
          <w:rFonts w:ascii="Arial" w:hAnsi="Arial" w:cs="Arial"/>
          <w:highlight w:val="yellow"/>
        </w:rPr>
        <w:t xml:space="preserve">their </w:t>
      </w:r>
      <w:r w:rsidRPr="00BC5E80">
        <w:rPr>
          <w:rFonts w:ascii="Arial" w:hAnsi="Arial" w:cs="Arial"/>
        </w:rPr>
        <w:t>fatigue nature</w:t>
      </w:r>
      <w:r w:rsidR="00E61448">
        <w:rPr>
          <w:rFonts w:ascii="Arial" w:hAnsi="Arial" w:cs="Arial"/>
        </w:rPr>
        <w:t>;</w:t>
      </w:r>
      <w:r w:rsidR="00E61448" w:rsidRPr="00BC5E80">
        <w:rPr>
          <w:rFonts w:ascii="Arial" w:hAnsi="Arial" w:cs="Arial"/>
        </w:rPr>
        <w:t xml:space="preserve"> </w:t>
      </w:r>
      <w:r w:rsidRPr="00BC5E80">
        <w:rPr>
          <w:rFonts w:ascii="Arial" w:hAnsi="Arial" w:cs="Arial"/>
        </w:rPr>
        <w:t>however</w:t>
      </w:r>
      <w:r w:rsidR="00E61448">
        <w:rPr>
          <w:rFonts w:ascii="Arial" w:hAnsi="Arial" w:cs="Arial"/>
        </w:rPr>
        <w:t>,</w:t>
      </w:r>
      <w:r w:rsidRPr="00BC5E80">
        <w:rPr>
          <w:rFonts w:ascii="Arial" w:hAnsi="Arial" w:cs="Arial"/>
        </w:rPr>
        <w:t xml:space="preserve"> Chen et al. [9] demonstrated the use of </w:t>
      </w:r>
      <w:r w:rsidR="00E61448" w:rsidRPr="00C52D72">
        <w:rPr>
          <w:rFonts w:ascii="Arial" w:hAnsi="Arial" w:cs="Arial"/>
          <w:highlight w:val="yellow"/>
        </w:rPr>
        <w:t>hafnium-based</w:t>
      </w:r>
      <w:r w:rsidRPr="00C52D72">
        <w:rPr>
          <w:rFonts w:ascii="Arial" w:hAnsi="Arial" w:cs="Arial"/>
          <w:highlight w:val="yellow"/>
        </w:rPr>
        <w:t xml:space="preserve"> </w:t>
      </w:r>
      <w:r w:rsidRPr="00BC5E80">
        <w:rPr>
          <w:rFonts w:ascii="Arial" w:hAnsi="Arial" w:cs="Arial"/>
        </w:rPr>
        <w:t xml:space="preserve">ferroelectric material in making </w:t>
      </w:r>
      <w:r w:rsidR="00E61448" w:rsidRPr="00C52D72">
        <w:rPr>
          <w:rFonts w:ascii="Arial" w:hAnsi="Arial" w:cs="Arial"/>
          <w:highlight w:val="yellow"/>
        </w:rPr>
        <w:t>high-density</w:t>
      </w:r>
      <w:r w:rsidRPr="00C52D72">
        <w:rPr>
          <w:rFonts w:ascii="Arial" w:hAnsi="Arial" w:cs="Arial"/>
          <w:highlight w:val="yellow"/>
        </w:rPr>
        <w:t xml:space="preserve"> </w:t>
      </w:r>
      <w:r w:rsidRPr="00BC5E80">
        <w:rPr>
          <w:rFonts w:ascii="Arial" w:hAnsi="Arial" w:cs="Arial"/>
        </w:rPr>
        <w:t xml:space="preserve">and </w:t>
      </w:r>
      <w:r w:rsidR="00E61448" w:rsidRPr="00C52D72">
        <w:rPr>
          <w:rFonts w:ascii="Arial" w:hAnsi="Arial" w:cs="Arial"/>
          <w:highlight w:val="yellow"/>
        </w:rPr>
        <w:t>high-performance</w:t>
      </w:r>
      <w:r w:rsidRPr="00C52D72">
        <w:rPr>
          <w:rFonts w:ascii="Arial" w:hAnsi="Arial" w:cs="Arial"/>
          <w:highlight w:val="yellow"/>
        </w:rPr>
        <w:t xml:space="preserve"> </w:t>
      </w:r>
      <w:r w:rsidRPr="00BC5E80">
        <w:rPr>
          <w:rFonts w:ascii="Arial" w:hAnsi="Arial" w:cs="Arial"/>
        </w:rPr>
        <w:t xml:space="preserve">devices. </w:t>
      </w:r>
    </w:p>
    <w:p w14:paraId="5D17E391" w14:textId="77777777" w:rsidR="00706521" w:rsidRDefault="00706521" w:rsidP="00372B6B">
      <w:pPr>
        <w:jc w:val="both"/>
        <w:rPr>
          <w:rFonts w:ascii="Arial" w:hAnsi="Arial" w:cs="Arial"/>
        </w:rPr>
      </w:pPr>
    </w:p>
    <w:p w14:paraId="788217CD" w14:textId="3D4B2E1B" w:rsidR="00BC5E80" w:rsidRDefault="00BC5E80" w:rsidP="00372B6B">
      <w:pPr>
        <w:jc w:val="both"/>
        <w:rPr>
          <w:rFonts w:ascii="Arial" w:hAnsi="Arial" w:cs="Arial"/>
        </w:rPr>
      </w:pPr>
      <w:r w:rsidRPr="00BC5E80">
        <w:rPr>
          <w:rFonts w:ascii="Arial" w:hAnsi="Arial" w:cs="Arial"/>
        </w:rPr>
        <w:t xml:space="preserve">Liu et al. [10] have used the ferroelectric material in </w:t>
      </w:r>
      <w:r w:rsidR="00E61448" w:rsidRPr="00C52D72">
        <w:rPr>
          <w:rFonts w:ascii="Arial" w:hAnsi="Arial" w:cs="Arial"/>
          <w:highlight w:val="yellow"/>
        </w:rPr>
        <w:t xml:space="preserve">the </w:t>
      </w:r>
      <w:r w:rsidRPr="00BC5E80">
        <w:rPr>
          <w:rFonts w:ascii="Arial" w:hAnsi="Arial" w:cs="Arial"/>
        </w:rPr>
        <w:t>insulator gate in the TFT Structure to form ferroelectric field effect transistors.</w:t>
      </w:r>
      <w:r w:rsidR="009E6D60">
        <w:rPr>
          <w:rFonts w:ascii="Arial" w:hAnsi="Arial" w:cs="Arial"/>
        </w:rPr>
        <w:t xml:space="preserve"> </w:t>
      </w:r>
      <w:r w:rsidRPr="00BC5E80">
        <w:rPr>
          <w:rFonts w:ascii="Arial" w:hAnsi="Arial" w:cs="Arial"/>
        </w:rPr>
        <w:t xml:space="preserve">Li et al. [11] have demonstrated the </w:t>
      </w:r>
      <w:r w:rsidR="00E61448" w:rsidRPr="00C52D72">
        <w:rPr>
          <w:rFonts w:ascii="Arial" w:hAnsi="Arial" w:cs="Arial"/>
          <w:highlight w:val="yellow"/>
        </w:rPr>
        <w:t>high-performance</w:t>
      </w:r>
      <w:r w:rsidRPr="00C52D72">
        <w:rPr>
          <w:rFonts w:ascii="Arial" w:hAnsi="Arial" w:cs="Arial"/>
          <w:highlight w:val="yellow"/>
        </w:rPr>
        <w:t xml:space="preserve"> </w:t>
      </w:r>
      <w:r w:rsidRPr="00BC5E80">
        <w:rPr>
          <w:rFonts w:ascii="Arial" w:hAnsi="Arial" w:cs="Arial"/>
        </w:rPr>
        <w:t xml:space="preserve">wearable ferroelectric field effect transistors. In this, </w:t>
      </w:r>
      <w:r w:rsidR="00E61448">
        <w:rPr>
          <w:rFonts w:ascii="Arial" w:hAnsi="Arial" w:cs="Arial"/>
        </w:rPr>
        <w:t>Zr-doped</w:t>
      </w:r>
      <w:r w:rsidRPr="00BC5E80">
        <w:rPr>
          <w:rFonts w:ascii="Arial" w:hAnsi="Arial" w:cs="Arial"/>
        </w:rPr>
        <w:t xml:space="preserve"> HfO</w:t>
      </w:r>
      <w:r w:rsidRPr="00B942B5">
        <w:rPr>
          <w:rFonts w:ascii="Arial" w:hAnsi="Arial" w:cs="Arial"/>
          <w:vertAlign w:val="subscript"/>
        </w:rPr>
        <w:t>2</w:t>
      </w:r>
      <w:r w:rsidRPr="00BC5E80">
        <w:rPr>
          <w:rFonts w:ascii="Arial" w:hAnsi="Arial" w:cs="Arial"/>
        </w:rPr>
        <w:t xml:space="preserve"> was linked with </w:t>
      </w:r>
      <w:r w:rsidR="00E61448" w:rsidRPr="00C52D72">
        <w:rPr>
          <w:rFonts w:ascii="Arial" w:hAnsi="Arial" w:cs="Arial"/>
          <w:highlight w:val="yellow"/>
        </w:rPr>
        <w:t xml:space="preserve">an </w:t>
      </w:r>
      <w:r w:rsidRPr="00BC5E80">
        <w:rPr>
          <w:rFonts w:ascii="Arial" w:hAnsi="Arial" w:cs="Arial"/>
        </w:rPr>
        <w:t xml:space="preserve">ultra-thin layer of Indium Tin Oxide (ITO). The device can be used as </w:t>
      </w:r>
      <w:r w:rsidR="00E61448" w:rsidRPr="00C52D72">
        <w:rPr>
          <w:rFonts w:ascii="Arial" w:hAnsi="Arial" w:cs="Arial"/>
          <w:highlight w:val="yellow"/>
        </w:rPr>
        <w:t>a highly</w:t>
      </w:r>
      <w:r w:rsidR="00E61448" w:rsidRPr="00C52D72">
        <w:rPr>
          <w:rFonts w:ascii="Arial" w:hAnsi="Arial" w:cs="Arial"/>
          <w:highlight w:val="yellow"/>
        </w:rPr>
        <w:t xml:space="preserve"> </w:t>
      </w:r>
      <w:r w:rsidRPr="00BC5E80">
        <w:rPr>
          <w:rFonts w:ascii="Arial" w:hAnsi="Arial" w:cs="Arial"/>
        </w:rPr>
        <w:t xml:space="preserve">flexible wearable memory. The device </w:t>
      </w:r>
      <w:r w:rsidR="00E61448" w:rsidRPr="00C52D72">
        <w:rPr>
          <w:rFonts w:ascii="Arial" w:hAnsi="Arial" w:cs="Arial"/>
          <w:highlight w:val="yellow"/>
        </w:rPr>
        <w:t>exhibits</w:t>
      </w:r>
      <w:r w:rsidR="00E61448" w:rsidRPr="00C52D72">
        <w:rPr>
          <w:rFonts w:ascii="Arial" w:hAnsi="Arial" w:cs="Arial"/>
          <w:highlight w:val="yellow"/>
        </w:rPr>
        <w:t xml:space="preserve"> </w:t>
      </w:r>
      <w:r w:rsidR="00E61448" w:rsidRPr="00C52D72">
        <w:rPr>
          <w:rFonts w:ascii="Arial" w:hAnsi="Arial" w:cs="Arial"/>
          <w:highlight w:val="yellow"/>
        </w:rPr>
        <w:t>a</w:t>
      </w:r>
      <w:r w:rsidR="00E61448">
        <w:rPr>
          <w:rFonts w:ascii="Arial" w:hAnsi="Arial" w:cs="Arial"/>
        </w:rPr>
        <w:t xml:space="preserve"> </w:t>
      </w:r>
      <w:r w:rsidRPr="00BC5E80">
        <w:rPr>
          <w:rFonts w:ascii="Arial" w:hAnsi="Arial" w:cs="Arial"/>
        </w:rPr>
        <w:t xml:space="preserve">thermal budget of </w:t>
      </w:r>
      <w:r w:rsidR="00E61448" w:rsidRPr="00C52D72">
        <w:rPr>
          <w:rFonts w:ascii="Arial" w:hAnsi="Arial" w:cs="Arial"/>
          <w:highlight w:val="yellow"/>
        </w:rPr>
        <w:t>400 °C</w:t>
      </w:r>
      <w:r w:rsidRPr="00BC5E80">
        <w:rPr>
          <w:rFonts w:ascii="Arial" w:hAnsi="Arial" w:cs="Arial"/>
        </w:rPr>
        <w:t xml:space="preserve">, </w:t>
      </w:r>
      <w:r w:rsidR="00E61448" w:rsidRPr="00C52D72">
        <w:rPr>
          <w:rFonts w:ascii="Arial" w:hAnsi="Arial" w:cs="Arial"/>
          <w:highlight w:val="yellow"/>
        </w:rPr>
        <w:t xml:space="preserve">a </w:t>
      </w:r>
      <w:r w:rsidRPr="00BC5E80">
        <w:rPr>
          <w:rFonts w:ascii="Arial" w:hAnsi="Arial" w:cs="Arial"/>
        </w:rPr>
        <w:t xml:space="preserve">memory window of 2.78 V, </w:t>
      </w:r>
      <w:r w:rsidR="00E61448" w:rsidRPr="00C52D72">
        <w:rPr>
          <w:rFonts w:ascii="Arial" w:hAnsi="Arial" w:cs="Arial"/>
          <w:highlight w:val="yellow"/>
        </w:rPr>
        <w:t xml:space="preserve">a </w:t>
      </w:r>
      <w:r w:rsidRPr="00BC5E80">
        <w:rPr>
          <w:rFonts w:ascii="Arial" w:hAnsi="Arial" w:cs="Arial"/>
        </w:rPr>
        <w:t>current on/off ratio of 10</w:t>
      </w:r>
      <w:r w:rsidRPr="00B942B5">
        <w:rPr>
          <w:rFonts w:ascii="Arial" w:hAnsi="Arial" w:cs="Arial"/>
          <w:vertAlign w:val="superscript"/>
        </w:rPr>
        <w:t>8</w:t>
      </w:r>
      <w:r w:rsidRPr="00BC5E80">
        <w:rPr>
          <w:rFonts w:ascii="Arial" w:hAnsi="Arial" w:cs="Arial"/>
        </w:rPr>
        <w:t xml:space="preserve">, </w:t>
      </w:r>
      <w:r w:rsidR="00E61448" w:rsidRPr="00C52D72">
        <w:rPr>
          <w:rFonts w:ascii="Arial" w:hAnsi="Arial" w:cs="Arial"/>
          <w:highlight w:val="yellow"/>
        </w:rPr>
        <w:t xml:space="preserve">a </w:t>
      </w:r>
      <w:r w:rsidRPr="00BC5E80">
        <w:rPr>
          <w:rFonts w:ascii="Arial" w:hAnsi="Arial" w:cs="Arial"/>
        </w:rPr>
        <w:t>bending reliability of 5×10</w:t>
      </w:r>
      <w:r w:rsidRPr="00B942B5">
        <w:rPr>
          <w:rFonts w:ascii="Arial" w:hAnsi="Arial" w:cs="Arial"/>
          <w:vertAlign w:val="superscript"/>
        </w:rPr>
        <w:t>5</w:t>
      </w:r>
      <w:r w:rsidRPr="00BC5E80">
        <w:rPr>
          <w:rFonts w:ascii="Arial" w:hAnsi="Arial" w:cs="Arial"/>
        </w:rPr>
        <w:t xml:space="preserve"> pulse cycles with </w:t>
      </w:r>
      <w:r w:rsidR="00E61448" w:rsidRPr="00C52D72">
        <w:rPr>
          <w:rFonts w:ascii="Arial" w:hAnsi="Arial" w:cs="Arial"/>
          <w:highlight w:val="yellow"/>
        </w:rPr>
        <w:t xml:space="preserve">a </w:t>
      </w:r>
      <w:r w:rsidRPr="00BC5E80">
        <w:rPr>
          <w:rFonts w:ascii="Arial" w:hAnsi="Arial" w:cs="Arial"/>
        </w:rPr>
        <w:t>bending radius of 5 mm and high endurance of 2×10</w:t>
      </w:r>
      <w:r w:rsidRPr="00B942B5">
        <w:rPr>
          <w:rFonts w:ascii="Arial" w:hAnsi="Arial" w:cs="Arial"/>
          <w:vertAlign w:val="superscript"/>
        </w:rPr>
        <w:t>7</w:t>
      </w:r>
      <w:r w:rsidRPr="00BC5E80">
        <w:rPr>
          <w:rFonts w:ascii="Arial" w:hAnsi="Arial" w:cs="Arial"/>
        </w:rPr>
        <w:t xml:space="preserve"> cycles. This resulted in </w:t>
      </w:r>
      <w:r w:rsidR="00E61448" w:rsidRPr="00C52D72">
        <w:rPr>
          <w:rFonts w:ascii="Arial" w:hAnsi="Arial" w:cs="Arial"/>
          <w:highlight w:val="yellow"/>
        </w:rPr>
        <w:t xml:space="preserve">a </w:t>
      </w:r>
      <w:r w:rsidRPr="00BC5E80">
        <w:rPr>
          <w:rFonts w:ascii="Arial" w:hAnsi="Arial" w:cs="Arial"/>
        </w:rPr>
        <w:t>highly bendable and transparent memory device.</w:t>
      </w:r>
    </w:p>
    <w:p w14:paraId="31D8036B" w14:textId="77777777" w:rsidR="00706521" w:rsidRDefault="00706521" w:rsidP="00372B6B">
      <w:pPr>
        <w:jc w:val="both"/>
        <w:rPr>
          <w:rFonts w:ascii="Arial" w:hAnsi="Arial" w:cs="Arial"/>
        </w:rPr>
      </w:pPr>
    </w:p>
    <w:p w14:paraId="4707E1BC" w14:textId="2D7746CD" w:rsidR="00BC5E80" w:rsidRDefault="00BC5E80" w:rsidP="00372B6B">
      <w:pPr>
        <w:jc w:val="both"/>
        <w:rPr>
          <w:rFonts w:ascii="Arial" w:hAnsi="Arial" w:cs="Arial"/>
        </w:rPr>
      </w:pPr>
      <w:proofErr w:type="spellStart"/>
      <w:r w:rsidRPr="00BC5E80">
        <w:rPr>
          <w:rFonts w:ascii="Arial" w:hAnsi="Arial" w:cs="Arial"/>
        </w:rPr>
        <w:t>Razumnaya</w:t>
      </w:r>
      <w:proofErr w:type="spellEnd"/>
      <w:r w:rsidRPr="00BC5E80">
        <w:rPr>
          <w:rFonts w:ascii="Arial" w:hAnsi="Arial" w:cs="Arial"/>
        </w:rPr>
        <w:t xml:space="preserve"> et al. [12] have used </w:t>
      </w:r>
      <w:r w:rsidR="00E61448" w:rsidRPr="00C52D72">
        <w:rPr>
          <w:rFonts w:ascii="Arial" w:hAnsi="Arial" w:cs="Arial"/>
          <w:highlight w:val="yellow"/>
        </w:rPr>
        <w:t xml:space="preserve">a </w:t>
      </w:r>
      <w:r w:rsidRPr="00BC5E80">
        <w:rPr>
          <w:rFonts w:ascii="Arial" w:hAnsi="Arial" w:cs="Arial"/>
        </w:rPr>
        <w:t xml:space="preserve">ferroelectric logic unit comprising multiple nanodots stacked between two electrodes and coated by dielectric material in </w:t>
      </w:r>
      <w:r w:rsidR="00E61448" w:rsidRPr="00C52D72">
        <w:rPr>
          <w:rFonts w:ascii="Arial" w:hAnsi="Arial" w:cs="Arial"/>
          <w:highlight w:val="yellow"/>
        </w:rPr>
        <w:t xml:space="preserve">a </w:t>
      </w:r>
      <w:r w:rsidRPr="00BC5E80">
        <w:rPr>
          <w:rFonts w:ascii="Arial" w:hAnsi="Arial" w:cs="Arial"/>
        </w:rPr>
        <w:t xml:space="preserve">novel topologically-controlled implementation of discrete synaptic states in neuromorphic computing. They have devised the integration of the ferroelectric logic unit, providing topologically configurable non-binary logic into a gate stack of the field-effect transistor as an </w:t>
      </w:r>
      <w:r w:rsidR="00E61448" w:rsidRPr="00C52D72">
        <w:rPr>
          <w:rFonts w:ascii="Arial" w:hAnsi="Arial" w:cs="Arial"/>
          <w:highlight w:val="yellow"/>
        </w:rPr>
        <w:t>analogue-like</w:t>
      </w:r>
      <w:r w:rsidRPr="00C52D72">
        <w:rPr>
          <w:rFonts w:ascii="Arial" w:hAnsi="Arial" w:cs="Arial"/>
          <w:highlight w:val="yellow"/>
        </w:rPr>
        <w:t xml:space="preserve"> </w:t>
      </w:r>
      <w:r w:rsidRPr="00BC5E80">
        <w:rPr>
          <w:rFonts w:ascii="Arial" w:hAnsi="Arial" w:cs="Arial"/>
        </w:rPr>
        <w:t xml:space="preserve">device with resistive states. By controlling the charge of the gate, they demonstrated the various routes of the topological </w:t>
      </w:r>
      <w:proofErr w:type="spellStart"/>
      <w:r w:rsidRPr="00BC5E80">
        <w:rPr>
          <w:rFonts w:ascii="Arial" w:hAnsi="Arial" w:cs="Arial"/>
        </w:rPr>
        <w:t>switchings</w:t>
      </w:r>
      <w:proofErr w:type="spellEnd"/>
      <w:r w:rsidRPr="00BC5E80">
        <w:rPr>
          <w:rFonts w:ascii="Arial" w:hAnsi="Arial" w:cs="Arial"/>
        </w:rPr>
        <w:t xml:space="preserve"> between different </w:t>
      </w:r>
      <w:proofErr w:type="spellStart"/>
      <w:r w:rsidR="00E61448" w:rsidRPr="00C52D72">
        <w:rPr>
          <w:rFonts w:ascii="Arial" w:hAnsi="Arial" w:cs="Arial"/>
          <w:highlight w:val="yellow"/>
        </w:rPr>
        <w:t>polarisation</w:t>
      </w:r>
      <w:proofErr w:type="spellEnd"/>
      <w:r w:rsidR="00E61448" w:rsidRPr="00C52D72">
        <w:rPr>
          <w:rFonts w:ascii="Arial" w:hAnsi="Arial" w:cs="Arial"/>
          <w:highlight w:val="yellow"/>
        </w:rPr>
        <w:t xml:space="preserve"> </w:t>
      </w:r>
      <w:r w:rsidRPr="00BC5E80">
        <w:rPr>
          <w:rFonts w:ascii="Arial" w:hAnsi="Arial" w:cs="Arial"/>
        </w:rPr>
        <w:t xml:space="preserve">configurations in ferroelectric nano-dots. Hysteresis loops were considered for finding the switching routes between different logic levels. Different logic levels were achieved by varying </w:t>
      </w:r>
      <w:r w:rsidR="00E61448" w:rsidRPr="00C52D72">
        <w:rPr>
          <w:rFonts w:ascii="Arial" w:hAnsi="Arial" w:cs="Arial"/>
          <w:highlight w:val="yellow"/>
        </w:rPr>
        <w:t xml:space="preserve">the </w:t>
      </w:r>
      <w:r w:rsidRPr="00BC5E80">
        <w:rPr>
          <w:rFonts w:ascii="Arial" w:hAnsi="Arial" w:cs="Arial"/>
        </w:rPr>
        <w:t>external fields and temperature used for measuring hysteresis loops.</w:t>
      </w:r>
    </w:p>
    <w:p w14:paraId="146BB62D" w14:textId="77777777" w:rsidR="00706521" w:rsidRDefault="00706521" w:rsidP="00BC5E80">
      <w:pPr>
        <w:spacing w:line="276" w:lineRule="auto"/>
        <w:jc w:val="both"/>
        <w:rPr>
          <w:rFonts w:ascii="Arial" w:hAnsi="Arial" w:cs="Arial"/>
        </w:rPr>
      </w:pPr>
    </w:p>
    <w:p w14:paraId="03389DC4" w14:textId="53E3FD9D" w:rsidR="00B942B5" w:rsidRPr="00706521" w:rsidRDefault="00FB1069" w:rsidP="00BC5E80">
      <w:pPr>
        <w:spacing w:line="276" w:lineRule="auto"/>
        <w:jc w:val="both"/>
        <w:rPr>
          <w:rFonts w:ascii="Arial" w:hAnsi="Arial" w:cs="Arial"/>
          <w:b/>
          <w:sz w:val="22"/>
          <w:szCs w:val="22"/>
        </w:rPr>
      </w:pPr>
      <w:r>
        <w:rPr>
          <w:rFonts w:ascii="Arial" w:hAnsi="Arial" w:cs="Arial"/>
          <w:b/>
          <w:sz w:val="22"/>
          <w:szCs w:val="22"/>
        </w:rPr>
        <w:t>4.</w:t>
      </w:r>
      <w:r w:rsidR="00706521" w:rsidRPr="00706521">
        <w:rPr>
          <w:rFonts w:ascii="Arial" w:hAnsi="Arial" w:cs="Arial"/>
          <w:b/>
          <w:sz w:val="22"/>
          <w:szCs w:val="22"/>
        </w:rPr>
        <w:t xml:space="preserve"> FERROELECTRIC MATERIALS IN MEMORY APPLICATION</w:t>
      </w:r>
    </w:p>
    <w:p w14:paraId="2E090B45" w14:textId="6C855363" w:rsidR="00BC5E80" w:rsidRDefault="00BC5E80" w:rsidP="00372B6B">
      <w:pPr>
        <w:jc w:val="both"/>
        <w:rPr>
          <w:rFonts w:ascii="Arial" w:hAnsi="Arial" w:cs="Arial"/>
        </w:rPr>
      </w:pPr>
      <w:r w:rsidRPr="00BC5E80">
        <w:rPr>
          <w:rFonts w:ascii="Arial" w:hAnsi="Arial" w:cs="Arial"/>
        </w:rPr>
        <w:lastRenderedPageBreak/>
        <w:t xml:space="preserve">Xue et al. [13] have demonstrated the origin of ferroelectric resistance switching using planar </w:t>
      </w:r>
      <w:proofErr w:type="spellStart"/>
      <w:r w:rsidRPr="00BC5E80">
        <w:rPr>
          <w:rFonts w:ascii="Arial" w:hAnsi="Arial" w:cs="Arial"/>
        </w:rPr>
        <w:t>vander</w:t>
      </w:r>
      <w:proofErr w:type="spellEnd"/>
      <w:r w:rsidRPr="00BC5E80">
        <w:rPr>
          <w:rFonts w:ascii="Arial" w:hAnsi="Arial" w:cs="Arial"/>
        </w:rPr>
        <w:t xml:space="preserve"> Walls ferroelectric memristors and volatile and nonvolatile ferroelectric </w:t>
      </w:r>
      <w:r w:rsidR="00E61448" w:rsidRPr="00C52D72">
        <w:rPr>
          <w:rFonts w:ascii="Arial" w:hAnsi="Arial" w:cs="Arial"/>
          <w:highlight w:val="yellow"/>
        </w:rPr>
        <w:t>memristors</w:t>
      </w:r>
      <w:r w:rsidRPr="00BC5E80">
        <w:rPr>
          <w:rFonts w:ascii="Arial" w:hAnsi="Arial" w:cs="Arial"/>
        </w:rPr>
        <w:t>, with large on/off ratios above 10</w:t>
      </w:r>
      <w:r w:rsidRPr="00B942B5">
        <w:rPr>
          <w:rFonts w:ascii="Arial" w:hAnsi="Arial" w:cs="Arial"/>
          <w:vertAlign w:val="superscript"/>
        </w:rPr>
        <w:t>4</w:t>
      </w:r>
      <w:r w:rsidRPr="00BC5E80">
        <w:rPr>
          <w:rFonts w:ascii="Arial" w:hAnsi="Arial" w:cs="Arial"/>
        </w:rPr>
        <w:t>.</w:t>
      </w:r>
    </w:p>
    <w:p w14:paraId="2C023036" w14:textId="08296A1C" w:rsidR="00BC5E80" w:rsidRDefault="00BC5E80" w:rsidP="00372B6B">
      <w:pPr>
        <w:pStyle w:val="Default"/>
        <w:jc w:val="both"/>
        <w:rPr>
          <w:rFonts w:ascii="Arial" w:eastAsia="Times New Roman" w:hAnsi="Arial" w:cs="Arial"/>
          <w:color w:val="auto"/>
          <w:sz w:val="20"/>
          <w:szCs w:val="20"/>
        </w:rPr>
      </w:pPr>
      <w:r w:rsidRPr="00BC5E80">
        <w:rPr>
          <w:rFonts w:ascii="Arial" w:eastAsia="Times New Roman" w:hAnsi="Arial" w:cs="Arial"/>
          <w:color w:val="auto"/>
          <w:sz w:val="20"/>
          <w:szCs w:val="20"/>
        </w:rPr>
        <w:t xml:space="preserve">Wen et al. [14] developed </w:t>
      </w:r>
      <w:r w:rsidR="00E61448" w:rsidRPr="00C52D72">
        <w:rPr>
          <w:rFonts w:ascii="Arial" w:eastAsia="Times New Roman" w:hAnsi="Arial" w:cs="Arial"/>
          <w:color w:val="auto"/>
          <w:sz w:val="20"/>
          <w:szCs w:val="20"/>
          <w:highlight w:val="yellow"/>
        </w:rPr>
        <w:t xml:space="preserve">an </w:t>
      </w:r>
      <w:r w:rsidRPr="00BC5E80">
        <w:rPr>
          <w:rFonts w:ascii="Arial" w:eastAsia="Times New Roman" w:hAnsi="Arial" w:cs="Arial"/>
          <w:color w:val="auto"/>
          <w:sz w:val="20"/>
          <w:szCs w:val="20"/>
        </w:rPr>
        <w:t xml:space="preserve">electro-optic memristor based on </w:t>
      </w:r>
      <w:r w:rsidR="00E61448" w:rsidRPr="00C52D72">
        <w:rPr>
          <w:rFonts w:ascii="Arial" w:eastAsia="Times New Roman" w:hAnsi="Arial" w:cs="Arial"/>
          <w:color w:val="auto"/>
          <w:sz w:val="20"/>
          <w:szCs w:val="20"/>
          <w:highlight w:val="yellow"/>
        </w:rPr>
        <w:t xml:space="preserve">a </w:t>
      </w:r>
      <w:r w:rsidRPr="00BC5E80">
        <w:rPr>
          <w:rFonts w:ascii="Arial" w:eastAsia="Times New Roman" w:hAnsi="Arial" w:cs="Arial"/>
          <w:color w:val="auto"/>
          <w:sz w:val="20"/>
          <w:szCs w:val="20"/>
        </w:rPr>
        <w:t xml:space="preserve">ferroelectric PMN-PT system. These can be used in programmable photonic integrated circuits and </w:t>
      </w:r>
      <w:r w:rsidR="00E61448" w:rsidRPr="00C52D72">
        <w:rPr>
          <w:rFonts w:ascii="Arial" w:eastAsia="Times New Roman" w:hAnsi="Arial" w:cs="Arial"/>
          <w:color w:val="auto"/>
          <w:sz w:val="20"/>
          <w:szCs w:val="20"/>
          <w:highlight w:val="yellow"/>
        </w:rPr>
        <w:t>are</w:t>
      </w:r>
      <w:r w:rsidR="00E61448" w:rsidRPr="00C52D72">
        <w:rPr>
          <w:rFonts w:ascii="Arial" w:eastAsia="Times New Roman" w:hAnsi="Arial" w:cs="Arial"/>
          <w:color w:val="auto"/>
          <w:sz w:val="20"/>
          <w:szCs w:val="20"/>
          <w:highlight w:val="yellow"/>
        </w:rPr>
        <w:t xml:space="preserve"> </w:t>
      </w:r>
      <w:r w:rsidRPr="00BC5E80">
        <w:rPr>
          <w:rFonts w:ascii="Arial" w:eastAsia="Times New Roman" w:hAnsi="Arial" w:cs="Arial"/>
          <w:color w:val="auto"/>
          <w:sz w:val="20"/>
          <w:szCs w:val="20"/>
        </w:rPr>
        <w:t xml:space="preserve">based on </w:t>
      </w:r>
      <w:r w:rsidR="00E61448" w:rsidRPr="00C52D72">
        <w:rPr>
          <w:rFonts w:ascii="Arial" w:eastAsia="Times New Roman" w:hAnsi="Arial" w:cs="Arial"/>
          <w:color w:val="auto"/>
          <w:sz w:val="20"/>
          <w:szCs w:val="20"/>
          <w:highlight w:val="yellow"/>
        </w:rPr>
        <w:t xml:space="preserve">the </w:t>
      </w:r>
      <w:r w:rsidRPr="00BC5E80">
        <w:rPr>
          <w:rFonts w:ascii="Arial" w:eastAsia="Times New Roman" w:hAnsi="Arial" w:cs="Arial"/>
          <w:color w:val="auto"/>
          <w:sz w:val="20"/>
          <w:szCs w:val="20"/>
        </w:rPr>
        <w:t xml:space="preserve">electro-optic effect. </w:t>
      </w:r>
      <w:r w:rsidR="00E61448" w:rsidRPr="00C52D72">
        <w:rPr>
          <w:rFonts w:ascii="Arial" w:eastAsia="Times New Roman" w:hAnsi="Arial" w:cs="Arial"/>
          <w:color w:val="auto"/>
          <w:sz w:val="20"/>
          <w:szCs w:val="20"/>
          <w:highlight w:val="yellow"/>
        </w:rPr>
        <w:t>The phase</w:t>
      </w:r>
      <w:r w:rsidR="00E61448" w:rsidRPr="00C52D72">
        <w:rPr>
          <w:rFonts w:ascii="Arial" w:eastAsia="Times New Roman" w:hAnsi="Arial" w:cs="Arial"/>
          <w:color w:val="auto"/>
          <w:sz w:val="20"/>
          <w:szCs w:val="20"/>
          <w:highlight w:val="yellow"/>
        </w:rPr>
        <w:t xml:space="preserve"> </w:t>
      </w:r>
      <w:r w:rsidRPr="00BC5E80">
        <w:rPr>
          <w:rFonts w:ascii="Arial" w:eastAsia="Times New Roman" w:hAnsi="Arial" w:cs="Arial"/>
          <w:color w:val="auto"/>
          <w:sz w:val="20"/>
          <w:szCs w:val="20"/>
        </w:rPr>
        <w:t xml:space="preserve">of light is modified without affecting its transparency. Non-volatile </w:t>
      </w:r>
      <w:r w:rsidR="00E61448" w:rsidRPr="00C52D72">
        <w:rPr>
          <w:rFonts w:ascii="Arial" w:eastAsia="Times New Roman" w:hAnsi="Arial" w:cs="Arial"/>
          <w:color w:val="auto"/>
          <w:sz w:val="20"/>
          <w:szCs w:val="20"/>
          <w:highlight w:val="yellow"/>
        </w:rPr>
        <w:t>wave plate</w:t>
      </w:r>
      <w:r w:rsidRPr="00C52D72">
        <w:rPr>
          <w:rFonts w:ascii="Arial" w:eastAsia="Times New Roman" w:hAnsi="Arial" w:cs="Arial"/>
          <w:color w:val="auto"/>
          <w:sz w:val="20"/>
          <w:szCs w:val="20"/>
          <w:highlight w:val="yellow"/>
        </w:rPr>
        <w:t xml:space="preserve"> </w:t>
      </w:r>
      <w:r w:rsidRPr="00BC5E80">
        <w:rPr>
          <w:rFonts w:ascii="Arial" w:eastAsia="Times New Roman" w:hAnsi="Arial" w:cs="Arial"/>
          <w:color w:val="auto"/>
          <w:sz w:val="20"/>
          <w:szCs w:val="20"/>
        </w:rPr>
        <w:t xml:space="preserve">shifts the phase of the light by 90°. The </w:t>
      </w:r>
      <w:r w:rsidR="00E61448" w:rsidRPr="00C52D72">
        <w:rPr>
          <w:rFonts w:ascii="Arial" w:eastAsia="Times New Roman" w:hAnsi="Arial" w:cs="Arial"/>
          <w:color w:val="auto"/>
          <w:sz w:val="20"/>
          <w:szCs w:val="20"/>
          <w:highlight w:val="yellow"/>
        </w:rPr>
        <w:t>resulting</w:t>
      </w:r>
      <w:r w:rsidR="00E61448" w:rsidRPr="00C52D72">
        <w:rPr>
          <w:rFonts w:ascii="Arial" w:eastAsia="Times New Roman" w:hAnsi="Arial" w:cs="Arial"/>
          <w:color w:val="auto"/>
          <w:sz w:val="20"/>
          <w:szCs w:val="20"/>
          <w:highlight w:val="yellow"/>
        </w:rPr>
        <w:t xml:space="preserve"> </w:t>
      </w:r>
      <w:r w:rsidRPr="00BC5E80">
        <w:rPr>
          <w:rFonts w:ascii="Arial" w:eastAsia="Times New Roman" w:hAnsi="Arial" w:cs="Arial"/>
          <w:color w:val="auto"/>
          <w:sz w:val="20"/>
          <w:szCs w:val="20"/>
        </w:rPr>
        <w:t xml:space="preserve">memristor </w:t>
      </w:r>
      <w:r w:rsidR="00E61448" w:rsidRPr="00C52D72">
        <w:rPr>
          <w:rFonts w:ascii="Arial" w:eastAsia="Times New Roman" w:hAnsi="Arial" w:cs="Arial"/>
          <w:color w:val="auto"/>
          <w:sz w:val="20"/>
          <w:szCs w:val="20"/>
          <w:highlight w:val="yellow"/>
        </w:rPr>
        <w:t>possesses</w:t>
      </w:r>
      <w:r w:rsidR="00E61448" w:rsidRPr="00C52D72">
        <w:rPr>
          <w:rFonts w:ascii="Arial" w:eastAsia="Times New Roman" w:hAnsi="Arial" w:cs="Arial"/>
          <w:color w:val="auto"/>
          <w:sz w:val="20"/>
          <w:szCs w:val="20"/>
          <w:highlight w:val="yellow"/>
        </w:rPr>
        <w:t xml:space="preserve"> </w:t>
      </w:r>
      <w:r w:rsidRPr="00BC5E80">
        <w:rPr>
          <w:rFonts w:ascii="Arial" w:eastAsia="Times New Roman" w:hAnsi="Arial" w:cs="Arial"/>
          <w:color w:val="auto"/>
          <w:sz w:val="20"/>
          <w:szCs w:val="20"/>
        </w:rPr>
        <w:t xml:space="preserve">energy consumption of switching 234 </w:t>
      </w:r>
      <w:proofErr w:type="spellStart"/>
      <w:r w:rsidRPr="00BC5E80">
        <w:rPr>
          <w:rFonts w:ascii="Arial" w:eastAsia="Times New Roman" w:hAnsi="Arial" w:cs="Arial"/>
          <w:color w:val="auto"/>
          <w:sz w:val="20"/>
          <w:szCs w:val="20"/>
        </w:rPr>
        <w:t>nJ</w:t>
      </w:r>
      <w:proofErr w:type="spellEnd"/>
      <w:r w:rsidR="00E61448">
        <w:rPr>
          <w:rFonts w:ascii="Arial" w:eastAsia="Times New Roman" w:hAnsi="Arial" w:cs="Arial"/>
          <w:color w:val="auto"/>
          <w:sz w:val="20"/>
          <w:szCs w:val="20"/>
        </w:rPr>
        <w:t>,</w:t>
      </w:r>
      <w:r w:rsidRPr="00BC5E80">
        <w:rPr>
          <w:rFonts w:ascii="Arial" w:eastAsia="Times New Roman" w:hAnsi="Arial" w:cs="Arial"/>
          <w:color w:val="auto"/>
          <w:sz w:val="20"/>
          <w:szCs w:val="20"/>
        </w:rPr>
        <w:t xml:space="preserve"> and acquired states are retained up to 12 h without needing any static power consumption.</w:t>
      </w:r>
    </w:p>
    <w:p w14:paraId="6B003F70" w14:textId="77777777" w:rsidR="00706521" w:rsidRDefault="00706521" w:rsidP="00BC5E80">
      <w:pPr>
        <w:pStyle w:val="Default"/>
        <w:spacing w:line="276" w:lineRule="auto"/>
        <w:jc w:val="both"/>
        <w:rPr>
          <w:rFonts w:ascii="Arial" w:eastAsia="Times New Roman" w:hAnsi="Arial" w:cs="Arial"/>
          <w:color w:val="auto"/>
          <w:sz w:val="20"/>
          <w:szCs w:val="20"/>
        </w:rPr>
      </w:pPr>
    </w:p>
    <w:p w14:paraId="038E91E5" w14:textId="37D868EC" w:rsidR="00BC5E80" w:rsidRPr="00BC5E80" w:rsidRDefault="00FB1069" w:rsidP="00706521">
      <w:pPr>
        <w:pStyle w:val="Default"/>
        <w:spacing w:line="276" w:lineRule="auto"/>
        <w:jc w:val="both"/>
        <w:rPr>
          <w:rFonts w:ascii="Arial" w:hAnsi="Arial" w:cs="Arial"/>
        </w:rPr>
      </w:pPr>
      <w:r>
        <w:rPr>
          <w:rFonts w:ascii="Arial" w:eastAsia="Times New Roman" w:hAnsi="Arial" w:cs="Arial"/>
          <w:b/>
          <w:color w:val="auto"/>
          <w:sz w:val="22"/>
          <w:szCs w:val="22"/>
        </w:rPr>
        <w:t>5.</w:t>
      </w:r>
      <w:r w:rsidR="00706521" w:rsidRPr="00706521">
        <w:rPr>
          <w:rFonts w:ascii="Arial" w:eastAsia="Times New Roman" w:hAnsi="Arial" w:cs="Arial"/>
          <w:b/>
          <w:color w:val="auto"/>
          <w:sz w:val="22"/>
          <w:szCs w:val="22"/>
        </w:rPr>
        <w:t xml:space="preserve"> FERROELECTRIC </w:t>
      </w:r>
      <w:r w:rsidR="00706521">
        <w:rPr>
          <w:rFonts w:ascii="Arial" w:eastAsia="Times New Roman" w:hAnsi="Arial" w:cs="Arial"/>
          <w:b/>
          <w:color w:val="auto"/>
          <w:sz w:val="22"/>
          <w:szCs w:val="22"/>
        </w:rPr>
        <w:t>MATERIALS IN OPTICAL APPLICATION</w:t>
      </w:r>
    </w:p>
    <w:p w14:paraId="0F7FA861" w14:textId="043DFAC8" w:rsidR="00BC5E80" w:rsidRPr="00BC5E80" w:rsidRDefault="00BC5E80" w:rsidP="00372B6B">
      <w:pPr>
        <w:jc w:val="both"/>
        <w:rPr>
          <w:rFonts w:ascii="Arial" w:hAnsi="Arial" w:cs="Arial"/>
        </w:rPr>
      </w:pPr>
      <w:r w:rsidRPr="00BC5E80">
        <w:rPr>
          <w:rFonts w:ascii="Arial" w:hAnsi="Arial" w:cs="Arial"/>
        </w:rPr>
        <w:t>Whatmore et al. [15] have tested various ferroelectric materials such as Pb[(</w:t>
      </w:r>
      <w:proofErr w:type="spellStart"/>
      <w:r w:rsidRPr="00BC5E80">
        <w:rPr>
          <w:rFonts w:ascii="Arial" w:hAnsi="Arial" w:cs="Arial"/>
        </w:rPr>
        <w:t>Mg</w:t>
      </w:r>
      <w:r w:rsidRPr="003522AE">
        <w:rPr>
          <w:rFonts w:ascii="Arial" w:hAnsi="Arial" w:cs="Arial"/>
          <w:vertAlign w:val="subscript"/>
        </w:rPr>
        <w:t>⅓</w:t>
      </w:r>
      <w:r w:rsidRPr="00BC5E80">
        <w:rPr>
          <w:rFonts w:ascii="Arial" w:hAnsi="Arial" w:cs="Arial"/>
        </w:rPr>
        <w:t>Nb</w:t>
      </w:r>
      <w:proofErr w:type="spellEnd"/>
      <w:proofErr w:type="gramStart"/>
      <w:r w:rsidRPr="003522AE">
        <w:rPr>
          <w:rFonts w:ascii="Arial" w:hAnsi="Arial" w:cs="Arial"/>
          <w:vertAlign w:val="subscript"/>
        </w:rPr>
        <w:t>⅔</w:t>
      </w:r>
      <w:r w:rsidRPr="00BC5E80">
        <w:rPr>
          <w:rFonts w:ascii="Arial" w:hAnsi="Arial" w:cs="Arial"/>
        </w:rPr>
        <w:t>)xTi</w:t>
      </w:r>
      <w:proofErr w:type="gramEnd"/>
      <w:r w:rsidRPr="00BC5E80">
        <w:rPr>
          <w:rFonts w:ascii="Arial" w:hAnsi="Arial" w:cs="Arial"/>
        </w:rPr>
        <w:t>1−</w:t>
      </w:r>
      <w:proofErr w:type="gramStart"/>
      <w:r w:rsidRPr="00BC5E80">
        <w:rPr>
          <w:rFonts w:ascii="Arial" w:hAnsi="Arial" w:cs="Arial"/>
        </w:rPr>
        <w:t>x]O3  and</w:t>
      </w:r>
      <w:proofErr w:type="gramEnd"/>
      <w:r w:rsidRPr="00BC5E80">
        <w:rPr>
          <w:rFonts w:ascii="Arial" w:hAnsi="Arial" w:cs="Arial"/>
        </w:rPr>
        <w:t xml:space="preserve"> Na½</w:t>
      </w:r>
      <w:r w:rsidRPr="00BC5E80">
        <w:rPr>
          <w:rFonts w:ascii="Arial" w:hAnsi="Arial" w:cs="Arial"/>
        </w:rPr>
        <w:softHyphen/>
        <w:t xml:space="preserve">Bi½TiO3–K½Bi½TiO3 based lead-free crystals and ceramics system for Pyroelectric Infrared Detectors in the wide frequency range of 0.1 </w:t>
      </w:r>
      <w:r w:rsidR="00E61448" w:rsidRPr="00C52D72">
        <w:rPr>
          <w:rFonts w:ascii="Arial" w:hAnsi="Arial" w:cs="Arial"/>
          <w:highlight w:val="yellow"/>
        </w:rPr>
        <w:t>to 100</w:t>
      </w:r>
      <w:r w:rsidR="00E61448" w:rsidRPr="00C52D72">
        <w:rPr>
          <w:rFonts w:ascii="Arial" w:hAnsi="Arial" w:cs="Arial"/>
          <w:highlight w:val="yellow"/>
        </w:rPr>
        <w:t xml:space="preserve"> </w:t>
      </w:r>
      <w:r w:rsidRPr="00BC5E80">
        <w:rPr>
          <w:rFonts w:ascii="Arial" w:hAnsi="Arial" w:cs="Arial"/>
        </w:rPr>
        <w:t xml:space="preserve">Hz. </w:t>
      </w:r>
    </w:p>
    <w:p w14:paraId="2F6B4ED5" w14:textId="64704318" w:rsidR="00BC5E80" w:rsidRDefault="00BC5E80" w:rsidP="00372B6B">
      <w:pPr>
        <w:jc w:val="both"/>
        <w:rPr>
          <w:rFonts w:ascii="Arial" w:hAnsi="Arial" w:cs="Arial"/>
        </w:rPr>
      </w:pPr>
      <w:r w:rsidRPr="00BC5E80">
        <w:rPr>
          <w:rFonts w:ascii="Arial" w:hAnsi="Arial" w:cs="Arial"/>
        </w:rPr>
        <w:t xml:space="preserve">He et al. [16] have studied </w:t>
      </w:r>
      <w:r w:rsidR="00E61448" w:rsidRPr="00C52D72">
        <w:rPr>
          <w:rFonts w:ascii="Arial" w:hAnsi="Arial" w:cs="Arial"/>
          <w:highlight w:val="yellow"/>
        </w:rPr>
        <w:t xml:space="preserve">the </w:t>
      </w:r>
      <w:r w:rsidRPr="00BC5E80">
        <w:rPr>
          <w:rFonts w:ascii="Arial" w:hAnsi="Arial" w:cs="Arial"/>
        </w:rPr>
        <w:t>TiO</w:t>
      </w:r>
      <w:r w:rsidRPr="004C0736">
        <w:rPr>
          <w:rFonts w:ascii="Arial" w:hAnsi="Arial" w:cs="Arial"/>
          <w:vertAlign w:val="subscript"/>
        </w:rPr>
        <w:t>2</w:t>
      </w:r>
      <w:r w:rsidRPr="00BC5E80">
        <w:rPr>
          <w:rFonts w:ascii="Arial" w:hAnsi="Arial" w:cs="Arial"/>
        </w:rPr>
        <w:t>/BFO/WO</w:t>
      </w:r>
      <w:r w:rsidRPr="004C0736">
        <w:rPr>
          <w:rFonts w:ascii="Arial" w:hAnsi="Arial" w:cs="Arial"/>
          <w:vertAlign w:val="subscript"/>
        </w:rPr>
        <w:t>3</w:t>
      </w:r>
      <w:r w:rsidRPr="00BC5E80">
        <w:rPr>
          <w:rFonts w:ascii="Arial" w:hAnsi="Arial" w:cs="Arial"/>
        </w:rPr>
        <w:t xml:space="preserve"> device in the form of </w:t>
      </w:r>
      <w:r w:rsidR="00E61448" w:rsidRPr="00C52D72">
        <w:rPr>
          <w:rFonts w:ascii="Arial" w:hAnsi="Arial" w:cs="Arial"/>
          <w:highlight w:val="yellow"/>
        </w:rPr>
        <w:t xml:space="preserve">a </w:t>
      </w:r>
      <w:r w:rsidRPr="00BC5E80">
        <w:rPr>
          <w:rFonts w:ascii="Arial" w:hAnsi="Arial" w:cs="Arial"/>
        </w:rPr>
        <w:t>Core-Shell Ferroelectric Nanowire for Photovoltaic applications. These films exhibit an open-circuit voltage (</w:t>
      </w:r>
      <w:r w:rsidRPr="00BC5E80">
        <w:rPr>
          <w:rFonts w:ascii="Arial" w:hAnsi="Arial" w:cs="Arial"/>
          <w:i/>
          <w:iCs/>
        </w:rPr>
        <w:t>V</w:t>
      </w:r>
      <w:r w:rsidRPr="00BC5E80">
        <w:rPr>
          <w:rFonts w:ascii="Arial" w:hAnsi="Arial" w:cs="Arial"/>
        </w:rPr>
        <w:t>oc) and short-circuit current density (</w:t>
      </w:r>
      <w:proofErr w:type="spellStart"/>
      <w:r w:rsidRPr="00BC5E80">
        <w:rPr>
          <w:rFonts w:ascii="Arial" w:hAnsi="Arial" w:cs="Arial"/>
          <w:i/>
          <w:iCs/>
        </w:rPr>
        <w:t>J</w:t>
      </w:r>
      <w:r w:rsidRPr="00BC5E80">
        <w:rPr>
          <w:rFonts w:ascii="Arial" w:hAnsi="Arial" w:cs="Arial"/>
        </w:rPr>
        <w:t>sc</w:t>
      </w:r>
      <w:proofErr w:type="spellEnd"/>
      <w:r w:rsidRPr="00BC5E80">
        <w:rPr>
          <w:rFonts w:ascii="Arial" w:hAnsi="Arial" w:cs="Arial"/>
        </w:rPr>
        <w:t>) of 1.32 V and 1.14 mA/cm</w:t>
      </w:r>
      <w:r w:rsidRPr="004C0736">
        <w:rPr>
          <w:rFonts w:ascii="Arial" w:hAnsi="Arial" w:cs="Arial"/>
          <w:vertAlign w:val="superscript"/>
        </w:rPr>
        <w:t>2</w:t>
      </w:r>
      <w:r w:rsidRPr="00BC5E80">
        <w:rPr>
          <w:rFonts w:ascii="Arial" w:hAnsi="Arial" w:cs="Arial"/>
        </w:rPr>
        <w:t xml:space="preserve">, respectively, when the scanning bias is 1.75 V with </w:t>
      </w:r>
      <w:r w:rsidR="00E61448" w:rsidRPr="00C52D72">
        <w:rPr>
          <w:rFonts w:ascii="Arial" w:hAnsi="Arial" w:cs="Arial"/>
          <w:highlight w:val="yellow"/>
        </w:rPr>
        <w:t xml:space="preserve">a </w:t>
      </w:r>
      <w:r w:rsidRPr="00BC5E80">
        <w:rPr>
          <w:rFonts w:ascii="Arial" w:hAnsi="Arial" w:cs="Arial"/>
        </w:rPr>
        <w:t xml:space="preserve">photoelectric conversion efficiency of 0.93%. Wu et al. [17] have explored ferroelectric crystals of KTa1−xNbxO3 (KTN) for ultraviolet photodetection. </w:t>
      </w:r>
      <w:r w:rsidR="00E61448" w:rsidRPr="00C52D72">
        <w:rPr>
          <w:rFonts w:ascii="Arial" w:hAnsi="Arial" w:cs="Arial"/>
          <w:highlight w:val="yellow"/>
        </w:rPr>
        <w:t>Head-to-head</w:t>
      </w:r>
      <w:r w:rsidRPr="00C52D72">
        <w:rPr>
          <w:rFonts w:ascii="Arial" w:hAnsi="Arial" w:cs="Arial"/>
          <w:highlight w:val="yellow"/>
        </w:rPr>
        <w:t xml:space="preserve"> </w:t>
      </w:r>
      <w:r w:rsidRPr="00BC5E80">
        <w:rPr>
          <w:rFonts w:ascii="Arial" w:hAnsi="Arial" w:cs="Arial"/>
        </w:rPr>
        <w:t>domain structure was achieved by tuning the Curie temperature (Tc)</w:t>
      </w:r>
      <w:r w:rsidR="00E61448">
        <w:rPr>
          <w:rFonts w:ascii="Arial" w:hAnsi="Arial" w:cs="Arial"/>
        </w:rPr>
        <w:t>,</w:t>
      </w:r>
      <w:r w:rsidRPr="00BC5E80">
        <w:rPr>
          <w:rFonts w:ascii="Arial" w:hAnsi="Arial" w:cs="Arial"/>
        </w:rPr>
        <w:t xml:space="preserve"> producing charged domains</w:t>
      </w:r>
      <w:r w:rsidR="00E61448">
        <w:rPr>
          <w:rFonts w:ascii="Arial" w:hAnsi="Arial" w:cs="Arial"/>
        </w:rPr>
        <w:t>,</w:t>
      </w:r>
      <w:r w:rsidRPr="00BC5E80">
        <w:rPr>
          <w:rFonts w:ascii="Arial" w:hAnsi="Arial" w:cs="Arial"/>
        </w:rPr>
        <w:t xml:space="preserve"> hence </w:t>
      </w:r>
      <w:r w:rsidR="00E61448" w:rsidRPr="00C52D72">
        <w:rPr>
          <w:rFonts w:ascii="Arial" w:hAnsi="Arial" w:cs="Arial"/>
          <w:highlight w:val="yellow"/>
        </w:rPr>
        <w:t xml:space="preserve">a </w:t>
      </w:r>
      <w:r w:rsidRPr="00BC5E80">
        <w:rPr>
          <w:rFonts w:ascii="Arial" w:hAnsi="Arial" w:cs="Arial"/>
        </w:rPr>
        <w:t xml:space="preserve">conducting channel for electrons and holes. This resulted </w:t>
      </w:r>
      <w:r w:rsidR="00E61448" w:rsidRPr="00C52D72">
        <w:rPr>
          <w:rFonts w:ascii="Arial" w:hAnsi="Arial" w:cs="Arial"/>
          <w:highlight w:val="yellow"/>
        </w:rPr>
        <w:t>in</w:t>
      </w:r>
      <w:r w:rsidR="00E61448" w:rsidRPr="00C52D72">
        <w:rPr>
          <w:rFonts w:ascii="Arial" w:hAnsi="Arial" w:cs="Arial"/>
          <w:highlight w:val="yellow"/>
        </w:rPr>
        <w:t xml:space="preserve"> </w:t>
      </w:r>
      <w:r w:rsidRPr="00BC5E80">
        <w:rPr>
          <w:rFonts w:ascii="Arial" w:hAnsi="Arial" w:cs="Arial"/>
        </w:rPr>
        <w:t xml:space="preserve">giant photoresponsivity and </w:t>
      </w:r>
      <w:r w:rsidR="00E61448" w:rsidRPr="00C52D72">
        <w:rPr>
          <w:rFonts w:ascii="Arial" w:hAnsi="Arial" w:cs="Arial"/>
          <w:highlight w:val="yellow"/>
        </w:rPr>
        <w:t xml:space="preserve">a </w:t>
      </w:r>
      <w:r w:rsidRPr="00BC5E80">
        <w:rPr>
          <w:rFonts w:ascii="Arial" w:hAnsi="Arial" w:cs="Arial"/>
        </w:rPr>
        <w:t xml:space="preserve">high electro-optic coefficient. This material </w:t>
      </w:r>
      <w:r w:rsidR="00E61448" w:rsidRPr="00C52D72">
        <w:rPr>
          <w:rFonts w:ascii="Arial" w:hAnsi="Arial" w:cs="Arial"/>
          <w:highlight w:val="yellow"/>
        </w:rPr>
        <w:t>finds</w:t>
      </w:r>
      <w:r w:rsidR="00E61448" w:rsidRPr="00C52D72">
        <w:rPr>
          <w:rFonts w:ascii="Arial" w:hAnsi="Arial" w:cs="Arial"/>
          <w:highlight w:val="yellow"/>
        </w:rPr>
        <w:t xml:space="preserve"> </w:t>
      </w:r>
      <w:r w:rsidRPr="00BC5E80">
        <w:rPr>
          <w:rFonts w:ascii="Arial" w:hAnsi="Arial" w:cs="Arial"/>
        </w:rPr>
        <w:t>potential application in all optical devices and photonic chips.</w:t>
      </w:r>
    </w:p>
    <w:p w14:paraId="42BC00B2" w14:textId="788E14CF" w:rsidR="00F75F48" w:rsidRDefault="00331074" w:rsidP="00372B6B">
      <w:pPr>
        <w:pStyle w:val="Body"/>
        <w:rPr>
          <w:rFonts w:ascii="Arial" w:hAnsi="Arial" w:cs="Arial"/>
        </w:rPr>
      </w:pPr>
      <w:r>
        <w:rPr>
          <w:rFonts w:ascii="Arial" w:hAnsi="Arial" w:cs="Arial"/>
        </w:rPr>
        <w:t>Jadhav et al. [18</w:t>
      </w:r>
      <w:r w:rsidR="00F75F48" w:rsidRPr="00FA3212">
        <w:rPr>
          <w:rFonts w:ascii="Arial" w:hAnsi="Arial" w:cs="Arial"/>
        </w:rPr>
        <w:t xml:space="preserve">] studied the role of </w:t>
      </w:r>
      <w:r w:rsidR="00E61448" w:rsidRPr="00C52D72">
        <w:rPr>
          <w:rFonts w:ascii="Arial" w:hAnsi="Arial" w:cs="Arial"/>
          <w:highlight w:val="yellow"/>
        </w:rPr>
        <w:t>Hf-doped</w:t>
      </w:r>
      <w:r w:rsidR="00F75F48" w:rsidRPr="00C52D72">
        <w:rPr>
          <w:rFonts w:ascii="Arial" w:hAnsi="Arial" w:cs="Arial"/>
          <w:highlight w:val="yellow"/>
        </w:rPr>
        <w:t xml:space="preserve"> </w:t>
      </w:r>
      <w:r w:rsidR="00F75F48" w:rsidRPr="00FA3212">
        <w:rPr>
          <w:rFonts w:ascii="Arial" w:hAnsi="Arial" w:cs="Arial"/>
        </w:rPr>
        <w:t>BaTiO</w:t>
      </w:r>
      <w:r w:rsidR="00F75F48" w:rsidRPr="00FA3212">
        <w:rPr>
          <w:rFonts w:ascii="Arial" w:hAnsi="Arial" w:cs="Arial"/>
          <w:vertAlign w:val="subscript"/>
        </w:rPr>
        <w:t>3</w:t>
      </w:r>
      <w:r w:rsidR="00F75F48" w:rsidRPr="00FA3212">
        <w:rPr>
          <w:rFonts w:ascii="Arial" w:hAnsi="Arial" w:cs="Arial"/>
        </w:rPr>
        <w:t xml:space="preserve"> nanoparticles on </w:t>
      </w:r>
      <w:r w:rsidR="00E61448" w:rsidRPr="00C52D72">
        <w:rPr>
          <w:rFonts w:ascii="Arial" w:hAnsi="Arial" w:cs="Arial"/>
          <w:highlight w:val="yellow"/>
        </w:rPr>
        <w:t xml:space="preserve">the </w:t>
      </w:r>
      <w:r w:rsidR="00F75F48" w:rsidRPr="00FA3212">
        <w:rPr>
          <w:rFonts w:ascii="Arial" w:hAnsi="Arial" w:cs="Arial"/>
        </w:rPr>
        <w:t xml:space="preserve">electro-optic and dielectric properties of ferroelectric liquid crystal. It was observed that these nanoparticles significantly </w:t>
      </w:r>
      <w:r w:rsidR="00E61448" w:rsidRPr="00C52D72">
        <w:rPr>
          <w:rFonts w:ascii="Arial" w:hAnsi="Arial" w:cs="Arial"/>
          <w:highlight w:val="yellow"/>
        </w:rPr>
        <w:t>modify</w:t>
      </w:r>
      <w:r w:rsidR="00E61448" w:rsidRPr="00C52D72">
        <w:rPr>
          <w:rFonts w:ascii="Arial" w:hAnsi="Arial" w:cs="Arial"/>
          <w:highlight w:val="yellow"/>
        </w:rPr>
        <w:t xml:space="preserve"> </w:t>
      </w:r>
      <w:r w:rsidR="00F75F48" w:rsidRPr="00FA3212">
        <w:rPr>
          <w:rFonts w:ascii="Arial" w:hAnsi="Arial" w:cs="Arial"/>
        </w:rPr>
        <w:t>various properties of KCFLC 7S liquid crystal</w:t>
      </w:r>
      <w:r w:rsidR="00E61448">
        <w:rPr>
          <w:rFonts w:ascii="Arial" w:hAnsi="Arial" w:cs="Arial"/>
        </w:rPr>
        <w:t>,</w:t>
      </w:r>
      <w:r w:rsidR="00F75F48" w:rsidRPr="00FA3212">
        <w:rPr>
          <w:rFonts w:ascii="Arial" w:hAnsi="Arial" w:cs="Arial"/>
        </w:rPr>
        <w:t xml:space="preserve"> such as photoluminescence and spontaneous </w:t>
      </w:r>
      <w:proofErr w:type="spellStart"/>
      <w:r w:rsidR="00E61448" w:rsidRPr="00C52D72">
        <w:rPr>
          <w:rFonts w:ascii="Arial" w:hAnsi="Arial" w:cs="Arial"/>
          <w:highlight w:val="yellow"/>
        </w:rPr>
        <w:t>polarisation</w:t>
      </w:r>
      <w:proofErr w:type="spellEnd"/>
      <w:r w:rsidR="00E61448">
        <w:rPr>
          <w:rFonts w:ascii="Arial" w:hAnsi="Arial" w:cs="Arial"/>
        </w:rPr>
        <w:t>,</w:t>
      </w:r>
      <w:r w:rsidR="00E61448" w:rsidRPr="00FA3212">
        <w:rPr>
          <w:rFonts w:ascii="Arial" w:hAnsi="Arial" w:cs="Arial"/>
        </w:rPr>
        <w:t xml:space="preserve"> </w:t>
      </w:r>
      <w:r w:rsidR="00F75F48" w:rsidRPr="00FA3212">
        <w:rPr>
          <w:rFonts w:ascii="Arial" w:hAnsi="Arial" w:cs="Arial"/>
        </w:rPr>
        <w:t xml:space="preserve">resulting in </w:t>
      </w:r>
      <w:r w:rsidR="00E61448" w:rsidRPr="00C52D72">
        <w:rPr>
          <w:rFonts w:ascii="Arial" w:hAnsi="Arial" w:cs="Arial"/>
          <w:highlight w:val="yellow"/>
        </w:rPr>
        <w:t xml:space="preserve">the </w:t>
      </w:r>
      <w:r w:rsidR="00F75F48" w:rsidRPr="00FA3212">
        <w:rPr>
          <w:rFonts w:ascii="Arial" w:hAnsi="Arial" w:cs="Arial"/>
        </w:rPr>
        <w:t>application of these crystals in liquid crystal displays.</w:t>
      </w:r>
    </w:p>
    <w:p w14:paraId="417372CC" w14:textId="1E4FF6E8" w:rsidR="00F75F48" w:rsidRDefault="00331074" w:rsidP="00372B6B">
      <w:pPr>
        <w:pStyle w:val="Body"/>
        <w:rPr>
          <w:rFonts w:ascii="Arial" w:hAnsi="Arial" w:cs="Arial"/>
        </w:rPr>
      </w:pPr>
      <w:r>
        <w:rPr>
          <w:rFonts w:ascii="Arial" w:hAnsi="Arial" w:cs="Arial"/>
        </w:rPr>
        <w:t>Pal et al. [19</w:t>
      </w:r>
      <w:r w:rsidR="00F75F48" w:rsidRPr="00FA3212">
        <w:rPr>
          <w:rFonts w:ascii="Arial" w:hAnsi="Arial" w:cs="Arial"/>
        </w:rPr>
        <w:t xml:space="preserve">] investigated </w:t>
      </w:r>
      <w:r w:rsidR="00E61448" w:rsidRPr="00C52D72">
        <w:rPr>
          <w:rFonts w:ascii="Arial" w:hAnsi="Arial" w:cs="Arial"/>
          <w:highlight w:val="yellow"/>
        </w:rPr>
        <w:t>light-controlled</w:t>
      </w:r>
      <w:r w:rsidR="00F75F48" w:rsidRPr="00C52D72">
        <w:rPr>
          <w:rFonts w:ascii="Arial" w:hAnsi="Arial" w:cs="Arial"/>
          <w:highlight w:val="yellow"/>
        </w:rPr>
        <w:t xml:space="preserve"> </w:t>
      </w:r>
      <w:r w:rsidR="00F75F48" w:rsidRPr="00FA3212">
        <w:rPr>
          <w:rFonts w:ascii="Arial" w:hAnsi="Arial" w:cs="Arial"/>
        </w:rPr>
        <w:t xml:space="preserve">modification in </w:t>
      </w:r>
      <w:proofErr w:type="spellStart"/>
      <w:r w:rsidR="00E61448" w:rsidRPr="00C52D72">
        <w:rPr>
          <w:rFonts w:ascii="Arial" w:hAnsi="Arial" w:cs="Arial"/>
          <w:highlight w:val="yellow"/>
        </w:rPr>
        <w:t>polarisation</w:t>
      </w:r>
      <w:proofErr w:type="spellEnd"/>
      <w:r w:rsidR="00E61448" w:rsidRPr="00C52D72">
        <w:rPr>
          <w:rFonts w:ascii="Arial" w:hAnsi="Arial" w:cs="Arial"/>
          <w:highlight w:val="yellow"/>
        </w:rPr>
        <w:t xml:space="preserve"> </w:t>
      </w:r>
      <w:r w:rsidR="00F75F48" w:rsidRPr="00FA3212">
        <w:rPr>
          <w:rFonts w:ascii="Arial" w:hAnsi="Arial" w:cs="Arial"/>
        </w:rPr>
        <w:t>in free-standing BaTiO</w:t>
      </w:r>
      <w:r w:rsidR="00F75F48" w:rsidRPr="00FA3212">
        <w:rPr>
          <w:rFonts w:ascii="Arial" w:hAnsi="Arial" w:cs="Arial"/>
          <w:vertAlign w:val="subscript"/>
        </w:rPr>
        <w:t>3</w:t>
      </w:r>
      <w:r w:rsidR="00F75F48" w:rsidRPr="00FA3212">
        <w:rPr>
          <w:rFonts w:ascii="Arial" w:hAnsi="Arial" w:cs="Arial"/>
        </w:rPr>
        <w:t xml:space="preserve"> membranes. These membranes exhibit </w:t>
      </w:r>
      <w:r w:rsidR="00E61448" w:rsidRPr="00C52D72">
        <w:rPr>
          <w:rFonts w:ascii="Arial" w:hAnsi="Arial" w:cs="Arial"/>
          <w:highlight w:val="yellow"/>
        </w:rPr>
        <w:t>optical-controlled</w:t>
      </w:r>
      <w:r w:rsidR="00F75F48" w:rsidRPr="00C52D72">
        <w:rPr>
          <w:rFonts w:ascii="Arial" w:hAnsi="Arial" w:cs="Arial"/>
          <w:highlight w:val="yellow"/>
        </w:rPr>
        <w:t xml:space="preserve"> </w:t>
      </w:r>
      <w:proofErr w:type="spellStart"/>
      <w:r w:rsidR="00E61448" w:rsidRPr="00C52D72">
        <w:rPr>
          <w:rFonts w:ascii="Arial" w:hAnsi="Arial" w:cs="Arial"/>
          <w:highlight w:val="yellow"/>
        </w:rPr>
        <w:t>polarisation</w:t>
      </w:r>
      <w:proofErr w:type="spellEnd"/>
      <w:r w:rsidR="00E61448" w:rsidRPr="00C52D72">
        <w:rPr>
          <w:rFonts w:ascii="Arial" w:hAnsi="Arial" w:cs="Arial"/>
          <w:highlight w:val="yellow"/>
        </w:rPr>
        <w:t xml:space="preserve"> </w:t>
      </w:r>
      <w:r w:rsidR="00F75F48" w:rsidRPr="00FA3212">
        <w:rPr>
          <w:rFonts w:ascii="Arial" w:hAnsi="Arial" w:cs="Arial"/>
        </w:rPr>
        <w:t>switching</w:t>
      </w:r>
      <w:r w:rsidR="00E61448">
        <w:rPr>
          <w:rFonts w:ascii="Arial" w:hAnsi="Arial" w:cs="Arial"/>
        </w:rPr>
        <w:t>,</w:t>
      </w:r>
      <w:r w:rsidR="00F75F48" w:rsidRPr="00FA3212">
        <w:rPr>
          <w:rFonts w:ascii="Arial" w:hAnsi="Arial" w:cs="Arial"/>
        </w:rPr>
        <w:t xml:space="preserve"> which is 1200 times faster than their clamped counterparts. Information and Communication Technology largely </w:t>
      </w:r>
      <w:proofErr w:type="gramStart"/>
      <w:r w:rsidR="00E61448" w:rsidRPr="00C52D72">
        <w:rPr>
          <w:rFonts w:ascii="Arial" w:hAnsi="Arial" w:cs="Arial"/>
          <w:highlight w:val="yellow"/>
        </w:rPr>
        <w:t>benefits</w:t>
      </w:r>
      <w:proofErr w:type="gramEnd"/>
      <w:r w:rsidR="00E61448" w:rsidRPr="00C52D72">
        <w:rPr>
          <w:rFonts w:ascii="Arial" w:hAnsi="Arial" w:cs="Arial"/>
          <w:highlight w:val="yellow"/>
        </w:rPr>
        <w:t xml:space="preserve"> </w:t>
      </w:r>
      <w:r w:rsidR="00E61448" w:rsidRPr="00C52D72">
        <w:rPr>
          <w:rFonts w:ascii="Arial" w:hAnsi="Arial" w:cs="Arial"/>
          <w:highlight w:val="yellow"/>
        </w:rPr>
        <w:t>from</w:t>
      </w:r>
      <w:r w:rsidR="00E61448" w:rsidRPr="00C52D72">
        <w:rPr>
          <w:rFonts w:ascii="Arial" w:hAnsi="Arial" w:cs="Arial"/>
          <w:highlight w:val="yellow"/>
        </w:rPr>
        <w:t xml:space="preserve"> </w:t>
      </w:r>
      <w:r w:rsidR="00F75F48" w:rsidRPr="00FA3212">
        <w:rPr>
          <w:rFonts w:ascii="Arial" w:hAnsi="Arial" w:cs="Arial"/>
        </w:rPr>
        <w:t>these materials</w:t>
      </w:r>
      <w:r w:rsidR="00E61448">
        <w:rPr>
          <w:rFonts w:ascii="Arial" w:hAnsi="Arial" w:cs="Arial"/>
        </w:rPr>
        <w:t>,</w:t>
      </w:r>
      <w:r w:rsidR="00F75F48" w:rsidRPr="00FA3212">
        <w:rPr>
          <w:rFonts w:ascii="Arial" w:hAnsi="Arial" w:cs="Arial"/>
        </w:rPr>
        <w:t xml:space="preserve"> resulting in wireless sensing. </w:t>
      </w:r>
      <w:r w:rsidR="00E61448" w:rsidRPr="00C52D72">
        <w:rPr>
          <w:rFonts w:ascii="Arial" w:hAnsi="Arial" w:cs="Arial"/>
          <w:highlight w:val="yellow"/>
        </w:rPr>
        <w:t>The resistance</w:t>
      </w:r>
      <w:r w:rsidR="00E61448" w:rsidRPr="00C52D72">
        <w:rPr>
          <w:rFonts w:ascii="Arial" w:hAnsi="Arial" w:cs="Arial"/>
          <w:highlight w:val="yellow"/>
        </w:rPr>
        <w:t xml:space="preserve"> </w:t>
      </w:r>
      <w:r w:rsidR="00F75F48" w:rsidRPr="00FA3212">
        <w:rPr>
          <w:rFonts w:ascii="Arial" w:hAnsi="Arial" w:cs="Arial"/>
        </w:rPr>
        <w:t xml:space="preserve">of these membranes changes as a result of </w:t>
      </w:r>
      <w:proofErr w:type="spellStart"/>
      <w:r w:rsidR="00E61448" w:rsidRPr="00C52D72">
        <w:rPr>
          <w:rFonts w:ascii="Arial" w:hAnsi="Arial" w:cs="Arial"/>
          <w:highlight w:val="yellow"/>
        </w:rPr>
        <w:t>polarisation</w:t>
      </w:r>
      <w:proofErr w:type="spellEnd"/>
      <w:r w:rsidR="00E61448" w:rsidRPr="00C52D72">
        <w:rPr>
          <w:rFonts w:ascii="Arial" w:hAnsi="Arial" w:cs="Arial"/>
          <w:highlight w:val="yellow"/>
        </w:rPr>
        <w:t xml:space="preserve"> </w:t>
      </w:r>
      <w:r w:rsidR="00F75F48" w:rsidRPr="00FA3212">
        <w:rPr>
          <w:rFonts w:ascii="Arial" w:hAnsi="Arial" w:cs="Arial"/>
        </w:rPr>
        <w:t>reversal caused by illumination</w:t>
      </w:r>
      <w:r w:rsidR="00F75F48">
        <w:rPr>
          <w:rFonts w:ascii="Arial" w:hAnsi="Arial" w:cs="Arial"/>
        </w:rPr>
        <w:t>.</w:t>
      </w:r>
    </w:p>
    <w:p w14:paraId="0507D68D" w14:textId="7CBFF526" w:rsidR="001D5C72" w:rsidRDefault="00331074" w:rsidP="00372B6B">
      <w:pPr>
        <w:pStyle w:val="Body"/>
        <w:spacing w:after="0"/>
        <w:rPr>
          <w:rFonts w:ascii="Arial" w:hAnsi="Arial" w:cs="Arial"/>
        </w:rPr>
      </w:pPr>
      <w:r>
        <w:rPr>
          <w:rFonts w:ascii="Arial" w:hAnsi="Arial" w:cs="Arial"/>
        </w:rPr>
        <w:t>Liu et al. [20</w:t>
      </w:r>
      <w:r w:rsidR="001D5C72" w:rsidRPr="00FA3212">
        <w:rPr>
          <w:rFonts w:ascii="Arial" w:hAnsi="Arial" w:cs="Arial"/>
        </w:rPr>
        <w:t xml:space="preserve">] have studied the application of ferroelectric material </w:t>
      </w:r>
      <w:proofErr w:type="spellStart"/>
      <w:r w:rsidR="001D5C72" w:rsidRPr="00FA3212">
        <w:rPr>
          <w:rFonts w:ascii="Arial" w:hAnsi="Arial" w:cs="Arial"/>
        </w:rPr>
        <w:t>Relaxor</w:t>
      </w:r>
      <w:proofErr w:type="spellEnd"/>
      <w:r w:rsidR="001D5C72" w:rsidRPr="00FA3212">
        <w:rPr>
          <w:rFonts w:ascii="Arial" w:hAnsi="Arial" w:cs="Arial"/>
        </w:rPr>
        <w:t>-lead titanate (PbTiO</w:t>
      </w:r>
      <w:r w:rsidR="001D5C72" w:rsidRPr="00FA3212">
        <w:rPr>
          <w:rFonts w:ascii="Arial" w:hAnsi="Arial" w:cs="Arial"/>
        </w:rPr>
        <w:softHyphen/>
      </w:r>
      <w:r w:rsidR="001D5C72" w:rsidRPr="00FA3212">
        <w:rPr>
          <w:rFonts w:ascii="Arial" w:hAnsi="Arial" w:cs="Arial"/>
          <w:vertAlign w:val="subscript"/>
        </w:rPr>
        <w:t>3</w:t>
      </w:r>
      <w:r w:rsidR="001D5C72" w:rsidRPr="00FA3212">
        <w:rPr>
          <w:rFonts w:ascii="Arial" w:hAnsi="Arial" w:cs="Arial"/>
        </w:rPr>
        <w:t>) crystals for electro-optic applications. Generally</w:t>
      </w:r>
      <w:r w:rsidR="00E61448">
        <w:rPr>
          <w:rFonts w:ascii="Arial" w:hAnsi="Arial" w:cs="Arial"/>
        </w:rPr>
        <w:t xml:space="preserve">, </w:t>
      </w:r>
      <w:r w:rsidR="00E61448" w:rsidRPr="00C52D72">
        <w:rPr>
          <w:rFonts w:ascii="Arial" w:hAnsi="Arial" w:cs="Arial"/>
          <w:highlight w:val="yellow"/>
        </w:rPr>
        <w:t>the</w:t>
      </w:r>
      <w:r w:rsidR="001D5C72" w:rsidRPr="00C52D72">
        <w:rPr>
          <w:rFonts w:ascii="Arial" w:hAnsi="Arial" w:cs="Arial"/>
          <w:highlight w:val="yellow"/>
        </w:rPr>
        <w:t xml:space="preserve"> </w:t>
      </w:r>
      <w:r w:rsidR="001D5C72" w:rsidRPr="00FA3212">
        <w:rPr>
          <w:rFonts w:ascii="Arial" w:hAnsi="Arial" w:cs="Arial"/>
        </w:rPr>
        <w:t xml:space="preserve">optical transparency of ferroelectric materials is very low due to scattering and reflection of light by domain walls, limiting </w:t>
      </w:r>
      <w:r w:rsidR="00E61448" w:rsidRPr="00C52D72">
        <w:rPr>
          <w:rFonts w:ascii="Arial" w:hAnsi="Arial" w:cs="Arial"/>
          <w:highlight w:val="yellow"/>
        </w:rPr>
        <w:t>their</w:t>
      </w:r>
      <w:r w:rsidR="00E61448" w:rsidRPr="00C52D72">
        <w:rPr>
          <w:rFonts w:ascii="Arial" w:hAnsi="Arial" w:cs="Arial"/>
          <w:highlight w:val="yellow"/>
        </w:rPr>
        <w:t xml:space="preserve"> </w:t>
      </w:r>
      <w:r w:rsidR="001D5C72" w:rsidRPr="00FA3212">
        <w:rPr>
          <w:rFonts w:ascii="Arial" w:hAnsi="Arial" w:cs="Arial"/>
        </w:rPr>
        <w:t>electro-optic applications. Through synergistic design of a ferroelectric phase, crystal orientation, and poling technique, light scattering by domains was significantly reduced. High transmittance of 99.6% in antireflection film-coated crystals with an ultrahigh electro-optic coefficient of 900 pm/V was obtained, which is almost 30% of conventionally used crystals.</w:t>
      </w:r>
    </w:p>
    <w:p w14:paraId="18BE9BEB" w14:textId="77777777" w:rsidR="001D5C72" w:rsidRDefault="001D5C72" w:rsidP="00372B6B">
      <w:pPr>
        <w:pStyle w:val="Body"/>
        <w:spacing w:after="0"/>
        <w:rPr>
          <w:rFonts w:ascii="Arial" w:hAnsi="Arial" w:cs="Arial"/>
        </w:rPr>
      </w:pPr>
    </w:p>
    <w:p w14:paraId="63703ECA" w14:textId="44E05DB3" w:rsidR="001D5C72" w:rsidRDefault="00331074" w:rsidP="00372B6B">
      <w:pPr>
        <w:pStyle w:val="Body"/>
        <w:spacing w:after="0"/>
        <w:rPr>
          <w:rFonts w:ascii="Arial" w:hAnsi="Arial" w:cs="Arial"/>
        </w:rPr>
      </w:pPr>
      <w:r>
        <w:rPr>
          <w:rFonts w:ascii="Arial" w:hAnsi="Arial" w:cs="Arial"/>
        </w:rPr>
        <w:t>Han et al. [21</w:t>
      </w:r>
      <w:r w:rsidR="001D5C72" w:rsidRPr="00FA3212">
        <w:rPr>
          <w:rFonts w:ascii="Arial" w:hAnsi="Arial" w:cs="Arial"/>
        </w:rPr>
        <w:t xml:space="preserve">] </w:t>
      </w:r>
      <w:proofErr w:type="spellStart"/>
      <w:r w:rsidR="00E61448" w:rsidRPr="00C52D72">
        <w:rPr>
          <w:rFonts w:ascii="Arial" w:hAnsi="Arial" w:cs="Arial"/>
          <w:highlight w:val="yellow"/>
        </w:rPr>
        <w:t>utilised</w:t>
      </w:r>
      <w:proofErr w:type="spellEnd"/>
      <w:r w:rsidR="00E61448" w:rsidRPr="00C52D72">
        <w:rPr>
          <w:rFonts w:ascii="Arial" w:hAnsi="Arial" w:cs="Arial"/>
          <w:highlight w:val="yellow"/>
        </w:rPr>
        <w:t xml:space="preserve"> </w:t>
      </w:r>
      <w:r w:rsidR="00E61448" w:rsidRPr="00C52D72">
        <w:rPr>
          <w:rFonts w:ascii="Arial" w:hAnsi="Arial" w:cs="Arial"/>
          <w:highlight w:val="yellow"/>
        </w:rPr>
        <w:t xml:space="preserve">the </w:t>
      </w:r>
      <w:r w:rsidR="001D5C72" w:rsidRPr="00FA3212">
        <w:rPr>
          <w:rFonts w:ascii="Arial" w:hAnsi="Arial" w:cs="Arial"/>
        </w:rPr>
        <w:t xml:space="preserve">property of ferroelectric </w:t>
      </w:r>
      <w:proofErr w:type="spellStart"/>
      <w:r w:rsidR="00E61448" w:rsidRPr="00C52D72">
        <w:rPr>
          <w:rFonts w:ascii="Arial" w:hAnsi="Arial" w:cs="Arial"/>
          <w:highlight w:val="yellow"/>
        </w:rPr>
        <w:t>polarisation</w:t>
      </w:r>
      <w:proofErr w:type="spellEnd"/>
      <w:r w:rsidR="00E61448" w:rsidRPr="00C52D72">
        <w:rPr>
          <w:rFonts w:ascii="Arial" w:hAnsi="Arial" w:cs="Arial"/>
          <w:highlight w:val="yellow"/>
        </w:rPr>
        <w:t xml:space="preserve"> </w:t>
      </w:r>
      <w:r w:rsidR="001D5C72" w:rsidRPr="00FA3212">
        <w:rPr>
          <w:rFonts w:ascii="Arial" w:hAnsi="Arial" w:cs="Arial"/>
        </w:rPr>
        <w:t xml:space="preserve">in photocatalytic degradation of </w:t>
      </w:r>
      <w:r w:rsidR="00E61448" w:rsidRPr="00C52D72">
        <w:rPr>
          <w:rFonts w:ascii="Arial" w:hAnsi="Arial" w:cs="Arial"/>
          <w:highlight w:val="yellow"/>
        </w:rPr>
        <w:t>nitrogen-containing</w:t>
      </w:r>
      <w:r w:rsidR="001D5C72" w:rsidRPr="00C52D72">
        <w:rPr>
          <w:rFonts w:ascii="Arial" w:hAnsi="Arial" w:cs="Arial"/>
          <w:highlight w:val="yellow"/>
        </w:rPr>
        <w:t xml:space="preserve"> </w:t>
      </w:r>
      <w:r w:rsidR="001D5C72" w:rsidRPr="00FA3212">
        <w:rPr>
          <w:rFonts w:ascii="Arial" w:hAnsi="Arial" w:cs="Arial"/>
        </w:rPr>
        <w:t>heterocyclic compound quinoline</w:t>
      </w:r>
      <w:r w:rsidR="00E61448">
        <w:rPr>
          <w:rFonts w:ascii="Arial" w:hAnsi="Arial" w:cs="Arial"/>
        </w:rPr>
        <w:t>,</w:t>
      </w:r>
      <w:r w:rsidR="001D5C72" w:rsidRPr="00FA3212">
        <w:rPr>
          <w:rFonts w:ascii="Arial" w:hAnsi="Arial" w:cs="Arial"/>
        </w:rPr>
        <w:t xml:space="preserve"> which </w:t>
      </w:r>
      <w:r w:rsidR="00E61448" w:rsidRPr="00C52D72">
        <w:rPr>
          <w:rFonts w:ascii="Arial" w:hAnsi="Arial" w:cs="Arial"/>
          <w:highlight w:val="yellow"/>
        </w:rPr>
        <w:t>acts</w:t>
      </w:r>
      <w:r w:rsidR="00E61448" w:rsidRPr="00C52D72">
        <w:rPr>
          <w:rFonts w:ascii="Arial" w:hAnsi="Arial" w:cs="Arial"/>
          <w:highlight w:val="yellow"/>
        </w:rPr>
        <w:t xml:space="preserve"> </w:t>
      </w:r>
      <w:r w:rsidR="001D5C72" w:rsidRPr="00FA3212">
        <w:rPr>
          <w:rFonts w:ascii="Arial" w:hAnsi="Arial" w:cs="Arial"/>
        </w:rPr>
        <w:t xml:space="preserve">as </w:t>
      </w:r>
      <w:r w:rsidR="00E61448" w:rsidRPr="00C52D72">
        <w:rPr>
          <w:rFonts w:ascii="Arial" w:hAnsi="Arial" w:cs="Arial"/>
          <w:highlight w:val="yellow"/>
        </w:rPr>
        <w:t xml:space="preserve">a </w:t>
      </w:r>
      <w:r w:rsidR="001D5C72" w:rsidRPr="00FA3212">
        <w:rPr>
          <w:rFonts w:ascii="Arial" w:hAnsi="Arial" w:cs="Arial"/>
        </w:rPr>
        <w:t xml:space="preserve">pollutant in cooking </w:t>
      </w:r>
      <w:r w:rsidR="00E61448" w:rsidRPr="00C52D72">
        <w:rPr>
          <w:rFonts w:ascii="Arial" w:hAnsi="Arial" w:cs="Arial"/>
          <w:highlight w:val="yellow"/>
        </w:rPr>
        <w:t>wastewater</w:t>
      </w:r>
      <w:r w:rsidR="001D5C72" w:rsidRPr="00FA3212">
        <w:rPr>
          <w:rFonts w:ascii="Arial" w:hAnsi="Arial" w:cs="Arial"/>
        </w:rPr>
        <w:t>. BaTiO</w:t>
      </w:r>
      <w:r w:rsidR="001D5C72" w:rsidRPr="00FA3212">
        <w:rPr>
          <w:rFonts w:ascii="Arial" w:hAnsi="Arial" w:cs="Arial"/>
          <w:vertAlign w:val="subscript"/>
        </w:rPr>
        <w:t>3</w:t>
      </w:r>
      <w:r w:rsidR="001D5C72" w:rsidRPr="00FA3212">
        <w:rPr>
          <w:rFonts w:ascii="Arial" w:hAnsi="Arial" w:cs="Arial"/>
        </w:rPr>
        <w:t>/CuFe</w:t>
      </w:r>
      <w:r w:rsidR="001D5C72" w:rsidRPr="00FA3212">
        <w:rPr>
          <w:rFonts w:ascii="Arial" w:hAnsi="Arial" w:cs="Arial"/>
          <w:vertAlign w:val="subscript"/>
        </w:rPr>
        <w:t>2</w:t>
      </w:r>
      <w:r w:rsidR="001D5C72" w:rsidRPr="00FA3212">
        <w:rPr>
          <w:rFonts w:ascii="Arial" w:hAnsi="Arial" w:cs="Arial"/>
        </w:rPr>
        <w:t>O</w:t>
      </w:r>
      <w:r w:rsidR="001D5C72" w:rsidRPr="00FA3212">
        <w:rPr>
          <w:rFonts w:ascii="Arial" w:hAnsi="Arial" w:cs="Arial"/>
          <w:vertAlign w:val="subscript"/>
        </w:rPr>
        <w:t>4</w:t>
      </w:r>
      <w:r w:rsidR="001D5C72" w:rsidRPr="00FA3212">
        <w:rPr>
          <w:rFonts w:ascii="Arial" w:hAnsi="Arial" w:cs="Arial"/>
        </w:rPr>
        <w:t xml:space="preserve"> is used in </w:t>
      </w:r>
      <w:r w:rsidR="00E61448" w:rsidRPr="00C52D72">
        <w:rPr>
          <w:rFonts w:ascii="Arial" w:hAnsi="Arial" w:cs="Arial"/>
          <w:highlight w:val="yellow"/>
        </w:rPr>
        <w:t xml:space="preserve">a </w:t>
      </w:r>
      <w:r w:rsidR="001D5C72" w:rsidRPr="00FA3212">
        <w:rPr>
          <w:rFonts w:ascii="Arial" w:hAnsi="Arial" w:cs="Arial"/>
        </w:rPr>
        <w:t xml:space="preserve">Photocatalytic system. </w:t>
      </w:r>
      <w:proofErr w:type="spellStart"/>
      <w:r w:rsidR="00E61448" w:rsidRPr="00C52D72">
        <w:rPr>
          <w:rFonts w:ascii="Arial" w:hAnsi="Arial" w:cs="Arial"/>
          <w:highlight w:val="yellow"/>
        </w:rPr>
        <w:t>Polarised</w:t>
      </w:r>
      <w:proofErr w:type="spellEnd"/>
      <w:r w:rsidR="00E61448" w:rsidRPr="00C52D72">
        <w:rPr>
          <w:rFonts w:ascii="Arial" w:hAnsi="Arial" w:cs="Arial"/>
          <w:highlight w:val="yellow"/>
        </w:rPr>
        <w:t xml:space="preserve"> </w:t>
      </w:r>
      <w:r w:rsidR="001D5C72" w:rsidRPr="00FA3212">
        <w:rPr>
          <w:rFonts w:ascii="Arial" w:hAnsi="Arial" w:cs="Arial"/>
        </w:rPr>
        <w:t>BaTiO</w:t>
      </w:r>
      <w:r w:rsidR="001D5C72" w:rsidRPr="00FA3212">
        <w:rPr>
          <w:rFonts w:ascii="Arial" w:hAnsi="Arial" w:cs="Arial"/>
          <w:vertAlign w:val="subscript"/>
        </w:rPr>
        <w:t xml:space="preserve">3 </w:t>
      </w:r>
      <w:r w:rsidR="001D5C72" w:rsidRPr="00FA3212">
        <w:rPr>
          <w:rFonts w:ascii="Arial" w:hAnsi="Arial" w:cs="Arial"/>
        </w:rPr>
        <w:t xml:space="preserve">resulted in directional flow of photogenerated electrons and enhanced adsorption and activation due to </w:t>
      </w:r>
      <w:proofErr w:type="spellStart"/>
      <w:r w:rsidR="00E61448">
        <w:rPr>
          <w:rFonts w:ascii="Arial" w:hAnsi="Arial" w:cs="Arial"/>
        </w:rPr>
        <w:t>polarised</w:t>
      </w:r>
      <w:proofErr w:type="spellEnd"/>
      <w:r w:rsidR="00E61448" w:rsidRPr="00FA3212">
        <w:rPr>
          <w:rFonts w:ascii="Arial" w:hAnsi="Arial" w:cs="Arial"/>
        </w:rPr>
        <w:t xml:space="preserve"> </w:t>
      </w:r>
      <w:r w:rsidR="001D5C72" w:rsidRPr="00FA3212">
        <w:rPr>
          <w:rFonts w:ascii="Arial" w:hAnsi="Arial" w:cs="Arial"/>
        </w:rPr>
        <w:t xml:space="preserve">surface sites. This resulted in 99.65% removal of quinoline from </w:t>
      </w:r>
      <w:r w:rsidR="00E61448" w:rsidRPr="00C52D72">
        <w:rPr>
          <w:rFonts w:ascii="Arial" w:hAnsi="Arial" w:cs="Arial"/>
          <w:highlight w:val="yellow"/>
        </w:rPr>
        <w:t>wastewater</w:t>
      </w:r>
      <w:r w:rsidR="001D5C72" w:rsidRPr="00FA3212">
        <w:rPr>
          <w:rFonts w:ascii="Arial" w:hAnsi="Arial" w:cs="Arial"/>
        </w:rPr>
        <w:t>.</w:t>
      </w:r>
    </w:p>
    <w:p w14:paraId="6425C2F7" w14:textId="77777777" w:rsidR="001D5C72" w:rsidRDefault="001D5C72" w:rsidP="00F75F48">
      <w:pPr>
        <w:pStyle w:val="Body"/>
        <w:rPr>
          <w:rFonts w:ascii="Arial" w:hAnsi="Arial" w:cs="Arial"/>
        </w:rPr>
      </w:pPr>
    </w:p>
    <w:p w14:paraId="17B57A0A" w14:textId="7AC036FC" w:rsidR="00F75F48" w:rsidRDefault="00FB1069" w:rsidP="00F75F48">
      <w:pPr>
        <w:pStyle w:val="Default"/>
        <w:spacing w:line="276" w:lineRule="auto"/>
        <w:jc w:val="both"/>
        <w:rPr>
          <w:rFonts w:ascii="Arial" w:eastAsia="Times New Roman" w:hAnsi="Arial" w:cs="Arial"/>
          <w:b/>
          <w:color w:val="auto"/>
          <w:sz w:val="22"/>
          <w:szCs w:val="22"/>
        </w:rPr>
      </w:pPr>
      <w:r>
        <w:rPr>
          <w:rFonts w:ascii="Arial" w:eastAsia="Times New Roman" w:hAnsi="Arial" w:cs="Arial"/>
          <w:b/>
          <w:color w:val="auto"/>
          <w:sz w:val="22"/>
          <w:szCs w:val="22"/>
        </w:rPr>
        <w:lastRenderedPageBreak/>
        <w:t>6.</w:t>
      </w:r>
      <w:r w:rsidR="00F75F48" w:rsidRPr="00706521">
        <w:rPr>
          <w:rFonts w:ascii="Arial" w:eastAsia="Times New Roman" w:hAnsi="Arial" w:cs="Arial"/>
          <w:b/>
          <w:color w:val="auto"/>
          <w:sz w:val="22"/>
          <w:szCs w:val="22"/>
        </w:rPr>
        <w:t xml:space="preserve"> FERROELECTRIC </w:t>
      </w:r>
      <w:r w:rsidR="00F75F48">
        <w:rPr>
          <w:rFonts w:ascii="Arial" w:eastAsia="Times New Roman" w:hAnsi="Arial" w:cs="Arial"/>
          <w:b/>
          <w:color w:val="auto"/>
          <w:sz w:val="22"/>
          <w:szCs w:val="22"/>
        </w:rPr>
        <w:t>MATERIALS IN WEARABLE ELECTRONICS</w:t>
      </w:r>
      <w:r w:rsidR="001D5C72">
        <w:rPr>
          <w:rFonts w:ascii="Arial" w:eastAsia="Times New Roman" w:hAnsi="Arial" w:cs="Arial"/>
          <w:b/>
          <w:color w:val="auto"/>
          <w:sz w:val="22"/>
          <w:szCs w:val="22"/>
        </w:rPr>
        <w:t xml:space="preserve"> AND BIOMEDICAL </w:t>
      </w:r>
      <w:r w:rsidR="00E61448" w:rsidRPr="00C52D72">
        <w:rPr>
          <w:rFonts w:ascii="Arial" w:eastAsia="Times New Roman" w:hAnsi="Arial" w:cs="Arial"/>
          <w:b/>
          <w:color w:val="auto"/>
          <w:sz w:val="22"/>
          <w:szCs w:val="22"/>
          <w:highlight w:val="yellow"/>
        </w:rPr>
        <w:t>APPLICATIONS</w:t>
      </w:r>
    </w:p>
    <w:p w14:paraId="28179239" w14:textId="462E137B" w:rsidR="00F75F48" w:rsidRDefault="00331074" w:rsidP="00372B6B">
      <w:pPr>
        <w:jc w:val="both"/>
        <w:rPr>
          <w:rFonts w:ascii="Arial" w:hAnsi="Arial" w:cs="Arial"/>
        </w:rPr>
      </w:pPr>
      <w:r>
        <w:rPr>
          <w:rFonts w:ascii="Arial" w:hAnsi="Arial" w:cs="Arial"/>
        </w:rPr>
        <w:t>Ito et al. [22</w:t>
      </w:r>
      <w:r w:rsidR="00F75F48" w:rsidRPr="00BC5E80">
        <w:rPr>
          <w:rFonts w:ascii="Arial" w:hAnsi="Arial" w:cs="Arial"/>
        </w:rPr>
        <w:t>] have tested the use of soft functional polymers in stretchable devices used in wearable tactile electronics. Blend ratio of copolymer PMMA-PBA has been considered with a ferroelectric polymer PVDF-</w:t>
      </w:r>
      <w:proofErr w:type="spellStart"/>
      <w:r w:rsidR="00F75F48" w:rsidRPr="00BC5E80">
        <w:rPr>
          <w:rFonts w:ascii="Arial" w:hAnsi="Arial" w:cs="Arial"/>
        </w:rPr>
        <w:t>TrFE</w:t>
      </w:r>
      <w:proofErr w:type="spellEnd"/>
      <w:r w:rsidR="00F75F48" w:rsidRPr="00BC5E80">
        <w:rPr>
          <w:rFonts w:ascii="Arial" w:hAnsi="Arial" w:cs="Arial"/>
        </w:rPr>
        <w:t xml:space="preserve">). By making a </w:t>
      </w:r>
      <w:r w:rsidR="00E61448" w:rsidRPr="00C52D72">
        <w:rPr>
          <w:rFonts w:ascii="Arial" w:hAnsi="Arial" w:cs="Arial"/>
          <w:highlight w:val="yellow"/>
        </w:rPr>
        <w:t>capacitor-like</w:t>
      </w:r>
      <w:r w:rsidR="00F75F48" w:rsidRPr="00C52D72">
        <w:rPr>
          <w:rFonts w:ascii="Arial" w:hAnsi="Arial" w:cs="Arial"/>
          <w:highlight w:val="yellow"/>
        </w:rPr>
        <w:t xml:space="preserve"> </w:t>
      </w:r>
      <w:r w:rsidR="00F75F48" w:rsidRPr="00BC5E80">
        <w:rPr>
          <w:rFonts w:ascii="Arial" w:hAnsi="Arial" w:cs="Arial"/>
        </w:rPr>
        <w:t>device, these films can s</w:t>
      </w:r>
      <w:r w:rsidR="004639B1">
        <w:rPr>
          <w:rFonts w:ascii="Arial" w:hAnsi="Arial" w:cs="Arial"/>
        </w:rPr>
        <w:t xml:space="preserve">tretch </w:t>
      </w:r>
      <w:r w:rsidR="00E61448" w:rsidRPr="00C52D72">
        <w:rPr>
          <w:rFonts w:ascii="Arial" w:hAnsi="Arial" w:cs="Arial"/>
          <w:highlight w:val="yellow"/>
        </w:rPr>
        <w:t>up to</w:t>
      </w:r>
      <w:r w:rsidR="00E61448" w:rsidRPr="00C52D72">
        <w:rPr>
          <w:rFonts w:ascii="Arial" w:hAnsi="Arial" w:cs="Arial"/>
          <w:highlight w:val="yellow"/>
        </w:rPr>
        <w:t xml:space="preserve"> </w:t>
      </w:r>
      <w:r w:rsidR="004639B1">
        <w:rPr>
          <w:rFonts w:ascii="Arial" w:hAnsi="Arial" w:cs="Arial"/>
        </w:rPr>
        <w:t>400%. Ren et al. [23</w:t>
      </w:r>
      <w:r w:rsidR="00F75F48" w:rsidRPr="00BC5E80">
        <w:rPr>
          <w:rFonts w:ascii="Arial" w:hAnsi="Arial" w:cs="Arial"/>
        </w:rPr>
        <w:t xml:space="preserve">] have developed flexible piezoelectric nano-generator (PENG) devices based on PZT </w:t>
      </w:r>
      <w:r w:rsidR="00E61448" w:rsidRPr="00C52D72">
        <w:rPr>
          <w:rFonts w:ascii="Arial" w:hAnsi="Arial" w:cs="Arial"/>
          <w:highlight w:val="yellow"/>
        </w:rPr>
        <w:t>resulting</w:t>
      </w:r>
      <w:r w:rsidR="00E61448" w:rsidRPr="00C52D72">
        <w:rPr>
          <w:rFonts w:ascii="Arial" w:hAnsi="Arial" w:cs="Arial"/>
          <w:highlight w:val="yellow"/>
        </w:rPr>
        <w:t xml:space="preserve"> </w:t>
      </w:r>
      <w:r w:rsidR="00F75F48" w:rsidRPr="00BC5E80">
        <w:rPr>
          <w:rFonts w:ascii="Arial" w:hAnsi="Arial" w:cs="Arial"/>
        </w:rPr>
        <w:t xml:space="preserve">in wearable electronic devices which can convert biomechanical energy to useful electrical energy. PENG device was prepared from </w:t>
      </w:r>
      <w:r w:rsidR="00E61448" w:rsidRPr="00C52D72">
        <w:rPr>
          <w:rFonts w:ascii="Arial" w:hAnsi="Arial" w:cs="Arial"/>
          <w:highlight w:val="yellow"/>
        </w:rPr>
        <w:t>free-standing</w:t>
      </w:r>
      <w:r w:rsidR="00F75F48" w:rsidRPr="00C52D72">
        <w:rPr>
          <w:rFonts w:ascii="Arial" w:hAnsi="Arial" w:cs="Arial"/>
          <w:highlight w:val="yellow"/>
        </w:rPr>
        <w:t xml:space="preserve"> </w:t>
      </w:r>
      <w:r w:rsidR="00E61448" w:rsidRPr="00C52D72">
        <w:rPr>
          <w:rFonts w:ascii="Arial" w:hAnsi="Arial" w:cs="Arial"/>
          <w:highlight w:val="yellow"/>
        </w:rPr>
        <w:t>orientation-controlled</w:t>
      </w:r>
      <w:r w:rsidR="00F75F48" w:rsidRPr="00BC5E80">
        <w:rPr>
          <w:rFonts w:ascii="Arial" w:hAnsi="Arial" w:cs="Arial"/>
        </w:rPr>
        <w:t xml:space="preserve">, single-crystalline Lead Zirconate Titanate membranes supported by </w:t>
      </w:r>
      <w:r w:rsidR="00E61448" w:rsidRPr="00C52D72">
        <w:rPr>
          <w:rFonts w:ascii="Arial" w:hAnsi="Arial" w:cs="Arial"/>
          <w:highlight w:val="yellow"/>
        </w:rPr>
        <w:t>water-soluble</w:t>
      </w:r>
      <w:r w:rsidR="00F75F48" w:rsidRPr="00BC5E80">
        <w:rPr>
          <w:rFonts w:ascii="Arial" w:hAnsi="Arial" w:cs="Arial"/>
        </w:rPr>
        <w:t xml:space="preserve"> polydimethylsiloxane (PDMS) polymer layer. PZT membranes designed this way exhibit better properties than </w:t>
      </w:r>
      <w:r w:rsidR="00E61448" w:rsidRPr="00C52D72">
        <w:rPr>
          <w:rFonts w:ascii="Arial" w:hAnsi="Arial" w:cs="Arial"/>
          <w:highlight w:val="yellow"/>
        </w:rPr>
        <w:t>their</w:t>
      </w:r>
      <w:r w:rsidR="00E61448" w:rsidRPr="00C52D72">
        <w:rPr>
          <w:rFonts w:ascii="Arial" w:hAnsi="Arial" w:cs="Arial"/>
          <w:highlight w:val="yellow"/>
        </w:rPr>
        <w:t xml:space="preserve"> </w:t>
      </w:r>
      <w:r w:rsidR="00F75F48" w:rsidRPr="00BC5E80">
        <w:rPr>
          <w:rFonts w:ascii="Arial" w:hAnsi="Arial" w:cs="Arial"/>
        </w:rPr>
        <w:t xml:space="preserve">clamped version.  Fig. 1 illustrates the use of this PENG device in </w:t>
      </w:r>
      <w:r w:rsidR="00E61448" w:rsidRPr="00C52D72">
        <w:rPr>
          <w:rFonts w:ascii="Arial" w:hAnsi="Arial" w:cs="Arial"/>
          <w:highlight w:val="yellow"/>
        </w:rPr>
        <w:t xml:space="preserve">a </w:t>
      </w:r>
      <w:r w:rsidR="00F75F48" w:rsidRPr="00BC5E80">
        <w:rPr>
          <w:rFonts w:ascii="Arial" w:hAnsi="Arial" w:cs="Arial"/>
        </w:rPr>
        <w:t xml:space="preserve">wearable electronics application.  These nano-generators exhibit very high output density, </w:t>
      </w:r>
      <w:r w:rsidR="00E61448" w:rsidRPr="00C52D72">
        <w:rPr>
          <w:rFonts w:ascii="Arial" w:hAnsi="Arial" w:cs="Arial"/>
          <w:highlight w:val="yellow"/>
        </w:rPr>
        <w:t xml:space="preserve">a </w:t>
      </w:r>
      <w:r w:rsidR="00F75F48" w:rsidRPr="00BC5E80">
        <w:rPr>
          <w:rFonts w:ascii="Arial" w:hAnsi="Arial" w:cs="Arial"/>
        </w:rPr>
        <w:t xml:space="preserve">strain tolerance factor of more than 3.4 % and superior mechanical stability in cycling tests </w:t>
      </w:r>
      <w:r w:rsidR="00E61448" w:rsidRPr="00C52D72">
        <w:rPr>
          <w:rFonts w:ascii="Arial" w:hAnsi="Arial" w:cs="Arial"/>
          <w:highlight w:val="yellow"/>
        </w:rPr>
        <w:t xml:space="preserve">of </w:t>
      </w:r>
      <w:r w:rsidR="00F75F48" w:rsidRPr="00BC5E80">
        <w:rPr>
          <w:rFonts w:ascii="Arial" w:hAnsi="Arial" w:cs="Arial"/>
        </w:rPr>
        <w:t xml:space="preserve">more than 60000. </w:t>
      </w:r>
    </w:p>
    <w:p w14:paraId="2B515E37" w14:textId="77777777" w:rsidR="00F75F48" w:rsidRDefault="00F75F48" w:rsidP="00F75F48">
      <w:pPr>
        <w:spacing w:line="276" w:lineRule="auto"/>
        <w:jc w:val="both"/>
        <w:rPr>
          <w:rFonts w:ascii="Arial" w:hAnsi="Arial" w:cs="Arial"/>
        </w:rPr>
      </w:pPr>
      <w:r w:rsidRPr="00CA32ED">
        <w:rPr>
          <w:rFonts w:ascii="Times New Roman" w:hAnsi="Times New Roman"/>
          <w:noProof/>
          <w:color w:val="333333"/>
        </w:rPr>
        <w:drawing>
          <wp:inline distT="0" distB="0" distL="0" distR="0" wp14:anchorId="501160AD" wp14:editId="45B6BED0">
            <wp:extent cx="5212080" cy="3754257"/>
            <wp:effectExtent l="0" t="0" r="0" b="0"/>
            <wp:docPr id="1" name="Picture 1" descr="D:\New Publication\Ferroelectric Paper Data\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ew Publication\Ferroelectric Paper Data\12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3754257"/>
                    </a:xfrm>
                    <a:prstGeom prst="rect">
                      <a:avLst/>
                    </a:prstGeom>
                    <a:noFill/>
                    <a:ln>
                      <a:noFill/>
                    </a:ln>
                  </pic:spPr>
                </pic:pic>
              </a:graphicData>
            </a:graphic>
          </wp:inline>
        </w:drawing>
      </w:r>
    </w:p>
    <w:p w14:paraId="6B981EB9" w14:textId="70AE26AE" w:rsidR="00F75F48" w:rsidRPr="00FA3212" w:rsidRDefault="00F75F48" w:rsidP="00F75F48">
      <w:pPr>
        <w:spacing w:line="276" w:lineRule="auto"/>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sidRPr="00FA3212">
        <w:rPr>
          <w:rFonts w:ascii="Arial" w:hAnsi="Arial" w:cs="Arial"/>
          <w:b/>
          <w:bCs/>
          <w:szCs w:val="22"/>
        </w:rPr>
        <w:t>(a) Measured output voltage of the PENG device in forward connection (top) and reverse connection (bottom). (b) Variation of output voltage with strain ratio. (c) Output electrical signal test by attaching the PENG to different body parts (from top to bottom: finger, wrist, elbow), demonstrating its versatility and performance. (d) The durability of the flexible PZT energy harvester is shown over 60,000 bending cycles, highlighting its mechanical stability. (e) A photograph demonstrating the ability of the device to power commercial LEDs to display the letters “HIT” using the electrical energy generated from bending the</w:t>
      </w:r>
      <w:r w:rsidR="004639B1">
        <w:rPr>
          <w:rFonts w:ascii="Arial" w:hAnsi="Arial" w:cs="Arial"/>
          <w:b/>
          <w:bCs/>
          <w:szCs w:val="22"/>
        </w:rPr>
        <w:t xml:space="preserve"> human hand. (Reprinted from [23</w:t>
      </w:r>
      <w:r w:rsidRPr="00FA3212">
        <w:rPr>
          <w:rFonts w:ascii="Arial" w:hAnsi="Arial" w:cs="Arial"/>
          <w:b/>
          <w:bCs/>
          <w:szCs w:val="22"/>
        </w:rPr>
        <w:t>] with permission from Nature Communications</w:t>
      </w:r>
    </w:p>
    <w:p w14:paraId="45DF88A2" w14:textId="77777777" w:rsidR="00F75F48" w:rsidRDefault="00F75F48" w:rsidP="00F75F48">
      <w:pPr>
        <w:pStyle w:val="Body"/>
        <w:spacing w:after="0"/>
        <w:rPr>
          <w:rFonts w:ascii="Arial" w:hAnsi="Arial" w:cs="Arial"/>
        </w:rPr>
      </w:pPr>
    </w:p>
    <w:p w14:paraId="2B897835" w14:textId="2632FBFD" w:rsidR="00F75F48" w:rsidRDefault="001A5731" w:rsidP="00372B6B">
      <w:pPr>
        <w:pStyle w:val="Body"/>
        <w:rPr>
          <w:rFonts w:ascii="Arial" w:hAnsi="Arial" w:cs="Arial"/>
        </w:rPr>
      </w:pPr>
      <w:r>
        <w:rPr>
          <w:rFonts w:ascii="Arial" w:hAnsi="Arial" w:cs="Arial"/>
        </w:rPr>
        <w:t>Das et al. [24</w:t>
      </w:r>
      <w:r w:rsidR="00F75F48" w:rsidRPr="00FA3212">
        <w:rPr>
          <w:rFonts w:ascii="Arial" w:hAnsi="Arial" w:cs="Arial"/>
        </w:rPr>
        <w:t xml:space="preserve">] have developed Piezoelectric Nano Generator (PENG) devices based on MWCNTs/BSTO/PVDF system. These nano-composites can generate energy from waste </w:t>
      </w:r>
      <w:r w:rsidR="00F75F48" w:rsidRPr="00FA3212">
        <w:rPr>
          <w:rFonts w:ascii="Arial" w:hAnsi="Arial" w:cs="Arial"/>
        </w:rPr>
        <w:lastRenderedPageBreak/>
        <w:t xml:space="preserve">heat and human </w:t>
      </w:r>
      <w:r w:rsidR="00E61448" w:rsidRPr="00C52D72">
        <w:rPr>
          <w:rFonts w:ascii="Arial" w:hAnsi="Arial" w:cs="Arial"/>
          <w:highlight w:val="yellow"/>
        </w:rPr>
        <w:t>motion</w:t>
      </w:r>
      <w:r w:rsidR="00F75F48" w:rsidRPr="00FA3212">
        <w:rPr>
          <w:rFonts w:ascii="Arial" w:hAnsi="Arial" w:cs="Arial"/>
        </w:rPr>
        <w:t xml:space="preserve">. These resulted in sustainable, renewable and </w:t>
      </w:r>
      <w:r w:rsidR="00E61448" w:rsidRPr="00C52D72">
        <w:rPr>
          <w:rFonts w:ascii="Arial" w:hAnsi="Arial" w:cs="Arial"/>
          <w:highlight w:val="yellow"/>
        </w:rPr>
        <w:t>eco-friendly</w:t>
      </w:r>
      <w:r w:rsidR="00E61448" w:rsidRPr="00C52D72">
        <w:rPr>
          <w:rFonts w:ascii="Arial" w:hAnsi="Arial" w:cs="Arial"/>
          <w:highlight w:val="yellow"/>
        </w:rPr>
        <w:t xml:space="preserve"> </w:t>
      </w:r>
      <w:r w:rsidR="00F75F48" w:rsidRPr="00FA3212">
        <w:rPr>
          <w:rFonts w:ascii="Arial" w:hAnsi="Arial" w:cs="Arial"/>
        </w:rPr>
        <w:t xml:space="preserve">sources of Energy. It was observed that these devices give </w:t>
      </w:r>
      <w:r w:rsidR="00E61448" w:rsidRPr="00C52D72">
        <w:rPr>
          <w:rFonts w:ascii="Arial" w:hAnsi="Arial" w:cs="Arial"/>
          <w:highlight w:val="yellow"/>
        </w:rPr>
        <w:t xml:space="preserve">a </w:t>
      </w:r>
      <w:r w:rsidR="00F75F48" w:rsidRPr="00FA3212">
        <w:rPr>
          <w:rFonts w:ascii="Arial" w:hAnsi="Arial" w:cs="Arial"/>
        </w:rPr>
        <w:t>power output of 31.5μW and output current of 9μA, which is enough to power a small electronic device.</w:t>
      </w:r>
    </w:p>
    <w:p w14:paraId="53D55C6C" w14:textId="69205293" w:rsidR="001D5C72" w:rsidRPr="00BC5E80" w:rsidRDefault="00EB4C74" w:rsidP="00372B6B">
      <w:pPr>
        <w:jc w:val="both"/>
        <w:rPr>
          <w:rFonts w:ascii="Arial" w:hAnsi="Arial" w:cs="Arial"/>
        </w:rPr>
      </w:pPr>
      <w:r>
        <w:rPr>
          <w:rFonts w:ascii="Arial" w:hAnsi="Arial" w:cs="Arial"/>
        </w:rPr>
        <w:t>Zhang et al. [25</w:t>
      </w:r>
      <w:r w:rsidR="001D5C72" w:rsidRPr="00BC5E80">
        <w:rPr>
          <w:rFonts w:ascii="Arial" w:hAnsi="Arial" w:cs="Arial"/>
        </w:rPr>
        <w:t xml:space="preserve">] have designed Potassium Sodium </w:t>
      </w:r>
      <w:r w:rsidR="00E61448" w:rsidRPr="00C52D72">
        <w:rPr>
          <w:rFonts w:ascii="Arial" w:hAnsi="Arial" w:cs="Arial"/>
          <w:highlight w:val="yellow"/>
        </w:rPr>
        <w:t>Niobate-based</w:t>
      </w:r>
      <w:r w:rsidR="001D5C72" w:rsidRPr="00C52D72">
        <w:rPr>
          <w:rFonts w:ascii="Arial" w:hAnsi="Arial" w:cs="Arial"/>
          <w:highlight w:val="yellow"/>
        </w:rPr>
        <w:t xml:space="preserve"> </w:t>
      </w:r>
      <w:proofErr w:type="spellStart"/>
      <w:r w:rsidR="00E61448" w:rsidRPr="00C52D72">
        <w:rPr>
          <w:rFonts w:ascii="Arial" w:hAnsi="Arial" w:cs="Arial"/>
          <w:highlight w:val="yellow"/>
        </w:rPr>
        <w:t>miniaturised</w:t>
      </w:r>
      <w:proofErr w:type="spellEnd"/>
      <w:r w:rsidR="00E61448" w:rsidRPr="00C52D72">
        <w:rPr>
          <w:rFonts w:ascii="Arial" w:hAnsi="Arial" w:cs="Arial"/>
          <w:highlight w:val="yellow"/>
        </w:rPr>
        <w:t xml:space="preserve"> </w:t>
      </w:r>
      <w:r w:rsidR="001D5C72" w:rsidRPr="00BC5E80">
        <w:rPr>
          <w:rFonts w:ascii="Arial" w:hAnsi="Arial" w:cs="Arial"/>
        </w:rPr>
        <w:t xml:space="preserve">ultrasonic devices having variable frequency for neuromodulation of </w:t>
      </w:r>
      <w:r w:rsidR="00E61448" w:rsidRPr="00C52D72">
        <w:rPr>
          <w:rFonts w:ascii="Arial" w:hAnsi="Arial" w:cs="Arial"/>
          <w:highlight w:val="yellow"/>
        </w:rPr>
        <w:t>the</w:t>
      </w:r>
      <w:r w:rsidR="00E61448">
        <w:rPr>
          <w:rFonts w:ascii="Arial" w:hAnsi="Arial" w:cs="Arial"/>
        </w:rPr>
        <w:t xml:space="preserve"> </w:t>
      </w:r>
      <w:r w:rsidR="001D5C72" w:rsidRPr="00BC5E80">
        <w:rPr>
          <w:rFonts w:ascii="Arial" w:hAnsi="Arial" w:cs="Arial"/>
        </w:rPr>
        <w:t xml:space="preserve">brain i.e. for biomedical applications due to its high piezoelectric coefficient (~680 </w:t>
      </w:r>
      <w:proofErr w:type="spellStart"/>
      <w:r w:rsidR="001D5C72" w:rsidRPr="00BC5E80">
        <w:rPr>
          <w:rFonts w:ascii="Arial" w:hAnsi="Arial" w:cs="Arial"/>
        </w:rPr>
        <w:t>pC</w:t>
      </w:r>
      <w:proofErr w:type="spellEnd"/>
      <w:r w:rsidR="001D5C72" w:rsidRPr="00BC5E80">
        <w:rPr>
          <w:rFonts w:ascii="Arial" w:hAnsi="Arial" w:cs="Arial"/>
        </w:rPr>
        <w:t xml:space="preserve">/N). These </w:t>
      </w:r>
      <w:r w:rsidR="00E61448" w:rsidRPr="00C52D72">
        <w:rPr>
          <w:rFonts w:ascii="Arial" w:hAnsi="Arial" w:cs="Arial"/>
          <w:highlight w:val="yellow"/>
        </w:rPr>
        <w:t>heterojunctions</w:t>
      </w:r>
      <w:r w:rsidR="00E61448" w:rsidRPr="00C52D72">
        <w:rPr>
          <w:rFonts w:ascii="Arial" w:hAnsi="Arial" w:cs="Arial"/>
          <w:highlight w:val="yellow"/>
        </w:rPr>
        <w:t xml:space="preserve"> </w:t>
      </w:r>
      <w:r w:rsidR="001D5C72" w:rsidRPr="00BC5E80">
        <w:rPr>
          <w:rFonts w:ascii="Arial" w:hAnsi="Arial" w:cs="Arial"/>
        </w:rPr>
        <w:t xml:space="preserve">resulted in </w:t>
      </w:r>
      <w:r w:rsidR="00E61448" w:rsidRPr="00C52D72">
        <w:rPr>
          <w:rFonts w:ascii="Arial" w:hAnsi="Arial" w:cs="Arial"/>
          <w:highlight w:val="yellow"/>
        </w:rPr>
        <w:t xml:space="preserve">an </w:t>
      </w:r>
      <w:r w:rsidR="001D5C72" w:rsidRPr="00BC5E80">
        <w:rPr>
          <w:rFonts w:ascii="Arial" w:hAnsi="Arial" w:cs="Arial"/>
        </w:rPr>
        <w:t xml:space="preserve">adjustable </w:t>
      </w:r>
      <w:r w:rsidR="00E61448" w:rsidRPr="00C52D72">
        <w:rPr>
          <w:rFonts w:ascii="Arial" w:hAnsi="Arial" w:cs="Arial"/>
          <w:highlight w:val="yellow"/>
        </w:rPr>
        <w:t>focus-based</w:t>
      </w:r>
      <w:r w:rsidR="001D5C72" w:rsidRPr="00C52D72">
        <w:rPr>
          <w:rFonts w:ascii="Arial" w:hAnsi="Arial" w:cs="Arial"/>
          <w:highlight w:val="yellow"/>
        </w:rPr>
        <w:t xml:space="preserve"> </w:t>
      </w:r>
      <w:r w:rsidR="001D5C72" w:rsidRPr="00BC5E80">
        <w:rPr>
          <w:rFonts w:ascii="Arial" w:hAnsi="Arial" w:cs="Arial"/>
        </w:rPr>
        <w:t xml:space="preserve">ultrasonic device. Even these perform better than traditionally available </w:t>
      </w:r>
      <w:r w:rsidR="00E61448" w:rsidRPr="00C52D72">
        <w:rPr>
          <w:rFonts w:ascii="Arial" w:hAnsi="Arial" w:cs="Arial"/>
          <w:highlight w:val="yellow"/>
        </w:rPr>
        <w:t>PZT-based</w:t>
      </w:r>
      <w:r w:rsidR="001D5C72" w:rsidRPr="00C52D72">
        <w:rPr>
          <w:rFonts w:ascii="Arial" w:hAnsi="Arial" w:cs="Arial"/>
          <w:highlight w:val="yellow"/>
        </w:rPr>
        <w:t xml:space="preserve"> </w:t>
      </w:r>
      <w:r w:rsidR="00E61448" w:rsidRPr="00C52D72">
        <w:rPr>
          <w:rFonts w:ascii="Arial" w:hAnsi="Arial" w:cs="Arial"/>
          <w:highlight w:val="yellow"/>
        </w:rPr>
        <w:t>heterojunctions</w:t>
      </w:r>
      <w:r w:rsidR="001D5C72" w:rsidRPr="00BC5E80">
        <w:rPr>
          <w:rFonts w:ascii="Arial" w:hAnsi="Arial" w:cs="Arial"/>
        </w:rPr>
        <w:t>.</w:t>
      </w:r>
    </w:p>
    <w:p w14:paraId="3B478CE7" w14:textId="180CC099" w:rsidR="001D5C72" w:rsidRDefault="001654BA" w:rsidP="00372B6B">
      <w:pPr>
        <w:pStyle w:val="Body"/>
        <w:spacing w:after="0"/>
        <w:rPr>
          <w:rFonts w:ascii="Arial" w:hAnsi="Arial" w:cs="Arial"/>
        </w:rPr>
      </w:pPr>
      <w:r>
        <w:rPr>
          <w:rFonts w:ascii="Arial" w:hAnsi="Arial" w:cs="Arial"/>
        </w:rPr>
        <w:t>Becker et al. [26</w:t>
      </w:r>
      <w:r w:rsidR="001D5C72" w:rsidRPr="00FA3212">
        <w:rPr>
          <w:rFonts w:ascii="Arial" w:hAnsi="Arial" w:cs="Arial"/>
        </w:rPr>
        <w:t xml:space="preserve">] demonstrated ferroelectric material for </w:t>
      </w:r>
      <w:r w:rsidR="00E61448" w:rsidRPr="00C52D72">
        <w:rPr>
          <w:rFonts w:ascii="Arial" w:hAnsi="Arial" w:cs="Arial"/>
          <w:highlight w:val="yellow"/>
        </w:rPr>
        <w:t>microelectrodes</w:t>
      </w:r>
      <w:r w:rsidR="00E61448" w:rsidRPr="00C52D72">
        <w:rPr>
          <w:rFonts w:ascii="Arial" w:hAnsi="Arial" w:cs="Arial"/>
          <w:highlight w:val="yellow"/>
        </w:rPr>
        <w:t xml:space="preserve"> </w:t>
      </w:r>
      <w:r w:rsidR="001D5C72" w:rsidRPr="00FA3212">
        <w:rPr>
          <w:rFonts w:ascii="Arial" w:hAnsi="Arial" w:cs="Arial"/>
        </w:rPr>
        <w:t>in bioelectronics and bipolar impedance switching. This behavior was studied in 18 nm thick BaTiO</w:t>
      </w:r>
      <w:r w:rsidR="001D5C72" w:rsidRPr="00FA3212">
        <w:rPr>
          <w:rFonts w:ascii="Arial" w:hAnsi="Arial" w:cs="Arial"/>
          <w:vertAlign w:val="subscript"/>
        </w:rPr>
        <w:t>3</w:t>
      </w:r>
      <w:r w:rsidR="001D5C72" w:rsidRPr="00FA3212">
        <w:rPr>
          <w:rFonts w:ascii="Arial" w:hAnsi="Arial" w:cs="Arial"/>
        </w:rPr>
        <w:t xml:space="preserve"> film in an electrolyte–ferroelectric–semiconductor (EFS) configuration. Cyclic voltammetry measurements in EFS configuration, with a phosphate-buffered saline solution acting as the liquid electrolyte top contact, indicate characteristic ferroelectric switching peaks in the bipolar current–voltage loop. Further, </w:t>
      </w:r>
      <w:r w:rsidR="00E61448" w:rsidRPr="00C52D72">
        <w:rPr>
          <w:rFonts w:ascii="Arial" w:hAnsi="Arial" w:cs="Arial"/>
          <w:highlight w:val="yellow"/>
        </w:rPr>
        <w:t xml:space="preserve">a </w:t>
      </w:r>
      <w:r w:rsidR="001D5C72" w:rsidRPr="00FA3212">
        <w:rPr>
          <w:rFonts w:ascii="Arial" w:hAnsi="Arial" w:cs="Arial"/>
        </w:rPr>
        <w:t xml:space="preserve">maximum ratio of two different impedance magnitudes of ~1.5 was observed at </w:t>
      </w:r>
      <w:r w:rsidR="00E61448" w:rsidRPr="00C52D72">
        <w:rPr>
          <w:rFonts w:ascii="Arial" w:hAnsi="Arial" w:cs="Arial"/>
          <w:highlight w:val="yellow"/>
        </w:rPr>
        <w:t xml:space="preserve">a </w:t>
      </w:r>
      <w:r w:rsidR="001D5C72" w:rsidRPr="00FA3212">
        <w:rPr>
          <w:rFonts w:ascii="Arial" w:hAnsi="Arial" w:cs="Arial"/>
        </w:rPr>
        <w:t>frequency of 100 Hz.</w:t>
      </w:r>
    </w:p>
    <w:p w14:paraId="42F54273" w14:textId="77777777" w:rsidR="001A6C7F" w:rsidRDefault="001A6C7F" w:rsidP="00372B6B">
      <w:pPr>
        <w:pStyle w:val="Body"/>
        <w:spacing w:after="0"/>
        <w:rPr>
          <w:rFonts w:ascii="Arial" w:hAnsi="Arial" w:cs="Arial"/>
        </w:rPr>
      </w:pPr>
    </w:p>
    <w:p w14:paraId="56030906" w14:textId="2AD481BE" w:rsidR="001A6C7F" w:rsidRDefault="001654BA" w:rsidP="00372B6B">
      <w:pPr>
        <w:pStyle w:val="Body"/>
        <w:spacing w:after="0"/>
        <w:rPr>
          <w:rFonts w:ascii="Arial" w:hAnsi="Arial" w:cs="Arial"/>
        </w:rPr>
      </w:pPr>
      <w:r>
        <w:rPr>
          <w:rFonts w:ascii="Arial" w:hAnsi="Arial" w:cs="Arial"/>
        </w:rPr>
        <w:t>Shi et al. [27</w:t>
      </w:r>
      <w:r w:rsidR="001A6C7F" w:rsidRPr="00FA3212">
        <w:rPr>
          <w:rFonts w:ascii="Arial" w:hAnsi="Arial" w:cs="Arial"/>
        </w:rPr>
        <w:t xml:space="preserve">] have given </w:t>
      </w:r>
      <w:r w:rsidR="00E61448" w:rsidRPr="00C52D72">
        <w:rPr>
          <w:rFonts w:ascii="Arial" w:hAnsi="Arial" w:cs="Arial"/>
          <w:highlight w:val="yellow"/>
        </w:rPr>
        <w:t>revolutionary</w:t>
      </w:r>
      <w:r w:rsidR="00E61448" w:rsidRPr="00C52D72">
        <w:rPr>
          <w:rFonts w:ascii="Arial" w:hAnsi="Arial" w:cs="Arial"/>
          <w:highlight w:val="yellow"/>
        </w:rPr>
        <w:t xml:space="preserve"> </w:t>
      </w:r>
      <w:r w:rsidR="001A6C7F" w:rsidRPr="00FA3212">
        <w:rPr>
          <w:rFonts w:ascii="Arial" w:hAnsi="Arial" w:cs="Arial"/>
        </w:rPr>
        <w:t xml:space="preserve">idea of fabricating dense ferroelectric metamaterials using </w:t>
      </w:r>
      <w:r w:rsidR="00E61448" w:rsidRPr="00C52D72">
        <w:rPr>
          <w:rFonts w:ascii="Arial" w:hAnsi="Arial" w:cs="Arial"/>
          <w:highlight w:val="yellow"/>
        </w:rPr>
        <w:t xml:space="preserve">the </w:t>
      </w:r>
      <w:r w:rsidR="001A6C7F" w:rsidRPr="00FA3212">
        <w:rPr>
          <w:rFonts w:ascii="Arial" w:hAnsi="Arial" w:cs="Arial"/>
        </w:rPr>
        <w:t>latest technology</w:t>
      </w:r>
      <w:r w:rsidR="00E61448">
        <w:rPr>
          <w:rFonts w:ascii="Arial" w:hAnsi="Arial" w:cs="Arial"/>
        </w:rPr>
        <w:t>,</w:t>
      </w:r>
      <w:r w:rsidR="001A6C7F" w:rsidRPr="00FA3212">
        <w:rPr>
          <w:rFonts w:ascii="Arial" w:hAnsi="Arial" w:cs="Arial"/>
        </w:rPr>
        <w:t xml:space="preserve"> just as 3D printing</w:t>
      </w:r>
      <w:r w:rsidR="00E61448">
        <w:rPr>
          <w:rFonts w:ascii="Arial" w:hAnsi="Arial" w:cs="Arial"/>
        </w:rPr>
        <w:t>,</w:t>
      </w:r>
      <w:r w:rsidR="001A6C7F" w:rsidRPr="00FA3212">
        <w:rPr>
          <w:rFonts w:ascii="Arial" w:hAnsi="Arial" w:cs="Arial"/>
        </w:rPr>
        <w:t xml:space="preserve"> resulting </w:t>
      </w:r>
      <w:r w:rsidR="00E61448" w:rsidRPr="00C52D72">
        <w:rPr>
          <w:rFonts w:ascii="Arial" w:hAnsi="Arial" w:cs="Arial"/>
          <w:highlight w:val="yellow"/>
        </w:rPr>
        <w:t>in</w:t>
      </w:r>
      <w:r w:rsidR="00E61448" w:rsidRPr="00C52D72">
        <w:rPr>
          <w:rFonts w:ascii="Arial" w:hAnsi="Arial" w:cs="Arial"/>
          <w:highlight w:val="yellow"/>
        </w:rPr>
        <w:t xml:space="preserve"> </w:t>
      </w:r>
      <w:r w:rsidR="001A6C7F" w:rsidRPr="00FA3212">
        <w:rPr>
          <w:rFonts w:ascii="Arial" w:hAnsi="Arial" w:cs="Arial"/>
        </w:rPr>
        <w:t xml:space="preserve">ceramics with superior properties </w:t>
      </w:r>
      <w:r w:rsidR="00E61448" w:rsidRPr="00C52D72">
        <w:rPr>
          <w:rFonts w:ascii="Arial" w:hAnsi="Arial" w:cs="Arial"/>
          <w:highlight w:val="yellow"/>
        </w:rPr>
        <w:t>than</w:t>
      </w:r>
      <w:r w:rsidR="00E61448" w:rsidRPr="00C52D72">
        <w:rPr>
          <w:rFonts w:ascii="Arial" w:hAnsi="Arial" w:cs="Arial"/>
          <w:highlight w:val="yellow"/>
        </w:rPr>
        <w:t xml:space="preserve"> </w:t>
      </w:r>
      <w:r w:rsidR="001A6C7F" w:rsidRPr="00FA3212">
        <w:rPr>
          <w:rFonts w:ascii="Arial" w:hAnsi="Arial" w:cs="Arial"/>
        </w:rPr>
        <w:t>their bulk counterparts and naturally occurring or chemically obtained materials. With the latest technology</w:t>
      </w:r>
      <w:r w:rsidR="00E61448">
        <w:rPr>
          <w:rFonts w:ascii="Arial" w:hAnsi="Arial" w:cs="Arial"/>
        </w:rPr>
        <w:t>,</w:t>
      </w:r>
      <w:r w:rsidR="001A6C7F" w:rsidRPr="00FA3212">
        <w:rPr>
          <w:rFonts w:ascii="Arial" w:hAnsi="Arial" w:cs="Arial"/>
        </w:rPr>
        <w:t xml:space="preserve"> it is possible to engineer grain size, grain growth and domains. </w:t>
      </w:r>
      <w:r w:rsidR="00E61448" w:rsidRPr="00C52D72">
        <w:rPr>
          <w:rFonts w:ascii="Arial" w:hAnsi="Arial" w:cs="Arial"/>
          <w:highlight w:val="yellow"/>
        </w:rPr>
        <w:t>Truss-based</w:t>
      </w:r>
      <w:r w:rsidR="001A6C7F" w:rsidRPr="00C52D72">
        <w:rPr>
          <w:rFonts w:ascii="Arial" w:hAnsi="Arial" w:cs="Arial"/>
          <w:highlight w:val="yellow"/>
        </w:rPr>
        <w:t xml:space="preserve"> </w:t>
      </w:r>
      <w:r w:rsidR="001A6C7F" w:rsidRPr="00FA3212">
        <w:rPr>
          <w:rFonts w:ascii="Arial" w:hAnsi="Arial" w:cs="Arial"/>
        </w:rPr>
        <w:t xml:space="preserve">metamaterials can be ultralight and </w:t>
      </w:r>
      <w:proofErr w:type="spellStart"/>
      <w:r w:rsidR="001A6C7F" w:rsidRPr="00FA3212">
        <w:rPr>
          <w:rFonts w:ascii="Arial" w:hAnsi="Arial" w:cs="Arial"/>
        </w:rPr>
        <w:t>ultrastiff</w:t>
      </w:r>
      <w:proofErr w:type="spellEnd"/>
      <w:r w:rsidR="001A6C7F" w:rsidRPr="00FA3212">
        <w:rPr>
          <w:rFonts w:ascii="Arial" w:hAnsi="Arial" w:cs="Arial"/>
        </w:rPr>
        <w:t>. These modified metamater</w:t>
      </w:r>
      <w:r w:rsidR="001A6C7F">
        <w:rPr>
          <w:rFonts w:ascii="Arial" w:hAnsi="Arial" w:cs="Arial"/>
        </w:rPr>
        <w:t>ials can be used in non-</w:t>
      </w:r>
      <w:r w:rsidR="001A6C7F" w:rsidRPr="00FA3212">
        <w:rPr>
          <w:rFonts w:ascii="Arial" w:hAnsi="Arial" w:cs="Arial"/>
        </w:rPr>
        <w:t>contact sensors, wearable electronics</w:t>
      </w:r>
      <w:r w:rsidR="00E61448">
        <w:rPr>
          <w:rFonts w:ascii="Arial" w:hAnsi="Arial" w:cs="Arial"/>
        </w:rPr>
        <w:t>,</w:t>
      </w:r>
      <w:r w:rsidR="001A6C7F" w:rsidRPr="00FA3212">
        <w:rPr>
          <w:rFonts w:ascii="Arial" w:hAnsi="Arial" w:cs="Arial"/>
        </w:rPr>
        <w:t xml:space="preserve"> etc.</w:t>
      </w:r>
    </w:p>
    <w:p w14:paraId="4D7DFD73" w14:textId="77777777" w:rsidR="001A6C7F" w:rsidRDefault="001A6C7F" w:rsidP="001D5C72">
      <w:pPr>
        <w:pStyle w:val="Body"/>
        <w:spacing w:after="0"/>
        <w:rPr>
          <w:rFonts w:ascii="Arial" w:hAnsi="Arial" w:cs="Arial"/>
        </w:rPr>
      </w:pPr>
    </w:p>
    <w:p w14:paraId="75710F8C" w14:textId="77777777" w:rsidR="00F75F48" w:rsidRDefault="00F75F48" w:rsidP="00BC5E80">
      <w:pPr>
        <w:spacing w:line="276" w:lineRule="auto"/>
        <w:jc w:val="both"/>
        <w:rPr>
          <w:rFonts w:ascii="Arial" w:hAnsi="Arial" w:cs="Arial"/>
        </w:rPr>
      </w:pPr>
    </w:p>
    <w:p w14:paraId="0D6E67D9" w14:textId="35820D52" w:rsidR="00F75F48" w:rsidRPr="00F75F48" w:rsidRDefault="00FB1069" w:rsidP="00BC5E80">
      <w:pPr>
        <w:spacing w:line="276" w:lineRule="auto"/>
        <w:jc w:val="both"/>
        <w:rPr>
          <w:rFonts w:ascii="Arial" w:hAnsi="Arial" w:cs="Arial"/>
          <w:b/>
          <w:sz w:val="22"/>
          <w:szCs w:val="22"/>
        </w:rPr>
      </w:pPr>
      <w:r>
        <w:rPr>
          <w:rFonts w:ascii="Arial" w:hAnsi="Arial" w:cs="Arial"/>
          <w:b/>
          <w:sz w:val="22"/>
          <w:szCs w:val="22"/>
        </w:rPr>
        <w:t>7.</w:t>
      </w:r>
      <w:r w:rsidR="00F75F48" w:rsidRPr="00F75F48">
        <w:rPr>
          <w:rFonts w:ascii="Arial" w:hAnsi="Arial" w:cs="Arial"/>
          <w:b/>
          <w:sz w:val="22"/>
          <w:szCs w:val="22"/>
        </w:rPr>
        <w:t xml:space="preserve"> FERROELECTRIC MATERIALS IN SOME OTHER IMPORTANT APPLICATIONS</w:t>
      </w:r>
    </w:p>
    <w:p w14:paraId="5F929837" w14:textId="635B7804" w:rsidR="00BC5E80" w:rsidRDefault="00372B6B" w:rsidP="00372B6B">
      <w:pPr>
        <w:jc w:val="both"/>
        <w:rPr>
          <w:rFonts w:ascii="Arial" w:hAnsi="Arial" w:cs="Arial"/>
        </w:rPr>
      </w:pPr>
      <w:r>
        <w:rPr>
          <w:rFonts w:ascii="Arial" w:hAnsi="Arial" w:cs="Arial"/>
        </w:rPr>
        <w:t>Spandana et al. [2</w:t>
      </w:r>
      <w:r w:rsidR="00BC5E80" w:rsidRPr="00BC5E80">
        <w:rPr>
          <w:rFonts w:ascii="Arial" w:hAnsi="Arial" w:cs="Arial"/>
        </w:rPr>
        <w:t xml:space="preserve">8] have examined PLZT ceramics for ferroelectric cathode applications. PLZT was prepared by a unique method of uniaxial pressing followed by </w:t>
      </w:r>
      <w:r w:rsidR="00E61448" w:rsidRPr="00C52D72">
        <w:rPr>
          <w:rFonts w:ascii="Arial" w:hAnsi="Arial" w:cs="Arial"/>
          <w:highlight w:val="yellow"/>
        </w:rPr>
        <w:t>high-energy</w:t>
      </w:r>
      <w:r w:rsidR="00BC5E80" w:rsidRPr="00BC5E80">
        <w:rPr>
          <w:rFonts w:ascii="Arial" w:hAnsi="Arial" w:cs="Arial"/>
        </w:rPr>
        <w:t xml:space="preserve"> mechanical activation method. This </w:t>
      </w:r>
      <w:r w:rsidR="00E61448" w:rsidRPr="00C52D72">
        <w:rPr>
          <w:rFonts w:ascii="Arial" w:hAnsi="Arial" w:cs="Arial"/>
          <w:highlight w:val="yellow"/>
        </w:rPr>
        <w:t>results</w:t>
      </w:r>
      <w:r w:rsidR="00E61448" w:rsidRPr="00BC5E80">
        <w:rPr>
          <w:rFonts w:ascii="Arial" w:hAnsi="Arial" w:cs="Arial"/>
        </w:rPr>
        <w:t xml:space="preserve"> </w:t>
      </w:r>
      <w:r w:rsidR="00BC5E80" w:rsidRPr="00BC5E80">
        <w:rPr>
          <w:rFonts w:ascii="Arial" w:hAnsi="Arial" w:cs="Arial"/>
        </w:rPr>
        <w:t>in high current density, high dielectric constant (~5195) and low piezoelectric coefficient</w:t>
      </w:r>
      <w:r w:rsidR="00E61448">
        <w:rPr>
          <w:rFonts w:ascii="Arial" w:hAnsi="Arial" w:cs="Arial"/>
        </w:rPr>
        <w:t>,</w:t>
      </w:r>
      <w:r w:rsidR="00BC5E80" w:rsidRPr="00BC5E80">
        <w:rPr>
          <w:rFonts w:ascii="Arial" w:hAnsi="Arial" w:cs="Arial"/>
        </w:rPr>
        <w:t xml:space="preserve"> so it can be a potential candidate for cathode applications.</w:t>
      </w:r>
    </w:p>
    <w:p w14:paraId="15E67284" w14:textId="77777777" w:rsidR="001D5C72" w:rsidRPr="00BC5E80" w:rsidRDefault="001D5C72" w:rsidP="00372B6B">
      <w:pPr>
        <w:jc w:val="both"/>
        <w:rPr>
          <w:rFonts w:ascii="Arial" w:hAnsi="Arial" w:cs="Arial"/>
        </w:rPr>
      </w:pPr>
    </w:p>
    <w:p w14:paraId="44C3E115" w14:textId="6F35BBC3" w:rsidR="00BC5E80" w:rsidRDefault="00372B6B" w:rsidP="00372B6B">
      <w:pPr>
        <w:jc w:val="both"/>
        <w:rPr>
          <w:rFonts w:ascii="Arial" w:hAnsi="Arial" w:cs="Arial"/>
        </w:rPr>
      </w:pPr>
      <w:r>
        <w:rPr>
          <w:rFonts w:ascii="Arial" w:hAnsi="Arial" w:cs="Arial"/>
        </w:rPr>
        <w:t>Ma et al. [2</w:t>
      </w:r>
      <w:r w:rsidR="00BC5E80" w:rsidRPr="00BC5E80">
        <w:rPr>
          <w:rFonts w:ascii="Arial" w:hAnsi="Arial" w:cs="Arial"/>
        </w:rPr>
        <w:t xml:space="preserve">9] have studied room temperature ferroelectric modulated </w:t>
      </w:r>
      <w:r w:rsidR="00E61448" w:rsidRPr="00C52D72">
        <w:rPr>
          <w:rFonts w:ascii="Arial" w:hAnsi="Arial" w:cs="Arial"/>
          <w:highlight w:val="yellow"/>
        </w:rPr>
        <w:t>tunnelling</w:t>
      </w:r>
      <w:r w:rsidR="00E61448" w:rsidRPr="00C52D72">
        <w:rPr>
          <w:rFonts w:ascii="Arial" w:hAnsi="Arial" w:cs="Arial"/>
          <w:highlight w:val="yellow"/>
        </w:rPr>
        <w:t xml:space="preserve"> </w:t>
      </w:r>
      <w:r w:rsidR="00BC5E80" w:rsidRPr="00BC5E80">
        <w:rPr>
          <w:rFonts w:ascii="Arial" w:hAnsi="Arial" w:cs="Arial"/>
        </w:rPr>
        <w:t xml:space="preserve">and negative differential resistance </w:t>
      </w:r>
      <w:proofErr w:type="spellStart"/>
      <w:r w:rsidR="00E61448" w:rsidRPr="00C52D72">
        <w:rPr>
          <w:rFonts w:ascii="Arial" w:hAnsi="Arial" w:cs="Arial"/>
          <w:highlight w:val="yellow"/>
        </w:rPr>
        <w:t>behaviour</w:t>
      </w:r>
      <w:proofErr w:type="spellEnd"/>
      <w:r w:rsidR="00E61448" w:rsidRPr="00C52D72">
        <w:rPr>
          <w:rFonts w:ascii="Arial" w:hAnsi="Arial" w:cs="Arial"/>
          <w:highlight w:val="yellow"/>
        </w:rPr>
        <w:t xml:space="preserve"> </w:t>
      </w:r>
      <w:r w:rsidR="00BC5E80" w:rsidRPr="00BC5E80">
        <w:rPr>
          <w:rFonts w:ascii="Arial" w:hAnsi="Arial" w:cs="Arial"/>
        </w:rPr>
        <w:t>in BaTiO</w:t>
      </w:r>
      <w:r w:rsidR="00BC5E80" w:rsidRPr="004C0736">
        <w:rPr>
          <w:rFonts w:ascii="Arial" w:hAnsi="Arial" w:cs="Arial"/>
          <w:vertAlign w:val="subscript"/>
        </w:rPr>
        <w:t>3</w:t>
      </w:r>
      <w:r w:rsidR="00BC5E80" w:rsidRPr="00BC5E80">
        <w:rPr>
          <w:rFonts w:ascii="Arial" w:hAnsi="Arial" w:cs="Arial"/>
        </w:rPr>
        <w:t>/SrRuO</w:t>
      </w:r>
      <w:r w:rsidR="00BC5E80" w:rsidRPr="004C0736">
        <w:rPr>
          <w:rFonts w:ascii="Arial" w:hAnsi="Arial" w:cs="Arial"/>
          <w:vertAlign w:val="subscript"/>
        </w:rPr>
        <w:t>3</w:t>
      </w:r>
      <w:r w:rsidR="00BC5E80" w:rsidRPr="00BC5E80">
        <w:rPr>
          <w:rFonts w:ascii="Arial" w:hAnsi="Arial" w:cs="Arial"/>
        </w:rPr>
        <w:t>/BaTiO</w:t>
      </w:r>
      <w:r w:rsidR="00BC5E80" w:rsidRPr="004C0736">
        <w:rPr>
          <w:rFonts w:ascii="Arial" w:hAnsi="Arial" w:cs="Arial"/>
          <w:vertAlign w:val="subscript"/>
        </w:rPr>
        <w:t>3</w:t>
      </w:r>
      <w:r w:rsidR="00BC5E80" w:rsidRPr="00BC5E80">
        <w:rPr>
          <w:rFonts w:ascii="Arial" w:hAnsi="Arial" w:cs="Arial"/>
        </w:rPr>
        <w:t xml:space="preserve"> Quantum-Well Structures. The resonant current amplitude and voltage are tunable by the switchable </w:t>
      </w:r>
      <w:proofErr w:type="spellStart"/>
      <w:r w:rsidR="00E61448" w:rsidRPr="00C52D72">
        <w:rPr>
          <w:rFonts w:ascii="Arial" w:hAnsi="Arial" w:cs="Arial"/>
          <w:highlight w:val="yellow"/>
        </w:rPr>
        <w:t>polarisation</w:t>
      </w:r>
      <w:proofErr w:type="spellEnd"/>
      <w:r w:rsidR="00E61448" w:rsidRPr="00C52D72">
        <w:rPr>
          <w:rFonts w:ascii="Arial" w:hAnsi="Arial" w:cs="Arial"/>
          <w:highlight w:val="yellow"/>
        </w:rPr>
        <w:t xml:space="preserve"> </w:t>
      </w:r>
      <w:r w:rsidR="00BC5E80" w:rsidRPr="00BC5E80">
        <w:rPr>
          <w:rFonts w:ascii="Arial" w:hAnsi="Arial" w:cs="Arial"/>
        </w:rPr>
        <w:t>of the BaTiO</w:t>
      </w:r>
      <w:r w:rsidR="00BC5E80" w:rsidRPr="004C0736">
        <w:rPr>
          <w:rFonts w:ascii="Arial" w:hAnsi="Arial" w:cs="Arial"/>
          <w:vertAlign w:val="subscript"/>
        </w:rPr>
        <w:t>3</w:t>
      </w:r>
      <w:r w:rsidR="00BC5E80" w:rsidRPr="00BC5E80">
        <w:rPr>
          <w:rFonts w:ascii="Arial" w:hAnsi="Arial" w:cs="Arial"/>
        </w:rPr>
        <w:t> ferroelectric</w:t>
      </w:r>
      <w:r w:rsidR="00E61448">
        <w:rPr>
          <w:rFonts w:ascii="Arial" w:hAnsi="Arial" w:cs="Arial"/>
        </w:rPr>
        <w:t>,</w:t>
      </w:r>
      <w:r w:rsidR="00BC5E80" w:rsidRPr="00BC5E80">
        <w:rPr>
          <w:rFonts w:ascii="Arial" w:hAnsi="Arial" w:cs="Arial"/>
        </w:rPr>
        <w:t xml:space="preserve"> with the NDR ratio modulated by ≈3 orders of magnitude and an OFF/ON resistance ratio exceeding a factor of 2 × 10</w:t>
      </w:r>
      <w:r w:rsidR="00BC5E80" w:rsidRPr="004C0736">
        <w:rPr>
          <w:rFonts w:ascii="Arial" w:hAnsi="Arial" w:cs="Arial"/>
          <w:vertAlign w:val="superscript"/>
        </w:rPr>
        <w:t>4</w:t>
      </w:r>
      <w:r w:rsidR="00BC5E80" w:rsidRPr="00BC5E80">
        <w:rPr>
          <w:rFonts w:ascii="Arial" w:hAnsi="Arial" w:cs="Arial"/>
        </w:rPr>
        <w:t>. </w:t>
      </w:r>
    </w:p>
    <w:p w14:paraId="299EC623" w14:textId="77777777" w:rsidR="001D5C72" w:rsidRPr="00BC5E80" w:rsidRDefault="001D5C72" w:rsidP="00372B6B">
      <w:pPr>
        <w:jc w:val="both"/>
        <w:rPr>
          <w:rFonts w:ascii="Arial" w:hAnsi="Arial" w:cs="Arial"/>
        </w:rPr>
      </w:pPr>
    </w:p>
    <w:p w14:paraId="4B23E895" w14:textId="06421B7A" w:rsidR="00FA3212" w:rsidRDefault="00FA3212" w:rsidP="00372B6B">
      <w:pPr>
        <w:pStyle w:val="Body"/>
        <w:spacing w:after="0"/>
        <w:rPr>
          <w:rFonts w:ascii="Arial" w:hAnsi="Arial" w:cs="Arial"/>
        </w:rPr>
      </w:pPr>
      <w:r w:rsidRPr="00FA3212">
        <w:rPr>
          <w:rFonts w:ascii="Arial" w:hAnsi="Arial" w:cs="Arial"/>
        </w:rPr>
        <w:t> </w:t>
      </w:r>
      <w:r w:rsidR="00372B6B">
        <w:rPr>
          <w:rFonts w:ascii="Arial" w:hAnsi="Arial" w:cs="Arial"/>
        </w:rPr>
        <w:t>Zakeri et al. [30</w:t>
      </w:r>
      <w:r w:rsidRPr="00FA3212">
        <w:rPr>
          <w:rFonts w:ascii="Arial" w:hAnsi="Arial" w:cs="Arial"/>
        </w:rPr>
        <w:t>] have tested Al-Ce co-doped BaTiO</w:t>
      </w:r>
      <w:r w:rsidRPr="00FA3212">
        <w:rPr>
          <w:rFonts w:ascii="Arial" w:hAnsi="Arial" w:cs="Arial"/>
          <w:vertAlign w:val="subscript"/>
        </w:rPr>
        <w:t>3</w:t>
      </w:r>
      <w:r w:rsidRPr="00FA3212">
        <w:rPr>
          <w:rFonts w:ascii="Arial" w:hAnsi="Arial" w:cs="Arial"/>
        </w:rPr>
        <w:t xml:space="preserve"> for application as </w:t>
      </w:r>
      <w:r w:rsidR="00E61448" w:rsidRPr="00C52D72">
        <w:rPr>
          <w:rFonts w:ascii="Arial" w:hAnsi="Arial" w:cs="Arial"/>
          <w:highlight w:val="yellow"/>
        </w:rPr>
        <w:t xml:space="preserve">an </w:t>
      </w:r>
      <w:r w:rsidRPr="00FA3212">
        <w:rPr>
          <w:rFonts w:ascii="Arial" w:hAnsi="Arial" w:cs="Arial"/>
        </w:rPr>
        <w:t xml:space="preserve">electrode in electrochemical energy conversion and storage devices. This material </w:t>
      </w:r>
      <w:r w:rsidR="00E61448" w:rsidRPr="00C52D72">
        <w:rPr>
          <w:rFonts w:ascii="Arial" w:hAnsi="Arial" w:cs="Arial"/>
          <w:highlight w:val="yellow"/>
        </w:rPr>
        <w:t>possesses</w:t>
      </w:r>
      <w:r w:rsidR="00E61448" w:rsidRPr="00C52D72">
        <w:rPr>
          <w:rFonts w:ascii="Arial" w:hAnsi="Arial" w:cs="Arial"/>
          <w:highlight w:val="yellow"/>
        </w:rPr>
        <w:t xml:space="preserve"> </w:t>
      </w:r>
      <w:r w:rsidRPr="00FA3212">
        <w:rPr>
          <w:rFonts w:ascii="Arial" w:hAnsi="Arial" w:cs="Arial"/>
        </w:rPr>
        <w:t xml:space="preserve">excellent electrocatalytic </w:t>
      </w:r>
      <w:r w:rsidR="00E61448" w:rsidRPr="00C52D72">
        <w:rPr>
          <w:rFonts w:ascii="Arial" w:hAnsi="Arial" w:cs="Arial"/>
          <w:highlight w:val="yellow"/>
        </w:rPr>
        <w:t>properties</w:t>
      </w:r>
      <w:r w:rsidR="00E61448" w:rsidRPr="00C52D72">
        <w:rPr>
          <w:rFonts w:ascii="Arial" w:hAnsi="Arial" w:cs="Arial"/>
          <w:highlight w:val="yellow"/>
        </w:rPr>
        <w:t xml:space="preserve"> </w:t>
      </w:r>
      <w:r w:rsidRPr="00FA3212">
        <w:rPr>
          <w:rFonts w:ascii="Arial" w:hAnsi="Arial" w:cs="Arial"/>
        </w:rPr>
        <w:t>due to its high conductivity and inherent oxygen vacancies. Since fossil fuels cause excessive environmental issues, there is an urgent need to shift to supercapacitors and water splitting cells. These can convert renewable sources into electricity. Al-Ce co-doped BaTiO</w:t>
      </w:r>
      <w:r w:rsidRPr="00FA3212">
        <w:rPr>
          <w:rFonts w:ascii="Arial" w:hAnsi="Arial" w:cs="Arial"/>
          <w:vertAlign w:val="subscript"/>
        </w:rPr>
        <w:t>3</w:t>
      </w:r>
      <w:r w:rsidRPr="00FA3212">
        <w:rPr>
          <w:rFonts w:ascii="Arial" w:hAnsi="Arial" w:cs="Arial"/>
        </w:rPr>
        <w:t xml:space="preserve"> nanofiber can act </w:t>
      </w:r>
      <w:r w:rsidR="00E61448" w:rsidRPr="00C52D72">
        <w:rPr>
          <w:rFonts w:ascii="Arial" w:hAnsi="Arial" w:cs="Arial"/>
          <w:highlight w:val="yellow"/>
        </w:rPr>
        <w:t>as</w:t>
      </w:r>
      <w:r w:rsidR="00E61448" w:rsidRPr="00C52D72">
        <w:rPr>
          <w:rFonts w:ascii="Arial" w:hAnsi="Arial" w:cs="Arial"/>
          <w:highlight w:val="yellow"/>
        </w:rPr>
        <w:t xml:space="preserve"> </w:t>
      </w:r>
      <w:r w:rsidR="00E61448" w:rsidRPr="00C52D72">
        <w:rPr>
          <w:rFonts w:ascii="Arial" w:hAnsi="Arial" w:cs="Arial"/>
          <w:highlight w:val="yellow"/>
        </w:rPr>
        <w:t xml:space="preserve">an </w:t>
      </w:r>
      <w:r w:rsidRPr="00FA3212">
        <w:rPr>
          <w:rFonts w:ascii="Arial" w:hAnsi="Arial" w:cs="Arial"/>
        </w:rPr>
        <w:t>effective electrode for abundantly present water via oxygen evolution reaction (OER) and hydrogen evolution reaction (HER)</w:t>
      </w:r>
      <w:r w:rsidR="00E61448">
        <w:rPr>
          <w:rFonts w:ascii="Arial" w:hAnsi="Arial" w:cs="Arial"/>
        </w:rPr>
        <w:t>,</w:t>
      </w:r>
      <w:r w:rsidRPr="00FA3212">
        <w:rPr>
          <w:rFonts w:ascii="Arial" w:hAnsi="Arial" w:cs="Arial"/>
        </w:rPr>
        <w:t xml:space="preserve"> indicated by their low onset potential of 11 mV and -174 mV vs. RHE</w:t>
      </w:r>
      <w:r w:rsidR="00E61448">
        <w:rPr>
          <w:rFonts w:ascii="Arial" w:hAnsi="Arial" w:cs="Arial"/>
        </w:rPr>
        <w:t>,</w:t>
      </w:r>
      <w:r w:rsidRPr="00FA3212">
        <w:rPr>
          <w:rFonts w:ascii="Arial" w:hAnsi="Arial" w:cs="Arial"/>
        </w:rPr>
        <w:t xml:space="preserve"> respectively and </w:t>
      </w:r>
      <w:r w:rsidR="00E61448" w:rsidRPr="00C52D72">
        <w:rPr>
          <w:rFonts w:ascii="Arial" w:hAnsi="Arial" w:cs="Arial"/>
          <w:highlight w:val="yellow"/>
        </w:rPr>
        <w:t>overpotentials</w:t>
      </w:r>
      <w:r w:rsidRPr="00C52D72">
        <w:rPr>
          <w:rFonts w:ascii="Arial" w:hAnsi="Arial" w:cs="Arial"/>
          <w:highlight w:val="yellow"/>
        </w:rPr>
        <w:t xml:space="preserve"> </w:t>
      </w:r>
      <w:r w:rsidRPr="00FA3212">
        <w:rPr>
          <w:rFonts w:ascii="Arial" w:hAnsi="Arial" w:cs="Arial"/>
        </w:rPr>
        <w:t>of -</w:t>
      </w:r>
      <w:proofErr w:type="gramStart"/>
      <w:r w:rsidRPr="00FA3212">
        <w:rPr>
          <w:rFonts w:ascii="Arial" w:hAnsi="Arial" w:cs="Arial"/>
        </w:rPr>
        <w:t>894  mV</w:t>
      </w:r>
      <w:proofErr w:type="gramEnd"/>
      <w:r w:rsidRPr="00FA3212">
        <w:rPr>
          <w:rFonts w:ascii="Arial" w:hAnsi="Arial" w:cs="Arial"/>
        </w:rPr>
        <w:t xml:space="preserve"> and -570 mV</w:t>
      </w:r>
      <w:r w:rsidR="00E61448">
        <w:rPr>
          <w:rFonts w:ascii="Arial" w:hAnsi="Arial" w:cs="Arial"/>
        </w:rPr>
        <w:t>,</w:t>
      </w:r>
      <w:r w:rsidRPr="00FA3212">
        <w:rPr>
          <w:rFonts w:ascii="Arial" w:hAnsi="Arial" w:cs="Arial"/>
        </w:rPr>
        <w:t xml:space="preserve"> respectively. This electrode </w:t>
      </w:r>
      <w:r w:rsidR="00E61448" w:rsidRPr="00C52D72">
        <w:rPr>
          <w:rFonts w:ascii="Arial" w:hAnsi="Arial" w:cs="Arial"/>
          <w:highlight w:val="yellow"/>
        </w:rPr>
        <w:t>exhibits</w:t>
      </w:r>
      <w:r w:rsidR="00E61448" w:rsidRPr="00C52D72">
        <w:rPr>
          <w:rFonts w:ascii="Arial" w:hAnsi="Arial" w:cs="Arial"/>
          <w:highlight w:val="yellow"/>
        </w:rPr>
        <w:t xml:space="preserve"> </w:t>
      </w:r>
      <w:r w:rsidRPr="00FA3212">
        <w:rPr>
          <w:rFonts w:ascii="Arial" w:hAnsi="Arial" w:cs="Arial"/>
        </w:rPr>
        <w:t>capacitance of 224.18F/g at a scan rate of 10mV/s.</w:t>
      </w:r>
    </w:p>
    <w:p w14:paraId="3B9E7AFD" w14:textId="77777777" w:rsidR="001D5C72" w:rsidRDefault="001D5C72" w:rsidP="00372B6B">
      <w:pPr>
        <w:pStyle w:val="Body"/>
        <w:spacing w:after="0"/>
        <w:rPr>
          <w:rFonts w:ascii="Arial" w:hAnsi="Arial" w:cs="Arial"/>
        </w:rPr>
      </w:pPr>
    </w:p>
    <w:p w14:paraId="49E1141A" w14:textId="6D61F050" w:rsidR="00E053D0" w:rsidRDefault="00372B6B" w:rsidP="00372B6B">
      <w:pPr>
        <w:pStyle w:val="Body"/>
        <w:spacing w:after="0"/>
        <w:rPr>
          <w:rFonts w:ascii="Arial" w:hAnsi="Arial" w:cs="Arial"/>
        </w:rPr>
      </w:pPr>
      <w:r>
        <w:rPr>
          <w:rFonts w:ascii="Arial" w:hAnsi="Arial" w:cs="Arial"/>
        </w:rPr>
        <w:t>Park et al. [31</w:t>
      </w:r>
      <w:r w:rsidR="00FA3212" w:rsidRPr="00FA3212">
        <w:rPr>
          <w:rFonts w:ascii="Arial" w:hAnsi="Arial" w:cs="Arial"/>
        </w:rPr>
        <w:t xml:space="preserve">] explored ferroelectric material PMN-PT for thermal switch application. Their </w:t>
      </w:r>
      <w:proofErr w:type="spellStart"/>
      <w:r w:rsidR="00E61448" w:rsidRPr="00C52D72">
        <w:rPr>
          <w:rFonts w:ascii="Arial" w:hAnsi="Arial" w:cs="Arial"/>
          <w:highlight w:val="yellow"/>
        </w:rPr>
        <w:t>behaviour</w:t>
      </w:r>
      <w:proofErr w:type="spellEnd"/>
      <w:r w:rsidR="00E61448" w:rsidRPr="00C52D72">
        <w:rPr>
          <w:rFonts w:ascii="Arial" w:hAnsi="Arial" w:cs="Arial"/>
          <w:highlight w:val="yellow"/>
        </w:rPr>
        <w:t xml:space="preserve"> </w:t>
      </w:r>
      <w:r w:rsidR="00FA3212" w:rsidRPr="00FA3212">
        <w:rPr>
          <w:rFonts w:ascii="Arial" w:hAnsi="Arial" w:cs="Arial"/>
        </w:rPr>
        <w:t>is tested at high temperature and low frequency poling</w:t>
      </w:r>
      <w:r w:rsidR="00E61448">
        <w:rPr>
          <w:rFonts w:ascii="Arial" w:hAnsi="Arial" w:cs="Arial"/>
        </w:rPr>
        <w:t>,</w:t>
      </w:r>
      <w:r w:rsidR="00FA3212" w:rsidRPr="00FA3212">
        <w:rPr>
          <w:rFonts w:ascii="Arial" w:hAnsi="Arial" w:cs="Arial"/>
        </w:rPr>
        <w:t xml:space="preserve"> resulting in reduced E</w:t>
      </w:r>
      <w:r w:rsidR="00FA3212" w:rsidRPr="00FA3212">
        <w:rPr>
          <w:rFonts w:ascii="Arial" w:hAnsi="Arial" w:cs="Arial"/>
          <w:vertAlign w:val="subscript"/>
        </w:rPr>
        <w:t>C</w:t>
      </w:r>
      <w:r w:rsidR="00FA3212" w:rsidRPr="00FA3212">
        <w:rPr>
          <w:rFonts w:ascii="Arial" w:hAnsi="Arial" w:cs="Arial"/>
        </w:rPr>
        <w:t xml:space="preserve">. These materials </w:t>
      </w:r>
      <w:r w:rsidR="00E61448" w:rsidRPr="00C52D72">
        <w:rPr>
          <w:rFonts w:ascii="Arial" w:hAnsi="Arial" w:cs="Arial"/>
          <w:highlight w:val="yellow"/>
        </w:rPr>
        <w:t>show</w:t>
      </w:r>
      <w:r w:rsidR="00E61448" w:rsidRPr="00C52D72">
        <w:rPr>
          <w:rFonts w:ascii="Arial" w:hAnsi="Arial" w:cs="Arial"/>
          <w:highlight w:val="yellow"/>
        </w:rPr>
        <w:t xml:space="preserve"> </w:t>
      </w:r>
      <w:r w:rsidR="00FA3212" w:rsidRPr="00FA3212">
        <w:rPr>
          <w:rFonts w:ascii="Arial" w:hAnsi="Arial" w:cs="Arial"/>
        </w:rPr>
        <w:t>25 % modulation at low electric field.</w:t>
      </w:r>
    </w:p>
    <w:p w14:paraId="5ACCFB44" w14:textId="77777777" w:rsidR="00790ADA" w:rsidRPr="00FB3A86" w:rsidRDefault="00790ADA" w:rsidP="00441B6F">
      <w:pPr>
        <w:pStyle w:val="Body"/>
        <w:spacing w:after="0"/>
        <w:rPr>
          <w:rFonts w:ascii="Arial" w:hAnsi="Arial" w:cs="Arial"/>
        </w:rPr>
      </w:pPr>
    </w:p>
    <w:p w14:paraId="04D04708" w14:textId="63F49351" w:rsidR="00B01FCD" w:rsidRDefault="00FB1069" w:rsidP="00441B6F">
      <w:pPr>
        <w:pStyle w:val="ConcHead"/>
        <w:spacing w:after="0"/>
        <w:jc w:val="both"/>
        <w:rPr>
          <w:rFonts w:ascii="Arial" w:hAnsi="Arial" w:cs="Arial"/>
        </w:rPr>
      </w:pPr>
      <w:r>
        <w:rPr>
          <w:rFonts w:ascii="Arial" w:hAnsi="Arial" w:cs="Arial"/>
        </w:rPr>
        <w:t>8.</w:t>
      </w:r>
      <w:r w:rsidR="00000F8F">
        <w:rPr>
          <w:rFonts w:ascii="Arial" w:hAnsi="Arial" w:cs="Arial"/>
        </w:rPr>
        <w:t xml:space="preserve"> </w:t>
      </w:r>
      <w:r w:rsidR="00B01FCD" w:rsidRPr="00FB3A86">
        <w:rPr>
          <w:rFonts w:ascii="Arial" w:hAnsi="Arial" w:cs="Arial"/>
        </w:rPr>
        <w:t>Conclusion</w:t>
      </w:r>
    </w:p>
    <w:p w14:paraId="4541C3E4" w14:textId="77777777" w:rsidR="00790ADA" w:rsidRPr="00FB3A86" w:rsidRDefault="00790ADA" w:rsidP="00441B6F">
      <w:pPr>
        <w:pStyle w:val="ConcHead"/>
        <w:spacing w:after="0"/>
        <w:jc w:val="both"/>
        <w:rPr>
          <w:rFonts w:ascii="Arial" w:hAnsi="Arial" w:cs="Arial"/>
        </w:rPr>
      </w:pPr>
    </w:p>
    <w:p w14:paraId="0704CE55" w14:textId="0154BCC0" w:rsidR="00FA3212" w:rsidRPr="00FA3212" w:rsidRDefault="00FA3212" w:rsidP="00372B6B">
      <w:pPr>
        <w:jc w:val="both"/>
        <w:rPr>
          <w:rFonts w:ascii="Arial" w:hAnsi="Arial" w:cs="Arial"/>
        </w:rPr>
      </w:pPr>
      <w:r w:rsidRPr="00FA3212">
        <w:rPr>
          <w:rFonts w:ascii="Arial" w:hAnsi="Arial" w:cs="Arial"/>
        </w:rPr>
        <w:t xml:space="preserve">Though Scientists are working hard to discover new ferroelectric materials, various </w:t>
      </w:r>
      <w:r w:rsidR="00E61448" w:rsidRPr="00C52D72">
        <w:rPr>
          <w:rFonts w:ascii="Arial" w:hAnsi="Arial" w:cs="Arial"/>
          <w:highlight w:val="yellow"/>
        </w:rPr>
        <w:t>methods</w:t>
      </w:r>
      <w:r w:rsidR="00E61448" w:rsidRPr="00C52D72">
        <w:rPr>
          <w:rFonts w:ascii="Arial" w:hAnsi="Arial" w:cs="Arial"/>
          <w:highlight w:val="yellow"/>
        </w:rPr>
        <w:t xml:space="preserve"> </w:t>
      </w:r>
      <w:r w:rsidRPr="00FA3212">
        <w:rPr>
          <w:rFonts w:ascii="Arial" w:hAnsi="Arial" w:cs="Arial"/>
        </w:rPr>
        <w:t xml:space="preserve">of preparation of ferroelectric materials </w:t>
      </w:r>
      <w:r w:rsidR="00E61448" w:rsidRPr="00C52D72">
        <w:rPr>
          <w:rFonts w:ascii="Arial" w:hAnsi="Arial" w:cs="Arial"/>
          <w:highlight w:val="yellow"/>
        </w:rPr>
        <w:t>have been studied for</w:t>
      </w:r>
      <w:r w:rsidR="00E61448" w:rsidRPr="00C52D72">
        <w:rPr>
          <w:rFonts w:ascii="Arial" w:hAnsi="Arial" w:cs="Arial"/>
          <w:highlight w:val="yellow"/>
        </w:rPr>
        <w:t xml:space="preserve"> </w:t>
      </w:r>
      <w:r w:rsidRPr="00FA3212">
        <w:rPr>
          <w:rFonts w:ascii="Arial" w:hAnsi="Arial" w:cs="Arial"/>
        </w:rPr>
        <w:t xml:space="preserve">several decades. But the factor which is more prominent is </w:t>
      </w:r>
      <w:r w:rsidR="00E61448" w:rsidRPr="00C52D72">
        <w:rPr>
          <w:rFonts w:ascii="Arial" w:hAnsi="Arial" w:cs="Arial"/>
          <w:highlight w:val="yellow"/>
        </w:rPr>
        <w:t xml:space="preserve">the </w:t>
      </w:r>
      <w:r w:rsidRPr="00FA3212">
        <w:rPr>
          <w:rFonts w:ascii="Arial" w:hAnsi="Arial" w:cs="Arial"/>
        </w:rPr>
        <w:t xml:space="preserve">application of these materials in daily life. In addition to traditional applications, </w:t>
      </w:r>
      <w:r w:rsidR="00E61448" w:rsidRPr="00C52D72">
        <w:rPr>
          <w:rFonts w:ascii="Arial" w:hAnsi="Arial" w:cs="Arial"/>
          <w:highlight w:val="yellow"/>
        </w:rPr>
        <w:t>scientists</w:t>
      </w:r>
      <w:r w:rsidR="00E61448" w:rsidRPr="00C52D72">
        <w:rPr>
          <w:rFonts w:ascii="Arial" w:hAnsi="Arial" w:cs="Arial"/>
          <w:highlight w:val="yellow"/>
        </w:rPr>
        <w:t xml:space="preserve"> </w:t>
      </w:r>
      <w:r w:rsidRPr="00FA3212">
        <w:rPr>
          <w:rFonts w:ascii="Arial" w:hAnsi="Arial" w:cs="Arial"/>
        </w:rPr>
        <w:t xml:space="preserve">are continuously working on </w:t>
      </w:r>
      <w:r w:rsidR="00E61448" w:rsidRPr="00C52D72">
        <w:rPr>
          <w:rFonts w:ascii="Arial" w:hAnsi="Arial" w:cs="Arial"/>
          <w:highlight w:val="yellow"/>
        </w:rPr>
        <w:t xml:space="preserve">the </w:t>
      </w:r>
      <w:r w:rsidRPr="00FA3212">
        <w:rPr>
          <w:rFonts w:ascii="Arial" w:hAnsi="Arial" w:cs="Arial"/>
        </w:rPr>
        <w:t>latest applications of these materials. Some of the latest applications are in energy storage, tunnel field effect transistor (TFET), memristor, infrared detector, photodetector, neuromorphic computing, stretchable devices, microelectrode</w:t>
      </w:r>
      <w:r w:rsidR="00E61448">
        <w:rPr>
          <w:rFonts w:ascii="Arial" w:hAnsi="Arial" w:cs="Arial"/>
        </w:rPr>
        <w:t>,</w:t>
      </w:r>
      <w:r w:rsidRPr="00FA3212">
        <w:rPr>
          <w:rFonts w:ascii="Arial" w:hAnsi="Arial" w:cs="Arial"/>
        </w:rPr>
        <w:t xml:space="preserve"> etc.</w:t>
      </w:r>
    </w:p>
    <w:p w14:paraId="5E6C57D0" w14:textId="77777777" w:rsidR="00790ADA" w:rsidRPr="00FB3A86" w:rsidRDefault="00790ADA" w:rsidP="00372B6B">
      <w:pPr>
        <w:pStyle w:val="Body"/>
        <w:spacing w:after="0"/>
        <w:rPr>
          <w:rFonts w:ascii="Arial" w:hAnsi="Arial" w:cs="Arial"/>
        </w:rPr>
      </w:pPr>
    </w:p>
    <w:p w14:paraId="7C4DED0E" w14:textId="77777777" w:rsidR="00C558CD" w:rsidRPr="00394842" w:rsidRDefault="00C558CD" w:rsidP="00C558CD">
      <w:pPr>
        <w:rPr>
          <w:highlight w:val="yellow"/>
        </w:rPr>
      </w:pPr>
      <w:r w:rsidRPr="00394842">
        <w:rPr>
          <w:highlight w:val="yellow"/>
        </w:rPr>
        <w:t>Disclaimer (Artificial intelligence)</w:t>
      </w:r>
    </w:p>
    <w:p w14:paraId="548C1D75" w14:textId="77777777" w:rsidR="00C558CD" w:rsidRPr="00394842" w:rsidRDefault="00C558CD" w:rsidP="00C558CD">
      <w:pPr>
        <w:rPr>
          <w:highlight w:val="yellow"/>
        </w:rPr>
      </w:pPr>
    </w:p>
    <w:p w14:paraId="1E52F696" w14:textId="77777777" w:rsidR="00C558CD" w:rsidRPr="00394842" w:rsidRDefault="00C558CD" w:rsidP="00C558CD">
      <w:pPr>
        <w:rPr>
          <w:highlight w:val="yellow"/>
        </w:rPr>
      </w:pPr>
      <w:r w:rsidRPr="00394842">
        <w:rPr>
          <w:highlight w:val="yellow"/>
        </w:rPr>
        <w:t xml:space="preserve">Option 1: </w:t>
      </w:r>
    </w:p>
    <w:p w14:paraId="6FCA8D3D" w14:textId="77777777" w:rsidR="00C558CD" w:rsidRPr="00394842" w:rsidRDefault="00C558CD" w:rsidP="00C558CD">
      <w:pPr>
        <w:rPr>
          <w:highlight w:val="yellow"/>
        </w:rPr>
      </w:pPr>
    </w:p>
    <w:p w14:paraId="48995891" w14:textId="77777777" w:rsidR="00C558CD" w:rsidRPr="00394842" w:rsidRDefault="00C558CD" w:rsidP="00C558CD">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3DE792CF" w14:textId="77777777" w:rsidR="00C558CD" w:rsidRPr="00394842" w:rsidRDefault="00C558CD" w:rsidP="00C558CD">
      <w:pPr>
        <w:rPr>
          <w:highlight w:val="yellow"/>
        </w:rPr>
      </w:pPr>
    </w:p>
    <w:p w14:paraId="77F7EAC2" w14:textId="77777777" w:rsidR="00C558CD" w:rsidRPr="00394842" w:rsidRDefault="00C558CD" w:rsidP="00C558CD">
      <w:pPr>
        <w:rPr>
          <w:highlight w:val="yellow"/>
        </w:rPr>
      </w:pPr>
      <w:r w:rsidRPr="00394842">
        <w:rPr>
          <w:highlight w:val="yellow"/>
        </w:rPr>
        <w:t xml:space="preserve">Option 2: </w:t>
      </w:r>
    </w:p>
    <w:p w14:paraId="7CF61354" w14:textId="77777777" w:rsidR="00C558CD" w:rsidRPr="00394842" w:rsidRDefault="00C558CD" w:rsidP="00C558CD">
      <w:pPr>
        <w:rPr>
          <w:highlight w:val="yellow"/>
        </w:rPr>
      </w:pPr>
    </w:p>
    <w:p w14:paraId="07506B4A" w14:textId="77777777" w:rsidR="00C558CD" w:rsidRPr="00394842" w:rsidRDefault="00C558CD" w:rsidP="00C558CD">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30AD68" w14:textId="77777777" w:rsidR="00C558CD" w:rsidRPr="00394842" w:rsidRDefault="00C558CD" w:rsidP="00C558CD">
      <w:pPr>
        <w:rPr>
          <w:highlight w:val="yellow"/>
        </w:rPr>
      </w:pPr>
    </w:p>
    <w:p w14:paraId="6D79391C" w14:textId="77777777" w:rsidR="00C558CD" w:rsidRPr="00394842" w:rsidRDefault="00C558CD" w:rsidP="00C558CD">
      <w:pPr>
        <w:rPr>
          <w:highlight w:val="yellow"/>
        </w:rPr>
      </w:pPr>
      <w:r w:rsidRPr="00394842">
        <w:rPr>
          <w:highlight w:val="yellow"/>
        </w:rPr>
        <w:t>Details of the AI usage are given below:</w:t>
      </w:r>
    </w:p>
    <w:p w14:paraId="5E90C834" w14:textId="77777777" w:rsidR="00C558CD" w:rsidRPr="00394842" w:rsidRDefault="00C558CD" w:rsidP="00C558CD">
      <w:pPr>
        <w:rPr>
          <w:highlight w:val="yellow"/>
        </w:rPr>
      </w:pPr>
      <w:r w:rsidRPr="00394842">
        <w:rPr>
          <w:highlight w:val="yellow"/>
        </w:rPr>
        <w:t>1.</w:t>
      </w:r>
    </w:p>
    <w:p w14:paraId="735D556B" w14:textId="77777777" w:rsidR="00C558CD" w:rsidRPr="00394842" w:rsidRDefault="00C558CD" w:rsidP="00C558CD">
      <w:pPr>
        <w:rPr>
          <w:highlight w:val="yellow"/>
        </w:rPr>
      </w:pPr>
      <w:r w:rsidRPr="00394842">
        <w:rPr>
          <w:highlight w:val="yellow"/>
        </w:rPr>
        <w:t>2.</w:t>
      </w:r>
    </w:p>
    <w:p w14:paraId="5EA2E49A" w14:textId="77777777" w:rsidR="00C558CD" w:rsidRPr="00D047BB" w:rsidRDefault="00C558CD" w:rsidP="00C558CD">
      <w:r w:rsidRPr="00394842">
        <w:rPr>
          <w:highlight w:val="yellow"/>
        </w:rPr>
        <w:t>3.</w:t>
      </w:r>
    </w:p>
    <w:p w14:paraId="733CBDE5" w14:textId="77777777" w:rsidR="00C558CD" w:rsidRDefault="00C558CD" w:rsidP="00FA3212">
      <w:pPr>
        <w:pStyle w:val="ReferHead"/>
        <w:spacing w:after="0"/>
        <w:jc w:val="both"/>
        <w:rPr>
          <w:rFonts w:ascii="Arial" w:hAnsi="Arial" w:cs="Arial"/>
        </w:rPr>
      </w:pPr>
    </w:p>
    <w:p w14:paraId="7D71A498" w14:textId="119744F2" w:rsidR="00FA3212" w:rsidRPr="00FA3212" w:rsidRDefault="00B01FCD" w:rsidP="00FA3212">
      <w:pPr>
        <w:pStyle w:val="ReferHead"/>
        <w:spacing w:after="0"/>
        <w:jc w:val="both"/>
        <w:rPr>
          <w:rFonts w:ascii="Arial" w:hAnsi="Arial" w:cs="Arial"/>
        </w:rPr>
      </w:pPr>
      <w:r w:rsidRPr="00FB3A86">
        <w:rPr>
          <w:rFonts w:ascii="Arial" w:hAnsi="Arial" w:cs="Arial"/>
        </w:rPr>
        <w:t>Reference</w:t>
      </w:r>
    </w:p>
    <w:p w14:paraId="0BC459DA" w14:textId="77777777" w:rsidR="00FA3212" w:rsidRPr="00FA3212" w:rsidRDefault="00FA3212" w:rsidP="00372B6B">
      <w:pPr>
        <w:pStyle w:val="Heading1"/>
        <w:spacing w:before="0"/>
        <w:ind w:right="240"/>
        <w:jc w:val="both"/>
        <w:textAlignment w:val="baseline"/>
        <w:rPr>
          <w:rFonts w:ascii="Helvetica" w:hAnsi="Helvetica"/>
          <w:b w:val="0"/>
          <w:kern w:val="0"/>
          <w:sz w:val="20"/>
        </w:rPr>
      </w:pPr>
      <w:r w:rsidRPr="00FA3212">
        <w:rPr>
          <w:rFonts w:ascii="Helvetica" w:hAnsi="Helvetica"/>
          <w:b w:val="0"/>
          <w:kern w:val="0"/>
          <w:sz w:val="20"/>
        </w:rPr>
        <w:t>[1] Yuan Zi-</w:t>
      </w:r>
      <w:proofErr w:type="spellStart"/>
      <w:r w:rsidRPr="00FA3212">
        <w:rPr>
          <w:rFonts w:ascii="Helvetica" w:hAnsi="Helvetica"/>
          <w:b w:val="0"/>
          <w:kern w:val="0"/>
          <w:sz w:val="20"/>
        </w:rPr>
        <w:t>lin</w:t>
      </w:r>
      <w:proofErr w:type="spellEnd"/>
      <w:r w:rsidRPr="00FA3212">
        <w:rPr>
          <w:rFonts w:ascii="Helvetica" w:hAnsi="Helvetica"/>
          <w:b w:val="0"/>
          <w:kern w:val="0"/>
          <w:sz w:val="20"/>
        </w:rPr>
        <w:t>, Sun Yu, Wang Dan, Chen Ke-Qiu and Tang Li-Ming (2021). A review of ultra-thin ferroelectric films. Journal of Physics: Condensed Matter, 33 (40), 403003.</w:t>
      </w:r>
    </w:p>
    <w:p w14:paraId="06B7B2C7" w14:textId="77777777" w:rsidR="00FA3212" w:rsidRPr="00FA3212" w:rsidRDefault="00FA3212" w:rsidP="00372B6B">
      <w:pPr>
        <w:jc w:val="both"/>
      </w:pPr>
      <w:r w:rsidRPr="00FA3212">
        <w:t xml:space="preserve">[2] </w:t>
      </w:r>
      <w:hyperlink r:id="rId16" w:anchor="auth-Karin_M_-Rabe" w:history="1">
        <w:r w:rsidRPr="00FA3212">
          <w:t>Rabe</w:t>
        </w:r>
      </w:hyperlink>
      <w:r w:rsidRPr="00FA3212">
        <w:t xml:space="preserve"> Karin M., </w:t>
      </w:r>
      <w:hyperlink r:id="rId17" w:anchor="auth-Matthew-Dawber" w:history="1">
        <w:r w:rsidRPr="00FA3212">
          <w:t>Dawber</w:t>
        </w:r>
      </w:hyperlink>
      <w:r w:rsidRPr="00FA3212">
        <w:t xml:space="preserve"> Matthew, </w:t>
      </w:r>
      <w:hyperlink r:id="rId18" w:anchor="auth-C_line-Lichtensteiger" w:history="1">
        <w:r w:rsidRPr="00FA3212">
          <w:t>Lichtensteiger</w:t>
        </w:r>
      </w:hyperlink>
      <w:r w:rsidRPr="00FA3212">
        <w:t xml:space="preserve"> Céline, </w:t>
      </w:r>
      <w:hyperlink r:id="rId19" w:anchor="auth-Charles_H_-Ahn" w:history="1">
        <w:r w:rsidRPr="00FA3212">
          <w:t xml:space="preserve"> Ahn</w:t>
        </w:r>
      </w:hyperlink>
      <w:r w:rsidRPr="00FA3212">
        <w:t xml:space="preserve"> Charles H., </w:t>
      </w:r>
      <w:hyperlink r:id="rId20" w:anchor="auth-Jean_Marc-Triscone" w:history="1">
        <w:r w:rsidRPr="00FA3212">
          <w:t xml:space="preserve"> </w:t>
        </w:r>
        <w:proofErr w:type="spellStart"/>
        <w:r w:rsidRPr="00FA3212">
          <w:t>Triscone</w:t>
        </w:r>
        <w:proofErr w:type="spellEnd"/>
      </w:hyperlink>
      <w:r w:rsidRPr="00FA3212">
        <w:t xml:space="preserve"> Jean-Marc. Modern Physics of Ferroelectrics: Essential Background, 105, 1-30.</w:t>
      </w:r>
    </w:p>
    <w:p w14:paraId="505220B5" w14:textId="77777777" w:rsidR="00FA3212" w:rsidRPr="00FA3212" w:rsidRDefault="00FA3212" w:rsidP="00372B6B">
      <w:pPr>
        <w:jc w:val="both"/>
      </w:pPr>
      <w:r w:rsidRPr="00FA3212">
        <w:t>[3] Y. Xu, Ferroelectric Materials and Their Applications, 1st Edition - November 15, 1991.</w:t>
      </w:r>
    </w:p>
    <w:p w14:paraId="79BDA43B" w14:textId="77777777" w:rsidR="00FA3212" w:rsidRPr="00FA3212" w:rsidRDefault="00FA3212" w:rsidP="00372B6B">
      <w:pPr>
        <w:jc w:val="both"/>
      </w:pPr>
      <w:r w:rsidRPr="00FA3212">
        <w:t xml:space="preserve">[4] Zhang Lei, Pu Yongping, Peng Xin, Wang Bo, Shang Jing (2023). Design strategies of perovskite energy-storage dielectrics for next-generation capacitors. Journal of European Ceramic Society, </w:t>
      </w:r>
      <w:hyperlink r:id="rId21" w:tooltip="Go to table of contents for this volume/issue" w:history="1">
        <w:r w:rsidRPr="00FA3212">
          <w:t>43 (14</w:t>
        </w:r>
      </w:hyperlink>
      <w:r w:rsidRPr="00FA3212">
        <w:t>), 5713-5747.</w:t>
      </w:r>
    </w:p>
    <w:p w14:paraId="7B525B86" w14:textId="77777777" w:rsidR="00FA3212" w:rsidRPr="00FA3212" w:rsidRDefault="00FA3212" w:rsidP="00372B6B">
      <w:pPr>
        <w:jc w:val="both"/>
      </w:pPr>
      <w:r w:rsidRPr="00FA3212">
        <w:t xml:space="preserve">[5] </w:t>
      </w:r>
      <w:hyperlink r:id="rId22" w:anchor="auth-Yang-Liu" w:history="1">
        <w:r w:rsidRPr="00FA3212">
          <w:t>Liu</w:t>
        </w:r>
      </w:hyperlink>
      <w:r w:rsidRPr="00FA3212">
        <w:t xml:space="preserve"> Yang, </w:t>
      </w:r>
      <w:hyperlink r:id="rId23" w:anchor="auth-Yao-Zhou" w:history="1">
        <w:r w:rsidRPr="00FA3212">
          <w:t>Zhou</w:t>
        </w:r>
      </w:hyperlink>
      <w:r w:rsidRPr="00FA3212">
        <w:t xml:space="preserve"> Yao, </w:t>
      </w:r>
      <w:hyperlink r:id="rId24" w:anchor="auth-Hancheng-Qin" w:history="1">
        <w:r w:rsidRPr="00FA3212">
          <w:t>Qin</w:t>
        </w:r>
      </w:hyperlink>
      <w:r w:rsidRPr="00FA3212">
        <w:t xml:space="preserve"> Hancheng, </w:t>
      </w:r>
      <w:hyperlink r:id="rId25" w:anchor="auth-Tiannan-Yang" w:history="1">
        <w:r w:rsidRPr="00FA3212">
          <w:t>Yang</w:t>
        </w:r>
      </w:hyperlink>
      <w:r w:rsidRPr="00FA3212">
        <w:t xml:space="preserve"> Tiannan, </w:t>
      </w:r>
      <w:hyperlink r:id="rId26" w:anchor="auth-Xin-Chen" w:history="1">
        <w:r w:rsidRPr="00FA3212">
          <w:t>Chen</w:t>
        </w:r>
      </w:hyperlink>
      <w:r w:rsidRPr="00FA3212">
        <w:t xml:space="preserve"> Xin, </w:t>
      </w:r>
      <w:hyperlink r:id="rId27" w:anchor="auth-Li-Li" w:history="1">
        <w:r w:rsidRPr="00FA3212">
          <w:t>Li</w:t>
        </w:r>
      </w:hyperlink>
      <w:r w:rsidRPr="00FA3212">
        <w:t xml:space="preserve"> </w:t>
      </w:r>
      <w:proofErr w:type="spellStart"/>
      <w:r w:rsidRPr="00FA3212">
        <w:t>Li</w:t>
      </w:r>
      <w:proofErr w:type="spellEnd"/>
      <w:r w:rsidRPr="00FA3212">
        <w:t>, </w:t>
      </w:r>
      <w:hyperlink r:id="rId28" w:anchor="auth-Zhubing-Han" w:history="1">
        <w:r w:rsidRPr="00FA3212">
          <w:t>Han</w:t>
        </w:r>
      </w:hyperlink>
      <w:r w:rsidRPr="00FA3212">
        <w:t xml:space="preserve"> Zhubing, </w:t>
      </w:r>
      <w:hyperlink r:id="rId29" w:anchor="auth-Ke-Wang" w:history="1">
        <w:r w:rsidRPr="00FA3212">
          <w:t>Wang</w:t>
        </w:r>
      </w:hyperlink>
      <w:r w:rsidRPr="00FA3212">
        <w:t xml:space="preserve"> Ke, Zhang </w:t>
      </w:r>
      <w:hyperlink r:id="rId30" w:anchor="auth-Bing-Zhang" w:history="1">
        <w:r w:rsidRPr="00FA3212">
          <w:t>Bing</w:t>
        </w:r>
      </w:hyperlink>
      <w:r w:rsidRPr="00FA3212">
        <w:t>, </w:t>
      </w:r>
      <w:hyperlink r:id="rId31" w:anchor="auth-Wenchang-Lu" w:history="1">
        <w:r w:rsidRPr="00FA3212">
          <w:t>Lu</w:t>
        </w:r>
      </w:hyperlink>
      <w:r w:rsidRPr="00FA3212">
        <w:t xml:space="preserve"> Wenchang, </w:t>
      </w:r>
      <w:hyperlink r:id="rId32" w:anchor="auth-Long_Qing-Chen" w:history="1">
        <w:r w:rsidRPr="00FA3212">
          <w:t>Chen</w:t>
        </w:r>
      </w:hyperlink>
      <w:r w:rsidRPr="00FA3212">
        <w:t xml:space="preserve"> Long-Qing, </w:t>
      </w:r>
      <w:proofErr w:type="spellStart"/>
      <w:r w:rsidR="008532DB">
        <w:fldChar w:fldCharType="begin"/>
      </w:r>
      <w:r w:rsidR="008532DB">
        <w:instrText xml:space="preserve"> HYPERLINK "https://www.nature.com/articles/s41563-023-01564-7" \l "auth-J_-Bernholc" </w:instrText>
      </w:r>
      <w:r w:rsidR="008532DB">
        <w:fldChar w:fldCharType="separate"/>
      </w:r>
      <w:r w:rsidRPr="00FA3212">
        <w:t>Bernholc</w:t>
      </w:r>
      <w:proofErr w:type="spellEnd"/>
      <w:r w:rsidR="008532DB">
        <w:fldChar w:fldCharType="end"/>
      </w:r>
      <w:r w:rsidRPr="00FA3212">
        <w:t xml:space="preserve"> J., </w:t>
      </w:r>
      <w:hyperlink r:id="rId33" w:anchor="auth-Qing-Wang" w:history="1">
        <w:r w:rsidRPr="00FA3212">
          <w:t>Wang</w:t>
        </w:r>
      </w:hyperlink>
      <w:r w:rsidRPr="00FA3212">
        <w:t xml:space="preserve"> Qing (2023). Electro-thermal actuation in percolative ferroelectric polymer nanocomposites. </w:t>
      </w:r>
      <w:hyperlink r:id="rId34" w:history="1">
        <w:r w:rsidRPr="00FA3212">
          <w:t>Nature Materials</w:t>
        </w:r>
      </w:hyperlink>
      <w:r w:rsidRPr="00FA3212">
        <w:t>, 22, 873–879.</w:t>
      </w:r>
    </w:p>
    <w:p w14:paraId="218E19B2" w14:textId="77777777" w:rsidR="00FA3212" w:rsidRPr="00FA3212" w:rsidRDefault="00FA3212" w:rsidP="00372B6B">
      <w:pPr>
        <w:tabs>
          <w:tab w:val="left" w:pos="2160"/>
        </w:tabs>
        <w:jc w:val="both"/>
      </w:pPr>
      <w:r w:rsidRPr="00FA3212">
        <w:t xml:space="preserve">[6] </w:t>
      </w:r>
      <w:hyperlink r:id="rId35" w:history="1">
        <w:r w:rsidRPr="00FA3212">
          <w:t>Yang</w:t>
        </w:r>
      </w:hyperlink>
      <w:r w:rsidRPr="00FA3212">
        <w:t xml:space="preserve"> F., </w:t>
      </w:r>
      <w:hyperlink r:id="rId36" w:history="1">
        <w:r w:rsidRPr="00FA3212">
          <w:t>Yuan</w:t>
        </w:r>
      </w:hyperlink>
      <w:r w:rsidRPr="00FA3212">
        <w:t xml:space="preserve"> Z., </w:t>
      </w:r>
      <w:hyperlink r:id="rId37" w:history="1">
        <w:r w:rsidRPr="00FA3212">
          <w:t>Wu</w:t>
        </w:r>
      </w:hyperlink>
      <w:r w:rsidRPr="00FA3212">
        <w:t xml:space="preserve"> S. J., </w:t>
      </w:r>
      <w:hyperlink r:id="rId38" w:history="1">
        <w:r w:rsidRPr="00FA3212">
          <w:t>Chen</w:t>
        </w:r>
      </w:hyperlink>
      <w:r w:rsidRPr="00FA3212">
        <w:t xml:space="preserve"> J. Y., </w:t>
      </w:r>
      <w:hyperlink r:id="rId39" w:history="1">
        <w:r w:rsidRPr="00FA3212">
          <w:t xml:space="preserve"> Hou</w:t>
        </w:r>
      </w:hyperlink>
      <w:r w:rsidRPr="00FA3212">
        <w:t xml:space="preserve"> M. Z., </w:t>
      </w:r>
      <w:hyperlink r:id="rId40" w:history="1">
        <w:r w:rsidRPr="00FA3212">
          <w:t>Liu</w:t>
        </w:r>
      </w:hyperlink>
      <w:r w:rsidRPr="00FA3212">
        <w:t xml:space="preserve"> A. D., </w:t>
      </w:r>
      <w:hyperlink r:id="rId41" w:history="1">
        <w:r w:rsidRPr="00FA3212">
          <w:t>Yu</w:t>
        </w:r>
      </w:hyperlink>
      <w:r w:rsidRPr="00FA3212">
        <w:t xml:space="preserve"> K. X., </w:t>
      </w:r>
      <w:hyperlink r:id="rId42" w:history="1">
        <w:r w:rsidRPr="00FA3212">
          <w:t>Zhang</w:t>
        </w:r>
      </w:hyperlink>
      <w:r w:rsidRPr="00FA3212">
        <w:t xml:space="preserve"> Y. H., </w:t>
      </w:r>
      <w:hyperlink r:id="rId43" w:history="1">
        <w:r w:rsidRPr="00FA3212">
          <w:t xml:space="preserve"> Li</w:t>
        </w:r>
      </w:hyperlink>
      <w:r w:rsidRPr="00FA3212">
        <w:t xml:space="preserve"> X. F., </w:t>
      </w:r>
      <w:hyperlink r:id="rId44" w:history="1">
        <w:r w:rsidRPr="00FA3212">
          <w:t>Hu</w:t>
        </w:r>
      </w:hyperlink>
      <w:r w:rsidRPr="00FA3212">
        <w:t xml:space="preserve"> Y. C., </w:t>
      </w:r>
      <w:hyperlink r:id="rId45" w:history="1">
        <w:r w:rsidRPr="00FA3212">
          <w:t>Shang</w:t>
        </w:r>
      </w:hyperlink>
      <w:r w:rsidRPr="00FA3212">
        <w:t xml:space="preserve"> J., </w:t>
      </w:r>
      <w:hyperlink r:id="rId46" w:history="1">
        <w:r w:rsidRPr="00FA3212">
          <w:t>Yin</w:t>
        </w:r>
      </w:hyperlink>
      <w:r w:rsidRPr="00FA3212">
        <w:t xml:space="preserve"> S. Q., </w:t>
      </w:r>
      <w:hyperlink r:id="rId47" w:history="1">
        <w:r w:rsidRPr="00FA3212">
          <w:t>Wang</w:t>
        </w:r>
      </w:hyperlink>
      <w:r w:rsidRPr="00FA3212">
        <w:t xml:space="preserve"> X. W. (2023). Energy storage performance of PZT/PZ composite films obtained by sol-gel method. Physica Status Solidi A, 17, 220.</w:t>
      </w:r>
    </w:p>
    <w:p w14:paraId="637C786F" w14:textId="77777777" w:rsidR="00FA3212" w:rsidRPr="00FA3212" w:rsidRDefault="00FA3212" w:rsidP="00372B6B">
      <w:pPr>
        <w:jc w:val="both"/>
      </w:pPr>
      <w:r w:rsidRPr="00FA3212">
        <w:t xml:space="preserve">[7] </w:t>
      </w:r>
      <w:hyperlink r:id="rId48" w:history="1">
        <w:proofErr w:type="spellStart"/>
        <w:r w:rsidRPr="00FA3212">
          <w:t>Pappachan</w:t>
        </w:r>
        <w:proofErr w:type="spellEnd"/>
      </w:hyperlink>
      <w:r w:rsidRPr="00FA3212">
        <w:t xml:space="preserve"> Seethal, </w:t>
      </w:r>
      <w:hyperlink r:id="rId49" w:history="1">
        <w:r w:rsidRPr="00FA3212">
          <w:t xml:space="preserve"> Kuruvila</w:t>
        </w:r>
      </w:hyperlink>
      <w:r w:rsidRPr="00FA3212">
        <w:t xml:space="preserve"> Krupa Maria, </w:t>
      </w:r>
      <w:hyperlink r:id="rId50" w:history="1">
        <w:r w:rsidRPr="00FA3212">
          <w:t>Duraisamy</w:t>
        </w:r>
      </w:hyperlink>
      <w:r w:rsidRPr="00FA3212">
        <w:t xml:space="preserve"> Dhayanithi, </w:t>
      </w:r>
      <w:hyperlink r:id="rId51" w:history="1">
        <w:r w:rsidRPr="00FA3212">
          <w:t>Rashid</w:t>
        </w:r>
      </w:hyperlink>
      <w:r w:rsidRPr="00FA3212">
        <w:t xml:space="preserve"> A., </w:t>
      </w:r>
      <w:hyperlink r:id="rId52" w:history="1">
        <w:r w:rsidRPr="00FA3212">
          <w:t>Lu</w:t>
        </w:r>
      </w:hyperlink>
      <w:r w:rsidRPr="00FA3212">
        <w:t xml:space="preserve"> Teng, </w:t>
      </w:r>
      <w:hyperlink r:id="rId53" w:history="1">
        <w:r w:rsidRPr="00FA3212">
          <w:t xml:space="preserve"> Liu</w:t>
        </w:r>
      </w:hyperlink>
      <w:r w:rsidRPr="00FA3212">
        <w:t xml:space="preserve"> Yun, </w:t>
      </w:r>
      <w:hyperlink r:id="rId54" w:history="1">
        <w:r w:rsidRPr="00FA3212">
          <w:t xml:space="preserve"> Venkatesan</w:t>
        </w:r>
      </w:hyperlink>
      <w:r w:rsidRPr="00FA3212">
        <w:t xml:space="preserve"> Giridharan Nambi (2022). Enhancing the </w:t>
      </w:r>
      <w:proofErr w:type="spellStart"/>
      <w:r w:rsidRPr="00FA3212">
        <w:t>relaxor</w:t>
      </w:r>
      <w:proofErr w:type="spellEnd"/>
      <w:r w:rsidRPr="00FA3212">
        <w:t xml:space="preserve"> character in K0.5Bi0.5TiO3 based ternary system for energy storage applications. Journal of Applied Physics, 132, 214105.</w:t>
      </w:r>
    </w:p>
    <w:p w14:paraId="3925320F" w14:textId="77777777" w:rsidR="00FA3212" w:rsidRPr="00FA3212" w:rsidRDefault="00FA3212" w:rsidP="00372B6B">
      <w:pPr>
        <w:jc w:val="both"/>
      </w:pPr>
      <w:r w:rsidRPr="00FA3212">
        <w:lastRenderedPageBreak/>
        <w:t xml:space="preserve">[8] </w:t>
      </w:r>
      <w:hyperlink r:id="rId55" w:anchor="auth-Zhongyunshen-Zhu" w:history="1">
        <w:r w:rsidRPr="00FA3212">
          <w:t>Zhu</w:t>
        </w:r>
      </w:hyperlink>
      <w:r w:rsidRPr="00FA3212">
        <w:t xml:space="preserve"> Zhongyunshen, </w:t>
      </w:r>
      <w:hyperlink r:id="rId56" w:anchor="auth-Anton_E__O_-Persson" w:history="1">
        <w:r w:rsidRPr="00FA3212">
          <w:t>Persson</w:t>
        </w:r>
      </w:hyperlink>
      <w:r w:rsidRPr="00FA3212">
        <w:t xml:space="preserve"> Anton E. O., </w:t>
      </w:r>
      <w:hyperlink r:id="rId57" w:anchor="auth-Lars_Erik-Wernersson" w:history="1">
        <w:r w:rsidRPr="00FA3212">
          <w:t>Wernersson</w:t>
        </w:r>
      </w:hyperlink>
      <w:r w:rsidRPr="00FA3212">
        <w:t xml:space="preserve"> Lars-Erik. (2023). Reconfigurable signal modulation in a ferroelectric tunnel field-effect transistor. </w:t>
      </w:r>
      <w:hyperlink r:id="rId58" w:history="1">
        <w:r w:rsidRPr="00FA3212">
          <w:t>Nature Communications</w:t>
        </w:r>
      </w:hyperlink>
      <w:r w:rsidRPr="00FA3212">
        <w:t xml:space="preserve">, 14, 2530. </w:t>
      </w:r>
    </w:p>
    <w:p w14:paraId="62FE4D54" w14:textId="77777777" w:rsidR="00FA3212" w:rsidRPr="00FA3212" w:rsidRDefault="00FA3212" w:rsidP="00372B6B">
      <w:pPr>
        <w:jc w:val="both"/>
      </w:pPr>
      <w:r w:rsidRPr="00FA3212">
        <w:t xml:space="preserve">[9] </w:t>
      </w:r>
      <w:hyperlink r:id="rId59" w:history="1">
        <w:r w:rsidRPr="00FA3212">
          <w:t>Chen</w:t>
        </w:r>
      </w:hyperlink>
      <w:r w:rsidRPr="00FA3212">
        <w:t xml:space="preserve"> Pei-Yao, </w:t>
      </w:r>
      <w:hyperlink r:id="rId60" w:history="1">
        <w:r w:rsidRPr="00FA3212">
          <w:t>He</w:t>
        </w:r>
      </w:hyperlink>
      <w:r w:rsidRPr="00FA3212">
        <w:t xml:space="preserve"> Zheng-Yu, Ming-</w:t>
      </w:r>
      <w:proofErr w:type="spellStart"/>
      <w:r w:rsidRPr="00FA3212">
        <w:t>Yang.</w:t>
      </w:r>
      <w:hyperlink r:id="rId61" w:history="1">
        <w:r w:rsidRPr="00FA3212">
          <w:t>Cha</w:t>
        </w:r>
        <w:proofErr w:type="spellEnd"/>
      </w:hyperlink>
      <w:r w:rsidRPr="00FA3212">
        <w:t>, </w:t>
      </w:r>
      <w:hyperlink r:id="rId62" w:history="1">
        <w:r w:rsidRPr="00FA3212">
          <w:t>Liu</w:t>
        </w:r>
      </w:hyperlink>
      <w:r w:rsidRPr="00FA3212">
        <w:t xml:space="preserve"> Hao, </w:t>
      </w:r>
      <w:hyperlink r:id="rId63" w:history="1">
        <w:r w:rsidRPr="00FA3212">
          <w:t>Zhu</w:t>
        </w:r>
      </w:hyperlink>
      <w:r w:rsidRPr="00FA3212">
        <w:t xml:space="preserve"> Hao, </w:t>
      </w:r>
      <w:hyperlink r:id="rId64" w:history="1">
        <w:r w:rsidRPr="00FA3212">
          <w:t>Chen</w:t>
        </w:r>
      </w:hyperlink>
      <w:r w:rsidRPr="00FA3212">
        <w:t xml:space="preserve"> Lin, </w:t>
      </w:r>
      <w:hyperlink r:id="rId65" w:history="1">
        <w:r w:rsidRPr="00FA3212">
          <w:t xml:space="preserve"> Sun</w:t>
        </w:r>
      </w:hyperlink>
      <w:r w:rsidRPr="00FA3212">
        <w:t xml:space="preserve"> Qing-Qing, </w:t>
      </w:r>
      <w:hyperlink r:id="rId66" w:history="1">
        <w:r w:rsidRPr="00FA3212">
          <w:t xml:space="preserve"> Ding</w:t>
        </w:r>
      </w:hyperlink>
      <w:r w:rsidRPr="00FA3212">
        <w:t xml:space="preserve"> Shi-Jin, </w:t>
      </w:r>
      <w:hyperlink r:id="rId67" w:history="1">
        <w:r w:rsidRPr="00FA3212">
          <w:t xml:space="preserve"> Zhang</w:t>
        </w:r>
      </w:hyperlink>
      <w:r w:rsidRPr="00FA3212">
        <w:t xml:space="preserve"> David Wei (2021). Hafnium Oxide-Based Ferroelectric Devices for Computing-in-Memory Applications. Physica Status Solidi, 218 (9), 2000635.</w:t>
      </w:r>
    </w:p>
    <w:p w14:paraId="50E96E39" w14:textId="77777777" w:rsidR="00FA3212" w:rsidRPr="00FA3212" w:rsidRDefault="00FA3212" w:rsidP="00372B6B">
      <w:pPr>
        <w:jc w:val="both"/>
      </w:pPr>
      <w:r w:rsidRPr="00FA3212">
        <w:t xml:space="preserve">[10] Liu X., Wang D., Kim K.H., Katti K., Zheng J., </w:t>
      </w:r>
      <w:proofErr w:type="spellStart"/>
      <w:r w:rsidRPr="00FA3212">
        <w:t>Musavigharavi</w:t>
      </w:r>
      <w:proofErr w:type="spellEnd"/>
      <w:r w:rsidRPr="00FA3212">
        <w:t xml:space="preserve"> P., Miao J., Stach E. A., Olsson R. H., Jariwala D. (2021) Post-CMOS Compatible Aluminum Scandium Nitride/2D Channel Ferroelectric Field-Effect-Transistor Memory. Nano Lett., 21, 3753–3761.</w:t>
      </w:r>
    </w:p>
    <w:p w14:paraId="26367153" w14:textId="77777777" w:rsidR="00FA3212" w:rsidRPr="00FA3212" w:rsidRDefault="00FA3212" w:rsidP="00372B6B">
      <w:pPr>
        <w:autoSpaceDE w:val="0"/>
        <w:autoSpaceDN w:val="0"/>
        <w:adjustRightInd w:val="0"/>
        <w:jc w:val="both"/>
      </w:pPr>
      <w:r w:rsidRPr="00FA3212">
        <w:t xml:space="preserve">[11] Li Qingxuan, Wang Siwei, Li Zhenhai, Hu Xuemeng, Liu Yongkai, Yu Jiajie, Yang Yafen, Wang Tianyu, Meng Jialin, Sun Qingqing, Zhang David Wei, Chen Lin (2024). High-performance ferroelectric field-effect transistors with ultra-thin indium tin </w:t>
      </w:r>
      <w:proofErr w:type="spellStart"/>
      <w:r w:rsidRPr="00FA3212">
        <w:t>oxidechannels</w:t>
      </w:r>
      <w:proofErr w:type="spellEnd"/>
      <w:r w:rsidRPr="00FA3212">
        <w:t xml:space="preserve"> for flexible and transparent electronics. Nature Communications, 15, 2686. </w:t>
      </w:r>
      <w:hyperlink r:id="rId68" w:history="1">
        <w:r w:rsidRPr="00FA3212">
          <w:t>https://doi.org/10.1038/s41467-024-46878-5</w:t>
        </w:r>
      </w:hyperlink>
      <w:r w:rsidRPr="00FA3212">
        <w:t>.</w:t>
      </w:r>
    </w:p>
    <w:p w14:paraId="11A65738" w14:textId="77777777" w:rsidR="00FA3212" w:rsidRPr="00FA3212" w:rsidRDefault="00FA3212" w:rsidP="00372B6B">
      <w:pPr>
        <w:jc w:val="both"/>
      </w:pPr>
      <w:r w:rsidRPr="00FA3212">
        <w:t xml:space="preserve">[12] </w:t>
      </w:r>
      <w:proofErr w:type="spellStart"/>
      <w:r w:rsidRPr="00FA3212">
        <w:t>Razumnaya</w:t>
      </w:r>
      <w:proofErr w:type="spellEnd"/>
      <w:r w:rsidRPr="00FA3212">
        <w:t xml:space="preserve"> Anna G, Tikhonov Yuri </w:t>
      </w:r>
      <w:proofErr w:type="gramStart"/>
      <w:r w:rsidRPr="00FA3212">
        <w:t>A,  Vinokur</w:t>
      </w:r>
      <w:proofErr w:type="gramEnd"/>
      <w:r w:rsidRPr="00FA3212">
        <w:t xml:space="preserve"> Valerii M, </w:t>
      </w:r>
      <w:proofErr w:type="spellStart"/>
      <w:r w:rsidRPr="00FA3212">
        <w:t>Lukyanchuk</w:t>
      </w:r>
      <w:proofErr w:type="spellEnd"/>
      <w:r w:rsidRPr="00FA3212">
        <w:t xml:space="preserve"> Igor A (2023). Ferroelectric topologically configurable multilevel logic unit. </w:t>
      </w:r>
      <w:proofErr w:type="spellStart"/>
      <w:r w:rsidRPr="00FA3212">
        <w:t>Neuromorph</w:t>
      </w:r>
      <w:proofErr w:type="spellEnd"/>
      <w:r w:rsidRPr="00FA3212">
        <w:t xml:space="preserve">. </w:t>
      </w:r>
      <w:proofErr w:type="spellStart"/>
      <w:r w:rsidRPr="00FA3212">
        <w:t>Comput</w:t>
      </w:r>
      <w:proofErr w:type="spellEnd"/>
      <w:r w:rsidRPr="00FA3212">
        <w:t>. Eng., 3 (2), 024003.</w:t>
      </w:r>
    </w:p>
    <w:p w14:paraId="356CBF8F" w14:textId="77777777" w:rsidR="00FA3212" w:rsidRPr="00FA3212" w:rsidRDefault="00FA3212" w:rsidP="00372B6B">
      <w:pPr>
        <w:jc w:val="both"/>
      </w:pPr>
      <w:r w:rsidRPr="00FA3212">
        <w:t xml:space="preserve">[13] </w:t>
      </w:r>
      <w:hyperlink r:id="rId69" w:anchor="auth-Fei-Xue" w:history="1">
        <w:r w:rsidRPr="00FA3212">
          <w:t>Xue</w:t>
        </w:r>
      </w:hyperlink>
      <w:r w:rsidRPr="00FA3212">
        <w:t xml:space="preserve"> Fei, </w:t>
      </w:r>
      <w:hyperlink r:id="rId70" w:anchor="auth-Xin-He" w:history="1">
        <w:r w:rsidRPr="00FA3212">
          <w:t>He</w:t>
        </w:r>
      </w:hyperlink>
      <w:r w:rsidRPr="00FA3212">
        <w:t xml:space="preserve"> Xin, </w:t>
      </w:r>
      <w:hyperlink r:id="rId71" w:anchor="auth-Yinchang-Ma" w:history="1">
        <w:r w:rsidRPr="00FA3212">
          <w:t>Ma</w:t>
        </w:r>
      </w:hyperlink>
      <w:r w:rsidRPr="00FA3212">
        <w:t xml:space="preserve"> Yinchang, </w:t>
      </w:r>
      <w:hyperlink r:id="rId72" w:anchor="auth-Dongxing-Zheng" w:history="1">
        <w:r w:rsidRPr="00FA3212">
          <w:t>Zheng</w:t>
        </w:r>
      </w:hyperlink>
      <w:r w:rsidRPr="00FA3212">
        <w:t xml:space="preserve"> Dongxing, </w:t>
      </w:r>
      <w:hyperlink r:id="rId73" w:anchor="auth-Chenhui-Zhang" w:history="1">
        <w:r w:rsidRPr="00FA3212">
          <w:t>Zhang</w:t>
        </w:r>
      </w:hyperlink>
      <w:r w:rsidRPr="00FA3212">
        <w:t xml:space="preserve"> Chenhui, </w:t>
      </w:r>
      <w:hyperlink r:id="rId74" w:anchor="auth-Lain_Jong-Li" w:history="1">
        <w:r w:rsidRPr="00FA3212">
          <w:t xml:space="preserve"> Li</w:t>
        </w:r>
      </w:hyperlink>
      <w:r w:rsidRPr="00FA3212">
        <w:t xml:space="preserve"> Lain-Jong, </w:t>
      </w:r>
      <w:hyperlink r:id="rId75" w:anchor="auth-Jr_Hau-He" w:history="1">
        <w:r w:rsidRPr="00FA3212">
          <w:t>He</w:t>
        </w:r>
      </w:hyperlink>
      <w:r w:rsidRPr="00FA3212">
        <w:t xml:space="preserve"> Jr-Hau, </w:t>
      </w:r>
      <w:hyperlink r:id="rId76" w:anchor="auth-Bin-Yu" w:history="1">
        <w:r w:rsidRPr="00FA3212">
          <w:t>Yu</w:t>
        </w:r>
      </w:hyperlink>
      <w:r w:rsidRPr="00FA3212">
        <w:t xml:space="preserve"> Bin, </w:t>
      </w:r>
      <w:hyperlink r:id="rId77" w:anchor="auth-Xixiang-Zhang" w:history="1">
        <w:r w:rsidRPr="00FA3212">
          <w:t>Zhang</w:t>
        </w:r>
      </w:hyperlink>
      <w:r w:rsidRPr="00FA3212">
        <w:t xml:space="preserve"> </w:t>
      </w:r>
      <w:proofErr w:type="spellStart"/>
      <w:r w:rsidRPr="00FA3212">
        <w:t>Xixiang</w:t>
      </w:r>
      <w:proofErr w:type="spellEnd"/>
      <w:r w:rsidRPr="00FA3212">
        <w:t xml:space="preserve"> (2021). Unraveling the origin of ferroelectric resistance switching through the interfacial engineering of layered ferroelectric-metal junctions. </w:t>
      </w:r>
      <w:hyperlink r:id="rId78" w:history="1">
        <w:r w:rsidRPr="00FA3212">
          <w:t>Nature Communications</w:t>
        </w:r>
      </w:hyperlink>
      <w:r w:rsidRPr="00FA3212">
        <w:t>, 7291.</w:t>
      </w:r>
    </w:p>
    <w:p w14:paraId="27FD9DFA" w14:textId="77777777" w:rsidR="00FA3212" w:rsidRPr="00FA3212" w:rsidRDefault="00FA3212" w:rsidP="00372B6B">
      <w:pPr>
        <w:jc w:val="both"/>
      </w:pPr>
      <w:r w:rsidRPr="00FA3212">
        <w:t xml:space="preserve">[14] Wen Yiyang, Cao Yilin, Ren </w:t>
      </w:r>
      <w:proofErr w:type="spellStart"/>
      <w:r w:rsidRPr="00FA3212">
        <w:t>Hongda</w:t>
      </w:r>
      <w:proofErr w:type="spellEnd"/>
      <w:r w:rsidRPr="00FA3212">
        <w:t xml:space="preserve">, Du </w:t>
      </w:r>
      <w:proofErr w:type="spellStart"/>
      <w:r w:rsidRPr="00FA3212">
        <w:t>Xiaona</w:t>
      </w:r>
      <w:proofErr w:type="spellEnd"/>
      <w:r w:rsidRPr="00FA3212">
        <w:t xml:space="preserve">, Guo Jiaxing, Wu </w:t>
      </w:r>
      <w:proofErr w:type="spellStart"/>
      <w:r w:rsidRPr="00FA3212">
        <w:t>Zhenping</w:t>
      </w:r>
      <w:proofErr w:type="spellEnd"/>
      <w:r w:rsidRPr="00FA3212">
        <w:t xml:space="preserve">, Liu Weiwei, Du </w:t>
      </w:r>
      <w:proofErr w:type="spellStart"/>
      <w:r w:rsidRPr="00FA3212">
        <w:t>Jiangbing</w:t>
      </w:r>
      <w:proofErr w:type="spellEnd"/>
      <w:r w:rsidRPr="00FA3212">
        <w:t>, Zhang Yang (2025). Ferroelectric Optical Memristors Enabled by Non-Volatile Electro-Optic Effect. Advanced Materials. 37 (8), 2417658.</w:t>
      </w:r>
    </w:p>
    <w:p w14:paraId="47A24F2B" w14:textId="77777777" w:rsidR="00FA3212" w:rsidRPr="00FA3212" w:rsidRDefault="00FA3212" w:rsidP="00372B6B">
      <w:pPr>
        <w:jc w:val="both"/>
      </w:pPr>
      <w:r w:rsidRPr="00FA3212">
        <w:t xml:space="preserve">[15] </w:t>
      </w:r>
      <w:hyperlink r:id="rId79" w:history="1">
        <w:r w:rsidRPr="00FA3212">
          <w:t>Whatmore</w:t>
        </w:r>
      </w:hyperlink>
      <w:r w:rsidRPr="00FA3212">
        <w:t xml:space="preserve"> Roger W., </w:t>
      </w:r>
      <w:hyperlink r:id="rId80" w:history="1">
        <w:r w:rsidRPr="00FA3212">
          <w:t>Ward</w:t>
        </w:r>
      </w:hyperlink>
      <w:r w:rsidRPr="00FA3212">
        <w:t xml:space="preserve"> Samuel J. (2023). Pyroelectric infrared detectors and materials—A critical perspective. Journal of Applied Physics, 133, 080902.</w:t>
      </w:r>
    </w:p>
    <w:p w14:paraId="38C40C2C" w14:textId="77777777" w:rsidR="00FA3212" w:rsidRPr="00FA3212" w:rsidRDefault="00FA3212" w:rsidP="00372B6B">
      <w:pPr>
        <w:jc w:val="both"/>
      </w:pPr>
      <w:r w:rsidRPr="00FA3212">
        <w:t xml:space="preserve">[16] He </w:t>
      </w:r>
      <w:proofErr w:type="spellStart"/>
      <w:r w:rsidRPr="00FA3212">
        <w:t>Jizhuang</w:t>
      </w:r>
      <w:proofErr w:type="spellEnd"/>
      <w:r w:rsidRPr="00FA3212">
        <w:t xml:space="preserve">, Li Jiahua, He </w:t>
      </w:r>
      <w:proofErr w:type="spellStart"/>
      <w:r w:rsidRPr="00FA3212">
        <w:t>Yunfei</w:t>
      </w:r>
      <w:proofErr w:type="spellEnd"/>
      <w:r w:rsidRPr="00FA3212">
        <w:t xml:space="preserve">, Ren Yin, Li Sisi, Xing Shulin, Gao Rongli, Cai Wei, Fu </w:t>
      </w:r>
      <w:proofErr w:type="spellStart"/>
      <w:r w:rsidRPr="00FA3212">
        <w:t>Chunli</w:t>
      </w:r>
      <w:proofErr w:type="spellEnd"/>
      <w:r w:rsidRPr="00FA3212">
        <w:t>. (2023). Core-Shell ferroelectric nanowire arrays for photovoltaic applications. Journal of Alloys and Compounds, 960, 170692.</w:t>
      </w:r>
    </w:p>
    <w:p w14:paraId="5413CEDF" w14:textId="77777777" w:rsidR="00FA3212" w:rsidRDefault="00FA3212" w:rsidP="00372B6B">
      <w:pPr>
        <w:jc w:val="both"/>
      </w:pPr>
      <w:r w:rsidRPr="00FA3212">
        <w:t xml:space="preserve">[17] </w:t>
      </w:r>
      <w:hyperlink r:id="rId81" w:history="1">
        <w:r w:rsidRPr="00FA3212">
          <w:t>Wu</w:t>
        </w:r>
      </w:hyperlink>
      <w:r w:rsidRPr="00FA3212">
        <w:t xml:space="preserve"> Yabo, </w:t>
      </w:r>
      <w:hyperlink r:id="rId82" w:history="1">
        <w:r w:rsidRPr="00FA3212">
          <w:t>Wang</w:t>
        </w:r>
      </w:hyperlink>
      <w:r w:rsidRPr="00FA3212">
        <w:t xml:space="preserve"> Xuping, </w:t>
      </w:r>
      <w:hyperlink r:id="rId83" w:history="1">
        <w:r w:rsidRPr="00FA3212">
          <w:t>Tian</w:t>
        </w:r>
      </w:hyperlink>
      <w:r w:rsidRPr="00FA3212">
        <w:t xml:space="preserve"> Gang, </w:t>
      </w:r>
      <w:hyperlink r:id="rId84" w:history="1">
        <w:r w:rsidRPr="00FA3212">
          <w:t>Zheng</w:t>
        </w:r>
      </w:hyperlink>
      <w:r w:rsidRPr="00FA3212">
        <w:t xml:space="preserve"> Limei, </w:t>
      </w:r>
      <w:hyperlink r:id="rId85" w:history="1">
        <w:r w:rsidRPr="00FA3212">
          <w:t>Liang</w:t>
        </w:r>
      </w:hyperlink>
      <w:r w:rsidRPr="00FA3212">
        <w:t xml:space="preserve"> Fei, </w:t>
      </w:r>
      <w:hyperlink r:id="rId86" w:history="1">
        <w:r w:rsidRPr="00FA3212">
          <w:t>Zhang</w:t>
        </w:r>
      </w:hyperlink>
      <w:r w:rsidRPr="00FA3212">
        <w:t xml:space="preserve"> Shujun, </w:t>
      </w:r>
      <w:hyperlink r:id="rId87" w:history="1">
        <w:r w:rsidRPr="00FA3212">
          <w:t>Yu</w:t>
        </w:r>
      </w:hyperlink>
      <w:r w:rsidRPr="00FA3212">
        <w:t xml:space="preserve"> Haohai, </w:t>
      </w:r>
      <w:hyperlink r:id="rId88" w:history="1">
        <w:r w:rsidRPr="00FA3212">
          <w:t>Zhang</w:t>
        </w:r>
      </w:hyperlink>
      <w:r w:rsidRPr="00FA3212">
        <w:t xml:space="preserve"> </w:t>
      </w:r>
      <w:proofErr w:type="spellStart"/>
      <w:r w:rsidRPr="00FA3212">
        <w:t>Huaijin</w:t>
      </w:r>
      <w:proofErr w:type="spellEnd"/>
      <w:r w:rsidRPr="00FA3212">
        <w:t xml:space="preserve"> (2022). Inverse Design of Ferroelectric-Order in Perovskite Crystal for Self-Powered Ultraviole6t Photodetection. Advanced Materials, 34 (9), 2105108.</w:t>
      </w:r>
    </w:p>
    <w:p w14:paraId="16F42784" w14:textId="77777777" w:rsidR="00331074" w:rsidRDefault="00331074" w:rsidP="00372B6B">
      <w:pPr>
        <w:jc w:val="both"/>
      </w:pPr>
      <w:r>
        <w:t xml:space="preserve">[18] </w:t>
      </w:r>
      <w:r w:rsidRPr="00FA3212">
        <w:t xml:space="preserve">Reshma Jadhav, Swapnil Doke, Onkar A. </w:t>
      </w:r>
      <w:proofErr w:type="spellStart"/>
      <w:r w:rsidRPr="00FA3212">
        <w:t>Ramdasi</w:t>
      </w:r>
      <w:proofErr w:type="spellEnd"/>
      <w:r w:rsidRPr="00FA3212">
        <w:t xml:space="preserve">, Rahul C. Kambale, Santosh Mani, Raghavendra V. Reddy, R.R. Deshmukh, Prasun Ganguly, Shrikrishna D. </w:t>
      </w:r>
      <w:proofErr w:type="spellStart"/>
      <w:r w:rsidRPr="00FA3212">
        <w:t>Sartale</w:t>
      </w:r>
      <w:proofErr w:type="spellEnd"/>
      <w:r w:rsidRPr="00FA3212">
        <w:t xml:space="preserve"> (2025). Enhanced electro-optical properties </w:t>
      </w:r>
      <w:proofErr w:type="spellStart"/>
      <w:r w:rsidRPr="00FA3212">
        <w:t>offerroelectric</w:t>
      </w:r>
      <w:proofErr w:type="spellEnd"/>
      <w:r w:rsidRPr="00FA3212">
        <w:t xml:space="preserve"> liquid crystal incorporated with Hf-BaTiO3 nanoparticles. Journal of Molecular Liquids, 437 B, 128480.</w:t>
      </w:r>
    </w:p>
    <w:p w14:paraId="2F9CB903" w14:textId="77777777" w:rsidR="00331074" w:rsidRDefault="00331074" w:rsidP="00372B6B">
      <w:pPr>
        <w:pStyle w:val="NoSpacing"/>
        <w:jc w:val="both"/>
        <w:rPr>
          <w:rFonts w:ascii="Helvetica" w:eastAsia="Times New Roman" w:hAnsi="Helvetica" w:cs="Times New Roman"/>
          <w:sz w:val="20"/>
          <w:szCs w:val="20"/>
        </w:rPr>
      </w:pPr>
      <w:r>
        <w:t xml:space="preserve">[19] </w:t>
      </w:r>
      <w:r w:rsidRPr="00FA3212">
        <w:rPr>
          <w:rFonts w:ascii="Helvetica" w:eastAsia="Times New Roman" w:hAnsi="Helvetica" w:cs="Times New Roman"/>
          <w:sz w:val="20"/>
          <w:szCs w:val="20"/>
        </w:rPr>
        <w:t xml:space="preserve">Pal Subhajit, Hsu Lan-Tien, Sun </w:t>
      </w:r>
      <w:proofErr w:type="spellStart"/>
      <w:r w:rsidRPr="00FA3212">
        <w:rPr>
          <w:rFonts w:ascii="Helvetica" w:eastAsia="Times New Roman" w:hAnsi="Helvetica" w:cs="Times New Roman"/>
          <w:sz w:val="20"/>
          <w:szCs w:val="20"/>
        </w:rPr>
        <w:t>Haoying</w:t>
      </w:r>
      <w:proofErr w:type="spellEnd"/>
      <w:r w:rsidRPr="00FA3212">
        <w:rPr>
          <w:rFonts w:ascii="Helvetica" w:eastAsia="Times New Roman" w:hAnsi="Helvetica" w:cs="Times New Roman"/>
          <w:sz w:val="20"/>
          <w:szCs w:val="20"/>
        </w:rPr>
        <w:t xml:space="preserve">, Teng Sheng-Han, Dwij Vivek, Emanuele, Palladino, Nie Yuefeng, John Samuel, Prabhu S. S., </w:t>
      </w:r>
      <w:proofErr w:type="spellStart"/>
      <w:r w:rsidRPr="00FA3212">
        <w:rPr>
          <w:rFonts w:ascii="Helvetica" w:eastAsia="Times New Roman" w:hAnsi="Helvetica" w:cs="Times New Roman"/>
          <w:sz w:val="20"/>
          <w:szCs w:val="20"/>
        </w:rPr>
        <w:t>Grünebohm</w:t>
      </w:r>
      <w:proofErr w:type="spellEnd"/>
      <w:r w:rsidRPr="00FA3212">
        <w:rPr>
          <w:rFonts w:ascii="Helvetica" w:eastAsia="Times New Roman" w:hAnsi="Helvetica" w:cs="Times New Roman"/>
          <w:sz w:val="20"/>
          <w:szCs w:val="20"/>
        </w:rPr>
        <w:t xml:space="preserve"> Anna &amp; Briscoe Joe (2025). </w:t>
      </w:r>
      <w:proofErr w:type="spellStart"/>
      <w:r w:rsidRPr="00FA3212">
        <w:rPr>
          <w:rFonts w:ascii="Helvetica" w:eastAsia="Times New Roman" w:hAnsi="Helvetica" w:cs="Times New Roman"/>
          <w:sz w:val="20"/>
          <w:szCs w:val="20"/>
        </w:rPr>
        <w:t>Subsecond</w:t>
      </w:r>
      <w:proofErr w:type="spellEnd"/>
      <w:r w:rsidRPr="00FA3212">
        <w:rPr>
          <w:rFonts w:ascii="Helvetica" w:eastAsia="Times New Roman" w:hAnsi="Helvetica" w:cs="Times New Roman"/>
          <w:sz w:val="20"/>
          <w:szCs w:val="20"/>
        </w:rPr>
        <w:t xml:space="preserve"> optically controlled domain switching in freestanding ferroelectric BaTiO3 membrane. Nature Communications, 16, 7940.</w:t>
      </w:r>
    </w:p>
    <w:p w14:paraId="2A727B90" w14:textId="77777777" w:rsidR="00331074" w:rsidRDefault="00331074" w:rsidP="00372B6B">
      <w:pPr>
        <w:jc w:val="both"/>
      </w:pPr>
      <w:r>
        <w:t xml:space="preserve">[20] </w:t>
      </w:r>
      <w:r w:rsidRPr="00FA3212">
        <w:t xml:space="preserve">Liu Xin, Tan Peng, Xue M, Wang Danyang, Jin Xinyu, Liu Yao, Xu Bin, Qiao Liao, Wang Chaorui Qiu Bo, Zhao Weigang, Wei Chaojie, Song Kexin, Chen Hai Qing, Xu Zhuo, Li Fei, Tian Hao, Zhang </w:t>
      </w:r>
      <w:proofErr w:type="spellStart"/>
      <w:r w:rsidRPr="00FA3212">
        <w:t>Shujun</w:t>
      </w:r>
      <w:proofErr w:type="spellEnd"/>
      <w:r w:rsidRPr="00FA3212">
        <w:t xml:space="preserve"> (2022). Ferroelectric crystals with giant electro-optic property enabling ultracompact Q-switches. Science, 376 (6591), 371-377.</w:t>
      </w:r>
    </w:p>
    <w:p w14:paraId="04FB0421" w14:textId="77777777" w:rsidR="00331074" w:rsidRDefault="00331074" w:rsidP="00372B6B">
      <w:pPr>
        <w:pStyle w:val="Default"/>
        <w:jc w:val="both"/>
        <w:rPr>
          <w:rFonts w:ascii="Helvetica" w:eastAsia="Times New Roman" w:hAnsi="Helvetica" w:cs="Times New Roman"/>
          <w:color w:val="auto"/>
          <w:sz w:val="20"/>
          <w:szCs w:val="20"/>
        </w:rPr>
      </w:pPr>
      <w:r w:rsidRPr="00331074">
        <w:rPr>
          <w:rFonts w:ascii="Helvetica" w:eastAsia="Times New Roman" w:hAnsi="Helvetica" w:cs="Times New Roman"/>
          <w:color w:val="auto"/>
          <w:sz w:val="20"/>
          <w:szCs w:val="20"/>
        </w:rPr>
        <w:t xml:space="preserve">[21] </w:t>
      </w:r>
      <w:r w:rsidRPr="00FA3212">
        <w:rPr>
          <w:rFonts w:ascii="Helvetica" w:eastAsia="Times New Roman" w:hAnsi="Helvetica" w:cs="Times New Roman"/>
          <w:color w:val="auto"/>
          <w:sz w:val="20"/>
          <w:szCs w:val="20"/>
        </w:rPr>
        <w:t xml:space="preserve">Han Rong, Huang Wenbao, Sun Bihan, Li Houfen, Li, Wang Sufang, Zhou </w:t>
      </w:r>
      <w:proofErr w:type="spellStart"/>
      <w:r w:rsidRPr="00FA3212">
        <w:rPr>
          <w:rFonts w:ascii="Helvetica" w:eastAsia="Times New Roman" w:hAnsi="Helvetica" w:cs="Times New Roman"/>
          <w:color w:val="auto"/>
          <w:sz w:val="20"/>
          <w:szCs w:val="20"/>
        </w:rPr>
        <w:t>Aijuan</w:t>
      </w:r>
      <w:proofErr w:type="spellEnd"/>
      <w:r w:rsidRPr="00FA3212">
        <w:rPr>
          <w:rFonts w:ascii="Helvetica" w:eastAsia="Times New Roman" w:hAnsi="Helvetica" w:cs="Times New Roman"/>
          <w:color w:val="auto"/>
          <w:sz w:val="20"/>
          <w:szCs w:val="20"/>
        </w:rPr>
        <w:t xml:space="preserve">, Yue </w:t>
      </w:r>
      <w:proofErr w:type="spellStart"/>
      <w:r w:rsidRPr="00FA3212">
        <w:rPr>
          <w:rFonts w:ascii="Helvetica" w:eastAsia="Times New Roman" w:hAnsi="Helvetica" w:cs="Times New Roman"/>
          <w:color w:val="auto"/>
          <w:sz w:val="20"/>
          <w:szCs w:val="20"/>
        </w:rPr>
        <w:t>Xiuping</w:t>
      </w:r>
      <w:proofErr w:type="spellEnd"/>
      <w:r w:rsidRPr="00FA3212">
        <w:rPr>
          <w:rFonts w:ascii="Helvetica" w:eastAsia="Times New Roman" w:hAnsi="Helvetica" w:cs="Times New Roman"/>
          <w:color w:val="auto"/>
          <w:sz w:val="20"/>
          <w:szCs w:val="20"/>
        </w:rPr>
        <w:t xml:space="preserve">, Gao Cong, Yu Hongtao, Zhao Xu (2025). Persulfate-assisted photocatalytic </w:t>
      </w:r>
      <w:proofErr w:type="spellStart"/>
      <w:r w:rsidRPr="00FA3212">
        <w:rPr>
          <w:rFonts w:ascii="Helvetica" w:eastAsia="Times New Roman" w:hAnsi="Helvetica" w:cs="Times New Roman"/>
          <w:color w:val="auto"/>
          <w:sz w:val="20"/>
          <w:szCs w:val="20"/>
        </w:rPr>
        <w:t>pollutantdegradation</w:t>
      </w:r>
      <w:proofErr w:type="spellEnd"/>
      <w:r w:rsidRPr="00FA3212">
        <w:rPr>
          <w:rFonts w:ascii="Helvetica" w:eastAsia="Times New Roman" w:hAnsi="Helvetica" w:cs="Times New Roman"/>
          <w:color w:val="auto"/>
          <w:sz w:val="20"/>
          <w:szCs w:val="20"/>
        </w:rPr>
        <w:t xml:space="preserve"> on ferroelectric </w:t>
      </w:r>
      <w:proofErr w:type="spellStart"/>
      <w:r w:rsidRPr="00FA3212">
        <w:rPr>
          <w:rFonts w:ascii="Helvetica" w:eastAsia="Times New Roman" w:hAnsi="Helvetica" w:cs="Times New Roman"/>
          <w:color w:val="auto"/>
          <w:sz w:val="20"/>
          <w:szCs w:val="20"/>
        </w:rPr>
        <w:t>BaTiO</w:t>
      </w:r>
      <w:proofErr w:type="spellEnd"/>
      <w:r w:rsidRPr="00FA3212">
        <w:rPr>
          <w:rFonts w:ascii="Helvetica" w:eastAsia="Times New Roman" w:hAnsi="Helvetica" w:cs="Times New Roman"/>
          <w:color w:val="auto"/>
          <w:sz w:val="20"/>
          <w:szCs w:val="20"/>
        </w:rPr>
        <w:t xml:space="preserve">/CuFe2O4 material: Ferroelectric polarization </w:t>
      </w:r>
      <w:proofErr w:type="spellStart"/>
      <w:r w:rsidRPr="00FA3212">
        <w:rPr>
          <w:rFonts w:ascii="Helvetica" w:eastAsia="Times New Roman" w:hAnsi="Helvetica" w:cs="Times New Roman"/>
          <w:color w:val="auto"/>
          <w:sz w:val="20"/>
          <w:szCs w:val="20"/>
        </w:rPr>
        <w:t>enhancedelectron</w:t>
      </w:r>
      <w:proofErr w:type="spellEnd"/>
      <w:r w:rsidRPr="00FA3212">
        <w:rPr>
          <w:rFonts w:ascii="Helvetica" w:eastAsia="Times New Roman" w:hAnsi="Helvetica" w:cs="Times New Roman"/>
          <w:color w:val="auto"/>
          <w:sz w:val="20"/>
          <w:szCs w:val="20"/>
        </w:rPr>
        <w:t xml:space="preserve"> transfer and persulfate activation. Applied Catalysis B: Environment and Energy, 376 (5), 125452.</w:t>
      </w:r>
    </w:p>
    <w:p w14:paraId="2CDA1E09" w14:textId="77777777" w:rsidR="00331074" w:rsidRDefault="00331074" w:rsidP="00372B6B">
      <w:pPr>
        <w:jc w:val="both"/>
      </w:pPr>
      <w:r>
        <w:t xml:space="preserve">[22] </w:t>
      </w:r>
      <w:r w:rsidRPr="00FA3212">
        <w:t>Ito Keita, Sekine Tomohito, </w:t>
      </w:r>
      <w:proofErr w:type="spellStart"/>
      <w:r w:rsidRPr="00FA3212">
        <w:t>Shouji</w:t>
      </w:r>
      <w:proofErr w:type="spellEnd"/>
      <w:r w:rsidRPr="00FA3212">
        <w:t xml:space="preserve"> Yoshinori, Wang Yi-Fei, Takeda Yasunori, Kumaki Daisuke,  Santos Fabrice Domingues Dos, Tong Huang,  </w:t>
      </w:r>
      <w:proofErr w:type="spellStart"/>
      <w:r w:rsidRPr="00FA3212">
        <w:t>Miyabo</w:t>
      </w:r>
      <w:proofErr w:type="spellEnd"/>
      <w:r w:rsidRPr="00FA3212">
        <w:t xml:space="preserve"> Atsushi, Tokito Shizuo (2023). Optimization of the blend ratio of soft functional polymers for high piezoelectric performance stretchable device. Appl. Phys. Express, 16, 011004.</w:t>
      </w:r>
    </w:p>
    <w:p w14:paraId="46BF1403" w14:textId="77777777" w:rsidR="004639B1" w:rsidRDefault="004639B1" w:rsidP="00372B6B">
      <w:pPr>
        <w:jc w:val="both"/>
      </w:pPr>
      <w:r>
        <w:lastRenderedPageBreak/>
        <w:t xml:space="preserve">[23] </w:t>
      </w:r>
      <w:r w:rsidRPr="00FA3212">
        <w:t xml:space="preserve">Ren </w:t>
      </w:r>
      <w:proofErr w:type="spellStart"/>
      <w:r w:rsidRPr="00FA3212">
        <w:t>Zhongqi</w:t>
      </w:r>
      <w:proofErr w:type="spellEnd"/>
      <w:r w:rsidRPr="00FA3212">
        <w:t xml:space="preserve">, Deng Shiqing, Shao Junda, Si Yangyang, Zhou Chao, Luo Jingjing, Wang Tao, Li Jinyang, Li Jingxuan, Liu Haipeng, Qi Xue, Wang Peike, Yin Ao, Wu Lijun, Yu Suzhu, Zhu Yimei, Chen Jun, Das Sujit, Wei Jun &amp; Chen </w:t>
      </w:r>
      <w:proofErr w:type="spellStart"/>
      <w:r w:rsidRPr="00FA3212">
        <w:t>Zuhuang</w:t>
      </w:r>
      <w:proofErr w:type="spellEnd"/>
      <w:r w:rsidRPr="00FA3212">
        <w:t xml:space="preserve"> (2025). Ultrahigh-power-density flexible piezoelectric energy harvester based on freestanding ferroelectric oxide thin films. Nature Communications, 16, 3192.</w:t>
      </w:r>
    </w:p>
    <w:p w14:paraId="2B6FA1A4" w14:textId="77777777" w:rsidR="001A5731" w:rsidRDefault="001A5731" w:rsidP="00372B6B">
      <w:pPr>
        <w:jc w:val="both"/>
      </w:pPr>
      <w:r>
        <w:t xml:space="preserve">[24] </w:t>
      </w:r>
      <w:r w:rsidRPr="00FA3212">
        <w:t>Das</w:t>
      </w:r>
      <w:r>
        <w:t xml:space="preserve"> </w:t>
      </w:r>
      <w:r w:rsidRPr="00FA3212">
        <w:t>Tupan, Biswas</w:t>
      </w:r>
      <w:r>
        <w:t xml:space="preserve"> </w:t>
      </w:r>
      <w:r w:rsidRPr="00FA3212">
        <w:t>Piyali, Dev</w:t>
      </w:r>
      <w:r>
        <w:t xml:space="preserve"> </w:t>
      </w:r>
      <w:r w:rsidRPr="00FA3212">
        <w:t>Amar, Mallick</w:t>
      </w:r>
      <w:r>
        <w:t xml:space="preserve"> </w:t>
      </w:r>
      <w:r w:rsidRPr="00FA3212">
        <w:t>Jyotirekha</w:t>
      </w:r>
      <w:r>
        <w:t xml:space="preserve">, </w:t>
      </w:r>
      <w:r w:rsidRPr="00FA3212">
        <w:t xml:space="preserve">Kar Manoranjan (2024). Multi-functional piezoelectric nanogenerator based on </w:t>
      </w:r>
      <w:proofErr w:type="spellStart"/>
      <w:r w:rsidRPr="00FA3212">
        <w:t>relaxor</w:t>
      </w:r>
      <w:proofErr w:type="spellEnd"/>
      <w:r w:rsidRPr="00FA3212">
        <w:t xml:space="preserve"> ferroelectric materials (BSTO) and conductive fillers (MWCNTs) for self-powered memristor and optoelectronic devices. Chemical Engineering Journal, 479 (1), 147900.</w:t>
      </w:r>
    </w:p>
    <w:p w14:paraId="7498CF4A" w14:textId="77777777" w:rsidR="00EB4C74" w:rsidRDefault="001654BA" w:rsidP="00372B6B">
      <w:r>
        <w:t>[25</w:t>
      </w:r>
      <w:r w:rsidR="00EB4C74" w:rsidRPr="00FA3212">
        <w:t xml:space="preserve">] Tao Zhang, </w:t>
      </w:r>
      <w:proofErr w:type="spellStart"/>
      <w:r w:rsidR="00EB4C74" w:rsidRPr="00FA3212">
        <w:t>Haoyuan</w:t>
      </w:r>
      <w:proofErr w:type="spellEnd"/>
      <w:r w:rsidR="00EB4C74" w:rsidRPr="00FA3212">
        <w:t xml:space="preserve"> Hu, Hong Jiang, Wang Zhen, Lin Jinfeng, Cheng Ye, Guo Wei, Hang Di Ke, Hai, Ta Mengshu, </w:t>
      </w:r>
      <w:proofErr w:type="spellStart"/>
      <w:r w:rsidR="00EB4C74" w:rsidRPr="00FA3212">
        <w:t>JunOu</w:t>
      </w:r>
      <w:proofErr w:type="spellEnd"/>
      <w:r w:rsidR="00EB4C74" w:rsidRPr="00FA3212">
        <w:t xml:space="preserve">-Yang, Zhai Jiwei, Yang Xiaofei, Wang </w:t>
      </w:r>
      <w:proofErr w:type="spellStart"/>
      <w:r w:rsidR="00EB4C74" w:rsidRPr="00FA3212">
        <w:t>Songyun</w:t>
      </w:r>
      <w:proofErr w:type="spellEnd"/>
      <w:r w:rsidR="00EB4C74" w:rsidRPr="00FA3212">
        <w:t xml:space="preserve"> &amp; Zhu Benpeng (2025). KNN-based frequency-adjustable ferroelectric heterojunction and biomedical applications. Nature Communications, 16, 7120.</w:t>
      </w:r>
    </w:p>
    <w:p w14:paraId="25554B5C" w14:textId="77777777" w:rsidR="001654BA" w:rsidRDefault="001654BA" w:rsidP="00372B6B">
      <w:pPr>
        <w:jc w:val="both"/>
      </w:pPr>
      <w:r>
        <w:t>[26</w:t>
      </w:r>
      <w:r w:rsidRPr="00FA3212">
        <w:t xml:space="preserve">] </w:t>
      </w:r>
      <w:hyperlink r:id="rId89" w:history="1">
        <w:r w:rsidRPr="00FA3212">
          <w:t>Becker</w:t>
        </w:r>
      </w:hyperlink>
      <w:r w:rsidRPr="00FA3212">
        <w:t xml:space="preserve"> Maximilian T., </w:t>
      </w:r>
      <w:hyperlink r:id="rId90" w:history="1">
        <w:r w:rsidRPr="00FA3212">
          <w:t>Oldroyd</w:t>
        </w:r>
      </w:hyperlink>
      <w:r w:rsidRPr="00FA3212">
        <w:t xml:space="preserve"> Poppy, </w:t>
      </w:r>
      <w:hyperlink r:id="rId91" w:history="1">
        <w:proofErr w:type="spellStart"/>
        <w:r w:rsidRPr="00FA3212">
          <w:t>Strkalj</w:t>
        </w:r>
        <w:proofErr w:type="spellEnd"/>
      </w:hyperlink>
      <w:r w:rsidRPr="00FA3212">
        <w:t xml:space="preserve"> Nives, </w:t>
      </w:r>
      <w:hyperlink r:id="rId92" w:history="1">
        <w:r w:rsidRPr="00FA3212">
          <w:t>Müller</w:t>
        </w:r>
      </w:hyperlink>
      <w:r w:rsidRPr="00FA3212">
        <w:t xml:space="preserve"> Moritz L., </w:t>
      </w:r>
      <w:hyperlink r:id="rId93" w:history="1">
        <w:proofErr w:type="spellStart"/>
        <w:r w:rsidRPr="00FA3212">
          <w:t>Malliaras</w:t>
        </w:r>
        <w:proofErr w:type="spellEnd"/>
      </w:hyperlink>
      <w:r w:rsidRPr="00FA3212">
        <w:t xml:space="preserve"> George G., </w:t>
      </w:r>
      <w:hyperlink r:id="rId94" w:history="1">
        <w:r w:rsidRPr="00FA3212">
          <w:t>MacManus-Driscoll</w:t>
        </w:r>
      </w:hyperlink>
      <w:r w:rsidRPr="00FA3212">
        <w:t xml:space="preserve"> Judith L. (2023). Impedance switching for neural recording with ferroelectric microelectrode. Appl. Phys. Lett. 122, 173701.</w:t>
      </w:r>
    </w:p>
    <w:p w14:paraId="5438DD77" w14:textId="77777777" w:rsidR="00331074" w:rsidRPr="00FA3212" w:rsidRDefault="001654BA" w:rsidP="00372B6B">
      <w:pPr>
        <w:pStyle w:val="Default"/>
        <w:jc w:val="both"/>
      </w:pPr>
      <w:r w:rsidRPr="001654BA">
        <w:rPr>
          <w:rFonts w:ascii="Helvetica" w:eastAsia="Times New Roman" w:hAnsi="Helvetica" w:cs="Times New Roman"/>
          <w:color w:val="auto"/>
          <w:sz w:val="20"/>
          <w:szCs w:val="20"/>
        </w:rPr>
        <w:t xml:space="preserve">[27] </w:t>
      </w:r>
      <w:r w:rsidRPr="00FA3212">
        <w:rPr>
          <w:rFonts w:ascii="Helvetica" w:eastAsia="Times New Roman" w:hAnsi="Helvetica" w:cs="Times New Roman"/>
          <w:color w:val="auto"/>
          <w:sz w:val="20"/>
          <w:szCs w:val="20"/>
        </w:rPr>
        <w:t xml:space="preserve">Shi Jiahao, Ju Kang, Chen Haoyu, </w:t>
      </w:r>
      <w:proofErr w:type="spellStart"/>
      <w:r w:rsidRPr="00FA3212">
        <w:rPr>
          <w:rFonts w:ascii="Helvetica" w:eastAsia="Times New Roman" w:hAnsi="Helvetica" w:cs="Times New Roman"/>
          <w:color w:val="auto"/>
          <w:sz w:val="20"/>
          <w:szCs w:val="20"/>
        </w:rPr>
        <w:t>Orsat</w:t>
      </w:r>
      <w:proofErr w:type="spellEnd"/>
      <w:r w:rsidRPr="00FA3212">
        <w:rPr>
          <w:rFonts w:ascii="Helvetica" w:eastAsia="Times New Roman" w:hAnsi="Helvetica" w:cs="Times New Roman"/>
          <w:color w:val="auto"/>
          <w:sz w:val="20"/>
          <w:szCs w:val="20"/>
        </w:rPr>
        <w:t xml:space="preserve"> Valérie, </w:t>
      </w:r>
      <w:proofErr w:type="spellStart"/>
      <w:r w:rsidRPr="00FA3212">
        <w:rPr>
          <w:rFonts w:ascii="Helvetica" w:eastAsia="Times New Roman" w:hAnsi="Helvetica" w:cs="Times New Roman"/>
          <w:color w:val="auto"/>
          <w:sz w:val="20"/>
          <w:szCs w:val="20"/>
        </w:rPr>
        <w:t>Sasmito</w:t>
      </w:r>
      <w:proofErr w:type="spellEnd"/>
      <w:r w:rsidRPr="00FA3212">
        <w:rPr>
          <w:rFonts w:ascii="Helvetica" w:eastAsia="Times New Roman" w:hAnsi="Helvetica" w:cs="Times New Roman"/>
          <w:color w:val="auto"/>
          <w:sz w:val="20"/>
          <w:szCs w:val="20"/>
        </w:rPr>
        <w:t xml:space="preserve"> Agus P., Ahmadi Ali, Akbarzadeh Abdolhamid (2025). Ultrahigh Piezoelectricity in Truss-Based </w:t>
      </w:r>
      <w:proofErr w:type="spellStart"/>
      <w:r w:rsidRPr="00FA3212">
        <w:rPr>
          <w:rFonts w:ascii="Helvetica" w:eastAsia="Times New Roman" w:hAnsi="Helvetica" w:cs="Times New Roman"/>
          <w:color w:val="auto"/>
          <w:sz w:val="20"/>
          <w:szCs w:val="20"/>
        </w:rPr>
        <w:t>FerroelectricCeramics</w:t>
      </w:r>
      <w:proofErr w:type="spellEnd"/>
      <w:r w:rsidRPr="00FA3212">
        <w:rPr>
          <w:rFonts w:ascii="Helvetica" w:eastAsia="Times New Roman" w:hAnsi="Helvetica" w:cs="Times New Roman"/>
          <w:color w:val="auto"/>
          <w:sz w:val="20"/>
          <w:szCs w:val="20"/>
        </w:rPr>
        <w:t xml:space="preserve"> Metamaterials. Advanced Functional Materials, 35, 2417618.</w:t>
      </w:r>
    </w:p>
    <w:p w14:paraId="2494FE4A" w14:textId="77777777" w:rsidR="00FA3212" w:rsidRDefault="00372B6B" w:rsidP="00372B6B">
      <w:pPr>
        <w:jc w:val="both"/>
      </w:pPr>
      <w:r>
        <w:t>[2</w:t>
      </w:r>
      <w:r w:rsidR="00FA3212" w:rsidRPr="00FA3212">
        <w:t>8] Spandana K., Reddy Ch. Gopal, Ravi Meduri, James A.R. (2023). Structural, electrical and electron emission property studies of high dielectric constant (Pb0.88La0.</w:t>
      </w:r>
      <w:proofErr w:type="gramStart"/>
      <w:r w:rsidR="00FA3212" w:rsidRPr="00FA3212">
        <w:t>12)(</w:t>
      </w:r>
      <w:proofErr w:type="gramEnd"/>
      <w:r w:rsidR="00FA3212" w:rsidRPr="00FA3212">
        <w:t>Zr0.65Ti0.</w:t>
      </w:r>
      <w:proofErr w:type="gramStart"/>
      <w:r w:rsidR="00FA3212" w:rsidRPr="00FA3212">
        <w:t>35)O</w:t>
      </w:r>
      <w:proofErr w:type="gramEnd"/>
      <w:r w:rsidR="00FA3212" w:rsidRPr="00FA3212">
        <w:t>3 ceramics for ferroelectric cathode applications. Ceramics International, 49 (17), 27939-27948.</w:t>
      </w:r>
    </w:p>
    <w:p w14:paraId="02EC317B" w14:textId="77777777" w:rsidR="00FA3212" w:rsidRPr="00FA3212" w:rsidRDefault="00372B6B" w:rsidP="00372B6B">
      <w:pPr>
        <w:jc w:val="both"/>
      </w:pPr>
      <w:r>
        <w:t>[2</w:t>
      </w:r>
      <w:r w:rsidRPr="00FA3212">
        <w:t xml:space="preserve">9] </w:t>
      </w:r>
      <w:hyperlink r:id="rId95" w:history="1">
        <w:r w:rsidRPr="00FA3212">
          <w:t>Ma</w:t>
        </w:r>
      </w:hyperlink>
      <w:r w:rsidRPr="00FA3212">
        <w:t xml:space="preserve"> Zhijun, </w:t>
      </w:r>
      <w:hyperlink r:id="rId96" w:history="1">
        <w:r w:rsidRPr="00FA3212">
          <w:t>Zhang</w:t>
        </w:r>
      </w:hyperlink>
      <w:r w:rsidRPr="00FA3212">
        <w:t xml:space="preserve"> Qi, </w:t>
      </w:r>
      <w:hyperlink r:id="rId97" w:history="1">
        <w:r w:rsidRPr="00FA3212">
          <w:t>Tao</w:t>
        </w:r>
      </w:hyperlink>
      <w:r w:rsidRPr="00FA3212">
        <w:t xml:space="preserve"> Lingling, </w:t>
      </w:r>
      <w:hyperlink r:id="rId98" w:history="1">
        <w:r w:rsidRPr="00FA3212">
          <w:t>Wang</w:t>
        </w:r>
      </w:hyperlink>
      <w:r w:rsidRPr="00FA3212">
        <w:t xml:space="preserve"> Yihao, </w:t>
      </w:r>
      <w:hyperlink r:id="rId99" w:history="1">
        <w:r w:rsidRPr="00FA3212">
          <w:t>Sando</w:t>
        </w:r>
      </w:hyperlink>
      <w:r w:rsidRPr="00FA3212">
        <w:t xml:space="preserve"> Daniel, </w:t>
      </w:r>
      <w:hyperlink r:id="rId100" w:history="1">
        <w:r w:rsidRPr="00FA3212">
          <w:t>Zhou</w:t>
        </w:r>
      </w:hyperlink>
      <w:r w:rsidRPr="00FA3212">
        <w:t xml:space="preserve"> Jinling, </w:t>
      </w:r>
      <w:hyperlink r:id="rId101" w:history="1">
        <w:r w:rsidRPr="00FA3212">
          <w:t>Guo</w:t>
        </w:r>
      </w:hyperlink>
      <w:r w:rsidRPr="00FA3212">
        <w:t xml:space="preserve"> Yizhong, </w:t>
      </w:r>
      <w:hyperlink r:id="rId102" w:history="1">
        <w:r w:rsidRPr="00FA3212">
          <w:t>Lord</w:t>
        </w:r>
      </w:hyperlink>
      <w:r w:rsidRPr="00FA3212">
        <w:t xml:space="preserve"> Michael, </w:t>
      </w:r>
      <w:hyperlink r:id="rId103" w:history="1">
        <w:r w:rsidRPr="00FA3212">
          <w:t>Zhou</w:t>
        </w:r>
      </w:hyperlink>
      <w:r w:rsidRPr="00FA3212">
        <w:t xml:space="preserve"> Peng, </w:t>
      </w:r>
      <w:hyperlink r:id="rId104" w:history="1">
        <w:r w:rsidRPr="00FA3212">
          <w:t>Ruan</w:t>
        </w:r>
      </w:hyperlink>
      <w:r w:rsidRPr="00FA3212">
        <w:t xml:space="preserve"> </w:t>
      </w:r>
      <w:proofErr w:type="spellStart"/>
      <w:r w:rsidRPr="00FA3212">
        <w:t>Yongqi</w:t>
      </w:r>
      <w:proofErr w:type="spellEnd"/>
      <w:r w:rsidRPr="00FA3212">
        <w:t>, </w:t>
      </w:r>
      <w:hyperlink r:id="rId105" w:history="1">
        <w:r w:rsidRPr="00FA3212">
          <w:t>Wang</w:t>
        </w:r>
      </w:hyperlink>
      <w:r w:rsidRPr="00FA3212">
        <w:t xml:space="preserve"> Zhiwei, </w:t>
      </w:r>
      <w:hyperlink r:id="rId106" w:history="1">
        <w:r w:rsidRPr="00FA3212">
          <w:t>Hamilton</w:t>
        </w:r>
      </w:hyperlink>
      <w:r w:rsidRPr="00FA3212">
        <w:t xml:space="preserve"> Alex, </w:t>
      </w:r>
      <w:proofErr w:type="spellStart"/>
      <w:r>
        <w:fldChar w:fldCharType="begin"/>
      </w:r>
      <w:r>
        <w:instrText xml:space="preserve"> HYPERLINK "https://onlinelibrary.wiley.com/authored-by/Gruverman/Alexei" </w:instrText>
      </w:r>
      <w:r>
        <w:fldChar w:fldCharType="separate"/>
      </w:r>
      <w:r w:rsidRPr="00FA3212">
        <w:t>Gruverman</w:t>
      </w:r>
      <w:proofErr w:type="spellEnd"/>
      <w:r>
        <w:fldChar w:fldCharType="end"/>
      </w:r>
      <w:r w:rsidRPr="00FA3212">
        <w:t xml:space="preserve"> Alexei, </w:t>
      </w:r>
      <w:hyperlink r:id="rId107" w:history="1">
        <w:r w:rsidRPr="00FA3212">
          <w:t xml:space="preserve"> Tsymbal</w:t>
        </w:r>
      </w:hyperlink>
      <w:r w:rsidRPr="00FA3212">
        <w:t xml:space="preserve"> Evgeny Y., </w:t>
      </w:r>
      <w:hyperlink r:id="rId108" w:history="1">
        <w:r w:rsidRPr="00FA3212">
          <w:t>Zhang</w:t>
        </w:r>
      </w:hyperlink>
      <w:r w:rsidRPr="00FA3212">
        <w:t xml:space="preserve"> Tianjin, </w:t>
      </w:r>
      <w:proofErr w:type="spellStart"/>
      <w:r>
        <w:fldChar w:fldCharType="begin"/>
      </w:r>
      <w:r>
        <w:instrText xml:space="preserve"> HYPERLINK "https://onlinelibrary.wiley.com/authored-by/Valanoor/Nagarajan" </w:instrText>
      </w:r>
      <w:r>
        <w:fldChar w:fldCharType="separate"/>
      </w:r>
      <w:r w:rsidRPr="00FA3212">
        <w:t>Valanoor</w:t>
      </w:r>
      <w:proofErr w:type="spellEnd"/>
      <w:r>
        <w:fldChar w:fldCharType="end"/>
      </w:r>
      <w:r w:rsidRPr="00FA3212">
        <w:t xml:space="preserve"> Nagarajan (2022). A Room-Temperature Ferroelectric Resonant Tunneling Diode. Advanced Materials, 34 (35), 2205359.</w:t>
      </w:r>
    </w:p>
    <w:p w14:paraId="3A32F1EF" w14:textId="77777777" w:rsidR="00FA3212" w:rsidRPr="00FA3212" w:rsidRDefault="00372B6B" w:rsidP="00372B6B">
      <w:pPr>
        <w:autoSpaceDE w:val="0"/>
        <w:autoSpaceDN w:val="0"/>
        <w:adjustRightInd w:val="0"/>
        <w:jc w:val="both"/>
      </w:pPr>
      <w:r>
        <w:t>[30</w:t>
      </w:r>
      <w:r w:rsidR="00FA3212" w:rsidRPr="00FA3212">
        <w:t xml:space="preserve">] Zakeri Fatemeh, Javid Abbas, </w:t>
      </w:r>
      <w:proofErr w:type="spellStart"/>
      <w:r w:rsidR="00FA3212" w:rsidRPr="00FA3212">
        <w:t>Orooji</w:t>
      </w:r>
      <w:proofErr w:type="spellEnd"/>
      <w:r w:rsidR="00FA3212" w:rsidRPr="00FA3212">
        <w:t xml:space="preserve"> Yasin, Fazli Arezou, </w:t>
      </w:r>
      <w:proofErr w:type="spellStart"/>
      <w:r w:rsidR="00FA3212" w:rsidRPr="00FA3212">
        <w:t>Khataee</w:t>
      </w:r>
      <w:proofErr w:type="spellEnd"/>
      <w:r w:rsidR="00FA3212" w:rsidRPr="00FA3212">
        <w:t xml:space="preserve"> </w:t>
      </w:r>
      <w:proofErr w:type="spellStart"/>
      <w:r w:rsidR="00FA3212" w:rsidRPr="00FA3212">
        <w:t>Amirreza</w:t>
      </w:r>
      <w:proofErr w:type="spellEnd"/>
      <w:r w:rsidR="00FA3212" w:rsidRPr="00FA3212">
        <w:t xml:space="preserve"> &amp; Alireza </w:t>
      </w:r>
      <w:proofErr w:type="spellStart"/>
      <w:r w:rsidR="00FA3212" w:rsidRPr="00FA3212">
        <w:t>Khataee</w:t>
      </w:r>
      <w:proofErr w:type="spellEnd"/>
      <w:r w:rsidR="00FA3212" w:rsidRPr="00FA3212">
        <w:t xml:space="preserve"> (2024). Al</w:t>
      </w:r>
      <w:r w:rsidR="00FA3212" w:rsidRPr="00FA3212">
        <w:rPr>
          <w:rFonts w:ascii="MS Gothic" w:eastAsia="MS Gothic" w:hAnsi="MS Gothic" w:cs="MS Gothic" w:hint="eastAsia"/>
        </w:rPr>
        <w:t>‑</w:t>
      </w:r>
      <w:r w:rsidR="00FA3212" w:rsidRPr="00FA3212">
        <w:t>Ce co</w:t>
      </w:r>
      <w:r w:rsidR="00FA3212" w:rsidRPr="00FA3212">
        <w:rPr>
          <w:rFonts w:ascii="MS Gothic" w:eastAsia="MS Gothic" w:hAnsi="MS Gothic" w:cs="MS Gothic" w:hint="eastAsia"/>
        </w:rPr>
        <w:t>‑</w:t>
      </w:r>
      <w:r w:rsidR="00FA3212" w:rsidRPr="00FA3212">
        <w:t>doped BaTiO3 nanofibers as a high</w:t>
      </w:r>
      <w:r w:rsidR="00FA3212" w:rsidRPr="00FA3212">
        <w:rPr>
          <w:rFonts w:ascii="MS Gothic" w:eastAsia="MS Gothic" w:hAnsi="MS Gothic" w:cs="MS Gothic" w:hint="eastAsia"/>
        </w:rPr>
        <w:t>‑</w:t>
      </w:r>
      <w:r w:rsidR="00FA3212" w:rsidRPr="00FA3212">
        <w:t>performance bifunctional electrochemical supercapacitor and water</w:t>
      </w:r>
      <w:r w:rsidR="00FA3212" w:rsidRPr="00FA3212">
        <w:rPr>
          <w:rFonts w:ascii="MS Gothic" w:eastAsia="MS Gothic" w:hAnsi="MS Gothic" w:cs="MS Gothic" w:hint="eastAsia"/>
        </w:rPr>
        <w:t>‑</w:t>
      </w:r>
      <w:r w:rsidR="00FA3212" w:rsidRPr="00FA3212">
        <w:t xml:space="preserve">splitting electrocatalyst. Nature, 14, 9833, </w:t>
      </w:r>
      <w:hyperlink r:id="rId109" w:history="1">
        <w:r w:rsidR="00FA3212" w:rsidRPr="00FA3212">
          <w:t>https://doi.org/10.1038/s41598-024-54561-4</w:t>
        </w:r>
      </w:hyperlink>
      <w:r w:rsidR="00FA3212" w:rsidRPr="00FA3212">
        <w:t>.</w:t>
      </w:r>
    </w:p>
    <w:p w14:paraId="4F7824C8" w14:textId="77777777" w:rsidR="00FA3212" w:rsidRDefault="00372B6B" w:rsidP="00372B6B">
      <w:pPr>
        <w:pStyle w:val="NoSpacing"/>
        <w:jc w:val="both"/>
        <w:rPr>
          <w:rFonts w:ascii="Helvetica" w:eastAsia="Times New Roman" w:hAnsi="Helvetica" w:cs="Times New Roman"/>
          <w:sz w:val="20"/>
          <w:szCs w:val="20"/>
        </w:rPr>
      </w:pPr>
      <w:r>
        <w:rPr>
          <w:rFonts w:ascii="Helvetica" w:eastAsia="Times New Roman" w:hAnsi="Helvetica" w:cs="Times New Roman"/>
          <w:sz w:val="20"/>
          <w:szCs w:val="20"/>
        </w:rPr>
        <w:t>[31</w:t>
      </w:r>
      <w:r w:rsidR="00FA3212" w:rsidRPr="00FA3212">
        <w:rPr>
          <w:rFonts w:ascii="Helvetica" w:eastAsia="Times New Roman" w:hAnsi="Helvetica" w:cs="Times New Roman"/>
          <w:sz w:val="20"/>
          <w:szCs w:val="20"/>
        </w:rPr>
        <w:t xml:space="preserve">] Park Gimin, Yoon Byoungjin, Lee Jeyeon , Kim Kichan, Song Hyun Seok, Kim Rokhyeon, Kim Hyun Soo, Lee Dong-Gyu, Hwang Junphil, Kim Jungwon , Kang Heemin, Lee Sang-Goo ,  Ryu Jungho ,  Yan Yongke , Baik Jeong Min,  Kim Tae Heon, Song  Hyun-Cheol ,  Hur </w:t>
      </w:r>
      <w:proofErr w:type="spellStart"/>
      <w:r w:rsidR="00FA3212" w:rsidRPr="00FA3212">
        <w:rPr>
          <w:rFonts w:ascii="Helvetica" w:eastAsia="Times New Roman" w:hAnsi="Helvetica" w:cs="Times New Roman"/>
          <w:sz w:val="20"/>
          <w:szCs w:val="20"/>
        </w:rPr>
        <w:t>Sunghoon</w:t>
      </w:r>
      <w:proofErr w:type="spellEnd"/>
      <w:r w:rsidR="00FA3212" w:rsidRPr="00FA3212">
        <w:rPr>
          <w:rFonts w:ascii="Helvetica" w:eastAsia="Times New Roman" w:hAnsi="Helvetica" w:cs="Times New Roman"/>
          <w:sz w:val="20"/>
          <w:szCs w:val="20"/>
        </w:rPr>
        <w:t xml:space="preserve"> (2025). Low-voltage driven ferroelectric thermal switch. Nano Energy, 145, 111410.</w:t>
      </w:r>
    </w:p>
    <w:p w14:paraId="24836849" w14:textId="2AD9B412" w:rsidR="00E61448" w:rsidRDefault="00E61448" w:rsidP="00372B6B">
      <w:pPr>
        <w:pStyle w:val="NoSpacing"/>
        <w:jc w:val="both"/>
        <w:rPr>
          <w:rFonts w:ascii="Helvetica" w:eastAsia="Times New Roman" w:hAnsi="Helvetica" w:cs="Times New Roman"/>
          <w:sz w:val="20"/>
          <w:szCs w:val="20"/>
        </w:rPr>
      </w:pPr>
      <w:r>
        <w:rPr>
          <w:rFonts w:ascii="Helvetica" w:eastAsia="Times New Roman" w:hAnsi="Helvetica" w:cs="Times New Roman"/>
          <w:sz w:val="20"/>
          <w:szCs w:val="20"/>
        </w:rPr>
        <w:t>[32</w:t>
      </w:r>
      <w:proofErr w:type="gramStart"/>
      <w:r>
        <w:rPr>
          <w:rFonts w:ascii="Helvetica" w:eastAsia="Times New Roman" w:hAnsi="Helvetica" w:cs="Times New Roman"/>
          <w:sz w:val="20"/>
          <w:szCs w:val="20"/>
        </w:rPr>
        <w:t xml:space="preserve">]  </w:t>
      </w:r>
      <w:r w:rsidRPr="00C52D72">
        <w:rPr>
          <w:rFonts w:ascii="Helvetica" w:eastAsia="Times New Roman" w:hAnsi="Helvetica" w:cs="Times New Roman"/>
          <w:sz w:val="20"/>
          <w:szCs w:val="20"/>
          <w:highlight w:val="yellow"/>
        </w:rPr>
        <w:t>Khosla</w:t>
      </w:r>
      <w:proofErr w:type="gramEnd"/>
      <w:r w:rsidRPr="00C52D72">
        <w:rPr>
          <w:rFonts w:ascii="Helvetica" w:eastAsia="Times New Roman" w:hAnsi="Helvetica" w:cs="Times New Roman"/>
          <w:sz w:val="20"/>
          <w:szCs w:val="20"/>
          <w:highlight w:val="yellow"/>
        </w:rPr>
        <w:t>, R., &amp; Sharma, S. K. (2021). Integration of ferroelectric materials: an ultimate solution for next-generation computing and storage devices. ACS applied electronic materials, 3(7), 2862-2897.</w:t>
      </w:r>
      <w:r>
        <w:rPr>
          <w:rFonts w:ascii="Helvetica" w:eastAsia="Times New Roman" w:hAnsi="Helvetica" w:cs="Times New Roman"/>
          <w:sz w:val="20"/>
          <w:szCs w:val="20"/>
        </w:rPr>
        <w:t xml:space="preserve">  </w:t>
      </w:r>
      <w:r w:rsidRPr="00C52D72">
        <w:rPr>
          <w:rFonts w:ascii="Helvetica" w:eastAsia="Times New Roman" w:hAnsi="Helvetica" w:cs="Times New Roman"/>
          <w:sz w:val="20"/>
          <w:szCs w:val="20"/>
          <w:highlight w:val="yellow"/>
        </w:rPr>
        <w:t xml:space="preserve">[33] </w:t>
      </w:r>
      <w:r w:rsidRPr="00C52D72">
        <w:rPr>
          <w:rFonts w:ascii="Helvetica" w:eastAsia="Times New Roman" w:hAnsi="Helvetica" w:cs="Times New Roman"/>
          <w:sz w:val="20"/>
          <w:szCs w:val="20"/>
          <w:highlight w:val="yellow"/>
        </w:rPr>
        <w:t>Kim, K. H., Karpov, I., Olsson III, R. H., &amp; Jariwala, D. (2023). Wurtzite and fluorite ferroelectric materials for electronic memory. Nature Nanotechnology, 18(5), 422-441.</w:t>
      </w:r>
      <w:r>
        <w:rPr>
          <w:rFonts w:ascii="Helvetica" w:eastAsia="Times New Roman" w:hAnsi="Helvetica" w:cs="Times New Roman"/>
          <w:sz w:val="20"/>
          <w:szCs w:val="20"/>
        </w:rPr>
        <w:t xml:space="preserve">  </w:t>
      </w:r>
    </w:p>
    <w:p w14:paraId="51D86C02" w14:textId="77777777" w:rsidR="00E61448" w:rsidRDefault="00E61448" w:rsidP="00372B6B">
      <w:pPr>
        <w:pStyle w:val="NoSpacing"/>
        <w:jc w:val="both"/>
        <w:rPr>
          <w:rFonts w:ascii="Helvetica" w:eastAsia="Times New Roman" w:hAnsi="Helvetica" w:cs="Times New Roman"/>
          <w:sz w:val="20"/>
          <w:szCs w:val="20"/>
        </w:rPr>
      </w:pPr>
    </w:p>
    <w:p w14:paraId="414B8BD4" w14:textId="200DE8D0" w:rsidR="00E61448" w:rsidRPr="00FA3212" w:rsidRDefault="00E61448" w:rsidP="00372B6B">
      <w:pPr>
        <w:pStyle w:val="NoSpacing"/>
        <w:jc w:val="both"/>
        <w:rPr>
          <w:rFonts w:ascii="Helvetica" w:eastAsia="Times New Roman" w:hAnsi="Helvetica" w:cs="Times New Roman"/>
          <w:sz w:val="20"/>
          <w:szCs w:val="20"/>
        </w:rPr>
      </w:pPr>
      <w:r w:rsidRPr="00C52D72">
        <w:rPr>
          <w:rFonts w:ascii="Helvetica" w:eastAsia="Times New Roman" w:hAnsi="Helvetica" w:cs="Times New Roman"/>
          <w:sz w:val="20"/>
          <w:szCs w:val="20"/>
          <w:highlight w:val="yellow"/>
        </w:rPr>
        <w:t xml:space="preserve">[34] </w:t>
      </w:r>
      <w:r w:rsidRPr="00C52D72">
        <w:rPr>
          <w:rFonts w:ascii="Helvetica" w:eastAsia="Times New Roman" w:hAnsi="Helvetica" w:cs="Times New Roman"/>
          <w:sz w:val="20"/>
          <w:szCs w:val="20"/>
          <w:highlight w:val="yellow"/>
        </w:rPr>
        <w:t xml:space="preserve">Tawfik, A., Hemeda, D. M., Said, M. Z., &amp; Yousef, M. M. (2018). Structural properties of the ferroelectric nanocomposite (1−x) </w:t>
      </w:r>
      <w:proofErr w:type="spellStart"/>
      <w:r w:rsidRPr="00C52D72">
        <w:rPr>
          <w:rFonts w:ascii="Helvetica" w:eastAsia="Times New Roman" w:hAnsi="Helvetica" w:cs="Times New Roman"/>
          <w:sz w:val="20"/>
          <w:szCs w:val="20"/>
          <w:highlight w:val="yellow"/>
        </w:rPr>
        <w:t>BaTiO</w:t>
      </w:r>
      <w:proofErr w:type="spellEnd"/>
      <w:r w:rsidRPr="00C52D72">
        <w:rPr>
          <w:rFonts w:ascii="Cambria Math" w:eastAsia="Times New Roman" w:hAnsi="Cambria Math" w:cs="Cambria Math"/>
          <w:sz w:val="20"/>
          <w:szCs w:val="20"/>
          <w:highlight w:val="yellow"/>
        </w:rPr>
        <w:t>₃</w:t>
      </w:r>
      <w:r w:rsidRPr="00C52D72">
        <w:rPr>
          <w:rFonts w:ascii="Helvetica" w:eastAsia="Times New Roman" w:hAnsi="Helvetica" w:cs="Helvetica"/>
          <w:sz w:val="20"/>
          <w:szCs w:val="20"/>
          <w:highlight w:val="yellow"/>
        </w:rPr>
        <w:t>–</w:t>
      </w:r>
      <w:r w:rsidRPr="00C52D72">
        <w:rPr>
          <w:rFonts w:ascii="Helvetica" w:eastAsia="Times New Roman" w:hAnsi="Helvetica" w:cs="Times New Roman"/>
          <w:sz w:val="20"/>
          <w:szCs w:val="20"/>
          <w:highlight w:val="yellow"/>
        </w:rPr>
        <w:t xml:space="preserve">(x) </w:t>
      </w:r>
      <w:proofErr w:type="spellStart"/>
      <w:r w:rsidRPr="00C52D72">
        <w:rPr>
          <w:rFonts w:ascii="Helvetica" w:eastAsia="Times New Roman" w:hAnsi="Helvetica" w:cs="Times New Roman"/>
          <w:sz w:val="20"/>
          <w:szCs w:val="20"/>
          <w:highlight w:val="yellow"/>
        </w:rPr>
        <w:t>PbTiO</w:t>
      </w:r>
      <w:proofErr w:type="spellEnd"/>
      <w:r w:rsidRPr="00C52D72">
        <w:rPr>
          <w:rFonts w:ascii="Cambria Math" w:eastAsia="Times New Roman" w:hAnsi="Cambria Math" w:cs="Cambria Math"/>
          <w:sz w:val="20"/>
          <w:szCs w:val="20"/>
          <w:highlight w:val="yellow"/>
        </w:rPr>
        <w:t>₃</w:t>
      </w:r>
      <w:r w:rsidRPr="00C52D72">
        <w:rPr>
          <w:rFonts w:ascii="Helvetica" w:eastAsia="Times New Roman" w:hAnsi="Helvetica" w:cs="Times New Roman"/>
          <w:sz w:val="20"/>
          <w:szCs w:val="20"/>
          <w:highlight w:val="yellow"/>
        </w:rPr>
        <w:t xml:space="preserve"> prepared by tartrate acid method. Physical Science International Journal, 20(1), 1</w:t>
      </w:r>
      <w:r w:rsidRPr="00C52D72">
        <w:rPr>
          <w:rFonts w:ascii="Helvetica" w:eastAsia="Times New Roman" w:hAnsi="Helvetica" w:cs="Helvetica"/>
          <w:sz w:val="20"/>
          <w:szCs w:val="20"/>
          <w:highlight w:val="yellow"/>
        </w:rPr>
        <w:t>–</w:t>
      </w:r>
      <w:r w:rsidRPr="00C52D72">
        <w:rPr>
          <w:rFonts w:ascii="Helvetica" w:eastAsia="Times New Roman" w:hAnsi="Helvetica" w:cs="Times New Roman"/>
          <w:sz w:val="20"/>
          <w:szCs w:val="20"/>
          <w:highlight w:val="yellow"/>
        </w:rPr>
        <w:t>17.</w:t>
      </w:r>
      <w:r>
        <w:rPr>
          <w:rFonts w:ascii="Helvetica" w:eastAsia="Times New Roman" w:hAnsi="Helvetica" w:cs="Times New Roman"/>
          <w:sz w:val="20"/>
          <w:szCs w:val="20"/>
        </w:rPr>
        <w:t xml:space="preserve">  </w:t>
      </w:r>
    </w:p>
    <w:p w14:paraId="4F27FE06" w14:textId="77777777" w:rsidR="00FA3212" w:rsidRDefault="00FA3212" w:rsidP="00372B6B">
      <w:pPr>
        <w:pStyle w:val="NoSpacing"/>
        <w:jc w:val="both"/>
        <w:rPr>
          <w:rFonts w:ascii="Times New Roman" w:hAnsi="Times New Roman" w:cs="Times New Roman"/>
          <w:sz w:val="24"/>
          <w:szCs w:val="24"/>
        </w:rPr>
      </w:pPr>
    </w:p>
    <w:p w14:paraId="4C48FF33" w14:textId="77777777" w:rsidR="00FA3212" w:rsidRDefault="00FA3212" w:rsidP="00372B6B">
      <w:pPr>
        <w:pStyle w:val="NoSpacing"/>
        <w:jc w:val="both"/>
        <w:rPr>
          <w:rFonts w:ascii="Times New Roman" w:hAnsi="Times New Roman" w:cs="Times New Roman"/>
          <w:sz w:val="24"/>
          <w:szCs w:val="24"/>
        </w:rPr>
      </w:pPr>
    </w:p>
    <w:p w14:paraId="27732B42" w14:textId="77777777" w:rsidR="00FA3212" w:rsidRDefault="00FA3212" w:rsidP="00372B6B">
      <w:pPr>
        <w:pStyle w:val="NoSpacing"/>
        <w:jc w:val="both"/>
        <w:rPr>
          <w:rFonts w:ascii="Times New Roman" w:hAnsi="Times New Roman" w:cs="Times New Roman"/>
          <w:sz w:val="24"/>
          <w:szCs w:val="24"/>
        </w:rPr>
      </w:pPr>
    </w:p>
    <w:p w14:paraId="084F53C1" w14:textId="77777777" w:rsidR="00FA3212" w:rsidRPr="005958BE" w:rsidRDefault="00FA3212" w:rsidP="00372B6B">
      <w:pPr>
        <w:pStyle w:val="NoSpacing"/>
        <w:jc w:val="both"/>
        <w:rPr>
          <w:rFonts w:ascii="Times New Roman" w:hAnsi="Times New Roman" w:cs="Times New Roman"/>
          <w:sz w:val="24"/>
          <w:szCs w:val="24"/>
        </w:rPr>
      </w:pPr>
    </w:p>
    <w:p w14:paraId="664CBF3E" w14:textId="77777777" w:rsidR="00FA3212" w:rsidRPr="005958BE" w:rsidRDefault="00FA3212" w:rsidP="00372B6B">
      <w:pPr>
        <w:pStyle w:val="NoSpacing"/>
        <w:jc w:val="both"/>
        <w:rPr>
          <w:rFonts w:ascii="Times New Roman" w:hAnsi="Times New Roman" w:cs="Times New Roman"/>
          <w:sz w:val="24"/>
          <w:szCs w:val="24"/>
        </w:rPr>
      </w:pPr>
    </w:p>
    <w:sectPr w:rsidR="00FA3212" w:rsidRPr="005958BE" w:rsidSect="0024543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C9D6" w14:textId="77777777" w:rsidR="00F36E19" w:rsidRDefault="00F36E19" w:rsidP="00C37E61">
      <w:r>
        <w:separator/>
      </w:r>
    </w:p>
  </w:endnote>
  <w:endnote w:type="continuationSeparator" w:id="0">
    <w:p w14:paraId="174BDE99" w14:textId="77777777" w:rsidR="00F36E19" w:rsidRDefault="00F36E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lsevier Sans Web">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81F2" w14:textId="77777777" w:rsidR="00245436" w:rsidRDefault="00245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1CCC" w14:textId="78DBDE7E" w:rsidR="003522AE" w:rsidRPr="00A4423D" w:rsidRDefault="003522AE" w:rsidP="00A44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2ECA" w14:textId="4C44DA07" w:rsidR="003522AE" w:rsidRPr="00245436" w:rsidRDefault="003522AE" w:rsidP="00245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E6C1" w14:textId="77777777" w:rsidR="00F36E19" w:rsidRDefault="00F36E19" w:rsidP="00C37E61">
      <w:r>
        <w:separator/>
      </w:r>
    </w:p>
  </w:footnote>
  <w:footnote w:type="continuationSeparator" w:id="0">
    <w:p w14:paraId="2AC2AB75" w14:textId="77777777" w:rsidR="00F36E19" w:rsidRDefault="00F36E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B7A0" w14:textId="6F91FBD0" w:rsidR="00245436" w:rsidRDefault="00FB1069">
    <w:pPr>
      <w:pStyle w:val="Header"/>
    </w:pPr>
    <w:r>
      <w:rPr>
        <w:noProof/>
      </w:rPr>
      <w:pict w14:anchorId="0DEA4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3350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8BAE" w14:textId="49C015B0" w:rsidR="00245436" w:rsidRDefault="00FB1069">
    <w:pPr>
      <w:pStyle w:val="Header"/>
    </w:pPr>
    <w:r>
      <w:rPr>
        <w:noProof/>
      </w:rPr>
      <w:pict w14:anchorId="03E6D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3350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3A20" w14:textId="0A6B60E5" w:rsidR="003522AE" w:rsidRPr="00296529" w:rsidRDefault="00FB1069" w:rsidP="00296529">
    <w:pPr>
      <w:ind w:left="2160"/>
      <w:jc w:val="center"/>
      <w:rPr>
        <w:rFonts w:ascii="Times New Roman" w:eastAsia="Calibri" w:hAnsi="Times New Roman"/>
        <w:i/>
        <w:sz w:val="18"/>
        <w:szCs w:val="22"/>
      </w:rPr>
    </w:pPr>
    <w:r>
      <w:rPr>
        <w:noProof/>
      </w:rPr>
      <w:pict w14:anchorId="0720A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3350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414BF69" w14:textId="77777777" w:rsidR="003522AE" w:rsidRPr="00296529" w:rsidRDefault="003522A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AFFD431" w14:textId="77777777" w:rsidR="003522AE" w:rsidRPr="00296529" w:rsidRDefault="003522A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7C4CB8" w14:textId="77777777" w:rsidR="003522AE" w:rsidRPr="00296529" w:rsidRDefault="003522A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97FE7F" w14:textId="77777777" w:rsidR="003522AE" w:rsidRDefault="003522A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0B04D5" w14:textId="77777777" w:rsidR="003522AE" w:rsidRDefault="003522A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DC55024" w14:textId="77777777" w:rsidR="003522AE" w:rsidRDefault="003522A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001716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32677333">
    <w:abstractNumId w:val="15"/>
  </w:num>
  <w:num w:numId="3" w16cid:durableId="1318874475">
    <w:abstractNumId w:val="23"/>
  </w:num>
  <w:num w:numId="4" w16cid:durableId="14053728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787893">
    <w:abstractNumId w:val="7"/>
  </w:num>
  <w:num w:numId="6" w16cid:durableId="1697845731">
    <w:abstractNumId w:val="6"/>
  </w:num>
  <w:num w:numId="7" w16cid:durableId="941492556">
    <w:abstractNumId w:val="1"/>
  </w:num>
  <w:num w:numId="8" w16cid:durableId="190923215">
    <w:abstractNumId w:val="12"/>
  </w:num>
  <w:num w:numId="9" w16cid:durableId="1275358299">
    <w:abstractNumId w:val="25"/>
  </w:num>
  <w:num w:numId="10" w16cid:durableId="39324011">
    <w:abstractNumId w:val="2"/>
  </w:num>
  <w:num w:numId="11" w16cid:durableId="1376467275">
    <w:abstractNumId w:val="18"/>
  </w:num>
  <w:num w:numId="12" w16cid:durableId="342438512">
    <w:abstractNumId w:val="3"/>
  </w:num>
  <w:num w:numId="13" w16cid:durableId="1534541315">
    <w:abstractNumId w:val="17"/>
  </w:num>
  <w:num w:numId="14" w16cid:durableId="370543010">
    <w:abstractNumId w:val="8"/>
  </w:num>
  <w:num w:numId="15" w16cid:durableId="1367440616">
    <w:abstractNumId w:val="21"/>
  </w:num>
  <w:num w:numId="16" w16cid:durableId="1125074503">
    <w:abstractNumId w:val="5"/>
  </w:num>
  <w:num w:numId="17" w16cid:durableId="1253246132">
    <w:abstractNumId w:val="22"/>
  </w:num>
  <w:num w:numId="18" w16cid:durableId="1671249830">
    <w:abstractNumId w:val="14"/>
  </w:num>
  <w:num w:numId="19" w16cid:durableId="1689208879">
    <w:abstractNumId w:val="28"/>
  </w:num>
  <w:num w:numId="20" w16cid:durableId="1110315924">
    <w:abstractNumId w:val="11"/>
  </w:num>
  <w:num w:numId="21" w16cid:durableId="2003850649">
    <w:abstractNumId w:val="9"/>
  </w:num>
  <w:num w:numId="22" w16cid:durableId="198443755">
    <w:abstractNumId w:val="13"/>
  </w:num>
  <w:num w:numId="23" w16cid:durableId="35205615">
    <w:abstractNumId w:val="19"/>
  </w:num>
  <w:num w:numId="24" w16cid:durableId="725879292">
    <w:abstractNumId w:val="26"/>
  </w:num>
  <w:num w:numId="25" w16cid:durableId="483543062">
    <w:abstractNumId w:val="4"/>
  </w:num>
  <w:num w:numId="26" w16cid:durableId="23483313">
    <w:abstractNumId w:val="16"/>
  </w:num>
  <w:num w:numId="27" w16cid:durableId="1667514450">
    <w:abstractNumId w:val="20"/>
  </w:num>
  <w:num w:numId="28" w16cid:durableId="2043359833">
    <w:abstractNumId w:val="27"/>
  </w:num>
  <w:num w:numId="29" w16cid:durableId="1530945470">
    <w:abstractNumId w:val="24"/>
  </w:num>
  <w:num w:numId="30" w16cid:durableId="9019065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xNjE0MDSyMDE2srRU0lEKTi0uzszPAykwrAUAA+DgkC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654BA"/>
    <w:rsid w:val="0017569C"/>
    <w:rsid w:val="00191062"/>
    <w:rsid w:val="00192B72"/>
    <w:rsid w:val="00196DF1"/>
    <w:rsid w:val="001A29D8"/>
    <w:rsid w:val="001A5731"/>
    <w:rsid w:val="001A5CAA"/>
    <w:rsid w:val="001A6C7F"/>
    <w:rsid w:val="001B0427"/>
    <w:rsid w:val="001D3A51"/>
    <w:rsid w:val="001D5C72"/>
    <w:rsid w:val="001E10D2"/>
    <w:rsid w:val="001E25B4"/>
    <w:rsid w:val="001E44FE"/>
    <w:rsid w:val="00200595"/>
    <w:rsid w:val="00204835"/>
    <w:rsid w:val="00231920"/>
    <w:rsid w:val="0023195C"/>
    <w:rsid w:val="0024282C"/>
    <w:rsid w:val="00245436"/>
    <w:rsid w:val="002460DC"/>
    <w:rsid w:val="00250985"/>
    <w:rsid w:val="002556F6"/>
    <w:rsid w:val="00283105"/>
    <w:rsid w:val="00284C4C"/>
    <w:rsid w:val="00287E68"/>
    <w:rsid w:val="00296529"/>
    <w:rsid w:val="002B27FB"/>
    <w:rsid w:val="002B685A"/>
    <w:rsid w:val="002C57D2"/>
    <w:rsid w:val="002E0D56"/>
    <w:rsid w:val="00315186"/>
    <w:rsid w:val="00331074"/>
    <w:rsid w:val="0033343E"/>
    <w:rsid w:val="003512C2"/>
    <w:rsid w:val="003522AE"/>
    <w:rsid w:val="00371FB6"/>
    <w:rsid w:val="00372B6B"/>
    <w:rsid w:val="003763C1"/>
    <w:rsid w:val="00376BBE"/>
    <w:rsid w:val="00377CCB"/>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39B1"/>
    <w:rsid w:val="00471A80"/>
    <w:rsid w:val="004C0736"/>
    <w:rsid w:val="004D305E"/>
    <w:rsid w:val="004D4277"/>
    <w:rsid w:val="00502516"/>
    <w:rsid w:val="00505F06"/>
    <w:rsid w:val="00506828"/>
    <w:rsid w:val="0053056E"/>
    <w:rsid w:val="00554FDA"/>
    <w:rsid w:val="0057144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75DC"/>
    <w:rsid w:val="006D30FF"/>
    <w:rsid w:val="006D6940"/>
    <w:rsid w:val="006F11EC"/>
    <w:rsid w:val="0070082C"/>
    <w:rsid w:val="00706521"/>
    <w:rsid w:val="00713967"/>
    <w:rsid w:val="00722B74"/>
    <w:rsid w:val="007369E6"/>
    <w:rsid w:val="00746E59"/>
    <w:rsid w:val="00754C9A"/>
    <w:rsid w:val="0075599A"/>
    <w:rsid w:val="00761D52"/>
    <w:rsid w:val="00775EC5"/>
    <w:rsid w:val="0077749E"/>
    <w:rsid w:val="00790ADA"/>
    <w:rsid w:val="00796018"/>
    <w:rsid w:val="007A4234"/>
    <w:rsid w:val="007D2288"/>
    <w:rsid w:val="007E088F"/>
    <w:rsid w:val="007F7B32"/>
    <w:rsid w:val="00804BC2"/>
    <w:rsid w:val="0081431A"/>
    <w:rsid w:val="0083216F"/>
    <w:rsid w:val="008532DB"/>
    <w:rsid w:val="00860000"/>
    <w:rsid w:val="00863BD3"/>
    <w:rsid w:val="008641ED"/>
    <w:rsid w:val="00866D66"/>
    <w:rsid w:val="008671C6"/>
    <w:rsid w:val="00875803"/>
    <w:rsid w:val="00882FB1"/>
    <w:rsid w:val="008B459E"/>
    <w:rsid w:val="008E13AE"/>
    <w:rsid w:val="008E1506"/>
    <w:rsid w:val="008E710C"/>
    <w:rsid w:val="008F69D6"/>
    <w:rsid w:val="00902823"/>
    <w:rsid w:val="00915CA6"/>
    <w:rsid w:val="00927834"/>
    <w:rsid w:val="009354DF"/>
    <w:rsid w:val="009500A6"/>
    <w:rsid w:val="00957C18"/>
    <w:rsid w:val="009659BA"/>
    <w:rsid w:val="00983040"/>
    <w:rsid w:val="009B3FB9"/>
    <w:rsid w:val="009C2465"/>
    <w:rsid w:val="009D35A0"/>
    <w:rsid w:val="009D7EB7"/>
    <w:rsid w:val="009E048A"/>
    <w:rsid w:val="009E08E9"/>
    <w:rsid w:val="009E3DB9"/>
    <w:rsid w:val="009E6D60"/>
    <w:rsid w:val="009E6E35"/>
    <w:rsid w:val="009F0EDA"/>
    <w:rsid w:val="00A02293"/>
    <w:rsid w:val="00A03B96"/>
    <w:rsid w:val="00A05B19"/>
    <w:rsid w:val="00A1134E"/>
    <w:rsid w:val="00A24E7E"/>
    <w:rsid w:val="00A258C3"/>
    <w:rsid w:val="00A347C0"/>
    <w:rsid w:val="00A4423D"/>
    <w:rsid w:val="00A51431"/>
    <w:rsid w:val="00A539AD"/>
    <w:rsid w:val="00A72063"/>
    <w:rsid w:val="00A94063"/>
    <w:rsid w:val="00AA6219"/>
    <w:rsid w:val="00AA74E0"/>
    <w:rsid w:val="00AB703F"/>
    <w:rsid w:val="00AC6BB8"/>
    <w:rsid w:val="00AE008F"/>
    <w:rsid w:val="00B01FCD"/>
    <w:rsid w:val="00B1776C"/>
    <w:rsid w:val="00B52583"/>
    <w:rsid w:val="00B52896"/>
    <w:rsid w:val="00B74657"/>
    <w:rsid w:val="00B942B5"/>
    <w:rsid w:val="00B95236"/>
    <w:rsid w:val="00B96BD9"/>
    <w:rsid w:val="00BA1B01"/>
    <w:rsid w:val="00BA2641"/>
    <w:rsid w:val="00BB37AA"/>
    <w:rsid w:val="00BC53A0"/>
    <w:rsid w:val="00BC5E80"/>
    <w:rsid w:val="00BE62AD"/>
    <w:rsid w:val="00BF121F"/>
    <w:rsid w:val="00BF1F80"/>
    <w:rsid w:val="00C1289E"/>
    <w:rsid w:val="00C166EF"/>
    <w:rsid w:val="00C17EB0"/>
    <w:rsid w:val="00C27F5F"/>
    <w:rsid w:val="00C30A0F"/>
    <w:rsid w:val="00C37E61"/>
    <w:rsid w:val="00C41CDF"/>
    <w:rsid w:val="00C52D72"/>
    <w:rsid w:val="00C558CD"/>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422E"/>
    <w:rsid w:val="00E61448"/>
    <w:rsid w:val="00E66496"/>
    <w:rsid w:val="00E66B35"/>
    <w:rsid w:val="00E66E10"/>
    <w:rsid w:val="00E769F6"/>
    <w:rsid w:val="00E8407C"/>
    <w:rsid w:val="00E84F3C"/>
    <w:rsid w:val="00EA012C"/>
    <w:rsid w:val="00EB4C74"/>
    <w:rsid w:val="00EC6A55"/>
    <w:rsid w:val="00ED0288"/>
    <w:rsid w:val="00EE52CB"/>
    <w:rsid w:val="00EF581D"/>
    <w:rsid w:val="00EF7FD8"/>
    <w:rsid w:val="00F06F59"/>
    <w:rsid w:val="00F17988"/>
    <w:rsid w:val="00F260A2"/>
    <w:rsid w:val="00F36E19"/>
    <w:rsid w:val="00F469F0"/>
    <w:rsid w:val="00F53273"/>
    <w:rsid w:val="00F70553"/>
    <w:rsid w:val="00F755E4"/>
    <w:rsid w:val="00F75F48"/>
    <w:rsid w:val="00F77D02"/>
    <w:rsid w:val="00FA3212"/>
    <w:rsid w:val="00FB106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38137"/>
  <w15:docId w15:val="{B13F610B-B263-4A87-8E2B-DB28A76F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E4422E"/>
    <w:rPr>
      <w:rFonts w:asciiTheme="minorHAnsi" w:eastAsiaTheme="minorHAnsi" w:hAnsiTheme="minorHAnsi" w:cstheme="minorBidi"/>
      <w:sz w:val="22"/>
      <w:szCs w:val="22"/>
    </w:rPr>
  </w:style>
  <w:style w:type="paragraph" w:customStyle="1" w:styleId="Default">
    <w:name w:val="Default"/>
    <w:rsid w:val="00BC5E80"/>
    <w:pPr>
      <w:autoSpaceDE w:val="0"/>
      <w:autoSpaceDN w:val="0"/>
      <w:adjustRightInd w:val="0"/>
    </w:pPr>
    <w:rPr>
      <w:rFonts w:ascii="Elsevier Sans Web" w:eastAsiaTheme="minorHAnsi" w:hAnsi="Elsevier Sans Web" w:cs="Elsevier Sans Web"/>
      <w:color w:val="000000"/>
      <w:sz w:val="24"/>
      <w:szCs w:val="24"/>
    </w:rPr>
  </w:style>
  <w:style w:type="character" w:customStyle="1" w:styleId="UnresolvedMention2">
    <w:name w:val="Unresolved Mention2"/>
    <w:basedOn w:val="DefaultParagraphFont"/>
    <w:uiPriority w:val="99"/>
    <w:semiHidden/>
    <w:unhideWhenUsed/>
    <w:rsid w:val="00A4423D"/>
    <w:rPr>
      <w:color w:val="605E5C"/>
      <w:shd w:val="clear" w:color="auto" w:fill="E1DFDD"/>
    </w:rPr>
  </w:style>
  <w:style w:type="paragraph" w:styleId="Revision">
    <w:name w:val="Revision"/>
    <w:hidden/>
    <w:uiPriority w:val="99"/>
    <w:semiHidden/>
    <w:rsid w:val="00F7055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ture.com/articles/s41563-023-01564-7" TargetMode="External"/><Relationship Id="rId21" Type="http://schemas.openxmlformats.org/officeDocument/2006/relationships/hyperlink" Target="https://www.sciencedirect.com/journal/journal-of-the-european-ceramic-society/vol/43/issue/14" TargetMode="External"/><Relationship Id="rId42" Type="http://schemas.openxmlformats.org/officeDocument/2006/relationships/hyperlink" Target="https://onlinelibrary.wiley.com/authored-by/Zhang/Y.+H." TargetMode="External"/><Relationship Id="rId47" Type="http://schemas.openxmlformats.org/officeDocument/2006/relationships/hyperlink" Target="https://onlinelibrary.wiley.com/authored-by/Wang/X.+W." TargetMode="External"/><Relationship Id="rId63" Type="http://schemas.openxmlformats.org/officeDocument/2006/relationships/hyperlink" Target="https://onlinelibrary.wiley.com/authored-by/Zhu/Hao" TargetMode="External"/><Relationship Id="rId68" Type="http://schemas.openxmlformats.org/officeDocument/2006/relationships/hyperlink" Target="https://doi.org/10.1038/s41467-024-46878-5" TargetMode="External"/><Relationship Id="rId84" Type="http://schemas.openxmlformats.org/officeDocument/2006/relationships/hyperlink" Target="https://onlinelibrary.wiley.com/authored-by/Zheng/Limei" TargetMode="External"/><Relationship Id="rId89"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https://link.springer.com/chapter/10.1007/978-3-540-34591-6_1" TargetMode="External"/><Relationship Id="rId29" Type="http://schemas.openxmlformats.org/officeDocument/2006/relationships/hyperlink" Target="https://www.nature.com/articles/s41563-023-01564-7" TargetMode="External"/><Relationship Id="rId107" Type="http://schemas.openxmlformats.org/officeDocument/2006/relationships/hyperlink" Target="https://onlinelibrary.wiley.com/authored-by/Tsymbal/Evgeny+Y." TargetMode="External"/><Relationship Id="rId11" Type="http://schemas.openxmlformats.org/officeDocument/2006/relationships/footer" Target="footer2.xml"/><Relationship Id="rId24" Type="http://schemas.openxmlformats.org/officeDocument/2006/relationships/hyperlink" Target="https://www.nature.com/articles/s41563-023-01564-7" TargetMode="External"/><Relationship Id="rId32" Type="http://schemas.openxmlformats.org/officeDocument/2006/relationships/hyperlink" Target="https://www.nature.com/articles/s41563-023-01564-7" TargetMode="External"/><Relationship Id="rId37" Type="http://schemas.openxmlformats.org/officeDocument/2006/relationships/hyperlink" Target="https://onlinelibrary.wiley.com/authored-by/Wu/S.+J." TargetMode="External"/><Relationship Id="rId40" Type="http://schemas.openxmlformats.org/officeDocument/2006/relationships/hyperlink" Target="https://onlinelibrary.wiley.com/authored-by/Liu/A.+D." TargetMode="External"/><Relationship Id="rId45" Type="http://schemas.openxmlformats.org/officeDocument/2006/relationships/hyperlink" Target="https://onlinelibrary.wiley.com/authored-by/Shang/J." TargetMode="External"/><Relationship Id="rId53" Type="http://schemas.openxmlformats.org/officeDocument/2006/relationships/hyperlink" Target="javascript:;" TargetMode="External"/><Relationship Id="rId58" Type="http://schemas.openxmlformats.org/officeDocument/2006/relationships/hyperlink" Target="https://www.nature.com/ncomms" TargetMode="External"/><Relationship Id="rId66" Type="http://schemas.openxmlformats.org/officeDocument/2006/relationships/hyperlink" Target="https://onlinelibrary.wiley.com/authored-by/Ding/Shi-Jin" TargetMode="External"/><Relationship Id="rId74" Type="http://schemas.openxmlformats.org/officeDocument/2006/relationships/hyperlink" Target="https://www.nature.com/articles/s41467-021-27617-6" TargetMode="External"/><Relationship Id="rId79" Type="http://schemas.openxmlformats.org/officeDocument/2006/relationships/hyperlink" Target="javascript:;" TargetMode="External"/><Relationship Id="rId87" Type="http://schemas.openxmlformats.org/officeDocument/2006/relationships/hyperlink" Target="https://onlinelibrary.wiley.com/authored-by/Yu/Haohai" TargetMode="External"/><Relationship Id="rId102" Type="http://schemas.openxmlformats.org/officeDocument/2006/relationships/hyperlink" Target="https://onlinelibrary.wiley.com/authored-by/Lord/Michael"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onlinelibrary.wiley.com/authored-by/Cha/Ming-Yang" TargetMode="External"/><Relationship Id="rId82" Type="http://schemas.openxmlformats.org/officeDocument/2006/relationships/hyperlink" Target="https://onlinelibrary.wiley.com/authored-by/Wang/Xuping" TargetMode="External"/><Relationship Id="rId90" Type="http://schemas.openxmlformats.org/officeDocument/2006/relationships/hyperlink" Target="javascript:;" TargetMode="External"/><Relationship Id="rId95" Type="http://schemas.openxmlformats.org/officeDocument/2006/relationships/hyperlink" Target="https://onlinelibrary.wiley.com/authored-by/Ma/Zhijun" TargetMode="External"/><Relationship Id="rId19" Type="http://schemas.openxmlformats.org/officeDocument/2006/relationships/hyperlink" Target="https://link.springer.com/chapter/10.1007/978-3-540-34591-6_1" TargetMode="External"/><Relationship Id="rId14" Type="http://schemas.openxmlformats.org/officeDocument/2006/relationships/hyperlink" Target="javascript:;" TargetMode="External"/><Relationship Id="rId22" Type="http://schemas.openxmlformats.org/officeDocument/2006/relationships/hyperlink" Target="https://www.nature.com/articles/s41563-023-01564-7" TargetMode="External"/><Relationship Id="rId27" Type="http://schemas.openxmlformats.org/officeDocument/2006/relationships/hyperlink" Target="https://www.nature.com/articles/s41563-023-01564-7" TargetMode="External"/><Relationship Id="rId30" Type="http://schemas.openxmlformats.org/officeDocument/2006/relationships/hyperlink" Target="https://www.nature.com/articles/s41563-023-01564-7" TargetMode="External"/><Relationship Id="rId35" Type="http://schemas.openxmlformats.org/officeDocument/2006/relationships/hyperlink" Target="https://onlinelibrary.wiley.com/authored-by/Yang/F." TargetMode="External"/><Relationship Id="rId43" Type="http://schemas.openxmlformats.org/officeDocument/2006/relationships/hyperlink" Target="https://onlinelibrary.wiley.com/authored-by/Li/X.+F." TargetMode="External"/><Relationship Id="rId48" Type="http://schemas.openxmlformats.org/officeDocument/2006/relationships/hyperlink" Target="javascript:;" TargetMode="External"/><Relationship Id="rId56" Type="http://schemas.openxmlformats.org/officeDocument/2006/relationships/hyperlink" Target="https://www.nature.com/articles/s41467-023-38242-w" TargetMode="External"/><Relationship Id="rId64" Type="http://schemas.openxmlformats.org/officeDocument/2006/relationships/hyperlink" Target="https://onlinelibrary.wiley.com/authored-by/Chen/Lin" TargetMode="External"/><Relationship Id="rId69" Type="http://schemas.openxmlformats.org/officeDocument/2006/relationships/hyperlink" Target="https://www.nature.com/articles/s41467-021-27617-6" TargetMode="External"/><Relationship Id="rId77" Type="http://schemas.openxmlformats.org/officeDocument/2006/relationships/hyperlink" Target="https://www.nature.com/articles/s41467-021-27617-6" TargetMode="External"/><Relationship Id="rId100" Type="http://schemas.openxmlformats.org/officeDocument/2006/relationships/hyperlink" Target="https://onlinelibrary.wiley.com/authored-by/Zhou/Jinling" TargetMode="External"/><Relationship Id="rId105" Type="http://schemas.openxmlformats.org/officeDocument/2006/relationships/hyperlink" Target="https://onlinelibrary.wiley.com/authored-by/Wang/Zhiwei" TargetMode="External"/><Relationship Id="rId8" Type="http://schemas.openxmlformats.org/officeDocument/2006/relationships/header" Target="header1.xml"/><Relationship Id="rId51" Type="http://schemas.openxmlformats.org/officeDocument/2006/relationships/hyperlink" Target="javascript:;" TargetMode="External"/><Relationship Id="rId72" Type="http://schemas.openxmlformats.org/officeDocument/2006/relationships/hyperlink" Target="https://www.nature.com/articles/s41467-021-27617-6" TargetMode="External"/><Relationship Id="rId80" Type="http://schemas.openxmlformats.org/officeDocument/2006/relationships/hyperlink" Target="javascript:;" TargetMode="External"/><Relationship Id="rId85" Type="http://schemas.openxmlformats.org/officeDocument/2006/relationships/hyperlink" Target="https://onlinelibrary.wiley.com/authored-by/Liang/Fei" TargetMode="External"/><Relationship Id="rId93" Type="http://schemas.openxmlformats.org/officeDocument/2006/relationships/hyperlink" Target="javascript:;" TargetMode="External"/><Relationship Id="rId98" Type="http://schemas.openxmlformats.org/officeDocument/2006/relationships/hyperlink" Target="https://onlinelibrary.wiley.com/authored-by/Wang/Yihao"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link.springer.com/chapter/10.1007/978-3-540-34591-6_1" TargetMode="External"/><Relationship Id="rId25" Type="http://schemas.openxmlformats.org/officeDocument/2006/relationships/hyperlink" Target="https://www.nature.com/articles/s41563-023-01564-7" TargetMode="External"/><Relationship Id="rId33" Type="http://schemas.openxmlformats.org/officeDocument/2006/relationships/hyperlink" Target="https://www.nature.com/articles/s41563-023-01564-7" TargetMode="External"/><Relationship Id="rId38" Type="http://schemas.openxmlformats.org/officeDocument/2006/relationships/hyperlink" Target="https://onlinelibrary.wiley.com/authored-by/Chen/J.+Y." TargetMode="External"/><Relationship Id="rId46" Type="http://schemas.openxmlformats.org/officeDocument/2006/relationships/hyperlink" Target="https://onlinelibrary.wiley.com/authored-by/Yin/S.+Q." TargetMode="External"/><Relationship Id="rId59" Type="http://schemas.openxmlformats.org/officeDocument/2006/relationships/hyperlink" Target="https://onlinelibrary.wiley.com/authored-by/Chen/Pei-Yao" TargetMode="External"/><Relationship Id="rId67" Type="http://schemas.openxmlformats.org/officeDocument/2006/relationships/hyperlink" Target="https://onlinelibrary.wiley.com/authored-by/Zhang/David+Wei" TargetMode="External"/><Relationship Id="rId103" Type="http://schemas.openxmlformats.org/officeDocument/2006/relationships/hyperlink" Target="https://onlinelibrary.wiley.com/authored-by/Zhou/Peng" TargetMode="External"/><Relationship Id="rId108" Type="http://schemas.openxmlformats.org/officeDocument/2006/relationships/hyperlink" Target="https://onlinelibrary.wiley.com/authored-by/Zhang/Tianjin" TargetMode="External"/><Relationship Id="rId20" Type="http://schemas.openxmlformats.org/officeDocument/2006/relationships/hyperlink" Target="https://link.springer.com/chapter/10.1007/978-3-540-34591-6_1" TargetMode="External"/><Relationship Id="rId41" Type="http://schemas.openxmlformats.org/officeDocument/2006/relationships/hyperlink" Target="https://onlinelibrary.wiley.com/authored-by/Yu/K.+X." TargetMode="External"/><Relationship Id="rId54" Type="http://schemas.openxmlformats.org/officeDocument/2006/relationships/hyperlink" Target="javascript:;" TargetMode="External"/><Relationship Id="rId62" Type="http://schemas.openxmlformats.org/officeDocument/2006/relationships/hyperlink" Target="https://onlinelibrary.wiley.com/authored-by/Liu/Hao" TargetMode="External"/><Relationship Id="rId70" Type="http://schemas.openxmlformats.org/officeDocument/2006/relationships/hyperlink" Target="https://www.nature.com/articles/s41467-021-27617-6" TargetMode="External"/><Relationship Id="rId75" Type="http://schemas.openxmlformats.org/officeDocument/2006/relationships/hyperlink" Target="https://www.nature.com/articles/s41467-021-27617-6" TargetMode="External"/><Relationship Id="rId83" Type="http://schemas.openxmlformats.org/officeDocument/2006/relationships/hyperlink" Target="https://onlinelibrary.wiley.com/authored-by/Tian/Gang" TargetMode="External"/><Relationship Id="rId88" Type="http://schemas.openxmlformats.org/officeDocument/2006/relationships/hyperlink" Target="https://onlinelibrary.wiley.com/authored-by/Zhang/Huaijin" TargetMode="External"/><Relationship Id="rId91" Type="http://schemas.openxmlformats.org/officeDocument/2006/relationships/hyperlink" Target="javascript:;" TargetMode="External"/><Relationship Id="rId96" Type="http://schemas.openxmlformats.org/officeDocument/2006/relationships/hyperlink" Target="https://onlinelibrary.wiley.com/authored-by/Zhang/Qi"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www.nature.com/articles/s41563-023-01564-7" TargetMode="External"/><Relationship Id="rId28" Type="http://schemas.openxmlformats.org/officeDocument/2006/relationships/hyperlink" Target="https://www.nature.com/articles/s41563-023-01564-7" TargetMode="External"/><Relationship Id="rId36" Type="http://schemas.openxmlformats.org/officeDocument/2006/relationships/hyperlink" Target="https://onlinelibrary.wiley.com/authored-by/Yuan/Z." TargetMode="External"/><Relationship Id="rId49" Type="http://schemas.openxmlformats.org/officeDocument/2006/relationships/hyperlink" Target="javascript:;" TargetMode="External"/><Relationship Id="rId57" Type="http://schemas.openxmlformats.org/officeDocument/2006/relationships/hyperlink" Target="https://www.nature.com/articles/s41467-023-38242-w" TargetMode="External"/><Relationship Id="rId106" Type="http://schemas.openxmlformats.org/officeDocument/2006/relationships/hyperlink" Target="https://onlinelibrary.wiley.com/authored-by/Hamilton/Alex" TargetMode="External"/><Relationship Id="rId10" Type="http://schemas.openxmlformats.org/officeDocument/2006/relationships/footer" Target="footer1.xml"/><Relationship Id="rId31" Type="http://schemas.openxmlformats.org/officeDocument/2006/relationships/hyperlink" Target="https://www.nature.com/articles/s41563-023-01564-7" TargetMode="External"/><Relationship Id="rId44" Type="http://schemas.openxmlformats.org/officeDocument/2006/relationships/hyperlink" Target="https://onlinelibrary.wiley.com/authored-by/Hu/Y.+C." TargetMode="External"/><Relationship Id="rId52" Type="http://schemas.openxmlformats.org/officeDocument/2006/relationships/hyperlink" Target="javascript:;" TargetMode="External"/><Relationship Id="rId60" Type="http://schemas.openxmlformats.org/officeDocument/2006/relationships/hyperlink" Target="https://onlinelibrary.wiley.com/authored-by/He/Zheng-Yu" TargetMode="External"/><Relationship Id="rId65" Type="http://schemas.openxmlformats.org/officeDocument/2006/relationships/hyperlink" Target="https://onlinelibrary.wiley.com/authored-by/Sun/Qing-Qing" TargetMode="External"/><Relationship Id="rId73" Type="http://schemas.openxmlformats.org/officeDocument/2006/relationships/hyperlink" Target="https://www.nature.com/articles/s41467-021-27617-6" TargetMode="External"/><Relationship Id="rId78" Type="http://schemas.openxmlformats.org/officeDocument/2006/relationships/hyperlink" Target="https://www.nature.com/ncomms" TargetMode="External"/><Relationship Id="rId81" Type="http://schemas.openxmlformats.org/officeDocument/2006/relationships/hyperlink" Target="https://onlinelibrary.wiley.com/authored-by/Wu/Yabo" TargetMode="External"/><Relationship Id="rId86" Type="http://schemas.openxmlformats.org/officeDocument/2006/relationships/hyperlink" Target="https://onlinelibrary.wiley.com/authored-by/Zhang/Shujun" TargetMode="External"/><Relationship Id="rId94" Type="http://schemas.openxmlformats.org/officeDocument/2006/relationships/hyperlink" Target="javascript:;" TargetMode="External"/><Relationship Id="rId99" Type="http://schemas.openxmlformats.org/officeDocument/2006/relationships/hyperlink" Target="https://onlinelibrary.wiley.com/authored-by/Sando/Daniel" TargetMode="External"/><Relationship Id="rId101" Type="http://schemas.openxmlformats.org/officeDocument/2006/relationships/hyperlink" Target="https://onlinelibrary.wiley.com/authored-by/Guo/Yizhong"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link.springer.com/chapter/10.1007/978-3-540-34591-6_1" TargetMode="External"/><Relationship Id="rId39" Type="http://schemas.openxmlformats.org/officeDocument/2006/relationships/hyperlink" Target="https://onlinelibrary.wiley.com/authored-by/Hou/M.+Z." TargetMode="External"/><Relationship Id="rId109" Type="http://schemas.openxmlformats.org/officeDocument/2006/relationships/hyperlink" Target="https://doi.org/10.1038/s41598-024-54561-4" TargetMode="External"/><Relationship Id="rId34" Type="http://schemas.openxmlformats.org/officeDocument/2006/relationships/hyperlink" Target="https://www.nature.com/nmat" TargetMode="External"/><Relationship Id="rId50" Type="http://schemas.openxmlformats.org/officeDocument/2006/relationships/hyperlink" Target="javascript:;" TargetMode="External"/><Relationship Id="rId55" Type="http://schemas.openxmlformats.org/officeDocument/2006/relationships/hyperlink" Target="https://www.nature.com/articles/s41467-023-38242-w" TargetMode="External"/><Relationship Id="rId76" Type="http://schemas.openxmlformats.org/officeDocument/2006/relationships/hyperlink" Target="https://www.nature.com/articles/s41467-021-27617-6" TargetMode="External"/><Relationship Id="rId97" Type="http://schemas.openxmlformats.org/officeDocument/2006/relationships/hyperlink" Target="https://onlinelibrary.wiley.com/authored-by/Tao/Lingling" TargetMode="External"/><Relationship Id="rId104" Type="http://schemas.openxmlformats.org/officeDocument/2006/relationships/hyperlink" Target="https://onlinelibrary.wiley.com/authored-by/Ruan/Yongqi" TargetMode="External"/><Relationship Id="rId7" Type="http://schemas.openxmlformats.org/officeDocument/2006/relationships/endnotes" Target="endnotes.xml"/><Relationship Id="rId71" Type="http://schemas.openxmlformats.org/officeDocument/2006/relationships/hyperlink" Target="https://www.nature.com/articles/s41467-021-27617-6" TargetMode="External"/><Relationship Id="rId92" Type="http://schemas.openxmlformats.org/officeDocument/2006/relationships/hyperlink" Target="java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38FD3-3182-41EA-B549-BEA52F66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199</TotalTime>
  <Pages>8</Pages>
  <Words>4524</Words>
  <Characters>28097</Characters>
  <Application>Microsoft Office Word</Application>
  <DocSecurity>0</DocSecurity>
  <Lines>484</Lines>
  <Paragraphs>123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32498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 Acc 101</cp:lastModifiedBy>
  <cp:revision>2</cp:revision>
  <cp:lastPrinted>1999-07-06T11:00:00Z</cp:lastPrinted>
  <dcterms:created xsi:type="dcterms:W3CDTF">2025-09-18T09:35:00Z</dcterms:created>
  <dcterms:modified xsi:type="dcterms:W3CDTF">2025-09-27T09:33:00Z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e60e8dc7-315f-4073-8c46-8dfb21aff59d</vt:lpwstr>
  </property>
</Properties>
</file>