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C82B08" w14:textId="77777777" w:rsidR="009C27AD" w:rsidRDefault="009C27AD" w:rsidP="00304B49">
      <w:pPr>
        <w:spacing w:after="0" w:line="240" w:lineRule="auto"/>
        <w:jc w:val="center"/>
        <w:outlineLvl w:val="0"/>
        <w:rPr>
          <w:rFonts w:ascii="Times New Roman" w:eastAsia="Times New Roman" w:hAnsi="Times New Roman" w:cs="Times New Roman"/>
          <w:b/>
          <w:bCs/>
          <w:kern w:val="36"/>
          <w:sz w:val="24"/>
          <w:szCs w:val="24"/>
        </w:rPr>
      </w:pPr>
      <w:r w:rsidRPr="009C27AD">
        <w:rPr>
          <w:rFonts w:ascii="Times New Roman" w:eastAsia="Times New Roman" w:hAnsi="Times New Roman" w:cs="Times New Roman"/>
          <w:b/>
          <w:bCs/>
          <w:kern w:val="36"/>
          <w:sz w:val="24"/>
          <w:szCs w:val="24"/>
        </w:rPr>
        <w:t>Effects of Different Sources of Organic Manure on Growth and Yield Performance of Sweet Pepper (Capsicum annuum L.)</w:t>
      </w:r>
    </w:p>
    <w:p w14:paraId="3027992A" w14:textId="77777777" w:rsidR="00304B49" w:rsidRDefault="00304B49" w:rsidP="009243F6">
      <w:pPr>
        <w:spacing w:after="0" w:line="240" w:lineRule="auto"/>
        <w:jc w:val="both"/>
        <w:outlineLvl w:val="0"/>
        <w:rPr>
          <w:rFonts w:ascii="Times New Roman" w:eastAsia="Times New Roman" w:hAnsi="Times New Roman" w:cs="Times New Roman"/>
          <w:b/>
          <w:bCs/>
          <w:kern w:val="36"/>
          <w:sz w:val="24"/>
          <w:szCs w:val="24"/>
        </w:rPr>
      </w:pPr>
    </w:p>
    <w:p w14:paraId="7A2BB021" w14:textId="77777777" w:rsidR="00304B49" w:rsidRDefault="00304B49" w:rsidP="009243F6">
      <w:pPr>
        <w:spacing w:after="0" w:line="240" w:lineRule="auto"/>
        <w:jc w:val="both"/>
        <w:outlineLvl w:val="0"/>
        <w:rPr>
          <w:rFonts w:ascii="Times New Roman" w:eastAsia="Times New Roman" w:hAnsi="Times New Roman" w:cs="Times New Roman"/>
          <w:b/>
          <w:bCs/>
          <w:kern w:val="36"/>
          <w:sz w:val="24"/>
          <w:szCs w:val="24"/>
        </w:rPr>
      </w:pPr>
    </w:p>
    <w:p w14:paraId="7910D3F3" w14:textId="77777777" w:rsidR="00304B49" w:rsidRDefault="00304B49" w:rsidP="009243F6">
      <w:pPr>
        <w:spacing w:after="0" w:line="240" w:lineRule="auto"/>
        <w:jc w:val="both"/>
        <w:outlineLvl w:val="0"/>
        <w:rPr>
          <w:rFonts w:ascii="Times New Roman" w:eastAsia="Times New Roman" w:hAnsi="Times New Roman" w:cs="Times New Roman"/>
          <w:b/>
          <w:bCs/>
          <w:kern w:val="36"/>
          <w:sz w:val="24"/>
          <w:szCs w:val="24"/>
        </w:rPr>
      </w:pPr>
    </w:p>
    <w:p w14:paraId="0032B9FD" w14:textId="77777777" w:rsidR="00B8163D" w:rsidRPr="00BD7971" w:rsidRDefault="00B8163D" w:rsidP="00BD7971">
      <w:pPr>
        <w:spacing w:after="0" w:line="240" w:lineRule="auto"/>
        <w:jc w:val="both"/>
        <w:outlineLvl w:val="0"/>
        <w:rPr>
          <w:rFonts w:ascii="Times New Roman" w:eastAsia="Times New Roman" w:hAnsi="Times New Roman" w:cs="Times New Roman"/>
          <w:kern w:val="36"/>
          <w:sz w:val="24"/>
          <w:szCs w:val="24"/>
        </w:rPr>
      </w:pPr>
    </w:p>
    <w:p w14:paraId="3B566BF6" w14:textId="77777777" w:rsidR="00304B49" w:rsidRPr="009C27AD" w:rsidRDefault="00304B49" w:rsidP="009243F6">
      <w:pPr>
        <w:spacing w:after="0" w:line="240" w:lineRule="auto"/>
        <w:jc w:val="both"/>
        <w:outlineLvl w:val="0"/>
        <w:rPr>
          <w:rFonts w:ascii="Times New Roman" w:eastAsia="Times New Roman" w:hAnsi="Times New Roman" w:cs="Times New Roman"/>
          <w:b/>
          <w:bCs/>
          <w:kern w:val="36"/>
          <w:sz w:val="24"/>
          <w:szCs w:val="24"/>
        </w:rPr>
      </w:pPr>
    </w:p>
    <w:p w14:paraId="7D788618" w14:textId="77777777" w:rsidR="0046209B" w:rsidRPr="009C27AD" w:rsidRDefault="009C27AD" w:rsidP="009243F6">
      <w:pPr>
        <w:spacing w:after="0" w:line="240" w:lineRule="auto"/>
        <w:jc w:val="both"/>
        <w:outlineLvl w:val="1"/>
        <w:rPr>
          <w:rFonts w:ascii="Times New Roman" w:eastAsia="Times New Roman" w:hAnsi="Times New Roman" w:cs="Times New Roman"/>
          <w:b/>
          <w:bCs/>
          <w:sz w:val="24"/>
          <w:szCs w:val="24"/>
        </w:rPr>
      </w:pPr>
      <w:r w:rsidRPr="009C27AD">
        <w:rPr>
          <w:rFonts w:ascii="Times New Roman" w:eastAsia="Times New Roman" w:hAnsi="Times New Roman" w:cs="Times New Roman"/>
          <w:b/>
          <w:bCs/>
          <w:sz w:val="24"/>
          <w:szCs w:val="24"/>
        </w:rPr>
        <w:t>Abstract</w:t>
      </w:r>
    </w:p>
    <w:p w14:paraId="13BD3CBC" w14:textId="77777777" w:rsidR="009C27AD" w:rsidRPr="00BD7971" w:rsidRDefault="009C27AD" w:rsidP="00BD7971">
      <w:pPr>
        <w:spacing w:after="0" w:line="240" w:lineRule="auto"/>
        <w:jc w:val="both"/>
        <w:rPr>
          <w:rFonts w:ascii="Times New Roman" w:eastAsia="Times New Roman" w:hAnsi="Times New Roman" w:cs="Times New Roman"/>
          <w:sz w:val="24"/>
          <w:szCs w:val="24"/>
        </w:rPr>
      </w:pPr>
      <w:r w:rsidRPr="00BD7971">
        <w:rPr>
          <w:rFonts w:ascii="Times New Roman" w:eastAsia="Times New Roman" w:hAnsi="Times New Roman" w:cs="Times New Roman"/>
          <w:sz w:val="24"/>
          <w:szCs w:val="24"/>
        </w:rPr>
        <w:t xml:space="preserve">The indiscriminate use of chemical fertilizers has raised concerns about soil health and environmental sustainability. Organic manures are emerging as viable alternatives to improve soil fertility and crop productivity. This study was conducted at the Institute of Agriculture and Animal Science (IAAS), </w:t>
      </w:r>
      <w:proofErr w:type="spellStart"/>
      <w:r w:rsidRPr="00BD7971">
        <w:rPr>
          <w:rFonts w:ascii="Times New Roman" w:eastAsia="Times New Roman" w:hAnsi="Times New Roman" w:cs="Times New Roman"/>
          <w:sz w:val="24"/>
          <w:szCs w:val="24"/>
        </w:rPr>
        <w:t>Lamjung</w:t>
      </w:r>
      <w:proofErr w:type="spellEnd"/>
      <w:r w:rsidRPr="00BD7971">
        <w:rPr>
          <w:rFonts w:ascii="Times New Roman" w:eastAsia="Times New Roman" w:hAnsi="Times New Roman" w:cs="Times New Roman"/>
          <w:sz w:val="24"/>
          <w:szCs w:val="24"/>
        </w:rPr>
        <w:t xml:space="preserve"> Campus, Nepal, to evaluate the effects of different organic manures on the growth and yield of sweet pepper (Capsicum annuum L., variety Ganga). The experiment was laid out in a Complete Randomized Design (CRD) with eight treatments replicated thrice: control, vermicompost, goat manure, farmyard manure (FYM), poultry manure, bokashi compost, poultry manure + goat manure, and poultry manure + FYM. Parameters including plant height, leaf number, branch number, flowers, fruits, fruit diameter, fruit length, average fruit weight, and yield per plant were recorded. Results indicated that poultry manure significantly outperformed other treatments, recording the highest plant height (37.15 cm), leaf number (31), branch number (14), flowers (10), fruits (5.28), fruit length (8.37 cm), fruit diameter (5.8 cm), and yield (120.6 g/plant). Vermicompost and bokashi compost followed closely, while control plants showed the lowest performance. The study concludes that poultry manure is the most effective organic manure for enhancing sweet pepper growth and yield under </w:t>
      </w:r>
      <w:proofErr w:type="spellStart"/>
      <w:r w:rsidRPr="00BD7971">
        <w:rPr>
          <w:rFonts w:ascii="Times New Roman" w:eastAsia="Times New Roman" w:hAnsi="Times New Roman" w:cs="Times New Roman"/>
          <w:sz w:val="24"/>
          <w:szCs w:val="24"/>
        </w:rPr>
        <w:t>Lamjung</w:t>
      </w:r>
      <w:proofErr w:type="spellEnd"/>
      <w:r w:rsidRPr="00BD7971">
        <w:rPr>
          <w:rFonts w:ascii="Times New Roman" w:eastAsia="Times New Roman" w:hAnsi="Times New Roman" w:cs="Times New Roman"/>
          <w:sz w:val="24"/>
          <w:szCs w:val="24"/>
        </w:rPr>
        <w:t xml:space="preserve"> conditions, with vermicompost and bokashi as promising alternatives.</w:t>
      </w:r>
    </w:p>
    <w:p w14:paraId="5DCFAF11" w14:textId="77777777" w:rsidR="00DF0F04" w:rsidRPr="00BD7971" w:rsidRDefault="00DF0F04" w:rsidP="00BD7971">
      <w:pPr>
        <w:spacing w:after="0" w:line="240" w:lineRule="auto"/>
        <w:jc w:val="both"/>
        <w:rPr>
          <w:rFonts w:ascii="Times New Roman" w:eastAsia="Times New Roman" w:hAnsi="Times New Roman" w:cs="Times New Roman"/>
          <w:b/>
          <w:bCs/>
          <w:sz w:val="24"/>
          <w:szCs w:val="24"/>
        </w:rPr>
      </w:pPr>
    </w:p>
    <w:p w14:paraId="037C16EA" w14:textId="77777777" w:rsidR="009C27AD" w:rsidRPr="00BD7971" w:rsidRDefault="009C27AD" w:rsidP="00BD7971">
      <w:pPr>
        <w:spacing w:after="0" w:line="240" w:lineRule="auto"/>
        <w:jc w:val="both"/>
        <w:rPr>
          <w:rFonts w:ascii="Times New Roman" w:eastAsia="Times New Roman" w:hAnsi="Times New Roman" w:cs="Times New Roman"/>
          <w:sz w:val="24"/>
          <w:szCs w:val="24"/>
        </w:rPr>
      </w:pPr>
      <w:r w:rsidRPr="00BD7971">
        <w:rPr>
          <w:rFonts w:ascii="Times New Roman" w:eastAsia="Times New Roman" w:hAnsi="Times New Roman" w:cs="Times New Roman"/>
          <w:b/>
          <w:bCs/>
          <w:sz w:val="24"/>
          <w:szCs w:val="24"/>
        </w:rPr>
        <w:t>Keywords</w:t>
      </w:r>
      <w:r w:rsidRPr="00BD7971">
        <w:rPr>
          <w:rFonts w:ascii="Times New Roman" w:eastAsia="Times New Roman" w:hAnsi="Times New Roman" w:cs="Times New Roman"/>
          <w:sz w:val="24"/>
          <w:szCs w:val="24"/>
        </w:rPr>
        <w:t>: Capsicum annuum, organic manure, poultry manure, vermicompost, bokashi compost, yield performance</w:t>
      </w:r>
    </w:p>
    <w:p w14:paraId="6546F48C" w14:textId="49CC1179" w:rsidR="001D416D" w:rsidRPr="001D416D" w:rsidRDefault="001D416D" w:rsidP="001D416D">
      <w:pPr>
        <w:spacing w:after="0" w:line="240" w:lineRule="auto"/>
        <w:rPr>
          <w:rFonts w:ascii="Times New Roman" w:eastAsia="Times New Roman" w:hAnsi="Times New Roman" w:cs="Times New Roman"/>
          <w:sz w:val="24"/>
          <w:szCs w:val="24"/>
        </w:rPr>
      </w:pPr>
    </w:p>
    <w:p w14:paraId="6E2087FB" w14:textId="77777777" w:rsidR="001D416D" w:rsidRPr="001D416D" w:rsidRDefault="001D416D" w:rsidP="001D416D">
      <w:pPr>
        <w:spacing w:before="100" w:beforeAutospacing="1" w:after="100" w:afterAutospacing="1" w:line="240" w:lineRule="auto"/>
        <w:outlineLvl w:val="1"/>
        <w:rPr>
          <w:rFonts w:ascii="Times New Roman" w:eastAsia="Times New Roman" w:hAnsi="Times New Roman" w:cs="Times New Roman"/>
          <w:b/>
          <w:bCs/>
          <w:sz w:val="36"/>
          <w:szCs w:val="36"/>
        </w:rPr>
      </w:pPr>
      <w:r w:rsidRPr="001D416D">
        <w:rPr>
          <w:rFonts w:ascii="Times New Roman" w:eastAsia="Times New Roman" w:hAnsi="Times New Roman" w:cs="Times New Roman"/>
          <w:b/>
          <w:bCs/>
          <w:sz w:val="36"/>
          <w:szCs w:val="36"/>
        </w:rPr>
        <w:t>Introduction</w:t>
      </w:r>
    </w:p>
    <w:p w14:paraId="710DA250" w14:textId="77777777" w:rsidR="001D416D" w:rsidRPr="001D416D" w:rsidRDefault="001D416D" w:rsidP="001D416D">
      <w:pPr>
        <w:spacing w:before="100" w:beforeAutospacing="1" w:after="100" w:afterAutospacing="1" w:line="240" w:lineRule="auto"/>
        <w:jc w:val="both"/>
        <w:rPr>
          <w:rFonts w:ascii="Times New Roman" w:eastAsia="Times New Roman" w:hAnsi="Times New Roman" w:cs="Times New Roman"/>
          <w:sz w:val="24"/>
          <w:szCs w:val="24"/>
        </w:rPr>
      </w:pPr>
      <w:r w:rsidRPr="001D416D">
        <w:rPr>
          <w:rFonts w:ascii="Times New Roman" w:eastAsia="Times New Roman" w:hAnsi="Times New Roman" w:cs="Times New Roman"/>
          <w:sz w:val="24"/>
          <w:szCs w:val="24"/>
        </w:rPr>
        <w:t>Sweet pepper (</w:t>
      </w:r>
      <w:r w:rsidRPr="001D416D">
        <w:rPr>
          <w:rFonts w:ascii="Times New Roman" w:eastAsia="Times New Roman" w:hAnsi="Times New Roman" w:cs="Times New Roman"/>
          <w:i/>
          <w:iCs/>
          <w:sz w:val="24"/>
          <w:szCs w:val="24"/>
        </w:rPr>
        <w:t>Capsicum annuum</w:t>
      </w:r>
      <w:r w:rsidRPr="001D416D">
        <w:rPr>
          <w:rFonts w:ascii="Times New Roman" w:eastAsia="Times New Roman" w:hAnsi="Times New Roman" w:cs="Times New Roman"/>
          <w:sz w:val="24"/>
          <w:szCs w:val="24"/>
        </w:rPr>
        <w:t xml:space="preserve"> L.), a member of the </w:t>
      </w:r>
      <w:r w:rsidRPr="001D416D">
        <w:rPr>
          <w:rFonts w:ascii="Times New Roman" w:eastAsia="Times New Roman" w:hAnsi="Times New Roman" w:cs="Times New Roman"/>
          <w:i/>
          <w:iCs/>
          <w:sz w:val="24"/>
          <w:szCs w:val="24"/>
        </w:rPr>
        <w:t>Solanaceae</w:t>
      </w:r>
      <w:r w:rsidRPr="001D416D">
        <w:rPr>
          <w:rFonts w:ascii="Times New Roman" w:eastAsia="Times New Roman" w:hAnsi="Times New Roman" w:cs="Times New Roman"/>
          <w:sz w:val="24"/>
          <w:szCs w:val="24"/>
        </w:rPr>
        <w:t xml:space="preserve"> family, is an important vegetable crop valued for its nutritional and economic significance. Originating from Central and South America, it spread worldwide after its introduction to Europe in the late 15th century. Unlike hot peppers, sweet peppers are non-pungent and are consumed fresh or cooked due to their rich content of vitamin C, antioxidants, and essential minerals (</w:t>
      </w:r>
      <w:proofErr w:type="spellStart"/>
      <w:r w:rsidRPr="001D416D">
        <w:rPr>
          <w:rFonts w:ascii="Times New Roman" w:eastAsia="Times New Roman" w:hAnsi="Times New Roman" w:cs="Times New Roman"/>
          <w:sz w:val="24"/>
          <w:szCs w:val="24"/>
        </w:rPr>
        <w:t>Hazra</w:t>
      </w:r>
      <w:proofErr w:type="spellEnd"/>
      <w:r w:rsidRPr="001D416D">
        <w:rPr>
          <w:rFonts w:ascii="Times New Roman" w:eastAsia="Times New Roman" w:hAnsi="Times New Roman" w:cs="Times New Roman"/>
          <w:sz w:val="24"/>
          <w:szCs w:val="24"/>
        </w:rPr>
        <w:t xml:space="preserve"> et al., 2011). In Nepal, sweet pepper is increasingly cultivated under open-field and protected conditions, particularly in the mid-hills, where favorable climatic conditions support its productivity (Kunwar et al., 2024).</w:t>
      </w:r>
    </w:p>
    <w:p w14:paraId="3318DA1D" w14:textId="77777777" w:rsidR="001D416D" w:rsidRPr="001D416D" w:rsidRDefault="001D416D" w:rsidP="001D416D">
      <w:pPr>
        <w:spacing w:before="100" w:beforeAutospacing="1" w:after="100" w:afterAutospacing="1" w:line="240" w:lineRule="auto"/>
        <w:jc w:val="both"/>
        <w:rPr>
          <w:rFonts w:ascii="Times New Roman" w:eastAsia="Times New Roman" w:hAnsi="Times New Roman" w:cs="Times New Roman"/>
          <w:sz w:val="24"/>
          <w:szCs w:val="24"/>
        </w:rPr>
      </w:pPr>
      <w:r w:rsidRPr="001D416D">
        <w:rPr>
          <w:rFonts w:ascii="Times New Roman" w:eastAsia="Times New Roman" w:hAnsi="Times New Roman" w:cs="Times New Roman"/>
          <w:sz w:val="24"/>
          <w:szCs w:val="24"/>
        </w:rPr>
        <w:t xml:space="preserve">Nutrient management plays a critical role in sustaining crop productivity. Although chemical fertilizers boost yields, their long-term use often leads to soil degradation and environmental pollution. In contrast, organic manures such as farmyard manure (FYM), goat manure, poultry manure, vermicompost, and bokashi improve soil fertility, microbial activity, and water retention while enhancing crop yield and quality (Tadesse et al., 2013; </w:t>
      </w:r>
      <w:proofErr w:type="spellStart"/>
      <w:r w:rsidRPr="001D416D">
        <w:rPr>
          <w:rFonts w:ascii="Times New Roman" w:eastAsia="Times New Roman" w:hAnsi="Times New Roman" w:cs="Times New Roman"/>
          <w:sz w:val="24"/>
          <w:szCs w:val="24"/>
        </w:rPr>
        <w:t>Seenan</w:t>
      </w:r>
      <w:proofErr w:type="spellEnd"/>
      <w:r w:rsidRPr="001D416D">
        <w:rPr>
          <w:rFonts w:ascii="Times New Roman" w:eastAsia="Times New Roman" w:hAnsi="Times New Roman" w:cs="Times New Roman"/>
          <w:sz w:val="24"/>
          <w:szCs w:val="24"/>
        </w:rPr>
        <w:t xml:space="preserve"> et al., 2018). Studies in Nepal have shown that integrated use of organic inputs can significantly improve the growth, </w:t>
      </w:r>
      <w:r w:rsidRPr="001D416D">
        <w:rPr>
          <w:rFonts w:ascii="Times New Roman" w:eastAsia="Times New Roman" w:hAnsi="Times New Roman" w:cs="Times New Roman"/>
          <w:sz w:val="24"/>
          <w:szCs w:val="24"/>
        </w:rPr>
        <w:lastRenderedPageBreak/>
        <w:t xml:space="preserve">yield, and nutrient use efficiency of sweet pepper under </w:t>
      </w:r>
      <w:proofErr w:type="spellStart"/>
      <w:r w:rsidRPr="001D416D">
        <w:rPr>
          <w:rFonts w:ascii="Times New Roman" w:eastAsia="Times New Roman" w:hAnsi="Times New Roman" w:cs="Times New Roman"/>
          <w:sz w:val="24"/>
          <w:szCs w:val="24"/>
        </w:rPr>
        <w:t>polyhouse</w:t>
      </w:r>
      <w:proofErr w:type="spellEnd"/>
      <w:r w:rsidRPr="001D416D">
        <w:rPr>
          <w:rFonts w:ascii="Times New Roman" w:eastAsia="Times New Roman" w:hAnsi="Times New Roman" w:cs="Times New Roman"/>
          <w:sz w:val="24"/>
          <w:szCs w:val="24"/>
        </w:rPr>
        <w:t xml:space="preserve"> and open-field conditions (</w:t>
      </w:r>
      <w:proofErr w:type="spellStart"/>
      <w:r w:rsidRPr="001D416D">
        <w:rPr>
          <w:rFonts w:ascii="Times New Roman" w:eastAsia="Times New Roman" w:hAnsi="Times New Roman" w:cs="Times New Roman"/>
          <w:sz w:val="24"/>
          <w:szCs w:val="24"/>
        </w:rPr>
        <w:t>Timilsina</w:t>
      </w:r>
      <w:proofErr w:type="spellEnd"/>
      <w:r w:rsidRPr="001D416D">
        <w:rPr>
          <w:rFonts w:ascii="Times New Roman" w:eastAsia="Times New Roman" w:hAnsi="Times New Roman" w:cs="Times New Roman"/>
          <w:sz w:val="24"/>
          <w:szCs w:val="24"/>
        </w:rPr>
        <w:t xml:space="preserve"> &amp; </w:t>
      </w:r>
      <w:proofErr w:type="spellStart"/>
      <w:r w:rsidRPr="001D416D">
        <w:rPr>
          <w:rFonts w:ascii="Times New Roman" w:eastAsia="Times New Roman" w:hAnsi="Times New Roman" w:cs="Times New Roman"/>
          <w:sz w:val="24"/>
          <w:szCs w:val="24"/>
        </w:rPr>
        <w:t>Khanal</w:t>
      </w:r>
      <w:proofErr w:type="spellEnd"/>
      <w:r w:rsidRPr="001D416D">
        <w:rPr>
          <w:rFonts w:ascii="Times New Roman" w:eastAsia="Times New Roman" w:hAnsi="Times New Roman" w:cs="Times New Roman"/>
          <w:sz w:val="24"/>
          <w:szCs w:val="24"/>
        </w:rPr>
        <w:t xml:space="preserve">, 2024; </w:t>
      </w:r>
      <w:proofErr w:type="spellStart"/>
      <w:r w:rsidRPr="001D416D">
        <w:rPr>
          <w:rFonts w:ascii="Times New Roman" w:eastAsia="Times New Roman" w:hAnsi="Times New Roman" w:cs="Times New Roman"/>
          <w:sz w:val="24"/>
          <w:szCs w:val="24"/>
        </w:rPr>
        <w:t>Lohani</w:t>
      </w:r>
      <w:proofErr w:type="spellEnd"/>
      <w:r w:rsidRPr="001D416D">
        <w:rPr>
          <w:rFonts w:ascii="Times New Roman" w:eastAsia="Times New Roman" w:hAnsi="Times New Roman" w:cs="Times New Roman"/>
          <w:sz w:val="24"/>
          <w:szCs w:val="24"/>
        </w:rPr>
        <w:t xml:space="preserve"> et al., 2023). However, sole reliance on organic manures may not fully meet the crop’s nutrient demand, often resulting in nutrient deficiencies (</w:t>
      </w:r>
      <w:proofErr w:type="spellStart"/>
      <w:r w:rsidRPr="001D416D">
        <w:rPr>
          <w:rFonts w:ascii="Times New Roman" w:eastAsia="Times New Roman" w:hAnsi="Times New Roman" w:cs="Times New Roman"/>
          <w:sz w:val="24"/>
          <w:szCs w:val="24"/>
        </w:rPr>
        <w:t>Khaitov</w:t>
      </w:r>
      <w:proofErr w:type="spellEnd"/>
      <w:r w:rsidRPr="001D416D">
        <w:rPr>
          <w:rFonts w:ascii="Times New Roman" w:eastAsia="Times New Roman" w:hAnsi="Times New Roman" w:cs="Times New Roman"/>
          <w:sz w:val="24"/>
          <w:szCs w:val="24"/>
        </w:rPr>
        <w:t xml:space="preserve"> et al., 2019).</w:t>
      </w:r>
    </w:p>
    <w:p w14:paraId="02089327" w14:textId="557542CD" w:rsidR="00892163" w:rsidRPr="00BD7971" w:rsidRDefault="001D416D" w:rsidP="00D2411A">
      <w:pPr>
        <w:spacing w:before="100" w:beforeAutospacing="1" w:after="100" w:afterAutospacing="1" w:line="240" w:lineRule="auto"/>
        <w:jc w:val="both"/>
        <w:rPr>
          <w:rFonts w:ascii="Times New Roman" w:eastAsia="Times New Roman" w:hAnsi="Times New Roman" w:cs="Times New Roman"/>
          <w:sz w:val="24"/>
          <w:szCs w:val="24"/>
        </w:rPr>
      </w:pPr>
      <w:r w:rsidRPr="001D416D">
        <w:rPr>
          <w:rFonts w:ascii="Times New Roman" w:eastAsia="Times New Roman" w:hAnsi="Times New Roman" w:cs="Times New Roman"/>
          <w:sz w:val="24"/>
          <w:szCs w:val="24"/>
        </w:rPr>
        <w:t>Given the growing emphasis on sustainable agriculture, research on organic nutrient sources is particularly relevant for Nepal, where resource availability and soil health vary across regions. This study was conducted to evaluate the effects of different organic manures on the growth and yield of sweet pepper, with the aim of identifying sustainable nutrient management practices suitabl</w:t>
      </w:r>
      <w:r w:rsidR="00D2411A">
        <w:rPr>
          <w:rFonts w:ascii="Times New Roman" w:eastAsia="Times New Roman" w:hAnsi="Times New Roman" w:cs="Times New Roman"/>
          <w:sz w:val="24"/>
          <w:szCs w:val="24"/>
        </w:rPr>
        <w:t>e for Nepalese farming systems.</w:t>
      </w:r>
    </w:p>
    <w:p w14:paraId="08625B0E" w14:textId="77777777" w:rsidR="009C27AD" w:rsidRDefault="009C27AD" w:rsidP="00BD7971">
      <w:pPr>
        <w:spacing w:after="0" w:line="240" w:lineRule="auto"/>
        <w:jc w:val="both"/>
        <w:outlineLvl w:val="1"/>
        <w:rPr>
          <w:rFonts w:ascii="Times New Roman" w:eastAsia="Times New Roman" w:hAnsi="Times New Roman" w:cs="Times New Roman"/>
          <w:b/>
          <w:bCs/>
          <w:sz w:val="24"/>
          <w:szCs w:val="24"/>
        </w:rPr>
      </w:pPr>
      <w:r w:rsidRPr="00BD7971">
        <w:rPr>
          <w:rFonts w:ascii="Times New Roman" w:eastAsia="Times New Roman" w:hAnsi="Times New Roman" w:cs="Times New Roman"/>
          <w:b/>
          <w:bCs/>
          <w:sz w:val="24"/>
          <w:szCs w:val="24"/>
        </w:rPr>
        <w:t>Materials and Methods</w:t>
      </w:r>
    </w:p>
    <w:p w14:paraId="5B6E3FD8" w14:textId="77777777" w:rsidR="004D2CAF" w:rsidRPr="00BD7971" w:rsidRDefault="004D2CAF" w:rsidP="00BD7971">
      <w:pPr>
        <w:spacing w:after="0" w:line="240" w:lineRule="auto"/>
        <w:jc w:val="both"/>
        <w:outlineLvl w:val="1"/>
        <w:rPr>
          <w:rFonts w:ascii="Times New Roman" w:eastAsia="Times New Roman" w:hAnsi="Times New Roman" w:cs="Times New Roman"/>
          <w:b/>
          <w:bCs/>
          <w:sz w:val="24"/>
          <w:szCs w:val="24"/>
        </w:rPr>
      </w:pPr>
    </w:p>
    <w:p w14:paraId="404BE946" w14:textId="77777777" w:rsidR="009C27AD" w:rsidRPr="00BD7971" w:rsidRDefault="009C27AD" w:rsidP="00BD7971">
      <w:pPr>
        <w:spacing w:after="0" w:line="240" w:lineRule="auto"/>
        <w:jc w:val="both"/>
        <w:outlineLvl w:val="2"/>
        <w:rPr>
          <w:rFonts w:ascii="Times New Roman" w:eastAsia="Times New Roman" w:hAnsi="Times New Roman" w:cs="Times New Roman"/>
          <w:b/>
          <w:bCs/>
          <w:sz w:val="24"/>
          <w:szCs w:val="24"/>
        </w:rPr>
      </w:pPr>
      <w:r w:rsidRPr="00BD7971">
        <w:rPr>
          <w:rFonts w:ascii="Times New Roman" w:eastAsia="Times New Roman" w:hAnsi="Times New Roman" w:cs="Times New Roman"/>
          <w:b/>
          <w:bCs/>
          <w:sz w:val="24"/>
          <w:szCs w:val="24"/>
        </w:rPr>
        <w:t>Research Site and Conditions</w:t>
      </w:r>
    </w:p>
    <w:p w14:paraId="3B40FD51" w14:textId="77777777" w:rsidR="009C27AD" w:rsidRPr="00BD7971" w:rsidRDefault="009C27AD" w:rsidP="00BD7971">
      <w:pPr>
        <w:spacing w:after="0" w:line="240" w:lineRule="auto"/>
        <w:jc w:val="both"/>
        <w:rPr>
          <w:rFonts w:ascii="Times New Roman" w:eastAsia="Times New Roman" w:hAnsi="Times New Roman" w:cs="Times New Roman"/>
          <w:sz w:val="24"/>
          <w:szCs w:val="24"/>
        </w:rPr>
      </w:pPr>
      <w:r w:rsidRPr="00BD7971">
        <w:rPr>
          <w:rFonts w:ascii="Times New Roman" w:eastAsia="Times New Roman" w:hAnsi="Times New Roman" w:cs="Times New Roman"/>
          <w:sz w:val="24"/>
          <w:szCs w:val="24"/>
        </w:rPr>
        <w:t xml:space="preserve">The experiment was conducted during 2023 at IAAS, </w:t>
      </w:r>
      <w:proofErr w:type="spellStart"/>
      <w:r w:rsidRPr="00BD7971">
        <w:rPr>
          <w:rFonts w:ascii="Times New Roman" w:eastAsia="Times New Roman" w:hAnsi="Times New Roman" w:cs="Times New Roman"/>
          <w:sz w:val="24"/>
          <w:szCs w:val="24"/>
        </w:rPr>
        <w:t>Lamjung</w:t>
      </w:r>
      <w:proofErr w:type="spellEnd"/>
      <w:r w:rsidRPr="00BD7971">
        <w:rPr>
          <w:rFonts w:ascii="Times New Roman" w:eastAsia="Times New Roman" w:hAnsi="Times New Roman" w:cs="Times New Roman"/>
          <w:sz w:val="24"/>
          <w:szCs w:val="24"/>
        </w:rPr>
        <w:t xml:space="preserve"> Campus, Nepal (625 </w:t>
      </w:r>
      <w:proofErr w:type="spellStart"/>
      <w:r w:rsidRPr="00BD7971">
        <w:rPr>
          <w:rFonts w:ascii="Times New Roman" w:eastAsia="Times New Roman" w:hAnsi="Times New Roman" w:cs="Times New Roman"/>
          <w:sz w:val="24"/>
          <w:szCs w:val="24"/>
        </w:rPr>
        <w:t>masl</w:t>
      </w:r>
      <w:proofErr w:type="spellEnd"/>
      <w:r w:rsidRPr="00BD7971">
        <w:rPr>
          <w:rFonts w:ascii="Times New Roman" w:eastAsia="Times New Roman" w:hAnsi="Times New Roman" w:cs="Times New Roman"/>
          <w:sz w:val="24"/>
          <w:szCs w:val="24"/>
        </w:rPr>
        <w:t>), under subtropical climatic conditions. The region experiences a monsoon season (May–October), winter (November–February), and a hot pre-monsoon period (March–April). Average temperatures range from 6–10 °C in winter to 25–35 °C in summer, with annual rainfall concentrated from June to September.</w:t>
      </w:r>
    </w:p>
    <w:p w14:paraId="4742F2ED" w14:textId="77777777" w:rsidR="001B318A" w:rsidRPr="00BD7971" w:rsidRDefault="001B318A" w:rsidP="00BD7971">
      <w:pPr>
        <w:spacing w:after="0" w:line="240" w:lineRule="auto"/>
        <w:jc w:val="both"/>
        <w:rPr>
          <w:rFonts w:ascii="Times New Roman" w:eastAsia="Times New Roman" w:hAnsi="Times New Roman" w:cs="Times New Roman"/>
          <w:sz w:val="24"/>
          <w:szCs w:val="24"/>
        </w:rPr>
      </w:pPr>
      <w:r w:rsidRPr="00BD7971">
        <w:rPr>
          <w:rFonts w:ascii="Times New Roman" w:hAnsi="Times New Roman" w:cs="Times New Roman"/>
          <w:sz w:val="24"/>
          <w:szCs w:val="24"/>
        </w:rPr>
        <w:t xml:space="preserve">The </w:t>
      </w:r>
      <w:r w:rsidR="00E45ED9" w:rsidRPr="00BD7971">
        <w:rPr>
          <w:rFonts w:ascii="Times New Roman" w:hAnsi="Times New Roman" w:cs="Times New Roman"/>
          <w:sz w:val="24"/>
          <w:szCs w:val="24"/>
        </w:rPr>
        <w:t>location of</w:t>
      </w:r>
      <w:r w:rsidRPr="00BD7971">
        <w:rPr>
          <w:rFonts w:ascii="Times New Roman" w:hAnsi="Times New Roman" w:cs="Times New Roman"/>
          <w:sz w:val="24"/>
          <w:szCs w:val="24"/>
        </w:rPr>
        <w:t xml:space="preserve"> experiment site is shown in figure below</w:t>
      </w:r>
    </w:p>
    <w:p w14:paraId="6E6E5A84" w14:textId="77777777" w:rsidR="004E49F0" w:rsidRDefault="004E49F0" w:rsidP="00BD7971">
      <w:pPr>
        <w:spacing w:after="0" w:line="240" w:lineRule="auto"/>
        <w:jc w:val="both"/>
        <w:rPr>
          <w:rFonts w:ascii="Times New Roman" w:eastAsia="Times New Roman" w:hAnsi="Times New Roman" w:cs="Times New Roman"/>
          <w:sz w:val="24"/>
          <w:szCs w:val="24"/>
        </w:rPr>
      </w:pPr>
      <w:r w:rsidRPr="00BD7971">
        <w:rPr>
          <w:rFonts w:ascii="Times New Roman" w:hAnsi="Times New Roman" w:cs="Times New Roman"/>
          <w:noProof/>
          <w:sz w:val="24"/>
          <w:szCs w:val="24"/>
        </w:rPr>
        <w:lastRenderedPageBreak/>
        <w:drawing>
          <wp:inline distT="0" distB="0" distL="0" distR="0" wp14:anchorId="389647D5" wp14:editId="784E7F6E">
            <wp:extent cx="5943600" cy="4961709"/>
            <wp:effectExtent l="0" t="0" r="0" b="0"/>
            <wp:docPr id="219253728" name="Picture 219253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253728" name="Picture 219253728"/>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943600" cy="4961709"/>
                    </a:xfrm>
                    <a:prstGeom prst="rect">
                      <a:avLst/>
                    </a:prstGeom>
                  </pic:spPr>
                </pic:pic>
              </a:graphicData>
            </a:graphic>
          </wp:inline>
        </w:drawing>
      </w:r>
    </w:p>
    <w:p w14:paraId="60B1AE51" w14:textId="7DB1D183" w:rsidR="004D2CAF" w:rsidRDefault="004D2CAF" w:rsidP="00BD797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Map </w:t>
      </w:r>
      <w:proofErr w:type="gramStart"/>
      <w:r>
        <w:rPr>
          <w:rFonts w:ascii="Times New Roman" w:eastAsia="Times New Roman" w:hAnsi="Times New Roman" w:cs="Times New Roman"/>
          <w:sz w:val="24"/>
          <w:szCs w:val="24"/>
        </w:rPr>
        <w:t>1 :</w:t>
      </w:r>
      <w:proofErr w:type="gramEnd"/>
      <w:r>
        <w:rPr>
          <w:rFonts w:ascii="Times New Roman" w:eastAsia="Times New Roman" w:hAnsi="Times New Roman" w:cs="Times New Roman"/>
          <w:sz w:val="24"/>
          <w:szCs w:val="24"/>
        </w:rPr>
        <w:t xml:space="preserve"> </w:t>
      </w:r>
      <w:r w:rsidR="00D6142F">
        <w:rPr>
          <w:rFonts w:ascii="Times New Roman" w:eastAsia="Times New Roman" w:hAnsi="Times New Roman" w:cs="Times New Roman"/>
          <w:sz w:val="24"/>
          <w:szCs w:val="24"/>
        </w:rPr>
        <w:t>Research location Map</w:t>
      </w:r>
      <w:r w:rsidR="007210A0">
        <w:rPr>
          <w:rFonts w:ascii="Times New Roman" w:eastAsia="Times New Roman" w:hAnsi="Times New Roman" w:cs="Times New Roman"/>
          <w:sz w:val="24"/>
          <w:szCs w:val="24"/>
        </w:rPr>
        <w:t xml:space="preserve"> of Nepal</w:t>
      </w:r>
    </w:p>
    <w:p w14:paraId="4C595492" w14:textId="77777777" w:rsidR="004D2CAF" w:rsidRPr="00BD7971" w:rsidRDefault="004D2CAF" w:rsidP="00BD7971">
      <w:pPr>
        <w:spacing w:after="0" w:line="240" w:lineRule="auto"/>
        <w:jc w:val="both"/>
        <w:rPr>
          <w:rFonts w:ascii="Times New Roman" w:eastAsia="Times New Roman" w:hAnsi="Times New Roman" w:cs="Times New Roman"/>
          <w:sz w:val="24"/>
          <w:szCs w:val="24"/>
        </w:rPr>
      </w:pPr>
    </w:p>
    <w:p w14:paraId="1A9373CA" w14:textId="77777777" w:rsidR="007F2008" w:rsidRPr="00BD7971" w:rsidRDefault="007F2008" w:rsidP="00BD7971">
      <w:pPr>
        <w:pStyle w:val="Heading2"/>
        <w:keepNext/>
        <w:keepLines/>
        <w:spacing w:before="0" w:beforeAutospacing="0" w:after="0" w:afterAutospacing="0"/>
        <w:jc w:val="both"/>
        <w:rPr>
          <w:sz w:val="24"/>
          <w:szCs w:val="24"/>
        </w:rPr>
      </w:pPr>
      <w:bookmarkStart w:id="0" w:name="_Toc149558359"/>
      <w:r w:rsidRPr="00BD7971">
        <w:rPr>
          <w:sz w:val="24"/>
          <w:szCs w:val="24"/>
        </w:rPr>
        <w:t>Variety and seedlings selection</w:t>
      </w:r>
      <w:bookmarkEnd w:id="0"/>
      <w:r w:rsidRPr="00BD7971">
        <w:rPr>
          <w:sz w:val="24"/>
          <w:szCs w:val="24"/>
        </w:rPr>
        <w:t xml:space="preserve"> </w:t>
      </w:r>
    </w:p>
    <w:p w14:paraId="25CDCD59" w14:textId="77777777" w:rsidR="007F2008" w:rsidRPr="00BD7971" w:rsidRDefault="007F2008" w:rsidP="00BD7971">
      <w:pPr>
        <w:spacing w:after="0" w:line="240" w:lineRule="auto"/>
        <w:jc w:val="both"/>
        <w:rPr>
          <w:rFonts w:ascii="Times New Roman" w:hAnsi="Times New Roman" w:cs="Times New Roman"/>
          <w:sz w:val="24"/>
          <w:szCs w:val="24"/>
        </w:rPr>
      </w:pPr>
      <w:r w:rsidRPr="00BD7971">
        <w:rPr>
          <w:rFonts w:ascii="Times New Roman" w:hAnsi="Times New Roman" w:cs="Times New Roman"/>
          <w:sz w:val="24"/>
          <w:szCs w:val="24"/>
        </w:rPr>
        <w:t xml:space="preserve">The F1 hybrid Ganga sweet pepper variety was </w:t>
      </w:r>
      <w:proofErr w:type="gramStart"/>
      <w:r w:rsidRPr="00BD7971">
        <w:rPr>
          <w:rFonts w:ascii="Times New Roman" w:hAnsi="Times New Roman" w:cs="Times New Roman"/>
          <w:sz w:val="24"/>
          <w:szCs w:val="24"/>
        </w:rPr>
        <w:t>selected  for</w:t>
      </w:r>
      <w:proofErr w:type="gramEnd"/>
      <w:r w:rsidRPr="00BD7971">
        <w:rPr>
          <w:rFonts w:ascii="Times New Roman" w:hAnsi="Times New Roman" w:cs="Times New Roman"/>
          <w:sz w:val="24"/>
          <w:szCs w:val="24"/>
        </w:rPr>
        <w:t xml:space="preserve"> current experiment which was  grown in horticulture nursery of IAAS ,</w:t>
      </w:r>
      <w:proofErr w:type="spellStart"/>
      <w:r w:rsidRPr="00BD7971">
        <w:rPr>
          <w:rFonts w:ascii="Times New Roman" w:hAnsi="Times New Roman" w:cs="Times New Roman"/>
          <w:sz w:val="24"/>
          <w:szCs w:val="24"/>
        </w:rPr>
        <w:t>Lamjung</w:t>
      </w:r>
      <w:proofErr w:type="spellEnd"/>
      <w:r w:rsidRPr="00BD7971">
        <w:rPr>
          <w:rFonts w:ascii="Times New Roman" w:hAnsi="Times New Roman" w:cs="Times New Roman"/>
          <w:sz w:val="24"/>
          <w:szCs w:val="24"/>
        </w:rPr>
        <w:t xml:space="preserve"> campus. The robust and vigorous seedlings at 5-6 true leaf stage were selected for transplanting into the research pots.</w:t>
      </w:r>
    </w:p>
    <w:p w14:paraId="634B9550" w14:textId="77777777" w:rsidR="007F2008" w:rsidRPr="00BD7971" w:rsidRDefault="007F2008" w:rsidP="00BD7971">
      <w:pPr>
        <w:pStyle w:val="Heading2"/>
        <w:spacing w:before="0" w:beforeAutospacing="0" w:after="0" w:afterAutospacing="0"/>
        <w:jc w:val="both"/>
        <w:rPr>
          <w:sz w:val="24"/>
          <w:szCs w:val="24"/>
        </w:rPr>
      </w:pPr>
      <w:bookmarkStart w:id="1" w:name="_Toc149558360"/>
      <w:r w:rsidRPr="00BD7971">
        <w:rPr>
          <w:sz w:val="24"/>
          <w:szCs w:val="24"/>
        </w:rPr>
        <w:t>3.4 Design of experiment</w:t>
      </w:r>
      <w:bookmarkEnd w:id="1"/>
    </w:p>
    <w:p w14:paraId="65AC10ED" w14:textId="305339C4" w:rsidR="007F2008" w:rsidRPr="00BD7971" w:rsidRDefault="007F2008" w:rsidP="00BD7971">
      <w:pPr>
        <w:spacing w:after="0" w:line="240" w:lineRule="auto"/>
        <w:jc w:val="both"/>
        <w:rPr>
          <w:rFonts w:ascii="Times New Roman" w:hAnsi="Times New Roman" w:cs="Times New Roman"/>
          <w:sz w:val="24"/>
          <w:szCs w:val="24"/>
        </w:rPr>
      </w:pPr>
      <w:r w:rsidRPr="00BD7971">
        <w:rPr>
          <w:rFonts w:ascii="Times New Roman" w:hAnsi="Times New Roman" w:cs="Times New Roman"/>
          <w:sz w:val="24"/>
          <w:szCs w:val="24"/>
        </w:rPr>
        <w:t>The experiment was carried out in Complete Randomized Design (CRD) with</w:t>
      </w:r>
      <w:r w:rsidR="00C15777" w:rsidRPr="00BD7971">
        <w:rPr>
          <w:rFonts w:ascii="Times New Roman" w:hAnsi="Times New Roman" w:cs="Times New Roman"/>
          <w:sz w:val="24"/>
          <w:szCs w:val="24"/>
        </w:rPr>
        <w:t xml:space="preserve"> </w:t>
      </w:r>
      <w:r w:rsidRPr="00BD7971">
        <w:rPr>
          <w:rFonts w:ascii="Times New Roman" w:hAnsi="Times New Roman" w:cs="Times New Roman"/>
          <w:sz w:val="24"/>
          <w:szCs w:val="24"/>
        </w:rPr>
        <w:t>8 treatments replicated</w:t>
      </w:r>
      <w:r w:rsidR="00176B68">
        <w:rPr>
          <w:rFonts w:ascii="Times New Roman" w:hAnsi="Times New Roman" w:cs="Times New Roman"/>
          <w:sz w:val="24"/>
          <w:szCs w:val="24"/>
        </w:rPr>
        <w:t xml:space="preserve"> </w:t>
      </w:r>
      <w:r w:rsidRPr="00BD7971">
        <w:rPr>
          <w:rFonts w:ascii="Times New Roman" w:hAnsi="Times New Roman" w:cs="Times New Roman"/>
          <w:sz w:val="24"/>
          <w:szCs w:val="24"/>
        </w:rPr>
        <w:t>thrice. The treatments consisted different sources of organic manure compared to that of untreated control and chemical fertilizer.</w:t>
      </w:r>
    </w:p>
    <w:p w14:paraId="15123F66" w14:textId="77777777" w:rsidR="007F2008" w:rsidRPr="00BD7971" w:rsidRDefault="007F2008" w:rsidP="00BD7971">
      <w:pPr>
        <w:pStyle w:val="Heading2"/>
        <w:keepNext/>
        <w:keepLines/>
        <w:numPr>
          <w:ilvl w:val="1"/>
          <w:numId w:val="4"/>
        </w:numPr>
        <w:spacing w:before="0" w:beforeAutospacing="0" w:after="0" w:afterAutospacing="0"/>
        <w:jc w:val="both"/>
        <w:rPr>
          <w:sz w:val="24"/>
          <w:szCs w:val="24"/>
        </w:rPr>
      </w:pPr>
      <w:bookmarkStart w:id="2" w:name="_Toc149558361"/>
      <w:r w:rsidRPr="00BD7971">
        <w:rPr>
          <w:sz w:val="24"/>
          <w:szCs w:val="24"/>
        </w:rPr>
        <w:t>Pot Filling</w:t>
      </w:r>
      <w:bookmarkEnd w:id="2"/>
    </w:p>
    <w:p w14:paraId="7816E3B9" w14:textId="77777777" w:rsidR="007F2008" w:rsidRPr="00BD7971" w:rsidRDefault="007F2008" w:rsidP="00BD7971">
      <w:pPr>
        <w:spacing w:after="0" w:line="240" w:lineRule="auto"/>
        <w:jc w:val="both"/>
        <w:rPr>
          <w:rFonts w:ascii="Times New Roman" w:hAnsi="Times New Roman" w:cs="Times New Roman"/>
          <w:sz w:val="24"/>
          <w:szCs w:val="24"/>
        </w:rPr>
      </w:pPr>
      <w:r w:rsidRPr="00BD7971">
        <w:rPr>
          <w:rFonts w:ascii="Times New Roman" w:hAnsi="Times New Roman" w:cs="Times New Roman"/>
          <w:sz w:val="24"/>
          <w:szCs w:val="24"/>
        </w:rPr>
        <w:t xml:space="preserve">Soil was gathered for the experiment from the </w:t>
      </w:r>
      <w:proofErr w:type="spellStart"/>
      <w:r w:rsidRPr="00BD7971">
        <w:rPr>
          <w:rFonts w:ascii="Times New Roman" w:hAnsi="Times New Roman" w:cs="Times New Roman"/>
          <w:sz w:val="24"/>
          <w:szCs w:val="24"/>
        </w:rPr>
        <w:t>Lamjung</w:t>
      </w:r>
      <w:proofErr w:type="spellEnd"/>
      <w:r w:rsidRPr="00BD7971">
        <w:rPr>
          <w:rFonts w:ascii="Times New Roman" w:hAnsi="Times New Roman" w:cs="Times New Roman"/>
          <w:sz w:val="24"/>
          <w:szCs w:val="24"/>
        </w:rPr>
        <w:t xml:space="preserve"> campus's surrounding forest property. In order to make the soil fine, it was destroyed and distributed above the earth. Poultry manure, vermicompost, goat manure, farm yard manure, bokashi compost, </w:t>
      </w:r>
      <w:proofErr w:type="spellStart"/>
      <w:r w:rsidRPr="00BD7971">
        <w:rPr>
          <w:rFonts w:ascii="Times New Roman" w:hAnsi="Times New Roman" w:cs="Times New Roman"/>
          <w:sz w:val="24"/>
          <w:szCs w:val="24"/>
        </w:rPr>
        <w:t>fym</w:t>
      </w:r>
      <w:proofErr w:type="spellEnd"/>
      <w:r w:rsidRPr="00BD7971">
        <w:rPr>
          <w:rFonts w:ascii="Times New Roman" w:hAnsi="Times New Roman" w:cs="Times New Roman"/>
          <w:sz w:val="24"/>
          <w:szCs w:val="24"/>
        </w:rPr>
        <w:t xml:space="preserve"> + pm, and pm + gm were measured out and combined individually in the needed amounts. The plastic pot had a drainage hole in the bottom. And 24 plastic pots were filled with the prescribed amount of soil and the calculated amount of treatment. </w:t>
      </w:r>
    </w:p>
    <w:p w14:paraId="212B2ED7" w14:textId="4091B15B" w:rsidR="007F2008" w:rsidRPr="00BD7971" w:rsidRDefault="004D2CAF" w:rsidP="00BD797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Table 1</w:t>
      </w:r>
      <w:r w:rsidR="007758AF">
        <w:rPr>
          <w:rFonts w:ascii="Times New Roman" w:hAnsi="Times New Roman" w:cs="Times New Roman"/>
          <w:b/>
          <w:bCs/>
          <w:sz w:val="24"/>
          <w:szCs w:val="24"/>
        </w:rPr>
        <w:t>.</w:t>
      </w:r>
      <w:r>
        <w:rPr>
          <w:rFonts w:ascii="Times New Roman" w:hAnsi="Times New Roman" w:cs="Times New Roman"/>
          <w:b/>
          <w:bCs/>
          <w:sz w:val="24"/>
          <w:szCs w:val="24"/>
        </w:rPr>
        <w:t xml:space="preserve"> </w:t>
      </w:r>
      <w:r w:rsidRPr="004D2CAF">
        <w:rPr>
          <w:rFonts w:ascii="Times New Roman" w:hAnsi="Times New Roman" w:cs="Times New Roman"/>
          <w:b/>
          <w:bCs/>
          <w:sz w:val="24"/>
          <w:szCs w:val="24"/>
        </w:rPr>
        <w:t>Treatment details</w:t>
      </w:r>
    </w:p>
    <w:tbl>
      <w:tblPr>
        <w:tblStyle w:val="TableGrid"/>
        <w:tblW w:w="0" w:type="auto"/>
        <w:tblLook w:val="04A0" w:firstRow="1" w:lastRow="0" w:firstColumn="1" w:lastColumn="0" w:noHBand="0" w:noVBand="1"/>
      </w:tblPr>
      <w:tblGrid>
        <w:gridCol w:w="1951"/>
        <w:gridCol w:w="7625"/>
      </w:tblGrid>
      <w:tr w:rsidR="007F2008" w:rsidRPr="00BD7971" w14:paraId="23AC752D" w14:textId="77777777" w:rsidTr="00AB30F6">
        <w:tc>
          <w:tcPr>
            <w:tcW w:w="1951" w:type="dxa"/>
          </w:tcPr>
          <w:p w14:paraId="10B0A0AF" w14:textId="77777777" w:rsidR="007F2008" w:rsidRPr="00BD7971" w:rsidRDefault="007F2008" w:rsidP="00BD7971">
            <w:pPr>
              <w:jc w:val="both"/>
              <w:rPr>
                <w:rFonts w:ascii="Times New Roman" w:hAnsi="Times New Roman" w:cs="Times New Roman"/>
                <w:sz w:val="24"/>
                <w:szCs w:val="24"/>
              </w:rPr>
            </w:pPr>
            <w:r w:rsidRPr="00BD7971">
              <w:rPr>
                <w:rFonts w:ascii="Times New Roman" w:hAnsi="Times New Roman" w:cs="Times New Roman"/>
                <w:sz w:val="24"/>
                <w:szCs w:val="24"/>
              </w:rPr>
              <w:lastRenderedPageBreak/>
              <w:t xml:space="preserve">    Treatment</w:t>
            </w:r>
          </w:p>
        </w:tc>
        <w:tc>
          <w:tcPr>
            <w:tcW w:w="7625" w:type="dxa"/>
          </w:tcPr>
          <w:p w14:paraId="6311245A" w14:textId="77777777" w:rsidR="007F2008" w:rsidRPr="00BD7971" w:rsidRDefault="007F2008" w:rsidP="00BD7971">
            <w:pPr>
              <w:jc w:val="both"/>
              <w:rPr>
                <w:rFonts w:ascii="Times New Roman" w:hAnsi="Times New Roman" w:cs="Times New Roman"/>
                <w:sz w:val="24"/>
                <w:szCs w:val="24"/>
              </w:rPr>
            </w:pPr>
            <w:r w:rsidRPr="00BD7971">
              <w:rPr>
                <w:rFonts w:ascii="Times New Roman" w:hAnsi="Times New Roman" w:cs="Times New Roman"/>
                <w:sz w:val="24"/>
                <w:szCs w:val="24"/>
              </w:rPr>
              <w:t xml:space="preserve">     Treatment details</w:t>
            </w:r>
          </w:p>
        </w:tc>
      </w:tr>
      <w:tr w:rsidR="007F2008" w:rsidRPr="00BD7971" w14:paraId="4B05D512" w14:textId="77777777" w:rsidTr="00AB30F6">
        <w:tc>
          <w:tcPr>
            <w:tcW w:w="1951" w:type="dxa"/>
          </w:tcPr>
          <w:p w14:paraId="2A180914" w14:textId="77777777" w:rsidR="007F2008" w:rsidRPr="00BD7971" w:rsidRDefault="007F2008" w:rsidP="00BD7971">
            <w:pPr>
              <w:jc w:val="both"/>
              <w:rPr>
                <w:rFonts w:ascii="Times New Roman" w:hAnsi="Times New Roman" w:cs="Times New Roman"/>
                <w:sz w:val="24"/>
                <w:szCs w:val="24"/>
              </w:rPr>
            </w:pPr>
            <w:r w:rsidRPr="00BD7971">
              <w:rPr>
                <w:rFonts w:ascii="Times New Roman" w:hAnsi="Times New Roman" w:cs="Times New Roman"/>
                <w:sz w:val="24"/>
                <w:szCs w:val="24"/>
              </w:rPr>
              <w:t xml:space="preserve">           T1</w:t>
            </w:r>
          </w:p>
        </w:tc>
        <w:tc>
          <w:tcPr>
            <w:tcW w:w="7625" w:type="dxa"/>
          </w:tcPr>
          <w:p w14:paraId="772113E9" w14:textId="77777777" w:rsidR="007F2008" w:rsidRPr="00BD7971" w:rsidRDefault="007F2008" w:rsidP="00BD7971">
            <w:pPr>
              <w:jc w:val="both"/>
              <w:rPr>
                <w:rFonts w:ascii="Times New Roman" w:hAnsi="Times New Roman" w:cs="Times New Roman"/>
                <w:sz w:val="24"/>
                <w:szCs w:val="24"/>
              </w:rPr>
            </w:pPr>
            <w:r w:rsidRPr="00BD7971">
              <w:rPr>
                <w:rFonts w:ascii="Times New Roman" w:hAnsi="Times New Roman" w:cs="Times New Roman"/>
                <w:sz w:val="24"/>
                <w:szCs w:val="24"/>
              </w:rPr>
              <w:t>Control</w:t>
            </w:r>
          </w:p>
        </w:tc>
      </w:tr>
      <w:tr w:rsidR="007F2008" w:rsidRPr="00BD7971" w14:paraId="65752956" w14:textId="77777777" w:rsidTr="00AB30F6">
        <w:tc>
          <w:tcPr>
            <w:tcW w:w="1951" w:type="dxa"/>
          </w:tcPr>
          <w:p w14:paraId="39CBDE18" w14:textId="77777777" w:rsidR="007F2008" w:rsidRPr="00BD7971" w:rsidRDefault="007F2008" w:rsidP="00BD7971">
            <w:pPr>
              <w:jc w:val="both"/>
              <w:rPr>
                <w:rFonts w:ascii="Times New Roman" w:hAnsi="Times New Roman" w:cs="Times New Roman"/>
                <w:sz w:val="24"/>
                <w:szCs w:val="24"/>
              </w:rPr>
            </w:pPr>
            <w:r w:rsidRPr="00BD7971">
              <w:rPr>
                <w:rFonts w:ascii="Times New Roman" w:hAnsi="Times New Roman" w:cs="Times New Roman"/>
                <w:sz w:val="24"/>
                <w:szCs w:val="24"/>
              </w:rPr>
              <w:t xml:space="preserve">           T2</w:t>
            </w:r>
          </w:p>
        </w:tc>
        <w:tc>
          <w:tcPr>
            <w:tcW w:w="7625" w:type="dxa"/>
          </w:tcPr>
          <w:p w14:paraId="5D140E4B" w14:textId="77777777" w:rsidR="007F2008" w:rsidRPr="00BD7971" w:rsidRDefault="007F2008" w:rsidP="00BD7971">
            <w:pPr>
              <w:jc w:val="both"/>
              <w:rPr>
                <w:rFonts w:ascii="Times New Roman" w:hAnsi="Times New Roman" w:cs="Times New Roman"/>
                <w:sz w:val="24"/>
                <w:szCs w:val="24"/>
              </w:rPr>
            </w:pPr>
            <w:r w:rsidRPr="00BD7971">
              <w:rPr>
                <w:rFonts w:ascii="Times New Roman" w:hAnsi="Times New Roman" w:cs="Times New Roman"/>
                <w:sz w:val="24"/>
                <w:szCs w:val="24"/>
              </w:rPr>
              <w:t>Vermicompost (VC)800g/pot</w:t>
            </w:r>
          </w:p>
        </w:tc>
      </w:tr>
      <w:tr w:rsidR="007F2008" w:rsidRPr="00BD7971" w14:paraId="68EAA2E4" w14:textId="77777777" w:rsidTr="00AB30F6">
        <w:tc>
          <w:tcPr>
            <w:tcW w:w="1951" w:type="dxa"/>
          </w:tcPr>
          <w:p w14:paraId="5ABFBD21" w14:textId="77777777" w:rsidR="007F2008" w:rsidRPr="00BD7971" w:rsidRDefault="007F2008" w:rsidP="00BD7971">
            <w:pPr>
              <w:jc w:val="both"/>
              <w:rPr>
                <w:rFonts w:ascii="Times New Roman" w:hAnsi="Times New Roman" w:cs="Times New Roman"/>
                <w:sz w:val="24"/>
                <w:szCs w:val="24"/>
              </w:rPr>
            </w:pPr>
            <w:r w:rsidRPr="00BD7971">
              <w:rPr>
                <w:rFonts w:ascii="Times New Roman" w:hAnsi="Times New Roman" w:cs="Times New Roman"/>
                <w:sz w:val="24"/>
                <w:szCs w:val="24"/>
              </w:rPr>
              <w:t xml:space="preserve">           T3</w:t>
            </w:r>
          </w:p>
        </w:tc>
        <w:tc>
          <w:tcPr>
            <w:tcW w:w="7625" w:type="dxa"/>
          </w:tcPr>
          <w:p w14:paraId="08C7829E" w14:textId="77777777" w:rsidR="007F2008" w:rsidRPr="00BD7971" w:rsidRDefault="007F2008" w:rsidP="00BD7971">
            <w:pPr>
              <w:jc w:val="both"/>
              <w:rPr>
                <w:rFonts w:ascii="Times New Roman" w:hAnsi="Times New Roman" w:cs="Times New Roman"/>
                <w:sz w:val="24"/>
                <w:szCs w:val="24"/>
              </w:rPr>
            </w:pPr>
            <w:r w:rsidRPr="00BD7971">
              <w:rPr>
                <w:rFonts w:ascii="Times New Roman" w:hAnsi="Times New Roman" w:cs="Times New Roman"/>
                <w:sz w:val="24"/>
                <w:szCs w:val="24"/>
              </w:rPr>
              <w:t>Goat manure (GM)900g/pot</w:t>
            </w:r>
          </w:p>
        </w:tc>
      </w:tr>
      <w:tr w:rsidR="007F2008" w:rsidRPr="00BD7971" w14:paraId="3346C7AC" w14:textId="77777777" w:rsidTr="00AB30F6">
        <w:tc>
          <w:tcPr>
            <w:tcW w:w="1951" w:type="dxa"/>
          </w:tcPr>
          <w:p w14:paraId="0C77E736" w14:textId="77777777" w:rsidR="007F2008" w:rsidRPr="00BD7971" w:rsidRDefault="007F2008" w:rsidP="00BD7971">
            <w:pPr>
              <w:jc w:val="both"/>
              <w:rPr>
                <w:rFonts w:ascii="Times New Roman" w:hAnsi="Times New Roman" w:cs="Times New Roman"/>
                <w:sz w:val="24"/>
                <w:szCs w:val="24"/>
              </w:rPr>
            </w:pPr>
            <w:r w:rsidRPr="00BD7971">
              <w:rPr>
                <w:rFonts w:ascii="Times New Roman" w:hAnsi="Times New Roman" w:cs="Times New Roman"/>
                <w:sz w:val="24"/>
                <w:szCs w:val="24"/>
              </w:rPr>
              <w:t xml:space="preserve">           T4</w:t>
            </w:r>
          </w:p>
        </w:tc>
        <w:tc>
          <w:tcPr>
            <w:tcW w:w="7625" w:type="dxa"/>
          </w:tcPr>
          <w:p w14:paraId="6EEDC90C" w14:textId="77777777" w:rsidR="007F2008" w:rsidRPr="00BD7971" w:rsidRDefault="007F2008" w:rsidP="00BD7971">
            <w:pPr>
              <w:jc w:val="both"/>
              <w:rPr>
                <w:rFonts w:ascii="Times New Roman" w:hAnsi="Times New Roman" w:cs="Times New Roman"/>
                <w:sz w:val="24"/>
                <w:szCs w:val="24"/>
              </w:rPr>
            </w:pPr>
            <w:r w:rsidRPr="00BD7971">
              <w:rPr>
                <w:rFonts w:ascii="Times New Roman" w:hAnsi="Times New Roman" w:cs="Times New Roman"/>
                <w:sz w:val="24"/>
                <w:szCs w:val="24"/>
              </w:rPr>
              <w:t>Farm yard manure(FYM) 950g/pot</w:t>
            </w:r>
          </w:p>
        </w:tc>
      </w:tr>
      <w:tr w:rsidR="007F2008" w:rsidRPr="00BD7971" w14:paraId="5EE4E289" w14:textId="77777777" w:rsidTr="00AB30F6">
        <w:tc>
          <w:tcPr>
            <w:tcW w:w="1951" w:type="dxa"/>
          </w:tcPr>
          <w:p w14:paraId="3D66E421" w14:textId="77777777" w:rsidR="007F2008" w:rsidRPr="00BD7971" w:rsidRDefault="007F2008" w:rsidP="00BD7971">
            <w:pPr>
              <w:jc w:val="both"/>
              <w:rPr>
                <w:rFonts w:ascii="Times New Roman" w:hAnsi="Times New Roman" w:cs="Times New Roman"/>
                <w:sz w:val="24"/>
                <w:szCs w:val="24"/>
              </w:rPr>
            </w:pPr>
            <w:r w:rsidRPr="00BD7971">
              <w:rPr>
                <w:rFonts w:ascii="Times New Roman" w:hAnsi="Times New Roman" w:cs="Times New Roman"/>
                <w:sz w:val="24"/>
                <w:szCs w:val="24"/>
              </w:rPr>
              <w:t xml:space="preserve">           T5</w:t>
            </w:r>
          </w:p>
        </w:tc>
        <w:tc>
          <w:tcPr>
            <w:tcW w:w="7625" w:type="dxa"/>
          </w:tcPr>
          <w:p w14:paraId="2F4AAD3E" w14:textId="77777777" w:rsidR="007F2008" w:rsidRPr="00BD7971" w:rsidRDefault="007F2008" w:rsidP="00BD7971">
            <w:pPr>
              <w:jc w:val="both"/>
              <w:rPr>
                <w:rFonts w:ascii="Times New Roman" w:hAnsi="Times New Roman" w:cs="Times New Roman"/>
                <w:sz w:val="24"/>
                <w:szCs w:val="24"/>
              </w:rPr>
            </w:pPr>
            <w:r w:rsidRPr="00BD7971">
              <w:rPr>
                <w:rFonts w:ascii="Times New Roman" w:hAnsi="Times New Roman" w:cs="Times New Roman"/>
                <w:sz w:val="24"/>
                <w:szCs w:val="24"/>
              </w:rPr>
              <w:t>Poultry manure (PM)900g/pot</w:t>
            </w:r>
          </w:p>
        </w:tc>
      </w:tr>
      <w:tr w:rsidR="007F2008" w:rsidRPr="00BD7971" w14:paraId="2985ADD4" w14:textId="77777777" w:rsidTr="00AB30F6">
        <w:tc>
          <w:tcPr>
            <w:tcW w:w="1951" w:type="dxa"/>
          </w:tcPr>
          <w:p w14:paraId="0DD398C2" w14:textId="77777777" w:rsidR="007F2008" w:rsidRPr="00BD7971" w:rsidRDefault="007F2008" w:rsidP="00BD7971">
            <w:pPr>
              <w:jc w:val="both"/>
              <w:rPr>
                <w:rFonts w:ascii="Times New Roman" w:hAnsi="Times New Roman" w:cs="Times New Roman"/>
                <w:sz w:val="24"/>
                <w:szCs w:val="24"/>
              </w:rPr>
            </w:pPr>
            <w:r w:rsidRPr="00BD7971">
              <w:rPr>
                <w:rFonts w:ascii="Times New Roman" w:hAnsi="Times New Roman" w:cs="Times New Roman"/>
                <w:sz w:val="24"/>
                <w:szCs w:val="24"/>
              </w:rPr>
              <w:t xml:space="preserve">           T6</w:t>
            </w:r>
          </w:p>
        </w:tc>
        <w:tc>
          <w:tcPr>
            <w:tcW w:w="7625" w:type="dxa"/>
          </w:tcPr>
          <w:p w14:paraId="09980F0A" w14:textId="77777777" w:rsidR="007F2008" w:rsidRPr="00BD7971" w:rsidRDefault="007F2008" w:rsidP="00BD7971">
            <w:pPr>
              <w:jc w:val="both"/>
              <w:rPr>
                <w:rFonts w:ascii="Times New Roman" w:hAnsi="Times New Roman" w:cs="Times New Roman"/>
                <w:sz w:val="24"/>
                <w:szCs w:val="24"/>
              </w:rPr>
            </w:pPr>
            <w:r w:rsidRPr="00BD7971">
              <w:rPr>
                <w:rFonts w:ascii="Times New Roman" w:hAnsi="Times New Roman" w:cs="Times New Roman"/>
                <w:sz w:val="24"/>
                <w:szCs w:val="24"/>
              </w:rPr>
              <w:t>Poultry manure + Goat manure(50%PM+50%GM)</w:t>
            </w:r>
          </w:p>
        </w:tc>
      </w:tr>
      <w:tr w:rsidR="007F2008" w:rsidRPr="00BD7971" w14:paraId="1C579F09" w14:textId="77777777" w:rsidTr="00AB30F6">
        <w:tc>
          <w:tcPr>
            <w:tcW w:w="1951" w:type="dxa"/>
          </w:tcPr>
          <w:p w14:paraId="086A6487" w14:textId="5C00F190" w:rsidR="007F2008" w:rsidRPr="00BD7971" w:rsidRDefault="007F2008" w:rsidP="00BD7971">
            <w:pPr>
              <w:jc w:val="both"/>
              <w:rPr>
                <w:rFonts w:ascii="Times New Roman" w:hAnsi="Times New Roman" w:cs="Times New Roman"/>
                <w:sz w:val="24"/>
                <w:szCs w:val="24"/>
              </w:rPr>
            </w:pPr>
            <w:r w:rsidRPr="00BD7971">
              <w:rPr>
                <w:rFonts w:ascii="Times New Roman" w:hAnsi="Times New Roman" w:cs="Times New Roman"/>
                <w:sz w:val="24"/>
                <w:szCs w:val="24"/>
              </w:rPr>
              <w:t xml:space="preserve"> </w:t>
            </w:r>
            <w:r w:rsidR="00D2411A">
              <w:rPr>
                <w:rFonts w:ascii="Times New Roman" w:hAnsi="Times New Roman" w:cs="Times New Roman"/>
                <w:sz w:val="24"/>
                <w:szCs w:val="24"/>
              </w:rPr>
              <w:t xml:space="preserve">          T7</w:t>
            </w:r>
          </w:p>
        </w:tc>
        <w:tc>
          <w:tcPr>
            <w:tcW w:w="7625" w:type="dxa"/>
          </w:tcPr>
          <w:p w14:paraId="749F3F98" w14:textId="77777777" w:rsidR="007F2008" w:rsidRPr="00BD7971" w:rsidRDefault="007F2008" w:rsidP="00BD7971">
            <w:pPr>
              <w:jc w:val="both"/>
              <w:rPr>
                <w:rFonts w:ascii="Times New Roman" w:hAnsi="Times New Roman" w:cs="Times New Roman"/>
                <w:sz w:val="24"/>
                <w:szCs w:val="24"/>
              </w:rPr>
            </w:pPr>
            <w:r w:rsidRPr="00BD7971">
              <w:rPr>
                <w:rFonts w:ascii="Times New Roman" w:hAnsi="Times New Roman" w:cs="Times New Roman"/>
                <w:sz w:val="24"/>
                <w:szCs w:val="24"/>
              </w:rPr>
              <w:t>Goat manure + Farm yard manure(50%GM+50%FYM)</w:t>
            </w:r>
          </w:p>
        </w:tc>
      </w:tr>
      <w:tr w:rsidR="007F2008" w:rsidRPr="00BD7971" w14:paraId="6102BAC7" w14:textId="77777777" w:rsidTr="00AB30F6">
        <w:tc>
          <w:tcPr>
            <w:tcW w:w="1951" w:type="dxa"/>
          </w:tcPr>
          <w:p w14:paraId="687CD6A3" w14:textId="04F73DD5" w:rsidR="007F2008" w:rsidRPr="00BD7971" w:rsidRDefault="00D2411A" w:rsidP="00BD7971">
            <w:pPr>
              <w:jc w:val="both"/>
              <w:rPr>
                <w:rFonts w:ascii="Times New Roman" w:hAnsi="Times New Roman" w:cs="Times New Roman"/>
                <w:sz w:val="24"/>
                <w:szCs w:val="24"/>
              </w:rPr>
            </w:pPr>
            <w:r>
              <w:rPr>
                <w:rFonts w:ascii="Times New Roman" w:hAnsi="Times New Roman" w:cs="Times New Roman"/>
                <w:sz w:val="24"/>
                <w:szCs w:val="24"/>
              </w:rPr>
              <w:t xml:space="preserve">           T8</w:t>
            </w:r>
          </w:p>
        </w:tc>
        <w:tc>
          <w:tcPr>
            <w:tcW w:w="7625" w:type="dxa"/>
          </w:tcPr>
          <w:p w14:paraId="1843182A" w14:textId="77777777" w:rsidR="007F2008" w:rsidRPr="00BD7971" w:rsidRDefault="007F2008" w:rsidP="00BD7971">
            <w:pPr>
              <w:jc w:val="both"/>
              <w:rPr>
                <w:rFonts w:ascii="Times New Roman" w:hAnsi="Times New Roman" w:cs="Times New Roman"/>
                <w:sz w:val="24"/>
                <w:szCs w:val="24"/>
              </w:rPr>
            </w:pPr>
            <w:r w:rsidRPr="00BD7971">
              <w:rPr>
                <w:rFonts w:ascii="Times New Roman" w:hAnsi="Times New Roman" w:cs="Times New Roman"/>
                <w:sz w:val="24"/>
                <w:szCs w:val="24"/>
              </w:rPr>
              <w:t>Bokashi compost(BC) 1kg/pot</w:t>
            </w:r>
          </w:p>
        </w:tc>
      </w:tr>
    </w:tbl>
    <w:p w14:paraId="40C454FC" w14:textId="77777777" w:rsidR="007F2008" w:rsidRPr="00BD7971" w:rsidRDefault="007F2008" w:rsidP="00BD7971">
      <w:pPr>
        <w:spacing w:after="0" w:line="240" w:lineRule="auto"/>
        <w:jc w:val="both"/>
        <w:rPr>
          <w:rFonts w:ascii="Times New Roman" w:hAnsi="Times New Roman" w:cs="Times New Roman"/>
          <w:sz w:val="24"/>
          <w:szCs w:val="24"/>
        </w:rPr>
      </w:pPr>
    </w:p>
    <w:p w14:paraId="46FD2894" w14:textId="77777777" w:rsidR="0046209B" w:rsidRPr="00BD7971" w:rsidRDefault="007F2008" w:rsidP="00BD7971">
      <w:pPr>
        <w:spacing w:after="0" w:line="240" w:lineRule="auto"/>
        <w:jc w:val="both"/>
        <w:rPr>
          <w:rStyle w:val="Heading2Char"/>
          <w:rFonts w:eastAsiaTheme="minorHAnsi"/>
          <w:b w:val="0"/>
          <w:bCs w:val="0"/>
          <w:sz w:val="24"/>
          <w:szCs w:val="24"/>
        </w:rPr>
      </w:pPr>
      <w:r w:rsidRPr="00BD7971">
        <w:rPr>
          <w:rFonts w:ascii="Times New Roman" w:hAnsi="Times New Roman" w:cs="Times New Roman"/>
          <w:sz w:val="24"/>
          <w:szCs w:val="24"/>
        </w:rPr>
        <w:t xml:space="preserve">These treatments were made during soil preparation and pot </w:t>
      </w:r>
      <w:proofErr w:type="gramStart"/>
      <w:r w:rsidRPr="00BD7971">
        <w:rPr>
          <w:rFonts w:ascii="Times New Roman" w:hAnsi="Times New Roman" w:cs="Times New Roman"/>
          <w:sz w:val="24"/>
          <w:szCs w:val="24"/>
        </w:rPr>
        <w:t>filling ,then</w:t>
      </w:r>
      <w:proofErr w:type="gramEnd"/>
      <w:r w:rsidRPr="00BD7971">
        <w:rPr>
          <w:rFonts w:ascii="Times New Roman" w:hAnsi="Times New Roman" w:cs="Times New Roman"/>
          <w:sz w:val="24"/>
          <w:szCs w:val="24"/>
        </w:rPr>
        <w:t xml:space="preserve"> mixed with different sources of organic manure as to maintain different treatments.</w:t>
      </w:r>
    </w:p>
    <w:p w14:paraId="790A9838" w14:textId="56EB1DCE" w:rsidR="007F2008" w:rsidRPr="00A91E75" w:rsidRDefault="00135AD0" w:rsidP="00A91E75">
      <w:pPr>
        <w:pStyle w:val="Heading3"/>
      </w:pPr>
      <w:r>
        <w:t xml:space="preserve">Fig 1: </w:t>
      </w:r>
      <w:bookmarkStart w:id="3" w:name="_GoBack"/>
      <w:bookmarkEnd w:id="3"/>
      <w:r w:rsidR="00A91E75">
        <w:t xml:space="preserve">Layout and Randomization of CRD for 8 Treatments and 3 Replications </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26"/>
        <w:gridCol w:w="3126"/>
        <w:gridCol w:w="3124"/>
      </w:tblGrid>
      <w:tr w:rsidR="00A91E75" w:rsidRPr="00A91E75" w14:paraId="51CAB44A" w14:textId="77777777" w:rsidTr="00A91E75">
        <w:trPr>
          <w:trHeight w:val="900"/>
          <w:jc w:val="center"/>
        </w:trPr>
        <w:tc>
          <w:tcPr>
            <w:tcW w:w="1667" w:type="pct"/>
            <w:tcBorders>
              <w:top w:val="outset" w:sz="6" w:space="0" w:color="auto"/>
              <w:left w:val="outset" w:sz="6" w:space="0" w:color="auto"/>
              <w:bottom w:val="outset" w:sz="6" w:space="0" w:color="auto"/>
              <w:right w:val="outset" w:sz="6" w:space="0" w:color="auto"/>
            </w:tcBorders>
            <w:shd w:val="clear" w:color="auto" w:fill="4C0198"/>
            <w:vAlign w:val="center"/>
            <w:hideMark/>
          </w:tcPr>
          <w:p w14:paraId="3C796409" w14:textId="77777777" w:rsidR="00A91E75" w:rsidRPr="00A91E75" w:rsidRDefault="00A91E75" w:rsidP="00A91E75">
            <w:pPr>
              <w:spacing w:after="0" w:line="240" w:lineRule="auto"/>
              <w:jc w:val="center"/>
              <w:rPr>
                <w:rFonts w:ascii="Century" w:eastAsia="Times New Roman" w:hAnsi="Century" w:cs="Times New Roman"/>
                <w:b/>
                <w:bCs/>
                <w:color w:val="FFFFFF"/>
                <w:sz w:val="27"/>
                <w:szCs w:val="27"/>
              </w:rPr>
            </w:pPr>
            <w:r w:rsidRPr="00A91E75">
              <w:rPr>
                <w:rFonts w:ascii="Century" w:eastAsia="Times New Roman" w:hAnsi="Century" w:cs="Times New Roman"/>
                <w:b/>
                <w:bCs/>
                <w:color w:val="FFFFFF"/>
                <w:sz w:val="27"/>
                <w:szCs w:val="27"/>
              </w:rPr>
              <w:t>T</w:t>
            </w:r>
            <w:r w:rsidRPr="00A91E75">
              <w:rPr>
                <w:rFonts w:ascii="Century" w:eastAsia="Times New Roman" w:hAnsi="Century" w:cs="Times New Roman"/>
                <w:b/>
                <w:bCs/>
                <w:color w:val="FFFFFF"/>
                <w:sz w:val="27"/>
                <w:szCs w:val="27"/>
                <w:vertAlign w:val="subscript"/>
              </w:rPr>
              <w:t>2</w:t>
            </w:r>
          </w:p>
        </w:tc>
        <w:tc>
          <w:tcPr>
            <w:tcW w:w="1667" w:type="pct"/>
            <w:tcBorders>
              <w:top w:val="outset" w:sz="6" w:space="0" w:color="auto"/>
              <w:left w:val="outset" w:sz="6" w:space="0" w:color="auto"/>
              <w:bottom w:val="outset" w:sz="6" w:space="0" w:color="auto"/>
              <w:right w:val="outset" w:sz="6" w:space="0" w:color="auto"/>
            </w:tcBorders>
            <w:shd w:val="clear" w:color="auto" w:fill="509DA6"/>
            <w:vAlign w:val="center"/>
            <w:hideMark/>
          </w:tcPr>
          <w:p w14:paraId="17FF7D39" w14:textId="77777777" w:rsidR="00A91E75" w:rsidRPr="00A91E75" w:rsidRDefault="00A91E75" w:rsidP="00A91E75">
            <w:pPr>
              <w:spacing w:after="0" w:line="240" w:lineRule="auto"/>
              <w:jc w:val="center"/>
              <w:rPr>
                <w:rFonts w:ascii="Century" w:eastAsia="Times New Roman" w:hAnsi="Century" w:cs="Times New Roman"/>
                <w:b/>
                <w:bCs/>
                <w:color w:val="FFFFFF"/>
                <w:sz w:val="27"/>
                <w:szCs w:val="27"/>
              </w:rPr>
            </w:pPr>
            <w:r w:rsidRPr="00A91E75">
              <w:rPr>
                <w:rFonts w:ascii="Century" w:eastAsia="Times New Roman" w:hAnsi="Century" w:cs="Times New Roman"/>
                <w:b/>
                <w:bCs/>
                <w:color w:val="FFFFFF"/>
                <w:sz w:val="27"/>
                <w:szCs w:val="27"/>
              </w:rPr>
              <w:t>T</w:t>
            </w:r>
            <w:r w:rsidRPr="00A91E75">
              <w:rPr>
                <w:rFonts w:ascii="Century" w:eastAsia="Times New Roman" w:hAnsi="Century" w:cs="Times New Roman"/>
                <w:b/>
                <w:bCs/>
                <w:color w:val="FFFFFF"/>
                <w:sz w:val="27"/>
                <w:szCs w:val="27"/>
                <w:vertAlign w:val="subscript"/>
              </w:rPr>
              <w:t>5</w:t>
            </w:r>
          </w:p>
        </w:tc>
        <w:tc>
          <w:tcPr>
            <w:tcW w:w="1667" w:type="pct"/>
            <w:tcBorders>
              <w:top w:val="outset" w:sz="6" w:space="0" w:color="auto"/>
              <w:left w:val="outset" w:sz="6" w:space="0" w:color="auto"/>
              <w:bottom w:val="outset" w:sz="6" w:space="0" w:color="auto"/>
              <w:right w:val="outset" w:sz="6" w:space="0" w:color="auto"/>
            </w:tcBorders>
            <w:shd w:val="clear" w:color="auto" w:fill="BDCFB4"/>
            <w:vAlign w:val="center"/>
            <w:hideMark/>
          </w:tcPr>
          <w:p w14:paraId="3F739FEA" w14:textId="77777777" w:rsidR="00A91E75" w:rsidRPr="00A91E75" w:rsidRDefault="00A91E75" w:rsidP="00A91E75">
            <w:pPr>
              <w:spacing w:after="0" w:line="240" w:lineRule="auto"/>
              <w:jc w:val="center"/>
              <w:rPr>
                <w:rFonts w:ascii="Century" w:eastAsia="Times New Roman" w:hAnsi="Century" w:cs="Times New Roman"/>
                <w:b/>
                <w:bCs/>
                <w:color w:val="FFFFFF"/>
                <w:sz w:val="27"/>
                <w:szCs w:val="27"/>
              </w:rPr>
            </w:pPr>
            <w:r w:rsidRPr="00A91E75">
              <w:rPr>
                <w:rFonts w:ascii="Century" w:eastAsia="Times New Roman" w:hAnsi="Century" w:cs="Times New Roman"/>
                <w:b/>
                <w:bCs/>
                <w:color w:val="FFFFFF"/>
                <w:sz w:val="27"/>
                <w:szCs w:val="27"/>
              </w:rPr>
              <w:t>T</w:t>
            </w:r>
            <w:r w:rsidRPr="00A91E75">
              <w:rPr>
                <w:rFonts w:ascii="Century" w:eastAsia="Times New Roman" w:hAnsi="Century" w:cs="Times New Roman"/>
                <w:b/>
                <w:bCs/>
                <w:color w:val="FFFFFF"/>
                <w:sz w:val="27"/>
                <w:szCs w:val="27"/>
                <w:vertAlign w:val="subscript"/>
              </w:rPr>
              <w:t>6</w:t>
            </w:r>
          </w:p>
        </w:tc>
      </w:tr>
      <w:tr w:rsidR="00A91E75" w:rsidRPr="00A91E75" w14:paraId="2C66E598" w14:textId="77777777" w:rsidTr="00A91E75">
        <w:trPr>
          <w:trHeight w:val="900"/>
          <w:jc w:val="center"/>
        </w:trPr>
        <w:tc>
          <w:tcPr>
            <w:tcW w:w="1667" w:type="pct"/>
            <w:tcBorders>
              <w:top w:val="outset" w:sz="6" w:space="0" w:color="auto"/>
              <w:left w:val="outset" w:sz="6" w:space="0" w:color="auto"/>
              <w:bottom w:val="outset" w:sz="6" w:space="0" w:color="auto"/>
              <w:right w:val="outset" w:sz="6" w:space="0" w:color="auto"/>
            </w:tcBorders>
            <w:shd w:val="clear" w:color="auto" w:fill="AE8A87"/>
            <w:vAlign w:val="center"/>
            <w:hideMark/>
          </w:tcPr>
          <w:p w14:paraId="68736461" w14:textId="77777777" w:rsidR="00A91E75" w:rsidRPr="00A91E75" w:rsidRDefault="00A91E75" w:rsidP="00A91E75">
            <w:pPr>
              <w:spacing w:after="0" w:line="240" w:lineRule="auto"/>
              <w:jc w:val="center"/>
              <w:rPr>
                <w:rFonts w:ascii="Century" w:eastAsia="Times New Roman" w:hAnsi="Century" w:cs="Times New Roman"/>
                <w:b/>
                <w:bCs/>
                <w:color w:val="FFFFFF"/>
                <w:sz w:val="27"/>
                <w:szCs w:val="27"/>
              </w:rPr>
            </w:pPr>
            <w:r w:rsidRPr="00A91E75">
              <w:rPr>
                <w:rFonts w:ascii="Century" w:eastAsia="Times New Roman" w:hAnsi="Century" w:cs="Times New Roman"/>
                <w:b/>
                <w:bCs/>
                <w:color w:val="FFFFFF"/>
                <w:sz w:val="27"/>
                <w:szCs w:val="27"/>
              </w:rPr>
              <w:t>T</w:t>
            </w:r>
            <w:r w:rsidRPr="00A91E75">
              <w:rPr>
                <w:rFonts w:ascii="Century" w:eastAsia="Times New Roman" w:hAnsi="Century" w:cs="Times New Roman"/>
                <w:b/>
                <w:bCs/>
                <w:color w:val="FFFFFF"/>
                <w:sz w:val="27"/>
                <w:szCs w:val="27"/>
                <w:vertAlign w:val="subscript"/>
              </w:rPr>
              <w:t>1</w:t>
            </w:r>
          </w:p>
        </w:tc>
        <w:tc>
          <w:tcPr>
            <w:tcW w:w="1667" w:type="pct"/>
            <w:tcBorders>
              <w:top w:val="outset" w:sz="6" w:space="0" w:color="auto"/>
              <w:left w:val="outset" w:sz="6" w:space="0" w:color="auto"/>
              <w:bottom w:val="outset" w:sz="6" w:space="0" w:color="auto"/>
              <w:right w:val="outset" w:sz="6" w:space="0" w:color="auto"/>
            </w:tcBorders>
            <w:shd w:val="clear" w:color="auto" w:fill="7AAB07"/>
            <w:vAlign w:val="center"/>
            <w:hideMark/>
          </w:tcPr>
          <w:p w14:paraId="2DDED3DA" w14:textId="77777777" w:rsidR="00A91E75" w:rsidRPr="00A91E75" w:rsidRDefault="00A91E75" w:rsidP="00A91E75">
            <w:pPr>
              <w:spacing w:after="0" w:line="240" w:lineRule="auto"/>
              <w:jc w:val="center"/>
              <w:rPr>
                <w:rFonts w:ascii="Century" w:eastAsia="Times New Roman" w:hAnsi="Century" w:cs="Times New Roman"/>
                <w:b/>
                <w:bCs/>
                <w:color w:val="FFFFFF"/>
                <w:sz w:val="27"/>
                <w:szCs w:val="27"/>
              </w:rPr>
            </w:pPr>
            <w:r w:rsidRPr="00A91E75">
              <w:rPr>
                <w:rFonts w:ascii="Century" w:eastAsia="Times New Roman" w:hAnsi="Century" w:cs="Times New Roman"/>
                <w:b/>
                <w:bCs/>
                <w:color w:val="FFFFFF"/>
                <w:sz w:val="27"/>
                <w:szCs w:val="27"/>
              </w:rPr>
              <w:t>T</w:t>
            </w:r>
            <w:r w:rsidRPr="00A91E75">
              <w:rPr>
                <w:rFonts w:ascii="Century" w:eastAsia="Times New Roman" w:hAnsi="Century" w:cs="Times New Roman"/>
                <w:b/>
                <w:bCs/>
                <w:color w:val="FFFFFF"/>
                <w:sz w:val="27"/>
                <w:szCs w:val="27"/>
                <w:vertAlign w:val="subscript"/>
              </w:rPr>
              <w:t>8</w:t>
            </w:r>
          </w:p>
        </w:tc>
        <w:tc>
          <w:tcPr>
            <w:tcW w:w="1667" w:type="pct"/>
            <w:tcBorders>
              <w:top w:val="outset" w:sz="6" w:space="0" w:color="auto"/>
              <w:left w:val="outset" w:sz="6" w:space="0" w:color="auto"/>
              <w:bottom w:val="outset" w:sz="6" w:space="0" w:color="auto"/>
              <w:right w:val="outset" w:sz="6" w:space="0" w:color="auto"/>
            </w:tcBorders>
            <w:shd w:val="clear" w:color="auto" w:fill="C887AB"/>
            <w:vAlign w:val="center"/>
            <w:hideMark/>
          </w:tcPr>
          <w:p w14:paraId="58721A46" w14:textId="77777777" w:rsidR="00A91E75" w:rsidRPr="00A91E75" w:rsidRDefault="00A91E75" w:rsidP="00A91E75">
            <w:pPr>
              <w:spacing w:after="0" w:line="240" w:lineRule="auto"/>
              <w:jc w:val="center"/>
              <w:rPr>
                <w:rFonts w:ascii="Century" w:eastAsia="Times New Roman" w:hAnsi="Century" w:cs="Times New Roman"/>
                <w:b/>
                <w:bCs/>
                <w:color w:val="FFFFFF"/>
                <w:sz w:val="27"/>
                <w:szCs w:val="27"/>
              </w:rPr>
            </w:pPr>
            <w:r w:rsidRPr="00A91E75">
              <w:rPr>
                <w:rFonts w:ascii="Century" w:eastAsia="Times New Roman" w:hAnsi="Century" w:cs="Times New Roman"/>
                <w:b/>
                <w:bCs/>
                <w:color w:val="FFFFFF"/>
                <w:sz w:val="27"/>
                <w:szCs w:val="27"/>
              </w:rPr>
              <w:t>T</w:t>
            </w:r>
            <w:r w:rsidRPr="00A91E75">
              <w:rPr>
                <w:rFonts w:ascii="Century" w:eastAsia="Times New Roman" w:hAnsi="Century" w:cs="Times New Roman"/>
                <w:b/>
                <w:bCs/>
                <w:color w:val="FFFFFF"/>
                <w:sz w:val="27"/>
                <w:szCs w:val="27"/>
                <w:vertAlign w:val="subscript"/>
              </w:rPr>
              <w:t>5</w:t>
            </w:r>
          </w:p>
        </w:tc>
      </w:tr>
      <w:tr w:rsidR="00A91E75" w:rsidRPr="00A91E75" w14:paraId="47D77B70" w14:textId="77777777" w:rsidTr="00A91E75">
        <w:trPr>
          <w:trHeight w:val="900"/>
          <w:jc w:val="center"/>
        </w:trPr>
        <w:tc>
          <w:tcPr>
            <w:tcW w:w="1667" w:type="pct"/>
            <w:tcBorders>
              <w:top w:val="outset" w:sz="6" w:space="0" w:color="auto"/>
              <w:left w:val="outset" w:sz="6" w:space="0" w:color="auto"/>
              <w:bottom w:val="outset" w:sz="6" w:space="0" w:color="auto"/>
              <w:right w:val="outset" w:sz="6" w:space="0" w:color="auto"/>
            </w:tcBorders>
            <w:shd w:val="clear" w:color="auto" w:fill="191411"/>
            <w:vAlign w:val="center"/>
            <w:hideMark/>
          </w:tcPr>
          <w:p w14:paraId="0282BCDB" w14:textId="77777777" w:rsidR="00A91E75" w:rsidRPr="00A91E75" w:rsidRDefault="00A91E75" w:rsidP="00A91E75">
            <w:pPr>
              <w:spacing w:after="0" w:line="240" w:lineRule="auto"/>
              <w:jc w:val="center"/>
              <w:rPr>
                <w:rFonts w:ascii="Century" w:eastAsia="Times New Roman" w:hAnsi="Century" w:cs="Times New Roman"/>
                <w:b/>
                <w:bCs/>
                <w:color w:val="FFFFFF"/>
                <w:sz w:val="27"/>
                <w:szCs w:val="27"/>
              </w:rPr>
            </w:pPr>
            <w:r w:rsidRPr="00A91E75">
              <w:rPr>
                <w:rFonts w:ascii="Century" w:eastAsia="Times New Roman" w:hAnsi="Century" w:cs="Times New Roman"/>
                <w:b/>
                <w:bCs/>
                <w:color w:val="FFFFFF"/>
                <w:sz w:val="27"/>
                <w:szCs w:val="27"/>
              </w:rPr>
              <w:t>T</w:t>
            </w:r>
            <w:r w:rsidRPr="00A91E75">
              <w:rPr>
                <w:rFonts w:ascii="Century" w:eastAsia="Times New Roman" w:hAnsi="Century" w:cs="Times New Roman"/>
                <w:b/>
                <w:bCs/>
                <w:color w:val="FFFFFF"/>
                <w:sz w:val="27"/>
                <w:szCs w:val="27"/>
                <w:vertAlign w:val="subscript"/>
              </w:rPr>
              <w:t>4</w:t>
            </w:r>
          </w:p>
        </w:tc>
        <w:tc>
          <w:tcPr>
            <w:tcW w:w="1667" w:type="pct"/>
            <w:tcBorders>
              <w:top w:val="outset" w:sz="6" w:space="0" w:color="auto"/>
              <w:left w:val="outset" w:sz="6" w:space="0" w:color="auto"/>
              <w:bottom w:val="outset" w:sz="6" w:space="0" w:color="auto"/>
              <w:right w:val="outset" w:sz="6" w:space="0" w:color="auto"/>
            </w:tcBorders>
            <w:shd w:val="clear" w:color="auto" w:fill="C4378C"/>
            <w:vAlign w:val="center"/>
            <w:hideMark/>
          </w:tcPr>
          <w:p w14:paraId="6C93DFB8" w14:textId="77777777" w:rsidR="00A91E75" w:rsidRPr="00A91E75" w:rsidRDefault="00A91E75" w:rsidP="00A91E75">
            <w:pPr>
              <w:spacing w:after="0" w:line="240" w:lineRule="auto"/>
              <w:jc w:val="center"/>
              <w:rPr>
                <w:rFonts w:ascii="Century" w:eastAsia="Times New Roman" w:hAnsi="Century" w:cs="Times New Roman"/>
                <w:b/>
                <w:bCs/>
                <w:color w:val="FFFFFF"/>
                <w:sz w:val="27"/>
                <w:szCs w:val="27"/>
              </w:rPr>
            </w:pPr>
            <w:r w:rsidRPr="00A91E75">
              <w:rPr>
                <w:rFonts w:ascii="Century" w:eastAsia="Times New Roman" w:hAnsi="Century" w:cs="Times New Roman"/>
                <w:b/>
                <w:bCs/>
                <w:color w:val="FFFFFF"/>
                <w:sz w:val="27"/>
                <w:szCs w:val="27"/>
              </w:rPr>
              <w:t>T</w:t>
            </w:r>
            <w:r w:rsidRPr="00A91E75">
              <w:rPr>
                <w:rFonts w:ascii="Century" w:eastAsia="Times New Roman" w:hAnsi="Century" w:cs="Times New Roman"/>
                <w:b/>
                <w:bCs/>
                <w:color w:val="FFFFFF"/>
                <w:sz w:val="27"/>
                <w:szCs w:val="27"/>
                <w:vertAlign w:val="subscript"/>
              </w:rPr>
              <w:t>2</w:t>
            </w:r>
          </w:p>
        </w:tc>
        <w:tc>
          <w:tcPr>
            <w:tcW w:w="1667" w:type="pct"/>
            <w:tcBorders>
              <w:top w:val="outset" w:sz="6" w:space="0" w:color="auto"/>
              <w:left w:val="outset" w:sz="6" w:space="0" w:color="auto"/>
              <w:bottom w:val="outset" w:sz="6" w:space="0" w:color="auto"/>
              <w:right w:val="outset" w:sz="6" w:space="0" w:color="auto"/>
            </w:tcBorders>
            <w:shd w:val="clear" w:color="auto" w:fill="45CCB6"/>
            <w:vAlign w:val="center"/>
            <w:hideMark/>
          </w:tcPr>
          <w:p w14:paraId="7FFA7E98" w14:textId="77777777" w:rsidR="00A91E75" w:rsidRPr="00A91E75" w:rsidRDefault="00A91E75" w:rsidP="00A91E75">
            <w:pPr>
              <w:spacing w:after="0" w:line="240" w:lineRule="auto"/>
              <w:jc w:val="center"/>
              <w:rPr>
                <w:rFonts w:ascii="Century" w:eastAsia="Times New Roman" w:hAnsi="Century" w:cs="Times New Roman"/>
                <w:b/>
                <w:bCs/>
                <w:color w:val="FFFFFF"/>
                <w:sz w:val="27"/>
                <w:szCs w:val="27"/>
              </w:rPr>
            </w:pPr>
            <w:r w:rsidRPr="00A91E75">
              <w:rPr>
                <w:rFonts w:ascii="Century" w:eastAsia="Times New Roman" w:hAnsi="Century" w:cs="Times New Roman"/>
                <w:b/>
                <w:bCs/>
                <w:color w:val="FFFFFF"/>
                <w:sz w:val="27"/>
                <w:szCs w:val="27"/>
              </w:rPr>
              <w:t>T</w:t>
            </w:r>
            <w:r w:rsidRPr="00A91E75">
              <w:rPr>
                <w:rFonts w:ascii="Century" w:eastAsia="Times New Roman" w:hAnsi="Century" w:cs="Times New Roman"/>
                <w:b/>
                <w:bCs/>
                <w:color w:val="FFFFFF"/>
                <w:sz w:val="27"/>
                <w:szCs w:val="27"/>
                <w:vertAlign w:val="subscript"/>
              </w:rPr>
              <w:t>6</w:t>
            </w:r>
          </w:p>
        </w:tc>
      </w:tr>
      <w:tr w:rsidR="00A91E75" w:rsidRPr="00A91E75" w14:paraId="51379F83" w14:textId="77777777" w:rsidTr="00A91E75">
        <w:trPr>
          <w:trHeight w:val="900"/>
          <w:jc w:val="center"/>
        </w:trPr>
        <w:tc>
          <w:tcPr>
            <w:tcW w:w="1667" w:type="pct"/>
            <w:tcBorders>
              <w:top w:val="outset" w:sz="6" w:space="0" w:color="auto"/>
              <w:left w:val="outset" w:sz="6" w:space="0" w:color="auto"/>
              <w:bottom w:val="outset" w:sz="6" w:space="0" w:color="auto"/>
              <w:right w:val="outset" w:sz="6" w:space="0" w:color="auto"/>
            </w:tcBorders>
            <w:shd w:val="clear" w:color="auto" w:fill="CB701E"/>
            <w:vAlign w:val="center"/>
            <w:hideMark/>
          </w:tcPr>
          <w:p w14:paraId="30A75905" w14:textId="77777777" w:rsidR="00A91E75" w:rsidRPr="00A91E75" w:rsidRDefault="00A91E75" w:rsidP="00A91E75">
            <w:pPr>
              <w:spacing w:after="0" w:line="240" w:lineRule="auto"/>
              <w:jc w:val="center"/>
              <w:rPr>
                <w:rFonts w:ascii="Century" w:eastAsia="Times New Roman" w:hAnsi="Century" w:cs="Times New Roman"/>
                <w:b/>
                <w:bCs/>
                <w:color w:val="FFFFFF"/>
                <w:sz w:val="27"/>
                <w:szCs w:val="27"/>
              </w:rPr>
            </w:pPr>
            <w:r w:rsidRPr="00A91E75">
              <w:rPr>
                <w:rFonts w:ascii="Century" w:eastAsia="Times New Roman" w:hAnsi="Century" w:cs="Times New Roman"/>
                <w:b/>
                <w:bCs/>
                <w:color w:val="FFFFFF"/>
                <w:sz w:val="27"/>
                <w:szCs w:val="27"/>
              </w:rPr>
              <w:t>T</w:t>
            </w:r>
            <w:r w:rsidRPr="00A91E75">
              <w:rPr>
                <w:rFonts w:ascii="Century" w:eastAsia="Times New Roman" w:hAnsi="Century" w:cs="Times New Roman"/>
                <w:b/>
                <w:bCs/>
                <w:color w:val="FFFFFF"/>
                <w:sz w:val="27"/>
                <w:szCs w:val="27"/>
                <w:vertAlign w:val="subscript"/>
              </w:rPr>
              <w:t>7</w:t>
            </w:r>
          </w:p>
        </w:tc>
        <w:tc>
          <w:tcPr>
            <w:tcW w:w="1667" w:type="pct"/>
            <w:tcBorders>
              <w:top w:val="outset" w:sz="6" w:space="0" w:color="auto"/>
              <w:left w:val="outset" w:sz="6" w:space="0" w:color="auto"/>
              <w:bottom w:val="outset" w:sz="6" w:space="0" w:color="auto"/>
              <w:right w:val="outset" w:sz="6" w:space="0" w:color="auto"/>
            </w:tcBorders>
            <w:shd w:val="clear" w:color="auto" w:fill="E6B2AA"/>
            <w:vAlign w:val="center"/>
            <w:hideMark/>
          </w:tcPr>
          <w:p w14:paraId="1F0EECC9" w14:textId="77777777" w:rsidR="00A91E75" w:rsidRPr="00A91E75" w:rsidRDefault="00A91E75" w:rsidP="00A91E75">
            <w:pPr>
              <w:spacing w:after="0" w:line="240" w:lineRule="auto"/>
              <w:jc w:val="center"/>
              <w:rPr>
                <w:rFonts w:ascii="Century" w:eastAsia="Times New Roman" w:hAnsi="Century" w:cs="Times New Roman"/>
                <w:b/>
                <w:bCs/>
                <w:color w:val="FFFFFF"/>
                <w:sz w:val="27"/>
                <w:szCs w:val="27"/>
              </w:rPr>
            </w:pPr>
            <w:r w:rsidRPr="00A91E75">
              <w:rPr>
                <w:rFonts w:ascii="Century" w:eastAsia="Times New Roman" w:hAnsi="Century" w:cs="Times New Roman"/>
                <w:b/>
                <w:bCs/>
                <w:color w:val="FFFFFF"/>
                <w:sz w:val="27"/>
                <w:szCs w:val="27"/>
              </w:rPr>
              <w:t>T</w:t>
            </w:r>
            <w:r w:rsidRPr="00A91E75">
              <w:rPr>
                <w:rFonts w:ascii="Century" w:eastAsia="Times New Roman" w:hAnsi="Century" w:cs="Times New Roman"/>
                <w:b/>
                <w:bCs/>
                <w:color w:val="FFFFFF"/>
                <w:sz w:val="27"/>
                <w:szCs w:val="27"/>
                <w:vertAlign w:val="subscript"/>
              </w:rPr>
              <w:t>7</w:t>
            </w:r>
          </w:p>
        </w:tc>
        <w:tc>
          <w:tcPr>
            <w:tcW w:w="1667" w:type="pct"/>
            <w:tcBorders>
              <w:top w:val="outset" w:sz="6" w:space="0" w:color="auto"/>
              <w:left w:val="outset" w:sz="6" w:space="0" w:color="auto"/>
              <w:bottom w:val="outset" w:sz="6" w:space="0" w:color="auto"/>
              <w:right w:val="outset" w:sz="6" w:space="0" w:color="auto"/>
            </w:tcBorders>
            <w:shd w:val="clear" w:color="auto" w:fill="D77408"/>
            <w:vAlign w:val="center"/>
            <w:hideMark/>
          </w:tcPr>
          <w:p w14:paraId="1A9E97F0" w14:textId="77777777" w:rsidR="00A91E75" w:rsidRPr="00A91E75" w:rsidRDefault="00A91E75" w:rsidP="00A91E75">
            <w:pPr>
              <w:spacing w:after="0" w:line="240" w:lineRule="auto"/>
              <w:jc w:val="center"/>
              <w:rPr>
                <w:rFonts w:ascii="Century" w:eastAsia="Times New Roman" w:hAnsi="Century" w:cs="Times New Roman"/>
                <w:b/>
                <w:bCs/>
                <w:color w:val="FFFFFF"/>
                <w:sz w:val="27"/>
                <w:szCs w:val="27"/>
              </w:rPr>
            </w:pPr>
            <w:r w:rsidRPr="00A91E75">
              <w:rPr>
                <w:rFonts w:ascii="Century" w:eastAsia="Times New Roman" w:hAnsi="Century" w:cs="Times New Roman"/>
                <w:b/>
                <w:bCs/>
                <w:color w:val="FFFFFF"/>
                <w:sz w:val="27"/>
                <w:szCs w:val="27"/>
              </w:rPr>
              <w:t>T</w:t>
            </w:r>
            <w:r w:rsidRPr="00A91E75">
              <w:rPr>
                <w:rFonts w:ascii="Century" w:eastAsia="Times New Roman" w:hAnsi="Century" w:cs="Times New Roman"/>
                <w:b/>
                <w:bCs/>
                <w:color w:val="FFFFFF"/>
                <w:sz w:val="27"/>
                <w:szCs w:val="27"/>
                <w:vertAlign w:val="subscript"/>
              </w:rPr>
              <w:t>5</w:t>
            </w:r>
          </w:p>
        </w:tc>
      </w:tr>
      <w:tr w:rsidR="00A91E75" w:rsidRPr="00A91E75" w14:paraId="2E7212CB" w14:textId="77777777" w:rsidTr="00A91E75">
        <w:trPr>
          <w:trHeight w:val="900"/>
          <w:jc w:val="center"/>
        </w:trPr>
        <w:tc>
          <w:tcPr>
            <w:tcW w:w="1667" w:type="pct"/>
            <w:tcBorders>
              <w:top w:val="outset" w:sz="6" w:space="0" w:color="auto"/>
              <w:left w:val="outset" w:sz="6" w:space="0" w:color="auto"/>
              <w:bottom w:val="outset" w:sz="6" w:space="0" w:color="auto"/>
              <w:right w:val="outset" w:sz="6" w:space="0" w:color="auto"/>
            </w:tcBorders>
            <w:shd w:val="clear" w:color="auto" w:fill="1B7AA4"/>
            <w:vAlign w:val="center"/>
            <w:hideMark/>
          </w:tcPr>
          <w:p w14:paraId="5DEF4FD0" w14:textId="77777777" w:rsidR="00A91E75" w:rsidRPr="00A91E75" w:rsidRDefault="00A91E75" w:rsidP="00A91E75">
            <w:pPr>
              <w:spacing w:after="0" w:line="240" w:lineRule="auto"/>
              <w:jc w:val="center"/>
              <w:rPr>
                <w:rFonts w:ascii="Century" w:eastAsia="Times New Roman" w:hAnsi="Century" w:cs="Times New Roman"/>
                <w:b/>
                <w:bCs/>
                <w:color w:val="FFFFFF"/>
                <w:sz w:val="27"/>
                <w:szCs w:val="27"/>
              </w:rPr>
            </w:pPr>
            <w:r w:rsidRPr="00A91E75">
              <w:rPr>
                <w:rFonts w:ascii="Century" w:eastAsia="Times New Roman" w:hAnsi="Century" w:cs="Times New Roman"/>
                <w:b/>
                <w:bCs/>
                <w:color w:val="FFFFFF"/>
                <w:sz w:val="27"/>
                <w:szCs w:val="27"/>
              </w:rPr>
              <w:t>T</w:t>
            </w:r>
            <w:r w:rsidRPr="00A91E75">
              <w:rPr>
                <w:rFonts w:ascii="Century" w:eastAsia="Times New Roman" w:hAnsi="Century" w:cs="Times New Roman"/>
                <w:b/>
                <w:bCs/>
                <w:color w:val="FFFFFF"/>
                <w:sz w:val="27"/>
                <w:szCs w:val="27"/>
                <w:vertAlign w:val="subscript"/>
              </w:rPr>
              <w:t>6</w:t>
            </w:r>
          </w:p>
        </w:tc>
        <w:tc>
          <w:tcPr>
            <w:tcW w:w="1667" w:type="pct"/>
            <w:tcBorders>
              <w:top w:val="outset" w:sz="6" w:space="0" w:color="auto"/>
              <w:left w:val="outset" w:sz="6" w:space="0" w:color="auto"/>
              <w:bottom w:val="outset" w:sz="6" w:space="0" w:color="auto"/>
              <w:right w:val="outset" w:sz="6" w:space="0" w:color="auto"/>
            </w:tcBorders>
            <w:shd w:val="clear" w:color="auto" w:fill="9E975E"/>
            <w:vAlign w:val="center"/>
            <w:hideMark/>
          </w:tcPr>
          <w:p w14:paraId="40D5B5A1" w14:textId="77777777" w:rsidR="00A91E75" w:rsidRPr="00A91E75" w:rsidRDefault="00A91E75" w:rsidP="00A91E75">
            <w:pPr>
              <w:spacing w:after="0" w:line="240" w:lineRule="auto"/>
              <w:jc w:val="center"/>
              <w:rPr>
                <w:rFonts w:ascii="Century" w:eastAsia="Times New Roman" w:hAnsi="Century" w:cs="Times New Roman"/>
                <w:b/>
                <w:bCs/>
                <w:color w:val="FFFFFF"/>
                <w:sz w:val="27"/>
                <w:szCs w:val="27"/>
              </w:rPr>
            </w:pPr>
            <w:r w:rsidRPr="00A91E75">
              <w:rPr>
                <w:rFonts w:ascii="Century" w:eastAsia="Times New Roman" w:hAnsi="Century" w:cs="Times New Roman"/>
                <w:b/>
                <w:bCs/>
                <w:color w:val="FFFFFF"/>
                <w:sz w:val="27"/>
                <w:szCs w:val="27"/>
              </w:rPr>
              <w:t>T</w:t>
            </w:r>
            <w:r w:rsidRPr="00A91E75">
              <w:rPr>
                <w:rFonts w:ascii="Century" w:eastAsia="Times New Roman" w:hAnsi="Century" w:cs="Times New Roman"/>
                <w:b/>
                <w:bCs/>
                <w:color w:val="FFFFFF"/>
                <w:sz w:val="27"/>
                <w:szCs w:val="27"/>
                <w:vertAlign w:val="subscript"/>
              </w:rPr>
              <w:t>3</w:t>
            </w:r>
          </w:p>
        </w:tc>
        <w:tc>
          <w:tcPr>
            <w:tcW w:w="1667" w:type="pct"/>
            <w:tcBorders>
              <w:top w:val="outset" w:sz="6" w:space="0" w:color="auto"/>
              <w:left w:val="outset" w:sz="6" w:space="0" w:color="auto"/>
              <w:bottom w:val="outset" w:sz="6" w:space="0" w:color="auto"/>
              <w:right w:val="outset" w:sz="6" w:space="0" w:color="auto"/>
            </w:tcBorders>
            <w:shd w:val="clear" w:color="auto" w:fill="B5D662"/>
            <w:vAlign w:val="center"/>
            <w:hideMark/>
          </w:tcPr>
          <w:p w14:paraId="61A5BDE0" w14:textId="77777777" w:rsidR="00A91E75" w:rsidRPr="00A91E75" w:rsidRDefault="00A91E75" w:rsidP="00A91E75">
            <w:pPr>
              <w:spacing w:after="0" w:line="240" w:lineRule="auto"/>
              <w:jc w:val="center"/>
              <w:rPr>
                <w:rFonts w:ascii="Century" w:eastAsia="Times New Roman" w:hAnsi="Century" w:cs="Times New Roman"/>
                <w:b/>
                <w:bCs/>
                <w:color w:val="FFFFFF"/>
                <w:sz w:val="27"/>
                <w:szCs w:val="27"/>
              </w:rPr>
            </w:pPr>
            <w:r w:rsidRPr="00A91E75">
              <w:rPr>
                <w:rFonts w:ascii="Century" w:eastAsia="Times New Roman" w:hAnsi="Century" w:cs="Times New Roman"/>
                <w:b/>
                <w:bCs/>
                <w:color w:val="FFFFFF"/>
                <w:sz w:val="27"/>
                <w:szCs w:val="27"/>
              </w:rPr>
              <w:t>T</w:t>
            </w:r>
            <w:r w:rsidRPr="00A91E75">
              <w:rPr>
                <w:rFonts w:ascii="Century" w:eastAsia="Times New Roman" w:hAnsi="Century" w:cs="Times New Roman"/>
                <w:b/>
                <w:bCs/>
                <w:color w:val="FFFFFF"/>
                <w:sz w:val="27"/>
                <w:szCs w:val="27"/>
                <w:vertAlign w:val="subscript"/>
              </w:rPr>
              <w:t>3</w:t>
            </w:r>
          </w:p>
        </w:tc>
      </w:tr>
      <w:tr w:rsidR="00A91E75" w:rsidRPr="00A91E75" w14:paraId="3E08F4AA" w14:textId="77777777" w:rsidTr="00A91E75">
        <w:trPr>
          <w:trHeight w:val="900"/>
          <w:jc w:val="center"/>
        </w:trPr>
        <w:tc>
          <w:tcPr>
            <w:tcW w:w="1667" w:type="pct"/>
            <w:tcBorders>
              <w:top w:val="outset" w:sz="6" w:space="0" w:color="auto"/>
              <w:left w:val="outset" w:sz="6" w:space="0" w:color="auto"/>
              <w:bottom w:val="outset" w:sz="6" w:space="0" w:color="auto"/>
              <w:right w:val="outset" w:sz="6" w:space="0" w:color="auto"/>
            </w:tcBorders>
            <w:shd w:val="clear" w:color="auto" w:fill="8B21CC"/>
            <w:vAlign w:val="center"/>
            <w:hideMark/>
          </w:tcPr>
          <w:p w14:paraId="6947B61B" w14:textId="77777777" w:rsidR="00A91E75" w:rsidRPr="00A91E75" w:rsidRDefault="00A91E75" w:rsidP="00A91E75">
            <w:pPr>
              <w:spacing w:after="0" w:line="240" w:lineRule="auto"/>
              <w:jc w:val="center"/>
              <w:rPr>
                <w:rFonts w:ascii="Century" w:eastAsia="Times New Roman" w:hAnsi="Century" w:cs="Times New Roman"/>
                <w:b/>
                <w:bCs/>
                <w:color w:val="FFFFFF"/>
                <w:sz w:val="27"/>
                <w:szCs w:val="27"/>
              </w:rPr>
            </w:pPr>
            <w:r w:rsidRPr="00A91E75">
              <w:rPr>
                <w:rFonts w:ascii="Century" w:eastAsia="Times New Roman" w:hAnsi="Century" w:cs="Times New Roman"/>
                <w:b/>
                <w:bCs/>
                <w:color w:val="FFFFFF"/>
                <w:sz w:val="27"/>
                <w:szCs w:val="27"/>
              </w:rPr>
              <w:t>T</w:t>
            </w:r>
            <w:r w:rsidRPr="00A91E75">
              <w:rPr>
                <w:rFonts w:ascii="Century" w:eastAsia="Times New Roman" w:hAnsi="Century" w:cs="Times New Roman"/>
                <w:b/>
                <w:bCs/>
                <w:color w:val="FFFFFF"/>
                <w:sz w:val="27"/>
                <w:szCs w:val="27"/>
                <w:vertAlign w:val="subscript"/>
              </w:rPr>
              <w:t>3</w:t>
            </w:r>
          </w:p>
        </w:tc>
        <w:tc>
          <w:tcPr>
            <w:tcW w:w="1667" w:type="pct"/>
            <w:tcBorders>
              <w:top w:val="outset" w:sz="6" w:space="0" w:color="auto"/>
              <w:left w:val="outset" w:sz="6" w:space="0" w:color="auto"/>
              <w:bottom w:val="outset" w:sz="6" w:space="0" w:color="auto"/>
              <w:right w:val="outset" w:sz="6" w:space="0" w:color="auto"/>
            </w:tcBorders>
            <w:shd w:val="clear" w:color="auto" w:fill="1D731F"/>
            <w:vAlign w:val="center"/>
            <w:hideMark/>
          </w:tcPr>
          <w:p w14:paraId="7F222B22" w14:textId="77777777" w:rsidR="00A91E75" w:rsidRPr="00A91E75" w:rsidRDefault="00A91E75" w:rsidP="00A91E75">
            <w:pPr>
              <w:spacing w:after="0" w:line="240" w:lineRule="auto"/>
              <w:jc w:val="center"/>
              <w:rPr>
                <w:rFonts w:ascii="Century" w:eastAsia="Times New Roman" w:hAnsi="Century" w:cs="Times New Roman"/>
                <w:b/>
                <w:bCs/>
                <w:color w:val="FFFFFF"/>
                <w:sz w:val="27"/>
                <w:szCs w:val="27"/>
              </w:rPr>
            </w:pPr>
            <w:r w:rsidRPr="00A91E75">
              <w:rPr>
                <w:rFonts w:ascii="Century" w:eastAsia="Times New Roman" w:hAnsi="Century" w:cs="Times New Roman"/>
                <w:b/>
                <w:bCs/>
                <w:color w:val="FFFFFF"/>
                <w:sz w:val="27"/>
                <w:szCs w:val="27"/>
              </w:rPr>
              <w:t>T</w:t>
            </w:r>
            <w:r w:rsidRPr="00A91E75">
              <w:rPr>
                <w:rFonts w:ascii="Century" w:eastAsia="Times New Roman" w:hAnsi="Century" w:cs="Times New Roman"/>
                <w:b/>
                <w:bCs/>
                <w:color w:val="FFFFFF"/>
                <w:sz w:val="27"/>
                <w:szCs w:val="27"/>
                <w:vertAlign w:val="subscript"/>
              </w:rPr>
              <w:t>1</w:t>
            </w:r>
          </w:p>
        </w:tc>
        <w:tc>
          <w:tcPr>
            <w:tcW w:w="1667" w:type="pct"/>
            <w:tcBorders>
              <w:top w:val="outset" w:sz="6" w:space="0" w:color="auto"/>
              <w:left w:val="outset" w:sz="6" w:space="0" w:color="auto"/>
              <w:bottom w:val="outset" w:sz="6" w:space="0" w:color="auto"/>
              <w:right w:val="outset" w:sz="6" w:space="0" w:color="auto"/>
            </w:tcBorders>
            <w:shd w:val="clear" w:color="auto" w:fill="EF252C"/>
            <w:vAlign w:val="center"/>
            <w:hideMark/>
          </w:tcPr>
          <w:p w14:paraId="5CDDA4D2" w14:textId="77777777" w:rsidR="00A91E75" w:rsidRPr="00A91E75" w:rsidRDefault="00A91E75" w:rsidP="00A91E75">
            <w:pPr>
              <w:spacing w:after="0" w:line="240" w:lineRule="auto"/>
              <w:jc w:val="center"/>
              <w:rPr>
                <w:rFonts w:ascii="Century" w:eastAsia="Times New Roman" w:hAnsi="Century" w:cs="Times New Roman"/>
                <w:b/>
                <w:bCs/>
                <w:color w:val="FFFFFF"/>
                <w:sz w:val="27"/>
                <w:szCs w:val="27"/>
              </w:rPr>
            </w:pPr>
            <w:r w:rsidRPr="00A91E75">
              <w:rPr>
                <w:rFonts w:ascii="Century" w:eastAsia="Times New Roman" w:hAnsi="Century" w:cs="Times New Roman"/>
                <w:b/>
                <w:bCs/>
                <w:color w:val="FFFFFF"/>
                <w:sz w:val="27"/>
                <w:szCs w:val="27"/>
              </w:rPr>
              <w:t>T</w:t>
            </w:r>
            <w:r w:rsidRPr="00A91E75">
              <w:rPr>
                <w:rFonts w:ascii="Century" w:eastAsia="Times New Roman" w:hAnsi="Century" w:cs="Times New Roman"/>
                <w:b/>
                <w:bCs/>
                <w:color w:val="FFFFFF"/>
                <w:sz w:val="27"/>
                <w:szCs w:val="27"/>
                <w:vertAlign w:val="subscript"/>
              </w:rPr>
              <w:t>4</w:t>
            </w:r>
          </w:p>
        </w:tc>
      </w:tr>
      <w:tr w:rsidR="00A91E75" w:rsidRPr="00A91E75" w14:paraId="4CB58C18" w14:textId="77777777" w:rsidTr="00A91E75">
        <w:trPr>
          <w:trHeight w:val="900"/>
          <w:jc w:val="center"/>
        </w:trPr>
        <w:tc>
          <w:tcPr>
            <w:tcW w:w="1667" w:type="pct"/>
            <w:tcBorders>
              <w:top w:val="outset" w:sz="6" w:space="0" w:color="auto"/>
              <w:left w:val="outset" w:sz="6" w:space="0" w:color="auto"/>
              <w:bottom w:val="outset" w:sz="6" w:space="0" w:color="auto"/>
              <w:right w:val="outset" w:sz="6" w:space="0" w:color="auto"/>
            </w:tcBorders>
            <w:shd w:val="clear" w:color="auto" w:fill="5D4DA5"/>
            <w:vAlign w:val="center"/>
            <w:hideMark/>
          </w:tcPr>
          <w:p w14:paraId="789EF891" w14:textId="77777777" w:rsidR="00A91E75" w:rsidRPr="00A91E75" w:rsidRDefault="00A91E75" w:rsidP="00A91E75">
            <w:pPr>
              <w:spacing w:after="0" w:line="240" w:lineRule="auto"/>
              <w:jc w:val="center"/>
              <w:rPr>
                <w:rFonts w:ascii="Century" w:eastAsia="Times New Roman" w:hAnsi="Century" w:cs="Times New Roman"/>
                <w:b/>
                <w:bCs/>
                <w:color w:val="FFFFFF"/>
                <w:sz w:val="27"/>
                <w:szCs w:val="27"/>
              </w:rPr>
            </w:pPr>
            <w:r w:rsidRPr="00A91E75">
              <w:rPr>
                <w:rFonts w:ascii="Century" w:eastAsia="Times New Roman" w:hAnsi="Century" w:cs="Times New Roman"/>
                <w:b/>
                <w:bCs/>
                <w:color w:val="FFFFFF"/>
                <w:sz w:val="27"/>
                <w:szCs w:val="27"/>
              </w:rPr>
              <w:t>T</w:t>
            </w:r>
            <w:r w:rsidRPr="00A91E75">
              <w:rPr>
                <w:rFonts w:ascii="Century" w:eastAsia="Times New Roman" w:hAnsi="Century" w:cs="Times New Roman"/>
                <w:b/>
                <w:bCs/>
                <w:color w:val="FFFFFF"/>
                <w:sz w:val="27"/>
                <w:szCs w:val="27"/>
                <w:vertAlign w:val="subscript"/>
              </w:rPr>
              <w:t>7</w:t>
            </w:r>
          </w:p>
        </w:tc>
        <w:tc>
          <w:tcPr>
            <w:tcW w:w="1667" w:type="pct"/>
            <w:tcBorders>
              <w:top w:val="outset" w:sz="6" w:space="0" w:color="auto"/>
              <w:left w:val="outset" w:sz="6" w:space="0" w:color="auto"/>
              <w:bottom w:val="outset" w:sz="6" w:space="0" w:color="auto"/>
              <w:right w:val="outset" w:sz="6" w:space="0" w:color="auto"/>
            </w:tcBorders>
            <w:shd w:val="clear" w:color="auto" w:fill="0DC0F4"/>
            <w:vAlign w:val="center"/>
            <w:hideMark/>
          </w:tcPr>
          <w:p w14:paraId="05B2D894" w14:textId="77777777" w:rsidR="00A91E75" w:rsidRPr="00A91E75" w:rsidRDefault="00A91E75" w:rsidP="00A91E75">
            <w:pPr>
              <w:spacing w:after="0" w:line="240" w:lineRule="auto"/>
              <w:jc w:val="center"/>
              <w:rPr>
                <w:rFonts w:ascii="Century" w:eastAsia="Times New Roman" w:hAnsi="Century" w:cs="Times New Roman"/>
                <w:b/>
                <w:bCs/>
                <w:color w:val="FFFFFF"/>
                <w:sz w:val="27"/>
                <w:szCs w:val="27"/>
              </w:rPr>
            </w:pPr>
            <w:r w:rsidRPr="00A91E75">
              <w:rPr>
                <w:rFonts w:ascii="Century" w:eastAsia="Times New Roman" w:hAnsi="Century" w:cs="Times New Roman"/>
                <w:b/>
                <w:bCs/>
                <w:color w:val="FFFFFF"/>
                <w:sz w:val="27"/>
                <w:szCs w:val="27"/>
              </w:rPr>
              <w:t>T</w:t>
            </w:r>
            <w:r w:rsidRPr="00A91E75">
              <w:rPr>
                <w:rFonts w:ascii="Century" w:eastAsia="Times New Roman" w:hAnsi="Century" w:cs="Times New Roman"/>
                <w:b/>
                <w:bCs/>
                <w:color w:val="FFFFFF"/>
                <w:sz w:val="27"/>
                <w:szCs w:val="27"/>
                <w:vertAlign w:val="subscript"/>
              </w:rPr>
              <w:t>2</w:t>
            </w:r>
          </w:p>
        </w:tc>
        <w:tc>
          <w:tcPr>
            <w:tcW w:w="1667" w:type="pct"/>
            <w:tcBorders>
              <w:top w:val="outset" w:sz="6" w:space="0" w:color="auto"/>
              <w:left w:val="outset" w:sz="6" w:space="0" w:color="auto"/>
              <w:bottom w:val="outset" w:sz="6" w:space="0" w:color="auto"/>
              <w:right w:val="outset" w:sz="6" w:space="0" w:color="auto"/>
            </w:tcBorders>
            <w:shd w:val="clear" w:color="auto" w:fill="471026"/>
            <w:vAlign w:val="center"/>
            <w:hideMark/>
          </w:tcPr>
          <w:p w14:paraId="392B49A8" w14:textId="77777777" w:rsidR="00A91E75" w:rsidRPr="00A91E75" w:rsidRDefault="00A91E75" w:rsidP="00A91E75">
            <w:pPr>
              <w:spacing w:after="0" w:line="240" w:lineRule="auto"/>
              <w:jc w:val="center"/>
              <w:rPr>
                <w:rFonts w:ascii="Century" w:eastAsia="Times New Roman" w:hAnsi="Century" w:cs="Times New Roman"/>
                <w:b/>
                <w:bCs/>
                <w:color w:val="FFFFFF"/>
                <w:sz w:val="27"/>
                <w:szCs w:val="27"/>
              </w:rPr>
            </w:pPr>
            <w:r w:rsidRPr="00A91E75">
              <w:rPr>
                <w:rFonts w:ascii="Century" w:eastAsia="Times New Roman" w:hAnsi="Century" w:cs="Times New Roman"/>
                <w:b/>
                <w:bCs/>
                <w:color w:val="FFFFFF"/>
                <w:sz w:val="27"/>
                <w:szCs w:val="27"/>
              </w:rPr>
              <w:t>T</w:t>
            </w:r>
            <w:r w:rsidRPr="00A91E75">
              <w:rPr>
                <w:rFonts w:ascii="Century" w:eastAsia="Times New Roman" w:hAnsi="Century" w:cs="Times New Roman"/>
                <w:b/>
                <w:bCs/>
                <w:color w:val="FFFFFF"/>
                <w:sz w:val="27"/>
                <w:szCs w:val="27"/>
                <w:vertAlign w:val="subscript"/>
              </w:rPr>
              <w:t>1</w:t>
            </w:r>
          </w:p>
        </w:tc>
      </w:tr>
      <w:tr w:rsidR="00A91E75" w:rsidRPr="00A91E75" w14:paraId="3314BEDD" w14:textId="77777777" w:rsidTr="00A91E75">
        <w:trPr>
          <w:trHeight w:val="900"/>
          <w:jc w:val="center"/>
        </w:trPr>
        <w:tc>
          <w:tcPr>
            <w:tcW w:w="1667" w:type="pct"/>
            <w:tcBorders>
              <w:top w:val="outset" w:sz="6" w:space="0" w:color="auto"/>
              <w:left w:val="outset" w:sz="6" w:space="0" w:color="auto"/>
              <w:bottom w:val="outset" w:sz="6" w:space="0" w:color="auto"/>
              <w:right w:val="outset" w:sz="6" w:space="0" w:color="auto"/>
            </w:tcBorders>
            <w:shd w:val="clear" w:color="auto" w:fill="5EFBAF"/>
            <w:vAlign w:val="center"/>
            <w:hideMark/>
          </w:tcPr>
          <w:p w14:paraId="6BCC5B4B" w14:textId="77777777" w:rsidR="00A91E75" w:rsidRPr="00A91E75" w:rsidRDefault="00A91E75" w:rsidP="00A91E75">
            <w:pPr>
              <w:spacing w:after="0" w:line="240" w:lineRule="auto"/>
              <w:jc w:val="center"/>
              <w:rPr>
                <w:rFonts w:ascii="Century" w:eastAsia="Times New Roman" w:hAnsi="Century" w:cs="Times New Roman"/>
                <w:b/>
                <w:bCs/>
                <w:color w:val="FFFFFF"/>
                <w:sz w:val="27"/>
                <w:szCs w:val="27"/>
              </w:rPr>
            </w:pPr>
            <w:r w:rsidRPr="00A91E75">
              <w:rPr>
                <w:rFonts w:ascii="Century" w:eastAsia="Times New Roman" w:hAnsi="Century" w:cs="Times New Roman"/>
                <w:b/>
                <w:bCs/>
                <w:color w:val="FFFFFF"/>
                <w:sz w:val="27"/>
                <w:szCs w:val="27"/>
              </w:rPr>
              <w:t>T</w:t>
            </w:r>
            <w:r w:rsidRPr="00A91E75">
              <w:rPr>
                <w:rFonts w:ascii="Century" w:eastAsia="Times New Roman" w:hAnsi="Century" w:cs="Times New Roman"/>
                <w:b/>
                <w:bCs/>
                <w:color w:val="FFFFFF"/>
                <w:sz w:val="27"/>
                <w:szCs w:val="27"/>
                <w:vertAlign w:val="subscript"/>
              </w:rPr>
              <w:t>4</w:t>
            </w:r>
          </w:p>
        </w:tc>
        <w:tc>
          <w:tcPr>
            <w:tcW w:w="1667" w:type="pct"/>
            <w:tcBorders>
              <w:top w:val="outset" w:sz="6" w:space="0" w:color="auto"/>
              <w:left w:val="outset" w:sz="6" w:space="0" w:color="auto"/>
              <w:bottom w:val="outset" w:sz="6" w:space="0" w:color="auto"/>
              <w:right w:val="outset" w:sz="6" w:space="0" w:color="auto"/>
            </w:tcBorders>
            <w:shd w:val="clear" w:color="auto" w:fill="F0366F"/>
            <w:vAlign w:val="center"/>
            <w:hideMark/>
          </w:tcPr>
          <w:p w14:paraId="19D73FA3" w14:textId="77777777" w:rsidR="00A91E75" w:rsidRPr="00A91E75" w:rsidRDefault="00A91E75" w:rsidP="00A91E75">
            <w:pPr>
              <w:spacing w:after="0" w:line="240" w:lineRule="auto"/>
              <w:jc w:val="center"/>
              <w:rPr>
                <w:rFonts w:ascii="Century" w:eastAsia="Times New Roman" w:hAnsi="Century" w:cs="Times New Roman"/>
                <w:b/>
                <w:bCs/>
                <w:color w:val="FFFFFF"/>
                <w:sz w:val="27"/>
                <w:szCs w:val="27"/>
              </w:rPr>
            </w:pPr>
            <w:r w:rsidRPr="00A91E75">
              <w:rPr>
                <w:rFonts w:ascii="Century" w:eastAsia="Times New Roman" w:hAnsi="Century" w:cs="Times New Roman"/>
                <w:b/>
                <w:bCs/>
                <w:color w:val="FFFFFF"/>
                <w:sz w:val="27"/>
                <w:szCs w:val="27"/>
              </w:rPr>
              <w:t>T</w:t>
            </w:r>
            <w:r w:rsidRPr="00A91E75">
              <w:rPr>
                <w:rFonts w:ascii="Century" w:eastAsia="Times New Roman" w:hAnsi="Century" w:cs="Times New Roman"/>
                <w:b/>
                <w:bCs/>
                <w:color w:val="FFFFFF"/>
                <w:sz w:val="27"/>
                <w:szCs w:val="27"/>
                <w:vertAlign w:val="subscript"/>
              </w:rPr>
              <w:t>8</w:t>
            </w:r>
          </w:p>
        </w:tc>
        <w:tc>
          <w:tcPr>
            <w:tcW w:w="1667" w:type="pct"/>
            <w:tcBorders>
              <w:top w:val="outset" w:sz="6" w:space="0" w:color="auto"/>
              <w:left w:val="outset" w:sz="6" w:space="0" w:color="auto"/>
              <w:bottom w:val="outset" w:sz="6" w:space="0" w:color="auto"/>
              <w:right w:val="outset" w:sz="6" w:space="0" w:color="auto"/>
            </w:tcBorders>
            <w:shd w:val="clear" w:color="auto" w:fill="185EFC"/>
            <w:vAlign w:val="center"/>
            <w:hideMark/>
          </w:tcPr>
          <w:p w14:paraId="71B11F90" w14:textId="77777777" w:rsidR="00A91E75" w:rsidRPr="00A91E75" w:rsidRDefault="00A91E75" w:rsidP="00A91E75">
            <w:pPr>
              <w:spacing w:after="0" w:line="240" w:lineRule="auto"/>
              <w:jc w:val="center"/>
              <w:rPr>
                <w:rFonts w:ascii="Century" w:eastAsia="Times New Roman" w:hAnsi="Century" w:cs="Times New Roman"/>
                <w:b/>
                <w:bCs/>
                <w:color w:val="FFFFFF"/>
                <w:sz w:val="27"/>
                <w:szCs w:val="27"/>
              </w:rPr>
            </w:pPr>
            <w:r w:rsidRPr="00A91E75">
              <w:rPr>
                <w:rFonts w:ascii="Century" w:eastAsia="Times New Roman" w:hAnsi="Century" w:cs="Times New Roman"/>
                <w:b/>
                <w:bCs/>
                <w:color w:val="FFFFFF"/>
                <w:sz w:val="27"/>
                <w:szCs w:val="27"/>
              </w:rPr>
              <w:t>T</w:t>
            </w:r>
            <w:r w:rsidRPr="00A91E75">
              <w:rPr>
                <w:rFonts w:ascii="Century" w:eastAsia="Times New Roman" w:hAnsi="Century" w:cs="Times New Roman"/>
                <w:b/>
                <w:bCs/>
                <w:color w:val="FFFFFF"/>
                <w:sz w:val="27"/>
                <w:szCs w:val="27"/>
                <w:vertAlign w:val="subscript"/>
              </w:rPr>
              <w:t>8</w:t>
            </w:r>
          </w:p>
        </w:tc>
      </w:tr>
    </w:tbl>
    <w:p w14:paraId="267E901C" w14:textId="1673236C" w:rsidR="0022485B" w:rsidRPr="00BD7971" w:rsidRDefault="0022485B" w:rsidP="00BD7971">
      <w:pPr>
        <w:spacing w:after="0" w:line="240" w:lineRule="auto"/>
        <w:jc w:val="both"/>
        <w:rPr>
          <w:rFonts w:ascii="Times New Roman" w:hAnsi="Times New Roman" w:cs="Times New Roman"/>
          <w:sz w:val="24"/>
          <w:szCs w:val="24"/>
        </w:rPr>
      </w:pPr>
    </w:p>
    <w:p w14:paraId="606B4E13" w14:textId="77777777" w:rsidR="007F2008" w:rsidRPr="00BD7971" w:rsidRDefault="007F2008" w:rsidP="00BD7971">
      <w:pPr>
        <w:spacing w:after="0" w:line="240" w:lineRule="auto"/>
        <w:jc w:val="both"/>
        <w:rPr>
          <w:rFonts w:ascii="Times New Roman" w:hAnsi="Times New Roman" w:cs="Times New Roman"/>
          <w:sz w:val="24"/>
          <w:szCs w:val="24"/>
        </w:rPr>
      </w:pPr>
    </w:p>
    <w:p w14:paraId="0F9F08D2" w14:textId="77777777" w:rsidR="007F2008" w:rsidRPr="00BD7971" w:rsidRDefault="007F2008" w:rsidP="00BD7971">
      <w:pPr>
        <w:pStyle w:val="Heading2"/>
        <w:keepNext/>
        <w:keepLines/>
        <w:numPr>
          <w:ilvl w:val="1"/>
          <w:numId w:val="4"/>
        </w:numPr>
        <w:spacing w:before="0" w:beforeAutospacing="0" w:after="0" w:afterAutospacing="0"/>
        <w:jc w:val="both"/>
        <w:rPr>
          <w:sz w:val="24"/>
          <w:szCs w:val="24"/>
        </w:rPr>
      </w:pPr>
      <w:r w:rsidRPr="00BD7971">
        <w:rPr>
          <w:sz w:val="24"/>
          <w:szCs w:val="24"/>
        </w:rPr>
        <w:lastRenderedPageBreak/>
        <w:t xml:space="preserve"> </w:t>
      </w:r>
      <w:bookmarkStart w:id="4" w:name="_Toc149558363"/>
      <w:r w:rsidRPr="00BD7971">
        <w:rPr>
          <w:sz w:val="24"/>
          <w:szCs w:val="24"/>
        </w:rPr>
        <w:t>Cultivation practices</w:t>
      </w:r>
      <w:bookmarkEnd w:id="4"/>
      <w:r w:rsidRPr="00BD7971">
        <w:rPr>
          <w:sz w:val="24"/>
          <w:szCs w:val="24"/>
        </w:rPr>
        <w:t xml:space="preserve"> </w:t>
      </w:r>
    </w:p>
    <w:p w14:paraId="63221290" w14:textId="77777777" w:rsidR="007F2008" w:rsidRPr="00BD7971" w:rsidRDefault="007F2008" w:rsidP="00BD7971">
      <w:pPr>
        <w:pStyle w:val="Heading2"/>
        <w:keepNext/>
        <w:keepLines/>
        <w:numPr>
          <w:ilvl w:val="2"/>
          <w:numId w:val="4"/>
        </w:numPr>
        <w:spacing w:before="0" w:beforeAutospacing="0" w:after="0" w:afterAutospacing="0"/>
        <w:jc w:val="both"/>
        <w:rPr>
          <w:sz w:val="24"/>
          <w:szCs w:val="24"/>
        </w:rPr>
      </w:pPr>
      <w:r w:rsidRPr="00BD7971">
        <w:rPr>
          <w:sz w:val="24"/>
          <w:szCs w:val="24"/>
        </w:rPr>
        <w:t xml:space="preserve"> </w:t>
      </w:r>
      <w:bookmarkStart w:id="5" w:name="_Toc149558364"/>
      <w:r w:rsidRPr="00BD7971">
        <w:rPr>
          <w:sz w:val="24"/>
          <w:szCs w:val="24"/>
        </w:rPr>
        <w:t>Soil preparation and manure addition</w:t>
      </w:r>
      <w:bookmarkEnd w:id="5"/>
      <w:r w:rsidRPr="00BD7971">
        <w:rPr>
          <w:sz w:val="24"/>
          <w:szCs w:val="24"/>
        </w:rPr>
        <w:t xml:space="preserve"> </w:t>
      </w:r>
    </w:p>
    <w:p w14:paraId="2D2F19F2" w14:textId="77777777" w:rsidR="007F2008" w:rsidRPr="00BD7971" w:rsidRDefault="007F2008" w:rsidP="00BD7971">
      <w:pPr>
        <w:spacing w:after="0" w:line="240" w:lineRule="auto"/>
        <w:jc w:val="both"/>
        <w:rPr>
          <w:rFonts w:ascii="Times New Roman" w:hAnsi="Times New Roman" w:cs="Times New Roman"/>
          <w:sz w:val="24"/>
          <w:szCs w:val="24"/>
        </w:rPr>
      </w:pPr>
      <w:r w:rsidRPr="00BD7971">
        <w:rPr>
          <w:rFonts w:ascii="Times New Roman" w:hAnsi="Times New Roman" w:cs="Times New Roman"/>
          <w:sz w:val="24"/>
          <w:szCs w:val="24"/>
        </w:rPr>
        <w:t>The experiment was conducted in pots, with one plant treated in each pot for the duration of the experiment. Unneeded stubbles and plant materials were removed before taking upland soil from the orchard. Then, in order to preserve varied, soil was mixed with various sources of organic manures.</w:t>
      </w:r>
    </w:p>
    <w:p w14:paraId="03032785" w14:textId="77777777" w:rsidR="007F2008" w:rsidRPr="00BD7971" w:rsidRDefault="007F2008" w:rsidP="00BD7971">
      <w:pPr>
        <w:pStyle w:val="Heading2"/>
        <w:keepNext/>
        <w:keepLines/>
        <w:numPr>
          <w:ilvl w:val="2"/>
          <w:numId w:val="4"/>
        </w:numPr>
        <w:spacing w:before="0" w:beforeAutospacing="0" w:after="0" w:afterAutospacing="0"/>
        <w:jc w:val="both"/>
        <w:rPr>
          <w:sz w:val="24"/>
          <w:szCs w:val="24"/>
        </w:rPr>
      </w:pPr>
      <w:r w:rsidRPr="00BD7971">
        <w:rPr>
          <w:sz w:val="24"/>
          <w:szCs w:val="24"/>
        </w:rPr>
        <w:t xml:space="preserve">    </w:t>
      </w:r>
      <w:bookmarkStart w:id="6" w:name="_Toc149558365"/>
      <w:r w:rsidRPr="00BD7971">
        <w:rPr>
          <w:sz w:val="24"/>
          <w:szCs w:val="24"/>
        </w:rPr>
        <w:t>Weed control and plant protection</w:t>
      </w:r>
      <w:bookmarkEnd w:id="6"/>
      <w:r w:rsidRPr="00BD7971">
        <w:rPr>
          <w:sz w:val="24"/>
          <w:szCs w:val="24"/>
        </w:rPr>
        <w:t xml:space="preserve"> </w:t>
      </w:r>
    </w:p>
    <w:p w14:paraId="2B0FBB30" w14:textId="77777777" w:rsidR="007F2008" w:rsidRPr="00BD7971" w:rsidRDefault="007F2008" w:rsidP="00BD7971">
      <w:pPr>
        <w:spacing w:after="0" w:line="240" w:lineRule="auto"/>
        <w:jc w:val="both"/>
        <w:rPr>
          <w:rFonts w:ascii="Times New Roman" w:hAnsi="Times New Roman" w:cs="Times New Roman"/>
          <w:sz w:val="24"/>
          <w:szCs w:val="24"/>
        </w:rPr>
      </w:pPr>
      <w:r w:rsidRPr="00BD7971">
        <w:rPr>
          <w:rFonts w:ascii="Times New Roman" w:hAnsi="Times New Roman" w:cs="Times New Roman"/>
          <w:sz w:val="24"/>
          <w:szCs w:val="24"/>
        </w:rPr>
        <w:t xml:space="preserve">Each container was manually weeded by hand to prevent any competition from unwelcome plants. Regardless of the number of days till transplanting, weeding was done. During the establishment and expansion of the crop, </w:t>
      </w:r>
      <w:proofErr w:type="gramStart"/>
      <w:r w:rsidRPr="00BD7971">
        <w:rPr>
          <w:rFonts w:ascii="Times New Roman" w:hAnsi="Times New Roman" w:cs="Times New Roman"/>
          <w:sz w:val="24"/>
          <w:szCs w:val="24"/>
        </w:rPr>
        <w:t>little  significant</w:t>
      </w:r>
      <w:proofErr w:type="gramEnd"/>
      <w:r w:rsidRPr="00BD7971">
        <w:rPr>
          <w:rFonts w:ascii="Times New Roman" w:hAnsi="Times New Roman" w:cs="Times New Roman"/>
          <w:sz w:val="24"/>
          <w:szCs w:val="24"/>
        </w:rPr>
        <w:t xml:space="preserve"> threats from insects or illnesses were seen. Aphid and fruit borer damage was seen during fruit production, however the impact was minimal. was negligible </w:t>
      </w:r>
    </w:p>
    <w:p w14:paraId="158CD7D1" w14:textId="77777777" w:rsidR="007F2008" w:rsidRPr="00BD7971" w:rsidRDefault="007F2008" w:rsidP="00BD7971">
      <w:pPr>
        <w:pStyle w:val="Heading2"/>
        <w:keepNext/>
        <w:keepLines/>
        <w:numPr>
          <w:ilvl w:val="2"/>
          <w:numId w:val="4"/>
        </w:numPr>
        <w:spacing w:before="0" w:beforeAutospacing="0" w:after="0" w:afterAutospacing="0"/>
        <w:jc w:val="both"/>
        <w:rPr>
          <w:sz w:val="24"/>
          <w:szCs w:val="24"/>
        </w:rPr>
      </w:pPr>
      <w:bookmarkStart w:id="7" w:name="_Toc149558366"/>
      <w:r w:rsidRPr="00BD7971">
        <w:rPr>
          <w:sz w:val="24"/>
          <w:szCs w:val="24"/>
        </w:rPr>
        <w:t>Harvesting</w:t>
      </w:r>
      <w:bookmarkEnd w:id="7"/>
    </w:p>
    <w:p w14:paraId="574019F5" w14:textId="77777777" w:rsidR="007F2008" w:rsidRPr="00BD7971" w:rsidRDefault="007F2008" w:rsidP="00BD7971">
      <w:pPr>
        <w:spacing w:after="0" w:line="240" w:lineRule="auto"/>
        <w:jc w:val="both"/>
        <w:rPr>
          <w:rFonts w:ascii="Times New Roman" w:hAnsi="Times New Roman" w:cs="Times New Roman"/>
          <w:sz w:val="24"/>
          <w:szCs w:val="24"/>
        </w:rPr>
      </w:pPr>
      <w:r w:rsidRPr="00BD7971">
        <w:rPr>
          <w:rFonts w:ascii="Times New Roman" w:hAnsi="Times New Roman" w:cs="Times New Roman"/>
          <w:sz w:val="24"/>
          <w:szCs w:val="24"/>
        </w:rPr>
        <w:t>First harvest was obtained from poultry manure exactly 62 days after transplanting .fruits were harvested manually after they obtained proper size, texture and color. Then fresh weight for individual fruit was taken.</w:t>
      </w:r>
    </w:p>
    <w:p w14:paraId="5130AC36" w14:textId="77777777" w:rsidR="007F2008" w:rsidRPr="00BD7971" w:rsidRDefault="007F2008" w:rsidP="00BD7971">
      <w:pPr>
        <w:pStyle w:val="Heading2"/>
        <w:keepNext/>
        <w:keepLines/>
        <w:spacing w:before="0" w:beforeAutospacing="0" w:after="0" w:afterAutospacing="0"/>
        <w:jc w:val="both"/>
        <w:rPr>
          <w:sz w:val="24"/>
          <w:szCs w:val="24"/>
        </w:rPr>
      </w:pPr>
      <w:r w:rsidRPr="00BD7971">
        <w:rPr>
          <w:sz w:val="24"/>
          <w:szCs w:val="24"/>
        </w:rPr>
        <w:t xml:space="preserve"> </w:t>
      </w:r>
      <w:bookmarkStart w:id="8" w:name="_Toc149558367"/>
      <w:r w:rsidRPr="00BD7971">
        <w:rPr>
          <w:sz w:val="24"/>
          <w:szCs w:val="24"/>
        </w:rPr>
        <w:t>Observations</w:t>
      </w:r>
      <w:bookmarkEnd w:id="8"/>
    </w:p>
    <w:p w14:paraId="534B7626" w14:textId="77777777" w:rsidR="007F2008" w:rsidRPr="00BD7971" w:rsidRDefault="007F2008" w:rsidP="00BD7971">
      <w:pPr>
        <w:pStyle w:val="Heading3"/>
        <w:keepNext/>
        <w:keepLines/>
        <w:numPr>
          <w:ilvl w:val="2"/>
          <w:numId w:val="4"/>
        </w:numPr>
        <w:spacing w:before="0" w:beforeAutospacing="0" w:after="0" w:afterAutospacing="0"/>
        <w:jc w:val="both"/>
        <w:rPr>
          <w:sz w:val="24"/>
          <w:szCs w:val="24"/>
        </w:rPr>
      </w:pPr>
      <w:r w:rsidRPr="00BD7971">
        <w:rPr>
          <w:sz w:val="24"/>
          <w:szCs w:val="24"/>
        </w:rPr>
        <w:t xml:space="preserve"> </w:t>
      </w:r>
      <w:bookmarkStart w:id="9" w:name="_Toc149558368"/>
      <w:r w:rsidR="00BD7971" w:rsidRPr="00BD7971">
        <w:rPr>
          <w:sz w:val="24"/>
          <w:szCs w:val="24"/>
        </w:rPr>
        <w:t>Plant</w:t>
      </w:r>
      <w:r w:rsidRPr="00BD7971">
        <w:rPr>
          <w:sz w:val="24"/>
          <w:szCs w:val="24"/>
        </w:rPr>
        <w:t xml:space="preserve"> </w:t>
      </w:r>
      <w:r w:rsidR="00BD7971" w:rsidRPr="00BD7971">
        <w:rPr>
          <w:sz w:val="24"/>
          <w:szCs w:val="24"/>
        </w:rPr>
        <w:t>height (</w:t>
      </w:r>
      <w:r w:rsidRPr="00BD7971">
        <w:rPr>
          <w:sz w:val="24"/>
          <w:szCs w:val="24"/>
        </w:rPr>
        <w:t>cm)</w:t>
      </w:r>
      <w:bookmarkEnd w:id="9"/>
    </w:p>
    <w:p w14:paraId="1100642D" w14:textId="77777777" w:rsidR="007F2008" w:rsidRPr="00BD7971" w:rsidRDefault="007F2008" w:rsidP="00BD7971">
      <w:pPr>
        <w:spacing w:after="0" w:line="240" w:lineRule="auto"/>
        <w:jc w:val="both"/>
        <w:rPr>
          <w:rFonts w:ascii="Times New Roman" w:hAnsi="Times New Roman" w:cs="Times New Roman"/>
          <w:sz w:val="24"/>
          <w:szCs w:val="24"/>
        </w:rPr>
      </w:pPr>
      <w:r w:rsidRPr="00BD7971">
        <w:rPr>
          <w:rFonts w:ascii="Times New Roman" w:hAnsi="Times New Roman" w:cs="Times New Roman"/>
          <w:sz w:val="24"/>
          <w:szCs w:val="24"/>
        </w:rPr>
        <w:t>Plant height was measured from plants of each pot. It was measured with the help of measuring scale from the ground level to the tip of the main shoot. It was measured at 20 DAT,40DAT and 60 DAT.</w:t>
      </w:r>
    </w:p>
    <w:p w14:paraId="570FDA0E" w14:textId="77777777" w:rsidR="007F2008" w:rsidRPr="00BD7971" w:rsidRDefault="007F2008" w:rsidP="00BD7971">
      <w:pPr>
        <w:pStyle w:val="Heading3"/>
        <w:keepNext/>
        <w:keepLines/>
        <w:numPr>
          <w:ilvl w:val="2"/>
          <w:numId w:val="4"/>
        </w:numPr>
        <w:spacing w:before="0" w:beforeAutospacing="0" w:after="0" w:afterAutospacing="0"/>
        <w:jc w:val="both"/>
        <w:rPr>
          <w:sz w:val="24"/>
          <w:szCs w:val="24"/>
        </w:rPr>
      </w:pPr>
      <w:r w:rsidRPr="00BD7971">
        <w:rPr>
          <w:sz w:val="24"/>
          <w:szCs w:val="24"/>
        </w:rPr>
        <w:t xml:space="preserve"> </w:t>
      </w:r>
      <w:bookmarkStart w:id="10" w:name="_Toc149558369"/>
      <w:r w:rsidRPr="00BD7971">
        <w:rPr>
          <w:sz w:val="24"/>
          <w:szCs w:val="24"/>
        </w:rPr>
        <w:t>Days to first flowering</w:t>
      </w:r>
      <w:bookmarkEnd w:id="10"/>
    </w:p>
    <w:p w14:paraId="162D1E69" w14:textId="77777777" w:rsidR="007F2008" w:rsidRPr="00BD7971" w:rsidRDefault="007F2008" w:rsidP="00BD7971">
      <w:pPr>
        <w:spacing w:after="0" w:line="240" w:lineRule="auto"/>
        <w:jc w:val="both"/>
        <w:rPr>
          <w:rFonts w:ascii="Times New Roman" w:hAnsi="Times New Roman" w:cs="Times New Roman"/>
          <w:sz w:val="24"/>
          <w:szCs w:val="24"/>
        </w:rPr>
      </w:pPr>
      <w:r w:rsidRPr="00BD7971">
        <w:rPr>
          <w:rFonts w:ascii="Times New Roman" w:hAnsi="Times New Roman" w:cs="Times New Roman"/>
          <w:sz w:val="24"/>
          <w:szCs w:val="24"/>
        </w:rPr>
        <w:t>It is the numbers of days to first flowering of the plants within a sample plant from the date of transplanting .It was taken from day to day supervision of pots. The first flowering was seen in</w:t>
      </w:r>
    </w:p>
    <w:p w14:paraId="5BF45505" w14:textId="77777777" w:rsidR="007F2008" w:rsidRPr="00BD7971" w:rsidRDefault="007F2008" w:rsidP="00BD7971">
      <w:pPr>
        <w:spacing w:after="0" w:line="240" w:lineRule="auto"/>
        <w:jc w:val="both"/>
        <w:rPr>
          <w:rFonts w:ascii="Times New Roman" w:hAnsi="Times New Roman" w:cs="Times New Roman"/>
          <w:sz w:val="24"/>
          <w:szCs w:val="24"/>
        </w:rPr>
      </w:pPr>
      <w:r w:rsidRPr="00BD7971">
        <w:rPr>
          <w:rFonts w:ascii="Times New Roman" w:hAnsi="Times New Roman" w:cs="Times New Roman"/>
          <w:sz w:val="24"/>
          <w:szCs w:val="24"/>
        </w:rPr>
        <w:t>poultry manure within the 45 days after transplanting followed by vermicompost.</w:t>
      </w:r>
    </w:p>
    <w:p w14:paraId="476E8778" w14:textId="77777777" w:rsidR="007F2008" w:rsidRPr="00BD7971" w:rsidRDefault="007F2008" w:rsidP="00BD7971">
      <w:pPr>
        <w:pStyle w:val="Heading3"/>
        <w:keepNext/>
        <w:keepLines/>
        <w:numPr>
          <w:ilvl w:val="2"/>
          <w:numId w:val="4"/>
        </w:numPr>
        <w:spacing w:before="0" w:beforeAutospacing="0" w:after="0" w:afterAutospacing="0"/>
        <w:jc w:val="both"/>
        <w:rPr>
          <w:sz w:val="24"/>
          <w:szCs w:val="24"/>
        </w:rPr>
      </w:pPr>
      <w:r w:rsidRPr="00BD7971">
        <w:rPr>
          <w:sz w:val="24"/>
          <w:szCs w:val="24"/>
        </w:rPr>
        <w:t xml:space="preserve"> </w:t>
      </w:r>
      <w:bookmarkStart w:id="11" w:name="_Toc149558370"/>
      <w:r w:rsidRPr="00BD7971">
        <w:rPr>
          <w:sz w:val="24"/>
          <w:szCs w:val="24"/>
        </w:rPr>
        <w:t>Days to first harvest</w:t>
      </w:r>
      <w:bookmarkEnd w:id="11"/>
    </w:p>
    <w:p w14:paraId="764FDA96" w14:textId="77777777" w:rsidR="007F2008" w:rsidRPr="00BD7971" w:rsidRDefault="007F2008" w:rsidP="00BD7971">
      <w:pPr>
        <w:spacing w:after="0" w:line="240" w:lineRule="auto"/>
        <w:jc w:val="both"/>
        <w:rPr>
          <w:rFonts w:ascii="Times New Roman" w:hAnsi="Times New Roman" w:cs="Times New Roman"/>
          <w:b/>
          <w:bCs/>
          <w:sz w:val="24"/>
          <w:szCs w:val="24"/>
        </w:rPr>
      </w:pPr>
      <w:r w:rsidRPr="00BD7971">
        <w:rPr>
          <w:rFonts w:ascii="Times New Roman" w:hAnsi="Times New Roman" w:cs="Times New Roman"/>
          <w:sz w:val="24"/>
          <w:szCs w:val="24"/>
        </w:rPr>
        <w:t>Numbers of days for first harvest in each plant after transplanting was observed</w:t>
      </w:r>
      <w:r w:rsidRPr="00BD7971">
        <w:rPr>
          <w:rFonts w:ascii="Times New Roman" w:hAnsi="Times New Roman" w:cs="Times New Roman"/>
          <w:b/>
          <w:bCs/>
          <w:sz w:val="24"/>
          <w:szCs w:val="24"/>
        </w:rPr>
        <w:t>.</w:t>
      </w:r>
    </w:p>
    <w:p w14:paraId="70819E15" w14:textId="77777777" w:rsidR="007F2008" w:rsidRPr="00BD7971" w:rsidRDefault="007F2008" w:rsidP="00BD7971">
      <w:pPr>
        <w:pStyle w:val="Heading3"/>
        <w:keepNext/>
        <w:keepLines/>
        <w:numPr>
          <w:ilvl w:val="2"/>
          <w:numId w:val="4"/>
        </w:numPr>
        <w:spacing w:before="0" w:beforeAutospacing="0" w:after="0" w:afterAutospacing="0"/>
        <w:jc w:val="both"/>
        <w:rPr>
          <w:sz w:val="24"/>
          <w:szCs w:val="24"/>
        </w:rPr>
      </w:pPr>
      <w:bookmarkStart w:id="12" w:name="_Toc149558371"/>
      <w:r w:rsidRPr="00BD7971">
        <w:rPr>
          <w:sz w:val="24"/>
          <w:szCs w:val="24"/>
        </w:rPr>
        <w:t>Number of leaves</w:t>
      </w:r>
      <w:bookmarkEnd w:id="12"/>
      <w:r w:rsidRPr="00BD7971">
        <w:rPr>
          <w:sz w:val="24"/>
          <w:szCs w:val="24"/>
        </w:rPr>
        <w:t xml:space="preserve"> </w:t>
      </w:r>
      <w:r w:rsidRPr="00BD7971">
        <w:rPr>
          <w:sz w:val="24"/>
          <w:szCs w:val="24"/>
        </w:rPr>
        <w:tab/>
      </w:r>
    </w:p>
    <w:p w14:paraId="379A738E" w14:textId="77777777" w:rsidR="007F2008" w:rsidRPr="00BD7971" w:rsidRDefault="007F2008" w:rsidP="00BD7971">
      <w:pPr>
        <w:spacing w:after="0" w:line="240" w:lineRule="auto"/>
        <w:jc w:val="both"/>
        <w:rPr>
          <w:rFonts w:ascii="Times New Roman" w:hAnsi="Times New Roman" w:cs="Times New Roman"/>
          <w:sz w:val="24"/>
          <w:szCs w:val="24"/>
        </w:rPr>
      </w:pPr>
      <w:r w:rsidRPr="00BD7971">
        <w:rPr>
          <w:rFonts w:ascii="Times New Roman" w:hAnsi="Times New Roman" w:cs="Times New Roman"/>
          <w:sz w:val="24"/>
          <w:szCs w:val="24"/>
        </w:rPr>
        <w:t>At 20, 40, and 60 days following transplanting, we manually counted the total number of leaves from each plant.</w:t>
      </w:r>
    </w:p>
    <w:p w14:paraId="3B4FE607" w14:textId="77777777" w:rsidR="007F2008" w:rsidRPr="00BD7971" w:rsidRDefault="007F2008" w:rsidP="00BD7971">
      <w:pPr>
        <w:pStyle w:val="Heading3"/>
        <w:keepNext/>
        <w:keepLines/>
        <w:numPr>
          <w:ilvl w:val="2"/>
          <w:numId w:val="4"/>
        </w:numPr>
        <w:spacing w:before="0" w:beforeAutospacing="0" w:after="0" w:afterAutospacing="0"/>
        <w:jc w:val="both"/>
        <w:rPr>
          <w:sz w:val="24"/>
          <w:szCs w:val="24"/>
        </w:rPr>
      </w:pPr>
      <w:r w:rsidRPr="00BD7971">
        <w:rPr>
          <w:sz w:val="24"/>
          <w:szCs w:val="24"/>
        </w:rPr>
        <w:t xml:space="preserve"> </w:t>
      </w:r>
      <w:bookmarkStart w:id="13" w:name="_Toc149558372"/>
      <w:r w:rsidRPr="00BD7971">
        <w:rPr>
          <w:sz w:val="24"/>
          <w:szCs w:val="24"/>
        </w:rPr>
        <w:t>Number of branches</w:t>
      </w:r>
      <w:bookmarkEnd w:id="13"/>
    </w:p>
    <w:p w14:paraId="03387369" w14:textId="77777777" w:rsidR="007F2008" w:rsidRPr="00BD7971" w:rsidRDefault="007F2008" w:rsidP="00BD7971">
      <w:pPr>
        <w:spacing w:after="0" w:line="240" w:lineRule="auto"/>
        <w:jc w:val="both"/>
        <w:rPr>
          <w:rFonts w:ascii="Times New Roman" w:hAnsi="Times New Roman" w:cs="Times New Roman"/>
          <w:sz w:val="24"/>
          <w:szCs w:val="24"/>
        </w:rPr>
      </w:pPr>
      <w:r w:rsidRPr="00BD7971">
        <w:rPr>
          <w:rFonts w:ascii="Times New Roman" w:hAnsi="Times New Roman" w:cs="Times New Roman"/>
          <w:sz w:val="24"/>
          <w:szCs w:val="24"/>
        </w:rPr>
        <w:t xml:space="preserve">It is the total numbers of branches present on the each pot of </w:t>
      </w:r>
      <w:proofErr w:type="spellStart"/>
      <w:r w:rsidRPr="00BD7971">
        <w:rPr>
          <w:rFonts w:ascii="Times New Roman" w:hAnsi="Times New Roman" w:cs="Times New Roman"/>
          <w:sz w:val="24"/>
          <w:szCs w:val="24"/>
        </w:rPr>
        <w:t>panditas</w:t>
      </w:r>
      <w:proofErr w:type="spellEnd"/>
      <w:r w:rsidRPr="00BD7971">
        <w:rPr>
          <w:rFonts w:ascii="Times New Roman" w:hAnsi="Times New Roman" w:cs="Times New Roman"/>
          <w:sz w:val="24"/>
          <w:szCs w:val="24"/>
        </w:rPr>
        <w:t xml:space="preserve"> taken by counting the </w:t>
      </w:r>
      <w:proofErr w:type="gramStart"/>
      <w:r w:rsidRPr="00BD7971">
        <w:rPr>
          <w:rFonts w:ascii="Times New Roman" w:hAnsi="Times New Roman" w:cs="Times New Roman"/>
          <w:sz w:val="24"/>
          <w:szCs w:val="24"/>
        </w:rPr>
        <w:t>total  numbers</w:t>
      </w:r>
      <w:proofErr w:type="gramEnd"/>
      <w:r w:rsidRPr="00BD7971">
        <w:rPr>
          <w:rFonts w:ascii="Times New Roman" w:hAnsi="Times New Roman" w:cs="Times New Roman"/>
          <w:sz w:val="24"/>
          <w:szCs w:val="24"/>
        </w:rPr>
        <w:t xml:space="preserve"> of branches of a plant .The result showed that maximum number of branches were seen in poultry manures.</w:t>
      </w:r>
    </w:p>
    <w:p w14:paraId="27B046F5" w14:textId="77777777" w:rsidR="007F2008" w:rsidRPr="00BD7971" w:rsidRDefault="007F2008" w:rsidP="00BD7971">
      <w:pPr>
        <w:spacing w:after="0" w:line="240" w:lineRule="auto"/>
        <w:jc w:val="both"/>
        <w:rPr>
          <w:rFonts w:ascii="Times New Roman" w:hAnsi="Times New Roman" w:cs="Times New Roman"/>
          <w:b/>
          <w:bCs/>
          <w:sz w:val="24"/>
          <w:szCs w:val="24"/>
        </w:rPr>
      </w:pPr>
    </w:p>
    <w:p w14:paraId="309EE73E" w14:textId="77777777" w:rsidR="007F2008" w:rsidRPr="00BD7971" w:rsidRDefault="007F2008" w:rsidP="00BD7971">
      <w:pPr>
        <w:pStyle w:val="Heading3"/>
        <w:keepNext/>
        <w:keepLines/>
        <w:numPr>
          <w:ilvl w:val="2"/>
          <w:numId w:val="4"/>
        </w:numPr>
        <w:spacing w:before="0" w:beforeAutospacing="0" w:after="0" w:afterAutospacing="0"/>
        <w:jc w:val="both"/>
        <w:rPr>
          <w:sz w:val="24"/>
          <w:szCs w:val="24"/>
        </w:rPr>
      </w:pPr>
      <w:r w:rsidRPr="00BD7971">
        <w:rPr>
          <w:sz w:val="24"/>
          <w:szCs w:val="24"/>
        </w:rPr>
        <w:t xml:space="preserve"> </w:t>
      </w:r>
      <w:bookmarkStart w:id="14" w:name="_Toc149558373"/>
      <w:r w:rsidRPr="00BD7971">
        <w:rPr>
          <w:sz w:val="24"/>
          <w:szCs w:val="24"/>
        </w:rPr>
        <w:t>Number of flowers</w:t>
      </w:r>
      <w:bookmarkEnd w:id="14"/>
    </w:p>
    <w:p w14:paraId="5B1A15E1" w14:textId="77777777" w:rsidR="007F2008" w:rsidRPr="00BD7971" w:rsidRDefault="007F2008" w:rsidP="00BD7971">
      <w:pPr>
        <w:spacing w:after="0" w:line="240" w:lineRule="auto"/>
        <w:jc w:val="both"/>
        <w:rPr>
          <w:rFonts w:ascii="Times New Roman" w:hAnsi="Times New Roman" w:cs="Times New Roman"/>
          <w:sz w:val="24"/>
          <w:szCs w:val="24"/>
        </w:rPr>
      </w:pPr>
      <w:r w:rsidRPr="00BD7971">
        <w:rPr>
          <w:rFonts w:ascii="Times New Roman" w:hAnsi="Times New Roman" w:cs="Times New Roman"/>
          <w:sz w:val="24"/>
          <w:szCs w:val="24"/>
        </w:rPr>
        <w:t>It is the number of flowers present on each plant which was observed by counting the total number of flowers from each plant at 20,40 and 60 days after transplanting.</w:t>
      </w:r>
    </w:p>
    <w:p w14:paraId="12C64935" w14:textId="77777777" w:rsidR="007F2008" w:rsidRPr="00BD7971" w:rsidRDefault="007F2008" w:rsidP="00BD7971">
      <w:pPr>
        <w:pStyle w:val="Heading3"/>
        <w:keepNext/>
        <w:keepLines/>
        <w:numPr>
          <w:ilvl w:val="2"/>
          <w:numId w:val="4"/>
        </w:numPr>
        <w:spacing w:before="0" w:beforeAutospacing="0" w:after="0" w:afterAutospacing="0"/>
        <w:jc w:val="both"/>
        <w:rPr>
          <w:sz w:val="24"/>
          <w:szCs w:val="24"/>
        </w:rPr>
      </w:pPr>
      <w:r w:rsidRPr="00BD7971">
        <w:rPr>
          <w:sz w:val="24"/>
          <w:szCs w:val="24"/>
        </w:rPr>
        <w:t xml:space="preserve"> </w:t>
      </w:r>
      <w:bookmarkStart w:id="15" w:name="_Toc149558374"/>
      <w:r w:rsidRPr="00BD7971">
        <w:rPr>
          <w:sz w:val="24"/>
          <w:szCs w:val="24"/>
        </w:rPr>
        <w:t>Fruit length(cm)</w:t>
      </w:r>
      <w:bookmarkEnd w:id="15"/>
    </w:p>
    <w:p w14:paraId="5BF34261" w14:textId="77777777" w:rsidR="007F2008" w:rsidRPr="00BD7971" w:rsidRDefault="007F2008" w:rsidP="00BD7971">
      <w:pPr>
        <w:spacing w:after="0" w:line="240" w:lineRule="auto"/>
        <w:jc w:val="both"/>
        <w:rPr>
          <w:rFonts w:ascii="Times New Roman" w:hAnsi="Times New Roman" w:cs="Times New Roman"/>
          <w:sz w:val="24"/>
          <w:szCs w:val="24"/>
        </w:rPr>
      </w:pPr>
      <w:r w:rsidRPr="00BD7971">
        <w:rPr>
          <w:rFonts w:ascii="Times New Roman" w:hAnsi="Times New Roman" w:cs="Times New Roman"/>
          <w:sz w:val="24"/>
          <w:szCs w:val="24"/>
        </w:rPr>
        <w:t xml:space="preserve">During harvest, the mature fruits were removed from each pot </w:t>
      </w:r>
      <w:r w:rsidR="00BD7971" w:rsidRPr="00BD7971">
        <w:rPr>
          <w:rFonts w:ascii="Times New Roman" w:hAnsi="Times New Roman" w:cs="Times New Roman"/>
          <w:sz w:val="24"/>
          <w:szCs w:val="24"/>
        </w:rPr>
        <w:t xml:space="preserve">and measured for length. Fruits </w:t>
      </w:r>
      <w:r w:rsidRPr="00BD7971">
        <w:rPr>
          <w:rFonts w:ascii="Times New Roman" w:hAnsi="Times New Roman" w:cs="Times New Roman"/>
          <w:sz w:val="24"/>
          <w:szCs w:val="24"/>
        </w:rPr>
        <w:t>were measured without the peduncle, from the base to the tip. Fruit length was measured by rope, which was then measured using a scale. Average fruit length was then calculated for each treatment pot.</w:t>
      </w:r>
    </w:p>
    <w:p w14:paraId="1E46720F" w14:textId="77777777" w:rsidR="007F2008" w:rsidRPr="00BD7971" w:rsidRDefault="007F2008" w:rsidP="00BD7971">
      <w:pPr>
        <w:pStyle w:val="Heading3"/>
        <w:keepNext/>
        <w:keepLines/>
        <w:numPr>
          <w:ilvl w:val="2"/>
          <w:numId w:val="4"/>
        </w:numPr>
        <w:spacing w:before="0" w:beforeAutospacing="0" w:after="0" w:afterAutospacing="0"/>
        <w:jc w:val="both"/>
        <w:rPr>
          <w:sz w:val="24"/>
          <w:szCs w:val="24"/>
        </w:rPr>
      </w:pPr>
      <w:r w:rsidRPr="00BD7971">
        <w:rPr>
          <w:sz w:val="24"/>
          <w:szCs w:val="24"/>
        </w:rPr>
        <w:lastRenderedPageBreak/>
        <w:t xml:space="preserve"> </w:t>
      </w:r>
      <w:bookmarkStart w:id="16" w:name="_Toc149558375"/>
      <w:r w:rsidRPr="00BD7971">
        <w:rPr>
          <w:sz w:val="24"/>
          <w:szCs w:val="24"/>
        </w:rPr>
        <w:t>Fruit diameter</w:t>
      </w:r>
      <w:bookmarkEnd w:id="16"/>
    </w:p>
    <w:p w14:paraId="0F9275BB" w14:textId="77777777" w:rsidR="007F2008" w:rsidRPr="00BD7971" w:rsidRDefault="007F2008" w:rsidP="00BD7971">
      <w:pPr>
        <w:spacing w:after="0" w:line="240" w:lineRule="auto"/>
        <w:jc w:val="both"/>
        <w:rPr>
          <w:rFonts w:ascii="Times New Roman" w:hAnsi="Times New Roman" w:cs="Times New Roman"/>
          <w:sz w:val="24"/>
          <w:szCs w:val="24"/>
        </w:rPr>
      </w:pPr>
      <w:r w:rsidRPr="00BD7971">
        <w:rPr>
          <w:rFonts w:ascii="Times New Roman" w:hAnsi="Times New Roman" w:cs="Times New Roman"/>
          <w:sz w:val="24"/>
          <w:szCs w:val="24"/>
        </w:rPr>
        <w:t xml:space="preserve">The same fruit taken length. Fruits for measuring fruit length were used for calculating diameter of fruits from each treatment pot. Diameter were measured in the places of fruits at one </w:t>
      </w:r>
      <w:proofErr w:type="gramStart"/>
      <w:r w:rsidRPr="00BD7971">
        <w:rPr>
          <w:rFonts w:ascii="Times New Roman" w:hAnsi="Times New Roman" w:cs="Times New Roman"/>
          <w:sz w:val="24"/>
          <w:szCs w:val="24"/>
        </w:rPr>
        <w:t>base ,mid</w:t>
      </w:r>
      <w:proofErr w:type="gramEnd"/>
      <w:r w:rsidRPr="00BD7971">
        <w:rPr>
          <w:rFonts w:ascii="Times New Roman" w:hAnsi="Times New Roman" w:cs="Times New Roman"/>
          <w:sz w:val="24"/>
          <w:szCs w:val="24"/>
        </w:rPr>
        <w:t xml:space="preserve"> and near tip of the fruits and averaged to get average  diameter.</w:t>
      </w:r>
    </w:p>
    <w:p w14:paraId="00BB36F8" w14:textId="77777777" w:rsidR="007F2008" w:rsidRPr="00BD7971" w:rsidRDefault="007F2008" w:rsidP="00BD7971">
      <w:pPr>
        <w:pStyle w:val="Heading3"/>
        <w:keepNext/>
        <w:keepLines/>
        <w:numPr>
          <w:ilvl w:val="2"/>
          <w:numId w:val="4"/>
        </w:numPr>
        <w:spacing w:before="0" w:beforeAutospacing="0" w:after="0" w:afterAutospacing="0"/>
        <w:jc w:val="both"/>
        <w:rPr>
          <w:sz w:val="24"/>
          <w:szCs w:val="24"/>
        </w:rPr>
      </w:pPr>
      <w:bookmarkStart w:id="17" w:name="_Toc149558376"/>
      <w:r w:rsidRPr="00BD7971">
        <w:rPr>
          <w:sz w:val="24"/>
          <w:szCs w:val="24"/>
        </w:rPr>
        <w:t>Average fruit weight</w:t>
      </w:r>
      <w:bookmarkEnd w:id="17"/>
    </w:p>
    <w:p w14:paraId="293865C4" w14:textId="77777777" w:rsidR="007F2008" w:rsidRPr="00BD7971" w:rsidRDefault="007F2008" w:rsidP="00BD7971">
      <w:pPr>
        <w:spacing w:after="0" w:line="240" w:lineRule="auto"/>
        <w:jc w:val="both"/>
        <w:rPr>
          <w:rFonts w:ascii="Times New Roman" w:hAnsi="Times New Roman" w:cs="Times New Roman"/>
          <w:sz w:val="24"/>
          <w:szCs w:val="24"/>
        </w:rPr>
      </w:pPr>
      <w:r w:rsidRPr="00BD7971">
        <w:rPr>
          <w:rFonts w:ascii="Times New Roman" w:hAnsi="Times New Roman" w:cs="Times New Roman"/>
          <w:sz w:val="24"/>
          <w:szCs w:val="24"/>
        </w:rPr>
        <w:t>Fruits were weighed after harvest to determine their fresh weight. After harvesting, the weights were taken immediately. The typical fruit weight for each treatment was then determined for each plant.</w:t>
      </w:r>
    </w:p>
    <w:p w14:paraId="73A4E758" w14:textId="77777777" w:rsidR="007F2008" w:rsidRPr="00BD7971" w:rsidRDefault="007F2008" w:rsidP="00BD7971">
      <w:pPr>
        <w:pStyle w:val="Heading3"/>
        <w:keepNext/>
        <w:keepLines/>
        <w:numPr>
          <w:ilvl w:val="2"/>
          <w:numId w:val="5"/>
        </w:numPr>
        <w:spacing w:before="0" w:beforeAutospacing="0" w:after="0" w:afterAutospacing="0"/>
        <w:jc w:val="both"/>
        <w:rPr>
          <w:sz w:val="24"/>
          <w:szCs w:val="24"/>
        </w:rPr>
      </w:pPr>
      <w:r w:rsidRPr="00BD7971">
        <w:rPr>
          <w:sz w:val="24"/>
          <w:szCs w:val="24"/>
        </w:rPr>
        <w:t xml:space="preserve"> </w:t>
      </w:r>
      <w:bookmarkStart w:id="18" w:name="_Toc149558377"/>
      <w:r w:rsidRPr="00BD7971">
        <w:rPr>
          <w:sz w:val="24"/>
          <w:szCs w:val="24"/>
        </w:rPr>
        <w:t>Yield per plant</w:t>
      </w:r>
      <w:bookmarkEnd w:id="18"/>
    </w:p>
    <w:p w14:paraId="184C09D4" w14:textId="77777777" w:rsidR="007F2008" w:rsidRPr="00BD7971" w:rsidRDefault="007F2008" w:rsidP="00BD7971">
      <w:pPr>
        <w:spacing w:after="0" w:line="240" w:lineRule="auto"/>
        <w:jc w:val="both"/>
        <w:rPr>
          <w:rFonts w:ascii="Times New Roman" w:hAnsi="Times New Roman" w:cs="Times New Roman"/>
          <w:sz w:val="24"/>
          <w:szCs w:val="24"/>
        </w:rPr>
      </w:pPr>
      <w:r w:rsidRPr="00BD7971">
        <w:rPr>
          <w:rFonts w:ascii="Times New Roman" w:hAnsi="Times New Roman" w:cs="Times New Roman"/>
          <w:sz w:val="24"/>
          <w:szCs w:val="24"/>
        </w:rPr>
        <w:t>For the purpose of calculating the yield per plant, the total quantity of fruits produced by each plant at various harvest dates were added.</w:t>
      </w:r>
    </w:p>
    <w:p w14:paraId="3821C6A2" w14:textId="77777777" w:rsidR="007F2008" w:rsidRPr="00BD7971" w:rsidRDefault="007F2008" w:rsidP="00BD7971">
      <w:pPr>
        <w:spacing w:after="0" w:line="240" w:lineRule="auto"/>
        <w:jc w:val="both"/>
        <w:outlineLvl w:val="2"/>
        <w:rPr>
          <w:rFonts w:ascii="Times New Roman" w:eastAsia="Times New Roman" w:hAnsi="Times New Roman" w:cs="Times New Roman"/>
          <w:b/>
          <w:bCs/>
          <w:sz w:val="24"/>
          <w:szCs w:val="24"/>
        </w:rPr>
      </w:pPr>
      <w:r w:rsidRPr="00BD7971">
        <w:rPr>
          <w:rFonts w:ascii="Times New Roman" w:eastAsia="Times New Roman" w:hAnsi="Times New Roman" w:cs="Times New Roman"/>
          <w:b/>
          <w:bCs/>
          <w:sz w:val="24"/>
          <w:szCs w:val="24"/>
        </w:rPr>
        <w:t>Statistical analysis</w:t>
      </w:r>
      <w:r w:rsidR="001B318A" w:rsidRPr="00BD7971">
        <w:rPr>
          <w:rFonts w:ascii="Times New Roman" w:eastAsia="Times New Roman" w:hAnsi="Times New Roman" w:cs="Times New Roman"/>
          <w:b/>
          <w:bCs/>
          <w:sz w:val="24"/>
          <w:szCs w:val="24"/>
        </w:rPr>
        <w:t xml:space="preserve"> </w:t>
      </w:r>
    </w:p>
    <w:p w14:paraId="02CE0CAC" w14:textId="77777777" w:rsidR="009C27AD" w:rsidRPr="00BD7971" w:rsidRDefault="00A07858" w:rsidP="00BD7971">
      <w:pPr>
        <w:spacing w:after="0" w:line="240" w:lineRule="auto"/>
        <w:jc w:val="both"/>
        <w:rPr>
          <w:rFonts w:ascii="Times New Roman" w:eastAsia="Times New Roman" w:hAnsi="Times New Roman" w:cs="Times New Roman"/>
          <w:sz w:val="24"/>
          <w:szCs w:val="24"/>
        </w:rPr>
      </w:pPr>
      <w:r w:rsidRPr="00BD7971">
        <w:rPr>
          <w:rFonts w:ascii="Times New Roman" w:eastAsia="Times New Roman" w:hAnsi="Times New Roman" w:cs="Times New Roman"/>
          <w:sz w:val="24"/>
          <w:szCs w:val="24"/>
        </w:rPr>
        <w:t xml:space="preserve">Analysis of variance (ANOVA) was performed to determine the effects of organic manures on the growth and yield of sweet pepper. Data entry was carried out in Microsoft Excel, and statistical analyses were conducted using R software (version 4.0.2). The significance of treatment effects was tested using the F-test. Mean separation was performed using the Least Significant Difference (LSD) test at a 5% level of significance. The R package </w:t>
      </w:r>
      <w:r w:rsidRPr="00BD7971">
        <w:rPr>
          <w:rFonts w:ascii="Times New Roman" w:eastAsia="Times New Roman" w:hAnsi="Times New Roman" w:cs="Times New Roman"/>
          <w:b/>
          <w:bCs/>
          <w:sz w:val="24"/>
          <w:szCs w:val="24"/>
        </w:rPr>
        <w:t>“</w:t>
      </w:r>
      <w:proofErr w:type="spellStart"/>
      <w:r w:rsidRPr="00BD7971">
        <w:rPr>
          <w:rFonts w:ascii="Times New Roman" w:eastAsia="Times New Roman" w:hAnsi="Times New Roman" w:cs="Times New Roman"/>
          <w:b/>
          <w:bCs/>
          <w:sz w:val="24"/>
          <w:szCs w:val="24"/>
        </w:rPr>
        <w:t>agricolae</w:t>
      </w:r>
      <w:proofErr w:type="spellEnd"/>
      <w:r w:rsidRPr="00BD7971">
        <w:rPr>
          <w:rFonts w:ascii="Times New Roman" w:eastAsia="Times New Roman" w:hAnsi="Times New Roman" w:cs="Times New Roman"/>
          <w:b/>
          <w:bCs/>
          <w:sz w:val="24"/>
          <w:szCs w:val="24"/>
        </w:rPr>
        <w:t>”</w:t>
      </w:r>
      <w:r w:rsidRPr="00BD7971">
        <w:rPr>
          <w:rFonts w:ascii="Times New Roman" w:eastAsia="Times New Roman" w:hAnsi="Times New Roman" w:cs="Times New Roman"/>
          <w:sz w:val="24"/>
          <w:szCs w:val="24"/>
        </w:rPr>
        <w:t xml:space="preserve"> was used for mean separation, </w:t>
      </w:r>
      <w:r w:rsidRPr="00BD7971">
        <w:rPr>
          <w:rFonts w:ascii="Times New Roman" w:eastAsia="Times New Roman" w:hAnsi="Times New Roman" w:cs="Times New Roman"/>
          <w:b/>
          <w:bCs/>
          <w:sz w:val="24"/>
          <w:szCs w:val="24"/>
        </w:rPr>
        <w:t>“</w:t>
      </w:r>
      <w:proofErr w:type="spellStart"/>
      <w:r w:rsidRPr="00BD7971">
        <w:rPr>
          <w:rFonts w:ascii="Times New Roman" w:eastAsia="Times New Roman" w:hAnsi="Times New Roman" w:cs="Times New Roman"/>
          <w:b/>
          <w:bCs/>
          <w:sz w:val="24"/>
          <w:szCs w:val="24"/>
        </w:rPr>
        <w:t>pastecs</w:t>
      </w:r>
      <w:proofErr w:type="spellEnd"/>
      <w:r w:rsidRPr="00BD7971">
        <w:rPr>
          <w:rFonts w:ascii="Times New Roman" w:eastAsia="Times New Roman" w:hAnsi="Times New Roman" w:cs="Times New Roman"/>
          <w:b/>
          <w:bCs/>
          <w:sz w:val="24"/>
          <w:szCs w:val="24"/>
        </w:rPr>
        <w:t>”</w:t>
      </w:r>
      <w:r w:rsidRPr="00BD7971">
        <w:rPr>
          <w:rFonts w:ascii="Times New Roman" w:eastAsia="Times New Roman" w:hAnsi="Times New Roman" w:cs="Times New Roman"/>
          <w:sz w:val="24"/>
          <w:szCs w:val="24"/>
        </w:rPr>
        <w:t xml:space="preserve"> for </w:t>
      </w:r>
      <w:proofErr w:type="spellStart"/>
      <w:r w:rsidRPr="00BD7971">
        <w:rPr>
          <w:rFonts w:ascii="Times New Roman" w:eastAsia="Times New Roman" w:hAnsi="Times New Roman" w:cs="Times New Roman"/>
          <w:sz w:val="24"/>
          <w:szCs w:val="24"/>
        </w:rPr>
        <w:t>Levene’s</w:t>
      </w:r>
      <w:proofErr w:type="spellEnd"/>
      <w:r w:rsidRPr="00BD7971">
        <w:rPr>
          <w:rFonts w:ascii="Times New Roman" w:eastAsia="Times New Roman" w:hAnsi="Times New Roman" w:cs="Times New Roman"/>
          <w:sz w:val="24"/>
          <w:szCs w:val="24"/>
        </w:rPr>
        <w:t xml:space="preserve"> test to check homogeneity of variance, </w:t>
      </w:r>
      <w:r w:rsidRPr="00BD7971">
        <w:rPr>
          <w:rFonts w:ascii="Times New Roman" w:eastAsia="Times New Roman" w:hAnsi="Times New Roman" w:cs="Times New Roman"/>
          <w:b/>
          <w:bCs/>
          <w:sz w:val="24"/>
          <w:szCs w:val="24"/>
        </w:rPr>
        <w:t>Shapiro–Wilk test</w:t>
      </w:r>
      <w:r w:rsidRPr="00BD7971">
        <w:rPr>
          <w:rFonts w:ascii="Times New Roman" w:eastAsia="Times New Roman" w:hAnsi="Times New Roman" w:cs="Times New Roman"/>
          <w:sz w:val="24"/>
          <w:szCs w:val="24"/>
        </w:rPr>
        <w:t xml:space="preserve"> for normality assessment, and </w:t>
      </w:r>
      <w:r w:rsidRPr="00BD7971">
        <w:rPr>
          <w:rFonts w:ascii="Times New Roman" w:eastAsia="Times New Roman" w:hAnsi="Times New Roman" w:cs="Times New Roman"/>
          <w:b/>
          <w:bCs/>
          <w:sz w:val="24"/>
          <w:szCs w:val="24"/>
        </w:rPr>
        <w:t>“</w:t>
      </w:r>
      <w:proofErr w:type="spellStart"/>
      <w:r w:rsidRPr="00BD7971">
        <w:rPr>
          <w:rFonts w:ascii="Times New Roman" w:eastAsia="Times New Roman" w:hAnsi="Times New Roman" w:cs="Times New Roman"/>
          <w:b/>
          <w:bCs/>
          <w:sz w:val="24"/>
          <w:szCs w:val="24"/>
        </w:rPr>
        <w:t>plotrix</w:t>
      </w:r>
      <w:proofErr w:type="spellEnd"/>
      <w:r w:rsidRPr="00BD7971">
        <w:rPr>
          <w:rFonts w:ascii="Times New Roman" w:eastAsia="Times New Roman" w:hAnsi="Times New Roman" w:cs="Times New Roman"/>
          <w:b/>
          <w:bCs/>
          <w:sz w:val="24"/>
          <w:szCs w:val="24"/>
        </w:rPr>
        <w:t>”</w:t>
      </w:r>
      <w:r w:rsidRPr="00BD7971">
        <w:rPr>
          <w:rFonts w:ascii="Times New Roman" w:eastAsia="Times New Roman" w:hAnsi="Times New Roman" w:cs="Times New Roman"/>
          <w:sz w:val="24"/>
          <w:szCs w:val="24"/>
        </w:rPr>
        <w:t xml:space="preserve"> for calculating the standard error of the mean (SEM). </w:t>
      </w:r>
      <w:r w:rsidR="007403E9" w:rsidRPr="00BD7971">
        <w:rPr>
          <w:rFonts w:ascii="Times New Roman" w:eastAsia="Times New Roman" w:hAnsi="Times New Roman" w:cs="Times New Roman"/>
          <w:sz w:val="24"/>
          <w:szCs w:val="24"/>
        </w:rPr>
        <w:t xml:space="preserve"> </w:t>
      </w:r>
    </w:p>
    <w:p w14:paraId="35C8D177" w14:textId="77777777" w:rsidR="009C27AD" w:rsidRPr="00BD7971" w:rsidRDefault="009C27AD" w:rsidP="00BD7971">
      <w:pPr>
        <w:spacing w:after="0" w:line="240" w:lineRule="auto"/>
        <w:jc w:val="both"/>
        <w:rPr>
          <w:rFonts w:ascii="Times New Roman" w:eastAsia="Times New Roman" w:hAnsi="Times New Roman" w:cs="Times New Roman"/>
          <w:sz w:val="24"/>
          <w:szCs w:val="24"/>
        </w:rPr>
      </w:pPr>
    </w:p>
    <w:p w14:paraId="741897CC" w14:textId="77777777" w:rsidR="009C27AD" w:rsidRPr="00BD7971" w:rsidRDefault="009C27AD" w:rsidP="00BD7971">
      <w:pPr>
        <w:spacing w:after="0" w:line="240" w:lineRule="auto"/>
        <w:jc w:val="both"/>
        <w:outlineLvl w:val="1"/>
        <w:rPr>
          <w:rFonts w:ascii="Times New Roman" w:eastAsia="Times New Roman" w:hAnsi="Times New Roman" w:cs="Times New Roman"/>
          <w:b/>
          <w:bCs/>
          <w:sz w:val="24"/>
          <w:szCs w:val="24"/>
        </w:rPr>
      </w:pPr>
      <w:r w:rsidRPr="00BD7971">
        <w:rPr>
          <w:rFonts w:ascii="Times New Roman" w:eastAsia="Times New Roman" w:hAnsi="Times New Roman" w:cs="Times New Roman"/>
          <w:b/>
          <w:bCs/>
          <w:sz w:val="24"/>
          <w:szCs w:val="24"/>
        </w:rPr>
        <w:t>Results</w:t>
      </w:r>
    </w:p>
    <w:p w14:paraId="6E846E95" w14:textId="77777777" w:rsidR="009C27AD" w:rsidRPr="00BD7971" w:rsidRDefault="009C27AD" w:rsidP="00BD7971">
      <w:pPr>
        <w:spacing w:after="0" w:line="240" w:lineRule="auto"/>
        <w:jc w:val="both"/>
        <w:outlineLvl w:val="2"/>
        <w:rPr>
          <w:rFonts w:ascii="Times New Roman" w:eastAsia="Times New Roman" w:hAnsi="Times New Roman" w:cs="Times New Roman"/>
          <w:b/>
          <w:bCs/>
          <w:sz w:val="24"/>
          <w:szCs w:val="24"/>
        </w:rPr>
      </w:pPr>
      <w:r w:rsidRPr="00BD7971">
        <w:rPr>
          <w:rFonts w:ascii="Times New Roman" w:eastAsia="Times New Roman" w:hAnsi="Times New Roman" w:cs="Times New Roman"/>
          <w:b/>
          <w:bCs/>
          <w:sz w:val="24"/>
          <w:szCs w:val="24"/>
        </w:rPr>
        <w:t>Plant Growth</w:t>
      </w:r>
    </w:p>
    <w:p w14:paraId="69934589" w14:textId="77777777" w:rsidR="009C27AD" w:rsidRPr="00BD7971" w:rsidRDefault="009C27AD" w:rsidP="00BD7971">
      <w:pPr>
        <w:spacing w:after="0" w:line="240" w:lineRule="auto"/>
        <w:jc w:val="both"/>
        <w:rPr>
          <w:rFonts w:ascii="Times New Roman" w:eastAsia="Times New Roman" w:hAnsi="Times New Roman" w:cs="Times New Roman"/>
          <w:sz w:val="24"/>
          <w:szCs w:val="24"/>
        </w:rPr>
      </w:pPr>
      <w:r w:rsidRPr="00BD7971">
        <w:rPr>
          <w:rFonts w:ascii="Times New Roman" w:eastAsia="Times New Roman" w:hAnsi="Times New Roman" w:cs="Times New Roman"/>
          <w:sz w:val="24"/>
          <w:szCs w:val="24"/>
        </w:rPr>
        <w:t>Poultry manure treatment (T5) consistently produced the tallest plants across all sampling dates, reaching 37.15 cm at 60 DAT, followed by vermicompost (36.30 cm) and bokashi compost (33.11 cm). Control plants recorded the lowest height (19.95 cm).</w:t>
      </w:r>
    </w:p>
    <w:p w14:paraId="51DF78E7" w14:textId="77777777" w:rsidR="002C628F" w:rsidRPr="00BD7971" w:rsidRDefault="002C628F" w:rsidP="00BD7971">
      <w:pPr>
        <w:spacing w:after="0" w:line="240" w:lineRule="auto"/>
        <w:jc w:val="both"/>
        <w:rPr>
          <w:rFonts w:ascii="Times New Roman" w:eastAsia="Times New Roman" w:hAnsi="Times New Roman" w:cs="Times New Roman"/>
          <w:b/>
          <w:bCs/>
          <w:sz w:val="24"/>
          <w:szCs w:val="24"/>
        </w:rPr>
      </w:pPr>
      <w:proofErr w:type="gramStart"/>
      <w:r w:rsidRPr="00BD7971">
        <w:rPr>
          <w:rFonts w:ascii="Times New Roman" w:eastAsia="Times New Roman" w:hAnsi="Times New Roman" w:cs="Times New Roman"/>
          <w:b/>
          <w:bCs/>
          <w:sz w:val="24"/>
          <w:szCs w:val="24"/>
        </w:rPr>
        <w:t>Table  2</w:t>
      </w:r>
      <w:proofErr w:type="gramEnd"/>
      <w:r w:rsidRPr="00BD7971">
        <w:rPr>
          <w:rFonts w:ascii="Times New Roman" w:eastAsia="Times New Roman" w:hAnsi="Times New Roman" w:cs="Times New Roman"/>
          <w:b/>
          <w:bCs/>
          <w:sz w:val="24"/>
          <w:szCs w:val="24"/>
        </w:rPr>
        <w:t xml:space="preserve">.  Effect of different sources of treatments used on plant height of sweet pepper at </w:t>
      </w:r>
      <w:proofErr w:type="spellStart"/>
      <w:r w:rsidRPr="00BD7971">
        <w:rPr>
          <w:rFonts w:ascii="Times New Roman" w:eastAsia="Times New Roman" w:hAnsi="Times New Roman" w:cs="Times New Roman"/>
          <w:b/>
          <w:bCs/>
          <w:sz w:val="24"/>
          <w:szCs w:val="24"/>
        </w:rPr>
        <w:t>Sundarbazar</w:t>
      </w:r>
      <w:proofErr w:type="spellEnd"/>
      <w:r w:rsidRPr="00BD7971">
        <w:rPr>
          <w:rFonts w:ascii="Times New Roman" w:eastAsia="Times New Roman" w:hAnsi="Times New Roman" w:cs="Times New Roman"/>
          <w:b/>
          <w:bCs/>
          <w:sz w:val="24"/>
          <w:szCs w:val="24"/>
        </w:rPr>
        <w:t xml:space="preserve"> </w:t>
      </w:r>
      <w:proofErr w:type="spellStart"/>
      <w:r w:rsidRPr="00BD7971">
        <w:rPr>
          <w:rFonts w:ascii="Times New Roman" w:eastAsia="Times New Roman" w:hAnsi="Times New Roman" w:cs="Times New Roman"/>
          <w:b/>
          <w:bCs/>
          <w:sz w:val="24"/>
          <w:szCs w:val="24"/>
        </w:rPr>
        <w:t>Lamjung</w:t>
      </w:r>
      <w:proofErr w:type="spellEnd"/>
      <w:r w:rsidRPr="00BD7971">
        <w:rPr>
          <w:rFonts w:ascii="Times New Roman" w:eastAsia="Times New Roman" w:hAnsi="Times New Roman" w:cs="Times New Roman"/>
          <w:b/>
          <w:bCs/>
          <w:sz w:val="24"/>
          <w:szCs w:val="24"/>
        </w:rPr>
        <w:t>, Nepal.</w:t>
      </w:r>
    </w:p>
    <w:tbl>
      <w:tblPr>
        <w:tblStyle w:val="TableGrid"/>
        <w:tblW w:w="9889" w:type="dxa"/>
        <w:tblLook w:val="04A0" w:firstRow="1" w:lastRow="0" w:firstColumn="1" w:lastColumn="0" w:noHBand="0" w:noVBand="1"/>
      </w:tblPr>
      <w:tblGrid>
        <w:gridCol w:w="3823"/>
        <w:gridCol w:w="2239"/>
        <w:gridCol w:w="1984"/>
        <w:gridCol w:w="1843"/>
      </w:tblGrid>
      <w:tr w:rsidR="002C628F" w:rsidRPr="00BD7971" w14:paraId="04F99392" w14:textId="77777777" w:rsidTr="00AB30F6">
        <w:tc>
          <w:tcPr>
            <w:tcW w:w="3823" w:type="dxa"/>
          </w:tcPr>
          <w:p w14:paraId="052E117C"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 xml:space="preserve">   Treatments</w:t>
            </w:r>
          </w:p>
        </w:tc>
        <w:tc>
          <w:tcPr>
            <w:tcW w:w="2239" w:type="dxa"/>
          </w:tcPr>
          <w:p w14:paraId="5361742C"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Plant height at 20 DAT (cm)</w:t>
            </w:r>
          </w:p>
        </w:tc>
        <w:tc>
          <w:tcPr>
            <w:tcW w:w="1984" w:type="dxa"/>
          </w:tcPr>
          <w:p w14:paraId="5CB2A9AE"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Plant height at 40 DAT(cm)</w:t>
            </w:r>
          </w:p>
        </w:tc>
        <w:tc>
          <w:tcPr>
            <w:tcW w:w="1843" w:type="dxa"/>
          </w:tcPr>
          <w:p w14:paraId="4D244F0D"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Plant height at 60 DAT(cm)</w:t>
            </w:r>
          </w:p>
        </w:tc>
      </w:tr>
      <w:tr w:rsidR="002C628F" w:rsidRPr="00BD7971" w14:paraId="788F7534" w14:textId="77777777" w:rsidTr="00AB30F6">
        <w:tc>
          <w:tcPr>
            <w:tcW w:w="3823" w:type="dxa"/>
          </w:tcPr>
          <w:p w14:paraId="759F0674"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Control</w:t>
            </w:r>
          </w:p>
        </w:tc>
        <w:tc>
          <w:tcPr>
            <w:tcW w:w="2239" w:type="dxa"/>
          </w:tcPr>
          <w:p w14:paraId="70C775BE"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6.20</w:t>
            </w:r>
            <w:r w:rsidRPr="00BD7971">
              <w:rPr>
                <w:rFonts w:ascii="Times New Roman" w:hAnsi="Times New Roman" w:cs="Times New Roman"/>
                <w:sz w:val="24"/>
                <w:szCs w:val="24"/>
                <w:vertAlign w:val="superscript"/>
              </w:rPr>
              <w:t>f</w:t>
            </w:r>
          </w:p>
        </w:tc>
        <w:tc>
          <w:tcPr>
            <w:tcW w:w="1984" w:type="dxa"/>
          </w:tcPr>
          <w:p w14:paraId="2EFCDF8D"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13.18</w:t>
            </w:r>
            <w:r w:rsidRPr="00BD7971">
              <w:rPr>
                <w:rFonts w:ascii="Times New Roman" w:hAnsi="Times New Roman" w:cs="Times New Roman"/>
                <w:sz w:val="24"/>
                <w:szCs w:val="24"/>
                <w:vertAlign w:val="superscript"/>
              </w:rPr>
              <w:t>f</w:t>
            </w:r>
          </w:p>
        </w:tc>
        <w:tc>
          <w:tcPr>
            <w:tcW w:w="1843" w:type="dxa"/>
          </w:tcPr>
          <w:p w14:paraId="361902DC"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19.95</w:t>
            </w:r>
            <w:r w:rsidRPr="00BD7971">
              <w:rPr>
                <w:rFonts w:ascii="Times New Roman" w:hAnsi="Times New Roman" w:cs="Times New Roman"/>
                <w:sz w:val="24"/>
                <w:szCs w:val="24"/>
                <w:vertAlign w:val="superscript"/>
              </w:rPr>
              <w:t>e</w:t>
            </w:r>
          </w:p>
        </w:tc>
      </w:tr>
      <w:tr w:rsidR="002C628F" w:rsidRPr="00BD7971" w14:paraId="497D31E5" w14:textId="77777777" w:rsidTr="00AB30F6">
        <w:tc>
          <w:tcPr>
            <w:tcW w:w="3823" w:type="dxa"/>
          </w:tcPr>
          <w:p w14:paraId="32905071"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Farm yard manure</w:t>
            </w:r>
          </w:p>
        </w:tc>
        <w:tc>
          <w:tcPr>
            <w:tcW w:w="2239" w:type="dxa"/>
          </w:tcPr>
          <w:p w14:paraId="656ABEF6"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8.13</w:t>
            </w:r>
            <w:r w:rsidRPr="00BD7971">
              <w:rPr>
                <w:rFonts w:ascii="Times New Roman" w:hAnsi="Times New Roman" w:cs="Times New Roman"/>
                <w:sz w:val="24"/>
                <w:szCs w:val="24"/>
                <w:vertAlign w:val="superscript"/>
              </w:rPr>
              <w:t>de</w:t>
            </w:r>
          </w:p>
        </w:tc>
        <w:tc>
          <w:tcPr>
            <w:tcW w:w="1984" w:type="dxa"/>
          </w:tcPr>
          <w:p w14:paraId="4B2CE13F"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16.60</w:t>
            </w:r>
            <w:r w:rsidRPr="00BD7971">
              <w:rPr>
                <w:rFonts w:ascii="Times New Roman" w:hAnsi="Times New Roman" w:cs="Times New Roman"/>
                <w:sz w:val="24"/>
                <w:szCs w:val="24"/>
                <w:vertAlign w:val="superscript"/>
              </w:rPr>
              <w:t>d</w:t>
            </w:r>
          </w:p>
        </w:tc>
        <w:tc>
          <w:tcPr>
            <w:tcW w:w="1843" w:type="dxa"/>
          </w:tcPr>
          <w:p w14:paraId="13CA0DB9"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25.11</w:t>
            </w:r>
            <w:r w:rsidRPr="00BD7971">
              <w:rPr>
                <w:rFonts w:ascii="Times New Roman" w:hAnsi="Times New Roman" w:cs="Times New Roman"/>
                <w:sz w:val="24"/>
                <w:szCs w:val="24"/>
                <w:vertAlign w:val="superscript"/>
              </w:rPr>
              <w:t>d</w:t>
            </w:r>
          </w:p>
        </w:tc>
      </w:tr>
      <w:tr w:rsidR="002C628F" w:rsidRPr="00BD7971" w14:paraId="72F2F5C3" w14:textId="77777777" w:rsidTr="00AB30F6">
        <w:tc>
          <w:tcPr>
            <w:tcW w:w="3823" w:type="dxa"/>
          </w:tcPr>
          <w:p w14:paraId="62F0072A"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Vermicompost</w:t>
            </w:r>
          </w:p>
        </w:tc>
        <w:tc>
          <w:tcPr>
            <w:tcW w:w="2239" w:type="dxa"/>
          </w:tcPr>
          <w:p w14:paraId="2D4FC275"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11.97</w:t>
            </w:r>
            <w:r w:rsidRPr="00BD7971">
              <w:rPr>
                <w:rFonts w:ascii="Times New Roman" w:hAnsi="Times New Roman" w:cs="Times New Roman"/>
                <w:sz w:val="24"/>
                <w:szCs w:val="24"/>
                <w:vertAlign w:val="superscript"/>
              </w:rPr>
              <w:t>a</w:t>
            </w:r>
          </w:p>
        </w:tc>
        <w:tc>
          <w:tcPr>
            <w:tcW w:w="1984" w:type="dxa"/>
          </w:tcPr>
          <w:p w14:paraId="67E3C111"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23.99</w:t>
            </w:r>
            <w:r w:rsidRPr="00BD7971">
              <w:rPr>
                <w:rFonts w:ascii="Times New Roman" w:hAnsi="Times New Roman" w:cs="Times New Roman"/>
                <w:sz w:val="24"/>
                <w:szCs w:val="24"/>
                <w:vertAlign w:val="superscript"/>
              </w:rPr>
              <w:t>a</w:t>
            </w:r>
          </w:p>
        </w:tc>
        <w:tc>
          <w:tcPr>
            <w:tcW w:w="1843" w:type="dxa"/>
          </w:tcPr>
          <w:p w14:paraId="27729CB8"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36.30</w:t>
            </w:r>
            <w:r w:rsidRPr="00BD7971">
              <w:rPr>
                <w:rFonts w:ascii="Times New Roman" w:hAnsi="Times New Roman" w:cs="Times New Roman"/>
                <w:sz w:val="24"/>
                <w:szCs w:val="24"/>
                <w:vertAlign w:val="superscript"/>
              </w:rPr>
              <w:t>a</w:t>
            </w:r>
          </w:p>
        </w:tc>
      </w:tr>
      <w:tr w:rsidR="002C628F" w:rsidRPr="00BD7971" w14:paraId="289CF282" w14:textId="77777777" w:rsidTr="00AB30F6">
        <w:tc>
          <w:tcPr>
            <w:tcW w:w="3823" w:type="dxa"/>
          </w:tcPr>
          <w:p w14:paraId="6DCB3F82"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Poultry manure</w:t>
            </w:r>
          </w:p>
        </w:tc>
        <w:tc>
          <w:tcPr>
            <w:tcW w:w="2239" w:type="dxa"/>
          </w:tcPr>
          <w:p w14:paraId="2950603B"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12.3</w:t>
            </w:r>
            <w:r w:rsidRPr="00BD7971">
              <w:rPr>
                <w:rFonts w:ascii="Times New Roman" w:hAnsi="Times New Roman" w:cs="Times New Roman"/>
                <w:sz w:val="24"/>
                <w:szCs w:val="24"/>
                <w:vertAlign w:val="superscript"/>
              </w:rPr>
              <w:t>ab</w:t>
            </w:r>
          </w:p>
        </w:tc>
        <w:tc>
          <w:tcPr>
            <w:tcW w:w="1984" w:type="dxa"/>
          </w:tcPr>
          <w:p w14:paraId="0B88709B"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24.55</w:t>
            </w:r>
            <w:r w:rsidRPr="00BD7971">
              <w:rPr>
                <w:rFonts w:ascii="Times New Roman" w:hAnsi="Times New Roman" w:cs="Times New Roman"/>
                <w:sz w:val="24"/>
                <w:szCs w:val="24"/>
                <w:vertAlign w:val="superscript"/>
              </w:rPr>
              <w:t>a</w:t>
            </w:r>
          </w:p>
        </w:tc>
        <w:tc>
          <w:tcPr>
            <w:tcW w:w="1843" w:type="dxa"/>
          </w:tcPr>
          <w:p w14:paraId="0C54B47E"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37.15</w:t>
            </w:r>
            <w:r w:rsidRPr="00BD7971">
              <w:rPr>
                <w:rFonts w:ascii="Times New Roman" w:hAnsi="Times New Roman" w:cs="Times New Roman"/>
                <w:sz w:val="24"/>
                <w:szCs w:val="24"/>
                <w:vertAlign w:val="superscript"/>
              </w:rPr>
              <w:t>a</w:t>
            </w:r>
          </w:p>
        </w:tc>
      </w:tr>
      <w:tr w:rsidR="002C628F" w:rsidRPr="00BD7971" w14:paraId="73462FAC" w14:textId="77777777" w:rsidTr="00AB30F6">
        <w:tc>
          <w:tcPr>
            <w:tcW w:w="3823" w:type="dxa"/>
          </w:tcPr>
          <w:p w14:paraId="28102990"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Goat manure</w:t>
            </w:r>
          </w:p>
        </w:tc>
        <w:tc>
          <w:tcPr>
            <w:tcW w:w="2239" w:type="dxa"/>
          </w:tcPr>
          <w:p w14:paraId="0F1745F8"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7.47</w:t>
            </w:r>
            <w:r w:rsidRPr="00BD7971">
              <w:rPr>
                <w:rFonts w:ascii="Times New Roman" w:hAnsi="Times New Roman" w:cs="Times New Roman"/>
                <w:sz w:val="24"/>
                <w:szCs w:val="24"/>
                <w:vertAlign w:val="superscript"/>
              </w:rPr>
              <w:t>e</w:t>
            </w:r>
          </w:p>
        </w:tc>
        <w:tc>
          <w:tcPr>
            <w:tcW w:w="1984" w:type="dxa"/>
          </w:tcPr>
          <w:p w14:paraId="0AE3E79B"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14.12</w:t>
            </w:r>
            <w:r w:rsidRPr="00BD7971">
              <w:rPr>
                <w:rFonts w:ascii="Times New Roman" w:hAnsi="Times New Roman" w:cs="Times New Roman"/>
                <w:sz w:val="24"/>
                <w:szCs w:val="24"/>
                <w:vertAlign w:val="superscript"/>
              </w:rPr>
              <w:t>e</w:t>
            </w:r>
          </w:p>
        </w:tc>
        <w:tc>
          <w:tcPr>
            <w:tcW w:w="1843" w:type="dxa"/>
          </w:tcPr>
          <w:p w14:paraId="6438D4BC"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21.38</w:t>
            </w:r>
            <w:r w:rsidRPr="00BD7971">
              <w:rPr>
                <w:rFonts w:ascii="Times New Roman" w:hAnsi="Times New Roman" w:cs="Times New Roman"/>
                <w:sz w:val="24"/>
                <w:szCs w:val="24"/>
                <w:vertAlign w:val="superscript"/>
              </w:rPr>
              <w:t>e</w:t>
            </w:r>
          </w:p>
        </w:tc>
      </w:tr>
      <w:tr w:rsidR="002C628F" w:rsidRPr="00BD7971" w14:paraId="7EDC4BBC" w14:textId="77777777" w:rsidTr="00AB30F6">
        <w:tc>
          <w:tcPr>
            <w:tcW w:w="3823" w:type="dxa"/>
          </w:tcPr>
          <w:p w14:paraId="669FD198"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Poultry manure + Farm yard manure</w:t>
            </w:r>
          </w:p>
        </w:tc>
        <w:tc>
          <w:tcPr>
            <w:tcW w:w="2239" w:type="dxa"/>
          </w:tcPr>
          <w:p w14:paraId="1C3894A7"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8.60</w:t>
            </w:r>
            <w:r w:rsidRPr="00BD7971">
              <w:rPr>
                <w:rFonts w:ascii="Times New Roman" w:hAnsi="Times New Roman" w:cs="Times New Roman"/>
                <w:sz w:val="24"/>
                <w:szCs w:val="24"/>
                <w:vertAlign w:val="superscript"/>
              </w:rPr>
              <w:t>cd</w:t>
            </w:r>
          </w:p>
        </w:tc>
        <w:tc>
          <w:tcPr>
            <w:tcW w:w="1984" w:type="dxa"/>
          </w:tcPr>
          <w:p w14:paraId="41AB9BBE"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16.21</w:t>
            </w:r>
            <w:r w:rsidRPr="00BD7971">
              <w:rPr>
                <w:rFonts w:ascii="Times New Roman" w:hAnsi="Times New Roman" w:cs="Times New Roman"/>
                <w:sz w:val="24"/>
                <w:szCs w:val="24"/>
                <w:vertAlign w:val="superscript"/>
              </w:rPr>
              <w:t>d</w:t>
            </w:r>
          </w:p>
        </w:tc>
        <w:tc>
          <w:tcPr>
            <w:tcW w:w="1843" w:type="dxa"/>
          </w:tcPr>
          <w:p w14:paraId="6F829007"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24.55</w:t>
            </w:r>
            <w:r w:rsidRPr="00BD7971">
              <w:rPr>
                <w:rFonts w:ascii="Times New Roman" w:hAnsi="Times New Roman" w:cs="Times New Roman"/>
                <w:sz w:val="24"/>
                <w:szCs w:val="24"/>
                <w:vertAlign w:val="superscript"/>
              </w:rPr>
              <w:t>d</w:t>
            </w:r>
          </w:p>
        </w:tc>
      </w:tr>
      <w:tr w:rsidR="002C628F" w:rsidRPr="00BD7971" w14:paraId="7CEB1257" w14:textId="77777777" w:rsidTr="00AB30F6">
        <w:tc>
          <w:tcPr>
            <w:tcW w:w="3823" w:type="dxa"/>
          </w:tcPr>
          <w:p w14:paraId="64525A6A"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Poultry manure + Goat manure</w:t>
            </w:r>
          </w:p>
        </w:tc>
        <w:tc>
          <w:tcPr>
            <w:tcW w:w="2239" w:type="dxa"/>
          </w:tcPr>
          <w:p w14:paraId="46637CBC"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9.38</w:t>
            </w:r>
            <w:r w:rsidRPr="00BD7971">
              <w:rPr>
                <w:rFonts w:ascii="Times New Roman" w:hAnsi="Times New Roman" w:cs="Times New Roman"/>
                <w:sz w:val="24"/>
                <w:szCs w:val="24"/>
                <w:vertAlign w:val="superscript"/>
              </w:rPr>
              <w:t>c</w:t>
            </w:r>
          </w:p>
        </w:tc>
        <w:tc>
          <w:tcPr>
            <w:tcW w:w="1984" w:type="dxa"/>
          </w:tcPr>
          <w:p w14:paraId="71B5052C"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14.12</w:t>
            </w:r>
            <w:r w:rsidRPr="00BD7971">
              <w:rPr>
                <w:rFonts w:ascii="Times New Roman" w:hAnsi="Times New Roman" w:cs="Times New Roman"/>
                <w:sz w:val="24"/>
                <w:szCs w:val="24"/>
                <w:vertAlign w:val="superscript"/>
              </w:rPr>
              <w:t>c</w:t>
            </w:r>
          </w:p>
        </w:tc>
        <w:tc>
          <w:tcPr>
            <w:tcW w:w="1843" w:type="dxa"/>
          </w:tcPr>
          <w:p w14:paraId="489450C3"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28.18</w:t>
            </w:r>
            <w:r w:rsidRPr="00BD7971">
              <w:rPr>
                <w:rFonts w:ascii="Times New Roman" w:hAnsi="Times New Roman" w:cs="Times New Roman"/>
                <w:sz w:val="24"/>
                <w:szCs w:val="24"/>
                <w:vertAlign w:val="superscript"/>
              </w:rPr>
              <w:t>c</w:t>
            </w:r>
          </w:p>
        </w:tc>
      </w:tr>
      <w:tr w:rsidR="002C628F" w:rsidRPr="00BD7971" w14:paraId="49B1DE7C" w14:textId="77777777" w:rsidTr="00AB30F6">
        <w:tc>
          <w:tcPr>
            <w:tcW w:w="3823" w:type="dxa"/>
          </w:tcPr>
          <w:p w14:paraId="612B9B13" w14:textId="77777777" w:rsidR="002C628F" w:rsidRPr="00BD7971" w:rsidRDefault="002C628F" w:rsidP="00BD7971">
            <w:pPr>
              <w:jc w:val="both"/>
              <w:rPr>
                <w:rFonts w:ascii="Times New Roman" w:hAnsi="Times New Roman" w:cs="Times New Roman"/>
                <w:sz w:val="24"/>
                <w:szCs w:val="24"/>
              </w:rPr>
            </w:pPr>
            <w:proofErr w:type="spellStart"/>
            <w:r w:rsidRPr="00BD7971">
              <w:rPr>
                <w:rFonts w:ascii="Times New Roman" w:hAnsi="Times New Roman" w:cs="Times New Roman"/>
                <w:sz w:val="24"/>
                <w:szCs w:val="24"/>
              </w:rPr>
              <w:t>Bokasi</w:t>
            </w:r>
            <w:proofErr w:type="spellEnd"/>
            <w:r w:rsidRPr="00BD7971">
              <w:rPr>
                <w:rFonts w:ascii="Times New Roman" w:hAnsi="Times New Roman" w:cs="Times New Roman"/>
                <w:sz w:val="24"/>
                <w:szCs w:val="24"/>
              </w:rPr>
              <w:t xml:space="preserve"> Compost</w:t>
            </w:r>
          </w:p>
        </w:tc>
        <w:tc>
          <w:tcPr>
            <w:tcW w:w="2239" w:type="dxa"/>
          </w:tcPr>
          <w:p w14:paraId="60E91153"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11.23</w:t>
            </w:r>
            <w:r w:rsidRPr="00BD7971">
              <w:rPr>
                <w:rFonts w:ascii="Times New Roman" w:hAnsi="Times New Roman" w:cs="Times New Roman"/>
                <w:sz w:val="24"/>
                <w:szCs w:val="24"/>
                <w:vertAlign w:val="superscript"/>
              </w:rPr>
              <w:t>b</w:t>
            </w:r>
          </w:p>
        </w:tc>
        <w:tc>
          <w:tcPr>
            <w:tcW w:w="1984" w:type="dxa"/>
          </w:tcPr>
          <w:p w14:paraId="684A8CCB"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22.38</w:t>
            </w:r>
            <w:r w:rsidRPr="00BD7971">
              <w:rPr>
                <w:rFonts w:ascii="Times New Roman" w:hAnsi="Times New Roman" w:cs="Times New Roman"/>
                <w:sz w:val="24"/>
                <w:szCs w:val="24"/>
                <w:vertAlign w:val="superscript"/>
              </w:rPr>
              <w:t>b</w:t>
            </w:r>
          </w:p>
        </w:tc>
        <w:tc>
          <w:tcPr>
            <w:tcW w:w="1843" w:type="dxa"/>
          </w:tcPr>
          <w:p w14:paraId="0F083A51"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33.11</w:t>
            </w:r>
            <w:r w:rsidRPr="00BD7971">
              <w:rPr>
                <w:rFonts w:ascii="Times New Roman" w:hAnsi="Times New Roman" w:cs="Times New Roman"/>
                <w:sz w:val="24"/>
                <w:szCs w:val="24"/>
                <w:vertAlign w:val="superscript"/>
              </w:rPr>
              <w:t>b</w:t>
            </w:r>
          </w:p>
        </w:tc>
      </w:tr>
      <w:tr w:rsidR="002C628F" w:rsidRPr="00BD7971" w14:paraId="6298C2BC" w14:textId="77777777" w:rsidTr="00AB30F6">
        <w:tc>
          <w:tcPr>
            <w:tcW w:w="3823" w:type="dxa"/>
          </w:tcPr>
          <w:p w14:paraId="47B12991"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F-test</w:t>
            </w:r>
          </w:p>
        </w:tc>
        <w:tc>
          <w:tcPr>
            <w:tcW w:w="2239" w:type="dxa"/>
          </w:tcPr>
          <w:p w14:paraId="72947671"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w:t>
            </w:r>
          </w:p>
        </w:tc>
        <w:tc>
          <w:tcPr>
            <w:tcW w:w="1984" w:type="dxa"/>
          </w:tcPr>
          <w:p w14:paraId="4490B3ED"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w:t>
            </w:r>
          </w:p>
        </w:tc>
        <w:tc>
          <w:tcPr>
            <w:tcW w:w="1843" w:type="dxa"/>
          </w:tcPr>
          <w:p w14:paraId="7E537412"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w:t>
            </w:r>
          </w:p>
        </w:tc>
      </w:tr>
      <w:tr w:rsidR="002C628F" w:rsidRPr="00BD7971" w14:paraId="130A8E63" w14:textId="77777777" w:rsidTr="00AB30F6">
        <w:tc>
          <w:tcPr>
            <w:tcW w:w="3823" w:type="dxa"/>
          </w:tcPr>
          <w:p w14:paraId="19738B3A"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LSD</w:t>
            </w:r>
            <w:r w:rsidRPr="00BD7971">
              <w:rPr>
                <w:rFonts w:ascii="Times New Roman" w:hAnsi="Times New Roman" w:cs="Times New Roman"/>
                <w:sz w:val="24"/>
                <w:szCs w:val="24"/>
                <w:vertAlign w:val="subscript"/>
              </w:rPr>
              <w:t>(0.05)</w:t>
            </w:r>
          </w:p>
        </w:tc>
        <w:tc>
          <w:tcPr>
            <w:tcW w:w="2239" w:type="dxa"/>
          </w:tcPr>
          <w:p w14:paraId="00B0FD40"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1.00</w:t>
            </w:r>
          </w:p>
        </w:tc>
        <w:tc>
          <w:tcPr>
            <w:tcW w:w="1984" w:type="dxa"/>
          </w:tcPr>
          <w:p w14:paraId="20F0372D"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0.02</w:t>
            </w:r>
          </w:p>
        </w:tc>
        <w:tc>
          <w:tcPr>
            <w:tcW w:w="1843" w:type="dxa"/>
          </w:tcPr>
          <w:p w14:paraId="3A81724C"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0.03</w:t>
            </w:r>
          </w:p>
        </w:tc>
      </w:tr>
      <w:tr w:rsidR="002C628F" w:rsidRPr="00BD7971" w14:paraId="3E0D6DF3" w14:textId="77777777" w:rsidTr="00AB30F6">
        <w:tc>
          <w:tcPr>
            <w:tcW w:w="3823" w:type="dxa"/>
          </w:tcPr>
          <w:p w14:paraId="170533C0"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Sem</w:t>
            </w:r>
          </w:p>
        </w:tc>
        <w:tc>
          <w:tcPr>
            <w:tcW w:w="2239" w:type="dxa"/>
          </w:tcPr>
          <w:p w14:paraId="3D9F00AD"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0.33</w:t>
            </w:r>
          </w:p>
        </w:tc>
        <w:tc>
          <w:tcPr>
            <w:tcW w:w="1984" w:type="dxa"/>
          </w:tcPr>
          <w:p w14:paraId="17E9C1F8"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1.00</w:t>
            </w:r>
          </w:p>
        </w:tc>
        <w:tc>
          <w:tcPr>
            <w:tcW w:w="1843" w:type="dxa"/>
          </w:tcPr>
          <w:p w14:paraId="7DC307C1"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1.00</w:t>
            </w:r>
          </w:p>
        </w:tc>
      </w:tr>
      <w:tr w:rsidR="002C628F" w:rsidRPr="00BD7971" w14:paraId="10D3EA6E" w14:textId="77777777" w:rsidTr="00AB30F6">
        <w:tc>
          <w:tcPr>
            <w:tcW w:w="3823" w:type="dxa"/>
          </w:tcPr>
          <w:p w14:paraId="243FE06A"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CV%</w:t>
            </w:r>
          </w:p>
        </w:tc>
        <w:tc>
          <w:tcPr>
            <w:tcW w:w="2239" w:type="dxa"/>
          </w:tcPr>
          <w:p w14:paraId="419113E1"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2.12</w:t>
            </w:r>
          </w:p>
        </w:tc>
        <w:tc>
          <w:tcPr>
            <w:tcW w:w="1984" w:type="dxa"/>
          </w:tcPr>
          <w:p w14:paraId="75B4829D"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1.10</w:t>
            </w:r>
          </w:p>
        </w:tc>
        <w:tc>
          <w:tcPr>
            <w:tcW w:w="1843" w:type="dxa"/>
          </w:tcPr>
          <w:p w14:paraId="2903C61C"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1.18</w:t>
            </w:r>
          </w:p>
        </w:tc>
      </w:tr>
      <w:tr w:rsidR="002C628F" w:rsidRPr="00BD7971" w14:paraId="7B28413D" w14:textId="77777777" w:rsidTr="00AB30F6">
        <w:tc>
          <w:tcPr>
            <w:tcW w:w="3823" w:type="dxa"/>
          </w:tcPr>
          <w:p w14:paraId="2CD531AA"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Grand Mean</w:t>
            </w:r>
          </w:p>
        </w:tc>
        <w:tc>
          <w:tcPr>
            <w:tcW w:w="2239" w:type="dxa"/>
          </w:tcPr>
          <w:p w14:paraId="09DF06FA"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9.41</w:t>
            </w:r>
          </w:p>
        </w:tc>
        <w:tc>
          <w:tcPr>
            <w:tcW w:w="1984" w:type="dxa"/>
          </w:tcPr>
          <w:p w14:paraId="4C1B4B7C"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18.62</w:t>
            </w:r>
          </w:p>
        </w:tc>
        <w:tc>
          <w:tcPr>
            <w:tcW w:w="1843" w:type="dxa"/>
          </w:tcPr>
          <w:p w14:paraId="4E2BA365" w14:textId="77777777" w:rsidR="002C628F" w:rsidRPr="00BD7971" w:rsidRDefault="002C628F" w:rsidP="00BD7971">
            <w:pPr>
              <w:jc w:val="both"/>
              <w:rPr>
                <w:rFonts w:ascii="Times New Roman" w:hAnsi="Times New Roman" w:cs="Times New Roman"/>
                <w:sz w:val="24"/>
                <w:szCs w:val="24"/>
              </w:rPr>
            </w:pPr>
            <w:r w:rsidRPr="00BD7971">
              <w:rPr>
                <w:rFonts w:ascii="Times New Roman" w:hAnsi="Times New Roman" w:cs="Times New Roman"/>
                <w:sz w:val="24"/>
                <w:szCs w:val="24"/>
              </w:rPr>
              <w:t>27.58</w:t>
            </w:r>
          </w:p>
        </w:tc>
      </w:tr>
    </w:tbl>
    <w:p w14:paraId="525BC269" w14:textId="77777777" w:rsidR="002C628F" w:rsidRPr="00BD7971" w:rsidRDefault="002C628F" w:rsidP="00BD7971">
      <w:pPr>
        <w:spacing w:after="0" w:line="240" w:lineRule="auto"/>
        <w:jc w:val="both"/>
        <w:rPr>
          <w:rFonts w:ascii="Times New Roman" w:hAnsi="Times New Roman" w:cs="Times New Roman"/>
          <w:sz w:val="24"/>
          <w:szCs w:val="24"/>
        </w:rPr>
      </w:pPr>
      <w:r w:rsidRPr="00BD7971">
        <w:rPr>
          <w:rFonts w:ascii="Times New Roman" w:hAnsi="Times New Roman" w:cs="Times New Roman"/>
          <w:sz w:val="24"/>
          <w:szCs w:val="24"/>
        </w:rPr>
        <w:t xml:space="preserve">The mean were separated by using Least Significant </w:t>
      </w:r>
      <w:proofErr w:type="gramStart"/>
      <w:r w:rsidRPr="00BD7971">
        <w:rPr>
          <w:rFonts w:ascii="Times New Roman" w:hAnsi="Times New Roman" w:cs="Times New Roman"/>
          <w:sz w:val="24"/>
          <w:szCs w:val="24"/>
        </w:rPr>
        <w:t>Difference(</w:t>
      </w:r>
      <w:proofErr w:type="gramEnd"/>
      <w:r w:rsidRPr="00BD7971">
        <w:rPr>
          <w:rFonts w:ascii="Times New Roman" w:hAnsi="Times New Roman" w:cs="Times New Roman"/>
          <w:sz w:val="24"/>
          <w:szCs w:val="24"/>
        </w:rPr>
        <w:t>LSD) at 5% level of significance *** means highly significant and DAT means days after transplanting</w:t>
      </w:r>
    </w:p>
    <w:p w14:paraId="253E1CB9" w14:textId="77777777" w:rsidR="002C628F" w:rsidRPr="00BD7971" w:rsidRDefault="002C628F" w:rsidP="00BD7971">
      <w:pPr>
        <w:spacing w:after="0" w:line="240" w:lineRule="auto"/>
        <w:jc w:val="both"/>
        <w:outlineLvl w:val="2"/>
        <w:rPr>
          <w:rFonts w:ascii="Times New Roman" w:eastAsia="Times New Roman" w:hAnsi="Times New Roman" w:cs="Times New Roman"/>
          <w:b/>
          <w:bCs/>
          <w:sz w:val="24"/>
          <w:szCs w:val="24"/>
        </w:rPr>
      </w:pPr>
    </w:p>
    <w:p w14:paraId="5AE0B23B" w14:textId="77777777" w:rsidR="002C628F" w:rsidRPr="00BD7971" w:rsidRDefault="002C628F" w:rsidP="00BD7971">
      <w:pPr>
        <w:spacing w:after="0" w:line="240" w:lineRule="auto"/>
        <w:jc w:val="both"/>
        <w:outlineLvl w:val="2"/>
        <w:rPr>
          <w:rFonts w:ascii="Times New Roman" w:eastAsia="Times New Roman" w:hAnsi="Times New Roman" w:cs="Times New Roman"/>
          <w:b/>
          <w:bCs/>
          <w:sz w:val="24"/>
          <w:szCs w:val="24"/>
        </w:rPr>
      </w:pPr>
      <w:r w:rsidRPr="00BD7971">
        <w:rPr>
          <w:rFonts w:ascii="Times New Roman" w:eastAsia="Times New Roman" w:hAnsi="Times New Roman" w:cs="Times New Roman"/>
          <w:b/>
          <w:bCs/>
          <w:sz w:val="24"/>
          <w:szCs w:val="24"/>
        </w:rPr>
        <w:lastRenderedPageBreak/>
        <w:tab/>
      </w:r>
      <w:r w:rsidRPr="00BD7971">
        <w:rPr>
          <w:rFonts w:ascii="Times New Roman" w:eastAsia="Times New Roman" w:hAnsi="Times New Roman" w:cs="Times New Roman"/>
          <w:b/>
          <w:bCs/>
          <w:sz w:val="24"/>
          <w:szCs w:val="24"/>
        </w:rPr>
        <w:tab/>
      </w:r>
      <w:r w:rsidRPr="00BD7971">
        <w:rPr>
          <w:rFonts w:ascii="Times New Roman" w:eastAsia="Times New Roman" w:hAnsi="Times New Roman" w:cs="Times New Roman"/>
          <w:b/>
          <w:bCs/>
          <w:sz w:val="24"/>
          <w:szCs w:val="24"/>
        </w:rPr>
        <w:tab/>
      </w:r>
    </w:p>
    <w:p w14:paraId="79227725" w14:textId="77777777" w:rsidR="002C628F" w:rsidRPr="00BD7971" w:rsidRDefault="002C628F" w:rsidP="00BD7971">
      <w:pPr>
        <w:spacing w:after="0" w:line="240" w:lineRule="auto"/>
        <w:jc w:val="both"/>
        <w:outlineLvl w:val="2"/>
        <w:rPr>
          <w:rFonts w:ascii="Times New Roman" w:eastAsia="Times New Roman" w:hAnsi="Times New Roman" w:cs="Times New Roman"/>
          <w:b/>
          <w:bCs/>
          <w:sz w:val="24"/>
          <w:szCs w:val="24"/>
        </w:rPr>
      </w:pPr>
      <w:r w:rsidRPr="00BD7971">
        <w:rPr>
          <w:rFonts w:ascii="Times New Roman" w:eastAsia="Times New Roman" w:hAnsi="Times New Roman" w:cs="Times New Roman"/>
          <w:b/>
          <w:bCs/>
          <w:sz w:val="24"/>
          <w:szCs w:val="24"/>
        </w:rPr>
        <w:tab/>
      </w:r>
      <w:r w:rsidRPr="00BD7971">
        <w:rPr>
          <w:rFonts w:ascii="Times New Roman" w:eastAsia="Times New Roman" w:hAnsi="Times New Roman" w:cs="Times New Roman"/>
          <w:b/>
          <w:bCs/>
          <w:sz w:val="24"/>
          <w:szCs w:val="24"/>
        </w:rPr>
        <w:tab/>
      </w:r>
      <w:r w:rsidRPr="00BD7971">
        <w:rPr>
          <w:rFonts w:ascii="Times New Roman" w:eastAsia="Times New Roman" w:hAnsi="Times New Roman" w:cs="Times New Roman"/>
          <w:b/>
          <w:bCs/>
          <w:sz w:val="24"/>
          <w:szCs w:val="24"/>
        </w:rPr>
        <w:tab/>
      </w:r>
    </w:p>
    <w:p w14:paraId="3A41ADFE" w14:textId="77777777" w:rsidR="00C24FD1" w:rsidRPr="00BD7971" w:rsidRDefault="00C24FD1" w:rsidP="00BD7971">
      <w:pPr>
        <w:spacing w:after="0" w:line="240" w:lineRule="auto"/>
        <w:jc w:val="both"/>
        <w:rPr>
          <w:rFonts w:ascii="Times New Roman" w:eastAsia="Times New Roman" w:hAnsi="Times New Roman" w:cs="Times New Roman"/>
          <w:sz w:val="24"/>
          <w:szCs w:val="24"/>
        </w:rPr>
      </w:pPr>
      <w:r w:rsidRPr="00BD7971">
        <w:rPr>
          <w:rFonts w:ascii="Times New Roman" w:eastAsia="Times New Roman" w:hAnsi="Times New Roman" w:cs="Times New Roman"/>
          <w:sz w:val="24"/>
          <w:szCs w:val="24"/>
        </w:rPr>
        <w:t xml:space="preserve">Final plant height was different in accordance with various manures and fertilizers used. </w:t>
      </w:r>
    </w:p>
    <w:p w14:paraId="04BCC451" w14:textId="77777777" w:rsidR="00C24FD1" w:rsidRPr="00BD7971" w:rsidRDefault="00C24FD1" w:rsidP="00BD7971">
      <w:pPr>
        <w:spacing w:after="0" w:line="240" w:lineRule="auto"/>
        <w:jc w:val="both"/>
        <w:rPr>
          <w:rFonts w:ascii="Times New Roman" w:eastAsia="Times New Roman" w:hAnsi="Times New Roman" w:cs="Times New Roman"/>
          <w:sz w:val="24"/>
          <w:szCs w:val="24"/>
        </w:rPr>
      </w:pPr>
      <w:r w:rsidRPr="00BD7971">
        <w:rPr>
          <w:rFonts w:ascii="Times New Roman" w:eastAsia="Times New Roman" w:hAnsi="Times New Roman" w:cs="Times New Roman"/>
          <w:sz w:val="24"/>
          <w:szCs w:val="24"/>
        </w:rPr>
        <w:t xml:space="preserve">It was found that the effect of several doses of organic manure on plant height was quite remarkable. </w:t>
      </w:r>
    </w:p>
    <w:p w14:paraId="58C3FF23" w14:textId="77777777" w:rsidR="00C24FD1" w:rsidRPr="00BD7971" w:rsidRDefault="00C24FD1" w:rsidP="00BD7971">
      <w:pPr>
        <w:spacing w:after="0" w:line="240" w:lineRule="auto"/>
        <w:jc w:val="both"/>
        <w:rPr>
          <w:rFonts w:ascii="Times New Roman" w:eastAsia="Times New Roman" w:hAnsi="Times New Roman" w:cs="Times New Roman"/>
          <w:sz w:val="24"/>
          <w:szCs w:val="24"/>
        </w:rPr>
      </w:pPr>
      <w:r w:rsidRPr="00BD7971">
        <w:rPr>
          <w:rFonts w:ascii="Times New Roman" w:eastAsia="Times New Roman" w:hAnsi="Times New Roman" w:cs="Times New Roman"/>
          <w:sz w:val="24"/>
          <w:szCs w:val="24"/>
        </w:rPr>
        <w:t xml:space="preserve">At 20 DAT, the most dramatic rise in plant height was obtained by applying poultry manure (12.3 cm), vermicompost (11.97 cm). The next-highest plant height came from Bokashi manure, and where there was no temperature control, raising the lowest plant heights (6.20 cm). On the trailing end of this spectrum were goat manure, farmyard manure, poultry manure + goat manure, and poultry manure + farmyard manure. </w:t>
      </w:r>
    </w:p>
    <w:p w14:paraId="721FC5E4" w14:textId="77777777" w:rsidR="00C24FD1" w:rsidRPr="00BD7971" w:rsidRDefault="00C24FD1" w:rsidP="00BD7971">
      <w:pPr>
        <w:spacing w:after="0" w:line="240" w:lineRule="auto"/>
        <w:jc w:val="both"/>
        <w:rPr>
          <w:rFonts w:ascii="Times New Roman" w:eastAsia="Times New Roman" w:hAnsi="Times New Roman" w:cs="Times New Roman"/>
          <w:sz w:val="24"/>
          <w:szCs w:val="24"/>
        </w:rPr>
      </w:pPr>
      <w:r w:rsidRPr="00BD7971">
        <w:rPr>
          <w:rFonts w:ascii="Times New Roman" w:eastAsia="Times New Roman" w:hAnsi="Times New Roman" w:cs="Times New Roman"/>
          <w:sz w:val="24"/>
          <w:szCs w:val="24"/>
        </w:rPr>
        <w:t>At 40 DAT with the Latvian Agricultural Academy, the same poultry manure had the highest plant height (24.55 cm) followed by vermicompost (23.99 cm). The second-best figure for plant height was Bokashi manure (22.38 cm), while control reversing then returned the lowest plant height (13.18 cm), followed by poultry manure + goat manure, goat manure, poultry manure + farmyard manure, and farmyard manure.</w:t>
      </w:r>
    </w:p>
    <w:p w14:paraId="47F7B669" w14:textId="77777777" w:rsidR="00C24FD1" w:rsidRPr="00BD7971" w:rsidRDefault="00C24FD1" w:rsidP="00BD7971">
      <w:pPr>
        <w:spacing w:after="0" w:line="240" w:lineRule="auto"/>
        <w:jc w:val="both"/>
        <w:rPr>
          <w:rFonts w:ascii="Times New Roman" w:eastAsia="Times New Roman" w:hAnsi="Times New Roman" w:cs="Times New Roman"/>
          <w:sz w:val="24"/>
          <w:szCs w:val="24"/>
        </w:rPr>
      </w:pPr>
    </w:p>
    <w:p w14:paraId="051DBA48" w14:textId="77777777" w:rsidR="00C24FD1" w:rsidRPr="00BD7971" w:rsidRDefault="00C24FD1" w:rsidP="00BD7971">
      <w:pPr>
        <w:spacing w:after="0" w:line="240" w:lineRule="auto"/>
        <w:jc w:val="both"/>
        <w:rPr>
          <w:rFonts w:ascii="Times New Roman" w:eastAsia="Times New Roman" w:hAnsi="Times New Roman" w:cs="Times New Roman"/>
          <w:sz w:val="24"/>
          <w:szCs w:val="24"/>
        </w:rPr>
      </w:pPr>
      <w:r w:rsidRPr="00BD7971">
        <w:rPr>
          <w:rFonts w:ascii="Times New Roman" w:eastAsia="Times New Roman" w:hAnsi="Times New Roman" w:cs="Times New Roman"/>
          <w:sz w:val="24"/>
          <w:szCs w:val="24"/>
        </w:rPr>
        <w:t xml:space="preserve">At 60 DAT, similar to the earlier two periods, poultry manure produced the biggest plant height (37.15 cm), followed by vermicompost (36.30 cm), Bokashi manure (33.11 cm), and control producing the lowest plant height, lastly goat manure, poultry manure + farmyard manure, farmyard manure, and poultry manure + goat manure. </w:t>
      </w:r>
    </w:p>
    <w:p w14:paraId="6080115B" w14:textId="77777777" w:rsidR="00C24FD1" w:rsidRPr="00BD7971" w:rsidRDefault="00C24FD1" w:rsidP="00BD7971">
      <w:pPr>
        <w:spacing w:after="0" w:line="240" w:lineRule="auto"/>
        <w:jc w:val="both"/>
        <w:rPr>
          <w:rFonts w:ascii="Times New Roman" w:eastAsia="Times New Roman" w:hAnsi="Times New Roman" w:cs="Times New Roman"/>
          <w:sz w:val="24"/>
          <w:szCs w:val="24"/>
        </w:rPr>
      </w:pPr>
    </w:p>
    <w:p w14:paraId="0576E17E" w14:textId="77777777" w:rsidR="00A91E75" w:rsidRPr="00A91E75" w:rsidRDefault="00A91E75" w:rsidP="00BD7971">
      <w:pPr>
        <w:spacing w:after="0" w:line="240" w:lineRule="auto"/>
        <w:jc w:val="both"/>
        <w:rPr>
          <w:rFonts w:ascii="Times New Roman" w:hAnsi="Times New Roman" w:cs="Times New Roman"/>
          <w:sz w:val="24"/>
          <w:szCs w:val="24"/>
        </w:rPr>
      </w:pPr>
      <w:r w:rsidRPr="00A91E75">
        <w:rPr>
          <w:rFonts w:ascii="Times New Roman" w:hAnsi="Times New Roman" w:cs="Times New Roman"/>
          <w:sz w:val="24"/>
          <w:szCs w:val="24"/>
        </w:rPr>
        <w:t>The rapid release of nutrients—particularly nitrogen, the essential building block for proteins, cell division, and growth—helps explain why poultry manure and vermicompost often produce the greatest plant height among organic manures (</w:t>
      </w:r>
      <w:proofErr w:type="spellStart"/>
      <w:r w:rsidRPr="00A91E75">
        <w:rPr>
          <w:rFonts w:ascii="Times New Roman" w:hAnsi="Times New Roman" w:cs="Times New Roman"/>
          <w:sz w:val="24"/>
          <w:szCs w:val="24"/>
        </w:rPr>
        <w:t>Murugan</w:t>
      </w:r>
      <w:proofErr w:type="spellEnd"/>
      <w:r w:rsidRPr="00A91E75">
        <w:rPr>
          <w:rFonts w:ascii="Times New Roman" w:hAnsi="Times New Roman" w:cs="Times New Roman"/>
          <w:sz w:val="24"/>
          <w:szCs w:val="24"/>
        </w:rPr>
        <w:t xml:space="preserve"> &amp; </w:t>
      </w:r>
      <w:proofErr w:type="spellStart"/>
      <w:r w:rsidRPr="00A91E75">
        <w:rPr>
          <w:rFonts w:ascii="Times New Roman" w:hAnsi="Times New Roman" w:cs="Times New Roman"/>
          <w:sz w:val="24"/>
          <w:szCs w:val="24"/>
        </w:rPr>
        <w:t>Swarnam</w:t>
      </w:r>
      <w:proofErr w:type="spellEnd"/>
      <w:r w:rsidRPr="00A91E75">
        <w:rPr>
          <w:rFonts w:ascii="Times New Roman" w:hAnsi="Times New Roman" w:cs="Times New Roman"/>
          <w:sz w:val="24"/>
          <w:szCs w:val="24"/>
        </w:rPr>
        <w:t>, 2014; “Exploring the fertilizer value …,” 2025).</w:t>
      </w:r>
    </w:p>
    <w:p w14:paraId="621CF08D" w14:textId="3CB5577F" w:rsidR="00243360" w:rsidRPr="00BD7971" w:rsidRDefault="00243360" w:rsidP="00BD7971">
      <w:pPr>
        <w:spacing w:after="0" w:line="240" w:lineRule="auto"/>
        <w:jc w:val="both"/>
        <w:rPr>
          <w:rFonts w:ascii="Times New Roman" w:hAnsi="Times New Roman" w:cs="Times New Roman"/>
          <w:sz w:val="24"/>
          <w:szCs w:val="24"/>
        </w:rPr>
      </w:pPr>
      <w:r w:rsidRPr="00BD7971">
        <w:rPr>
          <w:rFonts w:ascii="Times New Roman" w:hAnsi="Times New Roman" w:cs="Times New Roman"/>
          <w:sz w:val="24"/>
          <w:szCs w:val="24"/>
        </w:rPr>
        <w:t xml:space="preserve">Table 3.Effect of different sources of organic manure used on leaf numbers of sweet pepper at </w:t>
      </w:r>
      <w:proofErr w:type="spellStart"/>
      <w:r w:rsidRPr="00BD7971">
        <w:rPr>
          <w:rFonts w:ascii="Times New Roman" w:hAnsi="Times New Roman" w:cs="Times New Roman"/>
          <w:sz w:val="24"/>
          <w:szCs w:val="24"/>
        </w:rPr>
        <w:t>Sundarbazar</w:t>
      </w:r>
      <w:proofErr w:type="spellEnd"/>
      <w:r w:rsidRPr="00BD7971">
        <w:rPr>
          <w:rFonts w:ascii="Times New Roman" w:hAnsi="Times New Roman" w:cs="Times New Roman"/>
          <w:sz w:val="24"/>
          <w:szCs w:val="24"/>
        </w:rPr>
        <w:t xml:space="preserve"> </w:t>
      </w:r>
      <w:proofErr w:type="spellStart"/>
      <w:r w:rsidRPr="00BD7971">
        <w:rPr>
          <w:rFonts w:ascii="Times New Roman" w:hAnsi="Times New Roman" w:cs="Times New Roman"/>
          <w:sz w:val="24"/>
          <w:szCs w:val="24"/>
        </w:rPr>
        <w:t>Lamjung</w:t>
      </w:r>
      <w:proofErr w:type="spellEnd"/>
      <w:r w:rsidRPr="00BD7971">
        <w:rPr>
          <w:rFonts w:ascii="Times New Roman" w:hAnsi="Times New Roman" w:cs="Times New Roman"/>
          <w:sz w:val="24"/>
          <w:szCs w:val="24"/>
        </w:rPr>
        <w:t>, Nepal.</w:t>
      </w:r>
    </w:p>
    <w:tbl>
      <w:tblPr>
        <w:tblStyle w:val="TableGrid"/>
        <w:tblW w:w="0" w:type="auto"/>
        <w:jc w:val="center"/>
        <w:tblLook w:val="04A0" w:firstRow="1" w:lastRow="0" w:firstColumn="1" w:lastColumn="0" w:noHBand="0" w:noVBand="1"/>
      </w:tblPr>
      <w:tblGrid>
        <w:gridCol w:w="3823"/>
        <w:gridCol w:w="1955"/>
        <w:gridCol w:w="1843"/>
        <w:gridCol w:w="1701"/>
      </w:tblGrid>
      <w:tr w:rsidR="00243360" w:rsidRPr="00BD7971" w14:paraId="4AAFDCCD" w14:textId="77777777" w:rsidTr="00A835FD">
        <w:trPr>
          <w:jc w:val="center"/>
        </w:trPr>
        <w:tc>
          <w:tcPr>
            <w:tcW w:w="3823" w:type="dxa"/>
          </w:tcPr>
          <w:p w14:paraId="0B454E6E"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Treatments</w:t>
            </w:r>
          </w:p>
        </w:tc>
        <w:tc>
          <w:tcPr>
            <w:tcW w:w="1955" w:type="dxa"/>
          </w:tcPr>
          <w:p w14:paraId="7CDE9970"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Leaf numbers at 20  DAT</w:t>
            </w:r>
          </w:p>
        </w:tc>
        <w:tc>
          <w:tcPr>
            <w:tcW w:w="1843" w:type="dxa"/>
          </w:tcPr>
          <w:p w14:paraId="02B168D5"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Leaf number at 40 DAT</w:t>
            </w:r>
          </w:p>
        </w:tc>
        <w:tc>
          <w:tcPr>
            <w:tcW w:w="1701" w:type="dxa"/>
          </w:tcPr>
          <w:p w14:paraId="6B0F72B1"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Leaf number at 60 DAT</w:t>
            </w:r>
          </w:p>
        </w:tc>
      </w:tr>
      <w:tr w:rsidR="00243360" w:rsidRPr="00BD7971" w14:paraId="07FEB9B1" w14:textId="77777777" w:rsidTr="00A835FD">
        <w:trPr>
          <w:jc w:val="center"/>
        </w:trPr>
        <w:tc>
          <w:tcPr>
            <w:tcW w:w="3823" w:type="dxa"/>
          </w:tcPr>
          <w:p w14:paraId="57B66FA0"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Control</w:t>
            </w:r>
          </w:p>
        </w:tc>
        <w:tc>
          <w:tcPr>
            <w:tcW w:w="1955" w:type="dxa"/>
          </w:tcPr>
          <w:p w14:paraId="0CE52E16"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7.41</w:t>
            </w:r>
            <w:r w:rsidRPr="00BD7971">
              <w:rPr>
                <w:rFonts w:ascii="Times New Roman" w:hAnsi="Times New Roman" w:cs="Times New Roman"/>
                <w:sz w:val="24"/>
                <w:szCs w:val="24"/>
                <w:vertAlign w:val="superscript"/>
              </w:rPr>
              <w:t>de</w:t>
            </w:r>
          </w:p>
        </w:tc>
        <w:tc>
          <w:tcPr>
            <w:tcW w:w="1843" w:type="dxa"/>
          </w:tcPr>
          <w:p w14:paraId="4F25B71E"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12.5</w:t>
            </w:r>
            <w:r w:rsidRPr="00BD7971">
              <w:rPr>
                <w:rFonts w:ascii="Times New Roman" w:hAnsi="Times New Roman" w:cs="Times New Roman"/>
                <w:sz w:val="24"/>
                <w:szCs w:val="24"/>
                <w:vertAlign w:val="superscript"/>
              </w:rPr>
              <w:t>e</w:t>
            </w:r>
          </w:p>
        </w:tc>
        <w:tc>
          <w:tcPr>
            <w:tcW w:w="1701" w:type="dxa"/>
          </w:tcPr>
          <w:p w14:paraId="74EECB6B"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17</w:t>
            </w:r>
            <w:r w:rsidRPr="00BD7971">
              <w:rPr>
                <w:rFonts w:ascii="Times New Roman" w:hAnsi="Times New Roman" w:cs="Times New Roman"/>
                <w:sz w:val="24"/>
                <w:szCs w:val="24"/>
                <w:vertAlign w:val="superscript"/>
              </w:rPr>
              <w:t>g</w:t>
            </w:r>
          </w:p>
        </w:tc>
      </w:tr>
      <w:tr w:rsidR="00243360" w:rsidRPr="00BD7971" w14:paraId="6901CBED" w14:textId="77777777" w:rsidTr="00A835FD">
        <w:trPr>
          <w:jc w:val="center"/>
        </w:trPr>
        <w:tc>
          <w:tcPr>
            <w:tcW w:w="3823" w:type="dxa"/>
          </w:tcPr>
          <w:p w14:paraId="52266B7B"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Farm yard manure</w:t>
            </w:r>
          </w:p>
        </w:tc>
        <w:tc>
          <w:tcPr>
            <w:tcW w:w="1955" w:type="dxa"/>
          </w:tcPr>
          <w:p w14:paraId="26F61FA8"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7.94</w:t>
            </w:r>
            <w:r w:rsidRPr="00BD7971">
              <w:rPr>
                <w:rFonts w:ascii="Times New Roman" w:hAnsi="Times New Roman" w:cs="Times New Roman"/>
                <w:sz w:val="24"/>
                <w:szCs w:val="24"/>
                <w:vertAlign w:val="superscript"/>
              </w:rPr>
              <w:t>de</w:t>
            </w:r>
          </w:p>
        </w:tc>
        <w:tc>
          <w:tcPr>
            <w:tcW w:w="1843" w:type="dxa"/>
          </w:tcPr>
          <w:p w14:paraId="4B293EEE"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14.0</w:t>
            </w:r>
            <w:r w:rsidRPr="00BD7971">
              <w:rPr>
                <w:rFonts w:ascii="Times New Roman" w:hAnsi="Times New Roman" w:cs="Times New Roman"/>
                <w:sz w:val="24"/>
                <w:szCs w:val="24"/>
                <w:vertAlign w:val="superscript"/>
              </w:rPr>
              <w:t>de</w:t>
            </w:r>
          </w:p>
        </w:tc>
        <w:tc>
          <w:tcPr>
            <w:tcW w:w="1701" w:type="dxa"/>
          </w:tcPr>
          <w:p w14:paraId="08601492"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20</w:t>
            </w:r>
            <w:r w:rsidRPr="00BD7971">
              <w:rPr>
                <w:rFonts w:ascii="Times New Roman" w:hAnsi="Times New Roman" w:cs="Times New Roman"/>
                <w:sz w:val="24"/>
                <w:szCs w:val="24"/>
                <w:vertAlign w:val="superscript"/>
              </w:rPr>
              <w:t>f</w:t>
            </w:r>
          </w:p>
        </w:tc>
      </w:tr>
      <w:tr w:rsidR="00243360" w:rsidRPr="00BD7971" w14:paraId="19AE6EEE" w14:textId="77777777" w:rsidTr="00A835FD">
        <w:trPr>
          <w:jc w:val="center"/>
        </w:trPr>
        <w:tc>
          <w:tcPr>
            <w:tcW w:w="3823" w:type="dxa"/>
          </w:tcPr>
          <w:p w14:paraId="04F9275B"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Vermicompost</w:t>
            </w:r>
          </w:p>
        </w:tc>
        <w:tc>
          <w:tcPr>
            <w:tcW w:w="1955" w:type="dxa"/>
          </w:tcPr>
          <w:p w14:paraId="656782E2"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13.80</w:t>
            </w:r>
            <w:r w:rsidRPr="00BD7971">
              <w:rPr>
                <w:rFonts w:ascii="Times New Roman" w:hAnsi="Times New Roman" w:cs="Times New Roman"/>
                <w:sz w:val="24"/>
                <w:szCs w:val="24"/>
                <w:vertAlign w:val="superscript"/>
              </w:rPr>
              <w:t>b</w:t>
            </w:r>
          </w:p>
        </w:tc>
        <w:tc>
          <w:tcPr>
            <w:tcW w:w="1843" w:type="dxa"/>
          </w:tcPr>
          <w:p w14:paraId="4F14F41D"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21.5</w:t>
            </w:r>
            <w:r w:rsidRPr="00BD7971">
              <w:rPr>
                <w:rFonts w:ascii="Times New Roman" w:hAnsi="Times New Roman" w:cs="Times New Roman"/>
                <w:sz w:val="24"/>
                <w:szCs w:val="24"/>
                <w:vertAlign w:val="superscript"/>
              </w:rPr>
              <w:t>b</w:t>
            </w:r>
          </w:p>
        </w:tc>
        <w:tc>
          <w:tcPr>
            <w:tcW w:w="1701" w:type="dxa"/>
          </w:tcPr>
          <w:p w14:paraId="71E5D878"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29</w:t>
            </w:r>
            <w:r w:rsidRPr="00BD7971">
              <w:rPr>
                <w:rFonts w:ascii="Times New Roman" w:hAnsi="Times New Roman" w:cs="Times New Roman"/>
                <w:sz w:val="24"/>
                <w:szCs w:val="24"/>
                <w:vertAlign w:val="superscript"/>
              </w:rPr>
              <w:t>b</w:t>
            </w:r>
          </w:p>
        </w:tc>
      </w:tr>
      <w:tr w:rsidR="00243360" w:rsidRPr="00BD7971" w14:paraId="6CD9AAAE" w14:textId="77777777" w:rsidTr="00A835FD">
        <w:trPr>
          <w:jc w:val="center"/>
        </w:trPr>
        <w:tc>
          <w:tcPr>
            <w:tcW w:w="3823" w:type="dxa"/>
          </w:tcPr>
          <w:p w14:paraId="53E25356"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Poultry manure</w:t>
            </w:r>
          </w:p>
        </w:tc>
        <w:tc>
          <w:tcPr>
            <w:tcW w:w="1955" w:type="dxa"/>
          </w:tcPr>
          <w:p w14:paraId="2CA3F0E5"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19.95</w:t>
            </w:r>
            <w:r w:rsidRPr="00BD7971">
              <w:rPr>
                <w:rFonts w:ascii="Times New Roman" w:hAnsi="Times New Roman" w:cs="Times New Roman"/>
                <w:sz w:val="24"/>
                <w:szCs w:val="24"/>
                <w:vertAlign w:val="superscript"/>
              </w:rPr>
              <w:t>a</w:t>
            </w:r>
          </w:p>
        </w:tc>
        <w:tc>
          <w:tcPr>
            <w:tcW w:w="1843" w:type="dxa"/>
          </w:tcPr>
          <w:p w14:paraId="285D5530"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25.5</w:t>
            </w:r>
            <w:r w:rsidRPr="00BD7971">
              <w:rPr>
                <w:rFonts w:ascii="Times New Roman" w:hAnsi="Times New Roman" w:cs="Times New Roman"/>
                <w:sz w:val="24"/>
                <w:szCs w:val="24"/>
                <w:vertAlign w:val="superscript"/>
              </w:rPr>
              <w:t>a</w:t>
            </w:r>
          </w:p>
        </w:tc>
        <w:tc>
          <w:tcPr>
            <w:tcW w:w="1701" w:type="dxa"/>
          </w:tcPr>
          <w:p w14:paraId="1F99DDAB"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31</w:t>
            </w:r>
            <w:r w:rsidRPr="00BD7971">
              <w:rPr>
                <w:rFonts w:ascii="Times New Roman" w:hAnsi="Times New Roman" w:cs="Times New Roman"/>
                <w:sz w:val="24"/>
                <w:szCs w:val="24"/>
                <w:vertAlign w:val="superscript"/>
              </w:rPr>
              <w:t>a</w:t>
            </w:r>
          </w:p>
        </w:tc>
      </w:tr>
      <w:tr w:rsidR="00243360" w:rsidRPr="00BD7971" w14:paraId="5AC8775B" w14:textId="77777777" w:rsidTr="00A835FD">
        <w:trPr>
          <w:jc w:val="center"/>
        </w:trPr>
        <w:tc>
          <w:tcPr>
            <w:tcW w:w="3823" w:type="dxa"/>
          </w:tcPr>
          <w:p w14:paraId="7575D2F0"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Goat manure</w:t>
            </w:r>
          </w:p>
        </w:tc>
        <w:tc>
          <w:tcPr>
            <w:tcW w:w="1955" w:type="dxa"/>
          </w:tcPr>
          <w:p w14:paraId="442A3999"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6.91</w:t>
            </w:r>
            <w:r w:rsidRPr="00BD7971">
              <w:rPr>
                <w:rFonts w:ascii="Times New Roman" w:hAnsi="Times New Roman" w:cs="Times New Roman"/>
                <w:sz w:val="24"/>
                <w:szCs w:val="24"/>
                <w:vertAlign w:val="superscript"/>
              </w:rPr>
              <w:t>e</w:t>
            </w:r>
          </w:p>
        </w:tc>
        <w:tc>
          <w:tcPr>
            <w:tcW w:w="1843" w:type="dxa"/>
          </w:tcPr>
          <w:p w14:paraId="22F07887"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13.0</w:t>
            </w:r>
            <w:r w:rsidRPr="00BD7971">
              <w:rPr>
                <w:rFonts w:ascii="Times New Roman" w:hAnsi="Times New Roman" w:cs="Times New Roman"/>
                <w:sz w:val="24"/>
                <w:szCs w:val="24"/>
                <w:vertAlign w:val="superscript"/>
              </w:rPr>
              <w:t>e</w:t>
            </w:r>
          </w:p>
        </w:tc>
        <w:tc>
          <w:tcPr>
            <w:tcW w:w="1701" w:type="dxa"/>
          </w:tcPr>
          <w:p w14:paraId="7E4C93A1"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19</w:t>
            </w:r>
            <w:r w:rsidRPr="00BD7971">
              <w:rPr>
                <w:rFonts w:ascii="Times New Roman" w:hAnsi="Times New Roman" w:cs="Times New Roman"/>
                <w:sz w:val="24"/>
                <w:szCs w:val="24"/>
                <w:vertAlign w:val="superscript"/>
              </w:rPr>
              <w:t>f</w:t>
            </w:r>
          </w:p>
        </w:tc>
      </w:tr>
      <w:tr w:rsidR="00243360" w:rsidRPr="00BD7971" w14:paraId="37844D81" w14:textId="77777777" w:rsidTr="00A835FD">
        <w:trPr>
          <w:jc w:val="center"/>
        </w:trPr>
        <w:tc>
          <w:tcPr>
            <w:tcW w:w="3823" w:type="dxa"/>
          </w:tcPr>
          <w:p w14:paraId="5797BF3D"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Poultry manure +Farm yard manure</w:t>
            </w:r>
          </w:p>
        </w:tc>
        <w:tc>
          <w:tcPr>
            <w:tcW w:w="1955" w:type="dxa"/>
          </w:tcPr>
          <w:p w14:paraId="7390778D"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9.77</w:t>
            </w:r>
            <w:r w:rsidRPr="00BD7971">
              <w:rPr>
                <w:rFonts w:ascii="Times New Roman" w:hAnsi="Times New Roman" w:cs="Times New Roman"/>
                <w:sz w:val="24"/>
                <w:szCs w:val="24"/>
                <w:vertAlign w:val="superscript"/>
              </w:rPr>
              <w:t>cd</w:t>
            </w:r>
          </w:p>
        </w:tc>
        <w:tc>
          <w:tcPr>
            <w:tcW w:w="1843" w:type="dxa"/>
          </w:tcPr>
          <w:p w14:paraId="084747C0"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17.0</w:t>
            </w:r>
            <w:r w:rsidRPr="00BD7971">
              <w:rPr>
                <w:rFonts w:ascii="Times New Roman" w:hAnsi="Times New Roman" w:cs="Times New Roman"/>
                <w:sz w:val="24"/>
                <w:szCs w:val="24"/>
                <w:vertAlign w:val="superscript"/>
              </w:rPr>
              <w:t>c</w:t>
            </w:r>
          </w:p>
        </w:tc>
        <w:tc>
          <w:tcPr>
            <w:tcW w:w="1701" w:type="dxa"/>
          </w:tcPr>
          <w:p w14:paraId="3198370A"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24</w:t>
            </w:r>
            <w:r w:rsidRPr="00BD7971">
              <w:rPr>
                <w:rFonts w:ascii="Times New Roman" w:hAnsi="Times New Roman" w:cs="Times New Roman"/>
                <w:sz w:val="24"/>
                <w:szCs w:val="24"/>
                <w:vertAlign w:val="superscript"/>
              </w:rPr>
              <w:t>d</w:t>
            </w:r>
          </w:p>
        </w:tc>
      </w:tr>
      <w:tr w:rsidR="00243360" w:rsidRPr="00BD7971" w14:paraId="47019699" w14:textId="77777777" w:rsidTr="00A835FD">
        <w:trPr>
          <w:jc w:val="center"/>
        </w:trPr>
        <w:tc>
          <w:tcPr>
            <w:tcW w:w="3823" w:type="dxa"/>
          </w:tcPr>
          <w:p w14:paraId="699E23A7"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Poultry manure Goat manure</w:t>
            </w:r>
          </w:p>
        </w:tc>
        <w:tc>
          <w:tcPr>
            <w:tcW w:w="1955" w:type="dxa"/>
          </w:tcPr>
          <w:p w14:paraId="72CABD0B"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8.91</w:t>
            </w:r>
            <w:r w:rsidRPr="00BD7971">
              <w:rPr>
                <w:rFonts w:ascii="Times New Roman" w:hAnsi="Times New Roman" w:cs="Times New Roman"/>
                <w:sz w:val="24"/>
                <w:szCs w:val="24"/>
                <w:vertAlign w:val="superscript"/>
              </w:rPr>
              <w:t>cde</w:t>
            </w:r>
          </w:p>
        </w:tc>
        <w:tc>
          <w:tcPr>
            <w:tcW w:w="1843" w:type="dxa"/>
          </w:tcPr>
          <w:p w14:paraId="66C3471B"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15.5</w:t>
            </w:r>
            <w:r w:rsidRPr="00BD7971">
              <w:rPr>
                <w:rFonts w:ascii="Times New Roman" w:hAnsi="Times New Roman" w:cs="Times New Roman"/>
                <w:sz w:val="24"/>
                <w:szCs w:val="24"/>
                <w:vertAlign w:val="superscript"/>
              </w:rPr>
              <w:t>cd</w:t>
            </w:r>
          </w:p>
        </w:tc>
        <w:tc>
          <w:tcPr>
            <w:tcW w:w="1701" w:type="dxa"/>
          </w:tcPr>
          <w:p w14:paraId="6C8BB73D"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22</w:t>
            </w:r>
            <w:r w:rsidRPr="00BD7971">
              <w:rPr>
                <w:rFonts w:ascii="Times New Roman" w:hAnsi="Times New Roman" w:cs="Times New Roman"/>
                <w:sz w:val="24"/>
                <w:szCs w:val="24"/>
                <w:vertAlign w:val="superscript"/>
              </w:rPr>
              <w:t>e</w:t>
            </w:r>
          </w:p>
        </w:tc>
      </w:tr>
      <w:tr w:rsidR="00243360" w:rsidRPr="00BD7971" w14:paraId="2F9FE4CA" w14:textId="77777777" w:rsidTr="00A835FD">
        <w:trPr>
          <w:jc w:val="center"/>
        </w:trPr>
        <w:tc>
          <w:tcPr>
            <w:tcW w:w="3823" w:type="dxa"/>
          </w:tcPr>
          <w:p w14:paraId="22FB33BD" w14:textId="77777777" w:rsidR="00243360" w:rsidRPr="00BD7971" w:rsidRDefault="00243360" w:rsidP="00BD7971">
            <w:pPr>
              <w:jc w:val="both"/>
              <w:rPr>
                <w:rFonts w:ascii="Times New Roman" w:hAnsi="Times New Roman" w:cs="Times New Roman"/>
                <w:sz w:val="24"/>
                <w:szCs w:val="24"/>
              </w:rPr>
            </w:pPr>
            <w:proofErr w:type="spellStart"/>
            <w:r w:rsidRPr="00BD7971">
              <w:rPr>
                <w:rFonts w:ascii="Times New Roman" w:hAnsi="Times New Roman" w:cs="Times New Roman"/>
                <w:sz w:val="24"/>
                <w:szCs w:val="24"/>
              </w:rPr>
              <w:t>Bokasi</w:t>
            </w:r>
            <w:proofErr w:type="spellEnd"/>
            <w:r w:rsidRPr="00BD7971">
              <w:rPr>
                <w:rFonts w:ascii="Times New Roman" w:hAnsi="Times New Roman" w:cs="Times New Roman"/>
                <w:sz w:val="24"/>
                <w:szCs w:val="24"/>
              </w:rPr>
              <w:t xml:space="preserve"> Compost</w:t>
            </w:r>
          </w:p>
        </w:tc>
        <w:tc>
          <w:tcPr>
            <w:tcW w:w="1955" w:type="dxa"/>
          </w:tcPr>
          <w:p w14:paraId="19FCB06E"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11.77</w:t>
            </w:r>
            <w:r w:rsidRPr="00BD7971">
              <w:rPr>
                <w:rFonts w:ascii="Times New Roman" w:hAnsi="Times New Roman" w:cs="Times New Roman"/>
                <w:sz w:val="24"/>
                <w:szCs w:val="24"/>
                <w:vertAlign w:val="superscript"/>
              </w:rPr>
              <w:t>bc</w:t>
            </w:r>
          </w:p>
        </w:tc>
        <w:tc>
          <w:tcPr>
            <w:tcW w:w="1843" w:type="dxa"/>
          </w:tcPr>
          <w:p w14:paraId="0E092C7A"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19.5</w:t>
            </w:r>
            <w:r w:rsidRPr="00BD7971">
              <w:rPr>
                <w:rFonts w:ascii="Times New Roman" w:hAnsi="Times New Roman" w:cs="Times New Roman"/>
                <w:sz w:val="24"/>
                <w:szCs w:val="24"/>
                <w:vertAlign w:val="superscript"/>
              </w:rPr>
              <w:t>b</w:t>
            </w:r>
          </w:p>
        </w:tc>
        <w:tc>
          <w:tcPr>
            <w:tcW w:w="1701" w:type="dxa"/>
          </w:tcPr>
          <w:p w14:paraId="10FC06DC"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27</w:t>
            </w:r>
            <w:r w:rsidRPr="00BD7971">
              <w:rPr>
                <w:rFonts w:ascii="Times New Roman" w:hAnsi="Times New Roman" w:cs="Times New Roman"/>
                <w:sz w:val="24"/>
                <w:szCs w:val="24"/>
                <w:vertAlign w:val="superscript"/>
              </w:rPr>
              <w:t>c</w:t>
            </w:r>
          </w:p>
        </w:tc>
      </w:tr>
      <w:tr w:rsidR="00243360" w:rsidRPr="00BD7971" w14:paraId="7E0ADA36" w14:textId="77777777" w:rsidTr="00A835FD">
        <w:trPr>
          <w:jc w:val="center"/>
        </w:trPr>
        <w:tc>
          <w:tcPr>
            <w:tcW w:w="3823" w:type="dxa"/>
          </w:tcPr>
          <w:p w14:paraId="2418DC12"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F-test</w:t>
            </w:r>
          </w:p>
        </w:tc>
        <w:tc>
          <w:tcPr>
            <w:tcW w:w="1955" w:type="dxa"/>
          </w:tcPr>
          <w:p w14:paraId="68BF6B57"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w:t>
            </w:r>
          </w:p>
        </w:tc>
        <w:tc>
          <w:tcPr>
            <w:tcW w:w="1843" w:type="dxa"/>
          </w:tcPr>
          <w:p w14:paraId="1285C96A"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w:t>
            </w:r>
          </w:p>
        </w:tc>
        <w:tc>
          <w:tcPr>
            <w:tcW w:w="1701" w:type="dxa"/>
          </w:tcPr>
          <w:p w14:paraId="318CB50F"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w:t>
            </w:r>
          </w:p>
        </w:tc>
      </w:tr>
      <w:tr w:rsidR="00243360" w:rsidRPr="00BD7971" w14:paraId="6AA1ACF4" w14:textId="77777777" w:rsidTr="00A835FD">
        <w:trPr>
          <w:jc w:val="center"/>
        </w:trPr>
        <w:tc>
          <w:tcPr>
            <w:tcW w:w="3823" w:type="dxa"/>
          </w:tcPr>
          <w:p w14:paraId="01623AB0"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LSD</w:t>
            </w:r>
            <w:r w:rsidRPr="00BD7971">
              <w:rPr>
                <w:rFonts w:ascii="Times New Roman" w:hAnsi="Times New Roman" w:cs="Times New Roman"/>
                <w:sz w:val="24"/>
                <w:szCs w:val="24"/>
                <w:vertAlign w:val="subscript"/>
              </w:rPr>
              <w:t>(0.05)</w:t>
            </w:r>
          </w:p>
        </w:tc>
        <w:tc>
          <w:tcPr>
            <w:tcW w:w="1955" w:type="dxa"/>
          </w:tcPr>
          <w:p w14:paraId="30722929"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0.14</w:t>
            </w:r>
          </w:p>
        </w:tc>
        <w:tc>
          <w:tcPr>
            <w:tcW w:w="1843" w:type="dxa"/>
          </w:tcPr>
          <w:p w14:paraId="26A1DEB7"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2.12</w:t>
            </w:r>
          </w:p>
        </w:tc>
        <w:tc>
          <w:tcPr>
            <w:tcW w:w="1701" w:type="dxa"/>
          </w:tcPr>
          <w:p w14:paraId="2AE9E923"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1.73</w:t>
            </w:r>
          </w:p>
        </w:tc>
      </w:tr>
      <w:tr w:rsidR="00243360" w:rsidRPr="00BD7971" w14:paraId="5DFBFDCA" w14:textId="77777777" w:rsidTr="00A835FD">
        <w:trPr>
          <w:jc w:val="center"/>
        </w:trPr>
        <w:tc>
          <w:tcPr>
            <w:tcW w:w="3823" w:type="dxa"/>
          </w:tcPr>
          <w:p w14:paraId="57750EE7"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Sem</w:t>
            </w:r>
          </w:p>
        </w:tc>
        <w:tc>
          <w:tcPr>
            <w:tcW w:w="1955" w:type="dxa"/>
          </w:tcPr>
          <w:p w14:paraId="40C9989F"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1.01</w:t>
            </w:r>
          </w:p>
        </w:tc>
        <w:tc>
          <w:tcPr>
            <w:tcW w:w="1843" w:type="dxa"/>
          </w:tcPr>
          <w:p w14:paraId="10F0EA66"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1.50</w:t>
            </w:r>
          </w:p>
        </w:tc>
        <w:tc>
          <w:tcPr>
            <w:tcW w:w="1701" w:type="dxa"/>
          </w:tcPr>
          <w:p w14:paraId="055D0E58"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1.00</w:t>
            </w:r>
          </w:p>
        </w:tc>
      </w:tr>
      <w:tr w:rsidR="00243360" w:rsidRPr="00BD7971" w14:paraId="4F7E83DC" w14:textId="77777777" w:rsidTr="00A835FD">
        <w:trPr>
          <w:jc w:val="center"/>
        </w:trPr>
        <w:tc>
          <w:tcPr>
            <w:tcW w:w="3823" w:type="dxa"/>
          </w:tcPr>
          <w:p w14:paraId="27441496"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CV%</w:t>
            </w:r>
          </w:p>
        </w:tc>
        <w:tc>
          <w:tcPr>
            <w:tcW w:w="1955" w:type="dxa"/>
          </w:tcPr>
          <w:p w14:paraId="79D68F09"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7.98</w:t>
            </w:r>
          </w:p>
        </w:tc>
        <w:tc>
          <w:tcPr>
            <w:tcW w:w="1843" w:type="dxa"/>
          </w:tcPr>
          <w:p w14:paraId="373A5697"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7.07</w:t>
            </w:r>
          </w:p>
        </w:tc>
        <w:tc>
          <w:tcPr>
            <w:tcW w:w="1701" w:type="dxa"/>
          </w:tcPr>
          <w:p w14:paraId="54189E52"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4.23</w:t>
            </w:r>
          </w:p>
        </w:tc>
      </w:tr>
      <w:tr w:rsidR="00243360" w:rsidRPr="00BD7971" w14:paraId="083F7B43" w14:textId="77777777" w:rsidTr="00A835FD">
        <w:trPr>
          <w:jc w:val="center"/>
        </w:trPr>
        <w:tc>
          <w:tcPr>
            <w:tcW w:w="3823" w:type="dxa"/>
          </w:tcPr>
          <w:p w14:paraId="4395611E"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Grand Mean</w:t>
            </w:r>
          </w:p>
        </w:tc>
        <w:tc>
          <w:tcPr>
            <w:tcW w:w="1955" w:type="dxa"/>
          </w:tcPr>
          <w:p w14:paraId="54BB9FB4"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10.23</w:t>
            </w:r>
          </w:p>
        </w:tc>
        <w:tc>
          <w:tcPr>
            <w:tcW w:w="1843" w:type="dxa"/>
          </w:tcPr>
          <w:p w14:paraId="3CEA9422"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17.31</w:t>
            </w:r>
          </w:p>
        </w:tc>
        <w:tc>
          <w:tcPr>
            <w:tcW w:w="1701" w:type="dxa"/>
          </w:tcPr>
          <w:p w14:paraId="0E41AABB"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23.63</w:t>
            </w:r>
          </w:p>
        </w:tc>
      </w:tr>
    </w:tbl>
    <w:p w14:paraId="06687D14" w14:textId="77777777" w:rsidR="00243360" w:rsidRPr="00BD7971" w:rsidRDefault="00243360" w:rsidP="00BD7971">
      <w:pPr>
        <w:spacing w:after="0" w:line="240" w:lineRule="auto"/>
        <w:jc w:val="both"/>
        <w:rPr>
          <w:rFonts w:ascii="Times New Roman" w:hAnsi="Times New Roman" w:cs="Times New Roman"/>
          <w:sz w:val="24"/>
          <w:szCs w:val="24"/>
        </w:rPr>
      </w:pPr>
      <w:r w:rsidRPr="00BD7971">
        <w:rPr>
          <w:rFonts w:ascii="Times New Roman" w:hAnsi="Times New Roman" w:cs="Times New Roman"/>
          <w:sz w:val="24"/>
          <w:szCs w:val="24"/>
        </w:rPr>
        <w:t xml:space="preserve">mean were separated by using Least Significant </w:t>
      </w:r>
      <w:proofErr w:type="gramStart"/>
      <w:r w:rsidRPr="00BD7971">
        <w:rPr>
          <w:rFonts w:ascii="Times New Roman" w:hAnsi="Times New Roman" w:cs="Times New Roman"/>
          <w:sz w:val="24"/>
          <w:szCs w:val="24"/>
        </w:rPr>
        <w:t>Difference(</w:t>
      </w:r>
      <w:proofErr w:type="gramEnd"/>
      <w:r w:rsidRPr="00BD7971">
        <w:rPr>
          <w:rFonts w:ascii="Times New Roman" w:hAnsi="Times New Roman" w:cs="Times New Roman"/>
          <w:sz w:val="24"/>
          <w:szCs w:val="24"/>
        </w:rPr>
        <w:t>LSD) at 5% level of significance. *** means highly significant and DAT means days after transplanting.</w:t>
      </w:r>
    </w:p>
    <w:p w14:paraId="71932388" w14:textId="77777777" w:rsidR="00C24FD1" w:rsidRPr="00BD7971" w:rsidRDefault="00C24FD1" w:rsidP="00BD7971">
      <w:pPr>
        <w:spacing w:after="0" w:line="240" w:lineRule="auto"/>
        <w:jc w:val="both"/>
        <w:outlineLvl w:val="2"/>
        <w:rPr>
          <w:rFonts w:ascii="Times New Roman" w:hAnsi="Times New Roman" w:cs="Times New Roman"/>
          <w:sz w:val="24"/>
          <w:szCs w:val="24"/>
        </w:rPr>
      </w:pPr>
      <w:r w:rsidRPr="00BD7971">
        <w:rPr>
          <w:rFonts w:ascii="Times New Roman" w:hAnsi="Times New Roman" w:cs="Times New Roman"/>
          <w:sz w:val="24"/>
          <w:szCs w:val="24"/>
        </w:rPr>
        <w:lastRenderedPageBreak/>
        <w:t xml:space="preserve">Information on how many leaves each plant produced in capsicum is detailed in Table 2. The table reveals that the number of leaves produced is significantly affected by the application of different organic manures. </w:t>
      </w:r>
    </w:p>
    <w:p w14:paraId="34C70C3F" w14:textId="77777777" w:rsidR="00C24FD1" w:rsidRPr="00BD7971" w:rsidRDefault="00C24FD1" w:rsidP="00BD7971">
      <w:pPr>
        <w:spacing w:after="0" w:line="240" w:lineRule="auto"/>
        <w:jc w:val="both"/>
        <w:outlineLvl w:val="2"/>
        <w:rPr>
          <w:rFonts w:ascii="Times New Roman" w:hAnsi="Times New Roman" w:cs="Times New Roman"/>
          <w:sz w:val="24"/>
          <w:szCs w:val="24"/>
        </w:rPr>
      </w:pPr>
    </w:p>
    <w:p w14:paraId="532D9FD5" w14:textId="77777777" w:rsidR="00C24FD1" w:rsidRPr="00BD7971" w:rsidRDefault="00C24FD1" w:rsidP="00BD7971">
      <w:pPr>
        <w:spacing w:after="0" w:line="240" w:lineRule="auto"/>
        <w:jc w:val="both"/>
        <w:outlineLvl w:val="2"/>
        <w:rPr>
          <w:rFonts w:ascii="Times New Roman" w:hAnsi="Times New Roman" w:cs="Times New Roman"/>
          <w:sz w:val="24"/>
          <w:szCs w:val="24"/>
        </w:rPr>
      </w:pPr>
      <w:r w:rsidRPr="00BD7971">
        <w:rPr>
          <w:rFonts w:ascii="Times New Roman" w:hAnsi="Times New Roman" w:cs="Times New Roman"/>
          <w:sz w:val="24"/>
          <w:szCs w:val="24"/>
        </w:rPr>
        <w:t xml:space="preserve">Goat manures, without manure, the lowest number of leaves produced happened to be found in the control capsicum plant. On the other hand, poultry manure treatment produced the highest number of leaves, followed by vermicompost and bokashi. It is possible that the nitrogen of poultry manure used in this treatment provided necessary nutrients for the capsicum plant, increasing chlorophyll content. </w:t>
      </w:r>
    </w:p>
    <w:p w14:paraId="18598B25" w14:textId="77777777" w:rsidR="00C24FD1" w:rsidRPr="00BD7971" w:rsidRDefault="00C24FD1" w:rsidP="00BD7971">
      <w:pPr>
        <w:spacing w:after="0" w:line="240" w:lineRule="auto"/>
        <w:jc w:val="both"/>
        <w:outlineLvl w:val="2"/>
        <w:rPr>
          <w:rFonts w:ascii="Times New Roman" w:hAnsi="Times New Roman" w:cs="Times New Roman"/>
          <w:sz w:val="24"/>
          <w:szCs w:val="24"/>
        </w:rPr>
      </w:pPr>
    </w:p>
    <w:p w14:paraId="3E3BB8F9" w14:textId="77777777" w:rsidR="00C24FD1" w:rsidRPr="00BD7971" w:rsidRDefault="00C24FD1" w:rsidP="00BD7971">
      <w:pPr>
        <w:spacing w:after="0" w:line="240" w:lineRule="auto"/>
        <w:jc w:val="both"/>
        <w:outlineLvl w:val="2"/>
        <w:rPr>
          <w:rFonts w:ascii="Times New Roman" w:hAnsi="Times New Roman" w:cs="Times New Roman"/>
          <w:sz w:val="24"/>
          <w:szCs w:val="24"/>
        </w:rPr>
      </w:pPr>
      <w:r w:rsidRPr="00BD7971">
        <w:rPr>
          <w:rFonts w:ascii="Times New Roman" w:hAnsi="Times New Roman" w:cs="Times New Roman"/>
          <w:sz w:val="24"/>
          <w:szCs w:val="24"/>
        </w:rPr>
        <w:t>This is also reflected in the fact that nitrogen is a constituent of the chlorophyll molecule; on one hand, it is essential for starch in leaves and amino synthesis on the other (</w:t>
      </w:r>
      <w:proofErr w:type="spellStart"/>
      <w:r w:rsidRPr="00BD7971">
        <w:rPr>
          <w:rFonts w:ascii="Times New Roman" w:hAnsi="Times New Roman" w:cs="Times New Roman"/>
          <w:sz w:val="24"/>
          <w:szCs w:val="24"/>
        </w:rPr>
        <w:t>Amalitos</w:t>
      </w:r>
      <w:proofErr w:type="spellEnd"/>
      <w:r w:rsidRPr="00BD7971">
        <w:rPr>
          <w:rFonts w:ascii="Times New Roman" w:hAnsi="Times New Roman" w:cs="Times New Roman"/>
          <w:sz w:val="24"/>
          <w:szCs w:val="24"/>
        </w:rPr>
        <w:t xml:space="preserve">, 2018). The results are concordant with figures from (Atta et al., 2020). </w:t>
      </w:r>
    </w:p>
    <w:p w14:paraId="1433FA95" w14:textId="77777777" w:rsidR="00C24FD1" w:rsidRPr="00BD7971" w:rsidRDefault="00C24FD1" w:rsidP="00BD7971">
      <w:pPr>
        <w:spacing w:after="0" w:line="240" w:lineRule="auto"/>
        <w:jc w:val="both"/>
        <w:outlineLvl w:val="2"/>
        <w:rPr>
          <w:rFonts w:ascii="Times New Roman" w:hAnsi="Times New Roman" w:cs="Times New Roman"/>
          <w:sz w:val="24"/>
          <w:szCs w:val="24"/>
        </w:rPr>
      </w:pPr>
    </w:p>
    <w:p w14:paraId="2920DC9A" w14:textId="77777777" w:rsidR="00C24FD1" w:rsidRPr="00BD7971" w:rsidRDefault="00C24FD1" w:rsidP="00BD7971">
      <w:pPr>
        <w:spacing w:after="0" w:line="240" w:lineRule="auto"/>
        <w:jc w:val="both"/>
        <w:outlineLvl w:val="2"/>
        <w:rPr>
          <w:rFonts w:ascii="Times New Roman" w:hAnsi="Times New Roman" w:cs="Times New Roman"/>
          <w:sz w:val="24"/>
          <w:szCs w:val="24"/>
        </w:rPr>
      </w:pPr>
      <w:r w:rsidRPr="00BD7971">
        <w:rPr>
          <w:rFonts w:ascii="Times New Roman" w:hAnsi="Times New Roman" w:cs="Times New Roman"/>
          <w:sz w:val="24"/>
          <w:szCs w:val="24"/>
        </w:rPr>
        <w:t xml:space="preserve">With reference to capsicum, Heave (2010) found that plant performance was positively correlated with manure. As nitrogen is a component of chlorophyll, it plays a pressing role in protein and amino synthesis, which contributes to the perfect atmosphere and nutrient conditions owing to increased numbers of leaves. </w:t>
      </w:r>
    </w:p>
    <w:p w14:paraId="6CBBDBCE" w14:textId="77777777" w:rsidR="00C24FD1" w:rsidRPr="00BD7971" w:rsidRDefault="00C24FD1" w:rsidP="00BD7971">
      <w:pPr>
        <w:spacing w:after="0" w:line="240" w:lineRule="auto"/>
        <w:jc w:val="both"/>
        <w:outlineLvl w:val="2"/>
        <w:rPr>
          <w:rFonts w:ascii="Times New Roman" w:hAnsi="Times New Roman" w:cs="Times New Roman"/>
          <w:sz w:val="24"/>
          <w:szCs w:val="24"/>
        </w:rPr>
      </w:pPr>
    </w:p>
    <w:p w14:paraId="7DEC6232" w14:textId="77777777" w:rsidR="00C24FD1" w:rsidRPr="00BD7971" w:rsidRDefault="00C24FD1" w:rsidP="00BD7971">
      <w:pPr>
        <w:spacing w:after="0" w:line="240" w:lineRule="auto"/>
        <w:jc w:val="both"/>
        <w:outlineLvl w:val="2"/>
        <w:rPr>
          <w:rFonts w:ascii="Times New Roman" w:hAnsi="Times New Roman" w:cs="Times New Roman"/>
          <w:sz w:val="24"/>
          <w:szCs w:val="24"/>
        </w:rPr>
      </w:pPr>
      <w:r w:rsidRPr="00BD7971">
        <w:rPr>
          <w:rFonts w:ascii="Times New Roman" w:hAnsi="Times New Roman" w:cs="Times New Roman"/>
          <w:sz w:val="24"/>
          <w:szCs w:val="24"/>
        </w:rPr>
        <w:t>Based on the results, the results are remarkably similar to those reported by (</w:t>
      </w:r>
      <w:proofErr w:type="spellStart"/>
      <w:r w:rsidRPr="00BD7971">
        <w:rPr>
          <w:rFonts w:ascii="Times New Roman" w:hAnsi="Times New Roman" w:cs="Times New Roman"/>
          <w:sz w:val="24"/>
          <w:szCs w:val="24"/>
        </w:rPr>
        <w:t>Deore</w:t>
      </w:r>
      <w:proofErr w:type="spellEnd"/>
      <w:r w:rsidRPr="00BD7971">
        <w:rPr>
          <w:rFonts w:ascii="Times New Roman" w:hAnsi="Times New Roman" w:cs="Times New Roman"/>
          <w:sz w:val="24"/>
          <w:szCs w:val="24"/>
        </w:rPr>
        <w:t xml:space="preserve"> G. B., Limaye A. S., 2010). Ascending levels of liquid organic nitrogen increased the number of leaves per plant.</w:t>
      </w:r>
    </w:p>
    <w:p w14:paraId="70801BCF" w14:textId="77777777" w:rsidR="002C628F" w:rsidRPr="00BD7971" w:rsidRDefault="00243360" w:rsidP="00BD7971">
      <w:pPr>
        <w:spacing w:after="0" w:line="240" w:lineRule="auto"/>
        <w:jc w:val="both"/>
        <w:outlineLvl w:val="2"/>
        <w:rPr>
          <w:rFonts w:ascii="Times New Roman" w:hAnsi="Times New Roman" w:cs="Times New Roman"/>
          <w:sz w:val="24"/>
          <w:szCs w:val="24"/>
        </w:rPr>
      </w:pPr>
      <w:r w:rsidRPr="00BD7971">
        <w:rPr>
          <w:rFonts w:ascii="Times New Roman" w:hAnsi="Times New Roman" w:cs="Times New Roman"/>
          <w:sz w:val="24"/>
          <w:szCs w:val="24"/>
        </w:rPr>
        <w:t xml:space="preserve">Table </w:t>
      </w:r>
      <w:proofErr w:type="gramStart"/>
      <w:r w:rsidRPr="00BD7971">
        <w:rPr>
          <w:rFonts w:ascii="Times New Roman" w:hAnsi="Times New Roman" w:cs="Times New Roman"/>
          <w:sz w:val="24"/>
          <w:szCs w:val="24"/>
        </w:rPr>
        <w:t>4.Effect</w:t>
      </w:r>
      <w:proofErr w:type="gramEnd"/>
      <w:r w:rsidRPr="00BD7971">
        <w:rPr>
          <w:rFonts w:ascii="Times New Roman" w:hAnsi="Times New Roman" w:cs="Times New Roman"/>
          <w:sz w:val="24"/>
          <w:szCs w:val="24"/>
        </w:rPr>
        <w:t xml:space="preserve"> of different sources of organic manure on branch  number of sweet pepper at </w:t>
      </w:r>
      <w:proofErr w:type="spellStart"/>
      <w:r w:rsidRPr="00BD7971">
        <w:rPr>
          <w:rFonts w:ascii="Times New Roman" w:hAnsi="Times New Roman" w:cs="Times New Roman"/>
          <w:sz w:val="24"/>
          <w:szCs w:val="24"/>
        </w:rPr>
        <w:t>Sundarbazar</w:t>
      </w:r>
      <w:proofErr w:type="spellEnd"/>
      <w:r w:rsidRPr="00BD7971">
        <w:rPr>
          <w:rFonts w:ascii="Times New Roman" w:hAnsi="Times New Roman" w:cs="Times New Roman"/>
          <w:sz w:val="24"/>
          <w:szCs w:val="24"/>
        </w:rPr>
        <w:t xml:space="preserve"> </w:t>
      </w:r>
      <w:proofErr w:type="spellStart"/>
      <w:r w:rsidRPr="00BD7971">
        <w:rPr>
          <w:rFonts w:ascii="Times New Roman" w:hAnsi="Times New Roman" w:cs="Times New Roman"/>
          <w:sz w:val="24"/>
          <w:szCs w:val="24"/>
        </w:rPr>
        <w:t>Lamjung</w:t>
      </w:r>
      <w:proofErr w:type="spellEnd"/>
      <w:r w:rsidRPr="00BD7971">
        <w:rPr>
          <w:rFonts w:ascii="Times New Roman" w:hAnsi="Times New Roman" w:cs="Times New Roman"/>
          <w:sz w:val="24"/>
          <w:szCs w:val="24"/>
        </w:rPr>
        <w:t>, Nepal</w:t>
      </w:r>
    </w:p>
    <w:tbl>
      <w:tblPr>
        <w:tblStyle w:val="TableGrid"/>
        <w:tblW w:w="0" w:type="auto"/>
        <w:jc w:val="center"/>
        <w:tblLook w:val="04A0" w:firstRow="1" w:lastRow="0" w:firstColumn="1" w:lastColumn="0" w:noHBand="0" w:noVBand="1"/>
      </w:tblPr>
      <w:tblGrid>
        <w:gridCol w:w="3823"/>
        <w:gridCol w:w="1417"/>
        <w:gridCol w:w="1276"/>
        <w:gridCol w:w="1417"/>
      </w:tblGrid>
      <w:tr w:rsidR="00243360" w:rsidRPr="00BD7971" w14:paraId="7E4F232F" w14:textId="77777777" w:rsidTr="00A835FD">
        <w:trPr>
          <w:jc w:val="center"/>
        </w:trPr>
        <w:tc>
          <w:tcPr>
            <w:tcW w:w="3823" w:type="dxa"/>
          </w:tcPr>
          <w:p w14:paraId="7DB7D9F1"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Treatments</w:t>
            </w:r>
          </w:p>
        </w:tc>
        <w:tc>
          <w:tcPr>
            <w:tcW w:w="1417" w:type="dxa"/>
          </w:tcPr>
          <w:p w14:paraId="1130FB99"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BN at20 DAT</w:t>
            </w:r>
          </w:p>
        </w:tc>
        <w:tc>
          <w:tcPr>
            <w:tcW w:w="1276" w:type="dxa"/>
          </w:tcPr>
          <w:p w14:paraId="1F30D89A"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BN at40 DAT</w:t>
            </w:r>
          </w:p>
        </w:tc>
        <w:tc>
          <w:tcPr>
            <w:tcW w:w="1417" w:type="dxa"/>
          </w:tcPr>
          <w:p w14:paraId="2FF25261"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BN at60 DAT</w:t>
            </w:r>
          </w:p>
        </w:tc>
      </w:tr>
      <w:tr w:rsidR="00243360" w:rsidRPr="00BD7971" w14:paraId="5B398146" w14:textId="77777777" w:rsidTr="00A835FD">
        <w:trPr>
          <w:jc w:val="center"/>
        </w:trPr>
        <w:tc>
          <w:tcPr>
            <w:tcW w:w="3823" w:type="dxa"/>
          </w:tcPr>
          <w:p w14:paraId="3D05BB02"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Control</w:t>
            </w:r>
          </w:p>
        </w:tc>
        <w:tc>
          <w:tcPr>
            <w:tcW w:w="1417" w:type="dxa"/>
          </w:tcPr>
          <w:p w14:paraId="1FE41C29"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w:t>
            </w:r>
          </w:p>
        </w:tc>
        <w:tc>
          <w:tcPr>
            <w:tcW w:w="1276" w:type="dxa"/>
          </w:tcPr>
          <w:p w14:paraId="0D1921F8"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2</w:t>
            </w:r>
            <w:r w:rsidRPr="00BD7971">
              <w:rPr>
                <w:rFonts w:ascii="Times New Roman" w:hAnsi="Times New Roman" w:cs="Times New Roman"/>
                <w:sz w:val="24"/>
                <w:szCs w:val="24"/>
                <w:vertAlign w:val="superscript"/>
              </w:rPr>
              <w:t>g</w:t>
            </w:r>
          </w:p>
        </w:tc>
        <w:tc>
          <w:tcPr>
            <w:tcW w:w="1417" w:type="dxa"/>
          </w:tcPr>
          <w:p w14:paraId="1838EF1A"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6</w:t>
            </w:r>
            <w:r w:rsidRPr="00BD7971">
              <w:rPr>
                <w:rFonts w:ascii="Times New Roman" w:hAnsi="Times New Roman" w:cs="Times New Roman"/>
                <w:sz w:val="24"/>
                <w:szCs w:val="24"/>
                <w:vertAlign w:val="superscript"/>
              </w:rPr>
              <w:t>f</w:t>
            </w:r>
          </w:p>
        </w:tc>
      </w:tr>
      <w:tr w:rsidR="00243360" w:rsidRPr="00BD7971" w14:paraId="5D06AAD3" w14:textId="77777777" w:rsidTr="00A835FD">
        <w:trPr>
          <w:jc w:val="center"/>
        </w:trPr>
        <w:tc>
          <w:tcPr>
            <w:tcW w:w="3823" w:type="dxa"/>
          </w:tcPr>
          <w:p w14:paraId="4821498C"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Farm yard manure</w:t>
            </w:r>
          </w:p>
        </w:tc>
        <w:tc>
          <w:tcPr>
            <w:tcW w:w="1417" w:type="dxa"/>
          </w:tcPr>
          <w:p w14:paraId="400F6803"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w:t>
            </w:r>
          </w:p>
        </w:tc>
        <w:tc>
          <w:tcPr>
            <w:tcW w:w="1276" w:type="dxa"/>
          </w:tcPr>
          <w:p w14:paraId="2A160100"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4</w:t>
            </w:r>
            <w:r w:rsidRPr="00BD7971">
              <w:rPr>
                <w:rFonts w:ascii="Times New Roman" w:hAnsi="Times New Roman" w:cs="Times New Roman"/>
                <w:sz w:val="24"/>
                <w:szCs w:val="24"/>
                <w:vertAlign w:val="superscript"/>
              </w:rPr>
              <w:t>ef</w:t>
            </w:r>
          </w:p>
        </w:tc>
        <w:tc>
          <w:tcPr>
            <w:tcW w:w="1417" w:type="dxa"/>
          </w:tcPr>
          <w:p w14:paraId="29312289"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8</w:t>
            </w:r>
            <w:r w:rsidRPr="00BD7971">
              <w:rPr>
                <w:rFonts w:ascii="Times New Roman" w:hAnsi="Times New Roman" w:cs="Times New Roman"/>
                <w:sz w:val="24"/>
                <w:szCs w:val="24"/>
                <w:vertAlign w:val="superscript"/>
              </w:rPr>
              <w:t>de</w:t>
            </w:r>
          </w:p>
        </w:tc>
      </w:tr>
      <w:tr w:rsidR="00243360" w:rsidRPr="00BD7971" w14:paraId="34EBA976" w14:textId="77777777" w:rsidTr="00A835FD">
        <w:trPr>
          <w:jc w:val="center"/>
        </w:trPr>
        <w:tc>
          <w:tcPr>
            <w:tcW w:w="3823" w:type="dxa"/>
          </w:tcPr>
          <w:p w14:paraId="63D43E50"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Vermicompost</w:t>
            </w:r>
          </w:p>
        </w:tc>
        <w:tc>
          <w:tcPr>
            <w:tcW w:w="1417" w:type="dxa"/>
          </w:tcPr>
          <w:p w14:paraId="60675ED9"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w:t>
            </w:r>
          </w:p>
        </w:tc>
        <w:tc>
          <w:tcPr>
            <w:tcW w:w="1276" w:type="dxa"/>
          </w:tcPr>
          <w:p w14:paraId="78AE9839"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8</w:t>
            </w:r>
            <w:r w:rsidRPr="00BD7971">
              <w:rPr>
                <w:rFonts w:ascii="Times New Roman" w:hAnsi="Times New Roman" w:cs="Times New Roman"/>
                <w:sz w:val="24"/>
                <w:szCs w:val="24"/>
                <w:vertAlign w:val="superscript"/>
              </w:rPr>
              <w:t>ab</w:t>
            </w:r>
          </w:p>
        </w:tc>
        <w:tc>
          <w:tcPr>
            <w:tcW w:w="1417" w:type="dxa"/>
          </w:tcPr>
          <w:p w14:paraId="5D12CA67"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13</w:t>
            </w:r>
            <w:r w:rsidRPr="00BD7971">
              <w:rPr>
                <w:rFonts w:ascii="Times New Roman" w:hAnsi="Times New Roman" w:cs="Times New Roman"/>
                <w:sz w:val="24"/>
                <w:szCs w:val="24"/>
                <w:vertAlign w:val="superscript"/>
              </w:rPr>
              <w:t>ab</w:t>
            </w:r>
          </w:p>
        </w:tc>
      </w:tr>
      <w:tr w:rsidR="00243360" w:rsidRPr="00BD7971" w14:paraId="4C93B36D" w14:textId="77777777" w:rsidTr="00A835FD">
        <w:trPr>
          <w:jc w:val="center"/>
        </w:trPr>
        <w:tc>
          <w:tcPr>
            <w:tcW w:w="3823" w:type="dxa"/>
          </w:tcPr>
          <w:p w14:paraId="4FD0D7C0"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Poultry manure</w:t>
            </w:r>
          </w:p>
        </w:tc>
        <w:tc>
          <w:tcPr>
            <w:tcW w:w="1417" w:type="dxa"/>
          </w:tcPr>
          <w:p w14:paraId="19F1D052"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w:t>
            </w:r>
          </w:p>
        </w:tc>
        <w:tc>
          <w:tcPr>
            <w:tcW w:w="1276" w:type="dxa"/>
          </w:tcPr>
          <w:p w14:paraId="6CD19F05"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9</w:t>
            </w:r>
            <w:r w:rsidRPr="00BD7971">
              <w:rPr>
                <w:rFonts w:ascii="Times New Roman" w:hAnsi="Times New Roman" w:cs="Times New Roman"/>
                <w:sz w:val="24"/>
                <w:szCs w:val="24"/>
                <w:vertAlign w:val="superscript"/>
              </w:rPr>
              <w:t>a</w:t>
            </w:r>
          </w:p>
        </w:tc>
        <w:tc>
          <w:tcPr>
            <w:tcW w:w="1417" w:type="dxa"/>
          </w:tcPr>
          <w:p w14:paraId="40CE7CBA"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14</w:t>
            </w:r>
            <w:r w:rsidRPr="00BD7971">
              <w:rPr>
                <w:rFonts w:ascii="Times New Roman" w:hAnsi="Times New Roman" w:cs="Times New Roman"/>
                <w:sz w:val="24"/>
                <w:szCs w:val="24"/>
                <w:vertAlign w:val="superscript"/>
              </w:rPr>
              <w:t>a</w:t>
            </w:r>
          </w:p>
        </w:tc>
      </w:tr>
      <w:tr w:rsidR="00243360" w:rsidRPr="00BD7971" w14:paraId="3DA230AB" w14:textId="77777777" w:rsidTr="00A835FD">
        <w:trPr>
          <w:jc w:val="center"/>
        </w:trPr>
        <w:tc>
          <w:tcPr>
            <w:tcW w:w="3823" w:type="dxa"/>
          </w:tcPr>
          <w:p w14:paraId="59573DDA"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Goat manure</w:t>
            </w:r>
          </w:p>
        </w:tc>
        <w:tc>
          <w:tcPr>
            <w:tcW w:w="1417" w:type="dxa"/>
          </w:tcPr>
          <w:p w14:paraId="02ECCB8F"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w:t>
            </w:r>
          </w:p>
        </w:tc>
        <w:tc>
          <w:tcPr>
            <w:tcW w:w="1276" w:type="dxa"/>
          </w:tcPr>
          <w:p w14:paraId="5149EDFC"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3</w:t>
            </w:r>
            <w:r w:rsidRPr="00BD7971">
              <w:rPr>
                <w:rFonts w:ascii="Times New Roman" w:hAnsi="Times New Roman" w:cs="Times New Roman"/>
                <w:sz w:val="24"/>
                <w:szCs w:val="24"/>
                <w:vertAlign w:val="superscript"/>
              </w:rPr>
              <w:t>fg</w:t>
            </w:r>
          </w:p>
        </w:tc>
        <w:tc>
          <w:tcPr>
            <w:tcW w:w="1417" w:type="dxa"/>
          </w:tcPr>
          <w:p w14:paraId="1C3BCFDE"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7</w:t>
            </w:r>
            <w:r w:rsidRPr="00BD7971">
              <w:rPr>
                <w:rFonts w:ascii="Times New Roman" w:hAnsi="Times New Roman" w:cs="Times New Roman"/>
                <w:sz w:val="24"/>
                <w:szCs w:val="24"/>
                <w:vertAlign w:val="superscript"/>
              </w:rPr>
              <w:t>ef</w:t>
            </w:r>
          </w:p>
        </w:tc>
      </w:tr>
      <w:tr w:rsidR="00243360" w:rsidRPr="00BD7971" w14:paraId="6178B8B4" w14:textId="77777777" w:rsidTr="00A835FD">
        <w:trPr>
          <w:jc w:val="center"/>
        </w:trPr>
        <w:tc>
          <w:tcPr>
            <w:tcW w:w="3823" w:type="dxa"/>
          </w:tcPr>
          <w:p w14:paraId="1231F2BB"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Poultry manure +Farm yard manure</w:t>
            </w:r>
          </w:p>
        </w:tc>
        <w:tc>
          <w:tcPr>
            <w:tcW w:w="1417" w:type="dxa"/>
          </w:tcPr>
          <w:p w14:paraId="2139A4E9"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w:t>
            </w:r>
          </w:p>
        </w:tc>
        <w:tc>
          <w:tcPr>
            <w:tcW w:w="1276" w:type="dxa"/>
          </w:tcPr>
          <w:p w14:paraId="3B78423B"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6</w:t>
            </w:r>
            <w:r w:rsidRPr="00BD7971">
              <w:rPr>
                <w:rFonts w:ascii="Times New Roman" w:hAnsi="Times New Roman" w:cs="Times New Roman"/>
                <w:sz w:val="24"/>
                <w:szCs w:val="24"/>
                <w:vertAlign w:val="superscript"/>
              </w:rPr>
              <w:t>cd</w:t>
            </w:r>
          </w:p>
        </w:tc>
        <w:tc>
          <w:tcPr>
            <w:tcW w:w="1417" w:type="dxa"/>
          </w:tcPr>
          <w:p w14:paraId="0F91A522"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10</w:t>
            </w:r>
            <w:r w:rsidRPr="00BD7971">
              <w:rPr>
                <w:rFonts w:ascii="Times New Roman" w:hAnsi="Times New Roman" w:cs="Times New Roman"/>
                <w:sz w:val="24"/>
                <w:szCs w:val="24"/>
                <w:vertAlign w:val="superscript"/>
              </w:rPr>
              <w:t>c</w:t>
            </w:r>
          </w:p>
        </w:tc>
      </w:tr>
      <w:tr w:rsidR="00243360" w:rsidRPr="00BD7971" w14:paraId="3F7AE959" w14:textId="77777777" w:rsidTr="00A835FD">
        <w:trPr>
          <w:jc w:val="center"/>
        </w:trPr>
        <w:tc>
          <w:tcPr>
            <w:tcW w:w="3823" w:type="dxa"/>
          </w:tcPr>
          <w:p w14:paraId="6F52C9CC"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Poultry manure Goat manure</w:t>
            </w:r>
          </w:p>
        </w:tc>
        <w:tc>
          <w:tcPr>
            <w:tcW w:w="1417" w:type="dxa"/>
          </w:tcPr>
          <w:p w14:paraId="56149357"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w:t>
            </w:r>
          </w:p>
        </w:tc>
        <w:tc>
          <w:tcPr>
            <w:tcW w:w="1276" w:type="dxa"/>
          </w:tcPr>
          <w:p w14:paraId="6E6550BC"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5</w:t>
            </w:r>
            <w:r w:rsidRPr="00BD7971">
              <w:rPr>
                <w:rFonts w:ascii="Times New Roman" w:hAnsi="Times New Roman" w:cs="Times New Roman"/>
                <w:sz w:val="24"/>
                <w:szCs w:val="24"/>
                <w:vertAlign w:val="superscript"/>
              </w:rPr>
              <w:t>de</w:t>
            </w:r>
          </w:p>
        </w:tc>
        <w:tc>
          <w:tcPr>
            <w:tcW w:w="1417" w:type="dxa"/>
          </w:tcPr>
          <w:p w14:paraId="3FD73E39"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9</w:t>
            </w:r>
            <w:r w:rsidRPr="00BD7971">
              <w:rPr>
                <w:rFonts w:ascii="Times New Roman" w:hAnsi="Times New Roman" w:cs="Times New Roman"/>
                <w:sz w:val="24"/>
                <w:szCs w:val="24"/>
                <w:vertAlign w:val="superscript"/>
              </w:rPr>
              <w:t>cd</w:t>
            </w:r>
          </w:p>
        </w:tc>
      </w:tr>
      <w:tr w:rsidR="00243360" w:rsidRPr="00BD7971" w14:paraId="5729BA1C" w14:textId="77777777" w:rsidTr="00A835FD">
        <w:trPr>
          <w:jc w:val="center"/>
        </w:trPr>
        <w:tc>
          <w:tcPr>
            <w:tcW w:w="3823" w:type="dxa"/>
          </w:tcPr>
          <w:p w14:paraId="6956D099" w14:textId="77777777" w:rsidR="00243360" w:rsidRPr="00BD7971" w:rsidRDefault="00243360" w:rsidP="00BD7971">
            <w:pPr>
              <w:jc w:val="both"/>
              <w:rPr>
                <w:rFonts w:ascii="Times New Roman" w:hAnsi="Times New Roman" w:cs="Times New Roman"/>
                <w:sz w:val="24"/>
                <w:szCs w:val="24"/>
              </w:rPr>
            </w:pPr>
            <w:proofErr w:type="spellStart"/>
            <w:r w:rsidRPr="00BD7971">
              <w:rPr>
                <w:rFonts w:ascii="Times New Roman" w:hAnsi="Times New Roman" w:cs="Times New Roman"/>
                <w:sz w:val="24"/>
                <w:szCs w:val="24"/>
              </w:rPr>
              <w:t>Bokasi</w:t>
            </w:r>
            <w:proofErr w:type="spellEnd"/>
            <w:r w:rsidRPr="00BD7971">
              <w:rPr>
                <w:rFonts w:ascii="Times New Roman" w:hAnsi="Times New Roman" w:cs="Times New Roman"/>
                <w:sz w:val="24"/>
                <w:szCs w:val="24"/>
              </w:rPr>
              <w:t xml:space="preserve"> Compost</w:t>
            </w:r>
          </w:p>
        </w:tc>
        <w:tc>
          <w:tcPr>
            <w:tcW w:w="1417" w:type="dxa"/>
          </w:tcPr>
          <w:p w14:paraId="428D728C"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w:t>
            </w:r>
          </w:p>
        </w:tc>
        <w:tc>
          <w:tcPr>
            <w:tcW w:w="1276" w:type="dxa"/>
          </w:tcPr>
          <w:p w14:paraId="47702D17"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7</w:t>
            </w:r>
            <w:r w:rsidRPr="00BD7971">
              <w:rPr>
                <w:rFonts w:ascii="Times New Roman" w:hAnsi="Times New Roman" w:cs="Times New Roman"/>
                <w:sz w:val="24"/>
                <w:szCs w:val="24"/>
                <w:vertAlign w:val="superscript"/>
              </w:rPr>
              <w:t>bc</w:t>
            </w:r>
          </w:p>
        </w:tc>
        <w:tc>
          <w:tcPr>
            <w:tcW w:w="1417" w:type="dxa"/>
          </w:tcPr>
          <w:p w14:paraId="357EA917"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12</w:t>
            </w:r>
            <w:r w:rsidRPr="00BD7971">
              <w:rPr>
                <w:rFonts w:ascii="Times New Roman" w:hAnsi="Times New Roman" w:cs="Times New Roman"/>
                <w:sz w:val="24"/>
                <w:szCs w:val="24"/>
                <w:vertAlign w:val="superscript"/>
              </w:rPr>
              <w:t>b</w:t>
            </w:r>
          </w:p>
        </w:tc>
      </w:tr>
      <w:tr w:rsidR="00243360" w:rsidRPr="00BD7971" w14:paraId="769DB207" w14:textId="77777777" w:rsidTr="00A835FD">
        <w:trPr>
          <w:jc w:val="center"/>
        </w:trPr>
        <w:tc>
          <w:tcPr>
            <w:tcW w:w="3823" w:type="dxa"/>
          </w:tcPr>
          <w:p w14:paraId="76D5AD71"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F-test</w:t>
            </w:r>
          </w:p>
        </w:tc>
        <w:tc>
          <w:tcPr>
            <w:tcW w:w="1417" w:type="dxa"/>
          </w:tcPr>
          <w:p w14:paraId="7E6BD01E"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w:t>
            </w:r>
          </w:p>
        </w:tc>
        <w:tc>
          <w:tcPr>
            <w:tcW w:w="1276" w:type="dxa"/>
          </w:tcPr>
          <w:p w14:paraId="091C09B6"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w:t>
            </w:r>
          </w:p>
        </w:tc>
        <w:tc>
          <w:tcPr>
            <w:tcW w:w="1417" w:type="dxa"/>
          </w:tcPr>
          <w:p w14:paraId="13AD3382"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w:t>
            </w:r>
          </w:p>
        </w:tc>
      </w:tr>
      <w:tr w:rsidR="00243360" w:rsidRPr="00BD7971" w14:paraId="5ADEDE82" w14:textId="77777777" w:rsidTr="00A835FD">
        <w:trPr>
          <w:jc w:val="center"/>
        </w:trPr>
        <w:tc>
          <w:tcPr>
            <w:tcW w:w="3823" w:type="dxa"/>
          </w:tcPr>
          <w:p w14:paraId="1AC3B267"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LSD</w:t>
            </w:r>
            <w:r w:rsidRPr="00BD7971">
              <w:rPr>
                <w:rFonts w:ascii="Times New Roman" w:hAnsi="Times New Roman" w:cs="Times New Roman"/>
                <w:sz w:val="24"/>
                <w:szCs w:val="24"/>
                <w:vertAlign w:val="subscript"/>
              </w:rPr>
              <w:t>(0.05)</w:t>
            </w:r>
          </w:p>
        </w:tc>
        <w:tc>
          <w:tcPr>
            <w:tcW w:w="1417" w:type="dxa"/>
          </w:tcPr>
          <w:p w14:paraId="609FD6A2"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w:t>
            </w:r>
          </w:p>
        </w:tc>
        <w:tc>
          <w:tcPr>
            <w:tcW w:w="1276" w:type="dxa"/>
          </w:tcPr>
          <w:p w14:paraId="6EF9EE0C"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1.73</w:t>
            </w:r>
          </w:p>
        </w:tc>
        <w:tc>
          <w:tcPr>
            <w:tcW w:w="1417" w:type="dxa"/>
          </w:tcPr>
          <w:p w14:paraId="052E4377"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1.73</w:t>
            </w:r>
          </w:p>
        </w:tc>
      </w:tr>
    </w:tbl>
    <w:p w14:paraId="330AF67F" w14:textId="77777777" w:rsidR="00243360" w:rsidRPr="00BD7971" w:rsidRDefault="00243360" w:rsidP="00BD7971">
      <w:pPr>
        <w:spacing w:after="0" w:line="240" w:lineRule="auto"/>
        <w:jc w:val="both"/>
        <w:rPr>
          <w:rFonts w:ascii="Times New Roman" w:hAnsi="Times New Roman" w:cs="Times New Roman"/>
          <w:sz w:val="24"/>
          <w:szCs w:val="24"/>
        </w:rPr>
      </w:pPr>
      <w:r w:rsidRPr="00BD7971">
        <w:rPr>
          <w:rFonts w:ascii="Times New Roman" w:hAnsi="Times New Roman" w:cs="Times New Roman"/>
          <w:sz w:val="24"/>
          <w:szCs w:val="24"/>
        </w:rPr>
        <w:t xml:space="preserve">mean were separated by using Least Significant </w:t>
      </w:r>
      <w:proofErr w:type="gramStart"/>
      <w:r w:rsidRPr="00BD7971">
        <w:rPr>
          <w:rFonts w:ascii="Times New Roman" w:hAnsi="Times New Roman" w:cs="Times New Roman"/>
          <w:sz w:val="24"/>
          <w:szCs w:val="24"/>
        </w:rPr>
        <w:t>Difference(</w:t>
      </w:r>
      <w:proofErr w:type="gramEnd"/>
      <w:r w:rsidRPr="00BD7971">
        <w:rPr>
          <w:rFonts w:ascii="Times New Roman" w:hAnsi="Times New Roman" w:cs="Times New Roman"/>
          <w:sz w:val="24"/>
          <w:szCs w:val="24"/>
        </w:rPr>
        <w:t>LSD) at 5% level of significance .*** means highly significant and DAT means days after transplanting.</w:t>
      </w:r>
    </w:p>
    <w:p w14:paraId="469F34BD" w14:textId="77777777" w:rsidR="00243360" w:rsidRPr="00BD7971" w:rsidRDefault="00243360" w:rsidP="00BD7971">
      <w:pPr>
        <w:spacing w:after="0" w:line="240" w:lineRule="auto"/>
        <w:jc w:val="both"/>
        <w:rPr>
          <w:rFonts w:ascii="Times New Roman" w:hAnsi="Times New Roman" w:cs="Times New Roman"/>
          <w:sz w:val="24"/>
          <w:szCs w:val="24"/>
        </w:rPr>
      </w:pPr>
      <w:r w:rsidRPr="00BD7971">
        <w:rPr>
          <w:rFonts w:ascii="Times New Roman" w:hAnsi="Times New Roman" w:cs="Times New Roman"/>
          <w:sz w:val="24"/>
          <w:szCs w:val="24"/>
        </w:rPr>
        <w:t xml:space="preserve">Table 4 demonstrates that there was a substantial variation in the number of branches seen under various applications of organic </w:t>
      </w:r>
      <w:proofErr w:type="spellStart"/>
      <w:r w:rsidRPr="00BD7971">
        <w:rPr>
          <w:rFonts w:ascii="Times New Roman" w:hAnsi="Times New Roman" w:cs="Times New Roman"/>
          <w:sz w:val="24"/>
          <w:szCs w:val="24"/>
        </w:rPr>
        <w:t>fertiliser</w:t>
      </w:r>
      <w:proofErr w:type="spellEnd"/>
      <w:r w:rsidRPr="00BD7971">
        <w:rPr>
          <w:rFonts w:ascii="Times New Roman" w:hAnsi="Times New Roman" w:cs="Times New Roman"/>
          <w:sz w:val="24"/>
          <w:szCs w:val="24"/>
        </w:rPr>
        <w:t xml:space="preserve">. After 20 days of transplanting, no branches had appeared since </w:t>
      </w:r>
      <w:proofErr w:type="gramStart"/>
      <w:r w:rsidRPr="00BD7971">
        <w:rPr>
          <w:rFonts w:ascii="Times New Roman" w:hAnsi="Times New Roman" w:cs="Times New Roman"/>
          <w:sz w:val="24"/>
          <w:szCs w:val="24"/>
        </w:rPr>
        <w:t>The</w:t>
      </w:r>
      <w:proofErr w:type="gramEnd"/>
      <w:r w:rsidRPr="00BD7971">
        <w:rPr>
          <w:rFonts w:ascii="Times New Roman" w:hAnsi="Times New Roman" w:cs="Times New Roman"/>
          <w:sz w:val="24"/>
          <w:szCs w:val="24"/>
        </w:rPr>
        <w:t xml:space="preserve"> sweet pepper's branching process takes 3–4 weeks.</w:t>
      </w:r>
    </w:p>
    <w:p w14:paraId="64B6FEE4" w14:textId="77777777" w:rsidR="00243360" w:rsidRPr="00BD7971" w:rsidRDefault="00243360" w:rsidP="00BD7971">
      <w:pPr>
        <w:spacing w:after="0" w:line="240" w:lineRule="auto"/>
        <w:jc w:val="both"/>
        <w:rPr>
          <w:rFonts w:ascii="Times New Roman" w:hAnsi="Times New Roman" w:cs="Times New Roman"/>
          <w:sz w:val="24"/>
          <w:szCs w:val="24"/>
        </w:rPr>
      </w:pPr>
      <w:r w:rsidRPr="00BD7971">
        <w:rPr>
          <w:rFonts w:ascii="Times New Roman" w:hAnsi="Times New Roman" w:cs="Times New Roman"/>
          <w:sz w:val="24"/>
          <w:szCs w:val="24"/>
        </w:rPr>
        <w:t xml:space="preserve">The control capsicum plant has the fewest </w:t>
      </w:r>
      <w:proofErr w:type="gramStart"/>
      <w:r w:rsidRPr="00BD7971">
        <w:rPr>
          <w:rFonts w:ascii="Times New Roman" w:hAnsi="Times New Roman" w:cs="Times New Roman"/>
          <w:sz w:val="24"/>
          <w:szCs w:val="24"/>
        </w:rPr>
        <w:t>branches( 2</w:t>
      </w:r>
      <w:proofErr w:type="gramEnd"/>
      <w:r w:rsidRPr="00BD7971">
        <w:rPr>
          <w:rFonts w:ascii="Times New Roman" w:hAnsi="Times New Roman" w:cs="Times New Roman"/>
          <w:sz w:val="24"/>
          <w:szCs w:val="24"/>
        </w:rPr>
        <w:t xml:space="preserve"> , 6) at 40 and 60 days after transplanting  per plant respectively. On the other hand, treatment of chicken manure resulted in the greatest number of branches( 9 ,14 )followed by vermicompost (8,13) and bokashi manure (7 ,12) at 40 and 60 days after transplanting per plant respectively.</w:t>
      </w:r>
    </w:p>
    <w:p w14:paraId="5B5D4E90" w14:textId="77777777" w:rsidR="00243360" w:rsidRPr="00BD7971" w:rsidRDefault="00243360" w:rsidP="00BD7971">
      <w:pPr>
        <w:spacing w:after="0" w:line="240" w:lineRule="auto"/>
        <w:jc w:val="both"/>
        <w:rPr>
          <w:rFonts w:ascii="Times New Roman" w:hAnsi="Times New Roman" w:cs="Times New Roman"/>
          <w:sz w:val="24"/>
          <w:szCs w:val="24"/>
        </w:rPr>
      </w:pPr>
      <w:r w:rsidRPr="00BD7971">
        <w:rPr>
          <w:rFonts w:ascii="Times New Roman" w:hAnsi="Times New Roman" w:cs="Times New Roman"/>
          <w:sz w:val="24"/>
          <w:szCs w:val="24"/>
        </w:rPr>
        <w:lastRenderedPageBreak/>
        <w:t xml:space="preserve">The majority of macro- and micronutrients are present in the applied poultry manure, and the recommended NPK dose gives the plant nutrients and has a large impact on the number of branches per plant. </w:t>
      </w:r>
    </w:p>
    <w:p w14:paraId="259BCD12" w14:textId="77777777" w:rsidR="00243360" w:rsidRPr="00BD7971" w:rsidRDefault="00243360" w:rsidP="00BD7971">
      <w:pPr>
        <w:spacing w:after="0" w:line="240" w:lineRule="auto"/>
        <w:jc w:val="both"/>
        <w:rPr>
          <w:rFonts w:ascii="Times New Roman" w:hAnsi="Times New Roman" w:cs="Times New Roman"/>
          <w:sz w:val="24"/>
          <w:szCs w:val="24"/>
        </w:rPr>
      </w:pPr>
      <w:r w:rsidRPr="00BD7971">
        <w:rPr>
          <w:rFonts w:ascii="Times New Roman" w:hAnsi="Times New Roman" w:cs="Times New Roman"/>
          <w:sz w:val="24"/>
          <w:szCs w:val="24"/>
        </w:rPr>
        <w:t xml:space="preserve">Because it stimulates vegetative development, the nitrogen provided by poultry manure had a considerable impact on the number of branches per plant. </w:t>
      </w:r>
      <w:proofErr w:type="spellStart"/>
      <w:r w:rsidRPr="00BD7971">
        <w:rPr>
          <w:rFonts w:ascii="Times New Roman" w:hAnsi="Times New Roman" w:cs="Times New Roman"/>
          <w:sz w:val="24"/>
          <w:szCs w:val="24"/>
        </w:rPr>
        <w:t>Tumbare</w:t>
      </w:r>
      <w:proofErr w:type="spellEnd"/>
      <w:r w:rsidRPr="00BD7971">
        <w:rPr>
          <w:rFonts w:ascii="Times New Roman" w:hAnsi="Times New Roman" w:cs="Times New Roman"/>
          <w:sz w:val="24"/>
          <w:szCs w:val="24"/>
        </w:rPr>
        <w:t xml:space="preserve"> and </w:t>
      </w:r>
      <w:proofErr w:type="spellStart"/>
      <w:r w:rsidRPr="00BD7971">
        <w:rPr>
          <w:rFonts w:ascii="Times New Roman" w:hAnsi="Times New Roman" w:cs="Times New Roman"/>
          <w:sz w:val="24"/>
          <w:szCs w:val="24"/>
        </w:rPr>
        <w:t>Bhoite</w:t>
      </w:r>
      <w:proofErr w:type="spellEnd"/>
      <w:r w:rsidRPr="00BD7971">
        <w:rPr>
          <w:rFonts w:ascii="Times New Roman" w:hAnsi="Times New Roman" w:cs="Times New Roman"/>
          <w:sz w:val="24"/>
          <w:szCs w:val="24"/>
        </w:rPr>
        <w:t xml:space="preserve"> (2002) reported a comparable outcome</w:t>
      </w:r>
      <w:r w:rsidRPr="00BD7971">
        <w:rPr>
          <w:rFonts w:ascii="Times New Roman" w:hAnsi="Times New Roman" w:cs="Times New Roman"/>
          <w:sz w:val="24"/>
          <w:szCs w:val="24"/>
        </w:rPr>
        <w:fldChar w:fldCharType="begin" w:fldLock="1"/>
      </w:r>
      <w:r w:rsidRPr="00BD7971">
        <w:rPr>
          <w:rFonts w:ascii="Times New Roman" w:hAnsi="Times New Roman" w:cs="Times New Roman"/>
          <w:sz w:val="24"/>
          <w:szCs w:val="24"/>
        </w:rPr>
        <w:instrText>ADDIN CSL_CITATION {"citationItems":[{"id":"ITEM-1","itemData":{"author":[{"dropping-particle":"","family":"Khandaker","given":"Mohammad Moneruzzaman","non-dropping-particle":"","parse-names":false,"suffix":""},{"dropping-particle":"","family":"Rohani","given":"Fatin","non-dropping-particle":"","parse-names":false,"suffix":""}],"container-title":"BIOSCIENCES BIOTECHNOLOGY RESEARCH ASIA","id":"ITEM-1","issue":"1","issued":{"date-parts":[["2017"]]},"page":"1-8","title":"Effects of Different Organic Fertilizers on Growth , Yield and Quality of Capsicum Annuum L . Var . Kulai ( Red Chilli Kulai )","type":"article-journal","volume":"14"},"uris":["http://www.mendeley.com/documents/?uuid=7311d4e3-edef-4002-8385-926b9198255e"]}],"mendeley":{"formattedCitation":"(Khandaker &amp; Rohani, 2017)","plainTextFormattedCitation":"(Khandaker &amp; Rohani, 2017)","previouslyFormattedCitation":"(Khandaker &amp; Rohani, 2017)"},"properties":{"noteIndex":0},"schema":"https://github.com/citation-style-language/schema/raw/master/csl-citation.json"}</w:instrText>
      </w:r>
      <w:r w:rsidRPr="00BD7971">
        <w:rPr>
          <w:rFonts w:ascii="Times New Roman" w:hAnsi="Times New Roman" w:cs="Times New Roman"/>
          <w:sz w:val="24"/>
          <w:szCs w:val="24"/>
        </w:rPr>
        <w:fldChar w:fldCharType="separate"/>
      </w:r>
      <w:r w:rsidRPr="00BD7971">
        <w:rPr>
          <w:rFonts w:ascii="Times New Roman" w:hAnsi="Times New Roman" w:cs="Times New Roman"/>
          <w:sz w:val="24"/>
          <w:szCs w:val="24"/>
        </w:rPr>
        <w:t>(Khandaker &amp; Rohani, 2017)</w:t>
      </w:r>
      <w:r w:rsidRPr="00BD7971">
        <w:rPr>
          <w:rFonts w:ascii="Times New Roman" w:hAnsi="Times New Roman" w:cs="Times New Roman"/>
          <w:sz w:val="24"/>
          <w:szCs w:val="24"/>
        </w:rPr>
        <w:fldChar w:fldCharType="end"/>
      </w:r>
      <w:r w:rsidRPr="00BD7971">
        <w:rPr>
          <w:rFonts w:ascii="Times New Roman" w:hAnsi="Times New Roman" w:cs="Times New Roman"/>
          <w:sz w:val="24"/>
          <w:szCs w:val="24"/>
        </w:rPr>
        <w:t>.</w:t>
      </w:r>
    </w:p>
    <w:p w14:paraId="6516EE73" w14:textId="77777777" w:rsidR="00392002" w:rsidRPr="00BD7971" w:rsidRDefault="002C628F" w:rsidP="00BD7971">
      <w:pPr>
        <w:spacing w:after="0" w:line="240" w:lineRule="auto"/>
        <w:jc w:val="both"/>
        <w:outlineLvl w:val="2"/>
        <w:rPr>
          <w:rFonts w:ascii="Times New Roman" w:eastAsia="Times New Roman" w:hAnsi="Times New Roman" w:cs="Times New Roman"/>
          <w:b/>
          <w:bCs/>
          <w:sz w:val="24"/>
          <w:szCs w:val="24"/>
        </w:rPr>
      </w:pPr>
      <w:r w:rsidRPr="00BD7971">
        <w:rPr>
          <w:rFonts w:ascii="Times New Roman" w:eastAsia="Times New Roman" w:hAnsi="Times New Roman" w:cs="Times New Roman"/>
          <w:b/>
          <w:bCs/>
          <w:sz w:val="24"/>
          <w:szCs w:val="24"/>
        </w:rPr>
        <w:tab/>
      </w:r>
      <w:r w:rsidRPr="00BD7971">
        <w:rPr>
          <w:rFonts w:ascii="Times New Roman" w:eastAsia="Times New Roman" w:hAnsi="Times New Roman" w:cs="Times New Roman"/>
          <w:b/>
          <w:bCs/>
          <w:sz w:val="24"/>
          <w:szCs w:val="24"/>
        </w:rPr>
        <w:tab/>
      </w:r>
      <w:r w:rsidRPr="00BD7971">
        <w:rPr>
          <w:rFonts w:ascii="Times New Roman" w:eastAsia="Times New Roman" w:hAnsi="Times New Roman" w:cs="Times New Roman"/>
          <w:b/>
          <w:bCs/>
          <w:sz w:val="24"/>
          <w:szCs w:val="24"/>
        </w:rPr>
        <w:tab/>
      </w:r>
    </w:p>
    <w:p w14:paraId="3BC6937C" w14:textId="77777777" w:rsidR="009C27AD" w:rsidRPr="00BD7971" w:rsidRDefault="009C27AD" w:rsidP="00BD7971">
      <w:pPr>
        <w:spacing w:after="0" w:line="240" w:lineRule="auto"/>
        <w:jc w:val="both"/>
        <w:outlineLvl w:val="2"/>
        <w:rPr>
          <w:rFonts w:ascii="Times New Roman" w:eastAsia="Times New Roman" w:hAnsi="Times New Roman" w:cs="Times New Roman"/>
          <w:b/>
          <w:bCs/>
          <w:sz w:val="24"/>
          <w:szCs w:val="24"/>
        </w:rPr>
      </w:pPr>
      <w:r w:rsidRPr="00BD7971">
        <w:rPr>
          <w:rFonts w:ascii="Times New Roman" w:eastAsia="Times New Roman" w:hAnsi="Times New Roman" w:cs="Times New Roman"/>
          <w:b/>
          <w:bCs/>
          <w:sz w:val="24"/>
          <w:szCs w:val="24"/>
        </w:rPr>
        <w:t>Reproductive Traits</w:t>
      </w:r>
    </w:p>
    <w:p w14:paraId="4C14D07E" w14:textId="77777777" w:rsidR="009C27AD" w:rsidRDefault="009C27AD" w:rsidP="00BD7971">
      <w:pPr>
        <w:spacing w:after="0" w:line="240" w:lineRule="auto"/>
        <w:jc w:val="both"/>
        <w:rPr>
          <w:rFonts w:ascii="Times New Roman" w:eastAsia="Times New Roman" w:hAnsi="Times New Roman" w:cs="Times New Roman"/>
          <w:sz w:val="24"/>
          <w:szCs w:val="24"/>
        </w:rPr>
      </w:pPr>
      <w:r w:rsidRPr="00BD7971">
        <w:rPr>
          <w:rFonts w:ascii="Times New Roman" w:eastAsia="Times New Roman" w:hAnsi="Times New Roman" w:cs="Times New Roman"/>
          <w:sz w:val="24"/>
          <w:szCs w:val="24"/>
        </w:rPr>
        <w:t>Poultry manure also led to the highest reproductive performance, producing the maximum flowers (10/plant) and fruits (5.28/plant), followed by vermicompost (9 flowers, 4.3 fruits) and bokashi compost (8 flowers, 3.83 fruits). Control treatment had the lowest reproductive traits.</w:t>
      </w:r>
    </w:p>
    <w:p w14:paraId="1A513270" w14:textId="40580AE4" w:rsidR="009C27AD" w:rsidRPr="00BD7971" w:rsidRDefault="009C27AD" w:rsidP="00BD7971">
      <w:pPr>
        <w:spacing w:after="0" w:line="240" w:lineRule="auto"/>
        <w:jc w:val="both"/>
        <w:rPr>
          <w:rFonts w:ascii="Times New Roman" w:eastAsia="Times New Roman" w:hAnsi="Times New Roman" w:cs="Times New Roman"/>
          <w:i/>
          <w:iCs/>
          <w:sz w:val="24"/>
          <w:szCs w:val="24"/>
        </w:rPr>
      </w:pPr>
    </w:p>
    <w:p w14:paraId="3808AF75" w14:textId="77777777" w:rsidR="00243360" w:rsidRPr="00BD7971" w:rsidRDefault="00243360" w:rsidP="00BD7971">
      <w:pPr>
        <w:spacing w:after="0" w:line="240" w:lineRule="auto"/>
        <w:jc w:val="both"/>
        <w:rPr>
          <w:rFonts w:ascii="Times New Roman" w:hAnsi="Times New Roman" w:cs="Times New Roman"/>
          <w:sz w:val="24"/>
          <w:szCs w:val="24"/>
        </w:rPr>
      </w:pPr>
      <w:r w:rsidRPr="00BD7971">
        <w:rPr>
          <w:rFonts w:ascii="Times New Roman" w:hAnsi="Times New Roman" w:cs="Times New Roman"/>
          <w:sz w:val="24"/>
          <w:szCs w:val="24"/>
        </w:rPr>
        <w:t xml:space="preserve">Table </w:t>
      </w:r>
      <w:proofErr w:type="gramStart"/>
      <w:r w:rsidRPr="00BD7971">
        <w:rPr>
          <w:rFonts w:ascii="Times New Roman" w:hAnsi="Times New Roman" w:cs="Times New Roman"/>
          <w:sz w:val="24"/>
          <w:szCs w:val="24"/>
        </w:rPr>
        <w:t>5.Effect</w:t>
      </w:r>
      <w:proofErr w:type="gramEnd"/>
      <w:r w:rsidRPr="00BD7971">
        <w:rPr>
          <w:rFonts w:ascii="Times New Roman" w:hAnsi="Times New Roman" w:cs="Times New Roman"/>
          <w:sz w:val="24"/>
          <w:szCs w:val="24"/>
        </w:rPr>
        <w:t xml:space="preserve"> of different sources of organic manures on numbers of flowers and fruits of sweet pepper at </w:t>
      </w:r>
      <w:proofErr w:type="spellStart"/>
      <w:r w:rsidRPr="00BD7971">
        <w:rPr>
          <w:rFonts w:ascii="Times New Roman" w:hAnsi="Times New Roman" w:cs="Times New Roman"/>
          <w:sz w:val="24"/>
          <w:szCs w:val="24"/>
        </w:rPr>
        <w:t>Sundarbazar</w:t>
      </w:r>
      <w:proofErr w:type="spellEnd"/>
      <w:r w:rsidRPr="00BD7971">
        <w:rPr>
          <w:rFonts w:ascii="Times New Roman" w:hAnsi="Times New Roman" w:cs="Times New Roman"/>
          <w:sz w:val="24"/>
          <w:szCs w:val="24"/>
        </w:rPr>
        <w:t xml:space="preserve"> </w:t>
      </w:r>
      <w:proofErr w:type="spellStart"/>
      <w:r w:rsidRPr="00BD7971">
        <w:rPr>
          <w:rFonts w:ascii="Times New Roman" w:hAnsi="Times New Roman" w:cs="Times New Roman"/>
          <w:sz w:val="24"/>
          <w:szCs w:val="24"/>
        </w:rPr>
        <w:t>Lamjung</w:t>
      </w:r>
      <w:proofErr w:type="spellEnd"/>
      <w:r w:rsidRPr="00BD7971">
        <w:rPr>
          <w:rFonts w:ascii="Times New Roman" w:hAnsi="Times New Roman" w:cs="Times New Roman"/>
          <w:sz w:val="24"/>
          <w:szCs w:val="24"/>
        </w:rPr>
        <w:t>, Nepal.</w:t>
      </w:r>
    </w:p>
    <w:tbl>
      <w:tblPr>
        <w:tblStyle w:val="TableGrid"/>
        <w:tblW w:w="0" w:type="auto"/>
        <w:jc w:val="center"/>
        <w:tblLook w:val="04A0" w:firstRow="1" w:lastRow="0" w:firstColumn="1" w:lastColumn="0" w:noHBand="0" w:noVBand="1"/>
      </w:tblPr>
      <w:tblGrid>
        <w:gridCol w:w="3681"/>
        <w:gridCol w:w="1276"/>
        <w:gridCol w:w="1275"/>
      </w:tblGrid>
      <w:tr w:rsidR="00243360" w:rsidRPr="00BD7971" w14:paraId="5A672EBE" w14:textId="77777777" w:rsidTr="00A835FD">
        <w:trPr>
          <w:jc w:val="center"/>
        </w:trPr>
        <w:tc>
          <w:tcPr>
            <w:tcW w:w="3681" w:type="dxa"/>
          </w:tcPr>
          <w:p w14:paraId="403FDAE5"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Treatments</w:t>
            </w:r>
          </w:p>
        </w:tc>
        <w:tc>
          <w:tcPr>
            <w:tcW w:w="1276" w:type="dxa"/>
          </w:tcPr>
          <w:p w14:paraId="6CBD504A"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FLN</w:t>
            </w:r>
          </w:p>
        </w:tc>
        <w:tc>
          <w:tcPr>
            <w:tcW w:w="1275" w:type="dxa"/>
          </w:tcPr>
          <w:p w14:paraId="35BE2390"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FRN</w:t>
            </w:r>
          </w:p>
        </w:tc>
      </w:tr>
      <w:tr w:rsidR="00243360" w:rsidRPr="00BD7971" w14:paraId="1F4803C5" w14:textId="77777777" w:rsidTr="00A835FD">
        <w:trPr>
          <w:jc w:val="center"/>
        </w:trPr>
        <w:tc>
          <w:tcPr>
            <w:tcW w:w="3681" w:type="dxa"/>
          </w:tcPr>
          <w:p w14:paraId="43790A49"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Control</w:t>
            </w:r>
          </w:p>
        </w:tc>
        <w:tc>
          <w:tcPr>
            <w:tcW w:w="1276" w:type="dxa"/>
          </w:tcPr>
          <w:p w14:paraId="158C7581"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3</w:t>
            </w:r>
            <w:r w:rsidRPr="00BD7971">
              <w:rPr>
                <w:rFonts w:ascii="Times New Roman" w:hAnsi="Times New Roman" w:cs="Times New Roman"/>
                <w:sz w:val="24"/>
                <w:szCs w:val="24"/>
                <w:vertAlign w:val="superscript"/>
              </w:rPr>
              <w:t>g</w:t>
            </w:r>
          </w:p>
        </w:tc>
        <w:tc>
          <w:tcPr>
            <w:tcW w:w="1275" w:type="dxa"/>
          </w:tcPr>
          <w:p w14:paraId="48848751"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1.21</w:t>
            </w:r>
            <w:r w:rsidRPr="00BD7971">
              <w:rPr>
                <w:rFonts w:ascii="Times New Roman" w:hAnsi="Times New Roman" w:cs="Times New Roman"/>
                <w:sz w:val="24"/>
                <w:szCs w:val="24"/>
                <w:vertAlign w:val="superscript"/>
              </w:rPr>
              <w:t>g</w:t>
            </w:r>
          </w:p>
        </w:tc>
      </w:tr>
      <w:tr w:rsidR="00243360" w:rsidRPr="00BD7971" w14:paraId="2243F013" w14:textId="77777777" w:rsidTr="00A835FD">
        <w:trPr>
          <w:jc w:val="center"/>
        </w:trPr>
        <w:tc>
          <w:tcPr>
            <w:tcW w:w="3681" w:type="dxa"/>
          </w:tcPr>
          <w:p w14:paraId="28C57223"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Farm yard manure</w:t>
            </w:r>
          </w:p>
        </w:tc>
        <w:tc>
          <w:tcPr>
            <w:tcW w:w="1276" w:type="dxa"/>
          </w:tcPr>
          <w:p w14:paraId="39B86CD3"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5</w:t>
            </w:r>
            <w:r w:rsidRPr="00BD7971">
              <w:rPr>
                <w:rFonts w:ascii="Times New Roman" w:hAnsi="Times New Roman" w:cs="Times New Roman"/>
                <w:sz w:val="24"/>
                <w:szCs w:val="24"/>
                <w:vertAlign w:val="superscript"/>
              </w:rPr>
              <w:t>ef</w:t>
            </w:r>
          </w:p>
        </w:tc>
        <w:tc>
          <w:tcPr>
            <w:tcW w:w="1275" w:type="dxa"/>
          </w:tcPr>
          <w:p w14:paraId="7333B8C2"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1.95</w:t>
            </w:r>
            <w:r w:rsidRPr="00BD7971">
              <w:rPr>
                <w:rFonts w:ascii="Times New Roman" w:hAnsi="Times New Roman" w:cs="Times New Roman"/>
                <w:sz w:val="24"/>
                <w:szCs w:val="24"/>
                <w:vertAlign w:val="superscript"/>
              </w:rPr>
              <w:t>f</w:t>
            </w:r>
          </w:p>
        </w:tc>
      </w:tr>
      <w:tr w:rsidR="00243360" w:rsidRPr="00BD7971" w14:paraId="4A7BCB86" w14:textId="77777777" w:rsidTr="00A835FD">
        <w:trPr>
          <w:jc w:val="center"/>
        </w:trPr>
        <w:tc>
          <w:tcPr>
            <w:tcW w:w="3681" w:type="dxa"/>
          </w:tcPr>
          <w:p w14:paraId="235DDDA6"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Vermicompost</w:t>
            </w:r>
          </w:p>
        </w:tc>
        <w:tc>
          <w:tcPr>
            <w:tcW w:w="1276" w:type="dxa"/>
          </w:tcPr>
          <w:p w14:paraId="630CED7D"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9</w:t>
            </w:r>
            <w:r w:rsidRPr="00BD7971">
              <w:rPr>
                <w:rFonts w:ascii="Times New Roman" w:hAnsi="Times New Roman" w:cs="Times New Roman"/>
                <w:sz w:val="24"/>
                <w:szCs w:val="24"/>
                <w:vertAlign w:val="superscript"/>
              </w:rPr>
              <w:t>ab</w:t>
            </w:r>
          </w:p>
        </w:tc>
        <w:tc>
          <w:tcPr>
            <w:tcW w:w="1275" w:type="dxa"/>
          </w:tcPr>
          <w:p w14:paraId="01FFB97E"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4.3</w:t>
            </w:r>
            <w:r w:rsidRPr="00BD7971">
              <w:rPr>
                <w:rFonts w:ascii="Times New Roman" w:hAnsi="Times New Roman" w:cs="Times New Roman"/>
                <w:sz w:val="24"/>
                <w:szCs w:val="24"/>
                <w:vertAlign w:val="superscript"/>
              </w:rPr>
              <w:t>b</w:t>
            </w:r>
          </w:p>
        </w:tc>
      </w:tr>
      <w:tr w:rsidR="00243360" w:rsidRPr="00BD7971" w14:paraId="54E376A7" w14:textId="77777777" w:rsidTr="00A835FD">
        <w:trPr>
          <w:jc w:val="center"/>
        </w:trPr>
        <w:tc>
          <w:tcPr>
            <w:tcW w:w="3681" w:type="dxa"/>
          </w:tcPr>
          <w:p w14:paraId="0A3BA8BB"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Poultry manure</w:t>
            </w:r>
          </w:p>
        </w:tc>
        <w:tc>
          <w:tcPr>
            <w:tcW w:w="1276" w:type="dxa"/>
          </w:tcPr>
          <w:p w14:paraId="2DC4B845"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10</w:t>
            </w:r>
            <w:r w:rsidRPr="00BD7971">
              <w:rPr>
                <w:rFonts w:ascii="Times New Roman" w:hAnsi="Times New Roman" w:cs="Times New Roman"/>
                <w:sz w:val="24"/>
                <w:szCs w:val="24"/>
                <w:vertAlign w:val="superscript"/>
              </w:rPr>
              <w:t>a</w:t>
            </w:r>
          </w:p>
        </w:tc>
        <w:tc>
          <w:tcPr>
            <w:tcW w:w="1275" w:type="dxa"/>
          </w:tcPr>
          <w:p w14:paraId="6EDDFA97"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5.28</w:t>
            </w:r>
            <w:r w:rsidRPr="00BD7971">
              <w:rPr>
                <w:rFonts w:ascii="Times New Roman" w:hAnsi="Times New Roman" w:cs="Times New Roman"/>
                <w:sz w:val="24"/>
                <w:szCs w:val="24"/>
                <w:vertAlign w:val="superscript"/>
              </w:rPr>
              <w:t>a</w:t>
            </w:r>
          </w:p>
        </w:tc>
      </w:tr>
      <w:tr w:rsidR="00243360" w:rsidRPr="00BD7971" w14:paraId="0424F8DD" w14:textId="77777777" w:rsidTr="00A835FD">
        <w:trPr>
          <w:jc w:val="center"/>
        </w:trPr>
        <w:tc>
          <w:tcPr>
            <w:tcW w:w="3681" w:type="dxa"/>
          </w:tcPr>
          <w:p w14:paraId="354BD1FD"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Goat manure</w:t>
            </w:r>
          </w:p>
        </w:tc>
        <w:tc>
          <w:tcPr>
            <w:tcW w:w="1276" w:type="dxa"/>
          </w:tcPr>
          <w:p w14:paraId="38C3B146"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4</w:t>
            </w:r>
            <w:r w:rsidRPr="00BD7971">
              <w:rPr>
                <w:rFonts w:ascii="Times New Roman" w:hAnsi="Times New Roman" w:cs="Times New Roman"/>
                <w:sz w:val="24"/>
                <w:szCs w:val="24"/>
                <w:vertAlign w:val="superscript"/>
              </w:rPr>
              <w:t>fg</w:t>
            </w:r>
          </w:p>
        </w:tc>
        <w:tc>
          <w:tcPr>
            <w:tcW w:w="1275" w:type="dxa"/>
          </w:tcPr>
          <w:p w14:paraId="4674A684"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1.72</w:t>
            </w:r>
            <w:r w:rsidRPr="00BD7971">
              <w:rPr>
                <w:rFonts w:ascii="Times New Roman" w:hAnsi="Times New Roman" w:cs="Times New Roman"/>
                <w:sz w:val="24"/>
                <w:szCs w:val="24"/>
                <w:vertAlign w:val="superscript"/>
              </w:rPr>
              <w:t>f</w:t>
            </w:r>
          </w:p>
        </w:tc>
      </w:tr>
      <w:tr w:rsidR="00243360" w:rsidRPr="00BD7971" w14:paraId="67DC8C13" w14:textId="77777777" w:rsidTr="00A835FD">
        <w:trPr>
          <w:jc w:val="center"/>
        </w:trPr>
        <w:tc>
          <w:tcPr>
            <w:tcW w:w="3681" w:type="dxa"/>
          </w:tcPr>
          <w:p w14:paraId="196BE0C6"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Poultry manure +Farm yard manure</w:t>
            </w:r>
          </w:p>
        </w:tc>
        <w:tc>
          <w:tcPr>
            <w:tcW w:w="1276" w:type="dxa"/>
          </w:tcPr>
          <w:p w14:paraId="5A9ABF08"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6</w:t>
            </w:r>
            <w:r w:rsidRPr="00BD7971">
              <w:rPr>
                <w:rFonts w:ascii="Times New Roman" w:hAnsi="Times New Roman" w:cs="Times New Roman"/>
                <w:sz w:val="24"/>
                <w:szCs w:val="24"/>
                <w:vertAlign w:val="superscript"/>
              </w:rPr>
              <w:t>de</w:t>
            </w:r>
          </w:p>
        </w:tc>
        <w:tc>
          <w:tcPr>
            <w:tcW w:w="1275" w:type="dxa"/>
          </w:tcPr>
          <w:p w14:paraId="7D9F6B19"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2.39</w:t>
            </w:r>
            <w:r w:rsidRPr="00BD7971">
              <w:rPr>
                <w:rFonts w:ascii="Times New Roman" w:hAnsi="Times New Roman" w:cs="Times New Roman"/>
                <w:sz w:val="24"/>
                <w:szCs w:val="24"/>
                <w:vertAlign w:val="superscript"/>
              </w:rPr>
              <w:t>e</w:t>
            </w:r>
          </w:p>
        </w:tc>
      </w:tr>
      <w:tr w:rsidR="00243360" w:rsidRPr="00BD7971" w14:paraId="2A1478A2" w14:textId="77777777" w:rsidTr="00A835FD">
        <w:trPr>
          <w:jc w:val="center"/>
        </w:trPr>
        <w:tc>
          <w:tcPr>
            <w:tcW w:w="3681" w:type="dxa"/>
          </w:tcPr>
          <w:p w14:paraId="12F6A79F"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Poultry manure + Goat manure</w:t>
            </w:r>
          </w:p>
        </w:tc>
        <w:tc>
          <w:tcPr>
            <w:tcW w:w="1276" w:type="dxa"/>
          </w:tcPr>
          <w:p w14:paraId="1B8935C3"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7</w:t>
            </w:r>
            <w:r w:rsidRPr="00BD7971">
              <w:rPr>
                <w:rFonts w:ascii="Times New Roman" w:hAnsi="Times New Roman" w:cs="Times New Roman"/>
                <w:sz w:val="24"/>
                <w:szCs w:val="24"/>
                <w:vertAlign w:val="superscript"/>
              </w:rPr>
              <w:t>cd</w:t>
            </w:r>
          </w:p>
        </w:tc>
        <w:tc>
          <w:tcPr>
            <w:tcW w:w="1275" w:type="dxa"/>
          </w:tcPr>
          <w:p w14:paraId="79E039C0"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2.70</w:t>
            </w:r>
            <w:r w:rsidRPr="00BD7971">
              <w:rPr>
                <w:rFonts w:ascii="Times New Roman" w:hAnsi="Times New Roman" w:cs="Times New Roman"/>
                <w:sz w:val="24"/>
                <w:szCs w:val="24"/>
                <w:vertAlign w:val="superscript"/>
              </w:rPr>
              <w:t>d</w:t>
            </w:r>
          </w:p>
        </w:tc>
      </w:tr>
      <w:tr w:rsidR="00243360" w:rsidRPr="00BD7971" w14:paraId="23908735" w14:textId="77777777" w:rsidTr="00A835FD">
        <w:trPr>
          <w:jc w:val="center"/>
        </w:trPr>
        <w:tc>
          <w:tcPr>
            <w:tcW w:w="3681" w:type="dxa"/>
          </w:tcPr>
          <w:p w14:paraId="6E649852" w14:textId="77777777" w:rsidR="00243360" w:rsidRPr="00BD7971" w:rsidRDefault="00243360" w:rsidP="00BD7971">
            <w:pPr>
              <w:jc w:val="both"/>
              <w:rPr>
                <w:rFonts w:ascii="Times New Roman" w:hAnsi="Times New Roman" w:cs="Times New Roman"/>
                <w:sz w:val="24"/>
                <w:szCs w:val="24"/>
              </w:rPr>
            </w:pPr>
            <w:proofErr w:type="spellStart"/>
            <w:r w:rsidRPr="00BD7971">
              <w:rPr>
                <w:rFonts w:ascii="Times New Roman" w:hAnsi="Times New Roman" w:cs="Times New Roman"/>
                <w:sz w:val="24"/>
                <w:szCs w:val="24"/>
              </w:rPr>
              <w:t>Bokasi</w:t>
            </w:r>
            <w:proofErr w:type="spellEnd"/>
            <w:r w:rsidRPr="00BD7971">
              <w:rPr>
                <w:rFonts w:ascii="Times New Roman" w:hAnsi="Times New Roman" w:cs="Times New Roman"/>
                <w:sz w:val="24"/>
                <w:szCs w:val="24"/>
              </w:rPr>
              <w:t xml:space="preserve"> Compost</w:t>
            </w:r>
          </w:p>
        </w:tc>
        <w:tc>
          <w:tcPr>
            <w:tcW w:w="1276" w:type="dxa"/>
          </w:tcPr>
          <w:p w14:paraId="243467D8"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8</w:t>
            </w:r>
            <w:r w:rsidRPr="00BD7971">
              <w:rPr>
                <w:rFonts w:ascii="Times New Roman" w:hAnsi="Times New Roman" w:cs="Times New Roman"/>
                <w:sz w:val="24"/>
                <w:szCs w:val="24"/>
                <w:vertAlign w:val="superscript"/>
              </w:rPr>
              <w:t>bc</w:t>
            </w:r>
          </w:p>
        </w:tc>
        <w:tc>
          <w:tcPr>
            <w:tcW w:w="1275" w:type="dxa"/>
          </w:tcPr>
          <w:p w14:paraId="09808C3C"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3.83</w:t>
            </w:r>
            <w:r w:rsidRPr="00BD7971">
              <w:rPr>
                <w:rFonts w:ascii="Times New Roman" w:hAnsi="Times New Roman" w:cs="Times New Roman"/>
                <w:sz w:val="24"/>
                <w:szCs w:val="24"/>
                <w:vertAlign w:val="superscript"/>
              </w:rPr>
              <w:t>c</w:t>
            </w:r>
          </w:p>
        </w:tc>
      </w:tr>
      <w:tr w:rsidR="00243360" w:rsidRPr="00BD7971" w14:paraId="150AA9F6" w14:textId="77777777" w:rsidTr="00A835FD">
        <w:trPr>
          <w:jc w:val="center"/>
        </w:trPr>
        <w:tc>
          <w:tcPr>
            <w:tcW w:w="3681" w:type="dxa"/>
          </w:tcPr>
          <w:p w14:paraId="7A9FB293"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F-test</w:t>
            </w:r>
          </w:p>
        </w:tc>
        <w:tc>
          <w:tcPr>
            <w:tcW w:w="1276" w:type="dxa"/>
          </w:tcPr>
          <w:p w14:paraId="5B92A5B1"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w:t>
            </w:r>
          </w:p>
        </w:tc>
        <w:tc>
          <w:tcPr>
            <w:tcW w:w="1275" w:type="dxa"/>
          </w:tcPr>
          <w:p w14:paraId="23EB4D8C"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w:t>
            </w:r>
          </w:p>
        </w:tc>
      </w:tr>
      <w:tr w:rsidR="00243360" w:rsidRPr="00BD7971" w14:paraId="2517F7D3" w14:textId="77777777" w:rsidTr="00A835FD">
        <w:trPr>
          <w:jc w:val="center"/>
        </w:trPr>
        <w:tc>
          <w:tcPr>
            <w:tcW w:w="3681" w:type="dxa"/>
          </w:tcPr>
          <w:p w14:paraId="5526FB63"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LSD</w:t>
            </w:r>
            <w:r w:rsidRPr="00BD7971">
              <w:rPr>
                <w:rFonts w:ascii="Times New Roman" w:hAnsi="Times New Roman" w:cs="Times New Roman"/>
                <w:sz w:val="24"/>
                <w:szCs w:val="24"/>
                <w:vertAlign w:val="subscript"/>
              </w:rPr>
              <w:t>(0.05)</w:t>
            </w:r>
          </w:p>
        </w:tc>
        <w:tc>
          <w:tcPr>
            <w:tcW w:w="1276" w:type="dxa"/>
          </w:tcPr>
          <w:p w14:paraId="5386E792"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1.73</w:t>
            </w:r>
          </w:p>
        </w:tc>
        <w:tc>
          <w:tcPr>
            <w:tcW w:w="1275" w:type="dxa"/>
          </w:tcPr>
          <w:p w14:paraId="796EA760"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0.30</w:t>
            </w:r>
          </w:p>
        </w:tc>
      </w:tr>
      <w:tr w:rsidR="00243360" w:rsidRPr="00BD7971" w14:paraId="19209CD8" w14:textId="77777777" w:rsidTr="00A835FD">
        <w:trPr>
          <w:jc w:val="center"/>
        </w:trPr>
        <w:tc>
          <w:tcPr>
            <w:tcW w:w="3681" w:type="dxa"/>
          </w:tcPr>
          <w:p w14:paraId="238B2D80"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Sem</w:t>
            </w:r>
          </w:p>
        </w:tc>
        <w:tc>
          <w:tcPr>
            <w:tcW w:w="1276" w:type="dxa"/>
          </w:tcPr>
          <w:p w14:paraId="2D5D44CB"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1.00</w:t>
            </w:r>
          </w:p>
        </w:tc>
        <w:tc>
          <w:tcPr>
            <w:tcW w:w="1275" w:type="dxa"/>
          </w:tcPr>
          <w:p w14:paraId="6E24E98C"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0.03</w:t>
            </w:r>
          </w:p>
        </w:tc>
      </w:tr>
      <w:tr w:rsidR="00243360" w:rsidRPr="00BD7971" w14:paraId="31593EE5" w14:textId="77777777" w:rsidTr="00A835FD">
        <w:trPr>
          <w:trHeight w:val="54"/>
          <w:jc w:val="center"/>
        </w:trPr>
        <w:tc>
          <w:tcPr>
            <w:tcW w:w="3681" w:type="dxa"/>
          </w:tcPr>
          <w:p w14:paraId="132DBD0C"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CV%</w:t>
            </w:r>
          </w:p>
        </w:tc>
        <w:tc>
          <w:tcPr>
            <w:tcW w:w="1276" w:type="dxa"/>
          </w:tcPr>
          <w:p w14:paraId="5CBA4023"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15.38</w:t>
            </w:r>
          </w:p>
        </w:tc>
        <w:tc>
          <w:tcPr>
            <w:tcW w:w="1275" w:type="dxa"/>
          </w:tcPr>
          <w:p w14:paraId="703B6331"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6.01</w:t>
            </w:r>
          </w:p>
        </w:tc>
      </w:tr>
      <w:tr w:rsidR="00243360" w:rsidRPr="00BD7971" w14:paraId="4092552E" w14:textId="77777777" w:rsidTr="00A835FD">
        <w:trPr>
          <w:jc w:val="center"/>
        </w:trPr>
        <w:tc>
          <w:tcPr>
            <w:tcW w:w="3681" w:type="dxa"/>
          </w:tcPr>
          <w:p w14:paraId="47CEA6D7"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Grand Mean</w:t>
            </w:r>
          </w:p>
        </w:tc>
        <w:tc>
          <w:tcPr>
            <w:tcW w:w="1276" w:type="dxa"/>
          </w:tcPr>
          <w:p w14:paraId="5DE3632A"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6.50</w:t>
            </w:r>
          </w:p>
        </w:tc>
        <w:tc>
          <w:tcPr>
            <w:tcW w:w="1275" w:type="dxa"/>
          </w:tcPr>
          <w:p w14:paraId="77603306"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2.88</w:t>
            </w:r>
          </w:p>
        </w:tc>
      </w:tr>
    </w:tbl>
    <w:p w14:paraId="48DAA40C" w14:textId="77777777" w:rsidR="00243360" w:rsidRPr="00BD7971" w:rsidRDefault="00243360" w:rsidP="00BD7971">
      <w:pPr>
        <w:spacing w:after="0" w:line="240" w:lineRule="auto"/>
        <w:jc w:val="both"/>
        <w:rPr>
          <w:rFonts w:ascii="Times New Roman" w:hAnsi="Times New Roman" w:cs="Times New Roman"/>
          <w:sz w:val="24"/>
          <w:szCs w:val="24"/>
        </w:rPr>
      </w:pPr>
      <w:r w:rsidRPr="00BD7971">
        <w:rPr>
          <w:rFonts w:ascii="Times New Roman" w:hAnsi="Times New Roman" w:cs="Times New Roman"/>
          <w:sz w:val="24"/>
          <w:szCs w:val="24"/>
        </w:rPr>
        <w:t xml:space="preserve">mean were separated by using Least Significant </w:t>
      </w:r>
      <w:proofErr w:type="gramStart"/>
      <w:r w:rsidRPr="00BD7971">
        <w:rPr>
          <w:rFonts w:ascii="Times New Roman" w:hAnsi="Times New Roman" w:cs="Times New Roman"/>
          <w:sz w:val="24"/>
          <w:szCs w:val="24"/>
        </w:rPr>
        <w:t>Difference(</w:t>
      </w:r>
      <w:proofErr w:type="gramEnd"/>
      <w:r w:rsidRPr="00BD7971">
        <w:rPr>
          <w:rFonts w:ascii="Times New Roman" w:hAnsi="Times New Roman" w:cs="Times New Roman"/>
          <w:sz w:val="24"/>
          <w:szCs w:val="24"/>
        </w:rPr>
        <w:t>LSD) at 5% level of significance .*** means highly significant and DAT means days after transplanting: number of flowers, FRN: number of fruits  .</w:t>
      </w:r>
    </w:p>
    <w:p w14:paraId="06D42E24" w14:textId="77777777" w:rsidR="00444F0B" w:rsidRDefault="00A835FD" w:rsidP="00BD79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As shown in Table 5,</w:t>
      </w:r>
      <w:r w:rsidR="00C24FD1" w:rsidRPr="00BD7971">
        <w:rPr>
          <w:rFonts w:ascii="Times New Roman" w:hAnsi="Times New Roman" w:cs="Times New Roman"/>
          <w:sz w:val="24"/>
          <w:szCs w:val="24"/>
        </w:rPr>
        <w:t xml:space="preserve"> It looks like the number of flowers was highest in the poultry manure (10) treatment plant, then followed by vermicompost (9) and bokashi (8) treatment plants, while control produced the fewest flowers (3), together with pm + </w:t>
      </w:r>
      <w:proofErr w:type="spellStart"/>
      <w:r w:rsidR="00C24FD1" w:rsidRPr="00BD7971">
        <w:rPr>
          <w:rFonts w:ascii="Times New Roman" w:hAnsi="Times New Roman" w:cs="Times New Roman"/>
          <w:sz w:val="24"/>
          <w:szCs w:val="24"/>
        </w:rPr>
        <w:t>fym</w:t>
      </w:r>
      <w:proofErr w:type="spellEnd"/>
      <w:r w:rsidR="00C24FD1" w:rsidRPr="00BD7971">
        <w:rPr>
          <w:rFonts w:ascii="Times New Roman" w:hAnsi="Times New Roman" w:cs="Times New Roman"/>
          <w:sz w:val="24"/>
          <w:szCs w:val="24"/>
        </w:rPr>
        <w:t xml:space="preserve"> (6) and pm + gm (7) (see Table 5). </w:t>
      </w:r>
      <w:r>
        <w:rPr>
          <w:rFonts w:ascii="Times New Roman" w:hAnsi="Times New Roman" w:cs="Times New Roman"/>
          <w:sz w:val="24"/>
          <w:szCs w:val="24"/>
        </w:rPr>
        <w:t xml:space="preserve"> </w:t>
      </w:r>
      <w:r w:rsidR="00C24FD1" w:rsidRPr="00BD7971">
        <w:rPr>
          <w:rFonts w:ascii="Times New Roman" w:hAnsi="Times New Roman" w:cs="Times New Roman"/>
          <w:sz w:val="24"/>
          <w:szCs w:val="24"/>
        </w:rPr>
        <w:t>The increased number of flowers per plant may be traced back to the translocation of plant nutrients from roots to aerial parts by PM application to a certain extent. After an adequate supply of nutrients is provided, this increased blossoming could also be seen as a result of large amounts of calcium (Ca), magnesium (Mg), zinc (Zn), and manganese (Mn) in poultry manure, which can lead to more branches with flowers per capsicum plant (more branching le</w:t>
      </w:r>
      <w:r>
        <w:rPr>
          <w:rFonts w:ascii="Times New Roman" w:hAnsi="Times New Roman" w:cs="Times New Roman"/>
          <w:sz w:val="24"/>
          <w:szCs w:val="24"/>
        </w:rPr>
        <w:t xml:space="preserve">ads to shorter fruit-set days). </w:t>
      </w:r>
      <w:r w:rsidR="00C24FD1" w:rsidRPr="00BD7971">
        <w:rPr>
          <w:rFonts w:ascii="Times New Roman" w:hAnsi="Times New Roman" w:cs="Times New Roman"/>
          <w:sz w:val="24"/>
          <w:szCs w:val="24"/>
        </w:rPr>
        <w:t>By adding poultry manure, the plant nutrients are further dissolved, thus maximizing the uptake rates of nitrogen, phosphorus, and potassium, resulting in the highest number of flowers per plant (Atta et al., 2020). The results have been corroborated by the study of Atta et al. (2020).</w:t>
      </w:r>
    </w:p>
    <w:p w14:paraId="14FABD06" w14:textId="77777777" w:rsidR="00444F0B" w:rsidRDefault="00444F0B" w:rsidP="00BD7971">
      <w:pPr>
        <w:spacing w:after="0" w:line="240" w:lineRule="auto"/>
        <w:jc w:val="both"/>
        <w:rPr>
          <w:rFonts w:ascii="Times New Roman" w:hAnsi="Times New Roman" w:cs="Times New Roman"/>
          <w:sz w:val="24"/>
          <w:szCs w:val="24"/>
        </w:rPr>
      </w:pPr>
    </w:p>
    <w:p w14:paraId="72324D84" w14:textId="6D77C0C5" w:rsidR="00243360" w:rsidRPr="00BD7971" w:rsidRDefault="00444F0B" w:rsidP="00BD79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Table 6. </w:t>
      </w:r>
      <w:r w:rsidR="00243360" w:rsidRPr="00BD7971">
        <w:rPr>
          <w:rFonts w:ascii="Times New Roman" w:hAnsi="Times New Roman" w:cs="Times New Roman"/>
          <w:sz w:val="24"/>
          <w:szCs w:val="24"/>
        </w:rPr>
        <w:t>Effect of different</w:t>
      </w:r>
      <w:r w:rsidR="00D25F5E">
        <w:rPr>
          <w:rFonts w:ascii="Times New Roman" w:hAnsi="Times New Roman" w:cs="Times New Roman"/>
          <w:sz w:val="24"/>
          <w:szCs w:val="24"/>
        </w:rPr>
        <w:t xml:space="preserve"> sources of organic manures on </w:t>
      </w:r>
      <w:r w:rsidR="00243360" w:rsidRPr="00BD7971">
        <w:rPr>
          <w:rFonts w:ascii="Times New Roman" w:hAnsi="Times New Roman" w:cs="Times New Roman"/>
          <w:sz w:val="24"/>
          <w:szCs w:val="24"/>
        </w:rPr>
        <w:t xml:space="preserve">fruit yield per treatment of sweet pepper at </w:t>
      </w:r>
      <w:proofErr w:type="spellStart"/>
      <w:r w:rsidR="00243360" w:rsidRPr="00BD7971">
        <w:rPr>
          <w:rFonts w:ascii="Times New Roman" w:hAnsi="Times New Roman" w:cs="Times New Roman"/>
          <w:sz w:val="24"/>
          <w:szCs w:val="24"/>
        </w:rPr>
        <w:t>Sundarbazar</w:t>
      </w:r>
      <w:proofErr w:type="spellEnd"/>
      <w:r w:rsidR="00243360" w:rsidRPr="00BD7971">
        <w:rPr>
          <w:rFonts w:ascii="Times New Roman" w:hAnsi="Times New Roman" w:cs="Times New Roman"/>
          <w:sz w:val="24"/>
          <w:szCs w:val="24"/>
        </w:rPr>
        <w:t xml:space="preserve"> </w:t>
      </w:r>
      <w:proofErr w:type="spellStart"/>
      <w:r w:rsidR="00243360" w:rsidRPr="00BD7971">
        <w:rPr>
          <w:rFonts w:ascii="Times New Roman" w:hAnsi="Times New Roman" w:cs="Times New Roman"/>
          <w:sz w:val="24"/>
          <w:szCs w:val="24"/>
        </w:rPr>
        <w:t>Lamjung</w:t>
      </w:r>
      <w:proofErr w:type="spellEnd"/>
      <w:r w:rsidR="00243360" w:rsidRPr="00BD7971">
        <w:rPr>
          <w:rFonts w:ascii="Times New Roman" w:hAnsi="Times New Roman" w:cs="Times New Roman"/>
          <w:sz w:val="24"/>
          <w:szCs w:val="24"/>
        </w:rPr>
        <w:t>, Nepal.</w:t>
      </w:r>
    </w:p>
    <w:tbl>
      <w:tblPr>
        <w:tblStyle w:val="TableGrid"/>
        <w:tblW w:w="0" w:type="auto"/>
        <w:jc w:val="center"/>
        <w:tblLook w:val="04A0" w:firstRow="1" w:lastRow="0" w:firstColumn="1" w:lastColumn="0" w:noHBand="0" w:noVBand="1"/>
      </w:tblPr>
      <w:tblGrid>
        <w:gridCol w:w="3681"/>
        <w:gridCol w:w="1701"/>
      </w:tblGrid>
      <w:tr w:rsidR="00243360" w:rsidRPr="00BD7971" w14:paraId="03F01628" w14:textId="77777777" w:rsidTr="00444F0B">
        <w:trPr>
          <w:jc w:val="center"/>
        </w:trPr>
        <w:tc>
          <w:tcPr>
            <w:tcW w:w="3681" w:type="dxa"/>
          </w:tcPr>
          <w:p w14:paraId="0ED4C5F4"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lastRenderedPageBreak/>
              <w:t>Treatments</w:t>
            </w:r>
          </w:p>
        </w:tc>
        <w:tc>
          <w:tcPr>
            <w:tcW w:w="1701" w:type="dxa"/>
          </w:tcPr>
          <w:p w14:paraId="13BAE501"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FY</w:t>
            </w:r>
          </w:p>
        </w:tc>
      </w:tr>
      <w:tr w:rsidR="00243360" w:rsidRPr="00BD7971" w14:paraId="678DB86A" w14:textId="77777777" w:rsidTr="00444F0B">
        <w:trPr>
          <w:jc w:val="center"/>
        </w:trPr>
        <w:tc>
          <w:tcPr>
            <w:tcW w:w="3681" w:type="dxa"/>
          </w:tcPr>
          <w:p w14:paraId="2C8EB840"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Control</w:t>
            </w:r>
          </w:p>
        </w:tc>
        <w:tc>
          <w:tcPr>
            <w:tcW w:w="1701" w:type="dxa"/>
          </w:tcPr>
          <w:p w14:paraId="7A3F402B"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82.55</w:t>
            </w:r>
            <w:r w:rsidRPr="00BD7971">
              <w:rPr>
                <w:rFonts w:ascii="Times New Roman" w:hAnsi="Times New Roman" w:cs="Times New Roman"/>
                <w:sz w:val="24"/>
                <w:szCs w:val="24"/>
                <w:vertAlign w:val="superscript"/>
              </w:rPr>
              <w:t>e</w:t>
            </w:r>
          </w:p>
        </w:tc>
      </w:tr>
      <w:tr w:rsidR="00243360" w:rsidRPr="00BD7971" w14:paraId="14498875" w14:textId="77777777" w:rsidTr="00444F0B">
        <w:trPr>
          <w:jc w:val="center"/>
        </w:trPr>
        <w:tc>
          <w:tcPr>
            <w:tcW w:w="3681" w:type="dxa"/>
          </w:tcPr>
          <w:p w14:paraId="42E8B205"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Farm yard manure</w:t>
            </w:r>
          </w:p>
        </w:tc>
        <w:tc>
          <w:tcPr>
            <w:tcW w:w="1701" w:type="dxa"/>
          </w:tcPr>
          <w:p w14:paraId="740238CA"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105.37</w:t>
            </w:r>
            <w:r w:rsidRPr="00BD7971">
              <w:rPr>
                <w:rFonts w:ascii="Times New Roman" w:hAnsi="Times New Roman" w:cs="Times New Roman"/>
                <w:sz w:val="24"/>
                <w:szCs w:val="24"/>
                <w:vertAlign w:val="superscript"/>
              </w:rPr>
              <w:t>cd</w:t>
            </w:r>
          </w:p>
        </w:tc>
      </w:tr>
      <w:tr w:rsidR="00243360" w:rsidRPr="00BD7971" w14:paraId="7592903D" w14:textId="77777777" w:rsidTr="00444F0B">
        <w:trPr>
          <w:jc w:val="center"/>
        </w:trPr>
        <w:tc>
          <w:tcPr>
            <w:tcW w:w="3681" w:type="dxa"/>
          </w:tcPr>
          <w:p w14:paraId="6404B9B5"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Vermicompost</w:t>
            </w:r>
          </w:p>
        </w:tc>
        <w:tc>
          <w:tcPr>
            <w:tcW w:w="1701" w:type="dxa"/>
          </w:tcPr>
          <w:p w14:paraId="2455405A"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115.53</w:t>
            </w:r>
            <w:r w:rsidRPr="00BD7971">
              <w:rPr>
                <w:rFonts w:ascii="Times New Roman" w:hAnsi="Times New Roman" w:cs="Times New Roman"/>
                <w:sz w:val="24"/>
                <w:szCs w:val="24"/>
                <w:vertAlign w:val="superscript"/>
              </w:rPr>
              <w:t>ab</w:t>
            </w:r>
          </w:p>
        </w:tc>
      </w:tr>
      <w:tr w:rsidR="00243360" w:rsidRPr="00BD7971" w14:paraId="118BA2FD" w14:textId="77777777" w:rsidTr="00444F0B">
        <w:trPr>
          <w:jc w:val="center"/>
        </w:trPr>
        <w:tc>
          <w:tcPr>
            <w:tcW w:w="3681" w:type="dxa"/>
          </w:tcPr>
          <w:p w14:paraId="12B4624F"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Poultry manure</w:t>
            </w:r>
          </w:p>
        </w:tc>
        <w:tc>
          <w:tcPr>
            <w:tcW w:w="1701" w:type="dxa"/>
          </w:tcPr>
          <w:p w14:paraId="2D2C24C7"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120.60</w:t>
            </w:r>
            <w:r w:rsidRPr="00BD7971">
              <w:rPr>
                <w:rFonts w:ascii="Times New Roman" w:hAnsi="Times New Roman" w:cs="Times New Roman"/>
                <w:sz w:val="24"/>
                <w:szCs w:val="24"/>
                <w:vertAlign w:val="superscript"/>
              </w:rPr>
              <w:t>a</w:t>
            </w:r>
          </w:p>
        </w:tc>
      </w:tr>
      <w:tr w:rsidR="00243360" w:rsidRPr="00BD7971" w14:paraId="4D12AD63" w14:textId="77777777" w:rsidTr="00444F0B">
        <w:trPr>
          <w:jc w:val="center"/>
        </w:trPr>
        <w:tc>
          <w:tcPr>
            <w:tcW w:w="3681" w:type="dxa"/>
          </w:tcPr>
          <w:p w14:paraId="34F87C55"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Goat manure</w:t>
            </w:r>
          </w:p>
        </w:tc>
        <w:tc>
          <w:tcPr>
            <w:tcW w:w="1701" w:type="dxa"/>
          </w:tcPr>
          <w:p w14:paraId="3BC69A1A"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97.12</w:t>
            </w:r>
            <w:r w:rsidRPr="00BD7971">
              <w:rPr>
                <w:rFonts w:ascii="Times New Roman" w:hAnsi="Times New Roman" w:cs="Times New Roman"/>
                <w:sz w:val="24"/>
                <w:szCs w:val="24"/>
                <w:vertAlign w:val="superscript"/>
              </w:rPr>
              <w:t>d</w:t>
            </w:r>
          </w:p>
        </w:tc>
      </w:tr>
      <w:tr w:rsidR="00243360" w:rsidRPr="00BD7971" w14:paraId="51B66F7B" w14:textId="77777777" w:rsidTr="00444F0B">
        <w:trPr>
          <w:jc w:val="center"/>
        </w:trPr>
        <w:tc>
          <w:tcPr>
            <w:tcW w:w="3681" w:type="dxa"/>
          </w:tcPr>
          <w:p w14:paraId="609295EA"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Poultry manure +Farm yard manure</w:t>
            </w:r>
          </w:p>
        </w:tc>
        <w:tc>
          <w:tcPr>
            <w:tcW w:w="1701" w:type="dxa"/>
          </w:tcPr>
          <w:p w14:paraId="728E21DF"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110.53</w:t>
            </w:r>
            <w:r w:rsidRPr="00BD7971">
              <w:rPr>
                <w:rFonts w:ascii="Times New Roman" w:hAnsi="Times New Roman" w:cs="Times New Roman"/>
                <w:sz w:val="24"/>
                <w:szCs w:val="24"/>
                <w:vertAlign w:val="superscript"/>
              </w:rPr>
              <w:t>bc</w:t>
            </w:r>
          </w:p>
        </w:tc>
      </w:tr>
      <w:tr w:rsidR="00243360" w:rsidRPr="00BD7971" w14:paraId="2967A058" w14:textId="77777777" w:rsidTr="00444F0B">
        <w:trPr>
          <w:jc w:val="center"/>
        </w:trPr>
        <w:tc>
          <w:tcPr>
            <w:tcW w:w="3681" w:type="dxa"/>
          </w:tcPr>
          <w:p w14:paraId="5EDFAB1B"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Poultry manure + Goat manure</w:t>
            </w:r>
          </w:p>
        </w:tc>
        <w:tc>
          <w:tcPr>
            <w:tcW w:w="1701" w:type="dxa"/>
          </w:tcPr>
          <w:p w14:paraId="45B41A74"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108.50</w:t>
            </w:r>
            <w:r w:rsidRPr="00BD7971">
              <w:rPr>
                <w:rFonts w:ascii="Times New Roman" w:hAnsi="Times New Roman" w:cs="Times New Roman"/>
                <w:sz w:val="24"/>
                <w:szCs w:val="24"/>
                <w:vertAlign w:val="superscript"/>
              </w:rPr>
              <w:t>bc</w:t>
            </w:r>
          </w:p>
        </w:tc>
      </w:tr>
      <w:tr w:rsidR="00243360" w:rsidRPr="00BD7971" w14:paraId="76BFB499" w14:textId="77777777" w:rsidTr="00444F0B">
        <w:trPr>
          <w:jc w:val="center"/>
        </w:trPr>
        <w:tc>
          <w:tcPr>
            <w:tcW w:w="3681" w:type="dxa"/>
          </w:tcPr>
          <w:p w14:paraId="077F1F66" w14:textId="77777777" w:rsidR="00243360" w:rsidRPr="00BD7971" w:rsidRDefault="00243360" w:rsidP="00BD7971">
            <w:pPr>
              <w:jc w:val="both"/>
              <w:rPr>
                <w:rFonts w:ascii="Times New Roman" w:hAnsi="Times New Roman" w:cs="Times New Roman"/>
                <w:sz w:val="24"/>
                <w:szCs w:val="24"/>
              </w:rPr>
            </w:pPr>
            <w:proofErr w:type="spellStart"/>
            <w:r w:rsidRPr="00BD7971">
              <w:rPr>
                <w:rFonts w:ascii="Times New Roman" w:hAnsi="Times New Roman" w:cs="Times New Roman"/>
                <w:sz w:val="24"/>
                <w:szCs w:val="24"/>
              </w:rPr>
              <w:t>Bokasi</w:t>
            </w:r>
            <w:proofErr w:type="spellEnd"/>
            <w:r w:rsidRPr="00BD7971">
              <w:rPr>
                <w:rFonts w:ascii="Times New Roman" w:hAnsi="Times New Roman" w:cs="Times New Roman"/>
                <w:sz w:val="24"/>
                <w:szCs w:val="24"/>
              </w:rPr>
              <w:t xml:space="preserve"> Compost</w:t>
            </w:r>
          </w:p>
        </w:tc>
        <w:tc>
          <w:tcPr>
            <w:tcW w:w="1701" w:type="dxa"/>
          </w:tcPr>
          <w:p w14:paraId="32E42DD9"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113.67</w:t>
            </w:r>
            <w:r w:rsidRPr="00BD7971">
              <w:rPr>
                <w:rFonts w:ascii="Times New Roman" w:hAnsi="Times New Roman" w:cs="Times New Roman"/>
                <w:sz w:val="24"/>
                <w:szCs w:val="24"/>
                <w:vertAlign w:val="superscript"/>
              </w:rPr>
              <w:t>abc</w:t>
            </w:r>
          </w:p>
        </w:tc>
      </w:tr>
      <w:tr w:rsidR="00243360" w:rsidRPr="00BD7971" w14:paraId="5AF83984" w14:textId="77777777" w:rsidTr="00444F0B">
        <w:trPr>
          <w:jc w:val="center"/>
        </w:trPr>
        <w:tc>
          <w:tcPr>
            <w:tcW w:w="3681" w:type="dxa"/>
          </w:tcPr>
          <w:p w14:paraId="33803876"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F-test</w:t>
            </w:r>
          </w:p>
        </w:tc>
        <w:tc>
          <w:tcPr>
            <w:tcW w:w="1701" w:type="dxa"/>
          </w:tcPr>
          <w:p w14:paraId="5902C97A"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w:t>
            </w:r>
          </w:p>
        </w:tc>
      </w:tr>
      <w:tr w:rsidR="00243360" w:rsidRPr="00BD7971" w14:paraId="5671C93A" w14:textId="77777777" w:rsidTr="00444F0B">
        <w:trPr>
          <w:jc w:val="center"/>
        </w:trPr>
        <w:tc>
          <w:tcPr>
            <w:tcW w:w="3681" w:type="dxa"/>
          </w:tcPr>
          <w:p w14:paraId="7FC361E1"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LSD</w:t>
            </w:r>
            <w:r w:rsidRPr="00BD7971">
              <w:rPr>
                <w:rFonts w:ascii="Times New Roman" w:hAnsi="Times New Roman" w:cs="Times New Roman"/>
                <w:sz w:val="24"/>
                <w:szCs w:val="24"/>
                <w:vertAlign w:val="subscript"/>
              </w:rPr>
              <w:t>(0.05)</w:t>
            </w:r>
          </w:p>
        </w:tc>
        <w:tc>
          <w:tcPr>
            <w:tcW w:w="1701" w:type="dxa"/>
          </w:tcPr>
          <w:p w14:paraId="058EE848"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8.92</w:t>
            </w:r>
          </w:p>
        </w:tc>
      </w:tr>
      <w:tr w:rsidR="00243360" w:rsidRPr="00BD7971" w14:paraId="03A1B180" w14:textId="77777777" w:rsidTr="00444F0B">
        <w:trPr>
          <w:jc w:val="center"/>
        </w:trPr>
        <w:tc>
          <w:tcPr>
            <w:tcW w:w="3681" w:type="dxa"/>
          </w:tcPr>
          <w:p w14:paraId="6641A350"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Sem</w:t>
            </w:r>
          </w:p>
        </w:tc>
        <w:tc>
          <w:tcPr>
            <w:tcW w:w="1701" w:type="dxa"/>
          </w:tcPr>
          <w:p w14:paraId="7F232DD1"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1.39</w:t>
            </w:r>
          </w:p>
        </w:tc>
      </w:tr>
      <w:tr w:rsidR="00243360" w:rsidRPr="00BD7971" w14:paraId="6690FCA1" w14:textId="77777777" w:rsidTr="00444F0B">
        <w:trPr>
          <w:trHeight w:val="54"/>
          <w:jc w:val="center"/>
        </w:trPr>
        <w:tc>
          <w:tcPr>
            <w:tcW w:w="3681" w:type="dxa"/>
          </w:tcPr>
          <w:p w14:paraId="6D2337AA"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CV%</w:t>
            </w:r>
          </w:p>
        </w:tc>
        <w:tc>
          <w:tcPr>
            <w:tcW w:w="1701" w:type="dxa"/>
          </w:tcPr>
          <w:p w14:paraId="7B1B6F7D"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4.83</w:t>
            </w:r>
          </w:p>
        </w:tc>
      </w:tr>
      <w:tr w:rsidR="00243360" w:rsidRPr="00BD7971" w14:paraId="688F65E4" w14:textId="77777777" w:rsidTr="00444F0B">
        <w:trPr>
          <w:jc w:val="center"/>
        </w:trPr>
        <w:tc>
          <w:tcPr>
            <w:tcW w:w="3681" w:type="dxa"/>
          </w:tcPr>
          <w:p w14:paraId="63388DD1"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Grand Mean</w:t>
            </w:r>
          </w:p>
        </w:tc>
        <w:tc>
          <w:tcPr>
            <w:tcW w:w="1701" w:type="dxa"/>
          </w:tcPr>
          <w:p w14:paraId="0BA58942"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106.73</w:t>
            </w:r>
          </w:p>
        </w:tc>
      </w:tr>
    </w:tbl>
    <w:p w14:paraId="6044CF84" w14:textId="77777777" w:rsidR="00243360" w:rsidRPr="00BD7971" w:rsidRDefault="00243360" w:rsidP="00BD7971">
      <w:pPr>
        <w:spacing w:after="0" w:line="240" w:lineRule="auto"/>
        <w:jc w:val="both"/>
        <w:rPr>
          <w:rFonts w:ascii="Times New Roman" w:hAnsi="Times New Roman" w:cs="Times New Roman"/>
          <w:sz w:val="24"/>
          <w:szCs w:val="24"/>
        </w:rPr>
      </w:pPr>
      <w:r w:rsidRPr="00BD7971">
        <w:rPr>
          <w:rFonts w:ascii="Times New Roman" w:hAnsi="Times New Roman" w:cs="Times New Roman"/>
          <w:sz w:val="24"/>
          <w:szCs w:val="24"/>
        </w:rPr>
        <w:t xml:space="preserve">mean were separated by using Least Significant </w:t>
      </w:r>
      <w:proofErr w:type="gramStart"/>
      <w:r w:rsidRPr="00BD7971">
        <w:rPr>
          <w:rFonts w:ascii="Times New Roman" w:hAnsi="Times New Roman" w:cs="Times New Roman"/>
          <w:sz w:val="24"/>
          <w:szCs w:val="24"/>
        </w:rPr>
        <w:t>Difference(</w:t>
      </w:r>
      <w:proofErr w:type="gramEnd"/>
      <w:r w:rsidRPr="00BD7971">
        <w:rPr>
          <w:rFonts w:ascii="Times New Roman" w:hAnsi="Times New Roman" w:cs="Times New Roman"/>
          <w:sz w:val="24"/>
          <w:szCs w:val="24"/>
        </w:rPr>
        <w:t xml:space="preserve">LSD) at 5% level of significance .*** means highly significant and DAT means days after transplanting, </w:t>
      </w:r>
      <w:proofErr w:type="spellStart"/>
      <w:r w:rsidRPr="00BD7971">
        <w:rPr>
          <w:rFonts w:ascii="Times New Roman" w:hAnsi="Times New Roman" w:cs="Times New Roman"/>
          <w:sz w:val="24"/>
          <w:szCs w:val="24"/>
        </w:rPr>
        <w:t>FY:Fruit</w:t>
      </w:r>
      <w:proofErr w:type="spellEnd"/>
      <w:r w:rsidRPr="00BD7971">
        <w:rPr>
          <w:rFonts w:ascii="Times New Roman" w:hAnsi="Times New Roman" w:cs="Times New Roman"/>
          <w:sz w:val="24"/>
          <w:szCs w:val="24"/>
        </w:rPr>
        <w:t xml:space="preserve"> yield.</w:t>
      </w:r>
    </w:p>
    <w:p w14:paraId="4AD9E62D" w14:textId="77777777" w:rsidR="00444F0B" w:rsidRDefault="00444F0B" w:rsidP="00BD7971">
      <w:pPr>
        <w:spacing w:after="0" w:line="240" w:lineRule="auto"/>
        <w:jc w:val="both"/>
        <w:rPr>
          <w:rFonts w:ascii="Times New Roman" w:hAnsi="Times New Roman" w:cs="Times New Roman"/>
          <w:sz w:val="24"/>
          <w:szCs w:val="24"/>
        </w:rPr>
      </w:pPr>
    </w:p>
    <w:p w14:paraId="700B46E6" w14:textId="77777777" w:rsidR="0012360E" w:rsidRPr="00BD7971" w:rsidRDefault="0012360E" w:rsidP="0012360E">
      <w:pPr>
        <w:spacing w:after="0" w:line="240" w:lineRule="auto"/>
        <w:jc w:val="both"/>
        <w:rPr>
          <w:rFonts w:ascii="Times New Roman" w:hAnsi="Times New Roman" w:cs="Times New Roman"/>
          <w:sz w:val="24"/>
          <w:szCs w:val="24"/>
        </w:rPr>
      </w:pPr>
      <w:r w:rsidRPr="00BD7971">
        <w:rPr>
          <w:rFonts w:ascii="Times New Roman" w:hAnsi="Times New Roman" w:cs="Times New Roman"/>
          <w:sz w:val="24"/>
          <w:szCs w:val="24"/>
        </w:rPr>
        <w:t>The maximum fresh weight yield of 120.60g per plant was recorded in the treatment poultry manure (T4) followed by vermicompost (115.53g).Fresh weight yield obtained from the application of treatment (pm +</w:t>
      </w:r>
      <w:proofErr w:type="spellStart"/>
      <w:r w:rsidRPr="00BD7971">
        <w:rPr>
          <w:rFonts w:ascii="Times New Roman" w:hAnsi="Times New Roman" w:cs="Times New Roman"/>
          <w:sz w:val="24"/>
          <w:szCs w:val="24"/>
        </w:rPr>
        <w:t>fym</w:t>
      </w:r>
      <w:proofErr w:type="spellEnd"/>
      <w:r w:rsidRPr="00BD7971">
        <w:rPr>
          <w:rFonts w:ascii="Times New Roman" w:hAnsi="Times New Roman" w:cs="Times New Roman"/>
          <w:sz w:val="24"/>
          <w:szCs w:val="24"/>
        </w:rPr>
        <w:t>) and( pm +gm) were similar and the lowest fresh weight yield of 82.55g per plant was recorded in treatment control(T1).</w:t>
      </w:r>
    </w:p>
    <w:p w14:paraId="26C45A98" w14:textId="77777777" w:rsidR="0012360E" w:rsidRDefault="0012360E" w:rsidP="00BD7971">
      <w:pPr>
        <w:spacing w:after="0" w:line="240" w:lineRule="auto"/>
        <w:jc w:val="both"/>
        <w:rPr>
          <w:rFonts w:ascii="Times New Roman" w:hAnsi="Times New Roman" w:cs="Times New Roman"/>
          <w:sz w:val="24"/>
          <w:szCs w:val="24"/>
        </w:rPr>
      </w:pPr>
    </w:p>
    <w:p w14:paraId="2460236B" w14:textId="755A5D90" w:rsidR="00C24FD1" w:rsidRPr="00BD7971" w:rsidRDefault="00C24FD1" w:rsidP="00BD7971">
      <w:pPr>
        <w:spacing w:after="0" w:line="240" w:lineRule="auto"/>
        <w:jc w:val="both"/>
        <w:rPr>
          <w:rFonts w:ascii="Times New Roman" w:hAnsi="Times New Roman" w:cs="Times New Roman"/>
          <w:sz w:val="24"/>
          <w:szCs w:val="24"/>
        </w:rPr>
      </w:pPr>
      <w:r w:rsidRPr="00BD7971">
        <w:rPr>
          <w:rFonts w:ascii="Times New Roman" w:hAnsi="Times New Roman" w:cs="Times New Roman"/>
          <w:sz w:val="24"/>
          <w:szCs w:val="24"/>
        </w:rPr>
        <w:t>he production yields would be different for different treatments. In this sense, the treatments receiving poultry manure produce a higher number of fruits (5.2), followed by vermicompost (4.3) or mimicking nature through Bokashi (3.83); those plants with no supplementary treatment produce fewer on average (1.21) (from Table 5).</w:t>
      </w:r>
    </w:p>
    <w:p w14:paraId="173B75E6" w14:textId="77777777" w:rsidR="00C24FD1" w:rsidRPr="00BD7971" w:rsidRDefault="00C24FD1" w:rsidP="00BD7971">
      <w:pPr>
        <w:spacing w:after="0" w:line="240" w:lineRule="auto"/>
        <w:jc w:val="both"/>
        <w:rPr>
          <w:rFonts w:ascii="Times New Roman" w:hAnsi="Times New Roman" w:cs="Times New Roman"/>
          <w:sz w:val="24"/>
          <w:szCs w:val="24"/>
        </w:rPr>
      </w:pPr>
    </w:p>
    <w:p w14:paraId="5F26AA9B" w14:textId="3C8B90C4" w:rsidR="00C24FD1" w:rsidRDefault="00C24FD1" w:rsidP="00BD7971">
      <w:pPr>
        <w:spacing w:after="0" w:line="240" w:lineRule="auto"/>
        <w:jc w:val="both"/>
        <w:rPr>
          <w:rFonts w:ascii="Times New Roman" w:hAnsi="Times New Roman" w:cs="Times New Roman"/>
          <w:sz w:val="24"/>
          <w:szCs w:val="24"/>
        </w:rPr>
      </w:pPr>
      <w:r w:rsidRPr="00BD7971">
        <w:rPr>
          <w:rFonts w:ascii="Times New Roman" w:hAnsi="Times New Roman" w:cs="Times New Roman"/>
          <w:sz w:val="24"/>
          <w:szCs w:val="24"/>
        </w:rPr>
        <w:t>The highest number of fruits per plant (Khan et al., 2014) noted the highest fruit production is probably due to the vigor of the plant and more number of leaves per plant. Higher fruit production is closely related to high flower production, high fruit set rates, and less flower and fruit shedding than low-yielding plants. In addition, the increased C/N ratio and higher plant metabolism may be responsible for this.</w:t>
      </w:r>
    </w:p>
    <w:p w14:paraId="696BE308" w14:textId="77777777" w:rsidR="00444F0B" w:rsidRPr="00BD7971" w:rsidRDefault="00444F0B" w:rsidP="00BD7971">
      <w:pPr>
        <w:spacing w:after="0" w:line="240" w:lineRule="auto"/>
        <w:jc w:val="both"/>
        <w:rPr>
          <w:rFonts w:ascii="Times New Roman" w:hAnsi="Times New Roman" w:cs="Times New Roman"/>
          <w:sz w:val="24"/>
          <w:szCs w:val="24"/>
        </w:rPr>
      </w:pPr>
    </w:p>
    <w:p w14:paraId="6AF1AB3B" w14:textId="7FC5C393" w:rsidR="00243360" w:rsidRPr="00BD7971" w:rsidRDefault="00243360" w:rsidP="00BD7971">
      <w:pPr>
        <w:spacing w:after="0" w:line="240" w:lineRule="auto"/>
        <w:jc w:val="both"/>
        <w:rPr>
          <w:rFonts w:ascii="Times New Roman" w:hAnsi="Times New Roman" w:cs="Times New Roman"/>
          <w:sz w:val="24"/>
          <w:szCs w:val="24"/>
        </w:rPr>
      </w:pPr>
      <w:r w:rsidRPr="00BD7971">
        <w:rPr>
          <w:rFonts w:ascii="Times New Roman" w:hAnsi="Times New Roman" w:cs="Times New Roman"/>
          <w:sz w:val="24"/>
          <w:szCs w:val="24"/>
        </w:rPr>
        <w:t xml:space="preserve">Table </w:t>
      </w:r>
      <w:r w:rsidR="004D2CAF">
        <w:rPr>
          <w:rFonts w:ascii="Times New Roman" w:hAnsi="Times New Roman" w:cs="Times New Roman"/>
          <w:sz w:val="24"/>
          <w:szCs w:val="24"/>
        </w:rPr>
        <w:t>7</w:t>
      </w:r>
      <w:r w:rsidRPr="00BD7971">
        <w:rPr>
          <w:rFonts w:ascii="Times New Roman" w:hAnsi="Times New Roman" w:cs="Times New Roman"/>
          <w:sz w:val="24"/>
          <w:szCs w:val="24"/>
        </w:rPr>
        <w:t xml:space="preserve">.Effect of different sources of organic manure on fruit diameter and length of sweet pepper at </w:t>
      </w:r>
      <w:proofErr w:type="spellStart"/>
      <w:r w:rsidRPr="00BD7971">
        <w:rPr>
          <w:rFonts w:ascii="Times New Roman" w:hAnsi="Times New Roman" w:cs="Times New Roman"/>
          <w:sz w:val="24"/>
          <w:szCs w:val="24"/>
        </w:rPr>
        <w:t>Sundarbazar</w:t>
      </w:r>
      <w:proofErr w:type="spellEnd"/>
      <w:r w:rsidRPr="00BD7971">
        <w:rPr>
          <w:rFonts w:ascii="Times New Roman" w:hAnsi="Times New Roman" w:cs="Times New Roman"/>
          <w:sz w:val="24"/>
          <w:szCs w:val="24"/>
        </w:rPr>
        <w:t xml:space="preserve"> </w:t>
      </w:r>
      <w:proofErr w:type="spellStart"/>
      <w:r w:rsidRPr="00BD7971">
        <w:rPr>
          <w:rFonts w:ascii="Times New Roman" w:hAnsi="Times New Roman" w:cs="Times New Roman"/>
          <w:sz w:val="24"/>
          <w:szCs w:val="24"/>
        </w:rPr>
        <w:t>Lamjung</w:t>
      </w:r>
      <w:proofErr w:type="spellEnd"/>
      <w:r w:rsidRPr="00BD7971">
        <w:rPr>
          <w:rFonts w:ascii="Times New Roman" w:hAnsi="Times New Roman" w:cs="Times New Roman"/>
          <w:sz w:val="24"/>
          <w:szCs w:val="24"/>
        </w:rPr>
        <w:t>, Nepal</w:t>
      </w:r>
    </w:p>
    <w:tbl>
      <w:tblPr>
        <w:tblStyle w:val="TableGrid"/>
        <w:tblW w:w="0" w:type="auto"/>
        <w:jc w:val="center"/>
        <w:tblLook w:val="04A0" w:firstRow="1" w:lastRow="0" w:firstColumn="1" w:lastColumn="0" w:noHBand="0" w:noVBand="1"/>
      </w:tblPr>
      <w:tblGrid>
        <w:gridCol w:w="3681"/>
        <w:gridCol w:w="1672"/>
        <w:gridCol w:w="1701"/>
      </w:tblGrid>
      <w:tr w:rsidR="00243360" w:rsidRPr="00BD7971" w14:paraId="6E447BFB" w14:textId="77777777" w:rsidTr="00444F0B">
        <w:trPr>
          <w:jc w:val="center"/>
        </w:trPr>
        <w:tc>
          <w:tcPr>
            <w:tcW w:w="3681" w:type="dxa"/>
          </w:tcPr>
          <w:p w14:paraId="5442E3E7"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Treatments</w:t>
            </w:r>
          </w:p>
        </w:tc>
        <w:tc>
          <w:tcPr>
            <w:tcW w:w="1672" w:type="dxa"/>
          </w:tcPr>
          <w:p w14:paraId="252DFD4C"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Fruit diameter</w:t>
            </w:r>
          </w:p>
        </w:tc>
        <w:tc>
          <w:tcPr>
            <w:tcW w:w="1701" w:type="dxa"/>
          </w:tcPr>
          <w:p w14:paraId="705B010E"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Fruit length</w:t>
            </w:r>
          </w:p>
        </w:tc>
      </w:tr>
      <w:tr w:rsidR="00243360" w:rsidRPr="00BD7971" w14:paraId="7963513F" w14:textId="77777777" w:rsidTr="00444F0B">
        <w:trPr>
          <w:jc w:val="center"/>
        </w:trPr>
        <w:tc>
          <w:tcPr>
            <w:tcW w:w="3681" w:type="dxa"/>
          </w:tcPr>
          <w:p w14:paraId="54553CCD"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Control</w:t>
            </w:r>
          </w:p>
        </w:tc>
        <w:tc>
          <w:tcPr>
            <w:tcW w:w="1672" w:type="dxa"/>
          </w:tcPr>
          <w:p w14:paraId="650A5E9C"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3.2</w:t>
            </w:r>
            <w:r w:rsidRPr="00BD7971">
              <w:rPr>
                <w:rFonts w:ascii="Times New Roman" w:hAnsi="Times New Roman" w:cs="Times New Roman"/>
                <w:sz w:val="24"/>
                <w:szCs w:val="24"/>
                <w:vertAlign w:val="superscript"/>
              </w:rPr>
              <w:t>h</w:t>
            </w:r>
          </w:p>
        </w:tc>
        <w:tc>
          <w:tcPr>
            <w:tcW w:w="1701" w:type="dxa"/>
          </w:tcPr>
          <w:p w14:paraId="59DC7437"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5.77</w:t>
            </w:r>
            <w:r w:rsidRPr="00BD7971">
              <w:rPr>
                <w:rFonts w:ascii="Times New Roman" w:hAnsi="Times New Roman" w:cs="Times New Roman"/>
                <w:sz w:val="24"/>
                <w:szCs w:val="24"/>
                <w:vertAlign w:val="superscript"/>
              </w:rPr>
              <w:t>h</w:t>
            </w:r>
          </w:p>
        </w:tc>
      </w:tr>
      <w:tr w:rsidR="00243360" w:rsidRPr="00BD7971" w14:paraId="225D1E8C" w14:textId="77777777" w:rsidTr="00444F0B">
        <w:trPr>
          <w:jc w:val="center"/>
        </w:trPr>
        <w:tc>
          <w:tcPr>
            <w:tcW w:w="3681" w:type="dxa"/>
          </w:tcPr>
          <w:p w14:paraId="7230D3F9"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FYM</w:t>
            </w:r>
          </w:p>
        </w:tc>
        <w:tc>
          <w:tcPr>
            <w:tcW w:w="1672" w:type="dxa"/>
          </w:tcPr>
          <w:p w14:paraId="5640DB7C"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3.7</w:t>
            </w:r>
            <w:r w:rsidRPr="00BD7971">
              <w:rPr>
                <w:rFonts w:ascii="Times New Roman" w:hAnsi="Times New Roman" w:cs="Times New Roman"/>
                <w:sz w:val="24"/>
                <w:szCs w:val="24"/>
                <w:vertAlign w:val="superscript"/>
              </w:rPr>
              <w:t>f</w:t>
            </w:r>
          </w:p>
        </w:tc>
        <w:tc>
          <w:tcPr>
            <w:tcW w:w="1701" w:type="dxa"/>
          </w:tcPr>
          <w:p w14:paraId="113110C5"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6.47</w:t>
            </w:r>
            <w:r w:rsidRPr="00BD7971">
              <w:rPr>
                <w:rFonts w:ascii="Times New Roman" w:hAnsi="Times New Roman" w:cs="Times New Roman"/>
                <w:sz w:val="24"/>
                <w:szCs w:val="24"/>
                <w:vertAlign w:val="superscript"/>
              </w:rPr>
              <w:t>f</w:t>
            </w:r>
          </w:p>
        </w:tc>
      </w:tr>
      <w:tr w:rsidR="00243360" w:rsidRPr="00BD7971" w14:paraId="3A1D9095" w14:textId="77777777" w:rsidTr="00444F0B">
        <w:trPr>
          <w:trHeight w:val="70"/>
          <w:jc w:val="center"/>
        </w:trPr>
        <w:tc>
          <w:tcPr>
            <w:tcW w:w="3681" w:type="dxa"/>
          </w:tcPr>
          <w:p w14:paraId="6969B78D"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Vermicompost</w:t>
            </w:r>
          </w:p>
        </w:tc>
        <w:tc>
          <w:tcPr>
            <w:tcW w:w="1672" w:type="dxa"/>
          </w:tcPr>
          <w:p w14:paraId="17B37C22"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5.6</w:t>
            </w:r>
            <w:r w:rsidRPr="00BD7971">
              <w:rPr>
                <w:rFonts w:ascii="Times New Roman" w:hAnsi="Times New Roman" w:cs="Times New Roman"/>
                <w:sz w:val="24"/>
                <w:szCs w:val="24"/>
                <w:vertAlign w:val="superscript"/>
              </w:rPr>
              <w:t>b</w:t>
            </w:r>
          </w:p>
        </w:tc>
        <w:tc>
          <w:tcPr>
            <w:tcW w:w="1701" w:type="dxa"/>
          </w:tcPr>
          <w:p w14:paraId="5BADEB02"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8.06</w:t>
            </w:r>
            <w:r w:rsidRPr="00BD7971">
              <w:rPr>
                <w:rFonts w:ascii="Times New Roman" w:hAnsi="Times New Roman" w:cs="Times New Roman"/>
                <w:sz w:val="24"/>
                <w:szCs w:val="24"/>
                <w:vertAlign w:val="superscript"/>
              </w:rPr>
              <w:t>b</w:t>
            </w:r>
          </w:p>
        </w:tc>
      </w:tr>
      <w:tr w:rsidR="00243360" w:rsidRPr="00BD7971" w14:paraId="54275C51" w14:textId="77777777" w:rsidTr="00444F0B">
        <w:trPr>
          <w:jc w:val="center"/>
        </w:trPr>
        <w:tc>
          <w:tcPr>
            <w:tcW w:w="3681" w:type="dxa"/>
          </w:tcPr>
          <w:p w14:paraId="1B406A57"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Poultry manure</w:t>
            </w:r>
          </w:p>
        </w:tc>
        <w:tc>
          <w:tcPr>
            <w:tcW w:w="1672" w:type="dxa"/>
          </w:tcPr>
          <w:p w14:paraId="113C46A7"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5.8</w:t>
            </w:r>
            <w:r w:rsidRPr="00BD7971">
              <w:rPr>
                <w:rFonts w:ascii="Times New Roman" w:hAnsi="Times New Roman" w:cs="Times New Roman"/>
                <w:sz w:val="24"/>
                <w:szCs w:val="24"/>
                <w:vertAlign w:val="superscript"/>
              </w:rPr>
              <w:t>a</w:t>
            </w:r>
          </w:p>
        </w:tc>
        <w:tc>
          <w:tcPr>
            <w:tcW w:w="1701" w:type="dxa"/>
          </w:tcPr>
          <w:p w14:paraId="506F2D3D"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8.37</w:t>
            </w:r>
            <w:r w:rsidRPr="00BD7971">
              <w:rPr>
                <w:rFonts w:ascii="Times New Roman" w:hAnsi="Times New Roman" w:cs="Times New Roman"/>
                <w:sz w:val="24"/>
                <w:szCs w:val="24"/>
                <w:vertAlign w:val="superscript"/>
              </w:rPr>
              <w:t>a</w:t>
            </w:r>
          </w:p>
        </w:tc>
      </w:tr>
      <w:tr w:rsidR="00243360" w:rsidRPr="00BD7971" w14:paraId="5F0F10F8" w14:textId="77777777" w:rsidTr="00444F0B">
        <w:trPr>
          <w:jc w:val="center"/>
        </w:trPr>
        <w:tc>
          <w:tcPr>
            <w:tcW w:w="3681" w:type="dxa"/>
          </w:tcPr>
          <w:p w14:paraId="050D837E"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Goat manure</w:t>
            </w:r>
          </w:p>
        </w:tc>
        <w:tc>
          <w:tcPr>
            <w:tcW w:w="1672" w:type="dxa"/>
          </w:tcPr>
          <w:p w14:paraId="727A3A1C"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3.5</w:t>
            </w:r>
            <w:r w:rsidRPr="00BD7971">
              <w:rPr>
                <w:rFonts w:ascii="Times New Roman" w:hAnsi="Times New Roman" w:cs="Times New Roman"/>
                <w:sz w:val="24"/>
                <w:szCs w:val="24"/>
                <w:vertAlign w:val="superscript"/>
              </w:rPr>
              <w:t>g</w:t>
            </w:r>
          </w:p>
        </w:tc>
        <w:tc>
          <w:tcPr>
            <w:tcW w:w="1701" w:type="dxa"/>
          </w:tcPr>
          <w:p w14:paraId="56142CFF"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6.17</w:t>
            </w:r>
            <w:r w:rsidRPr="00BD7971">
              <w:rPr>
                <w:rFonts w:ascii="Times New Roman" w:hAnsi="Times New Roman" w:cs="Times New Roman"/>
                <w:sz w:val="24"/>
                <w:szCs w:val="24"/>
                <w:vertAlign w:val="superscript"/>
              </w:rPr>
              <w:t>g</w:t>
            </w:r>
          </w:p>
        </w:tc>
      </w:tr>
      <w:tr w:rsidR="00243360" w:rsidRPr="00BD7971" w14:paraId="13950E71" w14:textId="77777777" w:rsidTr="00444F0B">
        <w:trPr>
          <w:jc w:val="center"/>
        </w:trPr>
        <w:tc>
          <w:tcPr>
            <w:tcW w:w="3681" w:type="dxa"/>
          </w:tcPr>
          <w:p w14:paraId="600AEE3B"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Poultry manure +Farm yard manure</w:t>
            </w:r>
          </w:p>
        </w:tc>
        <w:tc>
          <w:tcPr>
            <w:tcW w:w="1672" w:type="dxa"/>
          </w:tcPr>
          <w:p w14:paraId="1E623C1B"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4.6</w:t>
            </w:r>
            <w:r w:rsidRPr="00BD7971">
              <w:rPr>
                <w:rFonts w:ascii="Times New Roman" w:hAnsi="Times New Roman" w:cs="Times New Roman"/>
                <w:sz w:val="24"/>
                <w:szCs w:val="24"/>
                <w:vertAlign w:val="superscript"/>
              </w:rPr>
              <w:t>e</w:t>
            </w:r>
          </w:p>
        </w:tc>
        <w:tc>
          <w:tcPr>
            <w:tcW w:w="1701" w:type="dxa"/>
          </w:tcPr>
          <w:p w14:paraId="39A89626"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6.97</w:t>
            </w:r>
            <w:r w:rsidRPr="00BD7971">
              <w:rPr>
                <w:rFonts w:ascii="Times New Roman" w:hAnsi="Times New Roman" w:cs="Times New Roman"/>
                <w:sz w:val="24"/>
                <w:szCs w:val="24"/>
                <w:vertAlign w:val="superscript"/>
              </w:rPr>
              <w:t>e</w:t>
            </w:r>
          </w:p>
        </w:tc>
      </w:tr>
      <w:tr w:rsidR="00243360" w:rsidRPr="00BD7971" w14:paraId="3B386905" w14:textId="77777777" w:rsidTr="00444F0B">
        <w:trPr>
          <w:jc w:val="center"/>
        </w:trPr>
        <w:tc>
          <w:tcPr>
            <w:tcW w:w="3681" w:type="dxa"/>
          </w:tcPr>
          <w:p w14:paraId="5857C856"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Poultry manure + Goat manure</w:t>
            </w:r>
          </w:p>
        </w:tc>
        <w:tc>
          <w:tcPr>
            <w:tcW w:w="1672" w:type="dxa"/>
          </w:tcPr>
          <w:p w14:paraId="3AAD696D"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5.0</w:t>
            </w:r>
            <w:r w:rsidRPr="00BD7971">
              <w:rPr>
                <w:rFonts w:ascii="Times New Roman" w:hAnsi="Times New Roman" w:cs="Times New Roman"/>
                <w:sz w:val="24"/>
                <w:szCs w:val="24"/>
                <w:vertAlign w:val="superscript"/>
              </w:rPr>
              <w:t>d</w:t>
            </w:r>
          </w:p>
        </w:tc>
        <w:tc>
          <w:tcPr>
            <w:tcW w:w="1701" w:type="dxa"/>
          </w:tcPr>
          <w:p w14:paraId="29B260CD"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7.4</w:t>
            </w:r>
            <w:r w:rsidRPr="00BD7971">
              <w:rPr>
                <w:rFonts w:ascii="Times New Roman" w:hAnsi="Times New Roman" w:cs="Times New Roman"/>
                <w:sz w:val="24"/>
                <w:szCs w:val="24"/>
                <w:vertAlign w:val="superscript"/>
              </w:rPr>
              <w:t>d</w:t>
            </w:r>
          </w:p>
        </w:tc>
      </w:tr>
      <w:tr w:rsidR="00243360" w:rsidRPr="00BD7971" w14:paraId="6B826033" w14:textId="77777777" w:rsidTr="00444F0B">
        <w:trPr>
          <w:jc w:val="center"/>
        </w:trPr>
        <w:tc>
          <w:tcPr>
            <w:tcW w:w="3681" w:type="dxa"/>
          </w:tcPr>
          <w:p w14:paraId="7E21C8C4" w14:textId="77777777" w:rsidR="00243360" w:rsidRPr="00BD7971" w:rsidRDefault="00243360" w:rsidP="00BD7971">
            <w:pPr>
              <w:jc w:val="both"/>
              <w:rPr>
                <w:rFonts w:ascii="Times New Roman" w:hAnsi="Times New Roman" w:cs="Times New Roman"/>
                <w:sz w:val="24"/>
                <w:szCs w:val="24"/>
              </w:rPr>
            </w:pPr>
            <w:proofErr w:type="spellStart"/>
            <w:r w:rsidRPr="00BD7971">
              <w:rPr>
                <w:rFonts w:ascii="Times New Roman" w:hAnsi="Times New Roman" w:cs="Times New Roman"/>
                <w:sz w:val="24"/>
                <w:szCs w:val="24"/>
              </w:rPr>
              <w:t>Bokasi</w:t>
            </w:r>
            <w:proofErr w:type="spellEnd"/>
            <w:r w:rsidRPr="00BD7971">
              <w:rPr>
                <w:rFonts w:ascii="Times New Roman" w:hAnsi="Times New Roman" w:cs="Times New Roman"/>
                <w:sz w:val="24"/>
                <w:szCs w:val="24"/>
              </w:rPr>
              <w:t xml:space="preserve"> Compost</w:t>
            </w:r>
          </w:p>
        </w:tc>
        <w:tc>
          <w:tcPr>
            <w:tcW w:w="1672" w:type="dxa"/>
          </w:tcPr>
          <w:p w14:paraId="7120133E"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5.3</w:t>
            </w:r>
            <w:r w:rsidRPr="00BD7971">
              <w:rPr>
                <w:rFonts w:ascii="Times New Roman" w:hAnsi="Times New Roman" w:cs="Times New Roman"/>
                <w:sz w:val="24"/>
                <w:szCs w:val="24"/>
                <w:vertAlign w:val="superscript"/>
              </w:rPr>
              <w:t>c</w:t>
            </w:r>
          </w:p>
        </w:tc>
        <w:tc>
          <w:tcPr>
            <w:tcW w:w="1701" w:type="dxa"/>
          </w:tcPr>
          <w:p w14:paraId="768F1E17"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7.80</w:t>
            </w:r>
            <w:r w:rsidRPr="00BD7971">
              <w:rPr>
                <w:rFonts w:ascii="Times New Roman" w:hAnsi="Times New Roman" w:cs="Times New Roman"/>
                <w:sz w:val="24"/>
                <w:szCs w:val="24"/>
                <w:vertAlign w:val="superscript"/>
              </w:rPr>
              <w:t>c</w:t>
            </w:r>
          </w:p>
        </w:tc>
      </w:tr>
      <w:tr w:rsidR="00243360" w:rsidRPr="00BD7971" w14:paraId="2E68AE2D" w14:textId="77777777" w:rsidTr="00444F0B">
        <w:trPr>
          <w:jc w:val="center"/>
        </w:trPr>
        <w:tc>
          <w:tcPr>
            <w:tcW w:w="3681" w:type="dxa"/>
          </w:tcPr>
          <w:p w14:paraId="03B16A82"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F-test</w:t>
            </w:r>
          </w:p>
        </w:tc>
        <w:tc>
          <w:tcPr>
            <w:tcW w:w="1672" w:type="dxa"/>
          </w:tcPr>
          <w:p w14:paraId="484FB8F2"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w:t>
            </w:r>
          </w:p>
        </w:tc>
        <w:tc>
          <w:tcPr>
            <w:tcW w:w="1701" w:type="dxa"/>
          </w:tcPr>
          <w:p w14:paraId="3576ECD6"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w:t>
            </w:r>
          </w:p>
        </w:tc>
      </w:tr>
      <w:tr w:rsidR="00243360" w:rsidRPr="00BD7971" w14:paraId="1B9C2648" w14:textId="77777777" w:rsidTr="00444F0B">
        <w:trPr>
          <w:jc w:val="center"/>
        </w:trPr>
        <w:tc>
          <w:tcPr>
            <w:tcW w:w="3681" w:type="dxa"/>
          </w:tcPr>
          <w:p w14:paraId="00EEC56D"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lastRenderedPageBreak/>
              <w:t>LSD</w:t>
            </w:r>
            <w:r w:rsidRPr="00BD7971">
              <w:rPr>
                <w:rFonts w:ascii="Times New Roman" w:hAnsi="Times New Roman" w:cs="Times New Roman"/>
                <w:sz w:val="24"/>
                <w:szCs w:val="24"/>
                <w:vertAlign w:val="subscript"/>
              </w:rPr>
              <w:t>(0.05)</w:t>
            </w:r>
          </w:p>
        </w:tc>
        <w:tc>
          <w:tcPr>
            <w:tcW w:w="1672" w:type="dxa"/>
          </w:tcPr>
          <w:p w14:paraId="6318883D"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0.17</w:t>
            </w:r>
          </w:p>
        </w:tc>
        <w:tc>
          <w:tcPr>
            <w:tcW w:w="1701" w:type="dxa"/>
          </w:tcPr>
          <w:p w14:paraId="3F2F7B5B"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0.24</w:t>
            </w:r>
          </w:p>
        </w:tc>
      </w:tr>
      <w:tr w:rsidR="00243360" w:rsidRPr="00BD7971" w14:paraId="0F1E96CD" w14:textId="77777777" w:rsidTr="00444F0B">
        <w:trPr>
          <w:jc w:val="center"/>
        </w:trPr>
        <w:tc>
          <w:tcPr>
            <w:tcW w:w="3681" w:type="dxa"/>
          </w:tcPr>
          <w:p w14:paraId="507551ED"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Sem</w:t>
            </w:r>
          </w:p>
        </w:tc>
        <w:tc>
          <w:tcPr>
            <w:tcW w:w="1672" w:type="dxa"/>
          </w:tcPr>
          <w:p w14:paraId="3FD4CCA9"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0.01</w:t>
            </w:r>
          </w:p>
        </w:tc>
        <w:tc>
          <w:tcPr>
            <w:tcW w:w="1701" w:type="dxa"/>
          </w:tcPr>
          <w:p w14:paraId="61BC47E2"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0.02</w:t>
            </w:r>
          </w:p>
        </w:tc>
      </w:tr>
      <w:tr w:rsidR="00243360" w:rsidRPr="00BD7971" w14:paraId="0A0B1D3D" w14:textId="77777777" w:rsidTr="00444F0B">
        <w:trPr>
          <w:jc w:val="center"/>
        </w:trPr>
        <w:tc>
          <w:tcPr>
            <w:tcW w:w="3681" w:type="dxa"/>
          </w:tcPr>
          <w:p w14:paraId="238BE6F4"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CV%</w:t>
            </w:r>
          </w:p>
        </w:tc>
        <w:tc>
          <w:tcPr>
            <w:tcW w:w="1672" w:type="dxa"/>
          </w:tcPr>
          <w:p w14:paraId="4927E61F"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2.18</w:t>
            </w:r>
          </w:p>
        </w:tc>
        <w:tc>
          <w:tcPr>
            <w:tcW w:w="1701" w:type="dxa"/>
          </w:tcPr>
          <w:p w14:paraId="1AB4180B"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1.98</w:t>
            </w:r>
          </w:p>
        </w:tc>
      </w:tr>
      <w:tr w:rsidR="00243360" w:rsidRPr="00BD7971" w14:paraId="1BA9567E" w14:textId="77777777" w:rsidTr="00444F0B">
        <w:trPr>
          <w:jc w:val="center"/>
        </w:trPr>
        <w:tc>
          <w:tcPr>
            <w:tcW w:w="3681" w:type="dxa"/>
          </w:tcPr>
          <w:p w14:paraId="676D6C53"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Grand Mean</w:t>
            </w:r>
          </w:p>
        </w:tc>
        <w:tc>
          <w:tcPr>
            <w:tcW w:w="1672" w:type="dxa"/>
          </w:tcPr>
          <w:p w14:paraId="6BE18AB6"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4.59</w:t>
            </w:r>
          </w:p>
        </w:tc>
        <w:tc>
          <w:tcPr>
            <w:tcW w:w="1701" w:type="dxa"/>
          </w:tcPr>
          <w:p w14:paraId="46934ACC" w14:textId="77777777" w:rsidR="00243360" w:rsidRPr="00BD7971" w:rsidRDefault="00243360" w:rsidP="00BD7971">
            <w:pPr>
              <w:jc w:val="both"/>
              <w:rPr>
                <w:rFonts w:ascii="Times New Roman" w:hAnsi="Times New Roman" w:cs="Times New Roman"/>
                <w:sz w:val="24"/>
                <w:szCs w:val="24"/>
              </w:rPr>
            </w:pPr>
            <w:r w:rsidRPr="00BD7971">
              <w:rPr>
                <w:rFonts w:ascii="Times New Roman" w:hAnsi="Times New Roman" w:cs="Times New Roman"/>
                <w:sz w:val="24"/>
                <w:szCs w:val="24"/>
              </w:rPr>
              <w:t>17.12</w:t>
            </w:r>
          </w:p>
        </w:tc>
      </w:tr>
    </w:tbl>
    <w:p w14:paraId="4A67E635" w14:textId="77777777" w:rsidR="00243360" w:rsidRPr="00BD7971" w:rsidRDefault="00243360" w:rsidP="00BD7971">
      <w:pPr>
        <w:spacing w:after="0" w:line="240" w:lineRule="auto"/>
        <w:jc w:val="both"/>
        <w:rPr>
          <w:rFonts w:ascii="Times New Roman" w:hAnsi="Times New Roman" w:cs="Times New Roman"/>
          <w:sz w:val="24"/>
          <w:szCs w:val="24"/>
        </w:rPr>
      </w:pPr>
      <w:r w:rsidRPr="00BD7971">
        <w:rPr>
          <w:rFonts w:ascii="Times New Roman" w:hAnsi="Times New Roman" w:cs="Times New Roman"/>
          <w:sz w:val="24"/>
          <w:szCs w:val="24"/>
        </w:rPr>
        <w:t xml:space="preserve">mean were separated by using Least Significant </w:t>
      </w:r>
      <w:proofErr w:type="gramStart"/>
      <w:r w:rsidRPr="00BD7971">
        <w:rPr>
          <w:rFonts w:ascii="Times New Roman" w:hAnsi="Times New Roman" w:cs="Times New Roman"/>
          <w:sz w:val="24"/>
          <w:szCs w:val="24"/>
        </w:rPr>
        <w:t>Difference(</w:t>
      </w:r>
      <w:proofErr w:type="gramEnd"/>
      <w:r w:rsidRPr="00BD7971">
        <w:rPr>
          <w:rFonts w:ascii="Times New Roman" w:hAnsi="Times New Roman" w:cs="Times New Roman"/>
          <w:sz w:val="24"/>
          <w:szCs w:val="24"/>
        </w:rPr>
        <w:t>LSD) at 5% level of significance .*** means highly significant and DAT means days after transplanting.</w:t>
      </w:r>
    </w:p>
    <w:p w14:paraId="40A65076" w14:textId="77777777" w:rsidR="00243360" w:rsidRPr="00BD7971" w:rsidRDefault="00243360" w:rsidP="00BD7971">
      <w:pPr>
        <w:pStyle w:val="Heading2"/>
        <w:keepNext/>
        <w:keepLines/>
        <w:spacing w:before="0" w:beforeAutospacing="0" w:after="0" w:afterAutospacing="0"/>
        <w:jc w:val="both"/>
        <w:rPr>
          <w:sz w:val="24"/>
          <w:szCs w:val="24"/>
        </w:rPr>
      </w:pPr>
      <w:bookmarkStart w:id="19" w:name="_Toc149558385"/>
      <w:r w:rsidRPr="00BD7971">
        <w:rPr>
          <w:sz w:val="24"/>
          <w:szCs w:val="24"/>
        </w:rPr>
        <w:t>Fruit diameter</w:t>
      </w:r>
      <w:bookmarkEnd w:id="19"/>
    </w:p>
    <w:p w14:paraId="47699F26" w14:textId="08F3DF2F" w:rsidR="00243360" w:rsidRPr="00BD7971" w:rsidRDefault="00243360" w:rsidP="00BD7971">
      <w:pPr>
        <w:spacing w:after="0" w:line="240" w:lineRule="auto"/>
        <w:jc w:val="both"/>
        <w:rPr>
          <w:rFonts w:ascii="Times New Roman" w:hAnsi="Times New Roman" w:cs="Times New Roman"/>
          <w:sz w:val="24"/>
          <w:szCs w:val="24"/>
        </w:rPr>
      </w:pPr>
      <w:r w:rsidRPr="00BD7971">
        <w:rPr>
          <w:rFonts w:ascii="Times New Roman" w:hAnsi="Times New Roman" w:cs="Times New Roman"/>
          <w:sz w:val="24"/>
          <w:szCs w:val="24"/>
        </w:rPr>
        <w:t xml:space="preserve">Application of poultry manure recorded </w:t>
      </w:r>
      <w:r w:rsidR="0012360E">
        <w:rPr>
          <w:rFonts w:ascii="Times New Roman" w:hAnsi="Times New Roman" w:cs="Times New Roman"/>
          <w:sz w:val="24"/>
          <w:szCs w:val="24"/>
        </w:rPr>
        <w:t>highest fruit diameter of 5.8cm</w:t>
      </w:r>
      <w:r w:rsidRPr="00BD7971">
        <w:rPr>
          <w:rFonts w:ascii="Times New Roman" w:hAnsi="Times New Roman" w:cs="Times New Roman"/>
          <w:sz w:val="24"/>
          <w:szCs w:val="24"/>
        </w:rPr>
        <w:t xml:space="preserve"> followed by vermicompost (5.6cm) and bokashi(5.3cm) while control recorded least fruit diameter (3.2cm).</w:t>
      </w:r>
    </w:p>
    <w:p w14:paraId="3A0B5E4E" w14:textId="08D8845B" w:rsidR="00243360" w:rsidRPr="00BD7971" w:rsidRDefault="0012360E" w:rsidP="00BD79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According to the  </w:t>
      </w:r>
      <w:proofErr w:type="spellStart"/>
      <w:r>
        <w:rPr>
          <w:rFonts w:ascii="Times New Roman" w:hAnsi="Times New Roman" w:cs="Times New Roman"/>
          <w:sz w:val="24"/>
          <w:szCs w:val="24"/>
        </w:rPr>
        <w:t>C</w:t>
      </w:r>
      <w:r w:rsidR="00243360" w:rsidRPr="00BD7971">
        <w:rPr>
          <w:rFonts w:ascii="Times New Roman" w:hAnsi="Times New Roman" w:cs="Times New Roman"/>
          <w:sz w:val="24"/>
          <w:szCs w:val="24"/>
        </w:rPr>
        <w:t>haudhury</w:t>
      </w:r>
      <w:r>
        <w:rPr>
          <w:rFonts w:ascii="Times New Roman" w:hAnsi="Times New Roman" w:cs="Times New Roman"/>
          <w:sz w:val="24"/>
          <w:szCs w:val="24"/>
        </w:rPr>
        <w:t>,R</w:t>
      </w:r>
      <w:proofErr w:type="spellEnd"/>
      <w:r>
        <w:rPr>
          <w:rFonts w:ascii="Times New Roman" w:hAnsi="Times New Roman" w:cs="Times New Roman"/>
          <w:sz w:val="24"/>
          <w:szCs w:val="24"/>
        </w:rPr>
        <w:t>.</w:t>
      </w:r>
      <w:r w:rsidR="00243360" w:rsidRPr="00BD7971">
        <w:rPr>
          <w:rFonts w:ascii="Times New Roman" w:hAnsi="Times New Roman" w:cs="Times New Roman"/>
          <w:sz w:val="24"/>
          <w:szCs w:val="24"/>
        </w:rPr>
        <w:t xml:space="preserve"> et al.</w:t>
      </w:r>
      <w:r>
        <w:rPr>
          <w:rFonts w:ascii="Times New Roman" w:hAnsi="Times New Roman" w:cs="Times New Roman"/>
          <w:sz w:val="24"/>
          <w:szCs w:val="24"/>
        </w:rPr>
        <w:t xml:space="preserve"> (20</w:t>
      </w:r>
      <w:r w:rsidR="00243360" w:rsidRPr="00BD7971">
        <w:rPr>
          <w:rFonts w:ascii="Times New Roman" w:hAnsi="Times New Roman" w:cs="Times New Roman"/>
          <w:sz w:val="24"/>
          <w:szCs w:val="24"/>
        </w:rPr>
        <w:t xml:space="preserve"> 17</w:t>
      </w:r>
      <w:r>
        <w:rPr>
          <w:rFonts w:ascii="Times New Roman" w:hAnsi="Times New Roman" w:cs="Times New Roman"/>
          <w:sz w:val="24"/>
          <w:szCs w:val="24"/>
        </w:rPr>
        <w:t>)</w:t>
      </w:r>
      <w:r w:rsidR="00243360" w:rsidRPr="00BD7971">
        <w:rPr>
          <w:rFonts w:ascii="Times New Roman" w:hAnsi="Times New Roman" w:cs="Times New Roman"/>
          <w:sz w:val="24"/>
          <w:szCs w:val="24"/>
        </w:rPr>
        <w:t xml:space="preserve">, vermicompost gave the vermicompost gave the higher fruit diameter due to an improvement in fruit size with increasing nitrogen contents in organic manure </w:t>
      </w:r>
      <w:r w:rsidR="00243360" w:rsidRPr="00BD7971">
        <w:rPr>
          <w:rFonts w:ascii="Times New Roman" w:hAnsi="Times New Roman" w:cs="Times New Roman"/>
          <w:sz w:val="24"/>
          <w:szCs w:val="24"/>
        </w:rPr>
        <w:fldChar w:fldCharType="begin" w:fldLock="1"/>
      </w:r>
      <w:r w:rsidR="00243360" w:rsidRPr="00BD7971">
        <w:rPr>
          <w:rFonts w:ascii="Times New Roman" w:hAnsi="Times New Roman" w:cs="Times New Roman"/>
          <w:sz w:val="24"/>
          <w:szCs w:val="24"/>
        </w:rPr>
        <w:instrText>ADDIN CSL_CITATION {"citationItems":[{"id":"ITEM-1","itemData":{"author":[{"dropping-particle":"","family":"Khandaker","given":"Mohammad Moneruzzaman","non-dropping-particle":"","parse-names":false,"suffix":""},{"dropping-particle":"","family":"Rohani","given":"Fatin","non-dropping-particle":"","parse-names":false,"suffix":""}],"container-title":"BIOSCIENCES BIOTECHNOLOGY RESEARCH ASIA","id":"ITEM-1","issue":"1","issued":{"date-parts":[["2017"]]},"page":"1-8","title":"Effects of Different Organic Fertilizers on Growth , Yield and Quality of Capsicum Annuum L . Var . Kulai ( Red Chilli Kulai )","type":"article-journal","volume":"14"},"uris":["http://www.mendeley.com/documents/?uuid=7311d4e3-edef-4002-8385-926b9198255e"]}],"mendeley":{"formattedCitation":"(Khandaker &amp; Rohani, 2017)","plainTextFormattedCitation":"(Khandaker &amp; Rohani, 2017)","previouslyFormattedCitation":"(Khandaker &amp; Rohani, 2017)"},"properties":{"noteIndex":0},"schema":"https://github.com/citation-style-language/schema/raw/master/csl-citation.json"}</w:instrText>
      </w:r>
      <w:r w:rsidR="00243360" w:rsidRPr="00BD7971">
        <w:rPr>
          <w:rFonts w:ascii="Times New Roman" w:hAnsi="Times New Roman" w:cs="Times New Roman"/>
          <w:sz w:val="24"/>
          <w:szCs w:val="24"/>
        </w:rPr>
        <w:fldChar w:fldCharType="separate"/>
      </w:r>
      <w:r w:rsidR="00243360" w:rsidRPr="00BD7971">
        <w:rPr>
          <w:rFonts w:ascii="Times New Roman" w:hAnsi="Times New Roman" w:cs="Times New Roman"/>
          <w:sz w:val="24"/>
          <w:szCs w:val="24"/>
        </w:rPr>
        <w:t>(Khandaker &amp; Rohani, 2017)</w:t>
      </w:r>
      <w:r w:rsidR="00243360" w:rsidRPr="00BD7971">
        <w:rPr>
          <w:rFonts w:ascii="Times New Roman" w:hAnsi="Times New Roman" w:cs="Times New Roman"/>
          <w:sz w:val="24"/>
          <w:szCs w:val="24"/>
        </w:rPr>
        <w:fldChar w:fldCharType="end"/>
      </w:r>
      <w:r w:rsidR="00243360" w:rsidRPr="00BD7971">
        <w:rPr>
          <w:rFonts w:ascii="Times New Roman" w:hAnsi="Times New Roman" w:cs="Times New Roman"/>
          <w:sz w:val="24"/>
          <w:szCs w:val="24"/>
        </w:rPr>
        <w:t>.</w:t>
      </w:r>
    </w:p>
    <w:p w14:paraId="612DA695" w14:textId="77777777" w:rsidR="00243360" w:rsidRPr="00BD7971" w:rsidRDefault="00243360" w:rsidP="00BD7971">
      <w:pPr>
        <w:pStyle w:val="Heading2"/>
        <w:keepNext/>
        <w:keepLines/>
        <w:spacing w:before="0" w:beforeAutospacing="0" w:after="0" w:afterAutospacing="0"/>
        <w:jc w:val="both"/>
        <w:rPr>
          <w:sz w:val="24"/>
          <w:szCs w:val="24"/>
        </w:rPr>
      </w:pPr>
      <w:bookmarkStart w:id="20" w:name="_Toc149558386"/>
      <w:r w:rsidRPr="00BD7971">
        <w:rPr>
          <w:sz w:val="24"/>
          <w:szCs w:val="24"/>
        </w:rPr>
        <w:t>Fruit length</w:t>
      </w:r>
      <w:bookmarkEnd w:id="20"/>
    </w:p>
    <w:p w14:paraId="2F5C9093" w14:textId="77777777" w:rsidR="00243360" w:rsidRPr="00BD7971" w:rsidRDefault="00243360" w:rsidP="00BD7971">
      <w:pPr>
        <w:spacing w:after="0" w:line="240" w:lineRule="auto"/>
        <w:jc w:val="both"/>
        <w:rPr>
          <w:rFonts w:ascii="Times New Roman" w:hAnsi="Times New Roman" w:cs="Times New Roman"/>
          <w:sz w:val="24"/>
          <w:szCs w:val="24"/>
        </w:rPr>
      </w:pPr>
      <w:r w:rsidRPr="00BD7971">
        <w:rPr>
          <w:rFonts w:ascii="Times New Roman" w:hAnsi="Times New Roman" w:cs="Times New Roman"/>
          <w:sz w:val="24"/>
          <w:szCs w:val="24"/>
        </w:rPr>
        <w:t xml:space="preserve">The maximum fruit length of 8.37 cm was recorded in the treatment poultry manure which was followed by vermicompost 8.06 cm both are statistically at par with each other. </w:t>
      </w:r>
      <w:proofErr w:type="spellStart"/>
      <w:r w:rsidRPr="00BD7971">
        <w:rPr>
          <w:rFonts w:ascii="Times New Roman" w:hAnsi="Times New Roman" w:cs="Times New Roman"/>
          <w:sz w:val="24"/>
          <w:szCs w:val="24"/>
        </w:rPr>
        <w:t>Fym</w:t>
      </w:r>
      <w:proofErr w:type="spellEnd"/>
      <w:r w:rsidRPr="00BD7971">
        <w:rPr>
          <w:rFonts w:ascii="Times New Roman" w:hAnsi="Times New Roman" w:cs="Times New Roman"/>
          <w:sz w:val="24"/>
          <w:szCs w:val="24"/>
        </w:rPr>
        <w:t>, pm +</w:t>
      </w:r>
      <w:proofErr w:type="spellStart"/>
      <w:r w:rsidRPr="00BD7971">
        <w:rPr>
          <w:rFonts w:ascii="Times New Roman" w:hAnsi="Times New Roman" w:cs="Times New Roman"/>
          <w:sz w:val="24"/>
          <w:szCs w:val="24"/>
        </w:rPr>
        <w:t>fym</w:t>
      </w:r>
      <w:proofErr w:type="spellEnd"/>
      <w:r w:rsidRPr="00BD7971">
        <w:rPr>
          <w:rFonts w:ascii="Times New Roman" w:hAnsi="Times New Roman" w:cs="Times New Roman"/>
          <w:sz w:val="24"/>
          <w:szCs w:val="24"/>
        </w:rPr>
        <w:t xml:space="preserve"> and </w:t>
      </w:r>
      <w:proofErr w:type="gramStart"/>
      <w:r w:rsidRPr="00BD7971">
        <w:rPr>
          <w:rFonts w:ascii="Times New Roman" w:hAnsi="Times New Roman" w:cs="Times New Roman"/>
          <w:sz w:val="24"/>
          <w:szCs w:val="24"/>
        </w:rPr>
        <w:t>goat  manure</w:t>
      </w:r>
      <w:proofErr w:type="gramEnd"/>
      <w:r w:rsidRPr="00BD7971">
        <w:rPr>
          <w:rFonts w:ascii="Times New Roman" w:hAnsi="Times New Roman" w:cs="Times New Roman"/>
          <w:sz w:val="24"/>
          <w:szCs w:val="24"/>
        </w:rPr>
        <w:t xml:space="preserve"> are statistically par with each other. The least fruit length of 5.77cm was recorded in the treatment control. According to </w:t>
      </w:r>
      <w:r w:rsidRPr="00BD7971">
        <w:rPr>
          <w:rFonts w:ascii="Times New Roman" w:hAnsi="Times New Roman" w:cs="Times New Roman"/>
          <w:sz w:val="24"/>
          <w:szCs w:val="24"/>
        </w:rPr>
        <w:fldChar w:fldCharType="begin" w:fldLock="1"/>
      </w:r>
      <w:r w:rsidRPr="00BD7971">
        <w:rPr>
          <w:rFonts w:ascii="Times New Roman" w:hAnsi="Times New Roman" w:cs="Times New Roman"/>
          <w:sz w:val="24"/>
          <w:szCs w:val="24"/>
        </w:rPr>
        <w:instrText>ADDIN CSL_CITATION {"citationItems":[{"id":"ITEM-1","itemData":{"author":[{"dropping-particle":"","family":"Ghimire","given":"Suresh","non-dropping-particle":"","parse-names":false,"suffix":""},{"dropping-particle":"","family":"Shakya","given":"Santa M","non-dropping-particle":"","parse-names":false,"suffix":""},{"dropping-particle":"","family":"Srivastava","given":"Arvind","non-dropping-particle":"","parse-names":false,"suffix":""}],"container-title":"The journal of agriculture and enviroment","id":"ITEM-1","issue":"2013","issued":{"date-parts":[["2013"]]},"page":"1-8","title":"EFFECTS OF ORGANIC MANURES AND THEIR COMBINATION WITH UREA ON SWEET PEPPER PRODUCTION IN THE MID-HILLS","type":"article-journal","volume":"14"},"uris":["http://www.mendeley.com/documents/?uuid=bf5338aa-49de-45d5-bab0-b9cc915cde45"]}],"mendeley":{"formattedCitation":"(Ghimire et al., 2013)","plainTextFormattedCitation":"(Ghimire et al., 2013)","previouslyFormattedCitation":"(Ghimire et al., 2013)"},"properties":{"noteIndex":0},"schema":"https://github.com/citation-style-language/schema/raw/master/csl-citation.json"}</w:instrText>
      </w:r>
      <w:r w:rsidRPr="00BD7971">
        <w:rPr>
          <w:rFonts w:ascii="Times New Roman" w:hAnsi="Times New Roman" w:cs="Times New Roman"/>
          <w:sz w:val="24"/>
          <w:szCs w:val="24"/>
        </w:rPr>
        <w:fldChar w:fldCharType="separate"/>
      </w:r>
      <w:r w:rsidRPr="00BD7971">
        <w:rPr>
          <w:rFonts w:ascii="Times New Roman" w:hAnsi="Times New Roman" w:cs="Times New Roman"/>
          <w:sz w:val="24"/>
          <w:szCs w:val="24"/>
        </w:rPr>
        <w:t>(Ghimire et al., 2013)</w:t>
      </w:r>
      <w:r w:rsidRPr="00BD7971">
        <w:rPr>
          <w:rFonts w:ascii="Times New Roman" w:hAnsi="Times New Roman" w:cs="Times New Roman"/>
          <w:sz w:val="24"/>
          <w:szCs w:val="24"/>
        </w:rPr>
        <w:fldChar w:fldCharType="end"/>
      </w:r>
      <w:r w:rsidRPr="00BD7971">
        <w:rPr>
          <w:rFonts w:ascii="Times New Roman" w:hAnsi="Times New Roman" w:cs="Times New Roman"/>
          <w:sz w:val="24"/>
          <w:szCs w:val="24"/>
        </w:rPr>
        <w:t>Fruit length was the highest (8.92 cm) with FYM 50% + urea 50% followed by vermicompost 100% (8.65cm) and vermicompost 50% + urea 50% (8.5 cm) due to  improved N availability during early stage of growth increased pepper fruit size and length.</w:t>
      </w:r>
    </w:p>
    <w:p w14:paraId="42A6C382" w14:textId="77777777" w:rsidR="00243360" w:rsidRPr="00BD7971" w:rsidRDefault="00243360" w:rsidP="00BD7971">
      <w:pPr>
        <w:spacing w:after="0" w:line="240" w:lineRule="auto"/>
        <w:jc w:val="both"/>
        <w:rPr>
          <w:rFonts w:ascii="Times New Roman" w:eastAsia="Times New Roman" w:hAnsi="Times New Roman" w:cs="Times New Roman"/>
          <w:sz w:val="24"/>
          <w:szCs w:val="24"/>
        </w:rPr>
      </w:pPr>
    </w:p>
    <w:p w14:paraId="12A7283F" w14:textId="77777777" w:rsidR="009C27AD" w:rsidRPr="00BD7971" w:rsidRDefault="009C27AD" w:rsidP="00BD7971">
      <w:pPr>
        <w:spacing w:after="0" w:line="240" w:lineRule="auto"/>
        <w:jc w:val="both"/>
        <w:rPr>
          <w:rFonts w:ascii="Times New Roman" w:eastAsia="Times New Roman" w:hAnsi="Times New Roman" w:cs="Times New Roman"/>
          <w:sz w:val="24"/>
          <w:szCs w:val="24"/>
        </w:rPr>
      </w:pPr>
    </w:p>
    <w:p w14:paraId="31BFC072" w14:textId="77777777" w:rsidR="009C27AD" w:rsidRPr="00BD7971" w:rsidRDefault="009C27AD" w:rsidP="00BD7971">
      <w:pPr>
        <w:spacing w:after="0" w:line="240" w:lineRule="auto"/>
        <w:jc w:val="both"/>
        <w:outlineLvl w:val="1"/>
        <w:rPr>
          <w:rFonts w:ascii="Times New Roman" w:eastAsia="Times New Roman" w:hAnsi="Times New Roman" w:cs="Times New Roman"/>
          <w:b/>
          <w:bCs/>
          <w:sz w:val="24"/>
          <w:szCs w:val="24"/>
        </w:rPr>
      </w:pPr>
      <w:r w:rsidRPr="00BD7971">
        <w:rPr>
          <w:rFonts w:ascii="Times New Roman" w:eastAsia="Times New Roman" w:hAnsi="Times New Roman" w:cs="Times New Roman"/>
          <w:b/>
          <w:bCs/>
          <w:sz w:val="24"/>
          <w:szCs w:val="24"/>
        </w:rPr>
        <w:t>Discussion</w:t>
      </w:r>
    </w:p>
    <w:p w14:paraId="3130744C" w14:textId="77777777" w:rsidR="002A7598" w:rsidRPr="002A7598" w:rsidRDefault="002A7598" w:rsidP="002A7598">
      <w:pPr>
        <w:spacing w:after="0" w:line="240" w:lineRule="auto"/>
        <w:jc w:val="both"/>
        <w:rPr>
          <w:rFonts w:ascii="Times New Roman" w:eastAsia="Times New Roman" w:hAnsi="Times New Roman" w:cs="Times New Roman"/>
          <w:sz w:val="24"/>
          <w:szCs w:val="24"/>
        </w:rPr>
      </w:pPr>
      <w:r w:rsidRPr="002A7598">
        <w:rPr>
          <w:rFonts w:ascii="Times New Roman" w:eastAsia="Times New Roman" w:hAnsi="Times New Roman" w:cs="Times New Roman"/>
          <w:sz w:val="24"/>
          <w:szCs w:val="24"/>
        </w:rPr>
        <w:t>The present findings confirm that at Tibetan middle and low altitudes, poultry manure proved more effective than other organic manures in enhancing the growth and productivity of sweet pepper. Its superiority can be attributed to its high nitrogen content, which is essential for protein synthesis, cell division, and chlorophyll formation. Nitrogen availability directly supports vigorous vegetative growth, enhanced leaf area development, and reproductive structural changes that ultimately contribute to higher yields. Similar results have been reported in Nepal and elsewhere, where poultry manure supplied readily available nutrients that stimulated rapid plant growth and yield improvement (</w:t>
      </w:r>
      <w:proofErr w:type="spellStart"/>
      <w:r w:rsidRPr="002A7598">
        <w:rPr>
          <w:rFonts w:ascii="Times New Roman" w:eastAsia="Times New Roman" w:hAnsi="Times New Roman" w:cs="Times New Roman"/>
          <w:sz w:val="24"/>
          <w:szCs w:val="24"/>
        </w:rPr>
        <w:t>Timilsina</w:t>
      </w:r>
      <w:proofErr w:type="spellEnd"/>
      <w:r w:rsidRPr="002A7598">
        <w:rPr>
          <w:rFonts w:ascii="Times New Roman" w:eastAsia="Times New Roman" w:hAnsi="Times New Roman" w:cs="Times New Roman"/>
          <w:sz w:val="24"/>
          <w:szCs w:val="24"/>
        </w:rPr>
        <w:t xml:space="preserve"> &amp; </w:t>
      </w:r>
      <w:proofErr w:type="spellStart"/>
      <w:r w:rsidRPr="002A7598">
        <w:rPr>
          <w:rFonts w:ascii="Times New Roman" w:eastAsia="Times New Roman" w:hAnsi="Times New Roman" w:cs="Times New Roman"/>
          <w:sz w:val="24"/>
          <w:szCs w:val="24"/>
        </w:rPr>
        <w:t>Khanal</w:t>
      </w:r>
      <w:proofErr w:type="spellEnd"/>
      <w:r w:rsidRPr="002A7598">
        <w:rPr>
          <w:rFonts w:ascii="Times New Roman" w:eastAsia="Times New Roman" w:hAnsi="Times New Roman" w:cs="Times New Roman"/>
          <w:sz w:val="24"/>
          <w:szCs w:val="24"/>
        </w:rPr>
        <w:t xml:space="preserve">, 2024; </w:t>
      </w:r>
      <w:proofErr w:type="spellStart"/>
      <w:r w:rsidRPr="002A7598">
        <w:rPr>
          <w:rFonts w:ascii="Times New Roman" w:eastAsia="Times New Roman" w:hAnsi="Times New Roman" w:cs="Times New Roman"/>
          <w:sz w:val="24"/>
          <w:szCs w:val="24"/>
        </w:rPr>
        <w:t>Murugan</w:t>
      </w:r>
      <w:proofErr w:type="spellEnd"/>
      <w:r w:rsidRPr="002A7598">
        <w:rPr>
          <w:rFonts w:ascii="Times New Roman" w:eastAsia="Times New Roman" w:hAnsi="Times New Roman" w:cs="Times New Roman"/>
          <w:sz w:val="24"/>
          <w:szCs w:val="24"/>
        </w:rPr>
        <w:t xml:space="preserve"> &amp; </w:t>
      </w:r>
      <w:proofErr w:type="spellStart"/>
      <w:r w:rsidRPr="002A7598">
        <w:rPr>
          <w:rFonts w:ascii="Times New Roman" w:eastAsia="Times New Roman" w:hAnsi="Times New Roman" w:cs="Times New Roman"/>
          <w:sz w:val="24"/>
          <w:szCs w:val="24"/>
        </w:rPr>
        <w:t>Swarnam</w:t>
      </w:r>
      <w:proofErr w:type="spellEnd"/>
      <w:r w:rsidRPr="002A7598">
        <w:rPr>
          <w:rFonts w:ascii="Times New Roman" w:eastAsia="Times New Roman" w:hAnsi="Times New Roman" w:cs="Times New Roman"/>
          <w:sz w:val="24"/>
          <w:szCs w:val="24"/>
        </w:rPr>
        <w:t>, 2014; Shehu, 2019).</w:t>
      </w:r>
    </w:p>
    <w:p w14:paraId="2AEA5CCE" w14:textId="77777777" w:rsidR="002A7598" w:rsidRPr="002A7598" w:rsidRDefault="002A7598" w:rsidP="002A7598">
      <w:pPr>
        <w:spacing w:after="0" w:line="240" w:lineRule="auto"/>
        <w:jc w:val="both"/>
        <w:rPr>
          <w:rFonts w:ascii="Times New Roman" w:eastAsia="Times New Roman" w:hAnsi="Times New Roman" w:cs="Times New Roman"/>
          <w:sz w:val="24"/>
          <w:szCs w:val="24"/>
        </w:rPr>
      </w:pPr>
      <w:r w:rsidRPr="002A7598">
        <w:rPr>
          <w:rFonts w:ascii="Times New Roman" w:eastAsia="Times New Roman" w:hAnsi="Times New Roman" w:cs="Times New Roman"/>
          <w:sz w:val="24"/>
          <w:szCs w:val="24"/>
        </w:rPr>
        <w:t xml:space="preserve">Vermicompost also demonstrated a significant positive effect on crop performance. This can be linked to its high organic matter content and the presence of </w:t>
      </w:r>
      <w:proofErr w:type="spellStart"/>
      <w:r w:rsidRPr="002A7598">
        <w:rPr>
          <w:rFonts w:ascii="Times New Roman" w:eastAsia="Times New Roman" w:hAnsi="Times New Roman" w:cs="Times New Roman"/>
          <w:sz w:val="24"/>
          <w:szCs w:val="24"/>
        </w:rPr>
        <w:t>humic</w:t>
      </w:r>
      <w:proofErr w:type="spellEnd"/>
      <w:r w:rsidRPr="002A7598">
        <w:rPr>
          <w:rFonts w:ascii="Times New Roman" w:eastAsia="Times New Roman" w:hAnsi="Times New Roman" w:cs="Times New Roman"/>
          <w:sz w:val="24"/>
          <w:szCs w:val="24"/>
        </w:rPr>
        <w:t xml:space="preserve"> substances, which improve soil aggregation, water retention, and nutrient uptake efficiency (</w:t>
      </w:r>
      <w:proofErr w:type="spellStart"/>
      <w:r w:rsidRPr="002A7598">
        <w:rPr>
          <w:rFonts w:ascii="Times New Roman" w:eastAsia="Times New Roman" w:hAnsi="Times New Roman" w:cs="Times New Roman"/>
          <w:sz w:val="24"/>
          <w:szCs w:val="24"/>
        </w:rPr>
        <w:t>Seenan</w:t>
      </w:r>
      <w:proofErr w:type="spellEnd"/>
      <w:r w:rsidRPr="002A7598">
        <w:rPr>
          <w:rFonts w:ascii="Times New Roman" w:eastAsia="Times New Roman" w:hAnsi="Times New Roman" w:cs="Times New Roman"/>
          <w:sz w:val="24"/>
          <w:szCs w:val="24"/>
        </w:rPr>
        <w:t xml:space="preserve"> et al., 2018; Ahmadi &amp; Akbari, 2021). Vermicompost additionally contains plant growth-promoting hormones and microbial metabolites, which enhance root development, photosynthetic activity, and fruit set, resulting in improved fruit quality and antioxidant activity (</w:t>
      </w:r>
      <w:proofErr w:type="spellStart"/>
      <w:r w:rsidRPr="002A7598">
        <w:rPr>
          <w:rFonts w:ascii="Times New Roman" w:eastAsia="Times New Roman" w:hAnsi="Times New Roman" w:cs="Times New Roman"/>
          <w:sz w:val="24"/>
          <w:szCs w:val="24"/>
        </w:rPr>
        <w:t>Aminifard</w:t>
      </w:r>
      <w:proofErr w:type="spellEnd"/>
      <w:r w:rsidRPr="002A7598">
        <w:rPr>
          <w:rFonts w:ascii="Times New Roman" w:eastAsia="Times New Roman" w:hAnsi="Times New Roman" w:cs="Times New Roman"/>
          <w:sz w:val="24"/>
          <w:szCs w:val="24"/>
        </w:rPr>
        <w:t xml:space="preserve"> &amp; </w:t>
      </w:r>
      <w:proofErr w:type="spellStart"/>
      <w:r w:rsidRPr="002A7598">
        <w:rPr>
          <w:rFonts w:ascii="Times New Roman" w:eastAsia="Times New Roman" w:hAnsi="Times New Roman" w:cs="Times New Roman"/>
          <w:sz w:val="24"/>
          <w:szCs w:val="24"/>
        </w:rPr>
        <w:t>Bayat</w:t>
      </w:r>
      <w:proofErr w:type="spellEnd"/>
      <w:r w:rsidRPr="002A7598">
        <w:rPr>
          <w:rFonts w:ascii="Times New Roman" w:eastAsia="Times New Roman" w:hAnsi="Times New Roman" w:cs="Times New Roman"/>
          <w:sz w:val="24"/>
          <w:szCs w:val="24"/>
        </w:rPr>
        <w:t xml:space="preserve">, 2017; </w:t>
      </w:r>
      <w:proofErr w:type="spellStart"/>
      <w:r w:rsidRPr="002A7598">
        <w:rPr>
          <w:rFonts w:ascii="Times New Roman" w:eastAsia="Times New Roman" w:hAnsi="Times New Roman" w:cs="Times New Roman"/>
          <w:sz w:val="24"/>
          <w:szCs w:val="24"/>
        </w:rPr>
        <w:t>Rikza</w:t>
      </w:r>
      <w:proofErr w:type="spellEnd"/>
      <w:r w:rsidRPr="002A7598">
        <w:rPr>
          <w:rFonts w:ascii="Times New Roman" w:eastAsia="Times New Roman" w:hAnsi="Times New Roman" w:cs="Times New Roman"/>
          <w:sz w:val="24"/>
          <w:szCs w:val="24"/>
        </w:rPr>
        <w:t>, 2021).</w:t>
      </w:r>
    </w:p>
    <w:p w14:paraId="7BF71277" w14:textId="77777777" w:rsidR="002A7598" w:rsidRPr="002A7598" w:rsidRDefault="002A7598" w:rsidP="002A7598">
      <w:pPr>
        <w:spacing w:after="0" w:line="240" w:lineRule="auto"/>
        <w:jc w:val="both"/>
        <w:rPr>
          <w:rFonts w:ascii="Times New Roman" w:eastAsia="Times New Roman" w:hAnsi="Times New Roman" w:cs="Times New Roman"/>
          <w:sz w:val="24"/>
          <w:szCs w:val="24"/>
        </w:rPr>
      </w:pPr>
      <w:r w:rsidRPr="002A7598">
        <w:rPr>
          <w:rFonts w:ascii="Times New Roman" w:eastAsia="Times New Roman" w:hAnsi="Times New Roman" w:cs="Times New Roman"/>
          <w:sz w:val="24"/>
          <w:szCs w:val="24"/>
        </w:rPr>
        <w:t xml:space="preserve">Bokashi compost, while slower in immediate nutrient release compared with poultry manure, contributed to improved yield attributes by enhancing soil microbial biomass and nutrient cycling processes. Its fermentation-based preparation enriches beneficial microorganisms, increases nutrient availability, and enhances soil porosity, thereby supporting long-term soil fertility (Álvarez-Solís &amp; Jones, 2016; </w:t>
      </w:r>
      <w:proofErr w:type="spellStart"/>
      <w:r w:rsidRPr="002A7598">
        <w:rPr>
          <w:rFonts w:ascii="Times New Roman" w:eastAsia="Times New Roman" w:hAnsi="Times New Roman" w:cs="Times New Roman"/>
          <w:sz w:val="24"/>
          <w:szCs w:val="24"/>
        </w:rPr>
        <w:t>Utami</w:t>
      </w:r>
      <w:proofErr w:type="spellEnd"/>
      <w:r w:rsidRPr="002A7598">
        <w:rPr>
          <w:rFonts w:ascii="Times New Roman" w:eastAsia="Times New Roman" w:hAnsi="Times New Roman" w:cs="Times New Roman"/>
          <w:sz w:val="24"/>
          <w:szCs w:val="24"/>
        </w:rPr>
        <w:t xml:space="preserve"> et al., 2021). Although its fertilizer properties are less potent than poultry manure, the balanced nutrient release pattern and stimulation of microbial activity make bokashi a valuable amendment for sustainable production systems.</w:t>
      </w:r>
    </w:p>
    <w:p w14:paraId="508C51F2" w14:textId="77777777" w:rsidR="002A7598" w:rsidRPr="002A7598" w:rsidRDefault="002A7598" w:rsidP="002A7598">
      <w:pPr>
        <w:spacing w:after="0" w:line="240" w:lineRule="auto"/>
        <w:jc w:val="both"/>
        <w:rPr>
          <w:rFonts w:ascii="Times New Roman" w:eastAsia="Times New Roman" w:hAnsi="Times New Roman" w:cs="Times New Roman"/>
          <w:sz w:val="24"/>
          <w:szCs w:val="24"/>
        </w:rPr>
      </w:pPr>
      <w:r w:rsidRPr="002A7598">
        <w:rPr>
          <w:rFonts w:ascii="Times New Roman" w:eastAsia="Times New Roman" w:hAnsi="Times New Roman" w:cs="Times New Roman"/>
          <w:sz w:val="24"/>
          <w:szCs w:val="24"/>
        </w:rPr>
        <w:lastRenderedPageBreak/>
        <w:t>In contrast, goat manure and farmyard manure (FYM) showed comparatively limited effects in pot culture conditions. This may be attributed to their slower mineralization rates, which result in delayed nutrient availability to the crop during critical growth stages (</w:t>
      </w:r>
      <w:proofErr w:type="spellStart"/>
      <w:r w:rsidRPr="002A7598">
        <w:rPr>
          <w:rFonts w:ascii="Times New Roman" w:eastAsia="Times New Roman" w:hAnsi="Times New Roman" w:cs="Times New Roman"/>
          <w:sz w:val="24"/>
          <w:szCs w:val="24"/>
        </w:rPr>
        <w:t>Khanal</w:t>
      </w:r>
      <w:proofErr w:type="spellEnd"/>
      <w:r w:rsidRPr="002A7598">
        <w:rPr>
          <w:rFonts w:ascii="Times New Roman" w:eastAsia="Times New Roman" w:hAnsi="Times New Roman" w:cs="Times New Roman"/>
          <w:sz w:val="24"/>
          <w:szCs w:val="24"/>
        </w:rPr>
        <w:t xml:space="preserve">, 2018; </w:t>
      </w:r>
      <w:proofErr w:type="spellStart"/>
      <w:r w:rsidRPr="002A7598">
        <w:rPr>
          <w:rFonts w:ascii="Times New Roman" w:eastAsia="Times New Roman" w:hAnsi="Times New Roman" w:cs="Times New Roman"/>
          <w:sz w:val="24"/>
          <w:szCs w:val="24"/>
        </w:rPr>
        <w:t>Awodun</w:t>
      </w:r>
      <w:proofErr w:type="spellEnd"/>
      <w:r w:rsidRPr="002A7598">
        <w:rPr>
          <w:rFonts w:ascii="Times New Roman" w:eastAsia="Times New Roman" w:hAnsi="Times New Roman" w:cs="Times New Roman"/>
          <w:sz w:val="24"/>
          <w:szCs w:val="24"/>
        </w:rPr>
        <w:t>, 2007). While these manures improve soil structure and organic matter over the long term, their nutrient release dynamics may not align with the immediate nutrient demands of high-value crops like sweet pepper (Subbiah et al., 1982; Tadesse et al., 2013).</w:t>
      </w:r>
    </w:p>
    <w:p w14:paraId="32308E5A" w14:textId="77777777" w:rsidR="002A7598" w:rsidRPr="002A7598" w:rsidRDefault="002A7598" w:rsidP="002A7598">
      <w:pPr>
        <w:spacing w:after="0" w:line="240" w:lineRule="auto"/>
        <w:jc w:val="both"/>
        <w:rPr>
          <w:rFonts w:ascii="Times New Roman" w:eastAsia="Times New Roman" w:hAnsi="Times New Roman" w:cs="Times New Roman"/>
          <w:sz w:val="24"/>
          <w:szCs w:val="24"/>
        </w:rPr>
      </w:pPr>
      <w:r w:rsidRPr="002A7598">
        <w:rPr>
          <w:rFonts w:ascii="Times New Roman" w:eastAsia="Times New Roman" w:hAnsi="Times New Roman" w:cs="Times New Roman"/>
          <w:sz w:val="24"/>
          <w:szCs w:val="24"/>
        </w:rPr>
        <w:t>Overall, the results emphasize that nutrient release dynamics strongly influence crop response to organic manures. Poultry manure and vermicompost appear more effective in meeting short-term nutrient requirements and promoting yield, while bokashi supports soil health and long-term sustainability. The integration of these organic sources, potentially in combination with limited inorganic fertilizers, could optimize nutrient use efficiency, sustain soil fertility, and ensure high productivity in sweet pepper cultivation under Nepalese conditions.</w:t>
      </w:r>
    </w:p>
    <w:p w14:paraId="3EAAE884" w14:textId="77777777" w:rsidR="00BD7971" w:rsidRPr="00BD7971" w:rsidRDefault="00BD7971" w:rsidP="00BD7971">
      <w:pPr>
        <w:spacing w:after="0" w:line="240" w:lineRule="auto"/>
        <w:jc w:val="both"/>
        <w:rPr>
          <w:rFonts w:ascii="Times New Roman" w:eastAsia="Times New Roman" w:hAnsi="Times New Roman" w:cs="Times New Roman"/>
          <w:sz w:val="24"/>
          <w:szCs w:val="24"/>
        </w:rPr>
      </w:pPr>
    </w:p>
    <w:p w14:paraId="3DA6DE1B" w14:textId="77777777" w:rsidR="009C27AD" w:rsidRPr="00BD7971" w:rsidRDefault="009C27AD" w:rsidP="00BD7971">
      <w:pPr>
        <w:spacing w:after="0" w:line="240" w:lineRule="auto"/>
        <w:jc w:val="both"/>
        <w:outlineLvl w:val="1"/>
        <w:rPr>
          <w:rFonts w:ascii="Times New Roman" w:eastAsia="Times New Roman" w:hAnsi="Times New Roman" w:cs="Times New Roman"/>
          <w:b/>
          <w:bCs/>
          <w:sz w:val="24"/>
          <w:szCs w:val="24"/>
        </w:rPr>
      </w:pPr>
      <w:r w:rsidRPr="00BD7971">
        <w:rPr>
          <w:rFonts w:ascii="Times New Roman" w:eastAsia="Times New Roman" w:hAnsi="Times New Roman" w:cs="Times New Roman"/>
          <w:b/>
          <w:bCs/>
          <w:sz w:val="24"/>
          <w:szCs w:val="24"/>
        </w:rPr>
        <w:t>Conclusion</w:t>
      </w:r>
    </w:p>
    <w:p w14:paraId="0ADDD611" w14:textId="77777777" w:rsidR="00023A23" w:rsidRPr="00023A23" w:rsidRDefault="00023A23" w:rsidP="00023A23">
      <w:pPr>
        <w:spacing w:after="0" w:line="240" w:lineRule="auto"/>
        <w:jc w:val="both"/>
        <w:rPr>
          <w:rFonts w:ascii="Times New Roman" w:eastAsia="Times New Roman" w:hAnsi="Times New Roman" w:cs="Times New Roman"/>
          <w:sz w:val="24"/>
          <w:szCs w:val="24"/>
        </w:rPr>
      </w:pPr>
      <w:r w:rsidRPr="00023A23">
        <w:rPr>
          <w:rFonts w:ascii="Times New Roman" w:eastAsia="Times New Roman" w:hAnsi="Times New Roman" w:cs="Times New Roman"/>
          <w:sz w:val="24"/>
          <w:szCs w:val="24"/>
        </w:rPr>
        <w:t>This study demonstrated that sweet pepper production can be significantly enhanced through the application of organic manures, particularly chicken manure and bokashi compost. Among the treatments, poultry manure contributed the most to plant growth, fruit quality, and overall yield, owing to its higher nutrient availability and faster mineralization rate. Bokashi compost and vermicompost also played important roles by improving soil health, microbial activity, and sustaining nutrient supply.</w:t>
      </w:r>
    </w:p>
    <w:p w14:paraId="7B69F10F" w14:textId="77777777" w:rsidR="00023A23" w:rsidRPr="00023A23" w:rsidRDefault="00023A23" w:rsidP="00023A23">
      <w:pPr>
        <w:spacing w:after="0" w:line="240" w:lineRule="auto"/>
        <w:jc w:val="both"/>
        <w:rPr>
          <w:rFonts w:ascii="Times New Roman" w:eastAsia="Times New Roman" w:hAnsi="Times New Roman" w:cs="Times New Roman"/>
          <w:sz w:val="24"/>
          <w:szCs w:val="24"/>
        </w:rPr>
      </w:pPr>
      <w:r w:rsidRPr="00023A23">
        <w:rPr>
          <w:rFonts w:ascii="Times New Roman" w:eastAsia="Times New Roman" w:hAnsi="Times New Roman" w:cs="Times New Roman"/>
          <w:sz w:val="24"/>
          <w:szCs w:val="24"/>
        </w:rPr>
        <w:t>For Nepal’s mid-hill regions, where sweet pepper is an emerging high-value crop, chicken manure appears to be the most effective and practical source of organic nutrients. However, integrating it with other farm-produced resources such as bokashi and vermicompost could further enhance soil fertility and long-term productivity. Utilizing these locally available organic inputs offers a low-cost, eco-friendly alternative to chemical fertilizers, reduces dependence on external inputs, and lays a strong foundation for sustainable and resilient cropping systems in Nepal.</w:t>
      </w:r>
    </w:p>
    <w:p w14:paraId="45A37698" w14:textId="7B2D1078" w:rsidR="00BD7971" w:rsidRPr="00BD7971" w:rsidRDefault="00BD7971" w:rsidP="00BD7971">
      <w:pPr>
        <w:spacing w:after="0" w:line="240" w:lineRule="auto"/>
        <w:jc w:val="both"/>
        <w:rPr>
          <w:rFonts w:ascii="Times New Roman" w:eastAsia="Times New Roman" w:hAnsi="Times New Roman" w:cs="Times New Roman"/>
          <w:sz w:val="24"/>
          <w:szCs w:val="24"/>
        </w:rPr>
      </w:pPr>
      <w:r w:rsidRPr="00BD7971">
        <w:rPr>
          <w:rFonts w:ascii="Times New Roman" w:eastAsia="Times New Roman" w:hAnsi="Times New Roman" w:cs="Times New Roman"/>
          <w:sz w:val="24"/>
          <w:szCs w:val="24"/>
        </w:rPr>
        <w:t>.</w:t>
      </w:r>
    </w:p>
    <w:p w14:paraId="2B097552" w14:textId="77777777" w:rsidR="00BD7971" w:rsidRPr="00BD7971" w:rsidRDefault="00BD7971" w:rsidP="00BD7971">
      <w:pPr>
        <w:spacing w:after="0" w:line="240" w:lineRule="auto"/>
        <w:jc w:val="both"/>
        <w:rPr>
          <w:rFonts w:ascii="Times New Roman" w:eastAsia="Times New Roman" w:hAnsi="Times New Roman" w:cs="Times New Roman"/>
          <w:sz w:val="24"/>
          <w:szCs w:val="24"/>
        </w:rPr>
      </w:pPr>
    </w:p>
    <w:p w14:paraId="39BE2197" w14:textId="77777777" w:rsidR="002A5D3F" w:rsidRPr="00046C34" w:rsidRDefault="002A5D3F" w:rsidP="002A5D3F">
      <w:pPr>
        <w:rPr>
          <w:rFonts w:ascii="Calibri" w:eastAsia="Calibri" w:hAnsi="Calibri" w:cs="Times New Roman"/>
          <w:kern w:val="2"/>
          <w:highlight w:val="yellow"/>
        </w:rPr>
      </w:pPr>
      <w:bookmarkStart w:id="21" w:name="_Hlk204003461"/>
      <w:r w:rsidRPr="00046C34">
        <w:rPr>
          <w:rFonts w:ascii="Calibri" w:eastAsia="Calibri" w:hAnsi="Calibri" w:cs="Times New Roman"/>
          <w:kern w:val="2"/>
          <w:highlight w:val="yellow"/>
        </w:rPr>
        <w:t>Disclaimer (Artificial intelligence)</w:t>
      </w:r>
    </w:p>
    <w:p w14:paraId="4E1B6C3B" w14:textId="77777777" w:rsidR="002A5D3F" w:rsidRPr="00046C34" w:rsidRDefault="002A5D3F" w:rsidP="002A5D3F">
      <w:pPr>
        <w:rPr>
          <w:rFonts w:ascii="Calibri" w:eastAsia="Calibri" w:hAnsi="Calibri" w:cs="Times New Roman"/>
          <w:kern w:val="2"/>
          <w:highlight w:val="yellow"/>
        </w:rPr>
      </w:pPr>
      <w:r w:rsidRPr="00046C34">
        <w:rPr>
          <w:rFonts w:ascii="Calibri" w:eastAsia="Calibri" w:hAnsi="Calibri" w:cs="Times New Roman"/>
          <w:kern w:val="2"/>
          <w:highlight w:val="yellow"/>
        </w:rPr>
        <w:t xml:space="preserve">Option 1: </w:t>
      </w:r>
    </w:p>
    <w:p w14:paraId="0D13ED20" w14:textId="77777777" w:rsidR="002A5D3F" w:rsidRPr="00046C34" w:rsidRDefault="002A5D3F" w:rsidP="002A5D3F">
      <w:pPr>
        <w:rPr>
          <w:rFonts w:ascii="Calibri" w:eastAsia="Calibri" w:hAnsi="Calibri" w:cs="Times New Roman"/>
          <w:kern w:val="2"/>
          <w:highlight w:val="yellow"/>
        </w:rPr>
      </w:pPr>
      <w:r w:rsidRPr="00046C34">
        <w:rPr>
          <w:rFonts w:ascii="Calibri" w:eastAsia="Calibri" w:hAnsi="Calibri" w:cs="Times New Roman"/>
          <w:kern w:val="2"/>
          <w:highlight w:val="yellow"/>
        </w:rPr>
        <w:t>Author(s) hereby declare that NO generative AI technologies such as Large Language Models (</w:t>
      </w:r>
      <w:proofErr w:type="spellStart"/>
      <w:r w:rsidRPr="00046C34">
        <w:rPr>
          <w:rFonts w:ascii="Calibri" w:eastAsia="Calibri" w:hAnsi="Calibri" w:cs="Times New Roman"/>
          <w:kern w:val="2"/>
          <w:highlight w:val="yellow"/>
        </w:rPr>
        <w:t>ChatGPT</w:t>
      </w:r>
      <w:proofErr w:type="spellEnd"/>
      <w:r w:rsidRPr="00046C34">
        <w:rPr>
          <w:rFonts w:ascii="Calibri" w:eastAsia="Calibri" w:hAnsi="Calibri" w:cs="Times New Roman"/>
          <w:kern w:val="2"/>
          <w:highlight w:val="yellow"/>
        </w:rPr>
        <w:t xml:space="preserve">, COPILOT, etc.) and text-to-image generators have been used during the writing or editing of this manuscript. </w:t>
      </w:r>
    </w:p>
    <w:p w14:paraId="507CA85C" w14:textId="77777777" w:rsidR="002A5D3F" w:rsidRPr="00046C34" w:rsidRDefault="002A5D3F" w:rsidP="002A5D3F">
      <w:pPr>
        <w:rPr>
          <w:rFonts w:ascii="Calibri" w:eastAsia="Calibri" w:hAnsi="Calibri" w:cs="Times New Roman"/>
          <w:kern w:val="2"/>
          <w:highlight w:val="yellow"/>
        </w:rPr>
      </w:pPr>
      <w:r w:rsidRPr="00046C34">
        <w:rPr>
          <w:rFonts w:ascii="Calibri" w:eastAsia="Calibri" w:hAnsi="Calibri" w:cs="Times New Roman"/>
          <w:kern w:val="2"/>
          <w:highlight w:val="yellow"/>
        </w:rPr>
        <w:t xml:space="preserve">Option 2: </w:t>
      </w:r>
    </w:p>
    <w:p w14:paraId="5953B30D" w14:textId="77777777" w:rsidR="002A5D3F" w:rsidRPr="00046C34" w:rsidRDefault="002A5D3F" w:rsidP="002A5D3F">
      <w:pPr>
        <w:rPr>
          <w:rFonts w:ascii="Calibri" w:eastAsia="Calibri" w:hAnsi="Calibri" w:cs="Times New Roman"/>
          <w:kern w:val="2"/>
          <w:highlight w:val="yellow"/>
        </w:rPr>
      </w:pPr>
      <w:r w:rsidRPr="00046C34">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B08ED8F" w14:textId="77777777" w:rsidR="002A5D3F" w:rsidRPr="00046C34" w:rsidRDefault="002A5D3F" w:rsidP="002A5D3F">
      <w:pPr>
        <w:rPr>
          <w:rFonts w:ascii="Calibri" w:eastAsia="Calibri" w:hAnsi="Calibri" w:cs="Times New Roman"/>
          <w:kern w:val="2"/>
          <w:highlight w:val="yellow"/>
        </w:rPr>
      </w:pPr>
      <w:r w:rsidRPr="00046C34">
        <w:rPr>
          <w:rFonts w:ascii="Calibri" w:eastAsia="Calibri" w:hAnsi="Calibri" w:cs="Times New Roman"/>
          <w:kern w:val="2"/>
          <w:highlight w:val="yellow"/>
        </w:rPr>
        <w:t>Details of the AI usage are given below:</w:t>
      </w:r>
    </w:p>
    <w:p w14:paraId="208E801C" w14:textId="77777777" w:rsidR="002A5D3F" w:rsidRPr="00046C34" w:rsidRDefault="002A5D3F" w:rsidP="002A5D3F">
      <w:pPr>
        <w:rPr>
          <w:rFonts w:ascii="Calibri" w:eastAsia="Calibri" w:hAnsi="Calibri" w:cs="Times New Roman"/>
          <w:kern w:val="2"/>
          <w:highlight w:val="yellow"/>
        </w:rPr>
      </w:pPr>
      <w:r w:rsidRPr="00046C34">
        <w:rPr>
          <w:rFonts w:ascii="Calibri" w:eastAsia="Calibri" w:hAnsi="Calibri" w:cs="Times New Roman"/>
          <w:kern w:val="2"/>
          <w:highlight w:val="yellow"/>
        </w:rPr>
        <w:t>1.</w:t>
      </w:r>
    </w:p>
    <w:p w14:paraId="15D58113" w14:textId="77777777" w:rsidR="002A5D3F" w:rsidRPr="00046C34" w:rsidRDefault="002A5D3F" w:rsidP="002A5D3F">
      <w:pPr>
        <w:rPr>
          <w:rFonts w:ascii="Calibri" w:eastAsia="Calibri" w:hAnsi="Calibri" w:cs="Times New Roman"/>
          <w:kern w:val="2"/>
          <w:highlight w:val="yellow"/>
        </w:rPr>
      </w:pPr>
      <w:r w:rsidRPr="00046C34">
        <w:rPr>
          <w:rFonts w:ascii="Calibri" w:eastAsia="Calibri" w:hAnsi="Calibri" w:cs="Times New Roman"/>
          <w:kern w:val="2"/>
          <w:highlight w:val="yellow"/>
        </w:rPr>
        <w:lastRenderedPageBreak/>
        <w:t>2.</w:t>
      </w:r>
    </w:p>
    <w:p w14:paraId="3AC573A5" w14:textId="77777777" w:rsidR="002A5D3F" w:rsidRDefault="002A5D3F" w:rsidP="002A5D3F">
      <w:pPr>
        <w:rPr>
          <w:rFonts w:ascii="Calibri" w:eastAsia="Calibri" w:hAnsi="Calibri" w:cs="Times New Roman"/>
          <w:kern w:val="2"/>
          <w:highlight w:val="yellow"/>
        </w:rPr>
      </w:pPr>
      <w:r w:rsidRPr="00046C34">
        <w:rPr>
          <w:rFonts w:ascii="Calibri" w:eastAsia="Calibri" w:hAnsi="Calibri" w:cs="Times New Roman"/>
          <w:kern w:val="2"/>
          <w:highlight w:val="yellow"/>
        </w:rPr>
        <w:t>3.</w:t>
      </w:r>
    </w:p>
    <w:bookmarkEnd w:id="21"/>
    <w:p w14:paraId="08E6B4FA" w14:textId="77777777" w:rsidR="00652246" w:rsidRPr="00BD7971" w:rsidRDefault="00652246" w:rsidP="00BD7971">
      <w:pPr>
        <w:spacing w:after="0" w:line="240" w:lineRule="auto"/>
        <w:jc w:val="both"/>
        <w:rPr>
          <w:rFonts w:ascii="Times New Roman" w:eastAsia="Times New Roman" w:hAnsi="Times New Roman" w:cs="Times New Roman"/>
          <w:sz w:val="24"/>
          <w:szCs w:val="24"/>
        </w:rPr>
      </w:pPr>
    </w:p>
    <w:p w14:paraId="15B9A00F" w14:textId="77777777" w:rsidR="009C27AD" w:rsidRPr="00BD7971" w:rsidRDefault="009C27AD" w:rsidP="00BD7971">
      <w:pPr>
        <w:spacing w:after="0" w:line="240" w:lineRule="auto"/>
        <w:jc w:val="both"/>
        <w:outlineLvl w:val="1"/>
        <w:rPr>
          <w:rFonts w:ascii="Times New Roman" w:eastAsia="Times New Roman" w:hAnsi="Times New Roman" w:cs="Times New Roman"/>
          <w:b/>
          <w:bCs/>
          <w:sz w:val="24"/>
          <w:szCs w:val="24"/>
        </w:rPr>
      </w:pPr>
      <w:r w:rsidRPr="00BD7971">
        <w:rPr>
          <w:rFonts w:ascii="Times New Roman" w:eastAsia="Times New Roman" w:hAnsi="Times New Roman" w:cs="Times New Roman"/>
          <w:b/>
          <w:bCs/>
          <w:sz w:val="24"/>
          <w:szCs w:val="24"/>
        </w:rPr>
        <w:t>References</w:t>
      </w:r>
    </w:p>
    <w:p w14:paraId="0D3E0CA2" w14:textId="77777777" w:rsidR="00C15777" w:rsidRPr="00E851DE" w:rsidRDefault="00C15777" w:rsidP="00E851DE">
      <w:pPr>
        <w:numPr>
          <w:ilvl w:val="0"/>
          <w:numId w:val="2"/>
        </w:numPr>
        <w:spacing w:after="0" w:line="240" w:lineRule="auto"/>
        <w:jc w:val="both"/>
        <w:rPr>
          <w:rFonts w:ascii="Times New Roman" w:eastAsia="Times New Roman" w:hAnsi="Times New Roman" w:cs="Times New Roman"/>
          <w:sz w:val="24"/>
          <w:szCs w:val="24"/>
        </w:rPr>
      </w:pPr>
      <w:r w:rsidRPr="00E851DE">
        <w:rPr>
          <w:rFonts w:ascii="Times New Roman" w:eastAsia="Times New Roman" w:hAnsi="Times New Roman" w:cs="Times New Roman"/>
          <w:color w:val="001D35"/>
          <w:sz w:val="24"/>
          <w:szCs w:val="24"/>
        </w:rPr>
        <w:t xml:space="preserve">Abid, A. A., et al. (2010). Effect of organic fertilization on growth and yield of pepper plants (Capsicum annuum L.). Folia </w:t>
      </w:r>
      <w:proofErr w:type="spellStart"/>
      <w:r w:rsidRPr="00E851DE">
        <w:rPr>
          <w:rFonts w:ascii="Times New Roman" w:eastAsia="Times New Roman" w:hAnsi="Times New Roman" w:cs="Times New Roman"/>
          <w:color w:val="001D35"/>
          <w:sz w:val="24"/>
          <w:szCs w:val="24"/>
        </w:rPr>
        <w:t>Horticulturae</w:t>
      </w:r>
      <w:proofErr w:type="spellEnd"/>
      <w:r w:rsidRPr="00E851DE">
        <w:rPr>
          <w:rFonts w:ascii="Times New Roman" w:eastAsia="Times New Roman" w:hAnsi="Times New Roman" w:cs="Times New Roman"/>
          <w:color w:val="001D35"/>
          <w:sz w:val="24"/>
          <w:szCs w:val="24"/>
        </w:rPr>
        <w:t>, 22(1), 67-76</w:t>
      </w:r>
    </w:p>
    <w:p w14:paraId="20776AA3" w14:textId="77777777" w:rsidR="00C15777" w:rsidRPr="00E851DE" w:rsidRDefault="009C27AD" w:rsidP="00E851DE">
      <w:pPr>
        <w:numPr>
          <w:ilvl w:val="0"/>
          <w:numId w:val="2"/>
        </w:numPr>
        <w:spacing w:after="0" w:line="240" w:lineRule="auto"/>
        <w:jc w:val="both"/>
        <w:rPr>
          <w:rFonts w:ascii="Times New Roman" w:eastAsia="Times New Roman" w:hAnsi="Times New Roman" w:cs="Times New Roman"/>
          <w:sz w:val="24"/>
          <w:szCs w:val="24"/>
        </w:rPr>
      </w:pPr>
      <w:r w:rsidRPr="00E851DE">
        <w:rPr>
          <w:rFonts w:ascii="Times New Roman" w:eastAsia="Times New Roman" w:hAnsi="Times New Roman" w:cs="Times New Roman"/>
          <w:sz w:val="24"/>
          <w:szCs w:val="24"/>
        </w:rPr>
        <w:t xml:space="preserve">Adhikari, P., </w:t>
      </w:r>
      <w:proofErr w:type="spellStart"/>
      <w:r w:rsidRPr="00E851DE">
        <w:rPr>
          <w:rFonts w:ascii="Times New Roman" w:eastAsia="Times New Roman" w:hAnsi="Times New Roman" w:cs="Times New Roman"/>
          <w:sz w:val="24"/>
          <w:szCs w:val="24"/>
        </w:rPr>
        <w:t>Khanal</w:t>
      </w:r>
      <w:proofErr w:type="spellEnd"/>
      <w:r w:rsidRPr="00E851DE">
        <w:rPr>
          <w:rFonts w:ascii="Times New Roman" w:eastAsia="Times New Roman" w:hAnsi="Times New Roman" w:cs="Times New Roman"/>
          <w:sz w:val="24"/>
          <w:szCs w:val="24"/>
        </w:rPr>
        <w:t xml:space="preserve">, A., &amp; </w:t>
      </w:r>
      <w:proofErr w:type="spellStart"/>
      <w:r w:rsidRPr="00E851DE">
        <w:rPr>
          <w:rFonts w:ascii="Times New Roman" w:eastAsia="Times New Roman" w:hAnsi="Times New Roman" w:cs="Times New Roman"/>
          <w:sz w:val="24"/>
          <w:szCs w:val="24"/>
        </w:rPr>
        <w:t>Subedi</w:t>
      </w:r>
      <w:proofErr w:type="spellEnd"/>
      <w:r w:rsidRPr="00E851DE">
        <w:rPr>
          <w:rFonts w:ascii="Times New Roman" w:eastAsia="Times New Roman" w:hAnsi="Times New Roman" w:cs="Times New Roman"/>
          <w:sz w:val="24"/>
          <w:szCs w:val="24"/>
        </w:rPr>
        <w:t xml:space="preserve">, R. (2016). Effect of different sources of organic manure on growth and yield of sweet pepper. </w:t>
      </w:r>
      <w:r w:rsidRPr="00E851DE">
        <w:rPr>
          <w:rFonts w:ascii="Times New Roman" w:eastAsia="Times New Roman" w:hAnsi="Times New Roman" w:cs="Times New Roman"/>
          <w:i/>
          <w:iCs/>
          <w:sz w:val="24"/>
          <w:szCs w:val="24"/>
        </w:rPr>
        <w:t>Advances in Plants &amp; Agriculture Research, 3</w:t>
      </w:r>
      <w:r w:rsidRPr="00E851DE">
        <w:rPr>
          <w:rFonts w:ascii="Times New Roman" w:eastAsia="Times New Roman" w:hAnsi="Times New Roman" w:cs="Times New Roman"/>
          <w:sz w:val="24"/>
          <w:szCs w:val="24"/>
        </w:rPr>
        <w:t xml:space="preserve">(5), 158–161. </w:t>
      </w:r>
      <w:hyperlink r:id="rId9" w:history="1">
        <w:r w:rsidRPr="00E851DE">
          <w:rPr>
            <w:rFonts w:ascii="Times New Roman" w:eastAsia="Times New Roman" w:hAnsi="Times New Roman" w:cs="Times New Roman"/>
            <w:color w:val="0000FF"/>
            <w:sz w:val="24"/>
            <w:szCs w:val="24"/>
            <w:u w:val="single"/>
          </w:rPr>
          <w:t>https://doi.org/10.15406/apar.2016.03.00111</w:t>
        </w:r>
      </w:hyperlink>
    </w:p>
    <w:p w14:paraId="69334FCD" w14:textId="77777777" w:rsidR="00023A23" w:rsidRPr="00D25F5E" w:rsidRDefault="002A7598" w:rsidP="00023A23">
      <w:pPr>
        <w:numPr>
          <w:ilvl w:val="0"/>
          <w:numId w:val="2"/>
        </w:numPr>
        <w:spacing w:after="0" w:line="240" w:lineRule="auto"/>
        <w:jc w:val="both"/>
        <w:rPr>
          <w:rFonts w:ascii="Times New Roman" w:eastAsia="Times New Roman" w:hAnsi="Times New Roman" w:cs="Times New Roman"/>
          <w:sz w:val="24"/>
          <w:szCs w:val="24"/>
        </w:rPr>
      </w:pPr>
      <w:r w:rsidRPr="002A7598">
        <w:rPr>
          <w:rFonts w:ascii="Times New Roman" w:eastAsia="Times New Roman" w:hAnsi="Times New Roman" w:cs="Times New Roman"/>
          <w:sz w:val="24"/>
          <w:szCs w:val="24"/>
        </w:rPr>
        <w:t xml:space="preserve">Ahmadi, M., &amp; Akbari, M. (2021). Vermicompost mitigates salt stress effects on bell pepper growth and photosynthesis. </w:t>
      </w:r>
      <w:r w:rsidRPr="00D25F5E">
        <w:rPr>
          <w:rFonts w:ascii="Times New Roman" w:eastAsia="Times New Roman" w:hAnsi="Times New Roman" w:cs="Times New Roman"/>
          <w:i/>
          <w:iCs/>
          <w:sz w:val="24"/>
          <w:szCs w:val="24"/>
        </w:rPr>
        <w:t>Journal of Plant Nutrition, 44</w:t>
      </w:r>
      <w:r w:rsidRPr="002A7598">
        <w:rPr>
          <w:rFonts w:ascii="Times New Roman" w:eastAsia="Times New Roman" w:hAnsi="Times New Roman" w:cs="Times New Roman"/>
          <w:sz w:val="24"/>
          <w:szCs w:val="24"/>
        </w:rPr>
        <w:t>(10), 1452–1465.</w:t>
      </w:r>
    </w:p>
    <w:p w14:paraId="60A23497" w14:textId="70894DA0" w:rsidR="002A7598" w:rsidRPr="00D25F5E" w:rsidRDefault="002A7598" w:rsidP="00023A23">
      <w:pPr>
        <w:numPr>
          <w:ilvl w:val="0"/>
          <w:numId w:val="2"/>
        </w:numPr>
        <w:spacing w:after="0" w:line="240" w:lineRule="auto"/>
        <w:jc w:val="both"/>
        <w:rPr>
          <w:rFonts w:ascii="Times New Roman" w:eastAsia="Times New Roman" w:hAnsi="Times New Roman" w:cs="Times New Roman"/>
          <w:sz w:val="24"/>
          <w:szCs w:val="24"/>
        </w:rPr>
      </w:pPr>
      <w:r w:rsidRPr="00D25F5E">
        <w:rPr>
          <w:rFonts w:ascii="Times New Roman" w:eastAsia="Times New Roman" w:hAnsi="Times New Roman" w:cs="Times New Roman"/>
          <w:sz w:val="24"/>
          <w:szCs w:val="24"/>
        </w:rPr>
        <w:t xml:space="preserve"> </w:t>
      </w:r>
      <w:proofErr w:type="spellStart"/>
      <w:r w:rsidRPr="00D25F5E">
        <w:rPr>
          <w:rFonts w:ascii="Times New Roman" w:eastAsia="Times New Roman" w:hAnsi="Times New Roman" w:cs="Times New Roman"/>
          <w:sz w:val="24"/>
          <w:szCs w:val="24"/>
        </w:rPr>
        <w:t>Aminifard</w:t>
      </w:r>
      <w:proofErr w:type="spellEnd"/>
      <w:r w:rsidRPr="00D25F5E">
        <w:rPr>
          <w:rFonts w:ascii="Times New Roman" w:eastAsia="Times New Roman" w:hAnsi="Times New Roman" w:cs="Times New Roman"/>
          <w:sz w:val="24"/>
          <w:szCs w:val="24"/>
        </w:rPr>
        <w:t xml:space="preserve">, M. H., &amp; </w:t>
      </w:r>
      <w:proofErr w:type="spellStart"/>
      <w:r w:rsidRPr="00D25F5E">
        <w:rPr>
          <w:rFonts w:ascii="Times New Roman" w:eastAsia="Times New Roman" w:hAnsi="Times New Roman" w:cs="Times New Roman"/>
          <w:sz w:val="24"/>
          <w:szCs w:val="24"/>
        </w:rPr>
        <w:t>Bayat</w:t>
      </w:r>
      <w:proofErr w:type="spellEnd"/>
      <w:r w:rsidRPr="00D25F5E">
        <w:rPr>
          <w:rFonts w:ascii="Times New Roman" w:eastAsia="Times New Roman" w:hAnsi="Times New Roman" w:cs="Times New Roman"/>
          <w:sz w:val="24"/>
          <w:szCs w:val="24"/>
        </w:rPr>
        <w:t xml:space="preserve">, H. (2017). Influence of vermicompost on antioxidant activity, fruit yield, and quality of bell pepper. </w:t>
      </w:r>
      <w:r w:rsidRPr="00D25F5E">
        <w:rPr>
          <w:rFonts w:ascii="Times New Roman" w:eastAsia="Times New Roman" w:hAnsi="Times New Roman" w:cs="Times New Roman"/>
          <w:i/>
          <w:iCs/>
          <w:sz w:val="24"/>
          <w:szCs w:val="24"/>
        </w:rPr>
        <w:t>Horticultural Science, 44</w:t>
      </w:r>
      <w:r w:rsidRPr="00D25F5E">
        <w:rPr>
          <w:rFonts w:ascii="Times New Roman" w:eastAsia="Times New Roman" w:hAnsi="Times New Roman" w:cs="Times New Roman"/>
          <w:sz w:val="24"/>
          <w:szCs w:val="24"/>
        </w:rPr>
        <w:t>(2), 73–80.</w:t>
      </w:r>
    </w:p>
    <w:p w14:paraId="3AD9C249" w14:textId="7257E0E7" w:rsidR="002A7598" w:rsidRPr="00D25F5E" w:rsidRDefault="00C15777" w:rsidP="002A7598">
      <w:pPr>
        <w:pStyle w:val="ListParagraph"/>
        <w:widowControl w:val="0"/>
        <w:numPr>
          <w:ilvl w:val="0"/>
          <w:numId w:val="2"/>
        </w:numPr>
        <w:autoSpaceDE w:val="0"/>
        <w:autoSpaceDN w:val="0"/>
        <w:adjustRightInd w:val="0"/>
        <w:spacing w:after="0" w:line="240" w:lineRule="auto"/>
        <w:jc w:val="both"/>
        <w:rPr>
          <w:rFonts w:ascii="Times New Roman" w:hAnsi="Times New Roman" w:cs="Times New Roman"/>
          <w:sz w:val="24"/>
          <w:szCs w:val="24"/>
        </w:rPr>
      </w:pPr>
      <w:proofErr w:type="spellStart"/>
      <w:r w:rsidRPr="00D25F5E">
        <w:rPr>
          <w:rFonts w:ascii="Times New Roman" w:hAnsi="Times New Roman" w:cs="Times New Roman"/>
          <w:sz w:val="24"/>
          <w:szCs w:val="24"/>
        </w:rPr>
        <w:t>Amalitos</w:t>
      </w:r>
      <w:proofErr w:type="spellEnd"/>
      <w:r w:rsidRPr="00D25F5E">
        <w:rPr>
          <w:rFonts w:ascii="Times New Roman" w:hAnsi="Times New Roman" w:cs="Times New Roman"/>
          <w:sz w:val="24"/>
          <w:szCs w:val="24"/>
        </w:rPr>
        <w:t xml:space="preserve">, T. and D. (2018). Growth and Yield Responses of Sweet Pepper </w:t>
      </w:r>
      <w:proofErr w:type="gramStart"/>
      <w:r w:rsidRPr="00D25F5E">
        <w:rPr>
          <w:rFonts w:ascii="Times New Roman" w:hAnsi="Times New Roman" w:cs="Times New Roman"/>
          <w:sz w:val="24"/>
          <w:szCs w:val="24"/>
        </w:rPr>
        <w:t>( Capsicum</w:t>
      </w:r>
      <w:proofErr w:type="gramEnd"/>
      <w:r w:rsidRPr="00D25F5E">
        <w:rPr>
          <w:rFonts w:ascii="Times New Roman" w:hAnsi="Times New Roman" w:cs="Times New Roman"/>
          <w:sz w:val="24"/>
          <w:szCs w:val="24"/>
        </w:rPr>
        <w:t xml:space="preserve"> annum L . ) to Organic and NPK Mineral Fertilization under Plastic Houses Conditions at Arid Regions. </w:t>
      </w:r>
      <w:proofErr w:type="spellStart"/>
      <w:proofErr w:type="gramStart"/>
      <w:r w:rsidRPr="00D25F5E">
        <w:rPr>
          <w:rFonts w:ascii="Times New Roman" w:hAnsi="Times New Roman" w:cs="Times New Roman"/>
          <w:i/>
          <w:iCs/>
          <w:sz w:val="24"/>
          <w:szCs w:val="24"/>
        </w:rPr>
        <w:t>J.Plant</w:t>
      </w:r>
      <w:proofErr w:type="spellEnd"/>
      <w:proofErr w:type="gramEnd"/>
      <w:r w:rsidRPr="00D25F5E">
        <w:rPr>
          <w:rFonts w:ascii="Times New Roman" w:hAnsi="Times New Roman" w:cs="Times New Roman"/>
          <w:i/>
          <w:iCs/>
          <w:sz w:val="24"/>
          <w:szCs w:val="24"/>
        </w:rPr>
        <w:t xml:space="preserve"> </w:t>
      </w:r>
      <w:proofErr w:type="spellStart"/>
      <w:r w:rsidRPr="00D25F5E">
        <w:rPr>
          <w:rFonts w:ascii="Times New Roman" w:hAnsi="Times New Roman" w:cs="Times New Roman"/>
          <w:i/>
          <w:iCs/>
          <w:sz w:val="24"/>
          <w:szCs w:val="24"/>
        </w:rPr>
        <w:t>Production,Mansoura</w:t>
      </w:r>
      <w:proofErr w:type="spellEnd"/>
      <w:r w:rsidRPr="00D25F5E">
        <w:rPr>
          <w:rFonts w:ascii="Times New Roman" w:hAnsi="Times New Roman" w:cs="Times New Roman"/>
          <w:i/>
          <w:iCs/>
          <w:sz w:val="24"/>
          <w:szCs w:val="24"/>
        </w:rPr>
        <w:t xml:space="preserve"> Univ</w:t>
      </w:r>
      <w:r w:rsidRPr="00D25F5E">
        <w:rPr>
          <w:rFonts w:ascii="Times New Roman" w:hAnsi="Times New Roman" w:cs="Times New Roman"/>
          <w:sz w:val="24"/>
          <w:szCs w:val="24"/>
        </w:rPr>
        <w:t xml:space="preserve">, </w:t>
      </w:r>
      <w:r w:rsidRPr="00D25F5E">
        <w:rPr>
          <w:rFonts w:ascii="Times New Roman" w:hAnsi="Times New Roman" w:cs="Times New Roman"/>
          <w:i/>
          <w:iCs/>
          <w:sz w:val="24"/>
          <w:szCs w:val="24"/>
        </w:rPr>
        <w:t>9</w:t>
      </w:r>
      <w:r w:rsidRPr="00D25F5E">
        <w:rPr>
          <w:rFonts w:ascii="Times New Roman" w:hAnsi="Times New Roman" w:cs="Times New Roman"/>
          <w:sz w:val="24"/>
          <w:szCs w:val="24"/>
        </w:rPr>
        <w:t>(3), 299–305.</w:t>
      </w:r>
    </w:p>
    <w:p w14:paraId="3A30541B" w14:textId="77777777" w:rsidR="00023A23" w:rsidRPr="00D25F5E" w:rsidRDefault="00023A23" w:rsidP="00E851DE">
      <w:pPr>
        <w:numPr>
          <w:ilvl w:val="0"/>
          <w:numId w:val="2"/>
        </w:numPr>
        <w:spacing w:after="0" w:line="240" w:lineRule="auto"/>
        <w:jc w:val="both"/>
        <w:rPr>
          <w:rFonts w:ascii="Times New Roman" w:eastAsia="Times New Roman" w:hAnsi="Times New Roman" w:cs="Times New Roman"/>
          <w:sz w:val="24"/>
          <w:szCs w:val="24"/>
        </w:rPr>
      </w:pPr>
      <w:r w:rsidRPr="002A7598">
        <w:rPr>
          <w:rFonts w:ascii="Times New Roman" w:eastAsia="Times New Roman" w:hAnsi="Times New Roman" w:cs="Times New Roman"/>
          <w:sz w:val="24"/>
          <w:szCs w:val="24"/>
        </w:rPr>
        <w:t xml:space="preserve">Álvarez-Solís, J. D., &amp; Jones, K. W. (2016). Bokashi as a soil fertility amendment: Mechanisms and potential. </w:t>
      </w:r>
      <w:r w:rsidRPr="00D25F5E">
        <w:rPr>
          <w:rFonts w:ascii="Times New Roman" w:eastAsia="Times New Roman" w:hAnsi="Times New Roman" w:cs="Times New Roman"/>
          <w:i/>
          <w:iCs/>
          <w:sz w:val="24"/>
          <w:szCs w:val="24"/>
        </w:rPr>
        <w:t>Applied Soil Ecology, 105</w:t>
      </w:r>
      <w:r w:rsidRPr="002A7598">
        <w:rPr>
          <w:rFonts w:ascii="Times New Roman" w:eastAsia="Times New Roman" w:hAnsi="Times New Roman" w:cs="Times New Roman"/>
          <w:sz w:val="24"/>
          <w:szCs w:val="24"/>
        </w:rPr>
        <w:t>, 1–10.</w:t>
      </w:r>
    </w:p>
    <w:p w14:paraId="3495646B" w14:textId="6B175F88" w:rsidR="009C27AD" w:rsidRPr="00D25F5E" w:rsidRDefault="009C27AD" w:rsidP="00E851DE">
      <w:pPr>
        <w:numPr>
          <w:ilvl w:val="0"/>
          <w:numId w:val="2"/>
        </w:numPr>
        <w:spacing w:after="0" w:line="240" w:lineRule="auto"/>
        <w:jc w:val="both"/>
        <w:rPr>
          <w:rFonts w:ascii="Times New Roman" w:eastAsia="Times New Roman" w:hAnsi="Times New Roman" w:cs="Times New Roman"/>
          <w:sz w:val="24"/>
          <w:szCs w:val="24"/>
        </w:rPr>
      </w:pPr>
      <w:r w:rsidRPr="00D25F5E">
        <w:rPr>
          <w:rFonts w:ascii="Times New Roman" w:eastAsia="Times New Roman" w:hAnsi="Times New Roman" w:cs="Times New Roman"/>
          <w:sz w:val="24"/>
          <w:szCs w:val="24"/>
        </w:rPr>
        <w:t xml:space="preserve">Atta, P., </w:t>
      </w:r>
      <w:proofErr w:type="spellStart"/>
      <w:r w:rsidRPr="00D25F5E">
        <w:rPr>
          <w:rFonts w:ascii="Times New Roman" w:eastAsia="Times New Roman" w:hAnsi="Times New Roman" w:cs="Times New Roman"/>
          <w:sz w:val="24"/>
          <w:szCs w:val="24"/>
        </w:rPr>
        <w:t>Kyere</w:t>
      </w:r>
      <w:proofErr w:type="spellEnd"/>
      <w:r w:rsidRPr="00D25F5E">
        <w:rPr>
          <w:rFonts w:ascii="Times New Roman" w:eastAsia="Times New Roman" w:hAnsi="Times New Roman" w:cs="Times New Roman"/>
          <w:sz w:val="24"/>
          <w:szCs w:val="24"/>
        </w:rPr>
        <w:t xml:space="preserve">, C. G., &amp; Oppong, E. (2020). Effects of poultry manure and NPK fertilizer on sweet pepper growth and yield. </w:t>
      </w:r>
      <w:r w:rsidRPr="00D25F5E">
        <w:rPr>
          <w:rFonts w:ascii="Times New Roman" w:eastAsia="Times New Roman" w:hAnsi="Times New Roman" w:cs="Times New Roman"/>
          <w:i/>
          <w:iCs/>
          <w:sz w:val="24"/>
          <w:szCs w:val="24"/>
        </w:rPr>
        <w:t>Asian Journal of Agriculture and Horticulture Research, 5</w:t>
      </w:r>
      <w:r w:rsidRPr="00D25F5E">
        <w:rPr>
          <w:rFonts w:ascii="Times New Roman" w:eastAsia="Times New Roman" w:hAnsi="Times New Roman" w:cs="Times New Roman"/>
          <w:sz w:val="24"/>
          <w:szCs w:val="24"/>
        </w:rPr>
        <w:t>(1), 2–10.</w:t>
      </w:r>
    </w:p>
    <w:p w14:paraId="5E73F161" w14:textId="7F9E0F06" w:rsidR="00023A23" w:rsidRPr="00D25F5E" w:rsidRDefault="00023A23" w:rsidP="00023A23">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gramStart"/>
      <w:r w:rsidRPr="00D25F5E">
        <w:rPr>
          <w:rFonts w:ascii="Times New Roman" w:eastAsia="Times New Roman" w:hAnsi="Times New Roman" w:cs="Times New Roman"/>
          <w:sz w:val="24"/>
          <w:szCs w:val="24"/>
        </w:rPr>
        <w:t xml:space="preserve">  </w:t>
      </w:r>
      <w:proofErr w:type="spellStart"/>
      <w:r w:rsidRPr="00D25F5E">
        <w:rPr>
          <w:rFonts w:ascii="Times New Roman" w:eastAsia="Times New Roman" w:hAnsi="Times New Roman" w:cs="Times New Roman"/>
          <w:sz w:val="24"/>
          <w:szCs w:val="24"/>
        </w:rPr>
        <w:t>Awodun</w:t>
      </w:r>
      <w:proofErr w:type="spellEnd"/>
      <w:proofErr w:type="gramEnd"/>
      <w:r w:rsidRPr="00D25F5E">
        <w:rPr>
          <w:rFonts w:ascii="Times New Roman" w:eastAsia="Times New Roman" w:hAnsi="Times New Roman" w:cs="Times New Roman"/>
          <w:sz w:val="24"/>
          <w:szCs w:val="24"/>
        </w:rPr>
        <w:t xml:space="preserve">, M. A. (2007). Effect of goat dung and NPK fertilizer on soil and plant nutrient composition and yield of pepper. </w:t>
      </w:r>
      <w:r w:rsidRPr="00D25F5E">
        <w:rPr>
          <w:rFonts w:ascii="Times New Roman" w:eastAsia="Times New Roman" w:hAnsi="Times New Roman" w:cs="Times New Roman"/>
          <w:i/>
          <w:iCs/>
          <w:sz w:val="24"/>
          <w:szCs w:val="24"/>
        </w:rPr>
        <w:t>International Journal of Soil Science, 2</w:t>
      </w:r>
      <w:r w:rsidRPr="00D25F5E">
        <w:rPr>
          <w:rFonts w:ascii="Times New Roman" w:eastAsia="Times New Roman" w:hAnsi="Times New Roman" w:cs="Times New Roman"/>
          <w:sz w:val="24"/>
          <w:szCs w:val="24"/>
        </w:rPr>
        <w:t>(2), 142–147.</w:t>
      </w:r>
    </w:p>
    <w:p w14:paraId="623A2061" w14:textId="77777777" w:rsidR="00977945" w:rsidRPr="00D25F5E" w:rsidRDefault="00977945" w:rsidP="00E851DE">
      <w:pPr>
        <w:pStyle w:val="ListParagraph"/>
        <w:widowControl w:val="0"/>
        <w:numPr>
          <w:ilvl w:val="0"/>
          <w:numId w:val="2"/>
        </w:numPr>
        <w:autoSpaceDE w:val="0"/>
        <w:autoSpaceDN w:val="0"/>
        <w:adjustRightInd w:val="0"/>
        <w:spacing w:after="0" w:line="240" w:lineRule="auto"/>
        <w:jc w:val="both"/>
        <w:rPr>
          <w:rFonts w:ascii="Times New Roman" w:hAnsi="Times New Roman" w:cs="Times New Roman"/>
          <w:sz w:val="24"/>
          <w:szCs w:val="24"/>
        </w:rPr>
      </w:pPr>
      <w:proofErr w:type="spellStart"/>
      <w:r w:rsidRPr="00D25F5E">
        <w:rPr>
          <w:rFonts w:ascii="Times New Roman" w:hAnsi="Times New Roman" w:cs="Times New Roman"/>
          <w:sz w:val="24"/>
          <w:szCs w:val="24"/>
        </w:rPr>
        <w:t>Deore</w:t>
      </w:r>
      <w:proofErr w:type="spellEnd"/>
      <w:r w:rsidRPr="00D25F5E">
        <w:rPr>
          <w:rFonts w:ascii="Times New Roman" w:hAnsi="Times New Roman" w:cs="Times New Roman"/>
          <w:sz w:val="24"/>
          <w:szCs w:val="24"/>
        </w:rPr>
        <w:t xml:space="preserve"> G. B., Limaye A. S., S. B. M. and S. L. L. (2010). Effect of Novel Organic Liquid Fertilizer on Growth and Yield in </w:t>
      </w:r>
      <w:proofErr w:type="spellStart"/>
      <w:r w:rsidRPr="00D25F5E">
        <w:rPr>
          <w:rFonts w:ascii="Times New Roman" w:hAnsi="Times New Roman" w:cs="Times New Roman"/>
          <w:sz w:val="24"/>
          <w:szCs w:val="24"/>
        </w:rPr>
        <w:t>Chilli</w:t>
      </w:r>
      <w:proofErr w:type="spellEnd"/>
      <w:r w:rsidRPr="00D25F5E">
        <w:rPr>
          <w:rFonts w:ascii="Times New Roman" w:hAnsi="Times New Roman" w:cs="Times New Roman"/>
          <w:sz w:val="24"/>
          <w:szCs w:val="24"/>
        </w:rPr>
        <w:t xml:space="preserve"> </w:t>
      </w:r>
      <w:proofErr w:type="gramStart"/>
      <w:r w:rsidRPr="00D25F5E">
        <w:rPr>
          <w:rFonts w:ascii="Times New Roman" w:hAnsi="Times New Roman" w:cs="Times New Roman"/>
          <w:sz w:val="24"/>
          <w:szCs w:val="24"/>
        </w:rPr>
        <w:t>( L</w:t>
      </w:r>
      <w:proofErr w:type="gramEnd"/>
      <w:r w:rsidRPr="00D25F5E">
        <w:rPr>
          <w:rFonts w:ascii="Times New Roman" w:hAnsi="Times New Roman" w:cs="Times New Roman"/>
          <w:sz w:val="24"/>
          <w:szCs w:val="24"/>
        </w:rPr>
        <w:t xml:space="preserve"> .) Effect of Novel Organic Liquid Fertilizer on Growth and Yield in </w:t>
      </w:r>
      <w:proofErr w:type="spellStart"/>
      <w:r w:rsidRPr="00D25F5E">
        <w:rPr>
          <w:rFonts w:ascii="Times New Roman" w:hAnsi="Times New Roman" w:cs="Times New Roman"/>
          <w:sz w:val="24"/>
          <w:szCs w:val="24"/>
        </w:rPr>
        <w:t>Chilli</w:t>
      </w:r>
      <w:proofErr w:type="spellEnd"/>
      <w:r w:rsidRPr="00D25F5E">
        <w:rPr>
          <w:rFonts w:ascii="Times New Roman" w:hAnsi="Times New Roman" w:cs="Times New Roman"/>
          <w:sz w:val="24"/>
          <w:szCs w:val="24"/>
        </w:rPr>
        <w:t xml:space="preserve"> </w:t>
      </w:r>
      <w:proofErr w:type="gramStart"/>
      <w:r w:rsidRPr="00D25F5E">
        <w:rPr>
          <w:rFonts w:ascii="Times New Roman" w:hAnsi="Times New Roman" w:cs="Times New Roman"/>
          <w:sz w:val="24"/>
          <w:szCs w:val="24"/>
        </w:rPr>
        <w:t>( Capsicum</w:t>
      </w:r>
      <w:proofErr w:type="gramEnd"/>
      <w:r w:rsidRPr="00D25F5E">
        <w:rPr>
          <w:rFonts w:ascii="Times New Roman" w:hAnsi="Times New Roman" w:cs="Times New Roman"/>
          <w:sz w:val="24"/>
          <w:szCs w:val="24"/>
        </w:rPr>
        <w:t xml:space="preserve"> annum L .). </w:t>
      </w:r>
      <w:r w:rsidRPr="00D25F5E">
        <w:rPr>
          <w:rFonts w:ascii="Times New Roman" w:hAnsi="Times New Roman" w:cs="Times New Roman"/>
          <w:i/>
          <w:iCs/>
          <w:sz w:val="24"/>
          <w:szCs w:val="24"/>
        </w:rPr>
        <w:t>ASIAN</w:t>
      </w:r>
      <w:r w:rsidRPr="00D25F5E">
        <w:rPr>
          <w:rFonts w:ascii="Times New Roman" w:hAnsi="Times New Roman" w:cs="Times New Roman"/>
          <w:sz w:val="24"/>
          <w:szCs w:val="24"/>
        </w:rPr>
        <w:t xml:space="preserve">, </w:t>
      </w:r>
      <w:r w:rsidRPr="00D25F5E">
        <w:rPr>
          <w:rFonts w:ascii="Times New Roman" w:hAnsi="Times New Roman" w:cs="Times New Roman"/>
          <w:i/>
          <w:iCs/>
          <w:sz w:val="24"/>
          <w:szCs w:val="24"/>
        </w:rPr>
        <w:t>July 2014</w:t>
      </w:r>
      <w:r w:rsidRPr="00D25F5E">
        <w:rPr>
          <w:rFonts w:ascii="Times New Roman" w:hAnsi="Times New Roman" w:cs="Times New Roman"/>
          <w:sz w:val="24"/>
          <w:szCs w:val="24"/>
        </w:rPr>
        <w:t>.</w:t>
      </w:r>
    </w:p>
    <w:p w14:paraId="11819BB4" w14:textId="07C2F9EA" w:rsidR="002A7598" w:rsidRPr="00D25F5E" w:rsidRDefault="002A7598" w:rsidP="00E851DE">
      <w:pPr>
        <w:pStyle w:val="ListParagraph"/>
        <w:widowControl w:val="0"/>
        <w:numPr>
          <w:ilvl w:val="0"/>
          <w:numId w:val="2"/>
        </w:numPr>
        <w:autoSpaceDE w:val="0"/>
        <w:autoSpaceDN w:val="0"/>
        <w:adjustRightInd w:val="0"/>
        <w:spacing w:after="0" w:line="240" w:lineRule="auto"/>
        <w:jc w:val="both"/>
        <w:rPr>
          <w:rFonts w:ascii="Times New Roman" w:hAnsi="Times New Roman" w:cs="Times New Roman"/>
          <w:sz w:val="24"/>
          <w:szCs w:val="24"/>
        </w:rPr>
      </w:pPr>
      <w:r w:rsidRPr="00D25F5E">
        <w:rPr>
          <w:rFonts w:ascii="Times New Roman" w:hAnsi="Times New Roman" w:cs="Times New Roman"/>
          <w:i/>
          <w:iCs/>
          <w:sz w:val="24"/>
          <w:szCs w:val="24"/>
        </w:rPr>
        <w:t xml:space="preserve">Exploring the fertilizer value of vermicompost and poultry manure to enhance soil health and yield of sweet bitter-leaf Vernonia </w:t>
      </w:r>
      <w:proofErr w:type="spellStart"/>
      <w:r w:rsidRPr="00D25F5E">
        <w:rPr>
          <w:rFonts w:ascii="Times New Roman" w:hAnsi="Times New Roman" w:cs="Times New Roman"/>
          <w:i/>
          <w:iCs/>
          <w:sz w:val="24"/>
          <w:szCs w:val="24"/>
        </w:rPr>
        <w:t>hymenolepis</w:t>
      </w:r>
      <w:proofErr w:type="spellEnd"/>
      <w:r w:rsidRPr="00D25F5E">
        <w:rPr>
          <w:rFonts w:ascii="Times New Roman" w:hAnsi="Times New Roman" w:cs="Times New Roman"/>
          <w:sz w:val="24"/>
          <w:szCs w:val="24"/>
        </w:rPr>
        <w:t xml:space="preserve">. (2025). </w:t>
      </w:r>
      <w:r w:rsidRPr="00D25F5E">
        <w:rPr>
          <w:rFonts w:ascii="Times New Roman" w:hAnsi="Times New Roman" w:cs="Times New Roman"/>
          <w:i/>
          <w:iCs/>
          <w:sz w:val="24"/>
          <w:szCs w:val="24"/>
        </w:rPr>
        <w:t>Discover Soil</w:t>
      </w:r>
      <w:r w:rsidRPr="00D25F5E">
        <w:rPr>
          <w:rFonts w:ascii="Times New Roman" w:hAnsi="Times New Roman" w:cs="Times New Roman"/>
          <w:sz w:val="24"/>
          <w:szCs w:val="24"/>
        </w:rPr>
        <w:t xml:space="preserve">, </w:t>
      </w:r>
      <w:r w:rsidRPr="00D25F5E">
        <w:rPr>
          <w:rFonts w:ascii="Times New Roman" w:hAnsi="Times New Roman" w:cs="Times New Roman"/>
          <w:b/>
          <w:bCs/>
          <w:sz w:val="24"/>
          <w:szCs w:val="24"/>
        </w:rPr>
        <w:t>1</w:t>
      </w:r>
      <w:r w:rsidRPr="00D25F5E">
        <w:rPr>
          <w:rFonts w:ascii="Times New Roman" w:hAnsi="Times New Roman" w:cs="Times New Roman"/>
          <w:sz w:val="24"/>
          <w:szCs w:val="24"/>
        </w:rPr>
        <w:t>, Article 73.</w:t>
      </w:r>
    </w:p>
    <w:p w14:paraId="6AF91C53" w14:textId="77777777" w:rsidR="009C27AD" w:rsidRPr="00D25F5E" w:rsidRDefault="009C27AD" w:rsidP="00E851DE">
      <w:pPr>
        <w:numPr>
          <w:ilvl w:val="0"/>
          <w:numId w:val="2"/>
        </w:numPr>
        <w:spacing w:after="0" w:line="240" w:lineRule="auto"/>
        <w:jc w:val="both"/>
        <w:rPr>
          <w:rFonts w:ascii="Times New Roman" w:eastAsia="Times New Roman" w:hAnsi="Times New Roman" w:cs="Times New Roman"/>
          <w:sz w:val="24"/>
          <w:szCs w:val="24"/>
        </w:rPr>
      </w:pPr>
      <w:r w:rsidRPr="00D25F5E">
        <w:rPr>
          <w:rFonts w:ascii="Times New Roman" w:eastAsia="Times New Roman" w:hAnsi="Times New Roman" w:cs="Times New Roman"/>
          <w:sz w:val="24"/>
          <w:szCs w:val="24"/>
        </w:rPr>
        <w:t xml:space="preserve">Ghimire, S., Shakya, S. M., &amp; Srivastava, A. (2013). Effects of organic manures and their combination with urea on sweet pepper production in mid-hills of Nepal. </w:t>
      </w:r>
      <w:r w:rsidRPr="00D25F5E">
        <w:rPr>
          <w:rFonts w:ascii="Times New Roman" w:eastAsia="Times New Roman" w:hAnsi="Times New Roman" w:cs="Times New Roman"/>
          <w:i/>
          <w:iCs/>
          <w:sz w:val="24"/>
          <w:szCs w:val="24"/>
        </w:rPr>
        <w:t>Journal of Agriculture and Environment, 14</w:t>
      </w:r>
      <w:r w:rsidRPr="00D25F5E">
        <w:rPr>
          <w:rFonts w:ascii="Times New Roman" w:eastAsia="Times New Roman" w:hAnsi="Times New Roman" w:cs="Times New Roman"/>
          <w:sz w:val="24"/>
          <w:szCs w:val="24"/>
        </w:rPr>
        <w:t>, 1–8.</w:t>
      </w:r>
    </w:p>
    <w:p w14:paraId="71C09C5A" w14:textId="77777777" w:rsidR="009C27AD" w:rsidRPr="00D25F5E" w:rsidRDefault="009C27AD" w:rsidP="00E851DE">
      <w:pPr>
        <w:numPr>
          <w:ilvl w:val="0"/>
          <w:numId w:val="2"/>
        </w:numPr>
        <w:spacing w:after="0" w:line="240" w:lineRule="auto"/>
        <w:jc w:val="both"/>
        <w:rPr>
          <w:rFonts w:ascii="Times New Roman" w:eastAsia="Times New Roman" w:hAnsi="Times New Roman" w:cs="Times New Roman"/>
          <w:sz w:val="24"/>
          <w:szCs w:val="24"/>
        </w:rPr>
      </w:pPr>
      <w:proofErr w:type="spellStart"/>
      <w:r w:rsidRPr="00D25F5E">
        <w:rPr>
          <w:rFonts w:ascii="Times New Roman" w:eastAsia="Times New Roman" w:hAnsi="Times New Roman" w:cs="Times New Roman"/>
          <w:sz w:val="24"/>
          <w:szCs w:val="24"/>
        </w:rPr>
        <w:t>Hameedi</w:t>
      </w:r>
      <w:proofErr w:type="spellEnd"/>
      <w:r w:rsidRPr="00D25F5E">
        <w:rPr>
          <w:rFonts w:ascii="Times New Roman" w:eastAsia="Times New Roman" w:hAnsi="Times New Roman" w:cs="Times New Roman"/>
          <w:sz w:val="24"/>
          <w:szCs w:val="24"/>
        </w:rPr>
        <w:t xml:space="preserve">, A., et al. (2018). Effect of organic nutrient sources on growth and yield of bell pepper under Himachal Pradesh conditions. </w:t>
      </w:r>
      <w:r w:rsidRPr="00D25F5E">
        <w:rPr>
          <w:rFonts w:ascii="Times New Roman" w:eastAsia="Times New Roman" w:hAnsi="Times New Roman" w:cs="Times New Roman"/>
          <w:i/>
          <w:iCs/>
          <w:sz w:val="24"/>
          <w:szCs w:val="24"/>
        </w:rPr>
        <w:t>International Journal of Multidisciplinary Research and Development, 5</w:t>
      </w:r>
      <w:r w:rsidRPr="00D25F5E">
        <w:rPr>
          <w:rFonts w:ascii="Times New Roman" w:eastAsia="Times New Roman" w:hAnsi="Times New Roman" w:cs="Times New Roman"/>
          <w:sz w:val="24"/>
          <w:szCs w:val="24"/>
        </w:rPr>
        <w:t>(1), 1–4.</w:t>
      </w:r>
    </w:p>
    <w:p w14:paraId="06C4AE6D" w14:textId="668E27C4" w:rsidR="00554D11" w:rsidRPr="00D25F5E" w:rsidRDefault="00554D11" w:rsidP="00E851DE">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D25F5E">
        <w:rPr>
          <w:rFonts w:ascii="Times New Roman" w:eastAsia="Times New Roman" w:hAnsi="Times New Roman" w:cs="Times New Roman"/>
          <w:sz w:val="24"/>
          <w:szCs w:val="24"/>
        </w:rPr>
        <w:t>Hazra</w:t>
      </w:r>
      <w:proofErr w:type="spellEnd"/>
      <w:r w:rsidRPr="00D25F5E">
        <w:rPr>
          <w:rFonts w:ascii="Times New Roman" w:eastAsia="Times New Roman" w:hAnsi="Times New Roman" w:cs="Times New Roman"/>
          <w:sz w:val="24"/>
          <w:szCs w:val="24"/>
        </w:rPr>
        <w:t xml:space="preserve">, P., Chattopadhyay, A., </w:t>
      </w:r>
      <w:proofErr w:type="spellStart"/>
      <w:r w:rsidRPr="00D25F5E">
        <w:rPr>
          <w:rFonts w:ascii="Times New Roman" w:eastAsia="Times New Roman" w:hAnsi="Times New Roman" w:cs="Times New Roman"/>
          <w:sz w:val="24"/>
          <w:szCs w:val="24"/>
        </w:rPr>
        <w:t>Karmakar</w:t>
      </w:r>
      <w:proofErr w:type="spellEnd"/>
      <w:r w:rsidRPr="00D25F5E">
        <w:rPr>
          <w:rFonts w:ascii="Times New Roman" w:eastAsia="Times New Roman" w:hAnsi="Times New Roman" w:cs="Times New Roman"/>
          <w:sz w:val="24"/>
          <w:szCs w:val="24"/>
        </w:rPr>
        <w:t xml:space="preserve">, K., &amp; Dutta, S. (2011). </w:t>
      </w:r>
      <w:r w:rsidRPr="00D25F5E">
        <w:rPr>
          <w:rFonts w:ascii="Times New Roman" w:eastAsia="Times New Roman" w:hAnsi="Times New Roman" w:cs="Times New Roman"/>
          <w:i/>
          <w:iCs/>
          <w:sz w:val="24"/>
          <w:szCs w:val="24"/>
        </w:rPr>
        <w:t>Modern technology in vegetable production</w:t>
      </w:r>
      <w:r w:rsidRPr="00D25F5E">
        <w:rPr>
          <w:rFonts w:ascii="Times New Roman" w:eastAsia="Times New Roman" w:hAnsi="Times New Roman" w:cs="Times New Roman"/>
          <w:sz w:val="24"/>
          <w:szCs w:val="24"/>
        </w:rPr>
        <w:t>. New India Publishing.</w:t>
      </w:r>
    </w:p>
    <w:p w14:paraId="053B20CF" w14:textId="77777777" w:rsidR="009C27AD" w:rsidRPr="00D25F5E" w:rsidRDefault="009C27AD" w:rsidP="00E851DE">
      <w:pPr>
        <w:numPr>
          <w:ilvl w:val="0"/>
          <w:numId w:val="2"/>
        </w:numPr>
        <w:spacing w:after="0" w:line="240" w:lineRule="auto"/>
        <w:jc w:val="both"/>
        <w:rPr>
          <w:rFonts w:ascii="Times New Roman" w:eastAsia="Times New Roman" w:hAnsi="Times New Roman" w:cs="Times New Roman"/>
          <w:sz w:val="24"/>
          <w:szCs w:val="24"/>
        </w:rPr>
      </w:pPr>
      <w:r w:rsidRPr="00D25F5E">
        <w:rPr>
          <w:rFonts w:ascii="Times New Roman" w:eastAsia="Times New Roman" w:hAnsi="Times New Roman" w:cs="Times New Roman"/>
          <w:sz w:val="24"/>
          <w:szCs w:val="24"/>
        </w:rPr>
        <w:t xml:space="preserve">Jamir, T., </w:t>
      </w:r>
      <w:proofErr w:type="spellStart"/>
      <w:r w:rsidRPr="00D25F5E">
        <w:rPr>
          <w:rFonts w:ascii="Times New Roman" w:eastAsia="Times New Roman" w:hAnsi="Times New Roman" w:cs="Times New Roman"/>
          <w:sz w:val="24"/>
          <w:szCs w:val="24"/>
        </w:rPr>
        <w:t>Rajwade</w:t>
      </w:r>
      <w:proofErr w:type="spellEnd"/>
      <w:r w:rsidRPr="00D25F5E">
        <w:rPr>
          <w:rFonts w:ascii="Times New Roman" w:eastAsia="Times New Roman" w:hAnsi="Times New Roman" w:cs="Times New Roman"/>
          <w:sz w:val="24"/>
          <w:szCs w:val="24"/>
        </w:rPr>
        <w:t xml:space="preserve">, V. B., &amp; Prasad, V. M. (2017). Effect of organic manures and fertilizers on sweet pepper growth and yield. </w:t>
      </w:r>
      <w:r w:rsidRPr="00D25F5E">
        <w:rPr>
          <w:rFonts w:ascii="Times New Roman" w:eastAsia="Times New Roman" w:hAnsi="Times New Roman" w:cs="Times New Roman"/>
          <w:i/>
          <w:iCs/>
          <w:sz w:val="24"/>
          <w:szCs w:val="24"/>
        </w:rPr>
        <w:t>International Journal of Horticulture</w:t>
      </w:r>
      <w:r w:rsidRPr="00D25F5E">
        <w:rPr>
          <w:rFonts w:ascii="Times New Roman" w:eastAsia="Times New Roman" w:hAnsi="Times New Roman" w:cs="Times New Roman"/>
          <w:sz w:val="24"/>
          <w:szCs w:val="24"/>
        </w:rPr>
        <w:t>, 6(8), 1010–1019.</w:t>
      </w:r>
    </w:p>
    <w:p w14:paraId="680BA374" w14:textId="27F16F4E" w:rsidR="00554D11" w:rsidRPr="00D25F5E" w:rsidRDefault="00554D11" w:rsidP="00E851DE">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D25F5E">
        <w:rPr>
          <w:rFonts w:ascii="Times New Roman" w:eastAsia="Times New Roman" w:hAnsi="Times New Roman" w:cs="Times New Roman"/>
          <w:sz w:val="24"/>
          <w:szCs w:val="24"/>
        </w:rPr>
        <w:t>Khaitov</w:t>
      </w:r>
      <w:proofErr w:type="spellEnd"/>
      <w:r w:rsidRPr="00D25F5E">
        <w:rPr>
          <w:rFonts w:ascii="Times New Roman" w:eastAsia="Times New Roman" w:hAnsi="Times New Roman" w:cs="Times New Roman"/>
          <w:sz w:val="24"/>
          <w:szCs w:val="24"/>
        </w:rPr>
        <w:t xml:space="preserve">, B., </w:t>
      </w:r>
      <w:proofErr w:type="spellStart"/>
      <w:r w:rsidRPr="00D25F5E">
        <w:rPr>
          <w:rFonts w:ascii="Times New Roman" w:eastAsia="Times New Roman" w:hAnsi="Times New Roman" w:cs="Times New Roman"/>
          <w:sz w:val="24"/>
          <w:szCs w:val="24"/>
        </w:rPr>
        <w:t>Ruzimov</w:t>
      </w:r>
      <w:proofErr w:type="spellEnd"/>
      <w:r w:rsidRPr="00D25F5E">
        <w:rPr>
          <w:rFonts w:ascii="Times New Roman" w:eastAsia="Times New Roman" w:hAnsi="Times New Roman" w:cs="Times New Roman"/>
          <w:sz w:val="24"/>
          <w:szCs w:val="24"/>
        </w:rPr>
        <w:t xml:space="preserve">, J., &amp; </w:t>
      </w:r>
      <w:proofErr w:type="spellStart"/>
      <w:r w:rsidRPr="00D25F5E">
        <w:rPr>
          <w:rFonts w:ascii="Times New Roman" w:eastAsia="Times New Roman" w:hAnsi="Times New Roman" w:cs="Times New Roman"/>
          <w:sz w:val="24"/>
          <w:szCs w:val="24"/>
        </w:rPr>
        <w:t>Karimov</w:t>
      </w:r>
      <w:proofErr w:type="spellEnd"/>
      <w:r w:rsidRPr="00D25F5E">
        <w:rPr>
          <w:rFonts w:ascii="Times New Roman" w:eastAsia="Times New Roman" w:hAnsi="Times New Roman" w:cs="Times New Roman"/>
          <w:sz w:val="24"/>
          <w:szCs w:val="24"/>
        </w:rPr>
        <w:t xml:space="preserve">, A. (2019). Nutrient deficiency and soil fertility decline under exclusive use of organic manures. </w:t>
      </w:r>
      <w:r w:rsidRPr="00D25F5E">
        <w:rPr>
          <w:rFonts w:ascii="Times New Roman" w:eastAsia="Times New Roman" w:hAnsi="Times New Roman" w:cs="Times New Roman"/>
          <w:i/>
          <w:iCs/>
          <w:sz w:val="24"/>
          <w:szCs w:val="24"/>
        </w:rPr>
        <w:t>International Journal of Agricultural Sustainability, 17</w:t>
      </w:r>
      <w:r w:rsidRPr="00D25F5E">
        <w:rPr>
          <w:rFonts w:ascii="Times New Roman" w:eastAsia="Times New Roman" w:hAnsi="Times New Roman" w:cs="Times New Roman"/>
          <w:sz w:val="24"/>
          <w:szCs w:val="24"/>
        </w:rPr>
        <w:t>(3), 221–233.</w:t>
      </w:r>
    </w:p>
    <w:p w14:paraId="00FA977B" w14:textId="6BCB0F02" w:rsidR="00554D11" w:rsidRPr="00D25F5E" w:rsidRDefault="009243F6" w:rsidP="00E851DE">
      <w:pPr>
        <w:pStyle w:val="ListParagraph"/>
        <w:widowControl w:val="0"/>
        <w:numPr>
          <w:ilvl w:val="0"/>
          <w:numId w:val="2"/>
        </w:numPr>
        <w:autoSpaceDE w:val="0"/>
        <w:autoSpaceDN w:val="0"/>
        <w:adjustRightInd w:val="0"/>
        <w:spacing w:after="0" w:line="240" w:lineRule="auto"/>
        <w:jc w:val="both"/>
        <w:rPr>
          <w:rFonts w:ascii="Times New Roman" w:hAnsi="Times New Roman" w:cs="Times New Roman"/>
          <w:sz w:val="24"/>
          <w:szCs w:val="24"/>
        </w:rPr>
      </w:pPr>
      <w:r w:rsidRPr="00D25F5E">
        <w:rPr>
          <w:rFonts w:ascii="Times New Roman" w:hAnsi="Times New Roman" w:cs="Times New Roman"/>
          <w:sz w:val="24"/>
          <w:szCs w:val="24"/>
        </w:rPr>
        <w:t xml:space="preserve">Khan, A., Noor, S., Shah, M., </w:t>
      </w:r>
      <w:proofErr w:type="spellStart"/>
      <w:r w:rsidRPr="00D25F5E">
        <w:rPr>
          <w:rFonts w:ascii="Times New Roman" w:hAnsi="Times New Roman" w:cs="Times New Roman"/>
          <w:sz w:val="24"/>
          <w:szCs w:val="24"/>
        </w:rPr>
        <w:t>Rab</w:t>
      </w:r>
      <w:proofErr w:type="spellEnd"/>
      <w:r w:rsidRPr="00D25F5E">
        <w:rPr>
          <w:rFonts w:ascii="Times New Roman" w:hAnsi="Times New Roman" w:cs="Times New Roman"/>
          <w:sz w:val="24"/>
          <w:szCs w:val="24"/>
        </w:rPr>
        <w:t xml:space="preserve">, A., &amp; Sajid, M. (2014). </w:t>
      </w:r>
      <w:r w:rsidRPr="00D25F5E">
        <w:rPr>
          <w:rFonts w:ascii="Times New Roman" w:hAnsi="Times New Roman" w:cs="Times New Roman"/>
          <w:i/>
          <w:iCs/>
          <w:sz w:val="24"/>
          <w:szCs w:val="24"/>
        </w:rPr>
        <w:t xml:space="preserve">INFLUENCE OF NITROGEN AND POTASSIUM </w:t>
      </w:r>
      <w:proofErr w:type="gramStart"/>
      <w:r w:rsidRPr="00D25F5E">
        <w:rPr>
          <w:rFonts w:ascii="Times New Roman" w:hAnsi="Times New Roman" w:cs="Times New Roman"/>
          <w:i/>
          <w:iCs/>
          <w:sz w:val="24"/>
          <w:szCs w:val="24"/>
        </w:rPr>
        <w:t>( Capsicum</w:t>
      </w:r>
      <w:proofErr w:type="gramEnd"/>
      <w:r w:rsidRPr="00D25F5E">
        <w:rPr>
          <w:rFonts w:ascii="Times New Roman" w:hAnsi="Times New Roman" w:cs="Times New Roman"/>
          <w:i/>
          <w:iCs/>
          <w:sz w:val="24"/>
          <w:szCs w:val="24"/>
        </w:rPr>
        <w:t xml:space="preserve"> annuum L .)</w:t>
      </w:r>
      <w:r w:rsidRPr="00D25F5E">
        <w:rPr>
          <w:rFonts w:ascii="Times New Roman" w:hAnsi="Times New Roman" w:cs="Times New Roman"/>
          <w:sz w:val="24"/>
          <w:szCs w:val="24"/>
        </w:rPr>
        <w:t xml:space="preserve">. </w:t>
      </w:r>
      <w:r w:rsidRPr="00D25F5E">
        <w:rPr>
          <w:rFonts w:ascii="Times New Roman" w:hAnsi="Times New Roman" w:cs="Times New Roman"/>
          <w:i/>
          <w:iCs/>
          <w:sz w:val="24"/>
          <w:szCs w:val="24"/>
        </w:rPr>
        <w:t>April</w:t>
      </w:r>
      <w:r w:rsidRPr="00D25F5E">
        <w:rPr>
          <w:rFonts w:ascii="Times New Roman" w:hAnsi="Times New Roman" w:cs="Times New Roman"/>
          <w:sz w:val="24"/>
          <w:szCs w:val="24"/>
        </w:rPr>
        <w:t>.</w:t>
      </w:r>
    </w:p>
    <w:p w14:paraId="25D2B13E" w14:textId="1EE65112" w:rsidR="00023A23" w:rsidRPr="00D25F5E" w:rsidRDefault="00023A23" w:rsidP="00E851DE">
      <w:pPr>
        <w:pStyle w:val="ListParagraph"/>
        <w:widowControl w:val="0"/>
        <w:numPr>
          <w:ilvl w:val="0"/>
          <w:numId w:val="2"/>
        </w:numPr>
        <w:autoSpaceDE w:val="0"/>
        <w:autoSpaceDN w:val="0"/>
        <w:adjustRightInd w:val="0"/>
        <w:spacing w:after="0" w:line="240" w:lineRule="auto"/>
        <w:jc w:val="both"/>
        <w:rPr>
          <w:rFonts w:ascii="Times New Roman" w:hAnsi="Times New Roman" w:cs="Times New Roman"/>
          <w:sz w:val="24"/>
          <w:szCs w:val="24"/>
        </w:rPr>
      </w:pPr>
      <w:proofErr w:type="spellStart"/>
      <w:r w:rsidRPr="002A7598">
        <w:rPr>
          <w:rFonts w:ascii="Times New Roman" w:eastAsia="Times New Roman" w:hAnsi="Times New Roman" w:cs="Times New Roman"/>
          <w:sz w:val="24"/>
          <w:szCs w:val="24"/>
        </w:rPr>
        <w:lastRenderedPageBreak/>
        <w:t>Khanal</w:t>
      </w:r>
      <w:proofErr w:type="spellEnd"/>
      <w:r w:rsidRPr="002A7598">
        <w:rPr>
          <w:rFonts w:ascii="Times New Roman" w:eastAsia="Times New Roman" w:hAnsi="Times New Roman" w:cs="Times New Roman"/>
          <w:sz w:val="24"/>
          <w:szCs w:val="24"/>
        </w:rPr>
        <w:t xml:space="preserve">, R. (2018). Organic farming in Nepal: Practices and challenges. </w:t>
      </w:r>
      <w:r w:rsidRPr="00D25F5E">
        <w:rPr>
          <w:rFonts w:ascii="Times New Roman" w:eastAsia="Times New Roman" w:hAnsi="Times New Roman" w:cs="Times New Roman"/>
          <w:i/>
          <w:iCs/>
          <w:sz w:val="24"/>
          <w:szCs w:val="24"/>
        </w:rPr>
        <w:t>Journal of Agriculture and Forestry University, 2</w:t>
      </w:r>
      <w:r w:rsidRPr="002A7598">
        <w:rPr>
          <w:rFonts w:ascii="Times New Roman" w:eastAsia="Times New Roman" w:hAnsi="Times New Roman" w:cs="Times New Roman"/>
          <w:sz w:val="24"/>
          <w:szCs w:val="24"/>
        </w:rPr>
        <w:t>, 59–68.</w:t>
      </w:r>
    </w:p>
    <w:p w14:paraId="1A61AB24" w14:textId="77777777" w:rsidR="009243F6" w:rsidRPr="00D25F5E" w:rsidRDefault="009243F6" w:rsidP="00E851DE">
      <w:pPr>
        <w:numPr>
          <w:ilvl w:val="0"/>
          <w:numId w:val="2"/>
        </w:numPr>
        <w:spacing w:after="0" w:line="240" w:lineRule="auto"/>
        <w:jc w:val="both"/>
        <w:rPr>
          <w:rFonts w:ascii="Times New Roman" w:eastAsia="Times New Roman" w:hAnsi="Times New Roman" w:cs="Times New Roman"/>
          <w:sz w:val="24"/>
          <w:szCs w:val="24"/>
        </w:rPr>
      </w:pPr>
      <w:proofErr w:type="spellStart"/>
      <w:r w:rsidRPr="00D25F5E">
        <w:rPr>
          <w:rFonts w:ascii="Times New Roman" w:hAnsi="Times New Roman" w:cs="Times New Roman"/>
          <w:sz w:val="24"/>
          <w:szCs w:val="24"/>
        </w:rPr>
        <w:t>Khandaker</w:t>
      </w:r>
      <w:proofErr w:type="spellEnd"/>
      <w:r w:rsidRPr="00D25F5E">
        <w:rPr>
          <w:rFonts w:ascii="Times New Roman" w:hAnsi="Times New Roman" w:cs="Times New Roman"/>
          <w:sz w:val="24"/>
          <w:szCs w:val="24"/>
        </w:rPr>
        <w:t xml:space="preserve">, M. M., &amp; </w:t>
      </w:r>
      <w:proofErr w:type="spellStart"/>
      <w:r w:rsidRPr="00D25F5E">
        <w:rPr>
          <w:rFonts w:ascii="Times New Roman" w:hAnsi="Times New Roman" w:cs="Times New Roman"/>
          <w:sz w:val="24"/>
          <w:szCs w:val="24"/>
        </w:rPr>
        <w:t>Rohani</w:t>
      </w:r>
      <w:proofErr w:type="spellEnd"/>
      <w:r w:rsidRPr="00D25F5E">
        <w:rPr>
          <w:rFonts w:ascii="Times New Roman" w:hAnsi="Times New Roman" w:cs="Times New Roman"/>
          <w:sz w:val="24"/>
          <w:szCs w:val="24"/>
        </w:rPr>
        <w:t xml:space="preserve">, F. (2017). </w:t>
      </w:r>
      <w:r w:rsidRPr="00D25F5E">
        <w:rPr>
          <w:rStyle w:val="Emphasis"/>
          <w:rFonts w:ascii="Times New Roman" w:hAnsi="Times New Roman" w:cs="Times New Roman"/>
          <w:sz w:val="24"/>
          <w:szCs w:val="24"/>
        </w:rPr>
        <w:t xml:space="preserve">Effects of different organic fertilizers on growth, yield and quality of Capsicum annuum L. var </w:t>
      </w:r>
      <w:proofErr w:type="spellStart"/>
      <w:r w:rsidRPr="00D25F5E">
        <w:rPr>
          <w:rStyle w:val="Emphasis"/>
          <w:rFonts w:ascii="Times New Roman" w:hAnsi="Times New Roman" w:cs="Times New Roman"/>
          <w:sz w:val="24"/>
          <w:szCs w:val="24"/>
        </w:rPr>
        <w:t>Kulai</w:t>
      </w:r>
      <w:proofErr w:type="spellEnd"/>
      <w:r w:rsidRPr="00D25F5E">
        <w:rPr>
          <w:rStyle w:val="Emphasis"/>
          <w:rFonts w:ascii="Times New Roman" w:hAnsi="Times New Roman" w:cs="Times New Roman"/>
          <w:sz w:val="24"/>
          <w:szCs w:val="24"/>
        </w:rPr>
        <w:t xml:space="preserve"> (Red Chili </w:t>
      </w:r>
      <w:proofErr w:type="spellStart"/>
      <w:r w:rsidRPr="00D25F5E">
        <w:rPr>
          <w:rStyle w:val="Emphasis"/>
          <w:rFonts w:ascii="Times New Roman" w:hAnsi="Times New Roman" w:cs="Times New Roman"/>
          <w:sz w:val="24"/>
          <w:szCs w:val="24"/>
        </w:rPr>
        <w:t>Kulai</w:t>
      </w:r>
      <w:proofErr w:type="spellEnd"/>
      <w:r w:rsidRPr="00D25F5E">
        <w:rPr>
          <w:rStyle w:val="Emphasis"/>
          <w:rFonts w:ascii="Times New Roman" w:hAnsi="Times New Roman" w:cs="Times New Roman"/>
          <w:sz w:val="24"/>
          <w:szCs w:val="24"/>
        </w:rPr>
        <w:t>)</w:t>
      </w:r>
      <w:r w:rsidRPr="00D25F5E">
        <w:rPr>
          <w:rFonts w:ascii="Times New Roman" w:hAnsi="Times New Roman" w:cs="Times New Roman"/>
          <w:sz w:val="24"/>
          <w:szCs w:val="24"/>
        </w:rPr>
        <w:t xml:space="preserve">. </w:t>
      </w:r>
      <w:r w:rsidRPr="00D25F5E">
        <w:rPr>
          <w:rStyle w:val="Strong"/>
          <w:rFonts w:ascii="Times New Roman" w:hAnsi="Times New Roman" w:cs="Times New Roman"/>
          <w:b w:val="0"/>
          <w:bCs w:val="0"/>
          <w:sz w:val="24"/>
          <w:szCs w:val="24"/>
        </w:rPr>
        <w:t>Biosciences Biotechnology Research Asia</w:t>
      </w:r>
      <w:r w:rsidRPr="00D25F5E">
        <w:rPr>
          <w:rFonts w:ascii="Times New Roman" w:hAnsi="Times New Roman" w:cs="Times New Roman"/>
          <w:sz w:val="24"/>
          <w:szCs w:val="24"/>
        </w:rPr>
        <w:t>, 14(1), 185–192</w:t>
      </w:r>
    </w:p>
    <w:p w14:paraId="3B979BAC" w14:textId="77777777" w:rsidR="00554D11" w:rsidRPr="00D25F5E" w:rsidRDefault="00554D11" w:rsidP="00E851DE">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D25F5E">
        <w:rPr>
          <w:rFonts w:ascii="Times New Roman" w:eastAsia="Times New Roman" w:hAnsi="Times New Roman" w:cs="Times New Roman"/>
          <w:sz w:val="24"/>
          <w:szCs w:val="24"/>
        </w:rPr>
        <w:t xml:space="preserve">Kunwar, P. B., Khatri, S., &amp; </w:t>
      </w:r>
      <w:proofErr w:type="spellStart"/>
      <w:r w:rsidRPr="00D25F5E">
        <w:rPr>
          <w:rFonts w:ascii="Times New Roman" w:eastAsia="Times New Roman" w:hAnsi="Times New Roman" w:cs="Times New Roman"/>
          <w:sz w:val="24"/>
          <w:szCs w:val="24"/>
        </w:rPr>
        <w:t>Bhusal</w:t>
      </w:r>
      <w:proofErr w:type="spellEnd"/>
      <w:r w:rsidRPr="00D25F5E">
        <w:rPr>
          <w:rFonts w:ascii="Times New Roman" w:eastAsia="Times New Roman" w:hAnsi="Times New Roman" w:cs="Times New Roman"/>
          <w:sz w:val="24"/>
          <w:szCs w:val="24"/>
        </w:rPr>
        <w:t>, T. N. (2024). Effect of NPK levels on growth and yield of sweet pepper (</w:t>
      </w:r>
      <w:r w:rsidRPr="00D25F5E">
        <w:rPr>
          <w:rFonts w:ascii="Times New Roman" w:eastAsia="Times New Roman" w:hAnsi="Times New Roman" w:cs="Times New Roman"/>
          <w:i/>
          <w:iCs/>
          <w:sz w:val="24"/>
          <w:szCs w:val="24"/>
        </w:rPr>
        <w:t>Capsicum annuum</w:t>
      </w:r>
      <w:r w:rsidRPr="00D25F5E">
        <w:rPr>
          <w:rFonts w:ascii="Times New Roman" w:eastAsia="Times New Roman" w:hAnsi="Times New Roman" w:cs="Times New Roman"/>
          <w:sz w:val="24"/>
          <w:szCs w:val="24"/>
        </w:rPr>
        <w:t xml:space="preserve">) under different growing conditions in </w:t>
      </w:r>
      <w:proofErr w:type="spellStart"/>
      <w:r w:rsidRPr="00D25F5E">
        <w:rPr>
          <w:rFonts w:ascii="Times New Roman" w:eastAsia="Times New Roman" w:hAnsi="Times New Roman" w:cs="Times New Roman"/>
          <w:sz w:val="24"/>
          <w:szCs w:val="24"/>
        </w:rPr>
        <w:t>Arghakhanchi</w:t>
      </w:r>
      <w:proofErr w:type="spellEnd"/>
      <w:r w:rsidRPr="00D25F5E">
        <w:rPr>
          <w:rFonts w:ascii="Times New Roman" w:eastAsia="Times New Roman" w:hAnsi="Times New Roman" w:cs="Times New Roman"/>
          <w:sz w:val="24"/>
          <w:szCs w:val="24"/>
        </w:rPr>
        <w:t xml:space="preserve">, Nepal. </w:t>
      </w:r>
      <w:r w:rsidRPr="00D25F5E">
        <w:rPr>
          <w:rFonts w:ascii="Times New Roman" w:eastAsia="Times New Roman" w:hAnsi="Times New Roman" w:cs="Times New Roman"/>
          <w:i/>
          <w:iCs/>
          <w:sz w:val="24"/>
          <w:szCs w:val="24"/>
        </w:rPr>
        <w:t>Nepalese Horticulture, 18</w:t>
      </w:r>
      <w:r w:rsidRPr="00D25F5E">
        <w:rPr>
          <w:rFonts w:ascii="Times New Roman" w:eastAsia="Times New Roman" w:hAnsi="Times New Roman" w:cs="Times New Roman"/>
          <w:sz w:val="24"/>
          <w:szCs w:val="24"/>
        </w:rPr>
        <w:t>(1), 8–17.</w:t>
      </w:r>
    </w:p>
    <w:p w14:paraId="03A3BD08" w14:textId="1BEBD7E7" w:rsidR="00554D11" w:rsidRPr="00D25F5E" w:rsidRDefault="00554D11" w:rsidP="00E851DE">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D25F5E">
        <w:rPr>
          <w:rFonts w:ascii="Times New Roman" w:eastAsia="Times New Roman" w:hAnsi="Times New Roman" w:cs="Times New Roman"/>
          <w:sz w:val="24"/>
          <w:szCs w:val="24"/>
        </w:rPr>
        <w:t>Lohani</w:t>
      </w:r>
      <w:proofErr w:type="spellEnd"/>
      <w:r w:rsidRPr="00D25F5E">
        <w:rPr>
          <w:rFonts w:ascii="Times New Roman" w:eastAsia="Times New Roman" w:hAnsi="Times New Roman" w:cs="Times New Roman"/>
          <w:sz w:val="24"/>
          <w:szCs w:val="24"/>
        </w:rPr>
        <w:t xml:space="preserve">, S., Adhikari, S., </w:t>
      </w:r>
      <w:proofErr w:type="spellStart"/>
      <w:r w:rsidRPr="00D25F5E">
        <w:rPr>
          <w:rFonts w:ascii="Times New Roman" w:eastAsia="Times New Roman" w:hAnsi="Times New Roman" w:cs="Times New Roman"/>
          <w:sz w:val="24"/>
          <w:szCs w:val="24"/>
        </w:rPr>
        <w:t>Aryal</w:t>
      </w:r>
      <w:proofErr w:type="spellEnd"/>
      <w:r w:rsidRPr="00D25F5E">
        <w:rPr>
          <w:rFonts w:ascii="Times New Roman" w:eastAsia="Times New Roman" w:hAnsi="Times New Roman" w:cs="Times New Roman"/>
          <w:sz w:val="24"/>
          <w:szCs w:val="24"/>
        </w:rPr>
        <w:t xml:space="preserve">, L. N., </w:t>
      </w:r>
      <w:proofErr w:type="spellStart"/>
      <w:r w:rsidRPr="00D25F5E">
        <w:rPr>
          <w:rFonts w:ascii="Times New Roman" w:eastAsia="Times New Roman" w:hAnsi="Times New Roman" w:cs="Times New Roman"/>
          <w:sz w:val="24"/>
          <w:szCs w:val="24"/>
        </w:rPr>
        <w:t>Bhusal</w:t>
      </w:r>
      <w:proofErr w:type="spellEnd"/>
      <w:r w:rsidRPr="00D25F5E">
        <w:rPr>
          <w:rFonts w:ascii="Times New Roman" w:eastAsia="Times New Roman" w:hAnsi="Times New Roman" w:cs="Times New Roman"/>
          <w:sz w:val="24"/>
          <w:szCs w:val="24"/>
        </w:rPr>
        <w:t xml:space="preserve">, Y., </w:t>
      </w:r>
      <w:proofErr w:type="spellStart"/>
      <w:r w:rsidRPr="00D25F5E">
        <w:rPr>
          <w:rFonts w:ascii="Times New Roman" w:eastAsia="Times New Roman" w:hAnsi="Times New Roman" w:cs="Times New Roman"/>
          <w:sz w:val="24"/>
          <w:szCs w:val="24"/>
        </w:rPr>
        <w:t>Kadariya</w:t>
      </w:r>
      <w:proofErr w:type="spellEnd"/>
      <w:r w:rsidRPr="00D25F5E">
        <w:rPr>
          <w:rFonts w:ascii="Times New Roman" w:eastAsia="Times New Roman" w:hAnsi="Times New Roman" w:cs="Times New Roman"/>
          <w:sz w:val="24"/>
          <w:szCs w:val="24"/>
        </w:rPr>
        <w:t xml:space="preserve">, M., &amp; </w:t>
      </w:r>
      <w:proofErr w:type="spellStart"/>
      <w:r w:rsidRPr="00D25F5E">
        <w:rPr>
          <w:rFonts w:ascii="Times New Roman" w:eastAsia="Times New Roman" w:hAnsi="Times New Roman" w:cs="Times New Roman"/>
          <w:sz w:val="24"/>
          <w:szCs w:val="24"/>
        </w:rPr>
        <w:t>Aryal</w:t>
      </w:r>
      <w:proofErr w:type="spellEnd"/>
      <w:r w:rsidRPr="00D25F5E">
        <w:rPr>
          <w:rFonts w:ascii="Times New Roman" w:eastAsia="Times New Roman" w:hAnsi="Times New Roman" w:cs="Times New Roman"/>
          <w:sz w:val="24"/>
          <w:szCs w:val="24"/>
        </w:rPr>
        <w:t xml:space="preserve">, S. (2023). Evaluation of different growing media for tomato and sweet pepper seedlings raising in Pokhara, Nepal. </w:t>
      </w:r>
      <w:r w:rsidRPr="00D25F5E">
        <w:rPr>
          <w:rFonts w:ascii="Times New Roman" w:eastAsia="Times New Roman" w:hAnsi="Times New Roman" w:cs="Times New Roman"/>
          <w:i/>
          <w:iCs/>
          <w:sz w:val="24"/>
          <w:szCs w:val="24"/>
        </w:rPr>
        <w:t>Journal of Agriculture and Environment, 24</w:t>
      </w:r>
      <w:r w:rsidRPr="00D25F5E">
        <w:rPr>
          <w:rFonts w:ascii="Times New Roman" w:eastAsia="Times New Roman" w:hAnsi="Times New Roman" w:cs="Times New Roman"/>
          <w:sz w:val="24"/>
          <w:szCs w:val="24"/>
        </w:rPr>
        <w:t>(1), 109–118.</w:t>
      </w:r>
    </w:p>
    <w:p w14:paraId="2FEF4C16" w14:textId="77777777" w:rsidR="00C15777" w:rsidRPr="00D25F5E" w:rsidRDefault="00C15777" w:rsidP="00E851DE">
      <w:pPr>
        <w:pStyle w:val="ListParagraph"/>
        <w:widowControl w:val="0"/>
        <w:numPr>
          <w:ilvl w:val="0"/>
          <w:numId w:val="2"/>
        </w:numPr>
        <w:autoSpaceDE w:val="0"/>
        <w:autoSpaceDN w:val="0"/>
        <w:adjustRightInd w:val="0"/>
        <w:spacing w:after="0" w:line="240" w:lineRule="auto"/>
        <w:jc w:val="both"/>
        <w:rPr>
          <w:rFonts w:ascii="Times New Roman" w:hAnsi="Times New Roman" w:cs="Times New Roman"/>
          <w:sz w:val="24"/>
          <w:szCs w:val="24"/>
        </w:rPr>
      </w:pPr>
      <w:proofErr w:type="spellStart"/>
      <w:r w:rsidRPr="00D25F5E">
        <w:rPr>
          <w:rFonts w:ascii="Times New Roman" w:hAnsi="Times New Roman" w:cs="Times New Roman"/>
          <w:sz w:val="24"/>
          <w:szCs w:val="24"/>
        </w:rPr>
        <w:t>Muradi</w:t>
      </w:r>
      <w:proofErr w:type="spellEnd"/>
      <w:r w:rsidRPr="00D25F5E">
        <w:rPr>
          <w:rFonts w:ascii="Times New Roman" w:hAnsi="Times New Roman" w:cs="Times New Roman"/>
          <w:sz w:val="24"/>
          <w:szCs w:val="24"/>
        </w:rPr>
        <w:t xml:space="preserve">, K. B., &amp; Singh, D. (2023). Effect of organic manure and inorganic fertilizer on growth and yield of </w:t>
      </w:r>
      <w:proofErr w:type="spellStart"/>
      <w:r w:rsidRPr="00D25F5E">
        <w:rPr>
          <w:rFonts w:ascii="Times New Roman" w:hAnsi="Times New Roman" w:cs="Times New Roman"/>
          <w:sz w:val="24"/>
          <w:szCs w:val="24"/>
        </w:rPr>
        <w:t>chilli</w:t>
      </w:r>
      <w:proofErr w:type="spellEnd"/>
      <w:r w:rsidRPr="00D25F5E">
        <w:rPr>
          <w:rFonts w:ascii="Times New Roman" w:hAnsi="Times New Roman" w:cs="Times New Roman"/>
          <w:sz w:val="24"/>
          <w:szCs w:val="24"/>
        </w:rPr>
        <w:t xml:space="preserve"> </w:t>
      </w:r>
      <w:proofErr w:type="gramStart"/>
      <w:r w:rsidRPr="00D25F5E">
        <w:rPr>
          <w:rFonts w:ascii="Times New Roman" w:hAnsi="Times New Roman" w:cs="Times New Roman"/>
          <w:sz w:val="24"/>
          <w:szCs w:val="24"/>
        </w:rPr>
        <w:t>( Capsicum</w:t>
      </w:r>
      <w:proofErr w:type="gramEnd"/>
      <w:r w:rsidRPr="00D25F5E">
        <w:rPr>
          <w:rFonts w:ascii="Times New Roman" w:hAnsi="Times New Roman" w:cs="Times New Roman"/>
          <w:sz w:val="24"/>
          <w:szCs w:val="24"/>
        </w:rPr>
        <w:t xml:space="preserve"> annum L .). </w:t>
      </w:r>
      <w:r w:rsidRPr="00D25F5E">
        <w:rPr>
          <w:rFonts w:ascii="Times New Roman" w:hAnsi="Times New Roman" w:cs="Times New Roman"/>
          <w:i/>
          <w:iCs/>
          <w:sz w:val="24"/>
          <w:szCs w:val="24"/>
        </w:rPr>
        <w:t>The Pharma Innovation Journal</w:t>
      </w:r>
      <w:r w:rsidRPr="00D25F5E">
        <w:rPr>
          <w:rFonts w:ascii="Times New Roman" w:hAnsi="Times New Roman" w:cs="Times New Roman"/>
          <w:sz w:val="24"/>
          <w:szCs w:val="24"/>
        </w:rPr>
        <w:t xml:space="preserve">, </w:t>
      </w:r>
      <w:r w:rsidRPr="00D25F5E">
        <w:rPr>
          <w:rFonts w:ascii="Times New Roman" w:hAnsi="Times New Roman" w:cs="Times New Roman"/>
          <w:i/>
          <w:iCs/>
          <w:sz w:val="24"/>
          <w:szCs w:val="24"/>
        </w:rPr>
        <w:t>12</w:t>
      </w:r>
      <w:r w:rsidRPr="00D25F5E">
        <w:rPr>
          <w:rFonts w:ascii="Times New Roman" w:hAnsi="Times New Roman" w:cs="Times New Roman"/>
          <w:sz w:val="24"/>
          <w:szCs w:val="24"/>
        </w:rPr>
        <w:t>(3), 1;4.</w:t>
      </w:r>
    </w:p>
    <w:p w14:paraId="7A016F4B" w14:textId="77777777" w:rsidR="00023A23" w:rsidRPr="00D25F5E" w:rsidRDefault="00023A23" w:rsidP="00E851DE">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2A7598">
        <w:rPr>
          <w:rFonts w:ascii="Times New Roman" w:eastAsia="Times New Roman" w:hAnsi="Times New Roman" w:cs="Times New Roman"/>
          <w:sz w:val="24"/>
          <w:szCs w:val="24"/>
        </w:rPr>
        <w:t>Murugan</w:t>
      </w:r>
      <w:proofErr w:type="spellEnd"/>
      <w:r w:rsidRPr="002A7598">
        <w:rPr>
          <w:rFonts w:ascii="Times New Roman" w:eastAsia="Times New Roman" w:hAnsi="Times New Roman" w:cs="Times New Roman"/>
          <w:sz w:val="24"/>
          <w:szCs w:val="24"/>
        </w:rPr>
        <w:t xml:space="preserve">, A., &amp; </w:t>
      </w:r>
      <w:proofErr w:type="spellStart"/>
      <w:r w:rsidRPr="002A7598">
        <w:rPr>
          <w:rFonts w:ascii="Times New Roman" w:eastAsia="Times New Roman" w:hAnsi="Times New Roman" w:cs="Times New Roman"/>
          <w:sz w:val="24"/>
          <w:szCs w:val="24"/>
        </w:rPr>
        <w:t>Swarnam</w:t>
      </w:r>
      <w:proofErr w:type="spellEnd"/>
      <w:r w:rsidRPr="002A7598">
        <w:rPr>
          <w:rFonts w:ascii="Times New Roman" w:eastAsia="Times New Roman" w:hAnsi="Times New Roman" w:cs="Times New Roman"/>
          <w:sz w:val="24"/>
          <w:szCs w:val="24"/>
        </w:rPr>
        <w:t xml:space="preserve">, T. (2014). Nitrogen release pattern from organic manures applied to an acid soil. </w:t>
      </w:r>
      <w:r w:rsidRPr="00D25F5E">
        <w:rPr>
          <w:rFonts w:ascii="Times New Roman" w:eastAsia="Times New Roman" w:hAnsi="Times New Roman" w:cs="Times New Roman"/>
          <w:i/>
          <w:iCs/>
          <w:sz w:val="24"/>
          <w:szCs w:val="24"/>
        </w:rPr>
        <w:t>Journal of Agricultural Science, 6</w:t>
      </w:r>
      <w:r w:rsidRPr="002A7598">
        <w:rPr>
          <w:rFonts w:ascii="Times New Roman" w:eastAsia="Times New Roman" w:hAnsi="Times New Roman" w:cs="Times New Roman"/>
          <w:sz w:val="24"/>
          <w:szCs w:val="24"/>
        </w:rPr>
        <w:t>(2), 105–115.</w:t>
      </w:r>
    </w:p>
    <w:p w14:paraId="095152FC" w14:textId="433CBC17" w:rsidR="00023A23" w:rsidRPr="00D25F5E" w:rsidRDefault="00023A23" w:rsidP="00023A23">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r w:rsidRPr="00D25F5E">
        <w:rPr>
          <w:rFonts w:ascii="Times New Roman" w:eastAsia="Times New Roman" w:hAnsi="Times New Roman" w:cs="Times New Roman"/>
          <w:sz w:val="24"/>
          <w:szCs w:val="24"/>
        </w:rPr>
        <w:t>Rikza</w:t>
      </w:r>
      <w:proofErr w:type="spellEnd"/>
      <w:r w:rsidRPr="00D25F5E">
        <w:rPr>
          <w:rFonts w:ascii="Times New Roman" w:eastAsia="Times New Roman" w:hAnsi="Times New Roman" w:cs="Times New Roman"/>
          <w:sz w:val="24"/>
          <w:szCs w:val="24"/>
        </w:rPr>
        <w:t xml:space="preserve">, I. J. (2021). Effect of vermicompost rates on green capsicum growth and yield. </w:t>
      </w:r>
      <w:r w:rsidRPr="00D25F5E">
        <w:rPr>
          <w:rFonts w:ascii="Times New Roman" w:eastAsia="Times New Roman" w:hAnsi="Times New Roman" w:cs="Times New Roman"/>
          <w:i/>
          <w:iCs/>
          <w:sz w:val="24"/>
          <w:szCs w:val="24"/>
        </w:rPr>
        <w:t>International Journal of Agricultural Research, 16</w:t>
      </w:r>
      <w:r w:rsidRPr="00D25F5E">
        <w:rPr>
          <w:rFonts w:ascii="Times New Roman" w:eastAsia="Times New Roman" w:hAnsi="Times New Roman" w:cs="Times New Roman"/>
          <w:sz w:val="24"/>
          <w:szCs w:val="24"/>
        </w:rPr>
        <w:t>(1), 45–52.</w:t>
      </w:r>
    </w:p>
    <w:p w14:paraId="0D82215C" w14:textId="77777777" w:rsidR="00023A23" w:rsidRPr="00D25F5E" w:rsidRDefault="00023A23" w:rsidP="00023A23">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gramStart"/>
      <w:r w:rsidRPr="00D25F5E">
        <w:rPr>
          <w:rFonts w:ascii="Times New Roman" w:eastAsia="Times New Roman" w:hAnsi="Times New Roman" w:cs="Times New Roman"/>
          <w:sz w:val="24"/>
          <w:szCs w:val="24"/>
        </w:rPr>
        <w:t xml:space="preserve">  </w:t>
      </w:r>
      <w:proofErr w:type="spellStart"/>
      <w:r w:rsidRPr="00D25F5E">
        <w:rPr>
          <w:rFonts w:ascii="Times New Roman" w:eastAsia="Times New Roman" w:hAnsi="Times New Roman" w:cs="Times New Roman"/>
          <w:sz w:val="24"/>
          <w:szCs w:val="24"/>
        </w:rPr>
        <w:t>Seenan</w:t>
      </w:r>
      <w:proofErr w:type="spellEnd"/>
      <w:proofErr w:type="gramEnd"/>
      <w:r w:rsidRPr="00D25F5E">
        <w:rPr>
          <w:rFonts w:ascii="Times New Roman" w:eastAsia="Times New Roman" w:hAnsi="Times New Roman" w:cs="Times New Roman"/>
          <w:sz w:val="24"/>
          <w:szCs w:val="24"/>
        </w:rPr>
        <w:t xml:space="preserve">, T., Kumar, R., &amp; Sharma, V. (2018). Role of vermicompost in vegetable production: A review. </w:t>
      </w:r>
      <w:r w:rsidRPr="00D25F5E">
        <w:rPr>
          <w:rFonts w:ascii="Times New Roman" w:eastAsia="Times New Roman" w:hAnsi="Times New Roman" w:cs="Times New Roman"/>
          <w:i/>
          <w:iCs/>
          <w:sz w:val="24"/>
          <w:szCs w:val="24"/>
        </w:rPr>
        <w:t>International Journal of Current Microbiology and Applied Sciences, 7</w:t>
      </w:r>
      <w:r w:rsidRPr="00D25F5E">
        <w:rPr>
          <w:rFonts w:ascii="Times New Roman" w:eastAsia="Times New Roman" w:hAnsi="Times New Roman" w:cs="Times New Roman"/>
          <w:sz w:val="24"/>
          <w:szCs w:val="24"/>
        </w:rPr>
        <w:t>(1), 1042–1050.</w:t>
      </w:r>
    </w:p>
    <w:p w14:paraId="0A46B0D3" w14:textId="68E30938" w:rsidR="009C27AD" w:rsidRPr="00D25F5E" w:rsidRDefault="00023A23" w:rsidP="00E851DE">
      <w:pPr>
        <w:numPr>
          <w:ilvl w:val="0"/>
          <w:numId w:val="2"/>
        </w:numPr>
        <w:spacing w:after="0" w:line="240" w:lineRule="auto"/>
        <w:jc w:val="both"/>
        <w:rPr>
          <w:rFonts w:ascii="Times New Roman" w:eastAsia="Times New Roman" w:hAnsi="Times New Roman" w:cs="Times New Roman"/>
          <w:sz w:val="24"/>
          <w:szCs w:val="24"/>
        </w:rPr>
      </w:pPr>
      <w:r w:rsidRPr="002A7598">
        <w:rPr>
          <w:rFonts w:ascii="Times New Roman" w:eastAsia="Times New Roman" w:hAnsi="Times New Roman" w:cs="Times New Roman"/>
          <w:sz w:val="24"/>
          <w:szCs w:val="24"/>
        </w:rPr>
        <w:t xml:space="preserve">Shehu, H. E. (2019). Nutrient release and maize performance as influenced by poultry manure. </w:t>
      </w:r>
      <w:r w:rsidRPr="00D25F5E">
        <w:rPr>
          <w:rFonts w:ascii="Times New Roman" w:eastAsia="Times New Roman" w:hAnsi="Times New Roman" w:cs="Times New Roman"/>
          <w:i/>
          <w:iCs/>
          <w:sz w:val="24"/>
          <w:szCs w:val="24"/>
        </w:rPr>
        <w:t>Journal of Plant Nutrition, 42</w:t>
      </w:r>
      <w:r w:rsidRPr="002A7598">
        <w:rPr>
          <w:rFonts w:ascii="Times New Roman" w:eastAsia="Times New Roman" w:hAnsi="Times New Roman" w:cs="Times New Roman"/>
          <w:sz w:val="24"/>
          <w:szCs w:val="24"/>
        </w:rPr>
        <w:t>(14), 1653–1663</w:t>
      </w:r>
    </w:p>
    <w:p w14:paraId="2652A4CB" w14:textId="20CAD8EA" w:rsidR="00023A23" w:rsidRPr="00D25F5E" w:rsidRDefault="00023A23" w:rsidP="00023A23">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25F5E">
        <w:rPr>
          <w:rFonts w:ascii="Times New Roman" w:eastAsia="Times New Roman" w:hAnsi="Times New Roman" w:cs="Times New Roman"/>
          <w:sz w:val="24"/>
          <w:szCs w:val="24"/>
        </w:rPr>
        <w:t xml:space="preserve">Subbiah, B. V., </w:t>
      </w:r>
      <w:proofErr w:type="spellStart"/>
      <w:r w:rsidRPr="00D25F5E">
        <w:rPr>
          <w:rFonts w:ascii="Times New Roman" w:eastAsia="Times New Roman" w:hAnsi="Times New Roman" w:cs="Times New Roman"/>
          <w:sz w:val="24"/>
          <w:szCs w:val="24"/>
        </w:rPr>
        <w:t>Asija</w:t>
      </w:r>
      <w:proofErr w:type="spellEnd"/>
      <w:r w:rsidRPr="00D25F5E">
        <w:rPr>
          <w:rFonts w:ascii="Times New Roman" w:eastAsia="Times New Roman" w:hAnsi="Times New Roman" w:cs="Times New Roman"/>
          <w:sz w:val="24"/>
          <w:szCs w:val="24"/>
        </w:rPr>
        <w:t xml:space="preserve">, G. L., &amp; Singh, N. T. (1982). Influence of farmyard manure and nitrogen on crop yields and soil fertility. </w:t>
      </w:r>
      <w:r w:rsidRPr="00D25F5E">
        <w:rPr>
          <w:rFonts w:ascii="Times New Roman" w:eastAsia="Times New Roman" w:hAnsi="Times New Roman" w:cs="Times New Roman"/>
          <w:i/>
          <w:iCs/>
          <w:sz w:val="24"/>
          <w:szCs w:val="24"/>
        </w:rPr>
        <w:t>Indian Journal of Agricultural Sciences, 52</w:t>
      </w:r>
      <w:r w:rsidRPr="00D25F5E">
        <w:rPr>
          <w:rFonts w:ascii="Times New Roman" w:eastAsia="Times New Roman" w:hAnsi="Times New Roman" w:cs="Times New Roman"/>
          <w:sz w:val="24"/>
          <w:szCs w:val="24"/>
        </w:rPr>
        <w:t>(2), 84–88.</w:t>
      </w:r>
    </w:p>
    <w:p w14:paraId="3299A709" w14:textId="77777777" w:rsidR="00554D11" w:rsidRPr="00D25F5E" w:rsidRDefault="00554D11" w:rsidP="00E851DE">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D25F5E">
        <w:rPr>
          <w:rFonts w:ascii="Times New Roman" w:eastAsia="Times New Roman" w:hAnsi="Times New Roman" w:cs="Times New Roman"/>
          <w:sz w:val="24"/>
          <w:szCs w:val="24"/>
        </w:rPr>
        <w:t xml:space="preserve">Tadesse, T., </w:t>
      </w:r>
      <w:proofErr w:type="spellStart"/>
      <w:r w:rsidRPr="00D25F5E">
        <w:rPr>
          <w:rFonts w:ascii="Times New Roman" w:eastAsia="Times New Roman" w:hAnsi="Times New Roman" w:cs="Times New Roman"/>
          <w:sz w:val="24"/>
          <w:szCs w:val="24"/>
        </w:rPr>
        <w:t>Dechassa</w:t>
      </w:r>
      <w:proofErr w:type="spellEnd"/>
      <w:r w:rsidRPr="00D25F5E">
        <w:rPr>
          <w:rFonts w:ascii="Times New Roman" w:eastAsia="Times New Roman" w:hAnsi="Times New Roman" w:cs="Times New Roman"/>
          <w:sz w:val="24"/>
          <w:szCs w:val="24"/>
        </w:rPr>
        <w:t xml:space="preserve">, N., </w:t>
      </w:r>
      <w:proofErr w:type="spellStart"/>
      <w:r w:rsidRPr="00D25F5E">
        <w:rPr>
          <w:rFonts w:ascii="Times New Roman" w:eastAsia="Times New Roman" w:hAnsi="Times New Roman" w:cs="Times New Roman"/>
          <w:sz w:val="24"/>
          <w:szCs w:val="24"/>
        </w:rPr>
        <w:t>Bayu</w:t>
      </w:r>
      <w:proofErr w:type="spellEnd"/>
      <w:r w:rsidRPr="00D25F5E">
        <w:rPr>
          <w:rFonts w:ascii="Times New Roman" w:eastAsia="Times New Roman" w:hAnsi="Times New Roman" w:cs="Times New Roman"/>
          <w:sz w:val="24"/>
          <w:szCs w:val="24"/>
        </w:rPr>
        <w:t xml:space="preserve">, W., &amp; </w:t>
      </w:r>
      <w:proofErr w:type="spellStart"/>
      <w:r w:rsidRPr="00D25F5E">
        <w:rPr>
          <w:rFonts w:ascii="Times New Roman" w:eastAsia="Times New Roman" w:hAnsi="Times New Roman" w:cs="Times New Roman"/>
          <w:sz w:val="24"/>
          <w:szCs w:val="24"/>
        </w:rPr>
        <w:t>Gebeyehu</w:t>
      </w:r>
      <w:proofErr w:type="spellEnd"/>
      <w:r w:rsidRPr="00D25F5E">
        <w:rPr>
          <w:rFonts w:ascii="Times New Roman" w:eastAsia="Times New Roman" w:hAnsi="Times New Roman" w:cs="Times New Roman"/>
          <w:sz w:val="24"/>
          <w:szCs w:val="24"/>
        </w:rPr>
        <w:t xml:space="preserve">, S. (2013). Effects of farmyard manure and inorganic fertilizers on the growth and yield of pepper. </w:t>
      </w:r>
      <w:r w:rsidRPr="00D25F5E">
        <w:rPr>
          <w:rFonts w:ascii="Times New Roman" w:eastAsia="Times New Roman" w:hAnsi="Times New Roman" w:cs="Times New Roman"/>
          <w:i/>
          <w:iCs/>
          <w:sz w:val="24"/>
          <w:szCs w:val="24"/>
        </w:rPr>
        <w:t>Journal of Plant Nutrition and Soil Science, 176</w:t>
      </w:r>
      <w:r w:rsidRPr="00D25F5E">
        <w:rPr>
          <w:rFonts w:ascii="Times New Roman" w:eastAsia="Times New Roman" w:hAnsi="Times New Roman" w:cs="Times New Roman"/>
          <w:sz w:val="24"/>
          <w:szCs w:val="24"/>
        </w:rPr>
        <w:t>(1), 119–125.</w:t>
      </w:r>
    </w:p>
    <w:p w14:paraId="5A2E0599" w14:textId="798DCAEB" w:rsidR="00554D11" w:rsidRPr="00D25F5E" w:rsidRDefault="00554D11" w:rsidP="00E851DE">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D25F5E">
        <w:rPr>
          <w:rFonts w:ascii="Times New Roman" w:eastAsia="Times New Roman" w:hAnsi="Times New Roman" w:cs="Times New Roman"/>
          <w:sz w:val="24"/>
          <w:szCs w:val="24"/>
        </w:rPr>
        <w:t>Timilsina</w:t>
      </w:r>
      <w:proofErr w:type="spellEnd"/>
      <w:r w:rsidRPr="00D25F5E">
        <w:rPr>
          <w:rFonts w:ascii="Times New Roman" w:eastAsia="Times New Roman" w:hAnsi="Times New Roman" w:cs="Times New Roman"/>
          <w:sz w:val="24"/>
          <w:szCs w:val="24"/>
        </w:rPr>
        <w:t xml:space="preserve">, S., &amp; </w:t>
      </w:r>
      <w:proofErr w:type="spellStart"/>
      <w:r w:rsidRPr="00D25F5E">
        <w:rPr>
          <w:rFonts w:ascii="Times New Roman" w:eastAsia="Times New Roman" w:hAnsi="Times New Roman" w:cs="Times New Roman"/>
          <w:sz w:val="24"/>
          <w:szCs w:val="24"/>
        </w:rPr>
        <w:t>Khanal</w:t>
      </w:r>
      <w:proofErr w:type="spellEnd"/>
      <w:r w:rsidRPr="00D25F5E">
        <w:rPr>
          <w:rFonts w:ascii="Times New Roman" w:eastAsia="Times New Roman" w:hAnsi="Times New Roman" w:cs="Times New Roman"/>
          <w:sz w:val="24"/>
          <w:szCs w:val="24"/>
        </w:rPr>
        <w:t xml:space="preserve">, A. (2024). Increasing Capsicum yield, nitrogen use efficiency and profits through optimal nitrogen fertilizer application in naturally ventilated </w:t>
      </w:r>
      <w:proofErr w:type="spellStart"/>
      <w:r w:rsidRPr="00D25F5E">
        <w:rPr>
          <w:rFonts w:ascii="Times New Roman" w:eastAsia="Times New Roman" w:hAnsi="Times New Roman" w:cs="Times New Roman"/>
          <w:sz w:val="24"/>
          <w:szCs w:val="24"/>
        </w:rPr>
        <w:t>polyhouse</w:t>
      </w:r>
      <w:proofErr w:type="spellEnd"/>
      <w:r w:rsidRPr="00D25F5E">
        <w:rPr>
          <w:rFonts w:ascii="Times New Roman" w:eastAsia="Times New Roman" w:hAnsi="Times New Roman" w:cs="Times New Roman"/>
          <w:sz w:val="24"/>
          <w:szCs w:val="24"/>
        </w:rPr>
        <w:t xml:space="preserve">, </w:t>
      </w:r>
      <w:proofErr w:type="spellStart"/>
      <w:r w:rsidRPr="00D25F5E">
        <w:rPr>
          <w:rFonts w:ascii="Times New Roman" w:eastAsia="Times New Roman" w:hAnsi="Times New Roman" w:cs="Times New Roman"/>
          <w:sz w:val="24"/>
          <w:szCs w:val="24"/>
        </w:rPr>
        <w:t>Lumle</w:t>
      </w:r>
      <w:proofErr w:type="spellEnd"/>
      <w:r w:rsidRPr="00D25F5E">
        <w:rPr>
          <w:rFonts w:ascii="Times New Roman" w:eastAsia="Times New Roman" w:hAnsi="Times New Roman" w:cs="Times New Roman"/>
          <w:sz w:val="24"/>
          <w:szCs w:val="24"/>
        </w:rPr>
        <w:t xml:space="preserve">, </w:t>
      </w:r>
      <w:proofErr w:type="spellStart"/>
      <w:r w:rsidRPr="00D25F5E">
        <w:rPr>
          <w:rFonts w:ascii="Times New Roman" w:eastAsia="Times New Roman" w:hAnsi="Times New Roman" w:cs="Times New Roman"/>
          <w:sz w:val="24"/>
          <w:szCs w:val="24"/>
        </w:rPr>
        <w:t>Kaski</w:t>
      </w:r>
      <w:proofErr w:type="spellEnd"/>
      <w:r w:rsidRPr="00D25F5E">
        <w:rPr>
          <w:rFonts w:ascii="Times New Roman" w:eastAsia="Times New Roman" w:hAnsi="Times New Roman" w:cs="Times New Roman"/>
          <w:sz w:val="24"/>
          <w:szCs w:val="24"/>
        </w:rPr>
        <w:t xml:space="preserve">, Nepal. </w:t>
      </w:r>
      <w:r w:rsidRPr="00D25F5E">
        <w:rPr>
          <w:rFonts w:ascii="Times New Roman" w:eastAsia="Times New Roman" w:hAnsi="Times New Roman" w:cs="Times New Roman"/>
          <w:i/>
          <w:iCs/>
          <w:sz w:val="24"/>
          <w:szCs w:val="24"/>
        </w:rPr>
        <w:t>Nepalese Horticulture, 18</w:t>
      </w:r>
      <w:r w:rsidRPr="00D25F5E">
        <w:rPr>
          <w:rFonts w:ascii="Times New Roman" w:eastAsia="Times New Roman" w:hAnsi="Times New Roman" w:cs="Times New Roman"/>
          <w:sz w:val="24"/>
          <w:szCs w:val="24"/>
        </w:rPr>
        <w:t>(1), 96–103.</w:t>
      </w:r>
    </w:p>
    <w:p w14:paraId="53358681" w14:textId="77777777" w:rsidR="00023A23" w:rsidRPr="00D25F5E" w:rsidRDefault="009243F6" w:rsidP="00023A23">
      <w:pPr>
        <w:numPr>
          <w:ilvl w:val="0"/>
          <w:numId w:val="2"/>
        </w:numPr>
        <w:spacing w:after="0" w:line="240" w:lineRule="auto"/>
        <w:jc w:val="both"/>
        <w:rPr>
          <w:rFonts w:ascii="Times New Roman" w:eastAsia="Times New Roman" w:hAnsi="Times New Roman" w:cs="Times New Roman"/>
          <w:b/>
          <w:bCs/>
          <w:sz w:val="24"/>
          <w:szCs w:val="24"/>
        </w:rPr>
      </w:pPr>
      <w:proofErr w:type="spellStart"/>
      <w:r w:rsidRPr="00D25F5E">
        <w:rPr>
          <w:rFonts w:ascii="Times New Roman" w:hAnsi="Times New Roman" w:cs="Times New Roman"/>
          <w:sz w:val="24"/>
          <w:szCs w:val="24"/>
        </w:rPr>
        <w:t>Tumbare</w:t>
      </w:r>
      <w:proofErr w:type="spellEnd"/>
      <w:r w:rsidRPr="00D25F5E">
        <w:rPr>
          <w:rFonts w:ascii="Times New Roman" w:hAnsi="Times New Roman" w:cs="Times New Roman"/>
          <w:sz w:val="24"/>
          <w:szCs w:val="24"/>
        </w:rPr>
        <w:t xml:space="preserve">, A. D., &amp; </w:t>
      </w:r>
      <w:proofErr w:type="spellStart"/>
      <w:r w:rsidRPr="00D25F5E">
        <w:rPr>
          <w:rFonts w:ascii="Times New Roman" w:hAnsi="Times New Roman" w:cs="Times New Roman"/>
          <w:sz w:val="24"/>
          <w:szCs w:val="24"/>
        </w:rPr>
        <w:t>Bhoite</w:t>
      </w:r>
      <w:proofErr w:type="spellEnd"/>
      <w:r w:rsidRPr="00D25F5E">
        <w:rPr>
          <w:rFonts w:ascii="Times New Roman" w:hAnsi="Times New Roman" w:cs="Times New Roman"/>
          <w:sz w:val="24"/>
          <w:szCs w:val="24"/>
        </w:rPr>
        <w:t xml:space="preserve">, S. U. (2002). </w:t>
      </w:r>
      <w:r w:rsidRPr="00D25F5E">
        <w:rPr>
          <w:rStyle w:val="Emphasis"/>
          <w:rFonts w:ascii="Times New Roman" w:hAnsi="Times New Roman" w:cs="Times New Roman"/>
          <w:sz w:val="24"/>
          <w:szCs w:val="24"/>
        </w:rPr>
        <w:t xml:space="preserve">Effect of solid soluble fertilizer applied through fertigation on growth and yield of </w:t>
      </w:r>
      <w:proofErr w:type="spellStart"/>
      <w:r w:rsidRPr="00D25F5E">
        <w:rPr>
          <w:rStyle w:val="Emphasis"/>
          <w:rFonts w:ascii="Times New Roman" w:hAnsi="Times New Roman" w:cs="Times New Roman"/>
          <w:sz w:val="24"/>
          <w:szCs w:val="24"/>
        </w:rPr>
        <w:t>chilli</w:t>
      </w:r>
      <w:proofErr w:type="spellEnd"/>
      <w:r w:rsidRPr="00D25F5E">
        <w:rPr>
          <w:rStyle w:val="Emphasis"/>
          <w:rFonts w:ascii="Times New Roman" w:hAnsi="Times New Roman" w:cs="Times New Roman"/>
          <w:sz w:val="24"/>
          <w:szCs w:val="24"/>
        </w:rPr>
        <w:t xml:space="preserve"> (Capsicum annuum L.)</w:t>
      </w:r>
      <w:r w:rsidRPr="00D25F5E">
        <w:rPr>
          <w:rFonts w:ascii="Times New Roman" w:hAnsi="Times New Roman" w:cs="Times New Roman"/>
          <w:sz w:val="24"/>
          <w:szCs w:val="24"/>
        </w:rPr>
        <w:t xml:space="preserve">. </w:t>
      </w:r>
      <w:r w:rsidRPr="00D25F5E">
        <w:rPr>
          <w:rStyle w:val="Strong"/>
          <w:rFonts w:ascii="Times New Roman" w:hAnsi="Times New Roman" w:cs="Times New Roman"/>
          <w:b w:val="0"/>
          <w:bCs w:val="0"/>
          <w:sz w:val="24"/>
          <w:szCs w:val="24"/>
        </w:rPr>
        <w:t>Indian Journal of Agricultural Sciences</w:t>
      </w:r>
      <w:r w:rsidRPr="00D25F5E">
        <w:rPr>
          <w:rFonts w:ascii="Times New Roman" w:hAnsi="Times New Roman" w:cs="Times New Roman"/>
          <w:b/>
          <w:bCs/>
          <w:sz w:val="24"/>
          <w:szCs w:val="24"/>
        </w:rPr>
        <w:t xml:space="preserve">, </w:t>
      </w:r>
      <w:r w:rsidRPr="00D25F5E">
        <w:rPr>
          <w:rFonts w:ascii="Times New Roman" w:hAnsi="Times New Roman" w:cs="Times New Roman"/>
          <w:sz w:val="24"/>
          <w:szCs w:val="24"/>
        </w:rPr>
        <w:t>72(2), 109–111</w:t>
      </w:r>
      <w:r w:rsidR="00E851DE" w:rsidRPr="00D25F5E">
        <w:rPr>
          <w:rFonts w:ascii="Times New Roman" w:hAnsi="Times New Roman" w:cs="Times New Roman"/>
          <w:sz w:val="24"/>
          <w:szCs w:val="24"/>
        </w:rPr>
        <w:t>.</w:t>
      </w:r>
    </w:p>
    <w:p w14:paraId="3635578B" w14:textId="4775DE33" w:rsidR="002A7598" w:rsidRPr="002A7598" w:rsidRDefault="002A7598" w:rsidP="00023A23">
      <w:pPr>
        <w:numPr>
          <w:ilvl w:val="0"/>
          <w:numId w:val="2"/>
        </w:numPr>
        <w:spacing w:after="0" w:line="240" w:lineRule="auto"/>
        <w:jc w:val="both"/>
        <w:rPr>
          <w:rFonts w:ascii="Times New Roman" w:eastAsia="Times New Roman" w:hAnsi="Times New Roman" w:cs="Times New Roman"/>
          <w:b/>
          <w:bCs/>
          <w:sz w:val="24"/>
          <w:szCs w:val="24"/>
        </w:rPr>
      </w:pPr>
      <w:proofErr w:type="spellStart"/>
      <w:r w:rsidRPr="002A7598">
        <w:rPr>
          <w:rFonts w:ascii="Times New Roman" w:eastAsia="Times New Roman" w:hAnsi="Times New Roman" w:cs="Times New Roman"/>
          <w:sz w:val="24"/>
          <w:szCs w:val="24"/>
        </w:rPr>
        <w:t>Utami</w:t>
      </w:r>
      <w:proofErr w:type="spellEnd"/>
      <w:r w:rsidRPr="002A7598">
        <w:rPr>
          <w:rFonts w:ascii="Times New Roman" w:eastAsia="Times New Roman" w:hAnsi="Times New Roman" w:cs="Times New Roman"/>
          <w:sz w:val="24"/>
          <w:szCs w:val="24"/>
        </w:rPr>
        <w:t xml:space="preserve">, S. N. H., Widodo, S., &amp; </w:t>
      </w:r>
      <w:proofErr w:type="spellStart"/>
      <w:r w:rsidRPr="002A7598">
        <w:rPr>
          <w:rFonts w:ascii="Times New Roman" w:eastAsia="Times New Roman" w:hAnsi="Times New Roman" w:cs="Times New Roman"/>
          <w:sz w:val="24"/>
          <w:szCs w:val="24"/>
        </w:rPr>
        <w:t>Handayani</w:t>
      </w:r>
      <w:proofErr w:type="spellEnd"/>
      <w:r w:rsidRPr="002A7598">
        <w:rPr>
          <w:rFonts w:ascii="Times New Roman" w:eastAsia="Times New Roman" w:hAnsi="Times New Roman" w:cs="Times New Roman"/>
          <w:sz w:val="24"/>
          <w:szCs w:val="24"/>
        </w:rPr>
        <w:t xml:space="preserve">, S. (2021). Effect of bokashi fertilizer rates on growth and yield of cayenne pepper. </w:t>
      </w:r>
      <w:r w:rsidRPr="00D25F5E">
        <w:rPr>
          <w:rFonts w:ascii="Times New Roman" w:eastAsia="Times New Roman" w:hAnsi="Times New Roman" w:cs="Times New Roman"/>
          <w:i/>
          <w:iCs/>
          <w:sz w:val="24"/>
          <w:szCs w:val="24"/>
        </w:rPr>
        <w:t>IOP Conference Series: Earth and Environmental Science, 724</w:t>
      </w:r>
      <w:r w:rsidRPr="002A7598">
        <w:rPr>
          <w:rFonts w:ascii="Times New Roman" w:eastAsia="Times New Roman" w:hAnsi="Times New Roman" w:cs="Times New Roman"/>
          <w:sz w:val="24"/>
          <w:szCs w:val="24"/>
        </w:rPr>
        <w:t>(1), 012048</w:t>
      </w:r>
    </w:p>
    <w:p w14:paraId="397A174B" w14:textId="77777777" w:rsidR="002A7598" w:rsidRPr="00D25F5E" w:rsidRDefault="002A7598" w:rsidP="009243F6">
      <w:pPr>
        <w:spacing w:after="0"/>
        <w:jc w:val="both"/>
        <w:rPr>
          <w:rFonts w:ascii="Times New Roman" w:hAnsi="Times New Roman" w:cs="Times New Roman"/>
          <w:sz w:val="24"/>
          <w:szCs w:val="24"/>
        </w:rPr>
      </w:pPr>
    </w:p>
    <w:sectPr w:rsidR="002A7598" w:rsidRPr="00D25F5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64E441" w14:textId="77777777" w:rsidR="00D933F2" w:rsidRDefault="00D933F2" w:rsidP="00924505">
      <w:pPr>
        <w:spacing w:after="0" w:line="240" w:lineRule="auto"/>
      </w:pPr>
      <w:r>
        <w:separator/>
      </w:r>
    </w:p>
  </w:endnote>
  <w:endnote w:type="continuationSeparator" w:id="0">
    <w:p w14:paraId="29B5A4EB" w14:textId="77777777" w:rsidR="00D933F2" w:rsidRDefault="00D933F2" w:rsidP="00924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730DE" w14:textId="77777777" w:rsidR="001D416D" w:rsidRDefault="001D41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0C3CA" w14:textId="77777777" w:rsidR="001D416D" w:rsidRDefault="001D41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6EA16" w14:textId="77777777" w:rsidR="001D416D" w:rsidRDefault="001D41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BF58D1" w14:textId="77777777" w:rsidR="00D933F2" w:rsidRDefault="00D933F2" w:rsidP="00924505">
      <w:pPr>
        <w:spacing w:after="0" w:line="240" w:lineRule="auto"/>
      </w:pPr>
      <w:r>
        <w:separator/>
      </w:r>
    </w:p>
  </w:footnote>
  <w:footnote w:type="continuationSeparator" w:id="0">
    <w:p w14:paraId="2A7602C7" w14:textId="77777777" w:rsidR="00D933F2" w:rsidRDefault="00D933F2" w:rsidP="009245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5A7C8" w14:textId="40803AC6" w:rsidR="001D416D" w:rsidRDefault="00D933F2">
    <w:pPr>
      <w:pStyle w:val="Header"/>
    </w:pPr>
    <w:r>
      <w:rPr>
        <w:noProof/>
      </w:rPr>
      <w:pict w14:anchorId="6906AF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1993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87DF4" w14:textId="5041C092" w:rsidR="001D416D" w:rsidRDefault="00D933F2">
    <w:pPr>
      <w:pStyle w:val="Header"/>
    </w:pPr>
    <w:r>
      <w:rPr>
        <w:noProof/>
      </w:rPr>
      <w:pict w14:anchorId="26B030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1993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E7D1D" w14:textId="3942DA44" w:rsidR="001D416D" w:rsidRDefault="00D933F2">
    <w:pPr>
      <w:pStyle w:val="Header"/>
    </w:pPr>
    <w:r>
      <w:rPr>
        <w:noProof/>
      </w:rPr>
      <w:pict w14:anchorId="29F864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1993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B3277"/>
    <w:multiLevelType w:val="multilevel"/>
    <w:tmpl w:val="856E5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E87A41"/>
    <w:multiLevelType w:val="multilevel"/>
    <w:tmpl w:val="25E87A41"/>
    <w:lvl w:ilvl="0">
      <w:start w:val="3"/>
      <w:numFmt w:val="decimal"/>
      <w:lvlText w:val="%1"/>
      <w:lvlJc w:val="left"/>
      <w:pPr>
        <w:ind w:left="600" w:hanging="600"/>
      </w:pPr>
      <w:rPr>
        <w:rFonts w:hint="default"/>
      </w:rPr>
    </w:lvl>
    <w:lvl w:ilvl="1">
      <w:start w:val="3"/>
      <w:numFmt w:val="decimal"/>
      <w:lvlText w:val="%1.%2"/>
      <w:lvlJc w:val="left"/>
      <w:pPr>
        <w:ind w:left="780" w:hanging="600"/>
      </w:pPr>
      <w:rPr>
        <w:rFonts w:hint="default"/>
      </w:rPr>
    </w:lvl>
    <w:lvl w:ilvl="2">
      <w:start w:val="10"/>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263B592B"/>
    <w:multiLevelType w:val="multilevel"/>
    <w:tmpl w:val="24E4C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0D5F44"/>
    <w:multiLevelType w:val="multilevel"/>
    <w:tmpl w:val="2B0D5F4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C864486"/>
    <w:multiLevelType w:val="multilevel"/>
    <w:tmpl w:val="2C864486"/>
    <w:lvl w:ilvl="0">
      <w:start w:val="4"/>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4351480E"/>
    <w:multiLevelType w:val="multilevel"/>
    <w:tmpl w:val="0C940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0D3913"/>
    <w:multiLevelType w:val="multilevel"/>
    <w:tmpl w:val="4D0D3913"/>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4EA84ADA"/>
    <w:multiLevelType w:val="multilevel"/>
    <w:tmpl w:val="C83AD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5"/>
  </w:num>
  <w:num w:numId="3">
    <w:abstractNumId w:val="3"/>
  </w:num>
  <w:num w:numId="4">
    <w:abstractNumId w:val="6"/>
  </w:num>
  <w:num w:numId="5">
    <w:abstractNumId w:val="1"/>
  </w:num>
  <w:num w:numId="6">
    <w:abstractNumId w:val="4"/>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IwMzIxNrGwMLI0szBQ0lEKTi0uzszPAykwrAUA/0IZeywAAAA="/>
  </w:docVars>
  <w:rsids>
    <w:rsidRoot w:val="004B4D59"/>
    <w:rsid w:val="00023A23"/>
    <w:rsid w:val="000A4616"/>
    <w:rsid w:val="0012360E"/>
    <w:rsid w:val="00135AD0"/>
    <w:rsid w:val="00153D3C"/>
    <w:rsid w:val="00176B68"/>
    <w:rsid w:val="0018725D"/>
    <w:rsid w:val="001B318A"/>
    <w:rsid w:val="001D416D"/>
    <w:rsid w:val="0022485B"/>
    <w:rsid w:val="002274C2"/>
    <w:rsid w:val="00243360"/>
    <w:rsid w:val="00293838"/>
    <w:rsid w:val="002A5D3F"/>
    <w:rsid w:val="002A7598"/>
    <w:rsid w:val="002B6F17"/>
    <w:rsid w:val="002C628F"/>
    <w:rsid w:val="00304B49"/>
    <w:rsid w:val="00392002"/>
    <w:rsid w:val="003C2920"/>
    <w:rsid w:val="003F56AE"/>
    <w:rsid w:val="00444F0B"/>
    <w:rsid w:val="0046209B"/>
    <w:rsid w:val="004B4D59"/>
    <w:rsid w:val="004D2CAF"/>
    <w:rsid w:val="004E49F0"/>
    <w:rsid w:val="00554D11"/>
    <w:rsid w:val="005921E2"/>
    <w:rsid w:val="00652246"/>
    <w:rsid w:val="00664638"/>
    <w:rsid w:val="007210A0"/>
    <w:rsid w:val="00733E7C"/>
    <w:rsid w:val="007403E9"/>
    <w:rsid w:val="007758AF"/>
    <w:rsid w:val="007E4A89"/>
    <w:rsid w:val="007F2008"/>
    <w:rsid w:val="00814D41"/>
    <w:rsid w:val="00892163"/>
    <w:rsid w:val="00893C8F"/>
    <w:rsid w:val="009243F6"/>
    <w:rsid w:val="00924505"/>
    <w:rsid w:val="00977945"/>
    <w:rsid w:val="00996CD3"/>
    <w:rsid w:val="009C27AD"/>
    <w:rsid w:val="00A07858"/>
    <w:rsid w:val="00A36D06"/>
    <w:rsid w:val="00A835FD"/>
    <w:rsid w:val="00A91E75"/>
    <w:rsid w:val="00AB30F6"/>
    <w:rsid w:val="00AD3AE1"/>
    <w:rsid w:val="00B8163D"/>
    <w:rsid w:val="00BD7971"/>
    <w:rsid w:val="00C15777"/>
    <w:rsid w:val="00C24FD1"/>
    <w:rsid w:val="00C37962"/>
    <w:rsid w:val="00CC0539"/>
    <w:rsid w:val="00D2411A"/>
    <w:rsid w:val="00D25F5E"/>
    <w:rsid w:val="00D4372F"/>
    <w:rsid w:val="00D6142F"/>
    <w:rsid w:val="00D933F2"/>
    <w:rsid w:val="00DF0F04"/>
    <w:rsid w:val="00E45ED9"/>
    <w:rsid w:val="00E851DE"/>
    <w:rsid w:val="00F133D8"/>
    <w:rsid w:val="00FA08D6"/>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31D8F14"/>
  <w15:docId w15:val="{6A4C9279-E069-41E1-854F-7EF401A59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Mangal"/>
    </w:rPr>
  </w:style>
  <w:style w:type="paragraph" w:styleId="Heading1">
    <w:name w:val="heading 1"/>
    <w:basedOn w:val="Normal"/>
    <w:link w:val="Heading1Char"/>
    <w:uiPriority w:val="9"/>
    <w:qFormat/>
    <w:rsid w:val="009C27A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C27A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C27A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C27A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C27AD"/>
    <w:rPr>
      <w:b/>
      <w:bCs/>
    </w:rPr>
  </w:style>
  <w:style w:type="character" w:styleId="Emphasis">
    <w:name w:val="Emphasis"/>
    <w:basedOn w:val="DefaultParagraphFont"/>
    <w:uiPriority w:val="20"/>
    <w:qFormat/>
    <w:rsid w:val="009C27AD"/>
    <w:rPr>
      <w:i/>
      <w:iCs/>
    </w:rPr>
  </w:style>
  <w:style w:type="character" w:customStyle="1" w:styleId="Heading1Char">
    <w:name w:val="Heading 1 Char"/>
    <w:basedOn w:val="DefaultParagraphFont"/>
    <w:link w:val="Heading1"/>
    <w:uiPriority w:val="9"/>
    <w:rsid w:val="009C27A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C27A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C27AD"/>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9C27AD"/>
    <w:rPr>
      <w:color w:val="0000FF"/>
      <w:u w:val="single"/>
    </w:rPr>
  </w:style>
  <w:style w:type="paragraph" w:styleId="BalloonText">
    <w:name w:val="Balloon Text"/>
    <w:basedOn w:val="Normal"/>
    <w:link w:val="BalloonTextChar"/>
    <w:uiPriority w:val="99"/>
    <w:semiHidden/>
    <w:unhideWhenUsed/>
    <w:rsid w:val="009C27AD"/>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9C27AD"/>
    <w:rPr>
      <w:rFonts w:ascii="Tahoma" w:hAnsi="Tahoma" w:cs="Tahoma"/>
      <w:sz w:val="16"/>
      <w:szCs w:val="14"/>
    </w:rPr>
  </w:style>
  <w:style w:type="table" w:styleId="TableGrid">
    <w:name w:val="Table Grid"/>
    <w:basedOn w:val="TableNormal"/>
    <w:uiPriority w:val="39"/>
    <w:rsid w:val="007F2008"/>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008"/>
    <w:pPr>
      <w:ind w:left="720"/>
      <w:contextualSpacing/>
    </w:pPr>
    <w:rPr>
      <w:rFonts w:cstheme="minorBidi"/>
    </w:rPr>
  </w:style>
  <w:style w:type="character" w:customStyle="1" w:styleId="uv3um">
    <w:name w:val="uv3um"/>
    <w:basedOn w:val="DefaultParagraphFont"/>
    <w:rsid w:val="00C15777"/>
  </w:style>
  <w:style w:type="character" w:customStyle="1" w:styleId="UnresolvedMention1">
    <w:name w:val="Unresolved Mention1"/>
    <w:basedOn w:val="DefaultParagraphFont"/>
    <w:uiPriority w:val="99"/>
    <w:semiHidden/>
    <w:unhideWhenUsed/>
    <w:rsid w:val="00B8163D"/>
    <w:rPr>
      <w:color w:val="605E5C"/>
      <w:shd w:val="clear" w:color="auto" w:fill="E1DFDD"/>
    </w:rPr>
  </w:style>
  <w:style w:type="paragraph" w:styleId="Header">
    <w:name w:val="header"/>
    <w:basedOn w:val="Normal"/>
    <w:link w:val="HeaderChar"/>
    <w:uiPriority w:val="99"/>
    <w:unhideWhenUsed/>
    <w:rsid w:val="009245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505"/>
    <w:rPr>
      <w:rFonts w:cs="Mangal"/>
    </w:rPr>
  </w:style>
  <w:style w:type="paragraph" w:styleId="Footer">
    <w:name w:val="footer"/>
    <w:basedOn w:val="Normal"/>
    <w:link w:val="FooterChar"/>
    <w:uiPriority w:val="99"/>
    <w:unhideWhenUsed/>
    <w:rsid w:val="009245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505"/>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65534">
      <w:bodyDiv w:val="1"/>
      <w:marLeft w:val="0"/>
      <w:marRight w:val="0"/>
      <w:marTop w:val="0"/>
      <w:marBottom w:val="0"/>
      <w:divBdr>
        <w:top w:val="none" w:sz="0" w:space="0" w:color="auto"/>
        <w:left w:val="none" w:sz="0" w:space="0" w:color="auto"/>
        <w:bottom w:val="none" w:sz="0" w:space="0" w:color="auto"/>
        <w:right w:val="none" w:sz="0" w:space="0" w:color="auto"/>
      </w:divBdr>
    </w:div>
    <w:div w:id="389573053">
      <w:bodyDiv w:val="1"/>
      <w:marLeft w:val="0"/>
      <w:marRight w:val="0"/>
      <w:marTop w:val="0"/>
      <w:marBottom w:val="0"/>
      <w:divBdr>
        <w:top w:val="none" w:sz="0" w:space="0" w:color="auto"/>
        <w:left w:val="none" w:sz="0" w:space="0" w:color="auto"/>
        <w:bottom w:val="none" w:sz="0" w:space="0" w:color="auto"/>
        <w:right w:val="none" w:sz="0" w:space="0" w:color="auto"/>
      </w:divBdr>
    </w:div>
    <w:div w:id="1118337906">
      <w:bodyDiv w:val="1"/>
      <w:marLeft w:val="0"/>
      <w:marRight w:val="0"/>
      <w:marTop w:val="0"/>
      <w:marBottom w:val="0"/>
      <w:divBdr>
        <w:top w:val="none" w:sz="0" w:space="0" w:color="auto"/>
        <w:left w:val="none" w:sz="0" w:space="0" w:color="auto"/>
        <w:bottom w:val="none" w:sz="0" w:space="0" w:color="auto"/>
        <w:right w:val="none" w:sz="0" w:space="0" w:color="auto"/>
      </w:divBdr>
    </w:div>
    <w:div w:id="1166244070">
      <w:bodyDiv w:val="1"/>
      <w:marLeft w:val="0"/>
      <w:marRight w:val="0"/>
      <w:marTop w:val="0"/>
      <w:marBottom w:val="0"/>
      <w:divBdr>
        <w:top w:val="none" w:sz="0" w:space="0" w:color="auto"/>
        <w:left w:val="none" w:sz="0" w:space="0" w:color="auto"/>
        <w:bottom w:val="none" w:sz="0" w:space="0" w:color="auto"/>
        <w:right w:val="none" w:sz="0" w:space="0" w:color="auto"/>
      </w:divBdr>
    </w:div>
    <w:div w:id="1242254517">
      <w:bodyDiv w:val="1"/>
      <w:marLeft w:val="0"/>
      <w:marRight w:val="0"/>
      <w:marTop w:val="0"/>
      <w:marBottom w:val="0"/>
      <w:divBdr>
        <w:top w:val="none" w:sz="0" w:space="0" w:color="auto"/>
        <w:left w:val="none" w:sz="0" w:space="0" w:color="auto"/>
        <w:bottom w:val="none" w:sz="0" w:space="0" w:color="auto"/>
        <w:right w:val="none" w:sz="0" w:space="0" w:color="auto"/>
      </w:divBdr>
    </w:div>
    <w:div w:id="1519926917">
      <w:bodyDiv w:val="1"/>
      <w:marLeft w:val="0"/>
      <w:marRight w:val="0"/>
      <w:marTop w:val="0"/>
      <w:marBottom w:val="0"/>
      <w:divBdr>
        <w:top w:val="none" w:sz="0" w:space="0" w:color="auto"/>
        <w:left w:val="none" w:sz="0" w:space="0" w:color="auto"/>
        <w:bottom w:val="none" w:sz="0" w:space="0" w:color="auto"/>
        <w:right w:val="none" w:sz="0" w:space="0" w:color="auto"/>
      </w:divBdr>
    </w:div>
    <w:div w:id="1547792479">
      <w:bodyDiv w:val="1"/>
      <w:marLeft w:val="0"/>
      <w:marRight w:val="0"/>
      <w:marTop w:val="0"/>
      <w:marBottom w:val="0"/>
      <w:divBdr>
        <w:top w:val="none" w:sz="0" w:space="0" w:color="auto"/>
        <w:left w:val="none" w:sz="0" w:space="0" w:color="auto"/>
        <w:bottom w:val="none" w:sz="0" w:space="0" w:color="auto"/>
        <w:right w:val="none" w:sz="0" w:space="0" w:color="auto"/>
      </w:divBdr>
    </w:div>
    <w:div w:id="1596740555">
      <w:bodyDiv w:val="1"/>
      <w:marLeft w:val="0"/>
      <w:marRight w:val="0"/>
      <w:marTop w:val="0"/>
      <w:marBottom w:val="0"/>
      <w:divBdr>
        <w:top w:val="none" w:sz="0" w:space="0" w:color="auto"/>
        <w:left w:val="none" w:sz="0" w:space="0" w:color="auto"/>
        <w:bottom w:val="none" w:sz="0" w:space="0" w:color="auto"/>
        <w:right w:val="none" w:sz="0" w:space="0" w:color="auto"/>
      </w:divBdr>
    </w:div>
    <w:div w:id="1633245660">
      <w:bodyDiv w:val="1"/>
      <w:marLeft w:val="0"/>
      <w:marRight w:val="0"/>
      <w:marTop w:val="0"/>
      <w:marBottom w:val="0"/>
      <w:divBdr>
        <w:top w:val="none" w:sz="0" w:space="0" w:color="auto"/>
        <w:left w:val="none" w:sz="0" w:space="0" w:color="auto"/>
        <w:bottom w:val="none" w:sz="0" w:space="0" w:color="auto"/>
        <w:right w:val="none" w:sz="0" w:space="0" w:color="auto"/>
      </w:divBdr>
    </w:div>
    <w:div w:id="1785618135">
      <w:bodyDiv w:val="1"/>
      <w:marLeft w:val="0"/>
      <w:marRight w:val="0"/>
      <w:marTop w:val="0"/>
      <w:marBottom w:val="0"/>
      <w:divBdr>
        <w:top w:val="none" w:sz="0" w:space="0" w:color="auto"/>
        <w:left w:val="none" w:sz="0" w:space="0" w:color="auto"/>
        <w:bottom w:val="none" w:sz="0" w:space="0" w:color="auto"/>
        <w:right w:val="none" w:sz="0" w:space="0" w:color="auto"/>
      </w:divBdr>
    </w:div>
    <w:div w:id="1888830128">
      <w:bodyDiv w:val="1"/>
      <w:marLeft w:val="0"/>
      <w:marRight w:val="0"/>
      <w:marTop w:val="0"/>
      <w:marBottom w:val="0"/>
      <w:divBdr>
        <w:top w:val="none" w:sz="0" w:space="0" w:color="auto"/>
        <w:left w:val="none" w:sz="0" w:space="0" w:color="auto"/>
        <w:bottom w:val="none" w:sz="0" w:space="0" w:color="auto"/>
        <w:right w:val="none" w:sz="0" w:space="0" w:color="auto"/>
      </w:divBdr>
    </w:div>
    <w:div w:id="2109738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5406/apar.2016.03.00111"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B589D-74EE-4046-B19D-394426FFC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5291</Words>
  <Characters>30161</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1186</cp:lastModifiedBy>
  <cp:revision>3</cp:revision>
  <dcterms:created xsi:type="dcterms:W3CDTF">2025-09-28T04:55:00Z</dcterms:created>
  <dcterms:modified xsi:type="dcterms:W3CDTF">2025-10-03T11:20:00Z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b7edbbe0-72f4-4daf-a52e-45865162b2f8</vt:lpwstr>
  </property>
</Properties>
</file>