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EE1" w14:textId="77777777" w:rsidR="00D61805" w:rsidRPr="00C96F8B" w:rsidRDefault="00D61805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9968"/>
      </w:tblGrid>
      <w:tr w:rsidR="00D61805" w:rsidRPr="00C96F8B" w14:paraId="57D524A9" w14:textId="77777777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14:paraId="5357886E" w14:textId="77777777" w:rsidR="00D61805" w:rsidRPr="00C96F8B" w:rsidRDefault="00AA6A98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sz w:val="20"/>
                <w:szCs w:val="20"/>
              </w:rPr>
              <w:t>Journal</w:t>
            </w:r>
            <w:r w:rsidRPr="00C96F8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9968" w:type="dxa"/>
            <w:tcBorders>
              <w:left w:val="single" w:sz="4" w:space="0" w:color="000000"/>
            </w:tcBorders>
          </w:tcPr>
          <w:p w14:paraId="6019C631" w14:textId="77777777" w:rsidR="00D61805" w:rsidRPr="00C96F8B" w:rsidRDefault="00AA6A98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hyperlink r:id="rId5">
              <w:r w:rsidRPr="00C96F8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C96F8B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C96F8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C96F8B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C96F8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Global</w:t>
              </w:r>
              <w:r w:rsidRPr="00C96F8B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C96F8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Economics,</w:t>
              </w:r>
              <w:r w:rsidRPr="00C96F8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C96F8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Management</w:t>
              </w:r>
              <w:r w:rsidRPr="00C96F8B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C96F8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C96F8B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C96F8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Business</w:t>
              </w:r>
              <w:r w:rsidRPr="00C96F8B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C96F8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D61805" w:rsidRPr="00C96F8B" w14:paraId="2F33F764" w14:textId="77777777">
        <w:trPr>
          <w:trHeight w:val="289"/>
        </w:trPr>
        <w:tc>
          <w:tcPr>
            <w:tcW w:w="2119" w:type="dxa"/>
            <w:tcBorders>
              <w:right w:val="single" w:sz="4" w:space="0" w:color="000000"/>
            </w:tcBorders>
          </w:tcPr>
          <w:p w14:paraId="26EC3F96" w14:textId="77777777" w:rsidR="00D61805" w:rsidRPr="00C96F8B" w:rsidRDefault="00AA6A98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C96F8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9968" w:type="dxa"/>
            <w:tcBorders>
              <w:left w:val="single" w:sz="4" w:space="0" w:color="000000"/>
            </w:tcBorders>
          </w:tcPr>
          <w:p w14:paraId="50502F50" w14:textId="77777777" w:rsidR="00D61805" w:rsidRPr="00C96F8B" w:rsidRDefault="00AA6A98">
            <w:pPr>
              <w:pStyle w:val="TableParagraph"/>
              <w:spacing w:before="39" w:line="230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C96F8B">
              <w:rPr>
                <w:rFonts w:ascii="Arial" w:hAnsi="Arial" w:cs="Arial"/>
                <w:b/>
                <w:spacing w:val="-2"/>
                <w:sz w:val="20"/>
                <w:szCs w:val="20"/>
              </w:rPr>
              <w:t>Ms_JGEMBR_13728</w:t>
            </w:r>
          </w:p>
        </w:tc>
      </w:tr>
      <w:tr w:rsidR="00D61805" w:rsidRPr="00C96F8B" w14:paraId="3FFAA9AF" w14:textId="77777777">
        <w:trPr>
          <w:trHeight w:val="619"/>
        </w:trPr>
        <w:tc>
          <w:tcPr>
            <w:tcW w:w="2119" w:type="dxa"/>
            <w:tcBorders>
              <w:right w:val="single" w:sz="4" w:space="0" w:color="000000"/>
            </w:tcBorders>
          </w:tcPr>
          <w:p w14:paraId="77A67D4F" w14:textId="77777777" w:rsidR="00D61805" w:rsidRPr="00C96F8B" w:rsidRDefault="00AA6A98">
            <w:pPr>
              <w:pStyle w:val="TableParagraph"/>
              <w:spacing w:before="14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sz w:val="20"/>
                <w:szCs w:val="20"/>
              </w:rPr>
              <w:t>Title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of</w:t>
            </w:r>
            <w:r w:rsidRPr="00C96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the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9968" w:type="dxa"/>
            <w:tcBorders>
              <w:left w:val="single" w:sz="4" w:space="0" w:color="000000"/>
            </w:tcBorders>
          </w:tcPr>
          <w:p w14:paraId="49223290" w14:textId="77777777" w:rsidR="00D61805" w:rsidRPr="00C96F8B" w:rsidRDefault="00AA6A98">
            <w:pPr>
              <w:pStyle w:val="TableParagraph"/>
              <w:spacing w:before="103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C96F8B">
              <w:rPr>
                <w:rFonts w:ascii="Arial" w:hAnsi="Arial" w:cs="Arial"/>
                <w:b/>
                <w:sz w:val="20"/>
                <w:szCs w:val="20"/>
              </w:rPr>
              <w:t>Analyzing</w:t>
            </w:r>
            <w:r w:rsidRPr="00C96F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96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C96F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96F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Workload</w:t>
            </w:r>
            <w:r w:rsidRPr="00C96F8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96F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Work-Life</w:t>
            </w:r>
            <w:r w:rsidRPr="00C96F8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Balance</w:t>
            </w:r>
            <w:r w:rsidRPr="00C96F8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C96F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Turnover</w:t>
            </w:r>
            <w:r w:rsidRPr="00C96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Intention:</w:t>
            </w:r>
            <w:r w:rsidRPr="00C96F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96F8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Mediating</w:t>
            </w:r>
            <w:r w:rsidRPr="00C96F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C96F8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96F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 xml:space="preserve">Job Satisfaction at PT </w:t>
            </w:r>
            <w:proofErr w:type="spellStart"/>
            <w:r w:rsidRPr="00C96F8B">
              <w:rPr>
                <w:rFonts w:ascii="Arial" w:hAnsi="Arial" w:cs="Arial"/>
                <w:b/>
                <w:sz w:val="20"/>
                <w:szCs w:val="20"/>
              </w:rPr>
              <w:t>Chindo</w:t>
            </w:r>
            <w:proofErr w:type="spellEnd"/>
            <w:r w:rsidRPr="00C96F8B">
              <w:rPr>
                <w:rFonts w:ascii="Arial" w:hAnsi="Arial" w:cs="Arial"/>
                <w:b/>
                <w:sz w:val="20"/>
                <w:szCs w:val="20"/>
              </w:rPr>
              <w:t xml:space="preserve"> Business Center</w:t>
            </w:r>
          </w:p>
        </w:tc>
      </w:tr>
      <w:tr w:rsidR="00D61805" w:rsidRPr="00C96F8B" w14:paraId="1CD6FBD0" w14:textId="77777777">
        <w:trPr>
          <w:trHeight w:val="377"/>
        </w:trPr>
        <w:tc>
          <w:tcPr>
            <w:tcW w:w="2119" w:type="dxa"/>
            <w:tcBorders>
              <w:right w:val="single" w:sz="4" w:space="0" w:color="000000"/>
            </w:tcBorders>
          </w:tcPr>
          <w:p w14:paraId="0E4C8395" w14:textId="77777777" w:rsidR="00D61805" w:rsidRPr="00C96F8B" w:rsidRDefault="00AA6A98">
            <w:pPr>
              <w:pStyle w:val="TableParagraph"/>
              <w:spacing w:before="4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sz w:val="20"/>
                <w:szCs w:val="20"/>
              </w:rPr>
              <w:t>Type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of</w:t>
            </w:r>
            <w:r w:rsidRPr="00C96F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the</w:t>
            </w:r>
            <w:r w:rsidRPr="00C96F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9968" w:type="dxa"/>
            <w:tcBorders>
              <w:left w:val="single" w:sz="4" w:space="0" w:color="000000"/>
            </w:tcBorders>
          </w:tcPr>
          <w:p w14:paraId="286098E9" w14:textId="77777777" w:rsidR="00D61805" w:rsidRPr="00C96F8B" w:rsidRDefault="00D618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8713E1" w14:textId="77777777" w:rsidR="00D61805" w:rsidRPr="00C96F8B" w:rsidRDefault="00D61805">
      <w:pPr>
        <w:spacing w:before="7"/>
        <w:rPr>
          <w:rFonts w:ascii="Arial" w:hAnsi="Arial" w:cs="Arial"/>
          <w:sz w:val="20"/>
          <w:szCs w:val="20"/>
        </w:rPr>
      </w:pPr>
    </w:p>
    <w:p w14:paraId="1F129D38" w14:textId="77777777" w:rsidR="00D61805" w:rsidRPr="00C96F8B" w:rsidRDefault="00D61805">
      <w:pPr>
        <w:spacing w:before="22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D61805" w:rsidRPr="00C96F8B" w14:paraId="5D46C19C" w14:textId="77777777" w:rsidTr="00A87DCB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28263833" w14:textId="77777777" w:rsidR="00D61805" w:rsidRPr="00C96F8B" w:rsidRDefault="00AA6A98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96F8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96F8B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C96F8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96F8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61805" w:rsidRPr="00C96F8B" w14:paraId="789B0CF1" w14:textId="77777777" w:rsidTr="00A87DCB">
        <w:trPr>
          <w:trHeight w:val="688"/>
        </w:trPr>
        <w:tc>
          <w:tcPr>
            <w:tcW w:w="3334" w:type="dxa"/>
          </w:tcPr>
          <w:p w14:paraId="7E7E69A4" w14:textId="77777777" w:rsidR="00D61805" w:rsidRPr="00C96F8B" w:rsidRDefault="00D618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14:paraId="52A7AEF7" w14:textId="77777777" w:rsidR="00D61805" w:rsidRPr="00C96F8B" w:rsidRDefault="00AA6A9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96F8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96F8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05F01346" w14:textId="77777777" w:rsidR="00D61805" w:rsidRPr="00C96F8B" w:rsidRDefault="00AA6A9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96F8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96F8B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96F8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96F8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96F8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96F8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96F8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96F8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96F8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96F8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96F8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96F8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96F8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96F8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96F8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96F8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14:paraId="66201A3A" w14:textId="77777777" w:rsidR="00D61805" w:rsidRPr="00C96F8B" w:rsidRDefault="00AA6A98">
            <w:pPr>
              <w:pStyle w:val="TableParagraph"/>
              <w:ind w:right="437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C96F8B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C96F8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should</w:t>
            </w:r>
            <w:r w:rsidRPr="00C96F8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write</w:t>
            </w:r>
            <w:r w:rsidRPr="00C96F8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his/her</w:t>
            </w:r>
            <w:r w:rsidRPr="00C96F8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feedback</w:t>
            </w:r>
            <w:r w:rsidRPr="00C96F8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D61805" w:rsidRPr="00C96F8B" w14:paraId="1DEE386F" w14:textId="77777777" w:rsidTr="00A87DCB">
        <w:trPr>
          <w:trHeight w:val="1610"/>
        </w:trPr>
        <w:tc>
          <w:tcPr>
            <w:tcW w:w="3334" w:type="dxa"/>
          </w:tcPr>
          <w:p w14:paraId="6F4C6CA3" w14:textId="77777777" w:rsidR="00D61805" w:rsidRPr="00C96F8B" w:rsidRDefault="00AA6A98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96F8B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C96F8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96F8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C96F8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96F8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14:paraId="61F0A96A" w14:textId="77777777" w:rsidR="00D61805" w:rsidRPr="00C96F8B" w:rsidRDefault="00AA6A9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sz w:val="20"/>
                <w:szCs w:val="20"/>
              </w:rPr>
              <w:t>The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importance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of</w:t>
            </w:r>
            <w:r w:rsidRPr="00C96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this</w:t>
            </w:r>
            <w:r w:rsidRPr="00C96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article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for</w:t>
            </w:r>
            <w:r w:rsidRPr="00C96F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review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is</w:t>
            </w:r>
            <w:r w:rsidRPr="00C96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as</w:t>
            </w:r>
            <w:r w:rsidRPr="00C96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pacing w:val="-2"/>
                <w:sz w:val="20"/>
                <w:szCs w:val="20"/>
              </w:rPr>
              <w:t>follows:</w:t>
            </w:r>
          </w:p>
          <w:p w14:paraId="68A03F9E" w14:textId="77777777" w:rsidR="00D61805" w:rsidRPr="00C96F8B" w:rsidRDefault="00AA6A98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right="106" w:firstLine="0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sz w:val="20"/>
                <w:szCs w:val="20"/>
              </w:rPr>
              <w:t>This</w:t>
            </w:r>
            <w:r w:rsidRPr="00C96F8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study</w:t>
            </w:r>
            <w:r w:rsidRPr="00C96F8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does</w:t>
            </w:r>
            <w:r w:rsidRPr="00C96F8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provide</w:t>
            </w:r>
            <w:r w:rsidRPr="00C96F8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valuable</w:t>
            </w:r>
            <w:r w:rsidRPr="00C96F8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insights</w:t>
            </w:r>
            <w:r w:rsidRPr="00C96F8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for</w:t>
            </w:r>
            <w:r w:rsidRPr="00C96F8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organizations</w:t>
            </w:r>
            <w:r w:rsidRPr="00C96F8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or companies and is useful for the Chinese context.</w:t>
            </w:r>
          </w:p>
          <w:p w14:paraId="66B570C1" w14:textId="77777777" w:rsidR="00D61805" w:rsidRPr="00C96F8B" w:rsidRDefault="00AA6A9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2"/>
              <w:ind w:right="101" w:firstLine="0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sz w:val="20"/>
                <w:szCs w:val="20"/>
              </w:rPr>
              <w:t>The</w:t>
            </w:r>
            <w:r w:rsidRPr="00C96F8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number</w:t>
            </w:r>
            <w:r w:rsidRPr="00C96F8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of</w:t>
            </w:r>
            <w:r w:rsidRPr="00C96F8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respondents</w:t>
            </w:r>
            <w:r w:rsidRPr="00C96F8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studied</w:t>
            </w:r>
            <w:r w:rsidRPr="00C96F8B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is</w:t>
            </w:r>
            <w:r w:rsidRPr="00C96F8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quite</w:t>
            </w:r>
            <w:r w:rsidRPr="00C96F8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reasonable,</w:t>
            </w:r>
            <w:r w:rsidRPr="00C96F8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but</w:t>
            </w:r>
            <w:r w:rsidRPr="00C96F8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only covers company employees, which is appropriate for a national scale.</w:t>
            </w:r>
          </w:p>
          <w:p w14:paraId="59B38C94" w14:textId="77777777" w:rsidR="00D61805" w:rsidRPr="00C96F8B" w:rsidRDefault="00AA6A98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before="1"/>
              <w:ind w:left="307" w:hanging="200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sz w:val="20"/>
                <w:szCs w:val="20"/>
              </w:rPr>
              <w:t>The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type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and</w:t>
            </w:r>
            <w:r w:rsidRPr="00C96F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number</w:t>
            </w:r>
            <w:r w:rsidRPr="00C96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of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variables</w:t>
            </w:r>
            <w:r w:rsidRPr="00C96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are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quite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worthy</w:t>
            </w:r>
            <w:r w:rsidRPr="00C96F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of</w:t>
            </w:r>
            <w:r w:rsidRPr="00C96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pacing w:val="-2"/>
                <w:sz w:val="20"/>
                <w:szCs w:val="20"/>
              </w:rPr>
              <w:t>research.</w:t>
            </w:r>
          </w:p>
        </w:tc>
        <w:tc>
          <w:tcPr>
            <w:tcW w:w="4014" w:type="dxa"/>
          </w:tcPr>
          <w:p w14:paraId="5824FC41" w14:textId="77777777" w:rsidR="00D61805" w:rsidRPr="00C96F8B" w:rsidRDefault="00D618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805" w:rsidRPr="00C96F8B" w14:paraId="33A847C5" w14:textId="77777777" w:rsidTr="00A87DCB">
        <w:trPr>
          <w:trHeight w:val="2071"/>
        </w:trPr>
        <w:tc>
          <w:tcPr>
            <w:tcW w:w="3334" w:type="dxa"/>
          </w:tcPr>
          <w:p w14:paraId="56F7C69A" w14:textId="77777777" w:rsidR="00D61805" w:rsidRPr="00C96F8B" w:rsidRDefault="00AA6A98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96F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96F8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96F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96F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96F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96F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C96F8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A8AD856" w14:textId="77777777" w:rsidR="00D61805" w:rsidRPr="00C96F8B" w:rsidRDefault="00AA6A98">
            <w:pPr>
              <w:pStyle w:val="TableParagraph"/>
              <w:spacing w:before="1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96F8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96F8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96F8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96F8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96F8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14:paraId="3B9A45A4" w14:textId="77777777" w:rsidR="00D61805" w:rsidRPr="00C96F8B" w:rsidRDefault="00AA6A98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sz w:val="20"/>
                <w:szCs w:val="20"/>
              </w:rPr>
              <w:t>The</w:t>
            </w:r>
            <w:r w:rsidRPr="00C96F8B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title</w:t>
            </w:r>
            <w:r w:rsidRPr="00C96F8B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of</w:t>
            </w:r>
            <w:r w:rsidRPr="00C96F8B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this</w:t>
            </w:r>
            <w:r w:rsidRPr="00C96F8B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article</w:t>
            </w:r>
            <w:r w:rsidRPr="00C96F8B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is</w:t>
            </w:r>
            <w:r w:rsidRPr="00C96F8B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worthy</w:t>
            </w:r>
            <w:r w:rsidRPr="00C96F8B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of</w:t>
            </w:r>
            <w:r w:rsidRPr="00C96F8B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publication,</w:t>
            </w:r>
            <w:r w:rsidRPr="00C96F8B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even</w:t>
            </w:r>
            <w:r w:rsidRPr="00C96F8B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though</w:t>
            </w:r>
            <w:r w:rsidRPr="00C96F8B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the research scope and respondents are limited to employees.</w:t>
            </w:r>
          </w:p>
          <w:p w14:paraId="286E7BB9" w14:textId="77777777" w:rsidR="00D61805" w:rsidRPr="00C96F8B" w:rsidRDefault="00D61805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18D2533" w14:textId="77777777" w:rsidR="00D61805" w:rsidRPr="00C96F8B" w:rsidRDefault="00AA6A98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sz w:val="20"/>
                <w:szCs w:val="20"/>
              </w:rPr>
              <w:t xml:space="preserve">The title could be simplified, as it only examines four variables, as </w:t>
            </w:r>
            <w:r w:rsidRPr="00C96F8B">
              <w:rPr>
                <w:rFonts w:ascii="Arial" w:hAnsi="Arial" w:cs="Arial"/>
                <w:spacing w:val="-2"/>
                <w:sz w:val="20"/>
                <w:szCs w:val="20"/>
              </w:rPr>
              <w:t>follows:</w:t>
            </w:r>
          </w:p>
          <w:p w14:paraId="0ED8E9D3" w14:textId="77777777" w:rsidR="00D61805" w:rsidRPr="00C96F8B" w:rsidRDefault="00AA6A98">
            <w:pPr>
              <w:pStyle w:val="TableParagraph"/>
              <w:spacing w:before="229"/>
              <w:ind w:left="528" w:hanging="214"/>
              <w:rPr>
                <w:rFonts w:ascii="Arial" w:hAnsi="Arial" w:cs="Arial"/>
                <w:b/>
                <w:sz w:val="20"/>
                <w:szCs w:val="20"/>
              </w:rPr>
            </w:pPr>
            <w:r w:rsidRPr="00C96F8B">
              <w:rPr>
                <w:rFonts w:ascii="Arial" w:hAnsi="Arial" w:cs="Arial"/>
                <w:b/>
                <w:sz w:val="20"/>
                <w:szCs w:val="20"/>
              </w:rPr>
              <w:t>Workload</w:t>
            </w:r>
            <w:r w:rsidRPr="00C96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96F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Work-Life</w:t>
            </w:r>
            <w:r w:rsidRPr="00C96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Balance</w:t>
            </w:r>
            <w:r w:rsidRPr="00C96F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Influences</w:t>
            </w:r>
            <w:r w:rsidRPr="00C96F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Job</w:t>
            </w:r>
            <w:r w:rsidRPr="00C96F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Satisfaction Through Turnover Intention in Employment Companies</w:t>
            </w:r>
          </w:p>
        </w:tc>
        <w:tc>
          <w:tcPr>
            <w:tcW w:w="4014" w:type="dxa"/>
          </w:tcPr>
          <w:p w14:paraId="328F0464" w14:textId="77777777" w:rsidR="00D61805" w:rsidRPr="00C96F8B" w:rsidRDefault="00D618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805" w:rsidRPr="00C96F8B" w14:paraId="5D443180" w14:textId="77777777" w:rsidTr="00A87DCB">
        <w:trPr>
          <w:trHeight w:val="1610"/>
        </w:trPr>
        <w:tc>
          <w:tcPr>
            <w:tcW w:w="3334" w:type="dxa"/>
          </w:tcPr>
          <w:p w14:paraId="59D6296E" w14:textId="77777777" w:rsidR="00D61805" w:rsidRPr="00C96F8B" w:rsidRDefault="00AA6A98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C96F8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C96F8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C96F8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96F8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08004B23" w14:textId="77777777" w:rsidR="00D61805" w:rsidRPr="00C96F8B" w:rsidRDefault="00AA6A98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96F8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96F8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96F8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C96F8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C96F8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14:paraId="0E4F3FF4" w14:textId="77777777" w:rsidR="00D61805" w:rsidRPr="00C96F8B" w:rsidRDefault="00AA6A98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103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sz w:val="20"/>
                <w:szCs w:val="20"/>
              </w:rPr>
              <w:t>In</w:t>
            </w:r>
            <w:r w:rsidRPr="00C96F8B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general,</w:t>
            </w:r>
            <w:r w:rsidRPr="00C96F8B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this</w:t>
            </w:r>
            <w:r w:rsidRPr="00C96F8B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article</w:t>
            </w:r>
            <w:r w:rsidRPr="00C96F8B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is</w:t>
            </w:r>
            <w:r w:rsidRPr="00C96F8B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quite</w:t>
            </w:r>
            <w:r w:rsidRPr="00C96F8B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comprehensive,</w:t>
            </w:r>
            <w:r w:rsidRPr="00C96F8B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but</w:t>
            </w:r>
            <w:r w:rsidRPr="00C96F8B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it</w:t>
            </w:r>
            <w:r w:rsidRPr="00C96F8B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would</w:t>
            </w:r>
            <w:r w:rsidRPr="00C96F8B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be better to add the main issues related to the four variables studied.</w:t>
            </w:r>
          </w:p>
          <w:p w14:paraId="11553D00" w14:textId="77777777" w:rsidR="00D61805" w:rsidRPr="00C96F8B" w:rsidRDefault="00AA6A98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spacing w:before="1"/>
              <w:ind w:hanging="283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sz w:val="20"/>
                <w:szCs w:val="20"/>
              </w:rPr>
              <w:t>The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main</w:t>
            </w:r>
            <w:r w:rsidRPr="00C96F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issues</w:t>
            </w:r>
            <w:r w:rsidRPr="00C96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should</w:t>
            </w:r>
            <w:r w:rsidRPr="00C96F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be</w:t>
            </w:r>
            <w:r w:rsidRPr="00C96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added</w:t>
            </w:r>
            <w:r w:rsidRPr="00C96F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at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the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beginning</w:t>
            </w:r>
            <w:r w:rsidRPr="00C96F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of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the</w:t>
            </w:r>
            <w:r w:rsidRPr="00C96F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pacing w:val="-2"/>
                <w:sz w:val="20"/>
                <w:szCs w:val="20"/>
              </w:rPr>
              <w:t>abstract.</w:t>
            </w:r>
          </w:p>
        </w:tc>
        <w:tc>
          <w:tcPr>
            <w:tcW w:w="4014" w:type="dxa"/>
          </w:tcPr>
          <w:p w14:paraId="0E11D5CF" w14:textId="77777777" w:rsidR="00D61805" w:rsidRPr="00C96F8B" w:rsidRDefault="00D618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805" w:rsidRPr="00C96F8B" w14:paraId="2B2D6747" w14:textId="77777777" w:rsidTr="00A87DCB">
        <w:trPr>
          <w:trHeight w:val="919"/>
        </w:trPr>
        <w:tc>
          <w:tcPr>
            <w:tcW w:w="3334" w:type="dxa"/>
          </w:tcPr>
          <w:p w14:paraId="1C2BEA65" w14:textId="77777777" w:rsidR="00D61805" w:rsidRPr="00C96F8B" w:rsidRDefault="00AA6A98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96F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96F8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96F8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96F8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5BCBF7EF" w14:textId="77777777" w:rsidR="00D61805" w:rsidRPr="00C96F8B" w:rsidRDefault="00AA6A9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sz w:val="20"/>
                <w:szCs w:val="20"/>
              </w:rPr>
              <w:t>Scientifically, this</w:t>
            </w:r>
            <w:r w:rsidRPr="00C96F8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article is</w:t>
            </w:r>
            <w:r w:rsidRPr="00C96F8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in accordance with journal writing rules, only a few items need to be clarified, but there must be some adjustments,</w:t>
            </w:r>
            <w:r w:rsidRPr="00C96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especially</w:t>
            </w:r>
            <w:r w:rsidRPr="00C96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the</w:t>
            </w:r>
            <w:r w:rsidRPr="00C96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use</w:t>
            </w:r>
            <w:r w:rsidRPr="00C96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of</w:t>
            </w:r>
            <w:r w:rsidRPr="00C96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English-language</w:t>
            </w:r>
            <w:r w:rsidRPr="00C96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journal</w:t>
            </w:r>
            <w:r w:rsidRPr="00C96F8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citations.</w:t>
            </w:r>
          </w:p>
        </w:tc>
        <w:tc>
          <w:tcPr>
            <w:tcW w:w="4014" w:type="dxa"/>
          </w:tcPr>
          <w:p w14:paraId="3AF38476" w14:textId="77777777" w:rsidR="00D61805" w:rsidRPr="00C96F8B" w:rsidRDefault="00D618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805" w:rsidRPr="00C96F8B" w14:paraId="2F1355F0" w14:textId="77777777" w:rsidTr="00A87DCB">
        <w:trPr>
          <w:trHeight w:val="1151"/>
        </w:trPr>
        <w:tc>
          <w:tcPr>
            <w:tcW w:w="3334" w:type="dxa"/>
          </w:tcPr>
          <w:p w14:paraId="07DFE26B" w14:textId="77777777" w:rsidR="00D61805" w:rsidRPr="00C96F8B" w:rsidRDefault="00AA6A98">
            <w:pPr>
              <w:pStyle w:val="TableParagraph"/>
              <w:spacing w:line="230" w:lineRule="atLeast"/>
              <w:ind w:left="468" w:right="124"/>
              <w:rPr>
                <w:rFonts w:ascii="Arial" w:hAnsi="Arial" w:cs="Arial"/>
                <w:b/>
                <w:sz w:val="20"/>
                <w:szCs w:val="20"/>
              </w:rPr>
            </w:pPr>
            <w:r w:rsidRPr="00C96F8B">
              <w:rPr>
                <w:rFonts w:ascii="Arial" w:hAnsi="Arial" w:cs="Arial"/>
                <w:b/>
                <w:sz w:val="20"/>
                <w:szCs w:val="20"/>
              </w:rPr>
              <w:lastRenderedPageBreak/>
              <w:t>Are the references sufficient and recent? If you have suggestions of additional references,</w:t>
            </w:r>
            <w:r w:rsidRPr="00C96F8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96F8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C96F8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31" w:type="dxa"/>
          </w:tcPr>
          <w:p w14:paraId="32FDCB42" w14:textId="77777777" w:rsidR="00D61805" w:rsidRPr="00C96F8B" w:rsidRDefault="00AA6A98">
            <w:pPr>
              <w:pStyle w:val="TableParagraph"/>
              <w:spacing w:line="230" w:lineRule="atLeast"/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sz w:val="20"/>
                <w:szCs w:val="20"/>
              </w:rPr>
              <w:t>References to international journals are very inadequate, as there are only 11 journal citations... a minimum of 20 journal citations is recommended. Journal citations should use all international articles, especially those relevant to China and other Asian countries. This paper uses only Indonesian journals.</w:t>
            </w:r>
          </w:p>
        </w:tc>
        <w:tc>
          <w:tcPr>
            <w:tcW w:w="4014" w:type="dxa"/>
          </w:tcPr>
          <w:p w14:paraId="4D6B7925" w14:textId="77777777" w:rsidR="00D61805" w:rsidRPr="00C96F8B" w:rsidRDefault="00D618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0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A87DCB" w:rsidRPr="00C96F8B" w14:paraId="05033015" w14:textId="77777777" w:rsidTr="00A87DCB">
        <w:trPr>
          <w:trHeight w:val="702"/>
        </w:trPr>
        <w:tc>
          <w:tcPr>
            <w:tcW w:w="3334" w:type="dxa"/>
          </w:tcPr>
          <w:p w14:paraId="13D49555" w14:textId="77777777" w:rsidR="00A87DCB" w:rsidRPr="00C96F8B" w:rsidRDefault="00A87DCB" w:rsidP="00A87D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14:paraId="5D7199BF" w14:textId="77777777" w:rsidR="00A87DCB" w:rsidRPr="00C96F8B" w:rsidRDefault="00A87DCB" w:rsidP="00A87D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4" w:type="dxa"/>
          </w:tcPr>
          <w:p w14:paraId="6A24133E" w14:textId="77777777" w:rsidR="00A87DCB" w:rsidRPr="00C96F8B" w:rsidRDefault="00A87DCB" w:rsidP="00A87D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DCB" w:rsidRPr="00C96F8B" w14:paraId="735F3B6E" w14:textId="77777777" w:rsidTr="00A87DCB">
        <w:trPr>
          <w:trHeight w:val="921"/>
        </w:trPr>
        <w:tc>
          <w:tcPr>
            <w:tcW w:w="3334" w:type="dxa"/>
          </w:tcPr>
          <w:p w14:paraId="66584116" w14:textId="77777777" w:rsidR="00A87DCB" w:rsidRPr="00C96F8B" w:rsidRDefault="00A87DCB" w:rsidP="00A87DCB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96F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96F8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96F8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96F8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62C5D051" w14:textId="77777777" w:rsidR="00A87DCB" w:rsidRPr="00C96F8B" w:rsidRDefault="00A87DCB" w:rsidP="00A87DC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sz w:val="20"/>
                <w:szCs w:val="20"/>
              </w:rPr>
              <w:t>The</w:t>
            </w:r>
            <w:r w:rsidRPr="00C96F8B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quality</w:t>
            </w:r>
            <w:r w:rsidRPr="00C96F8B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of</w:t>
            </w:r>
            <w:r w:rsidRPr="00C96F8B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this</w:t>
            </w:r>
            <w:r w:rsidRPr="00C96F8B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journal</w:t>
            </w:r>
            <w:r w:rsidRPr="00C96F8B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article</w:t>
            </w:r>
            <w:r w:rsidRPr="00C96F8B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should</w:t>
            </w:r>
            <w:r w:rsidRPr="00C96F8B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be</w:t>
            </w:r>
            <w:r w:rsidRPr="00C96F8B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checked</w:t>
            </w:r>
            <w:r w:rsidRPr="00C96F8B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by</w:t>
            </w:r>
            <w:r w:rsidRPr="00C96F8B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the proofreading team before publication.</w:t>
            </w:r>
          </w:p>
        </w:tc>
        <w:tc>
          <w:tcPr>
            <w:tcW w:w="4014" w:type="dxa"/>
          </w:tcPr>
          <w:p w14:paraId="59D59FC5" w14:textId="77777777" w:rsidR="00A87DCB" w:rsidRPr="00C96F8B" w:rsidRDefault="00A87DCB" w:rsidP="00A87D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DCB" w:rsidRPr="00C96F8B" w14:paraId="0AD5B267" w14:textId="77777777" w:rsidTr="00A87DCB">
        <w:trPr>
          <w:trHeight w:val="2529"/>
        </w:trPr>
        <w:tc>
          <w:tcPr>
            <w:tcW w:w="3334" w:type="dxa"/>
          </w:tcPr>
          <w:p w14:paraId="2777D643" w14:textId="77777777" w:rsidR="00A87DCB" w:rsidRPr="00C96F8B" w:rsidRDefault="00A87DCB" w:rsidP="00A87DC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C96F8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14:paraId="3B638003" w14:textId="77777777" w:rsidR="00A87DCB" w:rsidRPr="00C96F8B" w:rsidRDefault="00A87DCB" w:rsidP="00A87DCB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ind w:hanging="283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sz w:val="20"/>
                <w:szCs w:val="20"/>
              </w:rPr>
              <w:t>The</w:t>
            </w:r>
            <w:r w:rsidRPr="00C96F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title</w:t>
            </w:r>
            <w:r w:rsidRPr="00C96F8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can</w:t>
            </w:r>
            <w:r w:rsidRPr="00C96F8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be</w:t>
            </w:r>
            <w:r w:rsidRPr="00C96F8B">
              <w:rPr>
                <w:rFonts w:ascii="Arial" w:hAnsi="Arial" w:cs="Arial"/>
                <w:spacing w:val="-2"/>
                <w:sz w:val="20"/>
                <w:szCs w:val="20"/>
              </w:rPr>
              <w:t xml:space="preserve"> adjusted.</w:t>
            </w:r>
          </w:p>
          <w:p w14:paraId="7332CB5A" w14:textId="77777777" w:rsidR="00A87DCB" w:rsidRPr="00C96F8B" w:rsidRDefault="00A87DCB" w:rsidP="00A87DCB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before="1"/>
              <w:ind w:right="176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C96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and</w:t>
            </w:r>
            <w:r w:rsidRPr="00C96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discussion:</w:t>
            </w:r>
            <w:r w:rsidRPr="00C96F8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Journal</w:t>
            </w:r>
            <w:r w:rsidRPr="00C96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citations</w:t>
            </w:r>
            <w:r w:rsidRPr="00C96F8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should</w:t>
            </w:r>
            <w:r w:rsidRPr="00C96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be</w:t>
            </w:r>
            <w:r w:rsidRPr="00C96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added</w:t>
            </w:r>
            <w:r w:rsidRPr="00C96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to complete a minimum of 20 journals.</w:t>
            </w:r>
          </w:p>
          <w:p w14:paraId="7EB03AD8" w14:textId="77777777" w:rsidR="00A87DCB" w:rsidRPr="00C96F8B" w:rsidRDefault="00A87DCB" w:rsidP="00A87DCB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ind w:right="285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sz w:val="20"/>
                <w:szCs w:val="20"/>
              </w:rPr>
              <w:t>Research</w:t>
            </w:r>
            <w:r w:rsidRPr="00C96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hypothesis:</w:t>
            </w:r>
            <w:r w:rsidRPr="00C96F8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Avoid</w:t>
            </w:r>
            <w:r w:rsidRPr="00C96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positive</w:t>
            </w:r>
            <w:r w:rsidRPr="00C96F8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and</w:t>
            </w:r>
            <w:r w:rsidRPr="00C96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negative</w:t>
            </w:r>
            <w:r w:rsidRPr="00C96F8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influences</w:t>
            </w:r>
            <w:r w:rsidRPr="00C96F8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as there are no results yet. Add a conceptual model figure.</w:t>
            </w:r>
          </w:p>
          <w:p w14:paraId="49CE7A1D" w14:textId="77777777" w:rsidR="00A87DCB" w:rsidRPr="00C96F8B" w:rsidRDefault="00A87DCB" w:rsidP="00A87DCB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ind w:right="292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sz w:val="20"/>
                <w:szCs w:val="20"/>
              </w:rPr>
              <w:t>Results:</w:t>
            </w:r>
            <w:r w:rsidRPr="00C96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Paper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without</w:t>
            </w:r>
            <w:r w:rsidRPr="00C96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SEM</w:t>
            </w:r>
            <w:r w:rsidRPr="00C96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images.</w:t>
            </w:r>
            <w:r w:rsidRPr="00C96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Add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core</w:t>
            </w:r>
            <w:r w:rsidRPr="00C96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images</w:t>
            </w:r>
            <w:r w:rsidRPr="00C96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of</w:t>
            </w:r>
            <w:r w:rsidRPr="00C96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SEM, PLS, inner loading, etc.</w:t>
            </w:r>
          </w:p>
          <w:p w14:paraId="112F77F0" w14:textId="77777777" w:rsidR="00A87DCB" w:rsidRPr="00C96F8B" w:rsidRDefault="00A87DCB" w:rsidP="00A87DCB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ind w:right="267"/>
              <w:rPr>
                <w:rFonts w:ascii="Arial" w:hAnsi="Arial" w:cs="Arial"/>
                <w:sz w:val="20"/>
                <w:szCs w:val="20"/>
              </w:rPr>
            </w:pPr>
            <w:r w:rsidRPr="00C96F8B">
              <w:rPr>
                <w:rFonts w:ascii="Arial" w:hAnsi="Arial" w:cs="Arial"/>
                <w:sz w:val="20"/>
                <w:szCs w:val="20"/>
              </w:rPr>
              <w:t>Hopefully, to use journal citations from outside Indonesia because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this</w:t>
            </w:r>
            <w:r w:rsidRPr="00C96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is</w:t>
            </w:r>
            <w:r w:rsidRPr="00C96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an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international</w:t>
            </w:r>
            <w:r w:rsidRPr="00C96F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journal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and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is</w:t>
            </w:r>
            <w:r w:rsidRPr="00C96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in</w:t>
            </w:r>
            <w:r w:rsidRPr="00C96F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>an</w:t>
            </w:r>
            <w:r w:rsidRPr="00C96F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F8B"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r w:rsidRPr="00C96F8B">
              <w:rPr>
                <w:rFonts w:ascii="Arial" w:hAnsi="Arial" w:cs="Arial"/>
                <w:spacing w:val="-2"/>
                <w:sz w:val="20"/>
                <w:szCs w:val="20"/>
              </w:rPr>
              <w:t>language</w:t>
            </w:r>
          </w:p>
        </w:tc>
        <w:tc>
          <w:tcPr>
            <w:tcW w:w="4014" w:type="dxa"/>
          </w:tcPr>
          <w:p w14:paraId="6518FE03" w14:textId="77777777" w:rsidR="00A87DCB" w:rsidRPr="00C96F8B" w:rsidRDefault="00A87DCB" w:rsidP="00A87D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29CFD1" w14:textId="77777777" w:rsidR="00D61805" w:rsidRPr="00C96F8B" w:rsidRDefault="00D61805">
      <w:pPr>
        <w:pStyle w:val="TableParagraph"/>
        <w:rPr>
          <w:rFonts w:ascii="Arial" w:hAnsi="Arial" w:cs="Arial"/>
          <w:sz w:val="20"/>
          <w:szCs w:val="20"/>
        </w:rPr>
        <w:sectPr w:rsidR="00D61805" w:rsidRPr="00C96F8B">
          <w:pgSz w:w="15840" w:h="12240" w:orient="landscape"/>
          <w:pgMar w:top="1380" w:right="1080" w:bottom="280" w:left="1080" w:header="720" w:footer="720" w:gutter="0"/>
          <w:cols w:space="720"/>
        </w:sectPr>
      </w:pPr>
    </w:p>
    <w:tbl>
      <w:tblPr>
        <w:tblpPr w:leftFromText="180" w:rightFromText="180" w:vertAnchor="text" w:horzAnchor="margin" w:tblpY="-59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8"/>
        <w:gridCol w:w="4708"/>
        <w:gridCol w:w="4700"/>
      </w:tblGrid>
      <w:tr w:rsidR="00A87DCB" w:rsidRPr="00C96F8B" w14:paraId="6B705BFA" w14:textId="77777777" w:rsidTr="00A87DC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659D2" w14:textId="77777777" w:rsidR="00A87DCB" w:rsidRPr="00C96F8B" w:rsidRDefault="00A87DCB" w:rsidP="00A87DC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C96F8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96F8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2809F6A" w14:textId="77777777" w:rsidR="00A87DCB" w:rsidRPr="00C96F8B" w:rsidRDefault="00A87DCB" w:rsidP="00A87DC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87DCB" w:rsidRPr="00C96F8B" w14:paraId="23927AF7" w14:textId="77777777" w:rsidTr="00A87DC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880C" w14:textId="77777777" w:rsidR="00A87DCB" w:rsidRPr="00C96F8B" w:rsidRDefault="00A87DCB" w:rsidP="00A87D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10283" w14:textId="77777777" w:rsidR="00A87DCB" w:rsidRPr="00C96F8B" w:rsidRDefault="00A87DCB" w:rsidP="00A87DC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F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205F" w14:textId="77777777" w:rsidR="00A87DCB" w:rsidRPr="00C96F8B" w:rsidRDefault="00A87DCB" w:rsidP="00A87DC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6F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6F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08D2FA" w14:textId="77777777" w:rsidR="00A87DCB" w:rsidRPr="00C96F8B" w:rsidRDefault="00A87DCB" w:rsidP="00A87DC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7DCB" w:rsidRPr="00C96F8B" w14:paraId="3F0FC008" w14:textId="77777777" w:rsidTr="00A87DC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2DC5" w14:textId="77777777" w:rsidR="00A87DCB" w:rsidRPr="00C96F8B" w:rsidRDefault="00A87DCB" w:rsidP="00A87DC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96F8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ADCC8D0" w14:textId="77777777" w:rsidR="00A87DCB" w:rsidRPr="00C96F8B" w:rsidRDefault="00A87DCB" w:rsidP="00A87D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0C323" w14:textId="77777777" w:rsidR="00A87DCB" w:rsidRPr="00C96F8B" w:rsidRDefault="00A87DCB" w:rsidP="00A87DC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96F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96F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96F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51AB4A9" w14:textId="77777777" w:rsidR="00A87DCB" w:rsidRPr="00C96F8B" w:rsidRDefault="00A87DCB" w:rsidP="00A87D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91E9" w14:textId="77777777" w:rsidR="00A87DCB" w:rsidRPr="00C96F8B" w:rsidRDefault="00A87DCB" w:rsidP="00A87D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797724F" w14:textId="77777777" w:rsidR="00A87DCB" w:rsidRPr="00C96F8B" w:rsidRDefault="00A87DCB" w:rsidP="00A87D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809124B" w14:textId="77777777" w:rsidR="00A87DCB" w:rsidRPr="00C96F8B" w:rsidRDefault="00A87DCB" w:rsidP="00A87D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90E2EBC" w14:textId="77777777" w:rsidR="00D61805" w:rsidRDefault="00D61805">
      <w:pPr>
        <w:rPr>
          <w:rFonts w:ascii="Arial" w:hAnsi="Arial" w:cs="Arial"/>
          <w:sz w:val="20"/>
          <w:szCs w:val="20"/>
        </w:rPr>
      </w:pPr>
    </w:p>
    <w:p w14:paraId="34560FAA" w14:textId="77777777" w:rsidR="00C96F8B" w:rsidRPr="00D474D2" w:rsidRDefault="00C96F8B" w:rsidP="00C96F8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474D2">
        <w:rPr>
          <w:rFonts w:ascii="Arial" w:hAnsi="Arial" w:cs="Arial"/>
          <w:b/>
          <w:u w:val="single"/>
        </w:rPr>
        <w:t>Reviewer details:</w:t>
      </w:r>
    </w:p>
    <w:p w14:paraId="64A3C6E5" w14:textId="77777777" w:rsidR="00C96F8B" w:rsidRPr="00D474D2" w:rsidRDefault="00C96F8B" w:rsidP="00C96F8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D474D2">
        <w:rPr>
          <w:rFonts w:ascii="Arial" w:hAnsi="Arial" w:cs="Arial"/>
          <w:b/>
          <w:color w:val="000000"/>
        </w:rPr>
        <w:t>Prasadja</w:t>
      </w:r>
      <w:proofErr w:type="spellEnd"/>
      <w:r w:rsidRPr="00D474D2">
        <w:rPr>
          <w:rFonts w:ascii="Arial" w:hAnsi="Arial" w:cs="Arial"/>
          <w:b/>
          <w:color w:val="000000"/>
        </w:rPr>
        <w:t xml:space="preserve"> Ricardianto, Indonesia</w:t>
      </w:r>
    </w:p>
    <w:p w14:paraId="7A122CBC" w14:textId="77777777" w:rsidR="00C96F8B" w:rsidRPr="00D474D2" w:rsidRDefault="00C96F8B" w:rsidP="00C96F8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37E036C" w14:textId="77777777" w:rsidR="00C96F8B" w:rsidRPr="00C96F8B" w:rsidRDefault="00C96F8B">
      <w:pPr>
        <w:rPr>
          <w:rFonts w:ascii="Arial" w:hAnsi="Arial" w:cs="Arial"/>
          <w:sz w:val="20"/>
          <w:szCs w:val="20"/>
        </w:rPr>
      </w:pPr>
    </w:p>
    <w:p w14:paraId="5023A32F" w14:textId="77777777" w:rsidR="00D61805" w:rsidRPr="00C96F8B" w:rsidRDefault="00D61805">
      <w:pPr>
        <w:rPr>
          <w:rFonts w:ascii="Arial" w:hAnsi="Arial" w:cs="Arial"/>
          <w:sz w:val="20"/>
          <w:szCs w:val="20"/>
        </w:rPr>
      </w:pPr>
    </w:p>
    <w:p w14:paraId="02382775" w14:textId="77777777" w:rsidR="00D61805" w:rsidRPr="00C96F8B" w:rsidRDefault="00D61805">
      <w:pPr>
        <w:rPr>
          <w:rFonts w:ascii="Arial" w:hAnsi="Arial" w:cs="Arial"/>
          <w:sz w:val="20"/>
          <w:szCs w:val="20"/>
        </w:rPr>
      </w:pPr>
    </w:p>
    <w:p w14:paraId="3F4E5DC4" w14:textId="77777777" w:rsidR="00D61805" w:rsidRPr="00C96F8B" w:rsidRDefault="00D61805">
      <w:pPr>
        <w:rPr>
          <w:rFonts w:ascii="Arial" w:hAnsi="Arial" w:cs="Arial"/>
          <w:sz w:val="20"/>
          <w:szCs w:val="20"/>
        </w:rPr>
      </w:pPr>
    </w:p>
    <w:p w14:paraId="3C6FECC4" w14:textId="77777777" w:rsidR="00934EC5" w:rsidRPr="00C96F8B" w:rsidRDefault="00934EC5" w:rsidP="00934EC5">
      <w:pPr>
        <w:rPr>
          <w:rFonts w:ascii="Arial" w:hAnsi="Arial" w:cs="Arial"/>
          <w:sz w:val="20"/>
          <w:szCs w:val="20"/>
        </w:rPr>
      </w:pPr>
      <w:bookmarkStart w:id="1" w:name="_Hlk156057704"/>
      <w:bookmarkStart w:id="2" w:name="_Hlk209632241"/>
      <w:bookmarkStart w:id="3" w:name="_Hlk209784699"/>
    </w:p>
    <w:p w14:paraId="2CDAED67" w14:textId="77777777" w:rsidR="00934EC5" w:rsidRPr="00C96F8B" w:rsidRDefault="00934EC5" w:rsidP="00934EC5">
      <w:pPr>
        <w:rPr>
          <w:rFonts w:ascii="Arial" w:hAnsi="Arial" w:cs="Arial"/>
          <w:sz w:val="20"/>
          <w:szCs w:val="20"/>
        </w:rPr>
      </w:pPr>
    </w:p>
    <w:p w14:paraId="65D245DB" w14:textId="77777777" w:rsidR="00934EC5" w:rsidRPr="00C96F8B" w:rsidRDefault="00934EC5" w:rsidP="00934EC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4ECEE0AA" w14:textId="77777777" w:rsidR="00934EC5" w:rsidRPr="00C96F8B" w:rsidRDefault="00934EC5" w:rsidP="00934EC5">
      <w:pPr>
        <w:rPr>
          <w:rFonts w:ascii="Arial" w:hAnsi="Arial" w:cs="Arial"/>
          <w:sz w:val="20"/>
          <w:szCs w:val="20"/>
        </w:rPr>
      </w:pPr>
    </w:p>
    <w:bookmarkEnd w:id="2"/>
    <w:p w14:paraId="718DA821" w14:textId="77777777" w:rsidR="00934EC5" w:rsidRPr="00C96F8B" w:rsidRDefault="00934EC5" w:rsidP="00934EC5">
      <w:pPr>
        <w:rPr>
          <w:rFonts w:ascii="Arial" w:hAnsi="Arial" w:cs="Arial"/>
          <w:sz w:val="20"/>
          <w:szCs w:val="20"/>
        </w:rPr>
      </w:pPr>
    </w:p>
    <w:bookmarkEnd w:id="3"/>
    <w:p w14:paraId="6277FA0A" w14:textId="77777777" w:rsidR="00934EC5" w:rsidRPr="00C96F8B" w:rsidRDefault="00934EC5" w:rsidP="00934EC5">
      <w:pPr>
        <w:rPr>
          <w:rFonts w:ascii="Arial" w:hAnsi="Arial" w:cs="Arial"/>
          <w:sz w:val="20"/>
          <w:szCs w:val="20"/>
        </w:rPr>
      </w:pPr>
    </w:p>
    <w:p w14:paraId="2FC03BCF" w14:textId="77777777" w:rsidR="00D61805" w:rsidRPr="00C96F8B" w:rsidRDefault="00D61805">
      <w:pPr>
        <w:rPr>
          <w:rFonts w:ascii="Arial" w:hAnsi="Arial" w:cs="Arial"/>
          <w:sz w:val="20"/>
          <w:szCs w:val="20"/>
        </w:rPr>
      </w:pPr>
    </w:p>
    <w:sectPr w:rsidR="00D61805" w:rsidRPr="00C96F8B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0AA8"/>
    <w:multiLevelType w:val="hybridMultilevel"/>
    <w:tmpl w:val="0900C41C"/>
    <w:lvl w:ilvl="0" w:tplc="0AAEFAE0">
      <w:start w:val="1"/>
      <w:numFmt w:val="decimal"/>
      <w:lvlText w:val="%1."/>
      <w:lvlJc w:val="left"/>
      <w:pPr>
        <w:ind w:left="45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5E69242">
      <w:numFmt w:val="bullet"/>
      <w:lvlText w:val="•"/>
      <w:lvlJc w:val="left"/>
      <w:pPr>
        <w:ind w:left="996" w:hanging="284"/>
      </w:pPr>
      <w:rPr>
        <w:rFonts w:hint="default"/>
        <w:lang w:val="en-US" w:eastAsia="en-US" w:bidi="ar-SA"/>
      </w:rPr>
    </w:lvl>
    <w:lvl w:ilvl="2" w:tplc="5ED0E7DE">
      <w:numFmt w:val="bullet"/>
      <w:lvlText w:val="•"/>
      <w:lvlJc w:val="left"/>
      <w:pPr>
        <w:ind w:left="1532" w:hanging="284"/>
      </w:pPr>
      <w:rPr>
        <w:rFonts w:hint="default"/>
        <w:lang w:val="en-US" w:eastAsia="en-US" w:bidi="ar-SA"/>
      </w:rPr>
    </w:lvl>
    <w:lvl w:ilvl="3" w:tplc="B5983DB2">
      <w:numFmt w:val="bullet"/>
      <w:lvlText w:val="•"/>
      <w:lvlJc w:val="left"/>
      <w:pPr>
        <w:ind w:left="2068" w:hanging="284"/>
      </w:pPr>
      <w:rPr>
        <w:rFonts w:hint="default"/>
        <w:lang w:val="en-US" w:eastAsia="en-US" w:bidi="ar-SA"/>
      </w:rPr>
    </w:lvl>
    <w:lvl w:ilvl="4" w:tplc="2E501F7C">
      <w:numFmt w:val="bullet"/>
      <w:lvlText w:val="•"/>
      <w:lvlJc w:val="left"/>
      <w:pPr>
        <w:ind w:left="2604" w:hanging="284"/>
      </w:pPr>
      <w:rPr>
        <w:rFonts w:hint="default"/>
        <w:lang w:val="en-US" w:eastAsia="en-US" w:bidi="ar-SA"/>
      </w:rPr>
    </w:lvl>
    <w:lvl w:ilvl="5" w:tplc="1AC68C4A">
      <w:numFmt w:val="bullet"/>
      <w:lvlText w:val="•"/>
      <w:lvlJc w:val="left"/>
      <w:pPr>
        <w:ind w:left="3140" w:hanging="284"/>
      </w:pPr>
      <w:rPr>
        <w:rFonts w:hint="default"/>
        <w:lang w:val="en-US" w:eastAsia="en-US" w:bidi="ar-SA"/>
      </w:rPr>
    </w:lvl>
    <w:lvl w:ilvl="6" w:tplc="76C27110">
      <w:numFmt w:val="bullet"/>
      <w:lvlText w:val="•"/>
      <w:lvlJc w:val="left"/>
      <w:pPr>
        <w:ind w:left="3676" w:hanging="284"/>
      </w:pPr>
      <w:rPr>
        <w:rFonts w:hint="default"/>
        <w:lang w:val="en-US" w:eastAsia="en-US" w:bidi="ar-SA"/>
      </w:rPr>
    </w:lvl>
    <w:lvl w:ilvl="7" w:tplc="0B0642E6">
      <w:numFmt w:val="bullet"/>
      <w:lvlText w:val="•"/>
      <w:lvlJc w:val="left"/>
      <w:pPr>
        <w:ind w:left="4212" w:hanging="284"/>
      </w:pPr>
      <w:rPr>
        <w:rFonts w:hint="default"/>
        <w:lang w:val="en-US" w:eastAsia="en-US" w:bidi="ar-SA"/>
      </w:rPr>
    </w:lvl>
    <w:lvl w:ilvl="8" w:tplc="F800D6E4">
      <w:numFmt w:val="bullet"/>
      <w:lvlText w:val="•"/>
      <w:lvlJc w:val="left"/>
      <w:pPr>
        <w:ind w:left="4748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43416808"/>
    <w:multiLevelType w:val="hybridMultilevel"/>
    <w:tmpl w:val="6FBE434C"/>
    <w:lvl w:ilvl="0" w:tplc="41ACF2D8">
      <w:start w:val="1"/>
      <w:numFmt w:val="decimal"/>
      <w:lvlText w:val="%1."/>
      <w:lvlJc w:val="left"/>
      <w:pPr>
        <w:ind w:left="45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DAE172E">
      <w:numFmt w:val="bullet"/>
      <w:lvlText w:val="•"/>
      <w:lvlJc w:val="left"/>
      <w:pPr>
        <w:ind w:left="996" w:hanging="284"/>
      </w:pPr>
      <w:rPr>
        <w:rFonts w:hint="default"/>
        <w:lang w:val="en-US" w:eastAsia="en-US" w:bidi="ar-SA"/>
      </w:rPr>
    </w:lvl>
    <w:lvl w:ilvl="2" w:tplc="B7E674CE">
      <w:numFmt w:val="bullet"/>
      <w:lvlText w:val="•"/>
      <w:lvlJc w:val="left"/>
      <w:pPr>
        <w:ind w:left="1532" w:hanging="284"/>
      </w:pPr>
      <w:rPr>
        <w:rFonts w:hint="default"/>
        <w:lang w:val="en-US" w:eastAsia="en-US" w:bidi="ar-SA"/>
      </w:rPr>
    </w:lvl>
    <w:lvl w:ilvl="3" w:tplc="9F0035C0">
      <w:numFmt w:val="bullet"/>
      <w:lvlText w:val="•"/>
      <w:lvlJc w:val="left"/>
      <w:pPr>
        <w:ind w:left="2068" w:hanging="284"/>
      </w:pPr>
      <w:rPr>
        <w:rFonts w:hint="default"/>
        <w:lang w:val="en-US" w:eastAsia="en-US" w:bidi="ar-SA"/>
      </w:rPr>
    </w:lvl>
    <w:lvl w:ilvl="4" w:tplc="4DC86774">
      <w:numFmt w:val="bullet"/>
      <w:lvlText w:val="•"/>
      <w:lvlJc w:val="left"/>
      <w:pPr>
        <w:ind w:left="2604" w:hanging="284"/>
      </w:pPr>
      <w:rPr>
        <w:rFonts w:hint="default"/>
        <w:lang w:val="en-US" w:eastAsia="en-US" w:bidi="ar-SA"/>
      </w:rPr>
    </w:lvl>
    <w:lvl w:ilvl="5" w:tplc="5590F5EA">
      <w:numFmt w:val="bullet"/>
      <w:lvlText w:val="•"/>
      <w:lvlJc w:val="left"/>
      <w:pPr>
        <w:ind w:left="3140" w:hanging="284"/>
      </w:pPr>
      <w:rPr>
        <w:rFonts w:hint="default"/>
        <w:lang w:val="en-US" w:eastAsia="en-US" w:bidi="ar-SA"/>
      </w:rPr>
    </w:lvl>
    <w:lvl w:ilvl="6" w:tplc="94C49672">
      <w:numFmt w:val="bullet"/>
      <w:lvlText w:val="•"/>
      <w:lvlJc w:val="left"/>
      <w:pPr>
        <w:ind w:left="3676" w:hanging="284"/>
      </w:pPr>
      <w:rPr>
        <w:rFonts w:hint="default"/>
        <w:lang w:val="en-US" w:eastAsia="en-US" w:bidi="ar-SA"/>
      </w:rPr>
    </w:lvl>
    <w:lvl w:ilvl="7" w:tplc="34AE7ED6">
      <w:numFmt w:val="bullet"/>
      <w:lvlText w:val="•"/>
      <w:lvlJc w:val="left"/>
      <w:pPr>
        <w:ind w:left="4212" w:hanging="284"/>
      </w:pPr>
      <w:rPr>
        <w:rFonts w:hint="default"/>
        <w:lang w:val="en-US" w:eastAsia="en-US" w:bidi="ar-SA"/>
      </w:rPr>
    </w:lvl>
    <w:lvl w:ilvl="8" w:tplc="7B40AD7C">
      <w:numFmt w:val="bullet"/>
      <w:lvlText w:val="•"/>
      <w:lvlJc w:val="left"/>
      <w:pPr>
        <w:ind w:left="4748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49F44E99"/>
    <w:multiLevelType w:val="hybridMultilevel"/>
    <w:tmpl w:val="F22C2784"/>
    <w:lvl w:ilvl="0" w:tplc="528C38FC">
      <w:start w:val="1"/>
      <w:numFmt w:val="decimal"/>
      <w:lvlText w:val="%1."/>
      <w:lvlJc w:val="left"/>
      <w:pPr>
        <w:ind w:left="107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048AC4">
      <w:numFmt w:val="bullet"/>
      <w:lvlText w:val="•"/>
      <w:lvlJc w:val="left"/>
      <w:pPr>
        <w:ind w:left="672" w:hanging="254"/>
      </w:pPr>
      <w:rPr>
        <w:rFonts w:hint="default"/>
        <w:lang w:val="en-US" w:eastAsia="en-US" w:bidi="ar-SA"/>
      </w:rPr>
    </w:lvl>
    <w:lvl w:ilvl="2" w:tplc="E5D4AD00">
      <w:numFmt w:val="bullet"/>
      <w:lvlText w:val="•"/>
      <w:lvlJc w:val="left"/>
      <w:pPr>
        <w:ind w:left="1244" w:hanging="254"/>
      </w:pPr>
      <w:rPr>
        <w:rFonts w:hint="default"/>
        <w:lang w:val="en-US" w:eastAsia="en-US" w:bidi="ar-SA"/>
      </w:rPr>
    </w:lvl>
    <w:lvl w:ilvl="3" w:tplc="7B609924">
      <w:numFmt w:val="bullet"/>
      <w:lvlText w:val="•"/>
      <w:lvlJc w:val="left"/>
      <w:pPr>
        <w:ind w:left="1816" w:hanging="254"/>
      </w:pPr>
      <w:rPr>
        <w:rFonts w:hint="default"/>
        <w:lang w:val="en-US" w:eastAsia="en-US" w:bidi="ar-SA"/>
      </w:rPr>
    </w:lvl>
    <w:lvl w:ilvl="4" w:tplc="67408F50">
      <w:numFmt w:val="bullet"/>
      <w:lvlText w:val="•"/>
      <w:lvlJc w:val="left"/>
      <w:pPr>
        <w:ind w:left="2388" w:hanging="254"/>
      </w:pPr>
      <w:rPr>
        <w:rFonts w:hint="default"/>
        <w:lang w:val="en-US" w:eastAsia="en-US" w:bidi="ar-SA"/>
      </w:rPr>
    </w:lvl>
    <w:lvl w:ilvl="5" w:tplc="8EEC7C7C">
      <w:numFmt w:val="bullet"/>
      <w:lvlText w:val="•"/>
      <w:lvlJc w:val="left"/>
      <w:pPr>
        <w:ind w:left="2960" w:hanging="254"/>
      </w:pPr>
      <w:rPr>
        <w:rFonts w:hint="default"/>
        <w:lang w:val="en-US" w:eastAsia="en-US" w:bidi="ar-SA"/>
      </w:rPr>
    </w:lvl>
    <w:lvl w:ilvl="6" w:tplc="1AD82610">
      <w:numFmt w:val="bullet"/>
      <w:lvlText w:val="•"/>
      <w:lvlJc w:val="left"/>
      <w:pPr>
        <w:ind w:left="3532" w:hanging="254"/>
      </w:pPr>
      <w:rPr>
        <w:rFonts w:hint="default"/>
        <w:lang w:val="en-US" w:eastAsia="en-US" w:bidi="ar-SA"/>
      </w:rPr>
    </w:lvl>
    <w:lvl w:ilvl="7" w:tplc="AF56F460">
      <w:numFmt w:val="bullet"/>
      <w:lvlText w:val="•"/>
      <w:lvlJc w:val="left"/>
      <w:pPr>
        <w:ind w:left="4104" w:hanging="254"/>
      </w:pPr>
      <w:rPr>
        <w:rFonts w:hint="default"/>
        <w:lang w:val="en-US" w:eastAsia="en-US" w:bidi="ar-SA"/>
      </w:rPr>
    </w:lvl>
    <w:lvl w:ilvl="8" w:tplc="A08EDCAA">
      <w:numFmt w:val="bullet"/>
      <w:lvlText w:val="•"/>
      <w:lvlJc w:val="left"/>
      <w:pPr>
        <w:ind w:left="4676" w:hanging="254"/>
      </w:pPr>
      <w:rPr>
        <w:rFonts w:hint="default"/>
        <w:lang w:val="en-US" w:eastAsia="en-US" w:bidi="ar-SA"/>
      </w:rPr>
    </w:lvl>
  </w:abstractNum>
  <w:num w:numId="1" w16cid:durableId="820385402">
    <w:abstractNumId w:val="1"/>
  </w:num>
  <w:num w:numId="2" w16cid:durableId="662857738">
    <w:abstractNumId w:val="0"/>
  </w:num>
  <w:num w:numId="3" w16cid:durableId="1483883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805"/>
    <w:rsid w:val="00714AED"/>
    <w:rsid w:val="00934EC5"/>
    <w:rsid w:val="00A87DCB"/>
    <w:rsid w:val="00AA6A98"/>
    <w:rsid w:val="00C96F8B"/>
    <w:rsid w:val="00CB0475"/>
    <w:rsid w:val="00D6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FC1CC"/>
  <w15:docId w15:val="{6C80B7D2-A0ED-4CD9-8532-214736B2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AA6A98"/>
    <w:rPr>
      <w:color w:val="0000FF"/>
      <w:u w:val="single"/>
    </w:rPr>
  </w:style>
  <w:style w:type="paragraph" w:customStyle="1" w:styleId="Affiliation">
    <w:name w:val="Affiliation"/>
    <w:basedOn w:val="Normal"/>
    <w:rsid w:val="00C96F8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5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GEM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2025-10-03T08:36:00Z</dcterms:created>
  <dcterms:modified xsi:type="dcterms:W3CDTF">2025-10-06T10:48:00Z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2025-10-03T00:00:00Z</vt:filetime>
  </property>
  <property fmtid="{D5CDD505-2E9C-101B-9397-08002B2CF9AE}" pid="5" name="Producer">
    <vt:lpwstr>3-Heights(TM) PDF Security Shell 4.8.25.2 (http://www.pdf-tools.com)</vt:lpwstr>
  </property>
</Properties>
</file>