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C71F4" w14:textId="77777777" w:rsidR="003F26B9" w:rsidRPr="003F26B9" w:rsidRDefault="003F26B9" w:rsidP="003F26B9">
      <w:pPr>
        <w:jc w:val="center"/>
        <w:rPr>
          <w:rFonts w:ascii="Times New Roman" w:hAnsi="Times New Roman" w:cs="Times New Roman"/>
          <w:b/>
          <w:bCs/>
          <w:i/>
          <w:iCs/>
          <w:sz w:val="32"/>
          <w:szCs w:val="32"/>
          <w:u w:val="single"/>
          <w:lang w:val="en-US"/>
        </w:rPr>
      </w:pPr>
      <w:r w:rsidRPr="003F26B9">
        <w:rPr>
          <w:rFonts w:ascii="Times New Roman" w:hAnsi="Times New Roman" w:cs="Times New Roman"/>
          <w:b/>
          <w:bCs/>
          <w:i/>
          <w:iCs/>
          <w:sz w:val="32"/>
          <w:szCs w:val="32"/>
          <w:u w:val="single"/>
          <w:lang w:val="en-US"/>
        </w:rPr>
        <w:t>Review Article</w:t>
      </w:r>
    </w:p>
    <w:p w14:paraId="5442CE24" w14:textId="77777777" w:rsidR="003F26B9" w:rsidRDefault="003F26B9" w:rsidP="00733709">
      <w:pPr>
        <w:jc w:val="center"/>
        <w:rPr>
          <w:rFonts w:ascii="Times New Roman" w:hAnsi="Times New Roman" w:cs="Times New Roman"/>
          <w:b/>
          <w:bCs/>
          <w:sz w:val="32"/>
          <w:szCs w:val="32"/>
        </w:rPr>
      </w:pPr>
    </w:p>
    <w:p w14:paraId="707C7366" w14:textId="51F2375D" w:rsidR="00733709" w:rsidRDefault="00733709" w:rsidP="00733709">
      <w:pPr>
        <w:jc w:val="center"/>
        <w:rPr>
          <w:rFonts w:ascii="Times New Roman" w:hAnsi="Times New Roman" w:cs="Times New Roman"/>
          <w:b/>
          <w:bCs/>
          <w:sz w:val="32"/>
          <w:szCs w:val="32"/>
        </w:rPr>
      </w:pPr>
      <w:r w:rsidRPr="00733709">
        <w:rPr>
          <w:rFonts w:ascii="Times New Roman" w:hAnsi="Times New Roman" w:cs="Times New Roman"/>
          <w:b/>
          <w:bCs/>
          <w:sz w:val="32"/>
          <w:szCs w:val="32"/>
        </w:rPr>
        <w:t xml:space="preserve">Next-Generation Probiotics, </w:t>
      </w:r>
      <w:proofErr w:type="spellStart"/>
      <w:r w:rsidRPr="00733709">
        <w:rPr>
          <w:rFonts w:ascii="Times New Roman" w:hAnsi="Times New Roman" w:cs="Times New Roman"/>
          <w:b/>
          <w:bCs/>
          <w:sz w:val="32"/>
          <w:szCs w:val="32"/>
        </w:rPr>
        <w:t>Postbiotics</w:t>
      </w:r>
      <w:proofErr w:type="spellEnd"/>
      <w:r w:rsidRPr="00733709">
        <w:rPr>
          <w:rFonts w:ascii="Times New Roman" w:hAnsi="Times New Roman" w:cs="Times New Roman"/>
          <w:b/>
          <w:bCs/>
          <w:sz w:val="32"/>
          <w:szCs w:val="32"/>
        </w:rPr>
        <w:t xml:space="preserve">, and </w:t>
      </w:r>
      <w:proofErr w:type="spellStart"/>
      <w:r w:rsidRPr="00733709">
        <w:rPr>
          <w:rFonts w:ascii="Times New Roman" w:hAnsi="Times New Roman" w:cs="Times New Roman"/>
          <w:b/>
          <w:bCs/>
          <w:sz w:val="32"/>
          <w:szCs w:val="32"/>
        </w:rPr>
        <w:t>Paraprobiotics</w:t>
      </w:r>
      <w:proofErr w:type="spellEnd"/>
      <w:r w:rsidRPr="00733709">
        <w:rPr>
          <w:rFonts w:ascii="Times New Roman" w:hAnsi="Times New Roman" w:cs="Times New Roman"/>
          <w:b/>
          <w:bCs/>
          <w:sz w:val="32"/>
          <w:szCs w:val="32"/>
        </w:rPr>
        <w:t>: Food Technology Approaches to Control Foodborne Pathogens and Promote Human Health</w:t>
      </w:r>
    </w:p>
    <w:p w14:paraId="16CC3068" w14:textId="77777777" w:rsidR="00EE68D9" w:rsidRDefault="00EE68D9" w:rsidP="00733709">
      <w:pPr>
        <w:jc w:val="both"/>
        <w:rPr>
          <w:rFonts w:ascii="Times New Roman" w:hAnsi="Times New Roman" w:cs="Times New Roman"/>
          <w:b/>
          <w:bCs/>
          <w:sz w:val="28"/>
          <w:szCs w:val="28"/>
        </w:rPr>
      </w:pPr>
    </w:p>
    <w:p w14:paraId="1FE608C4" w14:textId="77777777" w:rsidR="00EE68D9" w:rsidRDefault="00EE68D9" w:rsidP="00733709">
      <w:pPr>
        <w:jc w:val="both"/>
        <w:rPr>
          <w:rFonts w:ascii="Times New Roman" w:hAnsi="Times New Roman" w:cs="Times New Roman"/>
          <w:b/>
          <w:bCs/>
          <w:sz w:val="28"/>
          <w:szCs w:val="28"/>
        </w:rPr>
      </w:pPr>
    </w:p>
    <w:p w14:paraId="14797F04" w14:textId="77777777" w:rsidR="00EE68D9" w:rsidRDefault="00EE68D9" w:rsidP="00733709">
      <w:pPr>
        <w:jc w:val="both"/>
        <w:rPr>
          <w:rFonts w:ascii="Times New Roman" w:hAnsi="Times New Roman" w:cs="Times New Roman"/>
          <w:b/>
          <w:bCs/>
          <w:sz w:val="28"/>
          <w:szCs w:val="28"/>
        </w:rPr>
      </w:pPr>
    </w:p>
    <w:p w14:paraId="72CD6897" w14:textId="77777777" w:rsidR="00EE68D9" w:rsidRDefault="00EE68D9" w:rsidP="00733709">
      <w:pPr>
        <w:jc w:val="both"/>
        <w:rPr>
          <w:rFonts w:ascii="Times New Roman" w:hAnsi="Times New Roman" w:cs="Times New Roman"/>
          <w:b/>
          <w:bCs/>
          <w:sz w:val="28"/>
          <w:szCs w:val="28"/>
        </w:rPr>
      </w:pPr>
    </w:p>
    <w:p w14:paraId="7163F428" w14:textId="140A8643"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Abstract</w:t>
      </w:r>
    </w:p>
    <w:p w14:paraId="229A9626" w14:textId="77777777" w:rsidR="00733709" w:rsidRPr="00733709" w:rsidRDefault="00733709" w:rsidP="00733709">
      <w:pPr>
        <w:jc w:val="both"/>
        <w:rPr>
          <w:rFonts w:ascii="Times New Roman" w:hAnsi="Times New Roman" w:cs="Times New Roman"/>
          <w:sz w:val="28"/>
          <w:szCs w:val="28"/>
        </w:rPr>
      </w:pPr>
      <w:commentRangeStart w:id="0"/>
      <w:r w:rsidRPr="00733709">
        <w:rPr>
          <w:rFonts w:ascii="Times New Roman" w:hAnsi="Times New Roman" w:cs="Times New Roman"/>
          <w:sz w:val="28"/>
          <w:szCs w:val="28"/>
        </w:rPr>
        <w:t xml:space="preserve">The evolution </w:t>
      </w:r>
      <w:commentRangeEnd w:id="0"/>
      <w:r w:rsidR="00F90CDE">
        <w:rPr>
          <w:rStyle w:val="CommentReference"/>
        </w:rPr>
        <w:commentReference w:id="0"/>
      </w:r>
      <w:r w:rsidRPr="00733709">
        <w:rPr>
          <w:rFonts w:ascii="Times New Roman" w:hAnsi="Times New Roman" w:cs="Times New Roman"/>
          <w:sz w:val="28"/>
          <w:szCs w:val="28"/>
        </w:rPr>
        <w:t xml:space="preserve">of probiotic science has ushered in a new era of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offering innovative solutions for foodborne pathogen control and human health promotion. This comprehensive review examines the current state of these bioactive compounds and their applications in food technology. Next-generation probiotics, including genetically engineered strains and novel species beyond traditional Lactobacillus and Bifidobacterium, demonstrate enhanced therapeutic potential and targeted functionality. Postbiotics, comprising metabolites and cellular components from probiotic fermentation, provide stable, safe alternatives with proven antimicrobial and immunomodulatory properties.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or inactivated probiotic cells, retain beneficial effects while eliminating viability concerns. Food technology applications include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functional food development, and pathogen inhibition systems. Mechanisms of action involve competitive exclusion, antimicrobial compound production, immune system modulation, and gut barrier enhancement. Current challenges include regulatory frameworks, standardization, and scalability for industrial applications. Emerging trends focus on personalized nutrition, microbiome-targeted therapies, and sustainable production methods. This review synthesizes recent advances, identifies research gaps, and provides insights into future directions for these promising biotechnological tools in food safety and human health applications.</w:t>
      </w:r>
    </w:p>
    <w:p w14:paraId="1F7EEDC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b/>
          <w:bCs/>
          <w:sz w:val="28"/>
          <w:szCs w:val="28"/>
        </w:rPr>
        <w:lastRenderedPageBreak/>
        <w:t>Keywords:</w:t>
      </w:r>
      <w:r w:rsidRPr="00733709">
        <w:rPr>
          <w:rFonts w:ascii="Times New Roman" w:hAnsi="Times New Roman" w:cs="Times New Roman"/>
          <w:sz w:val="28"/>
          <w:szCs w:val="28"/>
        </w:rPr>
        <w:t xml:space="preserve">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food technology, foodborne pathogens, human health, </w:t>
      </w:r>
      <w:proofErr w:type="spellStart"/>
      <w:r w:rsidRPr="00733709">
        <w:rPr>
          <w:rFonts w:ascii="Times New Roman" w:hAnsi="Times New Roman" w:cs="Times New Roman"/>
          <w:sz w:val="28"/>
          <w:szCs w:val="28"/>
        </w:rPr>
        <w:t>biopreservation</w:t>
      </w:r>
      <w:proofErr w:type="spellEnd"/>
    </w:p>
    <w:p w14:paraId="637480B8"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1. Introduction</w:t>
      </w:r>
    </w:p>
    <w:p w14:paraId="077B111A" w14:textId="77777777" w:rsidR="00733709" w:rsidRPr="00733709" w:rsidRDefault="00733709" w:rsidP="00733709">
      <w:pPr>
        <w:jc w:val="both"/>
        <w:rPr>
          <w:rFonts w:ascii="Times New Roman" w:hAnsi="Times New Roman" w:cs="Times New Roman"/>
          <w:sz w:val="28"/>
          <w:szCs w:val="28"/>
        </w:rPr>
      </w:pPr>
      <w:commentRangeStart w:id="1"/>
      <w:r w:rsidRPr="00733709">
        <w:rPr>
          <w:rFonts w:ascii="Times New Roman" w:hAnsi="Times New Roman" w:cs="Times New Roman"/>
          <w:sz w:val="28"/>
          <w:szCs w:val="28"/>
        </w:rPr>
        <w:t xml:space="preserve">The global </w:t>
      </w:r>
      <w:commentRangeEnd w:id="1"/>
      <w:r w:rsidR="00A030E3">
        <w:rPr>
          <w:rStyle w:val="CommentReference"/>
        </w:rPr>
        <w:commentReference w:id="1"/>
      </w:r>
      <w:r w:rsidRPr="00733709">
        <w:rPr>
          <w:rFonts w:ascii="Times New Roman" w:hAnsi="Times New Roman" w:cs="Times New Roman"/>
          <w:sz w:val="28"/>
          <w:szCs w:val="28"/>
        </w:rPr>
        <w:t xml:space="preserve">food industry faces increasing challenges in ensuring food safety while meeting consumer demands for natural, minimally processed products that promote health and wellness. Traditional food preservation methods, while effective, often compromise nutritional quality and sensory attributes, leading to growing interest in biological preservation strategies. The emergence of probiotics as "live microorganisms that confer health benefits to the host when administered in adequate amounts" has revolutionized approaches to food safety and human health promotion </w:t>
      </w:r>
      <w:commentRangeStart w:id="2"/>
      <w:r w:rsidRPr="00733709">
        <w:rPr>
          <w:rFonts w:ascii="Times New Roman" w:hAnsi="Times New Roman" w:cs="Times New Roman"/>
          <w:sz w:val="28"/>
          <w:szCs w:val="28"/>
        </w:rPr>
        <w:t xml:space="preserve">(Hill </w:t>
      </w:r>
      <w:commentRangeStart w:id="3"/>
      <w:r w:rsidRPr="00733709">
        <w:rPr>
          <w:rFonts w:ascii="Times New Roman" w:hAnsi="Times New Roman" w:cs="Times New Roman"/>
          <w:sz w:val="28"/>
          <w:szCs w:val="28"/>
        </w:rPr>
        <w:t xml:space="preserve">et al., </w:t>
      </w:r>
      <w:commentRangeEnd w:id="3"/>
      <w:r w:rsidR="00F31361">
        <w:rPr>
          <w:rStyle w:val="CommentReference"/>
        </w:rPr>
        <w:commentReference w:id="3"/>
      </w:r>
      <w:r w:rsidRPr="00733709">
        <w:rPr>
          <w:rFonts w:ascii="Times New Roman" w:hAnsi="Times New Roman" w:cs="Times New Roman"/>
          <w:sz w:val="28"/>
          <w:szCs w:val="28"/>
        </w:rPr>
        <w:t>2014)</w:t>
      </w:r>
      <w:commentRangeEnd w:id="2"/>
      <w:r w:rsidR="00F31361">
        <w:rPr>
          <w:rStyle w:val="CommentReference"/>
        </w:rPr>
        <w:commentReference w:id="2"/>
      </w:r>
      <w:r w:rsidRPr="00733709">
        <w:rPr>
          <w:rFonts w:ascii="Times New Roman" w:hAnsi="Times New Roman" w:cs="Times New Roman"/>
          <w:sz w:val="28"/>
          <w:szCs w:val="28"/>
        </w:rPr>
        <w:t>.</w:t>
      </w:r>
    </w:p>
    <w:p w14:paraId="174BC866" w14:textId="77777777" w:rsidR="00733709" w:rsidRPr="00733709" w:rsidRDefault="00733709" w:rsidP="00733709">
      <w:pPr>
        <w:jc w:val="both"/>
        <w:rPr>
          <w:rFonts w:ascii="Times New Roman" w:hAnsi="Times New Roman" w:cs="Times New Roman"/>
          <w:sz w:val="28"/>
          <w:szCs w:val="28"/>
        </w:rPr>
      </w:pPr>
      <w:commentRangeStart w:id="4"/>
      <w:r w:rsidRPr="00733709">
        <w:rPr>
          <w:rFonts w:ascii="Times New Roman" w:hAnsi="Times New Roman" w:cs="Times New Roman"/>
          <w:sz w:val="28"/>
          <w:szCs w:val="28"/>
        </w:rPr>
        <w:t xml:space="preserve">The probiotic </w:t>
      </w:r>
      <w:commentRangeEnd w:id="4"/>
      <w:r w:rsidR="00A030E3">
        <w:rPr>
          <w:rStyle w:val="CommentReference"/>
        </w:rPr>
        <w:commentReference w:id="4"/>
      </w:r>
      <w:r w:rsidRPr="00733709">
        <w:rPr>
          <w:rFonts w:ascii="Times New Roman" w:hAnsi="Times New Roman" w:cs="Times New Roman"/>
          <w:sz w:val="28"/>
          <w:szCs w:val="28"/>
        </w:rPr>
        <w:t xml:space="preserve">landscape has evolved significantly beyond conventional Lactobacillus and Bifidobacterium strains, giving rise to next-generation probiotics that offer enhanced functionality and targeted therapeutic applications. Simultaneously, the development of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has expanded the toolkit available to food technologists and health professionals, providing alternatives that address limitations associated with live probiotic cultures, including stability, safety concerns, and regulatory challenges </w:t>
      </w:r>
      <w:commentRangeStart w:id="5"/>
      <w:r w:rsidRPr="00733709">
        <w:rPr>
          <w:rFonts w:ascii="Times New Roman" w:hAnsi="Times New Roman" w:cs="Times New Roman"/>
          <w:sz w:val="28"/>
          <w:szCs w:val="28"/>
        </w:rPr>
        <w:t xml:space="preserve">(Salminen </w:t>
      </w:r>
      <w:commentRangeStart w:id="6"/>
      <w:r w:rsidRPr="00733709">
        <w:rPr>
          <w:rFonts w:ascii="Times New Roman" w:hAnsi="Times New Roman" w:cs="Times New Roman"/>
          <w:sz w:val="28"/>
          <w:szCs w:val="28"/>
        </w:rPr>
        <w:t xml:space="preserve">et al., </w:t>
      </w:r>
      <w:commentRangeEnd w:id="6"/>
      <w:r w:rsidR="00F31361">
        <w:rPr>
          <w:rStyle w:val="CommentReference"/>
        </w:rPr>
        <w:commentReference w:id="6"/>
      </w:r>
      <w:r w:rsidRPr="00733709">
        <w:rPr>
          <w:rFonts w:ascii="Times New Roman" w:hAnsi="Times New Roman" w:cs="Times New Roman"/>
          <w:sz w:val="28"/>
          <w:szCs w:val="28"/>
        </w:rPr>
        <w:t>2021)</w:t>
      </w:r>
      <w:commentRangeEnd w:id="5"/>
      <w:r w:rsidR="00F31361">
        <w:rPr>
          <w:rStyle w:val="CommentReference"/>
        </w:rPr>
        <w:commentReference w:id="5"/>
      </w:r>
      <w:r w:rsidRPr="00733709">
        <w:rPr>
          <w:rFonts w:ascii="Times New Roman" w:hAnsi="Times New Roman" w:cs="Times New Roman"/>
          <w:sz w:val="28"/>
          <w:szCs w:val="28"/>
        </w:rPr>
        <w:t>.</w:t>
      </w:r>
    </w:p>
    <w:p w14:paraId="51539C23" w14:textId="77777777" w:rsidR="00733709" w:rsidRPr="00733709" w:rsidRDefault="00733709" w:rsidP="00733709">
      <w:pPr>
        <w:jc w:val="both"/>
        <w:rPr>
          <w:rFonts w:ascii="Times New Roman" w:hAnsi="Times New Roman" w:cs="Times New Roman"/>
          <w:sz w:val="28"/>
          <w:szCs w:val="28"/>
        </w:rPr>
      </w:pPr>
      <w:commentRangeStart w:id="7"/>
      <w:r w:rsidRPr="00733709">
        <w:rPr>
          <w:rFonts w:ascii="Times New Roman" w:hAnsi="Times New Roman" w:cs="Times New Roman"/>
          <w:sz w:val="28"/>
          <w:szCs w:val="28"/>
        </w:rPr>
        <w:t xml:space="preserve">Next-generation </w:t>
      </w:r>
      <w:commentRangeEnd w:id="7"/>
      <w:r w:rsidR="00F31361">
        <w:rPr>
          <w:rStyle w:val="CommentReference"/>
        </w:rPr>
        <w:commentReference w:id="7"/>
      </w:r>
      <w:r w:rsidRPr="00733709">
        <w:rPr>
          <w:rFonts w:ascii="Times New Roman" w:hAnsi="Times New Roman" w:cs="Times New Roman"/>
          <w:sz w:val="28"/>
          <w:szCs w:val="28"/>
        </w:rPr>
        <w:t xml:space="preserve">probiotics encompass genetically engineered strains, novel bacterial species, and innovative delivery systems designed to optimize therapeutic outcomes and industrial applications. These advanced formulations demonstrate superior resilience to environmental stresses, enhanced colonization capabilities, and targeted bioactive compound production </w:t>
      </w:r>
      <w:commentRangeStart w:id="8"/>
      <w:r w:rsidRPr="00733709">
        <w:rPr>
          <w:rFonts w:ascii="Times New Roman" w:hAnsi="Times New Roman" w:cs="Times New Roman"/>
          <w:sz w:val="28"/>
          <w:szCs w:val="28"/>
        </w:rPr>
        <w:t xml:space="preserve">(O'Toole </w:t>
      </w:r>
      <w:commentRangeStart w:id="9"/>
      <w:r w:rsidRPr="00733709">
        <w:rPr>
          <w:rFonts w:ascii="Times New Roman" w:hAnsi="Times New Roman" w:cs="Times New Roman"/>
          <w:sz w:val="28"/>
          <w:szCs w:val="28"/>
        </w:rPr>
        <w:t xml:space="preserve">et al., </w:t>
      </w:r>
      <w:commentRangeEnd w:id="9"/>
      <w:r w:rsidR="00F31361">
        <w:rPr>
          <w:rStyle w:val="CommentReference"/>
        </w:rPr>
        <w:commentReference w:id="9"/>
      </w:r>
      <w:r w:rsidRPr="00733709">
        <w:rPr>
          <w:rFonts w:ascii="Times New Roman" w:hAnsi="Times New Roman" w:cs="Times New Roman"/>
          <w:sz w:val="28"/>
          <w:szCs w:val="28"/>
        </w:rPr>
        <w:t>2017)</w:t>
      </w:r>
      <w:commentRangeEnd w:id="8"/>
      <w:r w:rsidR="00F31361">
        <w:rPr>
          <w:rStyle w:val="CommentReference"/>
        </w:rPr>
        <w:commentReference w:id="8"/>
      </w:r>
      <w:r w:rsidRPr="00733709">
        <w:rPr>
          <w:rFonts w:ascii="Times New Roman" w:hAnsi="Times New Roman" w:cs="Times New Roman"/>
          <w:sz w:val="28"/>
          <w:szCs w:val="28"/>
        </w:rPr>
        <w:t xml:space="preserve">. Postbiotics, defined as "a preparation of inanimate microorganisms and/or their components that confers a health benefit on the host," offer stability advantages and eliminate concerns related to bacterial translocation and infection risk </w:t>
      </w:r>
      <w:commentRangeStart w:id="10"/>
      <w:r w:rsidRPr="00733709">
        <w:rPr>
          <w:rFonts w:ascii="Times New Roman" w:hAnsi="Times New Roman" w:cs="Times New Roman"/>
          <w:sz w:val="28"/>
          <w:szCs w:val="28"/>
        </w:rPr>
        <w:t xml:space="preserve">(Salminen </w:t>
      </w:r>
      <w:commentRangeStart w:id="11"/>
      <w:r w:rsidRPr="00733709">
        <w:rPr>
          <w:rFonts w:ascii="Times New Roman" w:hAnsi="Times New Roman" w:cs="Times New Roman"/>
          <w:sz w:val="28"/>
          <w:szCs w:val="28"/>
        </w:rPr>
        <w:t xml:space="preserve">et al., </w:t>
      </w:r>
      <w:commentRangeEnd w:id="11"/>
      <w:r w:rsidR="00CF68E2">
        <w:rPr>
          <w:rStyle w:val="CommentReference"/>
        </w:rPr>
        <w:commentReference w:id="11"/>
      </w:r>
      <w:r w:rsidRPr="00733709">
        <w:rPr>
          <w:rFonts w:ascii="Times New Roman" w:hAnsi="Times New Roman" w:cs="Times New Roman"/>
          <w:sz w:val="28"/>
          <w:szCs w:val="28"/>
        </w:rPr>
        <w:t>2021)</w:t>
      </w:r>
      <w:commentRangeEnd w:id="10"/>
      <w:r w:rsidR="00F31361">
        <w:rPr>
          <w:rStyle w:val="CommentReference"/>
        </w:rPr>
        <w:commentReference w:id="10"/>
      </w:r>
      <w:r w:rsidRPr="00733709">
        <w:rPr>
          <w:rFonts w:ascii="Times New Roman" w:hAnsi="Times New Roman" w:cs="Times New Roman"/>
          <w:sz w:val="28"/>
          <w:szCs w:val="28"/>
        </w:rPr>
        <w:t>.</w:t>
      </w:r>
    </w:p>
    <w:p w14:paraId="0F99D591" w14:textId="77777777" w:rsidR="00733709" w:rsidRPr="00733709" w:rsidRDefault="00733709" w:rsidP="00733709">
      <w:pPr>
        <w:jc w:val="both"/>
        <w:rPr>
          <w:rFonts w:ascii="Times New Roman" w:hAnsi="Times New Roman" w:cs="Times New Roman"/>
          <w:sz w:val="28"/>
          <w:szCs w:val="28"/>
        </w:rPr>
      </w:pPr>
      <w:commentRangeStart w:id="12"/>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w:t>
      </w:r>
      <w:commentRangeEnd w:id="12"/>
      <w:r w:rsidR="00CF68E2">
        <w:rPr>
          <w:rStyle w:val="CommentReference"/>
        </w:rPr>
        <w:commentReference w:id="12"/>
      </w:r>
      <w:r w:rsidRPr="00733709">
        <w:rPr>
          <w:rFonts w:ascii="Times New Roman" w:hAnsi="Times New Roman" w:cs="Times New Roman"/>
          <w:sz w:val="28"/>
          <w:szCs w:val="28"/>
        </w:rPr>
        <w:t xml:space="preserve"> also known as ghost probiotics or inactivated probiotics, represent non-viable microbial cells that retain immunomodulatory and health-promoting properties while addressing safety concerns associated with live cultures in </w:t>
      </w:r>
      <w:proofErr w:type="spellStart"/>
      <w:r w:rsidRPr="00733709">
        <w:rPr>
          <w:rFonts w:ascii="Times New Roman" w:hAnsi="Times New Roman" w:cs="Times New Roman"/>
          <w:sz w:val="28"/>
          <w:szCs w:val="28"/>
        </w:rPr>
        <w:t>immunocompromised</w:t>
      </w:r>
      <w:proofErr w:type="spellEnd"/>
      <w:r w:rsidRPr="00733709">
        <w:rPr>
          <w:rFonts w:ascii="Times New Roman" w:hAnsi="Times New Roman" w:cs="Times New Roman"/>
          <w:sz w:val="28"/>
          <w:szCs w:val="28"/>
        </w:rPr>
        <w:t xml:space="preserve"> populations </w:t>
      </w:r>
      <w:commentRangeStart w:id="13"/>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3"/>
      <w:r w:rsidR="00CF68E2">
        <w:rPr>
          <w:rStyle w:val="CommentReference"/>
        </w:rPr>
        <w:commentReference w:id="13"/>
      </w:r>
      <w:r w:rsidRPr="00733709">
        <w:rPr>
          <w:rFonts w:ascii="Times New Roman" w:hAnsi="Times New Roman" w:cs="Times New Roman"/>
          <w:sz w:val="28"/>
          <w:szCs w:val="28"/>
        </w:rPr>
        <w:t>. These innovative approaches provide food manufacturers with versatile tools for developing functional foods that combine safety, efficacy, and consumer appeal.</w:t>
      </w:r>
    </w:p>
    <w:p w14:paraId="1BA2CFE7" w14:textId="77777777" w:rsidR="00733709" w:rsidRPr="00733709" w:rsidRDefault="00733709" w:rsidP="00733709">
      <w:pPr>
        <w:jc w:val="both"/>
        <w:rPr>
          <w:rFonts w:ascii="Times New Roman" w:hAnsi="Times New Roman" w:cs="Times New Roman"/>
          <w:sz w:val="28"/>
          <w:szCs w:val="28"/>
        </w:rPr>
      </w:pPr>
      <w:commentRangeStart w:id="14"/>
      <w:r w:rsidRPr="00733709">
        <w:rPr>
          <w:rFonts w:ascii="Times New Roman" w:hAnsi="Times New Roman" w:cs="Times New Roman"/>
          <w:sz w:val="28"/>
          <w:szCs w:val="28"/>
        </w:rPr>
        <w:lastRenderedPageBreak/>
        <w:t xml:space="preserve">The food </w:t>
      </w:r>
      <w:commentRangeEnd w:id="14"/>
      <w:r w:rsidR="00CF68E2">
        <w:rPr>
          <w:rStyle w:val="CommentReference"/>
        </w:rPr>
        <w:commentReference w:id="14"/>
      </w:r>
      <w:r w:rsidRPr="00733709">
        <w:rPr>
          <w:rFonts w:ascii="Times New Roman" w:hAnsi="Times New Roman" w:cs="Times New Roman"/>
          <w:sz w:val="28"/>
          <w:szCs w:val="28"/>
        </w:rPr>
        <w:t xml:space="preserve">technology applications of these bioactive compounds extend beyond traditional fermented products to include fresh produce preservation, meat and dairy product enhancement, and novel functional food formulations. Their mechanisms of action involve complex interactions with foodborne pathogens, food matrices, and host physiological systems, creating multi-layered benefits that address both food safety and human health objectives </w:t>
      </w:r>
      <w:commentRangeStart w:id="15"/>
      <w:r w:rsidRPr="00733709">
        <w:rPr>
          <w:rFonts w:ascii="Times New Roman" w:hAnsi="Times New Roman" w:cs="Times New Roman"/>
          <w:sz w:val="28"/>
          <w:szCs w:val="28"/>
        </w:rPr>
        <w:t xml:space="preserve">(Piqué </w:t>
      </w:r>
      <w:commentRangeStart w:id="16"/>
      <w:r w:rsidRPr="00733709">
        <w:rPr>
          <w:rFonts w:ascii="Times New Roman" w:hAnsi="Times New Roman" w:cs="Times New Roman"/>
          <w:sz w:val="28"/>
          <w:szCs w:val="28"/>
        </w:rPr>
        <w:t xml:space="preserve">et al., </w:t>
      </w:r>
      <w:commentRangeEnd w:id="16"/>
      <w:r w:rsidR="00CF68E2">
        <w:rPr>
          <w:rStyle w:val="CommentReference"/>
        </w:rPr>
        <w:commentReference w:id="16"/>
      </w:r>
      <w:r w:rsidRPr="00733709">
        <w:rPr>
          <w:rFonts w:ascii="Times New Roman" w:hAnsi="Times New Roman" w:cs="Times New Roman"/>
          <w:sz w:val="28"/>
          <w:szCs w:val="28"/>
        </w:rPr>
        <w:t>2019)</w:t>
      </w:r>
      <w:commentRangeEnd w:id="15"/>
      <w:r w:rsidR="00CF68E2">
        <w:rPr>
          <w:rStyle w:val="CommentReference"/>
        </w:rPr>
        <w:commentReference w:id="15"/>
      </w:r>
      <w:r w:rsidRPr="00733709">
        <w:rPr>
          <w:rFonts w:ascii="Times New Roman" w:hAnsi="Times New Roman" w:cs="Times New Roman"/>
          <w:sz w:val="28"/>
          <w:szCs w:val="28"/>
        </w:rPr>
        <w:t>.</w:t>
      </w:r>
    </w:p>
    <w:p w14:paraId="500E9B8C" w14:textId="77777777" w:rsidR="00733709" w:rsidRPr="00733709" w:rsidRDefault="00733709" w:rsidP="00733709">
      <w:pPr>
        <w:jc w:val="both"/>
        <w:rPr>
          <w:rFonts w:ascii="Times New Roman" w:hAnsi="Times New Roman" w:cs="Times New Roman"/>
          <w:sz w:val="28"/>
          <w:szCs w:val="28"/>
        </w:rPr>
      </w:pPr>
      <w:commentRangeStart w:id="17"/>
      <w:r w:rsidRPr="00733709">
        <w:rPr>
          <w:rFonts w:ascii="Times New Roman" w:hAnsi="Times New Roman" w:cs="Times New Roman"/>
          <w:sz w:val="28"/>
          <w:szCs w:val="28"/>
        </w:rPr>
        <w:t xml:space="preserve">This comprehensive </w:t>
      </w:r>
      <w:commentRangeEnd w:id="17"/>
      <w:r w:rsidR="00CF68E2">
        <w:rPr>
          <w:rStyle w:val="CommentReference"/>
        </w:rPr>
        <w:commentReference w:id="17"/>
      </w:r>
      <w:r w:rsidRPr="00733709">
        <w:rPr>
          <w:rFonts w:ascii="Times New Roman" w:hAnsi="Times New Roman" w:cs="Times New Roman"/>
          <w:sz w:val="28"/>
          <w:szCs w:val="28"/>
        </w:rPr>
        <w:t xml:space="preserve">review examines the current state of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focusing on their applications in food technology for foodborne pathogen control and human health promotion. We </w:t>
      </w:r>
      <w:proofErr w:type="spellStart"/>
      <w:r w:rsidRPr="00733709">
        <w:rPr>
          <w:rFonts w:ascii="Times New Roman" w:hAnsi="Times New Roman" w:cs="Times New Roman"/>
          <w:sz w:val="28"/>
          <w:szCs w:val="28"/>
        </w:rPr>
        <w:t>analyze</w:t>
      </w:r>
      <w:proofErr w:type="spellEnd"/>
      <w:r w:rsidRPr="00733709">
        <w:rPr>
          <w:rFonts w:ascii="Times New Roman" w:hAnsi="Times New Roman" w:cs="Times New Roman"/>
          <w:sz w:val="28"/>
          <w:szCs w:val="28"/>
        </w:rPr>
        <w:t xml:space="preserve"> recent advances in understanding their mechanisms of action, evaluate current industrial applications, and identify future research directions that will shape the development of these promising biotechnological tools.</w:t>
      </w:r>
    </w:p>
    <w:p w14:paraId="5B72206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 Next-Generation Probiotics: Beyond Traditional Strains</w:t>
      </w:r>
    </w:p>
    <w:p w14:paraId="4451E16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2.1 Definition and Characteristics</w:t>
      </w:r>
    </w:p>
    <w:p w14:paraId="1440883B" w14:textId="77777777" w:rsidR="00733709" w:rsidRPr="00733709" w:rsidRDefault="00733709" w:rsidP="00733709">
      <w:pPr>
        <w:jc w:val="both"/>
        <w:rPr>
          <w:rFonts w:ascii="Times New Roman" w:hAnsi="Times New Roman" w:cs="Times New Roman"/>
          <w:sz w:val="28"/>
          <w:szCs w:val="28"/>
        </w:rPr>
      </w:pPr>
      <w:commentRangeStart w:id="18"/>
      <w:r w:rsidRPr="00733709">
        <w:rPr>
          <w:rFonts w:ascii="Times New Roman" w:hAnsi="Times New Roman" w:cs="Times New Roman"/>
          <w:sz w:val="28"/>
          <w:szCs w:val="28"/>
        </w:rPr>
        <w:t xml:space="preserve">Next-generation </w:t>
      </w:r>
      <w:commentRangeEnd w:id="18"/>
      <w:r w:rsidR="00CF68E2">
        <w:rPr>
          <w:rStyle w:val="CommentReference"/>
        </w:rPr>
        <w:commentReference w:id="18"/>
      </w:r>
      <w:r w:rsidRPr="00733709">
        <w:rPr>
          <w:rFonts w:ascii="Times New Roman" w:hAnsi="Times New Roman" w:cs="Times New Roman"/>
          <w:sz w:val="28"/>
          <w:szCs w:val="28"/>
        </w:rPr>
        <w:t xml:space="preserve">probiotics represent an evolution from traditional probiotic strains, incorporating advanced biotechnological approaches to enhance functionality, stability, and therapeutic potential. These innovative formulations include genetically modified organisms (GMOs), novel bacterial species, engineered delivery systems, and multi-strain consortia designed for specific applications </w:t>
      </w:r>
      <w:commentRangeStart w:id="19"/>
      <w:r w:rsidRPr="00733709">
        <w:rPr>
          <w:rFonts w:ascii="Times New Roman" w:hAnsi="Times New Roman" w:cs="Times New Roman"/>
          <w:sz w:val="28"/>
          <w:szCs w:val="28"/>
        </w:rPr>
        <w:t xml:space="preserve">(Kristensen </w:t>
      </w:r>
      <w:commentRangeStart w:id="20"/>
      <w:r w:rsidRPr="00733709">
        <w:rPr>
          <w:rFonts w:ascii="Times New Roman" w:hAnsi="Times New Roman" w:cs="Times New Roman"/>
          <w:sz w:val="28"/>
          <w:szCs w:val="28"/>
        </w:rPr>
        <w:t xml:space="preserve">et al., </w:t>
      </w:r>
      <w:commentRangeEnd w:id="20"/>
      <w:r w:rsidR="009404F9">
        <w:rPr>
          <w:rStyle w:val="CommentReference"/>
        </w:rPr>
        <w:commentReference w:id="20"/>
      </w:r>
      <w:r w:rsidRPr="00733709">
        <w:rPr>
          <w:rFonts w:ascii="Times New Roman" w:hAnsi="Times New Roman" w:cs="Times New Roman"/>
          <w:sz w:val="28"/>
          <w:szCs w:val="28"/>
        </w:rPr>
        <w:t>2016)</w:t>
      </w:r>
      <w:commentRangeEnd w:id="19"/>
      <w:r w:rsidR="009404F9">
        <w:rPr>
          <w:rStyle w:val="CommentReference"/>
        </w:rPr>
        <w:commentReference w:id="19"/>
      </w:r>
      <w:r w:rsidRPr="00733709">
        <w:rPr>
          <w:rFonts w:ascii="Times New Roman" w:hAnsi="Times New Roman" w:cs="Times New Roman"/>
          <w:sz w:val="28"/>
          <w:szCs w:val="28"/>
        </w:rPr>
        <w:t>. Unlike conventional probiotics that rely primarily on Lactobacillus and Bifidobacterium species, next-generation probiotics explore diverse microbial communities and employ cutting-edge technologies to optimize performance.</w:t>
      </w:r>
    </w:p>
    <w:p w14:paraId="0AB6FD2E" w14:textId="77777777" w:rsidR="00733709" w:rsidRPr="00733709" w:rsidRDefault="00733709" w:rsidP="00733709">
      <w:pPr>
        <w:jc w:val="both"/>
        <w:rPr>
          <w:rFonts w:ascii="Times New Roman" w:hAnsi="Times New Roman" w:cs="Times New Roman"/>
          <w:sz w:val="28"/>
          <w:szCs w:val="28"/>
        </w:rPr>
      </w:pPr>
      <w:commentRangeStart w:id="21"/>
      <w:r w:rsidRPr="00733709">
        <w:rPr>
          <w:rFonts w:ascii="Times New Roman" w:hAnsi="Times New Roman" w:cs="Times New Roman"/>
          <w:sz w:val="28"/>
          <w:szCs w:val="28"/>
        </w:rPr>
        <w:t xml:space="preserve">The development </w:t>
      </w:r>
      <w:commentRangeEnd w:id="21"/>
      <w:r w:rsidR="009404F9">
        <w:rPr>
          <w:rStyle w:val="CommentReference"/>
        </w:rPr>
        <w:commentReference w:id="21"/>
      </w:r>
      <w:r w:rsidRPr="00733709">
        <w:rPr>
          <w:rFonts w:ascii="Times New Roman" w:hAnsi="Times New Roman" w:cs="Times New Roman"/>
          <w:sz w:val="28"/>
          <w:szCs w:val="28"/>
        </w:rPr>
        <w:t xml:space="preserve">of next-generation probiotics addresses limitations of traditional strains, including poor survival under harsh conditions, limited colonization capabilities, variable therapeutic outcomes, and narrow spectrum of bioactive compound production. Advanced engineering approaches enable the creation of strains with enhanced acid and bile tolerance, improved adherence properties, targeted metabolite production, and specialized functionality for specific health conditions </w:t>
      </w:r>
      <w:commentRangeStart w:id="22"/>
      <w:r w:rsidRPr="00733709">
        <w:rPr>
          <w:rFonts w:ascii="Times New Roman" w:hAnsi="Times New Roman" w:cs="Times New Roman"/>
          <w:sz w:val="28"/>
          <w:szCs w:val="28"/>
        </w:rPr>
        <w:t xml:space="preserve">(Sanders </w:t>
      </w:r>
      <w:commentRangeStart w:id="23"/>
      <w:r w:rsidRPr="00733709">
        <w:rPr>
          <w:rFonts w:ascii="Times New Roman" w:hAnsi="Times New Roman" w:cs="Times New Roman"/>
          <w:sz w:val="28"/>
          <w:szCs w:val="28"/>
        </w:rPr>
        <w:t xml:space="preserve">et al., </w:t>
      </w:r>
      <w:commentRangeEnd w:id="23"/>
      <w:r w:rsidR="009404F9">
        <w:rPr>
          <w:rStyle w:val="CommentReference"/>
        </w:rPr>
        <w:commentReference w:id="23"/>
      </w:r>
      <w:r w:rsidRPr="00733709">
        <w:rPr>
          <w:rFonts w:ascii="Times New Roman" w:hAnsi="Times New Roman" w:cs="Times New Roman"/>
          <w:sz w:val="28"/>
          <w:szCs w:val="28"/>
        </w:rPr>
        <w:t>2018)</w:t>
      </w:r>
      <w:commentRangeEnd w:id="22"/>
      <w:r w:rsidR="009404F9">
        <w:rPr>
          <w:rStyle w:val="CommentReference"/>
        </w:rPr>
        <w:commentReference w:id="22"/>
      </w:r>
      <w:r w:rsidRPr="00733709">
        <w:rPr>
          <w:rFonts w:ascii="Times New Roman" w:hAnsi="Times New Roman" w:cs="Times New Roman"/>
          <w:sz w:val="28"/>
          <w:szCs w:val="28"/>
        </w:rPr>
        <w:t>.</w:t>
      </w:r>
    </w:p>
    <w:p w14:paraId="291B749A" w14:textId="4A68EE92" w:rsidR="00733709" w:rsidRDefault="0066166C" w:rsidP="00733709">
      <w:pPr>
        <w:jc w:val="both"/>
        <w:rPr>
          <w:rFonts w:ascii="Times New Roman" w:hAnsi="Times New Roman" w:cs="Times New Roman"/>
          <w:sz w:val="28"/>
          <w:szCs w:val="28"/>
        </w:rPr>
      </w:pPr>
      <w:commentRangeStart w:id="24"/>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36952C4F" wp14:editId="052D7991">
                <wp:simplePos x="0" y="0"/>
                <wp:positionH relativeFrom="column">
                  <wp:posOffset>1200150</wp:posOffset>
                </wp:positionH>
                <wp:positionV relativeFrom="paragraph">
                  <wp:posOffset>1746885</wp:posOffset>
                </wp:positionV>
                <wp:extent cx="2962275" cy="1943100"/>
                <wp:effectExtent l="0" t="0" r="28575" b="19050"/>
                <wp:wrapNone/>
                <wp:docPr id="1768015323" name="Text Box 1"/>
                <wp:cNvGraphicFramePr/>
                <a:graphic xmlns:a="http://schemas.openxmlformats.org/drawingml/2006/main">
                  <a:graphicData uri="http://schemas.microsoft.com/office/word/2010/wordprocessingShape">
                    <wps:wsp>
                      <wps:cNvSpPr txBox="1"/>
                      <wps:spPr>
                        <a:xfrm>
                          <a:off x="0" y="0"/>
                          <a:ext cx="2962275" cy="1943100"/>
                        </a:xfrm>
                        <a:prstGeom prst="rect">
                          <a:avLst/>
                        </a:prstGeom>
                        <a:solidFill>
                          <a:schemeClr val="lt1"/>
                        </a:solidFill>
                        <a:ln w="6350">
                          <a:solidFill>
                            <a:schemeClr val="bg1"/>
                          </a:solidFill>
                        </a:ln>
                      </wps:spPr>
                      <wps:txbx>
                        <w:txbxContent>
                          <w:p w14:paraId="47186BF5" w14:textId="7A1C9445" w:rsidR="00092873" w:rsidRDefault="00092873">
                            <w:bookmarkStart w:id="25" w:name="_Hlk208670493"/>
                            <w:bookmarkEnd w:id="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4.5pt;margin-top:137.55pt;width:233.2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RzUgIAAKsEAAAOAAAAZHJzL2Uyb0RvYy54bWysVNtOGzEQfa/Uf7D8XvaSCxCxQSmIqhIC&#10;JEA8O15vspLX49pOdunX99hJuJWnqi/eufl45szMnp0PnWZb5XxLpuLFUc6ZMpLq1qwq/vhw9e2E&#10;Mx+EqYUmoyr+rDw/n3/9ctbbmSppTbpWjgHE+FlvK74Owc6yzMu16oQ/IqsMnA25TgSobpXVTvRA&#10;73RW5vk068nV1pFU3sN6uXPyecJvGiXDbdN4FZiuOHIL6XTpXMYzm5+J2coJu27lPg3xD1l0ojV4&#10;9AXqUgTBNq79C6prpSNPTTiS1GXUNK1UqQZUU+QfqrlfC6tSLSDH2xea/P+DlTfbO8faGr07np7k&#10;xWRUjjgzokOvHtQQ2HcaWBFp6q2fIfreIj4MMOPKwe5hjNUPjeviF3Ux+EH48wvJEUzCWJ5Oy/J4&#10;wpmErzgdj4o8tSF7vW6dDz8UdSwKFXfoYiJXbK99QCoIPYTE1zzptr5qtU5KnBx1oR3bCvRch5Qk&#10;bryL0ob1FZ+OJnkCfudLs/eKsFx9ggA8bZBIJGVXfJTCsBz2TC2pfgZRjnYT5628alHMtfDhTjiM&#10;GLjB2oRbHI0mJEN7ibM1ud+f2WM8Og8vZz1GtuL+10Y4xZn+aTATp8V4HGc8KePJcQnFvfUs33rM&#10;prsgMFRgQa1MYowP+iA2jronbNcivgqXMBJvVzwcxIuwWyRsp1SLRQrCVFsRrs29lRE6diS26mF4&#10;Es7u+xkwCjd0GG4x+9DWXWy8aWixCdS0qeeR4B2re96xEWkU9tsbV+6tnqJe/zHzPwAAAP//AwBQ&#10;SwMEFAAGAAgAAAAhACV2nDvhAAAACwEAAA8AAABkcnMvZG93bnJldi54bWxMj0FLw0AUhO+C/2F5&#10;gje7Se22MWZTgiKCFcTWi7fX7DMJZt+G7LZN/73rSY/DDDPfFOvJ9uJIo+8ca0hnCQji2pmOGw0f&#10;u6ebDIQPyAZ7x6ThTB7W5eVFgblxJ36n4zY0Ipawz1FDG8KQS+nrliz6mRuIo/flRoshyrGRZsRT&#10;LLe9nCfJUlrsOC60ONBDS/X39mA1vCw+8fE2bOgceHqrqudsWPhXra+vpuoeRKAp/IXhFz+iQxmZ&#10;9u7Axos+6uwufgka5iuVgoiJpVIKxF6DytIUZFnI/x/KHwAAAP//AwBQSwECLQAUAAYACAAAACEA&#10;toM4kv4AAADhAQAAEwAAAAAAAAAAAAAAAAAAAAAAW0NvbnRlbnRfVHlwZXNdLnhtbFBLAQItABQA&#10;BgAIAAAAIQA4/SH/1gAAAJQBAAALAAAAAAAAAAAAAAAAAC8BAABfcmVscy8ucmVsc1BLAQItABQA&#10;BgAIAAAAIQAnfrRzUgIAAKsEAAAOAAAAAAAAAAAAAAAAAC4CAABkcnMvZTJvRG9jLnhtbFBLAQIt&#10;ABQABgAIAAAAIQAldpw74QAAAAsBAAAPAAAAAAAAAAAAAAAAAKwEAABkcnMvZG93bnJldi54bWxQ&#10;SwUGAAAAAAQABADzAAAAugUAAAAA&#10;" fillcolor="white [3201]" strokecolor="white [3212]" strokeweight=".5pt">
                <v:textbox>
                  <w:txbxContent>
                    <w:p w14:paraId="47186BF5" w14:textId="7A1C9445" w:rsidR="00092873" w:rsidRDefault="00092873">
                      <w:bookmarkStart w:id="26" w:name="_Hlk208670493"/>
                      <w:bookmarkEnd w:id="26"/>
                    </w:p>
                  </w:txbxContent>
                </v:textbox>
              </v:shape>
            </w:pict>
          </mc:Fallback>
        </mc:AlternateContent>
      </w:r>
      <w:r w:rsidR="00733709" w:rsidRPr="00733709">
        <w:rPr>
          <w:rFonts w:ascii="Times New Roman" w:hAnsi="Times New Roman" w:cs="Times New Roman"/>
          <w:sz w:val="28"/>
          <w:szCs w:val="28"/>
        </w:rPr>
        <w:t xml:space="preserve">Genetic modification </w:t>
      </w:r>
      <w:commentRangeEnd w:id="24"/>
      <w:r w:rsidR="009404F9">
        <w:rPr>
          <w:rStyle w:val="CommentReference"/>
        </w:rPr>
        <w:commentReference w:id="24"/>
      </w:r>
      <w:r w:rsidR="00733709" w:rsidRPr="00733709">
        <w:rPr>
          <w:rFonts w:ascii="Times New Roman" w:hAnsi="Times New Roman" w:cs="Times New Roman"/>
          <w:sz w:val="28"/>
          <w:szCs w:val="28"/>
        </w:rPr>
        <w:t xml:space="preserve">techniques allow for the incorporation of specific traits that enhance probiotic efficacy, such as increased production of antimicrobial compounds, improved stress resistance, enhanced immune system interaction, and targeted delivery of therapeutic molecules. These modifications can include </w:t>
      </w:r>
      <w:r w:rsidR="00733709" w:rsidRPr="00733709">
        <w:rPr>
          <w:rFonts w:ascii="Times New Roman" w:hAnsi="Times New Roman" w:cs="Times New Roman"/>
          <w:sz w:val="28"/>
          <w:szCs w:val="28"/>
        </w:rPr>
        <w:lastRenderedPageBreak/>
        <w:t xml:space="preserve">the introduction of genes encoding antimicrobial peptides, immune-modulating proteins, or enzymes that degrade harmful compounds in the gastrointestinal tract </w:t>
      </w:r>
      <w:commentRangeStart w:id="27"/>
      <w:r w:rsidR="00733709" w:rsidRPr="00733709">
        <w:rPr>
          <w:rFonts w:ascii="Times New Roman" w:hAnsi="Times New Roman" w:cs="Times New Roman"/>
          <w:sz w:val="28"/>
          <w:szCs w:val="28"/>
        </w:rPr>
        <w:t xml:space="preserve">(Araya-Cloutier </w:t>
      </w:r>
      <w:commentRangeStart w:id="28"/>
      <w:r w:rsidR="00733709" w:rsidRPr="00733709">
        <w:rPr>
          <w:rFonts w:ascii="Times New Roman" w:hAnsi="Times New Roman" w:cs="Times New Roman"/>
          <w:sz w:val="28"/>
          <w:szCs w:val="28"/>
        </w:rPr>
        <w:t xml:space="preserve">et al., </w:t>
      </w:r>
      <w:commentRangeEnd w:id="28"/>
      <w:r w:rsidR="009404F9">
        <w:rPr>
          <w:rStyle w:val="CommentReference"/>
        </w:rPr>
        <w:commentReference w:id="28"/>
      </w:r>
      <w:r w:rsidR="00733709" w:rsidRPr="00733709">
        <w:rPr>
          <w:rFonts w:ascii="Times New Roman" w:hAnsi="Times New Roman" w:cs="Times New Roman"/>
          <w:sz w:val="28"/>
          <w:szCs w:val="28"/>
        </w:rPr>
        <w:t>2018)</w:t>
      </w:r>
      <w:commentRangeEnd w:id="27"/>
      <w:r w:rsidR="009404F9">
        <w:rPr>
          <w:rStyle w:val="CommentReference"/>
        </w:rPr>
        <w:commentReference w:id="27"/>
      </w:r>
      <w:r w:rsidR="00733709" w:rsidRPr="00733709">
        <w:rPr>
          <w:rFonts w:ascii="Times New Roman" w:hAnsi="Times New Roman" w:cs="Times New Roman"/>
          <w:sz w:val="28"/>
          <w:szCs w:val="28"/>
        </w:rPr>
        <w:t>.</w:t>
      </w:r>
    </w:p>
    <w:p w14:paraId="5875AF60" w14:textId="77777777" w:rsidR="00733709" w:rsidRPr="00733709" w:rsidRDefault="00733709" w:rsidP="00733709">
      <w:pPr>
        <w:jc w:val="both"/>
        <w:rPr>
          <w:rFonts w:ascii="Times New Roman" w:hAnsi="Times New Roman" w:cs="Times New Roman"/>
          <w:sz w:val="28"/>
          <w:szCs w:val="28"/>
        </w:rPr>
      </w:pPr>
    </w:p>
    <w:p w14:paraId="7C557249" w14:textId="35710B76" w:rsidR="0066166C" w:rsidRDefault="007E31C0" w:rsidP="00733709">
      <w:pPr>
        <w:jc w:val="both"/>
        <w:rPr>
          <w:rFonts w:ascii="Times New Roman" w:hAnsi="Times New Roman" w:cs="Times New Roman"/>
          <w:b/>
          <w:bCs/>
          <w:sz w:val="28"/>
          <w:szCs w:val="28"/>
        </w:rPr>
      </w:pPr>
      <w:r>
        <w:rPr>
          <w:noProof/>
          <w:lang w:val="en-US"/>
        </w:rPr>
        <w:drawing>
          <wp:inline distT="0" distB="0" distL="0" distR="0" wp14:anchorId="4CD17307" wp14:editId="7F9A11D2">
            <wp:extent cx="2809875" cy="1819275"/>
            <wp:effectExtent l="0" t="0" r="9525" b="9525"/>
            <wp:docPr id="1626907681" name="Picture 2" descr="Probiotics and Paraprobiotics—New Proposal for Functional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biotics and Paraprobiotics—New Proposal for Functional Fo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1819275"/>
                    </a:xfrm>
                    <a:prstGeom prst="rect">
                      <a:avLst/>
                    </a:prstGeom>
                    <a:noFill/>
                    <a:ln>
                      <a:noFill/>
                    </a:ln>
                  </pic:spPr>
                </pic:pic>
              </a:graphicData>
            </a:graphic>
          </wp:inline>
        </w:drawing>
      </w:r>
    </w:p>
    <w:p w14:paraId="43A14989" w14:textId="2E975B66" w:rsidR="0066166C" w:rsidRDefault="007E31C0" w:rsidP="00733709">
      <w:pPr>
        <w:jc w:val="both"/>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2E99E168" wp14:editId="3F02EF49">
                <wp:simplePos x="0" y="0"/>
                <wp:positionH relativeFrom="column">
                  <wp:posOffset>423781</wp:posOffset>
                </wp:positionH>
                <wp:positionV relativeFrom="paragraph">
                  <wp:posOffset>92769</wp:posOffset>
                </wp:positionV>
                <wp:extent cx="2657475" cy="314325"/>
                <wp:effectExtent l="0" t="0" r="28575" b="28575"/>
                <wp:wrapNone/>
                <wp:docPr id="605193007" name="Text Box 3"/>
                <wp:cNvGraphicFramePr/>
                <a:graphic xmlns:a="http://schemas.openxmlformats.org/drawingml/2006/main">
                  <a:graphicData uri="http://schemas.microsoft.com/office/word/2010/wordprocessingShape">
                    <wps:wsp>
                      <wps:cNvSpPr txBox="1"/>
                      <wps:spPr>
                        <a:xfrm>
                          <a:off x="0" y="0"/>
                          <a:ext cx="2657475" cy="314325"/>
                        </a:xfrm>
                        <a:prstGeom prst="rect">
                          <a:avLst/>
                        </a:prstGeom>
                        <a:solidFill>
                          <a:schemeClr val="lt1"/>
                        </a:solidFill>
                        <a:ln w="6350">
                          <a:solidFill>
                            <a:schemeClr val="bg1"/>
                          </a:solidFill>
                        </a:ln>
                      </wps:spPr>
                      <wps:txbx>
                        <w:txbxContent>
                          <w:p w14:paraId="2CC72AE5" w14:textId="77777777" w:rsidR="00092873" w:rsidRPr="0066166C" w:rsidRDefault="00092873" w:rsidP="0066166C">
                            <w:pPr>
                              <w:rPr>
                                <w:rFonts w:ascii="Times New Roman" w:hAnsi="Times New Roman" w:cs="Times New Roman"/>
                                <w:sz w:val="20"/>
                                <w:szCs w:val="20"/>
                              </w:rPr>
                            </w:pPr>
                            <w:r w:rsidRPr="0066166C">
                              <w:rPr>
                                <w:rFonts w:ascii="Times New Roman" w:hAnsi="Times New Roman" w:cs="Times New Roman"/>
                                <w:sz w:val="20"/>
                                <w:szCs w:val="20"/>
                              </w:rPr>
                              <w:t xml:space="preserve">Fig – </w:t>
                            </w:r>
                            <w:proofErr w:type="gramStart"/>
                            <w:r w:rsidRPr="0066166C">
                              <w:rPr>
                                <w:rFonts w:ascii="Times New Roman" w:hAnsi="Times New Roman" w:cs="Times New Roman"/>
                                <w:sz w:val="20"/>
                                <w:szCs w:val="20"/>
                              </w:rPr>
                              <w:t>1 :</w:t>
                            </w:r>
                            <w:proofErr w:type="gramEnd"/>
                            <w:r w:rsidRPr="0066166C">
                              <w:rPr>
                                <w:rFonts w:ascii="Times New Roman" w:hAnsi="Times New Roman" w:cs="Times New Roman"/>
                                <w:sz w:val="20"/>
                                <w:szCs w:val="20"/>
                              </w:rPr>
                              <w:t xml:space="preserve"> Probiotics and </w:t>
                            </w:r>
                            <w:proofErr w:type="spellStart"/>
                            <w:r w:rsidRPr="0066166C">
                              <w:rPr>
                                <w:rFonts w:ascii="Times New Roman" w:hAnsi="Times New Roman" w:cs="Times New Roman"/>
                                <w:sz w:val="20"/>
                                <w:szCs w:val="20"/>
                              </w:rPr>
                              <w:t>Paraprobiotics</w:t>
                            </w:r>
                            <w:proofErr w:type="spellEnd"/>
                          </w:p>
                          <w:p w14:paraId="29DFAE46" w14:textId="6FC5561A" w:rsidR="00092873" w:rsidRDefault="00092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3.35pt;margin-top:7.3pt;width:209.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rQUgIAALAEAAAOAAAAZHJzL2Uyb0RvYy54bWysVE1v2zAMvQ/YfxB0X2wncbIacYosRYYB&#10;RVsgGXpWZDk2IIuapMTOfv0oOV/tehp2USiSfiIfHzO77xpJDsLYGlROk0FMiVAcilrtcvpzs/ry&#10;lRLrmCqYBCVyehSW3s8/f5q1OhNDqEAWwhAEUTZrdU4r53QWRZZXomF2AFooDJZgGubwanZRYViL&#10;6I2MhnE8iVowhTbAhbXofeiDdB7wy1Jw91yWVjgic4q1uXCacG79Gc1nLNsZpquan8pg/1BFw2qF&#10;j16gHphjZG/qv6CamhuwULoBhyaCsqy5CD1gN0n8rpt1xbQIvSA5Vl9osv8Plj8dXgypi5xO4jS5&#10;G8XxlBLFGhzVRnSOfIOOjDxLrbYZJq81prsO3Tjts9+i0zfflabxv9gWwTjyfbxw7ME4OoeTdDqe&#10;ppRwjI2S8WiYepjo+rU21n0X0BBv5NTgDAO17PBoXZ96TvGPWZB1saqlDBevG7GUhhwYTly6UCOC&#10;v8mSirTY8CiNA/CbWFDeFWG7+wAB8aTCmj0nfe/ect22C0xeeNlCcUS6DPSys5qvauzpkVn3wgzq&#10;DBnC3XHPeJQSsCY4WZRUYH5/5Pf5OH6MUtKibnNqf+2ZEZTIHwqFcZeMx17o4TJOp0O8mNvI9jai&#10;9s0SkKgEt1TzYPp8J89maaB5xRVb+FcxxBTHt3PqzubS9duEK8rFYhGSUNqauUe11txD+8H4iW26&#10;V2b0aawOBfEEZ4Wz7N10+1z/pYLF3kFZh9F7nntWT/TjWgTxnFbY793tPWRd/2jmfwAAAP//AwBQ&#10;SwMEFAAGAAgAAAAhANFuEaTdAAAACAEAAA8AAABkcnMvZG93bnJldi54bWxMj8FKw0AQhu+C77CM&#10;4M1uWtcYYjYlKCJoQaxevE2TMQlmZ0N226Zv73jS48z38883xXp2gzrQFHrPFpaLBBRx7ZueWwsf&#10;749XGagQkRscPJOFEwVYl+dnBeaNP/IbHbaxVVLCIUcLXYxjrnWoO3IYFn4kFvblJ4dRxqnVzYRH&#10;KXeDXiVJqh32LBc6HOm+o/p7u3cWns0nPlzHFzpFnl+r6ikbTdhYe3kxV3egIs3xLwy/+qIOpTjt&#10;/J6boAYLaXorSdmbFJRwk92sQO0EmCXostD/Hyh/AAAA//8DAFBLAQItABQABgAIAAAAIQC2gziS&#10;/gAAAOEBAAATAAAAAAAAAAAAAAAAAAAAAABbQ29udGVudF9UeXBlc10ueG1sUEsBAi0AFAAGAAgA&#10;AAAhADj9If/WAAAAlAEAAAsAAAAAAAAAAAAAAAAALwEAAF9yZWxzLy5yZWxzUEsBAi0AFAAGAAgA&#10;AAAhAKg+OtBSAgAAsAQAAA4AAAAAAAAAAAAAAAAALgIAAGRycy9lMm9Eb2MueG1sUEsBAi0AFAAG&#10;AAgAAAAhANFuEaTdAAAACAEAAA8AAAAAAAAAAAAAAAAArAQAAGRycy9kb3ducmV2LnhtbFBLBQYA&#10;AAAABAAEAPMAAAC2BQAAAAA=&#10;" fillcolor="white [3201]" strokecolor="white [3212]" strokeweight=".5pt">
                <v:textbox>
                  <w:txbxContent>
                    <w:p w14:paraId="2CC72AE5" w14:textId="77777777" w:rsidR="00092873" w:rsidRPr="0066166C" w:rsidRDefault="00092873" w:rsidP="0066166C">
                      <w:pPr>
                        <w:rPr>
                          <w:rFonts w:ascii="Times New Roman" w:hAnsi="Times New Roman" w:cs="Times New Roman"/>
                          <w:sz w:val="20"/>
                          <w:szCs w:val="20"/>
                        </w:rPr>
                      </w:pPr>
                      <w:r w:rsidRPr="0066166C">
                        <w:rPr>
                          <w:rFonts w:ascii="Times New Roman" w:hAnsi="Times New Roman" w:cs="Times New Roman"/>
                          <w:sz w:val="20"/>
                          <w:szCs w:val="20"/>
                        </w:rPr>
                        <w:t xml:space="preserve">Fig – </w:t>
                      </w:r>
                      <w:proofErr w:type="gramStart"/>
                      <w:r w:rsidRPr="0066166C">
                        <w:rPr>
                          <w:rFonts w:ascii="Times New Roman" w:hAnsi="Times New Roman" w:cs="Times New Roman"/>
                          <w:sz w:val="20"/>
                          <w:szCs w:val="20"/>
                        </w:rPr>
                        <w:t>1 :</w:t>
                      </w:r>
                      <w:proofErr w:type="gramEnd"/>
                      <w:r w:rsidRPr="0066166C">
                        <w:rPr>
                          <w:rFonts w:ascii="Times New Roman" w:hAnsi="Times New Roman" w:cs="Times New Roman"/>
                          <w:sz w:val="20"/>
                          <w:szCs w:val="20"/>
                        </w:rPr>
                        <w:t xml:space="preserve"> Probiotics and </w:t>
                      </w:r>
                      <w:proofErr w:type="spellStart"/>
                      <w:r w:rsidRPr="0066166C">
                        <w:rPr>
                          <w:rFonts w:ascii="Times New Roman" w:hAnsi="Times New Roman" w:cs="Times New Roman"/>
                          <w:sz w:val="20"/>
                          <w:szCs w:val="20"/>
                        </w:rPr>
                        <w:t>Paraprobiotics</w:t>
                      </w:r>
                      <w:proofErr w:type="spellEnd"/>
                    </w:p>
                    <w:p w14:paraId="29DFAE46" w14:textId="6FC5561A" w:rsidR="00092873" w:rsidRDefault="00092873"/>
                  </w:txbxContent>
                </v:textbox>
              </v:shape>
            </w:pict>
          </mc:Fallback>
        </mc:AlternateContent>
      </w:r>
    </w:p>
    <w:p w14:paraId="0F1D75BE" w14:textId="32A08134" w:rsidR="0066166C" w:rsidRDefault="0066166C" w:rsidP="00733709">
      <w:pPr>
        <w:jc w:val="both"/>
        <w:rPr>
          <w:rFonts w:ascii="Times New Roman" w:hAnsi="Times New Roman" w:cs="Times New Roman"/>
          <w:b/>
          <w:bCs/>
          <w:sz w:val="28"/>
          <w:szCs w:val="28"/>
        </w:rPr>
      </w:pPr>
    </w:p>
    <w:p w14:paraId="423510B8" w14:textId="2FD23711" w:rsidR="0066166C" w:rsidRDefault="0066166C" w:rsidP="00733709">
      <w:pPr>
        <w:jc w:val="both"/>
        <w:rPr>
          <w:rFonts w:ascii="Times New Roman" w:hAnsi="Times New Roman" w:cs="Times New Roman"/>
          <w:b/>
          <w:bCs/>
          <w:sz w:val="28"/>
          <w:szCs w:val="28"/>
        </w:rPr>
      </w:pPr>
    </w:p>
    <w:p w14:paraId="1D54F5D7" w14:textId="5E88D3E0"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2.2 Novel Bacterial Species and Strains</w:t>
      </w:r>
    </w:p>
    <w:p w14:paraId="5F67EDEE" w14:textId="77777777" w:rsidR="00733709" w:rsidRPr="00733709" w:rsidRDefault="00733709" w:rsidP="00733709">
      <w:pPr>
        <w:jc w:val="both"/>
        <w:rPr>
          <w:rFonts w:ascii="Times New Roman" w:hAnsi="Times New Roman" w:cs="Times New Roman"/>
          <w:sz w:val="28"/>
          <w:szCs w:val="28"/>
        </w:rPr>
      </w:pPr>
      <w:commentRangeStart w:id="29"/>
      <w:r w:rsidRPr="00733709">
        <w:rPr>
          <w:rFonts w:ascii="Times New Roman" w:hAnsi="Times New Roman" w:cs="Times New Roman"/>
          <w:sz w:val="28"/>
          <w:szCs w:val="28"/>
        </w:rPr>
        <w:t>Recent</w:t>
      </w:r>
      <w:commentRangeEnd w:id="29"/>
      <w:r w:rsidR="00B406EB">
        <w:rPr>
          <w:rStyle w:val="CommentReference"/>
        </w:rPr>
        <w:commentReference w:id="29"/>
      </w:r>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microbiome</w:t>
      </w:r>
      <w:proofErr w:type="spellEnd"/>
      <w:r w:rsidRPr="00733709">
        <w:rPr>
          <w:rFonts w:ascii="Times New Roman" w:hAnsi="Times New Roman" w:cs="Times New Roman"/>
          <w:sz w:val="28"/>
          <w:szCs w:val="28"/>
        </w:rPr>
        <w:t xml:space="preserve"> research has identified numerous bacterial species with probiotic potential beyond traditional genera. </w:t>
      </w:r>
      <w:commentRangeStart w:id="30"/>
      <w:proofErr w:type="spellStart"/>
      <w:r w:rsidRPr="00733709">
        <w:rPr>
          <w:rFonts w:ascii="Times New Roman" w:hAnsi="Times New Roman" w:cs="Times New Roman"/>
          <w:sz w:val="28"/>
          <w:szCs w:val="28"/>
        </w:rPr>
        <w:t>Akkermansia</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muciniphila</w:t>
      </w:r>
      <w:proofErr w:type="spellEnd"/>
      <w:r w:rsidRPr="00733709">
        <w:rPr>
          <w:rFonts w:ascii="Times New Roman" w:hAnsi="Times New Roman" w:cs="Times New Roman"/>
          <w:sz w:val="28"/>
          <w:szCs w:val="28"/>
        </w:rPr>
        <w:t xml:space="preserve"> </w:t>
      </w:r>
      <w:commentRangeEnd w:id="30"/>
      <w:r w:rsidR="00B406EB">
        <w:rPr>
          <w:rStyle w:val="CommentReference"/>
        </w:rPr>
        <w:commentReference w:id="30"/>
      </w:r>
      <w:r w:rsidRPr="00733709">
        <w:rPr>
          <w:rFonts w:ascii="Times New Roman" w:hAnsi="Times New Roman" w:cs="Times New Roman"/>
          <w:sz w:val="28"/>
          <w:szCs w:val="28"/>
        </w:rPr>
        <w:t xml:space="preserve">has emerged as a promising next-generation probiotic due to its association with metabolic health and its ability to strengthen the intestinal barrier </w:t>
      </w:r>
      <w:commentRangeStart w:id="3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Everard</w:t>
      </w:r>
      <w:proofErr w:type="spellEnd"/>
      <w:r w:rsidRPr="00733709">
        <w:rPr>
          <w:rFonts w:ascii="Times New Roman" w:hAnsi="Times New Roman" w:cs="Times New Roman"/>
          <w:sz w:val="28"/>
          <w:szCs w:val="28"/>
        </w:rPr>
        <w:t xml:space="preserve"> </w:t>
      </w:r>
      <w:commentRangeStart w:id="32"/>
      <w:r w:rsidRPr="00733709">
        <w:rPr>
          <w:rFonts w:ascii="Times New Roman" w:hAnsi="Times New Roman" w:cs="Times New Roman"/>
          <w:sz w:val="28"/>
          <w:szCs w:val="28"/>
        </w:rPr>
        <w:t>et al.,</w:t>
      </w:r>
      <w:commentRangeEnd w:id="32"/>
      <w:r w:rsidR="00B406EB">
        <w:rPr>
          <w:rStyle w:val="CommentReference"/>
        </w:rPr>
        <w:commentReference w:id="32"/>
      </w:r>
      <w:r w:rsidRPr="00733709">
        <w:rPr>
          <w:rFonts w:ascii="Times New Roman" w:hAnsi="Times New Roman" w:cs="Times New Roman"/>
          <w:sz w:val="28"/>
          <w:szCs w:val="28"/>
        </w:rPr>
        <w:t xml:space="preserve"> 2013)</w:t>
      </w:r>
      <w:commentRangeEnd w:id="31"/>
      <w:r w:rsidR="00B406EB">
        <w:rPr>
          <w:rStyle w:val="CommentReference"/>
        </w:rPr>
        <w:commentReference w:id="31"/>
      </w:r>
      <w:r w:rsidRPr="00733709">
        <w:rPr>
          <w:rFonts w:ascii="Times New Roman" w:hAnsi="Times New Roman" w:cs="Times New Roman"/>
          <w:sz w:val="28"/>
          <w:szCs w:val="28"/>
        </w:rPr>
        <w:t>. This mucin-degrading bacterium demonstrates unique properties in maintaining gut homeostasis and has shown therapeutic potential in metabolic disorders and inflammatory conditions.</w:t>
      </w:r>
    </w:p>
    <w:p w14:paraId="311F9F79" w14:textId="77777777" w:rsidR="00733709" w:rsidRPr="00733709" w:rsidRDefault="00733709" w:rsidP="00733709">
      <w:pPr>
        <w:jc w:val="both"/>
        <w:rPr>
          <w:rFonts w:ascii="Times New Roman" w:hAnsi="Times New Roman" w:cs="Times New Roman"/>
          <w:sz w:val="28"/>
          <w:szCs w:val="28"/>
        </w:rPr>
      </w:pPr>
      <w:commentRangeStart w:id="33"/>
      <w:commentRangeStart w:id="34"/>
      <w:proofErr w:type="spellStart"/>
      <w:r w:rsidRPr="00733709">
        <w:rPr>
          <w:rFonts w:ascii="Times New Roman" w:hAnsi="Times New Roman" w:cs="Times New Roman"/>
          <w:sz w:val="28"/>
          <w:szCs w:val="28"/>
        </w:rPr>
        <w:t>Faecalibacterium</w:t>
      </w:r>
      <w:commentRangeEnd w:id="33"/>
      <w:proofErr w:type="spellEnd"/>
      <w:r w:rsidR="00B406EB">
        <w:rPr>
          <w:rStyle w:val="CommentReference"/>
        </w:rPr>
        <w:commentReference w:id="33"/>
      </w:r>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prausnitzii</w:t>
      </w:r>
      <w:commentRangeEnd w:id="34"/>
      <w:proofErr w:type="spellEnd"/>
      <w:r w:rsidR="00B406EB">
        <w:rPr>
          <w:rStyle w:val="CommentReference"/>
        </w:rPr>
        <w:commentReference w:id="34"/>
      </w:r>
      <w:r w:rsidRPr="00733709">
        <w:rPr>
          <w:rFonts w:ascii="Times New Roman" w:hAnsi="Times New Roman" w:cs="Times New Roman"/>
          <w:sz w:val="28"/>
          <w:szCs w:val="28"/>
        </w:rPr>
        <w:t xml:space="preserve">, a major butyrate producer in the human gut, represents another promising candidate for next-generation probiotic development. This strict anaerobe plays crucial roles in maintaining gut barrier function and immune homeostasis, though its cultivation and formulation present technical challenges that require innovative solutions </w:t>
      </w:r>
      <w:commentRangeStart w:id="35"/>
      <w:r w:rsidRPr="00733709">
        <w:rPr>
          <w:rFonts w:ascii="Times New Roman" w:hAnsi="Times New Roman" w:cs="Times New Roman"/>
          <w:sz w:val="28"/>
          <w:szCs w:val="28"/>
        </w:rPr>
        <w:t xml:space="preserve">(Martín </w:t>
      </w:r>
      <w:commentRangeStart w:id="36"/>
      <w:r w:rsidRPr="00733709">
        <w:rPr>
          <w:rFonts w:ascii="Times New Roman" w:hAnsi="Times New Roman" w:cs="Times New Roman"/>
          <w:sz w:val="28"/>
          <w:szCs w:val="28"/>
        </w:rPr>
        <w:t xml:space="preserve">et al., </w:t>
      </w:r>
      <w:commentRangeEnd w:id="36"/>
      <w:r w:rsidR="00B406EB">
        <w:rPr>
          <w:rStyle w:val="CommentReference"/>
        </w:rPr>
        <w:commentReference w:id="36"/>
      </w:r>
      <w:r w:rsidRPr="00733709">
        <w:rPr>
          <w:rFonts w:ascii="Times New Roman" w:hAnsi="Times New Roman" w:cs="Times New Roman"/>
          <w:sz w:val="28"/>
          <w:szCs w:val="28"/>
        </w:rPr>
        <w:t>2023)</w:t>
      </w:r>
      <w:commentRangeEnd w:id="35"/>
      <w:r w:rsidR="00B406EB">
        <w:rPr>
          <w:rStyle w:val="CommentReference"/>
        </w:rPr>
        <w:commentReference w:id="35"/>
      </w:r>
      <w:r w:rsidRPr="00733709">
        <w:rPr>
          <w:rFonts w:ascii="Times New Roman" w:hAnsi="Times New Roman" w:cs="Times New Roman"/>
          <w:sz w:val="28"/>
          <w:szCs w:val="28"/>
        </w:rPr>
        <w:t>. Advanced encapsulation and delivery systems are being developed to maintain viability and functionality of oxygen-sensitive strains.</w:t>
      </w:r>
    </w:p>
    <w:p w14:paraId="2535C0E5" w14:textId="77777777" w:rsidR="00733709" w:rsidRPr="00733709" w:rsidRDefault="00733709" w:rsidP="00733709">
      <w:pPr>
        <w:jc w:val="both"/>
        <w:rPr>
          <w:rFonts w:ascii="Times New Roman" w:hAnsi="Times New Roman" w:cs="Times New Roman"/>
          <w:sz w:val="28"/>
          <w:szCs w:val="28"/>
        </w:rPr>
      </w:pPr>
      <w:commentRangeStart w:id="37"/>
      <w:proofErr w:type="spellStart"/>
      <w:r w:rsidRPr="00733709">
        <w:rPr>
          <w:rFonts w:ascii="Times New Roman" w:hAnsi="Times New Roman" w:cs="Times New Roman"/>
          <w:sz w:val="28"/>
          <w:szCs w:val="28"/>
        </w:rPr>
        <w:t>Bacteroides</w:t>
      </w:r>
      <w:commentRangeEnd w:id="37"/>
      <w:proofErr w:type="spellEnd"/>
      <w:r w:rsidR="00B406EB">
        <w:rPr>
          <w:rStyle w:val="CommentReference"/>
        </w:rPr>
        <w:commentReference w:id="37"/>
      </w:r>
      <w:r w:rsidRPr="00733709">
        <w:rPr>
          <w:rFonts w:ascii="Times New Roman" w:hAnsi="Times New Roman" w:cs="Times New Roman"/>
          <w:sz w:val="28"/>
          <w:szCs w:val="28"/>
        </w:rPr>
        <w:t xml:space="preserve"> species, traditionally considered commensals, are being investigated for their potential as next-generation probiotics due to their ability to modulate immune responses and compete with pathogenic bacteria. </w:t>
      </w:r>
      <w:r w:rsidRPr="00733709">
        <w:rPr>
          <w:rFonts w:ascii="Times New Roman" w:hAnsi="Times New Roman" w:cs="Times New Roman"/>
          <w:sz w:val="28"/>
          <w:szCs w:val="28"/>
        </w:rPr>
        <w:lastRenderedPageBreak/>
        <w:t xml:space="preserve">Engineered Bacteroides strains have been developed to deliver therapeutic compounds directly to the gut, taking advantage of their natural colonization capabilities and established presence in the human microbiome </w:t>
      </w:r>
      <w:commentRangeStart w:id="38"/>
      <w:r w:rsidRPr="00733709">
        <w:rPr>
          <w:rFonts w:ascii="Times New Roman" w:hAnsi="Times New Roman" w:cs="Times New Roman"/>
          <w:sz w:val="28"/>
          <w:szCs w:val="28"/>
        </w:rPr>
        <w:t xml:space="preserve">(Isabella </w:t>
      </w:r>
      <w:commentRangeStart w:id="39"/>
      <w:r w:rsidRPr="00733709">
        <w:rPr>
          <w:rFonts w:ascii="Times New Roman" w:hAnsi="Times New Roman" w:cs="Times New Roman"/>
          <w:sz w:val="28"/>
          <w:szCs w:val="28"/>
        </w:rPr>
        <w:t>et al., 2018)</w:t>
      </w:r>
      <w:commentRangeEnd w:id="38"/>
      <w:r w:rsidR="00B406EB">
        <w:rPr>
          <w:rStyle w:val="CommentReference"/>
        </w:rPr>
        <w:commentReference w:id="38"/>
      </w:r>
      <w:r w:rsidRPr="00733709">
        <w:rPr>
          <w:rFonts w:ascii="Times New Roman" w:hAnsi="Times New Roman" w:cs="Times New Roman"/>
          <w:sz w:val="28"/>
          <w:szCs w:val="28"/>
        </w:rPr>
        <w:t>.</w:t>
      </w:r>
      <w:commentRangeEnd w:id="39"/>
      <w:r w:rsidR="00B406EB">
        <w:rPr>
          <w:rStyle w:val="CommentReference"/>
        </w:rPr>
        <w:commentReference w:id="39"/>
      </w:r>
    </w:p>
    <w:p w14:paraId="1A35E62A" w14:textId="77777777" w:rsidR="00733709" w:rsidRPr="00733709" w:rsidRDefault="00733709" w:rsidP="00733709">
      <w:pPr>
        <w:jc w:val="both"/>
        <w:rPr>
          <w:rFonts w:ascii="Times New Roman" w:hAnsi="Times New Roman" w:cs="Times New Roman"/>
          <w:sz w:val="28"/>
          <w:szCs w:val="28"/>
        </w:rPr>
      </w:pPr>
      <w:commentRangeStart w:id="40"/>
      <w:r w:rsidRPr="00733709">
        <w:rPr>
          <w:rFonts w:ascii="Times New Roman" w:hAnsi="Times New Roman" w:cs="Times New Roman"/>
          <w:sz w:val="28"/>
          <w:szCs w:val="28"/>
        </w:rPr>
        <w:t>Bacillus species</w:t>
      </w:r>
      <w:commentRangeEnd w:id="40"/>
      <w:r w:rsidR="00B406EB">
        <w:rPr>
          <w:rStyle w:val="CommentReference"/>
        </w:rPr>
        <w:commentReference w:id="40"/>
      </w:r>
      <w:r w:rsidRPr="00733709">
        <w:rPr>
          <w:rFonts w:ascii="Times New Roman" w:hAnsi="Times New Roman" w:cs="Times New Roman"/>
          <w:sz w:val="28"/>
          <w:szCs w:val="28"/>
        </w:rPr>
        <w:t xml:space="preserve">, particularly spore-forming strains, offer advantages in stability and survival that make them attractive candidates for next-generation probiotic applications. </w:t>
      </w:r>
      <w:commentRangeStart w:id="41"/>
      <w:r w:rsidRPr="00733709">
        <w:rPr>
          <w:rFonts w:ascii="Times New Roman" w:hAnsi="Times New Roman" w:cs="Times New Roman"/>
          <w:sz w:val="28"/>
          <w:szCs w:val="28"/>
        </w:rPr>
        <w:t xml:space="preserve">Bacillus </w:t>
      </w:r>
      <w:proofErr w:type="spellStart"/>
      <w:r w:rsidRPr="00733709">
        <w:rPr>
          <w:rFonts w:ascii="Times New Roman" w:hAnsi="Times New Roman" w:cs="Times New Roman"/>
          <w:sz w:val="28"/>
          <w:szCs w:val="28"/>
        </w:rPr>
        <w:t>coagulans</w:t>
      </w:r>
      <w:commentRangeEnd w:id="41"/>
      <w:proofErr w:type="spellEnd"/>
      <w:r w:rsidR="00B406EB">
        <w:rPr>
          <w:rStyle w:val="CommentReference"/>
        </w:rPr>
        <w:commentReference w:id="41"/>
      </w:r>
      <w:r w:rsidRPr="00733709">
        <w:rPr>
          <w:rFonts w:ascii="Times New Roman" w:hAnsi="Times New Roman" w:cs="Times New Roman"/>
          <w:sz w:val="28"/>
          <w:szCs w:val="28"/>
        </w:rPr>
        <w:t xml:space="preserve">, </w:t>
      </w:r>
      <w:commentRangeStart w:id="42"/>
      <w:r w:rsidRPr="00733709">
        <w:rPr>
          <w:rFonts w:ascii="Times New Roman" w:hAnsi="Times New Roman" w:cs="Times New Roman"/>
          <w:sz w:val="28"/>
          <w:szCs w:val="28"/>
        </w:rPr>
        <w:t xml:space="preserve">Bacillus </w:t>
      </w:r>
      <w:proofErr w:type="spellStart"/>
      <w:r w:rsidRPr="00733709">
        <w:rPr>
          <w:rFonts w:ascii="Times New Roman" w:hAnsi="Times New Roman" w:cs="Times New Roman"/>
          <w:sz w:val="28"/>
          <w:szCs w:val="28"/>
        </w:rPr>
        <w:t>subtilis</w:t>
      </w:r>
      <w:commentRangeEnd w:id="42"/>
      <w:proofErr w:type="spellEnd"/>
      <w:r w:rsidR="00B406EB">
        <w:rPr>
          <w:rStyle w:val="CommentReference"/>
        </w:rPr>
        <w:commentReference w:id="42"/>
      </w:r>
      <w:r w:rsidRPr="00733709">
        <w:rPr>
          <w:rFonts w:ascii="Times New Roman" w:hAnsi="Times New Roman" w:cs="Times New Roman"/>
          <w:sz w:val="28"/>
          <w:szCs w:val="28"/>
        </w:rPr>
        <w:t xml:space="preserve">, and </w:t>
      </w:r>
      <w:commentRangeStart w:id="43"/>
      <w:r w:rsidRPr="00733709">
        <w:rPr>
          <w:rFonts w:ascii="Times New Roman" w:hAnsi="Times New Roman" w:cs="Times New Roman"/>
          <w:sz w:val="28"/>
          <w:szCs w:val="28"/>
        </w:rPr>
        <w:t xml:space="preserve">Bacillus </w:t>
      </w:r>
      <w:proofErr w:type="spellStart"/>
      <w:r w:rsidRPr="00733709">
        <w:rPr>
          <w:rFonts w:ascii="Times New Roman" w:hAnsi="Times New Roman" w:cs="Times New Roman"/>
          <w:sz w:val="28"/>
          <w:szCs w:val="28"/>
        </w:rPr>
        <w:t>clausii</w:t>
      </w:r>
      <w:proofErr w:type="spellEnd"/>
      <w:r w:rsidRPr="00733709">
        <w:rPr>
          <w:rFonts w:ascii="Times New Roman" w:hAnsi="Times New Roman" w:cs="Times New Roman"/>
          <w:sz w:val="28"/>
          <w:szCs w:val="28"/>
        </w:rPr>
        <w:t xml:space="preserve"> </w:t>
      </w:r>
      <w:commentRangeEnd w:id="43"/>
      <w:r w:rsidR="00B406EB">
        <w:rPr>
          <w:rStyle w:val="CommentReference"/>
        </w:rPr>
        <w:commentReference w:id="43"/>
      </w:r>
      <w:r w:rsidRPr="00733709">
        <w:rPr>
          <w:rFonts w:ascii="Times New Roman" w:hAnsi="Times New Roman" w:cs="Times New Roman"/>
          <w:sz w:val="28"/>
          <w:szCs w:val="28"/>
        </w:rPr>
        <w:t xml:space="preserve">demonstrate resistance to heat, acid, and antibiotics while maintaining beneficial properties including antimicrobial activity and immune modulation </w:t>
      </w:r>
      <w:commentRangeStart w:id="44"/>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Elshaghabee</w:t>
      </w:r>
      <w:proofErr w:type="spellEnd"/>
      <w:r w:rsidRPr="00733709">
        <w:rPr>
          <w:rFonts w:ascii="Times New Roman" w:hAnsi="Times New Roman" w:cs="Times New Roman"/>
          <w:sz w:val="28"/>
          <w:szCs w:val="28"/>
        </w:rPr>
        <w:t xml:space="preserve"> </w:t>
      </w:r>
      <w:commentRangeStart w:id="45"/>
      <w:r w:rsidRPr="00733709">
        <w:rPr>
          <w:rFonts w:ascii="Times New Roman" w:hAnsi="Times New Roman" w:cs="Times New Roman"/>
          <w:sz w:val="28"/>
          <w:szCs w:val="28"/>
        </w:rPr>
        <w:t xml:space="preserve">et al., </w:t>
      </w:r>
      <w:commentRangeEnd w:id="45"/>
      <w:r w:rsidR="00B406EB">
        <w:rPr>
          <w:rStyle w:val="CommentReference"/>
        </w:rPr>
        <w:commentReference w:id="45"/>
      </w:r>
      <w:r w:rsidRPr="00733709">
        <w:rPr>
          <w:rFonts w:ascii="Times New Roman" w:hAnsi="Times New Roman" w:cs="Times New Roman"/>
          <w:sz w:val="28"/>
          <w:szCs w:val="28"/>
        </w:rPr>
        <w:t>2017)</w:t>
      </w:r>
      <w:commentRangeEnd w:id="44"/>
      <w:r w:rsidR="00B406EB">
        <w:rPr>
          <w:rStyle w:val="CommentReference"/>
        </w:rPr>
        <w:commentReference w:id="44"/>
      </w:r>
      <w:r w:rsidRPr="00733709">
        <w:rPr>
          <w:rFonts w:ascii="Times New Roman" w:hAnsi="Times New Roman" w:cs="Times New Roman"/>
          <w:sz w:val="28"/>
          <w:szCs w:val="28"/>
        </w:rPr>
        <w:t>.</w:t>
      </w:r>
    </w:p>
    <w:p w14:paraId="20CB8BF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2.3 Genetic Engineering and Bioengineering Approaches</w:t>
      </w:r>
    </w:p>
    <w:p w14:paraId="3BC61B43" w14:textId="77777777" w:rsidR="00733709" w:rsidRPr="00733709" w:rsidRDefault="00733709" w:rsidP="00733709">
      <w:pPr>
        <w:jc w:val="both"/>
        <w:rPr>
          <w:rFonts w:ascii="Times New Roman" w:hAnsi="Times New Roman" w:cs="Times New Roman"/>
          <w:sz w:val="28"/>
          <w:szCs w:val="28"/>
        </w:rPr>
      </w:pPr>
      <w:commentRangeStart w:id="46"/>
      <w:r w:rsidRPr="00733709">
        <w:rPr>
          <w:rFonts w:ascii="Times New Roman" w:hAnsi="Times New Roman" w:cs="Times New Roman"/>
          <w:sz w:val="28"/>
          <w:szCs w:val="28"/>
        </w:rPr>
        <w:t xml:space="preserve">Genetic engineering </w:t>
      </w:r>
      <w:commentRangeEnd w:id="46"/>
      <w:r w:rsidR="00B406EB">
        <w:rPr>
          <w:rStyle w:val="CommentReference"/>
        </w:rPr>
        <w:commentReference w:id="46"/>
      </w:r>
      <w:r w:rsidRPr="00733709">
        <w:rPr>
          <w:rFonts w:ascii="Times New Roman" w:hAnsi="Times New Roman" w:cs="Times New Roman"/>
          <w:sz w:val="28"/>
          <w:szCs w:val="28"/>
        </w:rPr>
        <w:t xml:space="preserve">techniques enable the development of probiotic strains with enhanced or novel functionalities tailored for specific applications. CRISPR-Cas systems have revolutionized the ability to precisely modify probiotic bacteria, allowing for the introduction of beneficial traits while maintaining strain identity and safety profiles </w:t>
      </w:r>
      <w:commentRangeStart w:id="47"/>
      <w:r w:rsidRPr="00733709">
        <w:rPr>
          <w:rFonts w:ascii="Times New Roman" w:hAnsi="Times New Roman" w:cs="Times New Roman"/>
          <w:sz w:val="28"/>
          <w:szCs w:val="28"/>
        </w:rPr>
        <w:t>(Torres-Barceló, 2018)</w:t>
      </w:r>
      <w:commentRangeEnd w:id="47"/>
      <w:r w:rsidR="00B406EB">
        <w:rPr>
          <w:rStyle w:val="CommentReference"/>
        </w:rPr>
        <w:commentReference w:id="47"/>
      </w:r>
      <w:r w:rsidRPr="00733709">
        <w:rPr>
          <w:rFonts w:ascii="Times New Roman" w:hAnsi="Times New Roman" w:cs="Times New Roman"/>
          <w:sz w:val="28"/>
          <w:szCs w:val="28"/>
        </w:rPr>
        <w:t>. These modifications can include enhanced production of bioactive compounds, improved stress tolerance, and targeted delivery capabilities.</w:t>
      </w:r>
    </w:p>
    <w:p w14:paraId="3A10B594" w14:textId="77777777" w:rsidR="00733709" w:rsidRPr="00733709" w:rsidRDefault="00733709" w:rsidP="00733709">
      <w:pPr>
        <w:jc w:val="both"/>
        <w:rPr>
          <w:rFonts w:ascii="Times New Roman" w:hAnsi="Times New Roman" w:cs="Times New Roman"/>
          <w:sz w:val="28"/>
          <w:szCs w:val="28"/>
        </w:rPr>
      </w:pPr>
      <w:commentRangeStart w:id="48"/>
      <w:r w:rsidRPr="00733709">
        <w:rPr>
          <w:rFonts w:ascii="Times New Roman" w:hAnsi="Times New Roman" w:cs="Times New Roman"/>
          <w:sz w:val="28"/>
          <w:szCs w:val="28"/>
        </w:rPr>
        <w:t xml:space="preserve">Synthetic biology </w:t>
      </w:r>
      <w:commentRangeEnd w:id="48"/>
      <w:r w:rsidR="00B406EB">
        <w:rPr>
          <w:rStyle w:val="CommentReference"/>
        </w:rPr>
        <w:commentReference w:id="48"/>
      </w:r>
      <w:r w:rsidRPr="00733709">
        <w:rPr>
          <w:rFonts w:ascii="Times New Roman" w:hAnsi="Times New Roman" w:cs="Times New Roman"/>
          <w:sz w:val="28"/>
          <w:szCs w:val="28"/>
        </w:rPr>
        <w:t xml:space="preserve">approaches allow for the design of entirely new biological systems within probiotic bacteria, creating "designer probiotics" that can perform specific functions such as sensing and responding to disease biomarkers, producing therapeutic compounds on demand, or delivering vaccines and other biologics </w:t>
      </w:r>
      <w:commentRangeStart w:id="49"/>
      <w:r w:rsidRPr="00733709">
        <w:rPr>
          <w:rFonts w:ascii="Times New Roman" w:hAnsi="Times New Roman" w:cs="Times New Roman"/>
          <w:sz w:val="28"/>
          <w:szCs w:val="28"/>
        </w:rPr>
        <w:t xml:space="preserve">(Torres </w:t>
      </w:r>
      <w:commentRangeStart w:id="50"/>
      <w:r w:rsidRPr="00733709">
        <w:rPr>
          <w:rFonts w:ascii="Times New Roman" w:hAnsi="Times New Roman" w:cs="Times New Roman"/>
          <w:sz w:val="28"/>
          <w:szCs w:val="28"/>
        </w:rPr>
        <w:t>et al.,</w:t>
      </w:r>
      <w:commentRangeEnd w:id="50"/>
      <w:r w:rsidR="00B406EB">
        <w:rPr>
          <w:rStyle w:val="CommentReference"/>
        </w:rPr>
        <w:commentReference w:id="50"/>
      </w:r>
      <w:r w:rsidRPr="00733709">
        <w:rPr>
          <w:rFonts w:ascii="Times New Roman" w:hAnsi="Times New Roman" w:cs="Times New Roman"/>
          <w:sz w:val="28"/>
          <w:szCs w:val="28"/>
        </w:rPr>
        <w:t xml:space="preserve"> 2016)</w:t>
      </w:r>
      <w:commentRangeEnd w:id="49"/>
      <w:r w:rsidR="00B406EB">
        <w:rPr>
          <w:rStyle w:val="CommentReference"/>
        </w:rPr>
        <w:commentReference w:id="49"/>
      </w:r>
      <w:r w:rsidRPr="00733709">
        <w:rPr>
          <w:rFonts w:ascii="Times New Roman" w:hAnsi="Times New Roman" w:cs="Times New Roman"/>
          <w:sz w:val="28"/>
          <w:szCs w:val="28"/>
        </w:rPr>
        <w:t>. These engineered systems can be designed with built-in safety mechanisms to prevent uncontrolled growth or gene transfer.</w:t>
      </w:r>
    </w:p>
    <w:p w14:paraId="2E12B93F" w14:textId="77777777" w:rsidR="00733709" w:rsidRPr="00733709" w:rsidRDefault="00733709" w:rsidP="00733709">
      <w:pPr>
        <w:jc w:val="both"/>
        <w:rPr>
          <w:rFonts w:ascii="Times New Roman" w:hAnsi="Times New Roman" w:cs="Times New Roman"/>
          <w:sz w:val="28"/>
          <w:szCs w:val="28"/>
        </w:rPr>
      </w:pPr>
      <w:commentRangeStart w:id="51"/>
      <w:r w:rsidRPr="00733709">
        <w:rPr>
          <w:rFonts w:ascii="Times New Roman" w:hAnsi="Times New Roman" w:cs="Times New Roman"/>
          <w:sz w:val="28"/>
          <w:szCs w:val="28"/>
        </w:rPr>
        <w:t xml:space="preserve">Metabolic engineering </w:t>
      </w:r>
      <w:commentRangeEnd w:id="51"/>
      <w:r w:rsidR="00B406EB">
        <w:rPr>
          <w:rStyle w:val="CommentReference"/>
        </w:rPr>
        <w:commentReference w:id="51"/>
      </w:r>
      <w:r w:rsidRPr="00733709">
        <w:rPr>
          <w:rFonts w:ascii="Times New Roman" w:hAnsi="Times New Roman" w:cs="Times New Roman"/>
          <w:sz w:val="28"/>
          <w:szCs w:val="28"/>
        </w:rPr>
        <w:t xml:space="preserve">techniques enable the optimization of probiotic metabolism to enhance the production of beneficial compounds such as short-chain fatty acids, vitamins, antimicrobial peptides, and other bioactive molecules. These modifications can improve the therapeutic potential of probiotic strains while maintaining their safety and stability profiles </w:t>
      </w:r>
      <w:commentRangeStart w:id="52"/>
      <w:r w:rsidRPr="00733709">
        <w:rPr>
          <w:rFonts w:ascii="Times New Roman" w:hAnsi="Times New Roman" w:cs="Times New Roman"/>
          <w:sz w:val="28"/>
          <w:szCs w:val="28"/>
        </w:rPr>
        <w:t xml:space="preserve">(Rodríguez-Nogales </w:t>
      </w:r>
      <w:commentRangeStart w:id="53"/>
      <w:r w:rsidRPr="00733709">
        <w:rPr>
          <w:rFonts w:ascii="Times New Roman" w:hAnsi="Times New Roman" w:cs="Times New Roman"/>
          <w:sz w:val="28"/>
          <w:szCs w:val="28"/>
        </w:rPr>
        <w:t xml:space="preserve">et al., </w:t>
      </w:r>
      <w:commentRangeEnd w:id="53"/>
      <w:r w:rsidR="006D2244">
        <w:rPr>
          <w:rStyle w:val="CommentReference"/>
        </w:rPr>
        <w:commentReference w:id="53"/>
      </w:r>
      <w:r w:rsidRPr="00733709">
        <w:rPr>
          <w:rFonts w:ascii="Times New Roman" w:hAnsi="Times New Roman" w:cs="Times New Roman"/>
          <w:sz w:val="28"/>
          <w:szCs w:val="28"/>
        </w:rPr>
        <w:t>2018)</w:t>
      </w:r>
      <w:commentRangeEnd w:id="52"/>
      <w:r w:rsidR="006D2244">
        <w:rPr>
          <w:rStyle w:val="CommentReference"/>
        </w:rPr>
        <w:commentReference w:id="52"/>
      </w:r>
      <w:r w:rsidRPr="00733709">
        <w:rPr>
          <w:rFonts w:ascii="Times New Roman" w:hAnsi="Times New Roman" w:cs="Times New Roman"/>
          <w:sz w:val="28"/>
          <w:szCs w:val="28"/>
        </w:rPr>
        <w:t>.</w:t>
      </w:r>
    </w:p>
    <w:p w14:paraId="1F596E7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2.4 Advanced Delivery Systems and Formulations</w:t>
      </w:r>
    </w:p>
    <w:p w14:paraId="44F0B1FD" w14:textId="77777777" w:rsidR="00733709" w:rsidRPr="00733709" w:rsidRDefault="00733709" w:rsidP="00733709">
      <w:pPr>
        <w:jc w:val="both"/>
        <w:rPr>
          <w:rFonts w:ascii="Times New Roman" w:hAnsi="Times New Roman" w:cs="Times New Roman"/>
          <w:sz w:val="28"/>
          <w:szCs w:val="28"/>
        </w:rPr>
      </w:pPr>
      <w:commentRangeStart w:id="54"/>
      <w:r w:rsidRPr="00733709">
        <w:rPr>
          <w:rFonts w:ascii="Times New Roman" w:hAnsi="Times New Roman" w:cs="Times New Roman"/>
          <w:sz w:val="28"/>
          <w:szCs w:val="28"/>
        </w:rPr>
        <w:t xml:space="preserve">Next-generation </w:t>
      </w:r>
      <w:commentRangeEnd w:id="54"/>
      <w:r w:rsidR="006D2244">
        <w:rPr>
          <w:rStyle w:val="CommentReference"/>
        </w:rPr>
        <w:commentReference w:id="54"/>
      </w:r>
      <w:r w:rsidRPr="00733709">
        <w:rPr>
          <w:rFonts w:ascii="Times New Roman" w:hAnsi="Times New Roman" w:cs="Times New Roman"/>
          <w:sz w:val="28"/>
          <w:szCs w:val="28"/>
        </w:rPr>
        <w:t xml:space="preserve">probiotics incorporate advanced delivery systems designed to protect bacterial viability, enhance colonization, and target specific sites of </w:t>
      </w:r>
      <w:r w:rsidRPr="00733709">
        <w:rPr>
          <w:rFonts w:ascii="Times New Roman" w:hAnsi="Times New Roman" w:cs="Times New Roman"/>
          <w:sz w:val="28"/>
          <w:szCs w:val="28"/>
        </w:rPr>
        <w:lastRenderedPageBreak/>
        <w:t xml:space="preserve">action within the host. Microencapsulation technologies using various materials such as alginate, chitosan, and resistant starches provide protection against environmental stresses while enabling controlled release in the gastrointestinal tract </w:t>
      </w:r>
      <w:commentRangeStart w:id="55"/>
      <w:r w:rsidRPr="00733709">
        <w:rPr>
          <w:rFonts w:ascii="Times New Roman" w:hAnsi="Times New Roman" w:cs="Times New Roman"/>
          <w:sz w:val="28"/>
          <w:szCs w:val="28"/>
        </w:rPr>
        <w:t xml:space="preserve">(Cook </w:t>
      </w:r>
      <w:commentRangeStart w:id="56"/>
      <w:r w:rsidRPr="00733709">
        <w:rPr>
          <w:rFonts w:ascii="Times New Roman" w:hAnsi="Times New Roman" w:cs="Times New Roman"/>
          <w:sz w:val="28"/>
          <w:szCs w:val="28"/>
        </w:rPr>
        <w:t xml:space="preserve">et al., </w:t>
      </w:r>
      <w:commentRangeEnd w:id="56"/>
      <w:r w:rsidR="006D2244">
        <w:rPr>
          <w:rStyle w:val="CommentReference"/>
        </w:rPr>
        <w:commentReference w:id="56"/>
      </w:r>
      <w:r w:rsidRPr="00733709">
        <w:rPr>
          <w:rFonts w:ascii="Times New Roman" w:hAnsi="Times New Roman" w:cs="Times New Roman"/>
          <w:sz w:val="28"/>
          <w:szCs w:val="28"/>
        </w:rPr>
        <w:t>2012)</w:t>
      </w:r>
      <w:commentRangeEnd w:id="55"/>
      <w:r w:rsidR="006D2244">
        <w:rPr>
          <w:rStyle w:val="CommentReference"/>
        </w:rPr>
        <w:commentReference w:id="55"/>
      </w:r>
      <w:r w:rsidRPr="00733709">
        <w:rPr>
          <w:rFonts w:ascii="Times New Roman" w:hAnsi="Times New Roman" w:cs="Times New Roman"/>
          <w:sz w:val="28"/>
          <w:szCs w:val="28"/>
        </w:rPr>
        <w:t>.</w:t>
      </w:r>
    </w:p>
    <w:p w14:paraId="60E9050F" w14:textId="77777777" w:rsidR="00733709" w:rsidRPr="00733709" w:rsidRDefault="00733709" w:rsidP="00733709">
      <w:pPr>
        <w:jc w:val="both"/>
        <w:rPr>
          <w:rFonts w:ascii="Times New Roman" w:hAnsi="Times New Roman" w:cs="Times New Roman"/>
          <w:sz w:val="28"/>
          <w:szCs w:val="28"/>
        </w:rPr>
      </w:pPr>
      <w:commentRangeStart w:id="57"/>
      <w:proofErr w:type="spellStart"/>
      <w:r w:rsidRPr="00733709">
        <w:rPr>
          <w:rFonts w:ascii="Times New Roman" w:hAnsi="Times New Roman" w:cs="Times New Roman"/>
          <w:sz w:val="28"/>
          <w:szCs w:val="28"/>
        </w:rPr>
        <w:t>Nanoencapsulation</w:t>
      </w:r>
      <w:commentRangeEnd w:id="57"/>
      <w:proofErr w:type="spellEnd"/>
      <w:r w:rsidR="006D2244">
        <w:rPr>
          <w:rStyle w:val="CommentReference"/>
        </w:rPr>
        <w:commentReference w:id="57"/>
      </w:r>
      <w:r w:rsidRPr="00733709">
        <w:rPr>
          <w:rFonts w:ascii="Times New Roman" w:hAnsi="Times New Roman" w:cs="Times New Roman"/>
          <w:sz w:val="28"/>
          <w:szCs w:val="28"/>
        </w:rPr>
        <w:t xml:space="preserve"> systems offer enhanced protection and targeted delivery capabilities, utilizing materials such as liposomes, solid lipid nanoparticles, and polymeric nanoparticles to encapsulate probiotic cells or their bioactive compounds. These systems can be designed to respond to specific environmental conditions, such as pH or enzymatic activity, enabling site-specific release and action </w:t>
      </w:r>
      <w:commentRangeStart w:id="58"/>
      <w:r w:rsidRPr="00733709">
        <w:rPr>
          <w:rFonts w:ascii="Times New Roman" w:hAnsi="Times New Roman" w:cs="Times New Roman"/>
          <w:sz w:val="28"/>
          <w:szCs w:val="28"/>
        </w:rPr>
        <w:t xml:space="preserve">(Yao </w:t>
      </w:r>
      <w:commentRangeStart w:id="59"/>
      <w:r w:rsidRPr="00733709">
        <w:rPr>
          <w:rFonts w:ascii="Times New Roman" w:hAnsi="Times New Roman" w:cs="Times New Roman"/>
          <w:sz w:val="28"/>
          <w:szCs w:val="28"/>
        </w:rPr>
        <w:t xml:space="preserve">et al., </w:t>
      </w:r>
      <w:commentRangeEnd w:id="59"/>
      <w:r w:rsidR="006D2244">
        <w:rPr>
          <w:rStyle w:val="CommentReference"/>
        </w:rPr>
        <w:commentReference w:id="59"/>
      </w:r>
      <w:r w:rsidRPr="00733709">
        <w:rPr>
          <w:rFonts w:ascii="Times New Roman" w:hAnsi="Times New Roman" w:cs="Times New Roman"/>
          <w:sz w:val="28"/>
          <w:szCs w:val="28"/>
        </w:rPr>
        <w:t>2020)</w:t>
      </w:r>
      <w:commentRangeEnd w:id="58"/>
      <w:r w:rsidR="006D2244">
        <w:rPr>
          <w:rStyle w:val="CommentReference"/>
        </w:rPr>
        <w:commentReference w:id="58"/>
      </w:r>
      <w:r w:rsidRPr="00733709">
        <w:rPr>
          <w:rFonts w:ascii="Times New Roman" w:hAnsi="Times New Roman" w:cs="Times New Roman"/>
          <w:sz w:val="28"/>
          <w:szCs w:val="28"/>
        </w:rPr>
        <w:t>.</w:t>
      </w:r>
    </w:p>
    <w:p w14:paraId="6673FB98" w14:textId="77777777" w:rsidR="00733709" w:rsidRPr="00733709" w:rsidRDefault="00733709" w:rsidP="00733709">
      <w:pPr>
        <w:jc w:val="both"/>
        <w:rPr>
          <w:rFonts w:ascii="Times New Roman" w:hAnsi="Times New Roman" w:cs="Times New Roman"/>
          <w:sz w:val="28"/>
          <w:szCs w:val="28"/>
        </w:rPr>
      </w:pPr>
      <w:commentRangeStart w:id="60"/>
      <w:r w:rsidRPr="00733709">
        <w:rPr>
          <w:rFonts w:ascii="Times New Roman" w:hAnsi="Times New Roman" w:cs="Times New Roman"/>
          <w:sz w:val="28"/>
          <w:szCs w:val="28"/>
        </w:rPr>
        <w:t xml:space="preserve">Freeze-drying </w:t>
      </w:r>
      <w:commentRangeEnd w:id="60"/>
      <w:r w:rsidR="006D2244">
        <w:rPr>
          <w:rStyle w:val="CommentReference"/>
        </w:rPr>
        <w:commentReference w:id="60"/>
      </w:r>
      <w:r w:rsidRPr="00733709">
        <w:rPr>
          <w:rFonts w:ascii="Times New Roman" w:hAnsi="Times New Roman" w:cs="Times New Roman"/>
          <w:sz w:val="28"/>
          <w:szCs w:val="28"/>
        </w:rPr>
        <w:t xml:space="preserve">and spray-drying technologies have been optimized to maintain probiotic viability during processing and storage while enabling easy incorporation into various food matrices. Advanced formulation approaches include the use of protective agents, controlled atmosphere processing, and optimized rehydration protocols to maximize bacterial survival and functionality </w:t>
      </w:r>
      <w:commentRangeStart w:id="6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w:t>
      </w:r>
      <w:commentRangeStart w:id="62"/>
      <w:r w:rsidRPr="00733709">
        <w:rPr>
          <w:rFonts w:ascii="Times New Roman" w:hAnsi="Times New Roman" w:cs="Times New Roman"/>
          <w:sz w:val="28"/>
          <w:szCs w:val="28"/>
        </w:rPr>
        <w:t xml:space="preserve">et al., </w:t>
      </w:r>
      <w:commentRangeEnd w:id="62"/>
      <w:r w:rsidR="006D2244">
        <w:rPr>
          <w:rStyle w:val="CommentReference"/>
        </w:rPr>
        <w:commentReference w:id="62"/>
      </w:r>
      <w:r w:rsidRPr="00733709">
        <w:rPr>
          <w:rFonts w:ascii="Times New Roman" w:hAnsi="Times New Roman" w:cs="Times New Roman"/>
          <w:sz w:val="28"/>
          <w:szCs w:val="28"/>
        </w:rPr>
        <w:t>2016)</w:t>
      </w:r>
      <w:commentRangeEnd w:id="61"/>
      <w:r w:rsidR="006D2244">
        <w:rPr>
          <w:rStyle w:val="CommentReference"/>
        </w:rPr>
        <w:commentReference w:id="61"/>
      </w:r>
      <w:r w:rsidRPr="00733709">
        <w:rPr>
          <w:rFonts w:ascii="Times New Roman" w:hAnsi="Times New Roman" w:cs="Times New Roman"/>
          <w:sz w:val="28"/>
          <w:szCs w:val="28"/>
        </w:rPr>
        <w:t>.</w:t>
      </w:r>
    </w:p>
    <w:p w14:paraId="0A87ECA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 Postbiotics: Metabolites and Bioactive Compounds</w:t>
      </w:r>
    </w:p>
    <w:p w14:paraId="1B8FAFB9"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3.1 Definition and Classification</w:t>
      </w:r>
    </w:p>
    <w:p w14:paraId="7254FDE2" w14:textId="77777777" w:rsidR="00733709" w:rsidRPr="00733709" w:rsidRDefault="00733709" w:rsidP="00733709">
      <w:pPr>
        <w:jc w:val="both"/>
        <w:rPr>
          <w:rFonts w:ascii="Times New Roman" w:hAnsi="Times New Roman" w:cs="Times New Roman"/>
          <w:sz w:val="28"/>
          <w:szCs w:val="28"/>
        </w:rPr>
      </w:pPr>
      <w:commentRangeStart w:id="63"/>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represent </w:t>
      </w:r>
      <w:commentRangeEnd w:id="63"/>
      <w:r w:rsidR="006D2244">
        <w:rPr>
          <w:rStyle w:val="CommentReference"/>
        </w:rPr>
        <w:commentReference w:id="63"/>
      </w:r>
      <w:r w:rsidRPr="00733709">
        <w:rPr>
          <w:rFonts w:ascii="Times New Roman" w:hAnsi="Times New Roman" w:cs="Times New Roman"/>
          <w:sz w:val="28"/>
          <w:szCs w:val="28"/>
        </w:rPr>
        <w:t xml:space="preserve">a paradigm shift in probiotic science, focusing on the bioactive compounds produced by beneficial bacteria rather than the living organisms themselves. The International Scientific Association for Probiotics and Prebiotics (ISAPP) defines postbiotics as "a preparation of inanimate microorganisms and/or their components that confers a health benefit on the host" </w:t>
      </w:r>
      <w:commentRangeStart w:id="64"/>
      <w:r w:rsidRPr="00733709">
        <w:rPr>
          <w:rFonts w:ascii="Times New Roman" w:hAnsi="Times New Roman" w:cs="Times New Roman"/>
          <w:sz w:val="28"/>
          <w:szCs w:val="28"/>
        </w:rPr>
        <w:t xml:space="preserve">(Salminen </w:t>
      </w:r>
      <w:commentRangeStart w:id="65"/>
      <w:r w:rsidRPr="00733709">
        <w:rPr>
          <w:rFonts w:ascii="Times New Roman" w:hAnsi="Times New Roman" w:cs="Times New Roman"/>
          <w:sz w:val="28"/>
          <w:szCs w:val="28"/>
        </w:rPr>
        <w:t xml:space="preserve">et al., </w:t>
      </w:r>
      <w:commentRangeEnd w:id="65"/>
      <w:r w:rsidR="006D2244">
        <w:rPr>
          <w:rStyle w:val="CommentReference"/>
        </w:rPr>
        <w:commentReference w:id="65"/>
      </w:r>
      <w:r w:rsidRPr="00733709">
        <w:rPr>
          <w:rFonts w:ascii="Times New Roman" w:hAnsi="Times New Roman" w:cs="Times New Roman"/>
          <w:sz w:val="28"/>
          <w:szCs w:val="28"/>
        </w:rPr>
        <w:t>2021)</w:t>
      </w:r>
      <w:commentRangeEnd w:id="64"/>
      <w:r w:rsidR="006D2244">
        <w:rPr>
          <w:rStyle w:val="CommentReference"/>
        </w:rPr>
        <w:commentReference w:id="64"/>
      </w:r>
      <w:r w:rsidRPr="00733709">
        <w:rPr>
          <w:rFonts w:ascii="Times New Roman" w:hAnsi="Times New Roman" w:cs="Times New Roman"/>
          <w:sz w:val="28"/>
          <w:szCs w:val="28"/>
        </w:rPr>
        <w:t>. This definition encompasses a broad range of compounds including metabolites, cell wall components, proteins, peptides, and other bioactive molecules derived from probiotic fermentation.</w:t>
      </w:r>
    </w:p>
    <w:p w14:paraId="419CB15A" w14:textId="77777777" w:rsidR="00733709" w:rsidRPr="00733709" w:rsidRDefault="00733709" w:rsidP="00733709">
      <w:pPr>
        <w:jc w:val="both"/>
        <w:rPr>
          <w:rFonts w:ascii="Times New Roman" w:hAnsi="Times New Roman" w:cs="Times New Roman"/>
          <w:sz w:val="28"/>
          <w:szCs w:val="28"/>
        </w:rPr>
      </w:pPr>
      <w:commentRangeStart w:id="66"/>
      <w:proofErr w:type="spellStart"/>
      <w:r w:rsidRPr="00733709">
        <w:rPr>
          <w:rFonts w:ascii="Times New Roman" w:hAnsi="Times New Roman" w:cs="Times New Roman"/>
          <w:sz w:val="28"/>
          <w:szCs w:val="28"/>
        </w:rPr>
        <w:t>Postbiotics</w:t>
      </w:r>
      <w:commentRangeEnd w:id="66"/>
      <w:proofErr w:type="spellEnd"/>
      <w:r w:rsidR="006D2244">
        <w:rPr>
          <w:rStyle w:val="CommentReference"/>
        </w:rPr>
        <w:commentReference w:id="66"/>
      </w:r>
      <w:r w:rsidRPr="00733709">
        <w:rPr>
          <w:rFonts w:ascii="Times New Roman" w:hAnsi="Times New Roman" w:cs="Times New Roman"/>
          <w:sz w:val="28"/>
          <w:szCs w:val="28"/>
        </w:rPr>
        <w:t xml:space="preserve"> can be classified into several categories based on their origin and composition. Primary metabolites include organic acids such as lactic acid, acetic acid, and propionic acid, which contribute to pathogen inhibition and pH modulation. Secondary metabolites encompass a diverse array of compounds including bacteriocins, antimicrobial peptides, exopolysaccharides, and bioactive proteins that provide specific biological functions </w:t>
      </w:r>
      <w:commentRangeStart w:id="67"/>
      <w:r w:rsidRPr="00733709">
        <w:rPr>
          <w:rFonts w:ascii="Times New Roman" w:hAnsi="Times New Roman" w:cs="Times New Roman"/>
          <w:sz w:val="28"/>
          <w:szCs w:val="28"/>
        </w:rPr>
        <w:t>(Aguilar-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w:t>
      </w:r>
      <w:commentRangeStart w:id="68"/>
      <w:r w:rsidRPr="00733709">
        <w:rPr>
          <w:rFonts w:ascii="Times New Roman" w:hAnsi="Times New Roman" w:cs="Times New Roman"/>
          <w:sz w:val="28"/>
          <w:szCs w:val="28"/>
        </w:rPr>
        <w:t xml:space="preserve">et al., </w:t>
      </w:r>
      <w:commentRangeEnd w:id="68"/>
      <w:r w:rsidR="00453AD0">
        <w:rPr>
          <w:rStyle w:val="CommentReference"/>
        </w:rPr>
        <w:commentReference w:id="68"/>
      </w:r>
      <w:r w:rsidRPr="00733709">
        <w:rPr>
          <w:rFonts w:ascii="Times New Roman" w:hAnsi="Times New Roman" w:cs="Times New Roman"/>
          <w:sz w:val="28"/>
          <w:szCs w:val="28"/>
        </w:rPr>
        <w:t>2018)</w:t>
      </w:r>
      <w:commentRangeEnd w:id="67"/>
      <w:r w:rsidR="006D2244">
        <w:rPr>
          <w:rStyle w:val="CommentReference"/>
        </w:rPr>
        <w:commentReference w:id="67"/>
      </w:r>
      <w:r w:rsidRPr="00733709">
        <w:rPr>
          <w:rFonts w:ascii="Times New Roman" w:hAnsi="Times New Roman" w:cs="Times New Roman"/>
          <w:sz w:val="28"/>
          <w:szCs w:val="28"/>
        </w:rPr>
        <w:t>.</w:t>
      </w:r>
    </w:p>
    <w:p w14:paraId="334C930D" w14:textId="77777777" w:rsidR="00733709" w:rsidRPr="00733709" w:rsidRDefault="00733709" w:rsidP="00733709">
      <w:pPr>
        <w:jc w:val="both"/>
        <w:rPr>
          <w:rFonts w:ascii="Times New Roman" w:hAnsi="Times New Roman" w:cs="Times New Roman"/>
          <w:sz w:val="28"/>
          <w:szCs w:val="28"/>
        </w:rPr>
      </w:pPr>
      <w:commentRangeStart w:id="69"/>
      <w:r w:rsidRPr="00733709">
        <w:rPr>
          <w:rFonts w:ascii="Times New Roman" w:hAnsi="Times New Roman" w:cs="Times New Roman"/>
          <w:sz w:val="28"/>
          <w:szCs w:val="28"/>
        </w:rPr>
        <w:lastRenderedPageBreak/>
        <w:t xml:space="preserve">Cell envelope </w:t>
      </w:r>
      <w:commentRangeEnd w:id="69"/>
      <w:r w:rsidR="00453AD0">
        <w:rPr>
          <w:rStyle w:val="CommentReference"/>
        </w:rPr>
        <w:commentReference w:id="69"/>
      </w:r>
      <w:r w:rsidRPr="00733709">
        <w:rPr>
          <w:rFonts w:ascii="Times New Roman" w:hAnsi="Times New Roman" w:cs="Times New Roman"/>
          <w:sz w:val="28"/>
          <w:szCs w:val="28"/>
        </w:rPr>
        <w:t xml:space="preserve">components, including peptidoglycans, </w:t>
      </w:r>
      <w:proofErr w:type="spellStart"/>
      <w:r w:rsidRPr="00733709">
        <w:rPr>
          <w:rFonts w:ascii="Times New Roman" w:hAnsi="Times New Roman" w:cs="Times New Roman"/>
          <w:sz w:val="28"/>
          <w:szCs w:val="28"/>
        </w:rPr>
        <w:t>lipoteichoic</w:t>
      </w:r>
      <w:proofErr w:type="spellEnd"/>
      <w:r w:rsidRPr="00733709">
        <w:rPr>
          <w:rFonts w:ascii="Times New Roman" w:hAnsi="Times New Roman" w:cs="Times New Roman"/>
          <w:sz w:val="28"/>
          <w:szCs w:val="28"/>
        </w:rPr>
        <w:t xml:space="preserve"> acids, and surface proteins, retain immunomodulatory properties even after bacterial inactivation. These components can interact with host immune receptors and provide beneficial effects without requiring viable bacteria. Extracellular vesicles produced by probiotic bacteria contain complex mixtures of proteins, lipids, and nucleic acids that mediate intercellular communication and biological effects </w:t>
      </w:r>
      <w:commentRangeStart w:id="70"/>
      <w:r w:rsidRPr="00733709">
        <w:rPr>
          <w:rFonts w:ascii="Times New Roman" w:hAnsi="Times New Roman" w:cs="Times New Roman"/>
          <w:sz w:val="28"/>
          <w:szCs w:val="28"/>
        </w:rPr>
        <w:t xml:space="preserve">(Molina-Tijeras </w:t>
      </w:r>
      <w:commentRangeStart w:id="71"/>
      <w:r w:rsidRPr="00733709">
        <w:rPr>
          <w:rFonts w:ascii="Times New Roman" w:hAnsi="Times New Roman" w:cs="Times New Roman"/>
          <w:sz w:val="28"/>
          <w:szCs w:val="28"/>
        </w:rPr>
        <w:t xml:space="preserve">et al., </w:t>
      </w:r>
      <w:commentRangeEnd w:id="71"/>
      <w:r w:rsidR="00453AD0">
        <w:rPr>
          <w:rStyle w:val="CommentReference"/>
        </w:rPr>
        <w:commentReference w:id="71"/>
      </w:r>
      <w:r w:rsidRPr="00733709">
        <w:rPr>
          <w:rFonts w:ascii="Times New Roman" w:hAnsi="Times New Roman" w:cs="Times New Roman"/>
          <w:sz w:val="28"/>
          <w:szCs w:val="28"/>
        </w:rPr>
        <w:t>2019)</w:t>
      </w:r>
      <w:commentRangeEnd w:id="70"/>
      <w:r w:rsidR="00453AD0">
        <w:rPr>
          <w:rStyle w:val="CommentReference"/>
        </w:rPr>
        <w:commentReference w:id="70"/>
      </w:r>
      <w:r w:rsidRPr="00733709">
        <w:rPr>
          <w:rFonts w:ascii="Times New Roman" w:hAnsi="Times New Roman" w:cs="Times New Roman"/>
          <w:sz w:val="28"/>
          <w:szCs w:val="28"/>
        </w:rPr>
        <w:t>.</w:t>
      </w:r>
    </w:p>
    <w:p w14:paraId="1BB22CE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3.2 Production and Isolation Methods</w:t>
      </w:r>
    </w:p>
    <w:p w14:paraId="1D71187F" w14:textId="77777777" w:rsidR="00733709" w:rsidRPr="00733709" w:rsidRDefault="00733709" w:rsidP="00733709">
      <w:pPr>
        <w:jc w:val="both"/>
        <w:rPr>
          <w:rFonts w:ascii="Times New Roman" w:hAnsi="Times New Roman" w:cs="Times New Roman"/>
          <w:sz w:val="28"/>
          <w:szCs w:val="28"/>
        </w:rPr>
      </w:pPr>
      <w:commentRangeStart w:id="72"/>
      <w:r w:rsidRPr="00733709">
        <w:rPr>
          <w:rFonts w:ascii="Times New Roman" w:hAnsi="Times New Roman" w:cs="Times New Roman"/>
          <w:sz w:val="28"/>
          <w:szCs w:val="28"/>
        </w:rPr>
        <w:t xml:space="preserve">The production </w:t>
      </w:r>
      <w:commentRangeEnd w:id="72"/>
      <w:r w:rsidR="00453AD0">
        <w:rPr>
          <w:rStyle w:val="CommentReference"/>
        </w:rPr>
        <w:commentReference w:id="72"/>
      </w:r>
      <w:r w:rsidRPr="00733709">
        <w:rPr>
          <w:rFonts w:ascii="Times New Roman" w:hAnsi="Times New Roman" w:cs="Times New Roman"/>
          <w:sz w:val="28"/>
          <w:szCs w:val="28"/>
        </w:rPr>
        <w:t xml:space="preserve">of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involves controlled fermentation of probiotic bacteria under optimized conditions to maximize the production of desired bioactive compounds. Fermentation parameters such as temperature, pH, oxygen availability, and nutrient composition significantly influence the profile and concentration of postbiotic compounds produced </w:t>
      </w:r>
      <w:commentRangeStart w:id="73"/>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74"/>
      <w:r w:rsidRPr="00733709">
        <w:rPr>
          <w:rFonts w:ascii="Times New Roman" w:hAnsi="Times New Roman" w:cs="Times New Roman"/>
          <w:sz w:val="28"/>
          <w:szCs w:val="28"/>
        </w:rPr>
        <w:t xml:space="preserve">et al., </w:t>
      </w:r>
      <w:commentRangeEnd w:id="74"/>
      <w:r w:rsidR="00453AD0">
        <w:rPr>
          <w:rStyle w:val="CommentReference"/>
        </w:rPr>
        <w:commentReference w:id="74"/>
      </w:r>
      <w:r w:rsidRPr="00733709">
        <w:rPr>
          <w:rFonts w:ascii="Times New Roman" w:hAnsi="Times New Roman" w:cs="Times New Roman"/>
          <w:sz w:val="28"/>
          <w:szCs w:val="28"/>
        </w:rPr>
        <w:t>2020)</w:t>
      </w:r>
      <w:commentRangeEnd w:id="73"/>
      <w:r w:rsidR="00453AD0">
        <w:rPr>
          <w:rStyle w:val="CommentReference"/>
        </w:rPr>
        <w:commentReference w:id="73"/>
      </w:r>
      <w:r w:rsidRPr="00733709">
        <w:rPr>
          <w:rFonts w:ascii="Times New Roman" w:hAnsi="Times New Roman" w:cs="Times New Roman"/>
          <w:sz w:val="28"/>
          <w:szCs w:val="28"/>
        </w:rPr>
        <w:t>. Advanced fermentation technologies, including fed-batch and continuous culture systems, enable precise control over production conditions and consistent product quality.</w:t>
      </w:r>
    </w:p>
    <w:p w14:paraId="16C588AC" w14:textId="77777777" w:rsidR="00733709" w:rsidRPr="00733709" w:rsidRDefault="00733709" w:rsidP="00733709">
      <w:pPr>
        <w:jc w:val="both"/>
        <w:rPr>
          <w:rFonts w:ascii="Times New Roman" w:hAnsi="Times New Roman" w:cs="Times New Roman"/>
          <w:sz w:val="28"/>
          <w:szCs w:val="28"/>
        </w:rPr>
      </w:pPr>
      <w:commentRangeStart w:id="75"/>
      <w:r w:rsidRPr="00733709">
        <w:rPr>
          <w:rFonts w:ascii="Times New Roman" w:hAnsi="Times New Roman" w:cs="Times New Roman"/>
          <w:sz w:val="28"/>
          <w:szCs w:val="28"/>
        </w:rPr>
        <w:t xml:space="preserve">Isolation and </w:t>
      </w:r>
      <w:commentRangeEnd w:id="75"/>
      <w:r w:rsidR="00453AD0">
        <w:rPr>
          <w:rStyle w:val="CommentReference"/>
        </w:rPr>
        <w:commentReference w:id="75"/>
      </w:r>
      <w:r w:rsidRPr="00733709">
        <w:rPr>
          <w:rFonts w:ascii="Times New Roman" w:hAnsi="Times New Roman" w:cs="Times New Roman"/>
          <w:sz w:val="28"/>
          <w:szCs w:val="28"/>
        </w:rPr>
        <w:t xml:space="preserve">purification of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compounds require sophisticated separation techniques tailored to the specific characteristics of target molecules. Membrane filtration, chromatographic separation, and precipitation methods are commonly employed to isolate and concentrate bioactive compounds while removing unwanted materials </w:t>
      </w:r>
      <w:commentRangeStart w:id="76"/>
      <w:r w:rsidRPr="00733709">
        <w:rPr>
          <w:rFonts w:ascii="Times New Roman" w:hAnsi="Times New Roman" w:cs="Times New Roman"/>
          <w:sz w:val="28"/>
          <w:szCs w:val="28"/>
        </w:rPr>
        <w:t xml:space="preserve">(Rad </w:t>
      </w:r>
      <w:commentRangeStart w:id="77"/>
      <w:r w:rsidRPr="00733709">
        <w:rPr>
          <w:rFonts w:ascii="Times New Roman" w:hAnsi="Times New Roman" w:cs="Times New Roman"/>
          <w:sz w:val="28"/>
          <w:szCs w:val="28"/>
        </w:rPr>
        <w:t xml:space="preserve">et al., </w:t>
      </w:r>
      <w:commentRangeEnd w:id="77"/>
      <w:r w:rsidR="00453AD0">
        <w:rPr>
          <w:rStyle w:val="CommentReference"/>
        </w:rPr>
        <w:commentReference w:id="77"/>
      </w:r>
      <w:r w:rsidRPr="00733709">
        <w:rPr>
          <w:rFonts w:ascii="Times New Roman" w:hAnsi="Times New Roman" w:cs="Times New Roman"/>
          <w:sz w:val="28"/>
          <w:szCs w:val="28"/>
        </w:rPr>
        <w:t>2020)</w:t>
      </w:r>
      <w:commentRangeEnd w:id="76"/>
      <w:r w:rsidR="00453AD0">
        <w:rPr>
          <w:rStyle w:val="CommentReference"/>
        </w:rPr>
        <w:commentReference w:id="76"/>
      </w:r>
      <w:r w:rsidRPr="00733709">
        <w:rPr>
          <w:rFonts w:ascii="Times New Roman" w:hAnsi="Times New Roman" w:cs="Times New Roman"/>
          <w:sz w:val="28"/>
          <w:szCs w:val="28"/>
        </w:rPr>
        <w:t>. High-performance liquid chromatography (HPLC), mass spectrometry, and other analytical techniques are essential for characterizing and quantifying postbiotic components.</w:t>
      </w:r>
    </w:p>
    <w:p w14:paraId="3318DB5E" w14:textId="77777777" w:rsidR="00733709" w:rsidRPr="00733709" w:rsidRDefault="00733709" w:rsidP="00733709">
      <w:pPr>
        <w:jc w:val="both"/>
        <w:rPr>
          <w:rFonts w:ascii="Times New Roman" w:hAnsi="Times New Roman" w:cs="Times New Roman"/>
          <w:sz w:val="28"/>
          <w:szCs w:val="28"/>
        </w:rPr>
      </w:pPr>
      <w:commentRangeStart w:id="78"/>
      <w:r w:rsidRPr="00733709">
        <w:rPr>
          <w:rFonts w:ascii="Times New Roman" w:hAnsi="Times New Roman" w:cs="Times New Roman"/>
          <w:sz w:val="28"/>
          <w:szCs w:val="28"/>
        </w:rPr>
        <w:t>Standardization</w:t>
      </w:r>
      <w:commentRangeEnd w:id="78"/>
      <w:r w:rsidR="00453AD0">
        <w:rPr>
          <w:rStyle w:val="CommentReference"/>
        </w:rPr>
        <w:commentReference w:id="78"/>
      </w:r>
      <w:r w:rsidRPr="00733709">
        <w:rPr>
          <w:rFonts w:ascii="Times New Roman" w:hAnsi="Times New Roman" w:cs="Times New Roman"/>
          <w:sz w:val="28"/>
          <w:szCs w:val="28"/>
        </w:rPr>
        <w:t xml:space="preserve"> of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production presents challenges due to the complex and variable nature of fermentation-derived compounds. Quality control measures must address batch-to-batch variation, stability during storage, and maintenance of biological activity. Advanced analytical methods and standardized protocols are being developed to ensure consistent quality and potency of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preparations </w:t>
      </w:r>
      <w:commentRangeStart w:id="79"/>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w:t>
      </w:r>
      <w:commentRangeStart w:id="80"/>
      <w:r w:rsidRPr="00733709">
        <w:rPr>
          <w:rFonts w:ascii="Times New Roman" w:hAnsi="Times New Roman" w:cs="Times New Roman"/>
          <w:sz w:val="28"/>
          <w:szCs w:val="28"/>
        </w:rPr>
        <w:t xml:space="preserve">et al., </w:t>
      </w:r>
      <w:commentRangeEnd w:id="80"/>
      <w:r w:rsidR="00453AD0">
        <w:rPr>
          <w:rStyle w:val="CommentReference"/>
        </w:rPr>
        <w:commentReference w:id="80"/>
      </w:r>
      <w:r w:rsidRPr="00733709">
        <w:rPr>
          <w:rFonts w:ascii="Times New Roman" w:hAnsi="Times New Roman" w:cs="Times New Roman"/>
          <w:sz w:val="28"/>
          <w:szCs w:val="28"/>
        </w:rPr>
        <w:t>2020)</w:t>
      </w:r>
      <w:commentRangeEnd w:id="79"/>
      <w:r w:rsidR="00453AD0">
        <w:rPr>
          <w:rStyle w:val="CommentReference"/>
        </w:rPr>
        <w:commentReference w:id="79"/>
      </w:r>
      <w:r w:rsidRPr="00733709">
        <w:rPr>
          <w:rFonts w:ascii="Times New Roman" w:hAnsi="Times New Roman" w:cs="Times New Roman"/>
          <w:sz w:val="28"/>
          <w:szCs w:val="28"/>
        </w:rPr>
        <w:t>.</w:t>
      </w:r>
    </w:p>
    <w:p w14:paraId="5BA4776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3.3 Bioactive Properties and Mechanisms of Action</w:t>
      </w:r>
    </w:p>
    <w:p w14:paraId="4F862EA5" w14:textId="77777777" w:rsidR="00733709" w:rsidRPr="00733709" w:rsidRDefault="00733709" w:rsidP="00733709">
      <w:pPr>
        <w:jc w:val="both"/>
        <w:rPr>
          <w:rFonts w:ascii="Times New Roman" w:hAnsi="Times New Roman" w:cs="Times New Roman"/>
          <w:sz w:val="28"/>
          <w:szCs w:val="28"/>
        </w:rPr>
      </w:pPr>
      <w:commentRangeStart w:id="81"/>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w:t>
      </w:r>
      <w:commentRangeEnd w:id="81"/>
      <w:r w:rsidR="00453AD0">
        <w:rPr>
          <w:rStyle w:val="CommentReference"/>
        </w:rPr>
        <w:commentReference w:id="81"/>
      </w:r>
      <w:r w:rsidRPr="00733709">
        <w:rPr>
          <w:rFonts w:ascii="Times New Roman" w:hAnsi="Times New Roman" w:cs="Times New Roman"/>
          <w:sz w:val="28"/>
          <w:szCs w:val="28"/>
        </w:rPr>
        <w:t xml:space="preserve">compounds exhibit diverse bioactive properties that contribute to their potential applications in food technology and human health. Antimicrobial activity is one of the most studied properties, with organic acids, bacteriocins, and other metabolites demonstrating broad-spectrum activity against foodborne </w:t>
      </w:r>
      <w:r w:rsidRPr="00733709">
        <w:rPr>
          <w:rFonts w:ascii="Times New Roman" w:hAnsi="Times New Roman" w:cs="Times New Roman"/>
          <w:sz w:val="28"/>
          <w:szCs w:val="28"/>
        </w:rPr>
        <w:lastRenderedPageBreak/>
        <w:t xml:space="preserve">pathogens including Salmonella, </w:t>
      </w:r>
      <w:commentRangeStart w:id="82"/>
      <w:r w:rsidRPr="00733709">
        <w:rPr>
          <w:rFonts w:ascii="Times New Roman" w:hAnsi="Times New Roman" w:cs="Times New Roman"/>
          <w:sz w:val="28"/>
          <w:szCs w:val="28"/>
        </w:rPr>
        <w:t>Escherichia coli</w:t>
      </w:r>
      <w:commentRangeEnd w:id="82"/>
      <w:r w:rsidR="000F6853">
        <w:rPr>
          <w:rStyle w:val="CommentReference"/>
        </w:rPr>
        <w:commentReference w:id="82"/>
      </w:r>
      <w:r w:rsidRPr="00733709">
        <w:rPr>
          <w:rFonts w:ascii="Times New Roman" w:hAnsi="Times New Roman" w:cs="Times New Roman"/>
          <w:sz w:val="28"/>
          <w:szCs w:val="28"/>
        </w:rPr>
        <w:t xml:space="preserve">, </w:t>
      </w:r>
      <w:commentRangeStart w:id="83"/>
      <w:r w:rsidRPr="00733709">
        <w:rPr>
          <w:rFonts w:ascii="Times New Roman" w:hAnsi="Times New Roman" w:cs="Times New Roman"/>
          <w:sz w:val="28"/>
          <w:szCs w:val="28"/>
        </w:rPr>
        <w:t xml:space="preserve">Listeria </w:t>
      </w:r>
      <w:proofErr w:type="spellStart"/>
      <w:r w:rsidRPr="00733709">
        <w:rPr>
          <w:rFonts w:ascii="Times New Roman" w:hAnsi="Times New Roman" w:cs="Times New Roman"/>
          <w:sz w:val="28"/>
          <w:szCs w:val="28"/>
        </w:rPr>
        <w:t>monocytogenes</w:t>
      </w:r>
      <w:commentRangeEnd w:id="83"/>
      <w:proofErr w:type="spellEnd"/>
      <w:r w:rsidR="000F6853">
        <w:rPr>
          <w:rStyle w:val="CommentReference"/>
        </w:rPr>
        <w:commentReference w:id="83"/>
      </w:r>
      <w:r w:rsidRPr="00733709">
        <w:rPr>
          <w:rFonts w:ascii="Times New Roman" w:hAnsi="Times New Roman" w:cs="Times New Roman"/>
          <w:sz w:val="28"/>
          <w:szCs w:val="28"/>
        </w:rPr>
        <w:t xml:space="preserve">, and </w:t>
      </w:r>
      <w:commentRangeStart w:id="84"/>
      <w:r w:rsidRPr="00733709">
        <w:rPr>
          <w:rFonts w:ascii="Times New Roman" w:hAnsi="Times New Roman" w:cs="Times New Roman"/>
          <w:sz w:val="28"/>
          <w:szCs w:val="28"/>
        </w:rPr>
        <w:t xml:space="preserve">Staphylococcus </w:t>
      </w:r>
      <w:proofErr w:type="spellStart"/>
      <w:r w:rsidRPr="00733709">
        <w:rPr>
          <w:rFonts w:ascii="Times New Roman" w:hAnsi="Times New Roman" w:cs="Times New Roman"/>
          <w:sz w:val="28"/>
          <w:szCs w:val="28"/>
        </w:rPr>
        <w:t>aureus</w:t>
      </w:r>
      <w:proofErr w:type="spellEnd"/>
      <w:r w:rsidRPr="00733709">
        <w:rPr>
          <w:rFonts w:ascii="Times New Roman" w:hAnsi="Times New Roman" w:cs="Times New Roman"/>
          <w:sz w:val="28"/>
          <w:szCs w:val="28"/>
        </w:rPr>
        <w:t xml:space="preserve"> </w:t>
      </w:r>
      <w:commentRangeEnd w:id="84"/>
      <w:r w:rsidR="000F6853">
        <w:rPr>
          <w:rStyle w:val="CommentReference"/>
        </w:rPr>
        <w:commentReference w:id="84"/>
      </w:r>
      <w:commentRangeStart w:id="85"/>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w:t>
      </w:r>
      <w:commentRangeStart w:id="86"/>
      <w:r w:rsidRPr="00733709">
        <w:rPr>
          <w:rFonts w:ascii="Times New Roman" w:hAnsi="Times New Roman" w:cs="Times New Roman"/>
          <w:sz w:val="28"/>
          <w:szCs w:val="28"/>
        </w:rPr>
        <w:t xml:space="preserve">et al., </w:t>
      </w:r>
      <w:commentRangeEnd w:id="86"/>
      <w:r w:rsidR="000F6853">
        <w:rPr>
          <w:rStyle w:val="CommentReference"/>
        </w:rPr>
        <w:commentReference w:id="86"/>
      </w:r>
      <w:r w:rsidRPr="00733709">
        <w:rPr>
          <w:rFonts w:ascii="Times New Roman" w:hAnsi="Times New Roman" w:cs="Times New Roman"/>
          <w:sz w:val="28"/>
          <w:szCs w:val="28"/>
        </w:rPr>
        <w:t>2020)</w:t>
      </w:r>
      <w:commentRangeEnd w:id="85"/>
      <w:r w:rsidR="000F6853">
        <w:rPr>
          <w:rStyle w:val="CommentReference"/>
        </w:rPr>
        <w:commentReference w:id="85"/>
      </w:r>
      <w:r w:rsidRPr="00733709">
        <w:rPr>
          <w:rFonts w:ascii="Times New Roman" w:hAnsi="Times New Roman" w:cs="Times New Roman"/>
          <w:sz w:val="28"/>
          <w:szCs w:val="28"/>
        </w:rPr>
        <w:t>.</w:t>
      </w:r>
    </w:p>
    <w:p w14:paraId="69B8438F" w14:textId="77777777" w:rsidR="00733709" w:rsidRPr="00733709" w:rsidRDefault="00733709" w:rsidP="00733709">
      <w:pPr>
        <w:jc w:val="both"/>
        <w:rPr>
          <w:rFonts w:ascii="Times New Roman" w:hAnsi="Times New Roman" w:cs="Times New Roman"/>
          <w:sz w:val="28"/>
          <w:szCs w:val="28"/>
        </w:rPr>
      </w:pPr>
      <w:commentRangeStart w:id="87"/>
      <w:r w:rsidRPr="00733709">
        <w:rPr>
          <w:rFonts w:ascii="Times New Roman" w:hAnsi="Times New Roman" w:cs="Times New Roman"/>
          <w:sz w:val="28"/>
          <w:szCs w:val="28"/>
        </w:rPr>
        <w:t xml:space="preserve">The antimicrobial </w:t>
      </w:r>
      <w:commentRangeEnd w:id="87"/>
      <w:r w:rsidR="000F6853">
        <w:rPr>
          <w:rStyle w:val="CommentReference"/>
        </w:rPr>
        <w:commentReference w:id="87"/>
      </w:r>
      <w:r w:rsidRPr="00733709">
        <w:rPr>
          <w:rFonts w:ascii="Times New Roman" w:hAnsi="Times New Roman" w:cs="Times New Roman"/>
          <w:sz w:val="28"/>
          <w:szCs w:val="28"/>
        </w:rPr>
        <w:t xml:space="preserve">mechanisms of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compounds include cell membrane disruption, interference with cellular metabolism, inhibition of biofilm formation, and disruption of quorum sensing systems. These multiple mechanisms of action reduce the likelihood of pathogen resistance development compared to single-target antimicrobial agents </w:t>
      </w:r>
      <w:commentRangeStart w:id="88"/>
      <w:r w:rsidRPr="00733709">
        <w:rPr>
          <w:rFonts w:ascii="Times New Roman" w:hAnsi="Times New Roman" w:cs="Times New Roman"/>
          <w:sz w:val="28"/>
          <w:szCs w:val="28"/>
        </w:rPr>
        <w:t>(Aguilar-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w:t>
      </w:r>
      <w:commentRangeStart w:id="89"/>
      <w:r w:rsidRPr="00733709">
        <w:rPr>
          <w:rFonts w:ascii="Times New Roman" w:hAnsi="Times New Roman" w:cs="Times New Roman"/>
          <w:sz w:val="28"/>
          <w:szCs w:val="28"/>
        </w:rPr>
        <w:t xml:space="preserve">et al., </w:t>
      </w:r>
      <w:commentRangeEnd w:id="89"/>
      <w:r w:rsidR="000F6853">
        <w:rPr>
          <w:rStyle w:val="CommentReference"/>
        </w:rPr>
        <w:commentReference w:id="89"/>
      </w:r>
      <w:r w:rsidRPr="00733709">
        <w:rPr>
          <w:rFonts w:ascii="Times New Roman" w:hAnsi="Times New Roman" w:cs="Times New Roman"/>
          <w:sz w:val="28"/>
          <w:szCs w:val="28"/>
        </w:rPr>
        <w:t>2018)</w:t>
      </w:r>
      <w:commentRangeEnd w:id="88"/>
      <w:r w:rsidR="000F6853">
        <w:rPr>
          <w:rStyle w:val="CommentReference"/>
        </w:rPr>
        <w:commentReference w:id="88"/>
      </w:r>
      <w:r w:rsidRPr="00733709">
        <w:rPr>
          <w:rFonts w:ascii="Times New Roman" w:hAnsi="Times New Roman" w:cs="Times New Roman"/>
          <w:sz w:val="28"/>
          <w:szCs w:val="28"/>
        </w:rPr>
        <w:t>.</w:t>
      </w:r>
    </w:p>
    <w:p w14:paraId="5D04BA10" w14:textId="77777777" w:rsidR="00733709" w:rsidRPr="00733709" w:rsidRDefault="00733709" w:rsidP="00733709">
      <w:pPr>
        <w:jc w:val="both"/>
        <w:rPr>
          <w:rFonts w:ascii="Times New Roman" w:hAnsi="Times New Roman" w:cs="Times New Roman"/>
          <w:sz w:val="28"/>
          <w:szCs w:val="28"/>
        </w:rPr>
      </w:pPr>
      <w:commentRangeStart w:id="90"/>
      <w:proofErr w:type="spellStart"/>
      <w:r w:rsidRPr="00733709">
        <w:rPr>
          <w:rFonts w:ascii="Times New Roman" w:hAnsi="Times New Roman" w:cs="Times New Roman"/>
          <w:sz w:val="28"/>
          <w:szCs w:val="28"/>
        </w:rPr>
        <w:t>Immunomodulatory</w:t>
      </w:r>
      <w:commentRangeEnd w:id="90"/>
      <w:proofErr w:type="spellEnd"/>
      <w:r w:rsidR="000F6853">
        <w:rPr>
          <w:rStyle w:val="CommentReference"/>
        </w:rPr>
        <w:commentReference w:id="90"/>
      </w:r>
      <w:r w:rsidRPr="00733709">
        <w:rPr>
          <w:rFonts w:ascii="Times New Roman" w:hAnsi="Times New Roman" w:cs="Times New Roman"/>
          <w:sz w:val="28"/>
          <w:szCs w:val="28"/>
        </w:rPr>
        <w:t xml:space="preserve"> properties of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involve interactions with host immune cells and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pathways. Cell wall components such as peptidoglycans and lipoteichoic acids can stimulate beneficial immune responses while promoting immune tolerance and reducing inflammatory reactions. These effects contribute to enhanced resistance to infections and improved overall immune function </w:t>
      </w:r>
      <w:commentRangeStart w:id="9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w:t>
      </w:r>
      <w:commentRangeStart w:id="92"/>
      <w:r w:rsidRPr="00733709">
        <w:rPr>
          <w:rFonts w:ascii="Times New Roman" w:hAnsi="Times New Roman" w:cs="Times New Roman"/>
          <w:sz w:val="28"/>
          <w:szCs w:val="28"/>
        </w:rPr>
        <w:t xml:space="preserve">et al., </w:t>
      </w:r>
      <w:commentRangeEnd w:id="92"/>
      <w:r w:rsidR="000F6853">
        <w:rPr>
          <w:rStyle w:val="CommentReference"/>
        </w:rPr>
        <w:commentReference w:id="92"/>
      </w:r>
      <w:r w:rsidRPr="00733709">
        <w:rPr>
          <w:rFonts w:ascii="Times New Roman" w:hAnsi="Times New Roman" w:cs="Times New Roman"/>
          <w:sz w:val="28"/>
          <w:szCs w:val="28"/>
        </w:rPr>
        <w:t>2020)</w:t>
      </w:r>
      <w:commentRangeEnd w:id="91"/>
      <w:r w:rsidR="000F6853">
        <w:rPr>
          <w:rStyle w:val="CommentReference"/>
        </w:rPr>
        <w:commentReference w:id="91"/>
      </w:r>
      <w:r w:rsidRPr="00733709">
        <w:rPr>
          <w:rFonts w:ascii="Times New Roman" w:hAnsi="Times New Roman" w:cs="Times New Roman"/>
          <w:sz w:val="28"/>
          <w:szCs w:val="28"/>
        </w:rPr>
        <w:t>.</w:t>
      </w:r>
    </w:p>
    <w:p w14:paraId="1962CDFC" w14:textId="77777777" w:rsidR="00733709" w:rsidRPr="00733709" w:rsidRDefault="00733709" w:rsidP="00733709">
      <w:pPr>
        <w:jc w:val="both"/>
        <w:rPr>
          <w:rFonts w:ascii="Times New Roman" w:hAnsi="Times New Roman" w:cs="Times New Roman"/>
          <w:sz w:val="28"/>
          <w:szCs w:val="28"/>
        </w:rPr>
      </w:pPr>
      <w:commentRangeStart w:id="93"/>
      <w:r w:rsidRPr="00733709">
        <w:rPr>
          <w:rFonts w:ascii="Times New Roman" w:hAnsi="Times New Roman" w:cs="Times New Roman"/>
          <w:sz w:val="28"/>
          <w:szCs w:val="28"/>
        </w:rPr>
        <w:t>Antioxidant</w:t>
      </w:r>
      <w:commentRangeEnd w:id="93"/>
      <w:r w:rsidR="000F6853">
        <w:rPr>
          <w:rStyle w:val="CommentReference"/>
        </w:rPr>
        <w:commentReference w:id="93"/>
      </w:r>
      <w:r w:rsidRPr="00733709">
        <w:rPr>
          <w:rFonts w:ascii="Times New Roman" w:hAnsi="Times New Roman" w:cs="Times New Roman"/>
          <w:sz w:val="28"/>
          <w:szCs w:val="28"/>
        </w:rPr>
        <w:t xml:space="preserve"> activity is another important property of many postbiotic compounds, contributing to cellular protection against oxidative stress and age-related damage. Peptides, proteins, and other bioactive molecules can scavenge free radicals and support cellular antioxidant </w:t>
      </w:r>
      <w:proofErr w:type="spellStart"/>
      <w:r w:rsidRPr="00733709">
        <w:rPr>
          <w:rFonts w:ascii="Times New Roman" w:hAnsi="Times New Roman" w:cs="Times New Roman"/>
          <w:sz w:val="28"/>
          <w:szCs w:val="28"/>
        </w:rPr>
        <w:t>defense</w:t>
      </w:r>
      <w:proofErr w:type="spellEnd"/>
      <w:r w:rsidRPr="00733709">
        <w:rPr>
          <w:rFonts w:ascii="Times New Roman" w:hAnsi="Times New Roman" w:cs="Times New Roman"/>
          <w:sz w:val="28"/>
          <w:szCs w:val="28"/>
        </w:rPr>
        <w:t xml:space="preserve"> systems </w:t>
      </w:r>
      <w:commentRangeStart w:id="94"/>
      <w:r w:rsidRPr="00733709">
        <w:rPr>
          <w:rFonts w:ascii="Times New Roman" w:hAnsi="Times New Roman" w:cs="Times New Roman"/>
          <w:sz w:val="28"/>
          <w:szCs w:val="28"/>
        </w:rPr>
        <w:t>(Aguilar-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w:t>
      </w:r>
      <w:commentRangeStart w:id="95"/>
      <w:r w:rsidRPr="00733709">
        <w:rPr>
          <w:rFonts w:ascii="Times New Roman" w:hAnsi="Times New Roman" w:cs="Times New Roman"/>
          <w:sz w:val="28"/>
          <w:szCs w:val="28"/>
        </w:rPr>
        <w:t xml:space="preserve">et al., </w:t>
      </w:r>
      <w:commentRangeEnd w:id="95"/>
      <w:r w:rsidR="000F6853">
        <w:rPr>
          <w:rStyle w:val="CommentReference"/>
        </w:rPr>
        <w:commentReference w:id="95"/>
      </w:r>
      <w:r w:rsidRPr="00733709">
        <w:rPr>
          <w:rFonts w:ascii="Times New Roman" w:hAnsi="Times New Roman" w:cs="Times New Roman"/>
          <w:sz w:val="28"/>
          <w:szCs w:val="28"/>
        </w:rPr>
        <w:t>2018)</w:t>
      </w:r>
      <w:commentRangeEnd w:id="94"/>
      <w:r w:rsidR="000F6853">
        <w:rPr>
          <w:rStyle w:val="CommentReference"/>
        </w:rPr>
        <w:commentReference w:id="94"/>
      </w:r>
      <w:r w:rsidRPr="00733709">
        <w:rPr>
          <w:rFonts w:ascii="Times New Roman" w:hAnsi="Times New Roman" w:cs="Times New Roman"/>
          <w:sz w:val="28"/>
          <w:szCs w:val="28"/>
        </w:rPr>
        <w:t>.</w:t>
      </w:r>
    </w:p>
    <w:p w14:paraId="7E84EBAC"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3.4 Stability and Storage Considerations</w:t>
      </w:r>
    </w:p>
    <w:p w14:paraId="4C522F5A" w14:textId="77777777" w:rsidR="00733709" w:rsidRPr="00733709" w:rsidRDefault="00733709" w:rsidP="00733709">
      <w:pPr>
        <w:jc w:val="both"/>
        <w:rPr>
          <w:rFonts w:ascii="Times New Roman" w:hAnsi="Times New Roman" w:cs="Times New Roman"/>
          <w:sz w:val="28"/>
          <w:szCs w:val="28"/>
        </w:rPr>
      </w:pPr>
      <w:commentRangeStart w:id="96"/>
      <w:r w:rsidRPr="00733709">
        <w:rPr>
          <w:rFonts w:ascii="Times New Roman" w:hAnsi="Times New Roman" w:cs="Times New Roman"/>
          <w:sz w:val="28"/>
          <w:szCs w:val="28"/>
        </w:rPr>
        <w:t xml:space="preserve">One of the </w:t>
      </w:r>
      <w:commentRangeEnd w:id="96"/>
      <w:r w:rsidR="000F6853">
        <w:rPr>
          <w:rStyle w:val="CommentReference"/>
        </w:rPr>
        <w:commentReference w:id="96"/>
      </w:r>
      <w:r w:rsidRPr="00733709">
        <w:rPr>
          <w:rFonts w:ascii="Times New Roman" w:hAnsi="Times New Roman" w:cs="Times New Roman"/>
          <w:sz w:val="28"/>
          <w:szCs w:val="28"/>
        </w:rPr>
        <w:t xml:space="preserve">primary advantages of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over live probiotics is their enhanced stability during processing and storage. The absence of viable cells eliminates concerns related to bacterial viability, growth, and potential contamination during storage. However, the bioactive compounds in postbiotic preparations may still be subject to degradation under certain conditions </w:t>
      </w:r>
      <w:commentRangeStart w:id="97"/>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98"/>
      <w:r w:rsidRPr="00733709">
        <w:rPr>
          <w:rFonts w:ascii="Times New Roman" w:hAnsi="Times New Roman" w:cs="Times New Roman"/>
          <w:sz w:val="28"/>
          <w:szCs w:val="28"/>
        </w:rPr>
        <w:t xml:space="preserve">et al., </w:t>
      </w:r>
      <w:commentRangeEnd w:id="98"/>
      <w:r w:rsidR="000F6853">
        <w:rPr>
          <w:rStyle w:val="CommentReference"/>
        </w:rPr>
        <w:commentReference w:id="98"/>
      </w:r>
      <w:r w:rsidRPr="00733709">
        <w:rPr>
          <w:rFonts w:ascii="Times New Roman" w:hAnsi="Times New Roman" w:cs="Times New Roman"/>
          <w:sz w:val="28"/>
          <w:szCs w:val="28"/>
        </w:rPr>
        <w:t>2020)</w:t>
      </w:r>
      <w:commentRangeEnd w:id="97"/>
      <w:r w:rsidR="000F6853">
        <w:rPr>
          <w:rStyle w:val="CommentReference"/>
        </w:rPr>
        <w:commentReference w:id="97"/>
      </w:r>
      <w:r w:rsidRPr="00733709">
        <w:rPr>
          <w:rFonts w:ascii="Times New Roman" w:hAnsi="Times New Roman" w:cs="Times New Roman"/>
          <w:sz w:val="28"/>
          <w:szCs w:val="28"/>
        </w:rPr>
        <w:t>.</w:t>
      </w:r>
    </w:p>
    <w:p w14:paraId="07EF71EE" w14:textId="77777777" w:rsidR="00733709" w:rsidRPr="00733709" w:rsidRDefault="00733709" w:rsidP="00733709">
      <w:pPr>
        <w:jc w:val="both"/>
        <w:rPr>
          <w:rFonts w:ascii="Times New Roman" w:hAnsi="Times New Roman" w:cs="Times New Roman"/>
          <w:sz w:val="28"/>
          <w:szCs w:val="28"/>
        </w:rPr>
      </w:pPr>
      <w:commentRangeStart w:id="99"/>
      <w:r w:rsidRPr="00733709">
        <w:rPr>
          <w:rFonts w:ascii="Times New Roman" w:hAnsi="Times New Roman" w:cs="Times New Roman"/>
          <w:sz w:val="28"/>
          <w:szCs w:val="28"/>
        </w:rPr>
        <w:t xml:space="preserve">Temperature stability </w:t>
      </w:r>
      <w:commentRangeEnd w:id="99"/>
      <w:r w:rsidR="000F6853">
        <w:rPr>
          <w:rStyle w:val="CommentReference"/>
        </w:rPr>
        <w:commentReference w:id="99"/>
      </w:r>
      <w:r w:rsidRPr="00733709">
        <w:rPr>
          <w:rFonts w:ascii="Times New Roman" w:hAnsi="Times New Roman" w:cs="Times New Roman"/>
          <w:sz w:val="28"/>
          <w:szCs w:val="28"/>
        </w:rPr>
        <w:t xml:space="preserve">varies among different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compounds, with some metabolites and proteins being sensitive to heat treatment while others remain stable under pasteurization conditions. This variability allows for the development of postbiotic preparations suitable for different food processing applications, from fresh products to heat-treated formulations </w:t>
      </w:r>
      <w:commentRangeStart w:id="100"/>
      <w:r w:rsidRPr="00733709">
        <w:rPr>
          <w:rFonts w:ascii="Times New Roman" w:hAnsi="Times New Roman" w:cs="Times New Roman"/>
          <w:sz w:val="28"/>
          <w:szCs w:val="28"/>
        </w:rPr>
        <w:t xml:space="preserve">(Rad </w:t>
      </w:r>
      <w:commentRangeStart w:id="101"/>
      <w:r w:rsidRPr="00733709">
        <w:rPr>
          <w:rFonts w:ascii="Times New Roman" w:hAnsi="Times New Roman" w:cs="Times New Roman"/>
          <w:sz w:val="28"/>
          <w:szCs w:val="28"/>
        </w:rPr>
        <w:t xml:space="preserve">et al., </w:t>
      </w:r>
      <w:commentRangeEnd w:id="101"/>
      <w:r w:rsidR="000F6853">
        <w:rPr>
          <w:rStyle w:val="CommentReference"/>
        </w:rPr>
        <w:commentReference w:id="101"/>
      </w:r>
      <w:r w:rsidRPr="00733709">
        <w:rPr>
          <w:rFonts w:ascii="Times New Roman" w:hAnsi="Times New Roman" w:cs="Times New Roman"/>
          <w:sz w:val="28"/>
          <w:szCs w:val="28"/>
        </w:rPr>
        <w:t>2020)</w:t>
      </w:r>
      <w:commentRangeEnd w:id="100"/>
      <w:r w:rsidR="000F6853">
        <w:rPr>
          <w:rStyle w:val="CommentReference"/>
        </w:rPr>
        <w:commentReference w:id="100"/>
      </w:r>
      <w:r w:rsidRPr="00733709">
        <w:rPr>
          <w:rFonts w:ascii="Times New Roman" w:hAnsi="Times New Roman" w:cs="Times New Roman"/>
          <w:sz w:val="28"/>
          <w:szCs w:val="28"/>
        </w:rPr>
        <w:t>.</w:t>
      </w:r>
    </w:p>
    <w:p w14:paraId="07F26FF6" w14:textId="77777777" w:rsidR="00733709" w:rsidRPr="00733709" w:rsidRDefault="00733709" w:rsidP="00733709">
      <w:pPr>
        <w:jc w:val="both"/>
        <w:rPr>
          <w:rFonts w:ascii="Times New Roman" w:hAnsi="Times New Roman" w:cs="Times New Roman"/>
          <w:sz w:val="28"/>
          <w:szCs w:val="28"/>
        </w:rPr>
      </w:pPr>
      <w:commentRangeStart w:id="102"/>
      <w:proofErr w:type="gramStart"/>
      <w:r w:rsidRPr="00733709">
        <w:rPr>
          <w:rFonts w:ascii="Times New Roman" w:hAnsi="Times New Roman" w:cs="Times New Roman"/>
          <w:sz w:val="28"/>
          <w:szCs w:val="28"/>
        </w:rPr>
        <w:t>pH</w:t>
      </w:r>
      <w:proofErr w:type="gramEnd"/>
      <w:r w:rsidRPr="00733709">
        <w:rPr>
          <w:rFonts w:ascii="Times New Roman" w:hAnsi="Times New Roman" w:cs="Times New Roman"/>
          <w:sz w:val="28"/>
          <w:szCs w:val="28"/>
        </w:rPr>
        <w:t xml:space="preserve"> stability </w:t>
      </w:r>
      <w:commentRangeEnd w:id="102"/>
      <w:r w:rsidR="000F6853">
        <w:rPr>
          <w:rStyle w:val="CommentReference"/>
        </w:rPr>
        <w:commentReference w:id="102"/>
      </w:r>
      <w:r w:rsidRPr="00733709">
        <w:rPr>
          <w:rFonts w:ascii="Times New Roman" w:hAnsi="Times New Roman" w:cs="Times New Roman"/>
          <w:sz w:val="28"/>
          <w:szCs w:val="28"/>
        </w:rPr>
        <w:t xml:space="preserve">is generally better for postbiotics compared to live probiotics, as many bioactive compounds remain functional across a broader pH range. This property enables their incorporation into acidic food products and environments </w:t>
      </w:r>
      <w:r w:rsidRPr="00733709">
        <w:rPr>
          <w:rFonts w:ascii="Times New Roman" w:hAnsi="Times New Roman" w:cs="Times New Roman"/>
          <w:sz w:val="28"/>
          <w:szCs w:val="28"/>
        </w:rPr>
        <w:lastRenderedPageBreak/>
        <w:t xml:space="preserve">where live probiotics might not survive or function optimally </w:t>
      </w:r>
      <w:commentRangeStart w:id="103"/>
      <w:r w:rsidRPr="00733709">
        <w:rPr>
          <w:rFonts w:ascii="Times New Roman" w:hAnsi="Times New Roman" w:cs="Times New Roman"/>
          <w:sz w:val="28"/>
          <w:szCs w:val="28"/>
        </w:rPr>
        <w:t xml:space="preserve">(Molina-Tijeras </w:t>
      </w:r>
      <w:commentRangeStart w:id="104"/>
      <w:r w:rsidRPr="00733709">
        <w:rPr>
          <w:rFonts w:ascii="Times New Roman" w:hAnsi="Times New Roman" w:cs="Times New Roman"/>
          <w:sz w:val="28"/>
          <w:szCs w:val="28"/>
        </w:rPr>
        <w:t xml:space="preserve">et al., </w:t>
      </w:r>
      <w:commentRangeEnd w:id="104"/>
      <w:r w:rsidR="000F6853">
        <w:rPr>
          <w:rStyle w:val="CommentReference"/>
        </w:rPr>
        <w:commentReference w:id="104"/>
      </w:r>
      <w:r w:rsidRPr="00733709">
        <w:rPr>
          <w:rFonts w:ascii="Times New Roman" w:hAnsi="Times New Roman" w:cs="Times New Roman"/>
          <w:sz w:val="28"/>
          <w:szCs w:val="28"/>
        </w:rPr>
        <w:t>2019)</w:t>
      </w:r>
      <w:commentRangeEnd w:id="103"/>
      <w:r w:rsidR="000F6853">
        <w:rPr>
          <w:rStyle w:val="CommentReference"/>
        </w:rPr>
        <w:commentReference w:id="103"/>
      </w:r>
      <w:r w:rsidRPr="00733709">
        <w:rPr>
          <w:rFonts w:ascii="Times New Roman" w:hAnsi="Times New Roman" w:cs="Times New Roman"/>
          <w:sz w:val="28"/>
          <w:szCs w:val="28"/>
        </w:rPr>
        <w:t>.</w:t>
      </w:r>
    </w:p>
    <w:p w14:paraId="7ABDE231" w14:textId="77777777" w:rsidR="00733709" w:rsidRPr="00733709" w:rsidRDefault="00733709" w:rsidP="00733709">
      <w:pPr>
        <w:jc w:val="both"/>
        <w:rPr>
          <w:rFonts w:ascii="Times New Roman" w:hAnsi="Times New Roman" w:cs="Times New Roman"/>
          <w:sz w:val="28"/>
          <w:szCs w:val="28"/>
        </w:rPr>
      </w:pPr>
      <w:commentRangeStart w:id="105"/>
      <w:r w:rsidRPr="00733709">
        <w:rPr>
          <w:rFonts w:ascii="Times New Roman" w:hAnsi="Times New Roman" w:cs="Times New Roman"/>
          <w:sz w:val="28"/>
          <w:szCs w:val="28"/>
        </w:rPr>
        <w:t>Storage conditions</w:t>
      </w:r>
      <w:commentRangeEnd w:id="105"/>
      <w:r w:rsidR="009E6213">
        <w:rPr>
          <w:rStyle w:val="CommentReference"/>
        </w:rPr>
        <w:commentReference w:id="105"/>
      </w:r>
      <w:r w:rsidRPr="00733709">
        <w:rPr>
          <w:rFonts w:ascii="Times New Roman" w:hAnsi="Times New Roman" w:cs="Times New Roman"/>
          <w:sz w:val="28"/>
          <w:szCs w:val="28"/>
        </w:rPr>
        <w:t xml:space="preserve">, including temperature, humidity, and packaging atmosphere, significantly influence the long-term stability of postbiotic preparations. Optimization of storage conditions and packaging technologies is essential for maintaining bioactivity and extending shelf life. Freeze-drying, spray-drying, and other stabilization techniques can be employed to enhance storage stability </w:t>
      </w:r>
      <w:commentRangeStart w:id="106"/>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107"/>
      <w:r w:rsidRPr="00733709">
        <w:rPr>
          <w:rFonts w:ascii="Times New Roman" w:hAnsi="Times New Roman" w:cs="Times New Roman"/>
          <w:sz w:val="28"/>
          <w:szCs w:val="28"/>
        </w:rPr>
        <w:t xml:space="preserve">et al., </w:t>
      </w:r>
      <w:commentRangeEnd w:id="107"/>
      <w:r w:rsidR="009E6213">
        <w:rPr>
          <w:rStyle w:val="CommentReference"/>
        </w:rPr>
        <w:commentReference w:id="107"/>
      </w:r>
      <w:r w:rsidRPr="00733709">
        <w:rPr>
          <w:rFonts w:ascii="Times New Roman" w:hAnsi="Times New Roman" w:cs="Times New Roman"/>
          <w:sz w:val="28"/>
          <w:szCs w:val="28"/>
        </w:rPr>
        <w:t>2020)</w:t>
      </w:r>
      <w:commentRangeEnd w:id="106"/>
      <w:r w:rsidR="009E6213">
        <w:rPr>
          <w:rStyle w:val="CommentReference"/>
        </w:rPr>
        <w:commentReference w:id="106"/>
      </w:r>
      <w:r w:rsidRPr="00733709">
        <w:rPr>
          <w:rFonts w:ascii="Times New Roman" w:hAnsi="Times New Roman" w:cs="Times New Roman"/>
          <w:sz w:val="28"/>
          <w:szCs w:val="28"/>
        </w:rPr>
        <w:t>.</w:t>
      </w:r>
    </w:p>
    <w:p w14:paraId="619B69FC"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 xml:space="preserve">4. </w:t>
      </w:r>
      <w:proofErr w:type="spellStart"/>
      <w:r w:rsidRPr="00733709">
        <w:rPr>
          <w:rFonts w:ascii="Times New Roman" w:hAnsi="Times New Roman" w:cs="Times New Roman"/>
          <w:b/>
          <w:bCs/>
          <w:sz w:val="28"/>
          <w:szCs w:val="28"/>
        </w:rPr>
        <w:t>Paraprobiotics</w:t>
      </w:r>
      <w:proofErr w:type="spellEnd"/>
      <w:r w:rsidRPr="00733709">
        <w:rPr>
          <w:rFonts w:ascii="Times New Roman" w:hAnsi="Times New Roman" w:cs="Times New Roman"/>
          <w:b/>
          <w:bCs/>
          <w:sz w:val="28"/>
          <w:szCs w:val="28"/>
        </w:rPr>
        <w:t>: Inactivated Beneficial Microorganisms</w:t>
      </w:r>
    </w:p>
    <w:p w14:paraId="223DCFE0"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4.1 Concept and Development</w:t>
      </w:r>
    </w:p>
    <w:p w14:paraId="385C8A5C" w14:textId="77777777" w:rsidR="00733709" w:rsidRPr="00733709" w:rsidRDefault="00733709" w:rsidP="00733709">
      <w:pPr>
        <w:jc w:val="both"/>
        <w:rPr>
          <w:rFonts w:ascii="Times New Roman" w:hAnsi="Times New Roman" w:cs="Times New Roman"/>
          <w:sz w:val="28"/>
          <w:szCs w:val="28"/>
        </w:rPr>
      </w:pPr>
      <w:commentRangeStart w:id="108"/>
      <w:proofErr w:type="spellStart"/>
      <w:proofErr w:type="gram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w:t>
      </w:r>
      <w:proofErr w:type="gramEnd"/>
      <w:r w:rsidRPr="00733709">
        <w:rPr>
          <w:rFonts w:ascii="Times New Roman" w:hAnsi="Times New Roman" w:cs="Times New Roman"/>
          <w:sz w:val="28"/>
          <w:szCs w:val="28"/>
        </w:rPr>
        <w:t xml:space="preserve"> </w:t>
      </w:r>
      <w:commentRangeEnd w:id="108"/>
      <w:r w:rsidR="009E6213">
        <w:rPr>
          <w:rStyle w:val="CommentReference"/>
        </w:rPr>
        <w:commentReference w:id="108"/>
      </w:r>
      <w:r w:rsidRPr="00733709">
        <w:rPr>
          <w:rFonts w:ascii="Times New Roman" w:hAnsi="Times New Roman" w:cs="Times New Roman"/>
          <w:sz w:val="28"/>
          <w:szCs w:val="28"/>
        </w:rPr>
        <w:t xml:space="preserve">also referred to as ghost probiotics, heat-killed probiotics, or inactivated probiotics, represent non-viable microbial cells that retain beneficial properties associated with their living counterparts. The concept emerged from observations that certain health benefits attributed to probiotics could be maintained even after bacterial inactivation, suggesting that viability is not always essential for therapeutic effects </w:t>
      </w:r>
      <w:commentRangeStart w:id="109"/>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09"/>
      <w:r w:rsidR="009E6213">
        <w:rPr>
          <w:rStyle w:val="CommentReference"/>
        </w:rPr>
        <w:commentReference w:id="109"/>
      </w:r>
      <w:r w:rsidRPr="00733709">
        <w:rPr>
          <w:rFonts w:ascii="Times New Roman" w:hAnsi="Times New Roman" w:cs="Times New Roman"/>
          <w:sz w:val="28"/>
          <w:szCs w:val="28"/>
        </w:rPr>
        <w:t>.</w:t>
      </w:r>
    </w:p>
    <w:p w14:paraId="5134B7EC" w14:textId="77777777" w:rsidR="00733709" w:rsidRPr="00733709" w:rsidRDefault="00733709" w:rsidP="00733709">
      <w:pPr>
        <w:jc w:val="both"/>
        <w:rPr>
          <w:rFonts w:ascii="Times New Roman" w:hAnsi="Times New Roman" w:cs="Times New Roman"/>
          <w:sz w:val="28"/>
          <w:szCs w:val="28"/>
        </w:rPr>
      </w:pPr>
      <w:commentRangeStart w:id="110"/>
      <w:r w:rsidRPr="00733709">
        <w:rPr>
          <w:rFonts w:ascii="Times New Roman" w:hAnsi="Times New Roman" w:cs="Times New Roman"/>
          <w:sz w:val="28"/>
          <w:szCs w:val="28"/>
        </w:rPr>
        <w:t xml:space="preserve">The development </w:t>
      </w:r>
      <w:commentRangeEnd w:id="110"/>
      <w:r w:rsidR="009E6213">
        <w:rPr>
          <w:rStyle w:val="CommentReference"/>
        </w:rPr>
        <w:commentReference w:id="110"/>
      </w:r>
      <w:r w:rsidRPr="00733709">
        <w:rPr>
          <w:rFonts w:ascii="Times New Roman" w:hAnsi="Times New Roman" w:cs="Times New Roman"/>
          <w:sz w:val="28"/>
          <w:szCs w:val="28"/>
        </w:rPr>
        <w:t xml:space="preserve">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addresses several limitations associated with live probiotic cultures, including safety concerns in immunocompromised individuals, regulatory challenges in certain applications, stability issues during processing and storage, and the need for cold chain maintenance. By eliminating bacterial viability while preserving beneficial cellular components and structures,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 a safer alternative that maintains therapeutic potential </w:t>
      </w:r>
      <w:commentRangeStart w:id="111"/>
      <w:r w:rsidRPr="00733709">
        <w:rPr>
          <w:rFonts w:ascii="Times New Roman" w:hAnsi="Times New Roman" w:cs="Times New Roman"/>
          <w:sz w:val="28"/>
          <w:szCs w:val="28"/>
        </w:rPr>
        <w:t xml:space="preserve">(Patel &amp; </w:t>
      </w:r>
      <w:proofErr w:type="spellStart"/>
      <w:r w:rsidRPr="00733709">
        <w:rPr>
          <w:rFonts w:ascii="Times New Roman" w:hAnsi="Times New Roman" w:cs="Times New Roman"/>
          <w:sz w:val="28"/>
          <w:szCs w:val="28"/>
        </w:rPr>
        <w:t>Prajapati</w:t>
      </w:r>
      <w:proofErr w:type="spellEnd"/>
      <w:r w:rsidRPr="00733709">
        <w:rPr>
          <w:rFonts w:ascii="Times New Roman" w:hAnsi="Times New Roman" w:cs="Times New Roman"/>
          <w:sz w:val="28"/>
          <w:szCs w:val="28"/>
        </w:rPr>
        <w:t>, 2013)</w:t>
      </w:r>
      <w:commentRangeEnd w:id="111"/>
      <w:r w:rsidR="009E6213">
        <w:rPr>
          <w:rStyle w:val="CommentReference"/>
        </w:rPr>
        <w:commentReference w:id="111"/>
      </w:r>
      <w:r w:rsidRPr="00733709">
        <w:rPr>
          <w:rFonts w:ascii="Times New Roman" w:hAnsi="Times New Roman" w:cs="Times New Roman"/>
          <w:sz w:val="28"/>
          <w:szCs w:val="28"/>
        </w:rPr>
        <w:t>.</w:t>
      </w:r>
    </w:p>
    <w:p w14:paraId="6E80C407" w14:textId="77777777" w:rsidR="00733709" w:rsidRPr="00733709" w:rsidRDefault="00733709" w:rsidP="00733709">
      <w:pPr>
        <w:jc w:val="both"/>
        <w:rPr>
          <w:rFonts w:ascii="Times New Roman" w:hAnsi="Times New Roman" w:cs="Times New Roman"/>
          <w:sz w:val="28"/>
          <w:szCs w:val="28"/>
        </w:rPr>
      </w:pPr>
      <w:commentRangeStart w:id="112"/>
      <w:r w:rsidRPr="00733709">
        <w:rPr>
          <w:rFonts w:ascii="Times New Roman" w:hAnsi="Times New Roman" w:cs="Times New Roman"/>
          <w:sz w:val="28"/>
          <w:szCs w:val="28"/>
        </w:rPr>
        <w:t xml:space="preserve">Inactivation </w:t>
      </w:r>
      <w:commentRangeEnd w:id="112"/>
      <w:r w:rsidR="009E6213">
        <w:rPr>
          <w:rStyle w:val="CommentReference"/>
        </w:rPr>
        <w:commentReference w:id="112"/>
      </w:r>
      <w:r w:rsidRPr="00733709">
        <w:rPr>
          <w:rFonts w:ascii="Times New Roman" w:hAnsi="Times New Roman" w:cs="Times New Roman"/>
          <w:sz w:val="28"/>
          <w:szCs w:val="28"/>
        </w:rPr>
        <w:t xml:space="preserve">methods used to produce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must be carefully selected to preserve the structural integrity of cellular components responsible for beneficial effects while ensuring complete loss of viability. Heat treatment, UV irradiation, sonication, and chemical inactivation are among the methods employed, each with specific advantages and limitations depending on the intended application and target bacterial strain </w:t>
      </w:r>
      <w:commentRangeStart w:id="113"/>
      <w:r w:rsidRPr="00733709">
        <w:rPr>
          <w:rFonts w:ascii="Times New Roman" w:hAnsi="Times New Roman" w:cs="Times New Roman"/>
          <w:sz w:val="28"/>
          <w:szCs w:val="28"/>
        </w:rPr>
        <w:t>(Adams, 2010)</w:t>
      </w:r>
      <w:commentRangeEnd w:id="113"/>
      <w:r w:rsidR="009E6213">
        <w:rPr>
          <w:rStyle w:val="CommentReference"/>
        </w:rPr>
        <w:commentReference w:id="113"/>
      </w:r>
      <w:r w:rsidRPr="00733709">
        <w:rPr>
          <w:rFonts w:ascii="Times New Roman" w:hAnsi="Times New Roman" w:cs="Times New Roman"/>
          <w:sz w:val="28"/>
          <w:szCs w:val="28"/>
        </w:rPr>
        <w:t>.</w:t>
      </w:r>
    </w:p>
    <w:p w14:paraId="5CED44F1"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4.2 Inactivation Methods and Quality Control</w:t>
      </w:r>
    </w:p>
    <w:p w14:paraId="157AA9E5" w14:textId="77777777" w:rsidR="00733709" w:rsidRPr="00733709" w:rsidRDefault="00733709" w:rsidP="00733709">
      <w:pPr>
        <w:jc w:val="both"/>
        <w:rPr>
          <w:rFonts w:ascii="Times New Roman" w:hAnsi="Times New Roman" w:cs="Times New Roman"/>
          <w:sz w:val="28"/>
          <w:szCs w:val="28"/>
        </w:rPr>
      </w:pPr>
      <w:commentRangeStart w:id="114"/>
      <w:r w:rsidRPr="00733709">
        <w:rPr>
          <w:rFonts w:ascii="Times New Roman" w:hAnsi="Times New Roman" w:cs="Times New Roman"/>
          <w:sz w:val="28"/>
          <w:szCs w:val="28"/>
        </w:rPr>
        <w:t xml:space="preserve">Heat inactivation </w:t>
      </w:r>
      <w:commentRangeEnd w:id="114"/>
      <w:r w:rsidR="009E6213">
        <w:rPr>
          <w:rStyle w:val="CommentReference"/>
        </w:rPr>
        <w:commentReference w:id="114"/>
      </w:r>
      <w:r w:rsidRPr="00733709">
        <w:rPr>
          <w:rFonts w:ascii="Times New Roman" w:hAnsi="Times New Roman" w:cs="Times New Roman"/>
          <w:sz w:val="28"/>
          <w:szCs w:val="28"/>
        </w:rPr>
        <w:t xml:space="preserve">is the most commonly employed method for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production due to its effectiveness, simplicity, and regulatory acceptance. Controlled heating at specific temperatures and durations can achieve complete bacterial inactivation while preserving important cellular structures such as cell </w:t>
      </w:r>
      <w:r w:rsidRPr="00733709">
        <w:rPr>
          <w:rFonts w:ascii="Times New Roman" w:hAnsi="Times New Roman" w:cs="Times New Roman"/>
          <w:sz w:val="28"/>
          <w:szCs w:val="28"/>
        </w:rPr>
        <w:lastRenderedPageBreak/>
        <w:t xml:space="preserve">walls, surface proteins, and immunologically active components. Optimization of heating parameters is crucial to balance complete inactivation with preservation of beneficial properties </w:t>
      </w:r>
      <w:commentRangeStart w:id="115"/>
      <w:r w:rsidRPr="00733709">
        <w:rPr>
          <w:rFonts w:ascii="Times New Roman" w:hAnsi="Times New Roman" w:cs="Times New Roman"/>
          <w:sz w:val="28"/>
          <w:szCs w:val="28"/>
        </w:rPr>
        <w:t xml:space="preserve">(De Almada </w:t>
      </w:r>
      <w:commentRangeStart w:id="116"/>
      <w:r w:rsidRPr="00733709">
        <w:rPr>
          <w:rFonts w:ascii="Times New Roman" w:hAnsi="Times New Roman" w:cs="Times New Roman"/>
          <w:sz w:val="28"/>
          <w:szCs w:val="28"/>
        </w:rPr>
        <w:t xml:space="preserve">et al., </w:t>
      </w:r>
      <w:commentRangeEnd w:id="116"/>
      <w:r w:rsidR="009E6213">
        <w:rPr>
          <w:rStyle w:val="CommentReference"/>
        </w:rPr>
        <w:commentReference w:id="116"/>
      </w:r>
      <w:r w:rsidRPr="00733709">
        <w:rPr>
          <w:rFonts w:ascii="Times New Roman" w:hAnsi="Times New Roman" w:cs="Times New Roman"/>
          <w:sz w:val="28"/>
          <w:szCs w:val="28"/>
        </w:rPr>
        <w:t>2016)</w:t>
      </w:r>
      <w:commentRangeEnd w:id="115"/>
      <w:r w:rsidR="009E6213">
        <w:rPr>
          <w:rStyle w:val="CommentReference"/>
        </w:rPr>
        <w:commentReference w:id="115"/>
      </w:r>
      <w:r w:rsidRPr="00733709">
        <w:rPr>
          <w:rFonts w:ascii="Times New Roman" w:hAnsi="Times New Roman" w:cs="Times New Roman"/>
          <w:sz w:val="28"/>
          <w:szCs w:val="28"/>
        </w:rPr>
        <w:t>.</w:t>
      </w:r>
    </w:p>
    <w:p w14:paraId="1DD46F97" w14:textId="77777777" w:rsidR="00733709" w:rsidRPr="00733709" w:rsidRDefault="00733709" w:rsidP="00733709">
      <w:pPr>
        <w:jc w:val="both"/>
        <w:rPr>
          <w:rFonts w:ascii="Times New Roman" w:hAnsi="Times New Roman" w:cs="Times New Roman"/>
          <w:sz w:val="28"/>
          <w:szCs w:val="28"/>
        </w:rPr>
      </w:pPr>
      <w:commentRangeStart w:id="117"/>
      <w:r w:rsidRPr="00733709">
        <w:rPr>
          <w:rFonts w:ascii="Times New Roman" w:hAnsi="Times New Roman" w:cs="Times New Roman"/>
          <w:sz w:val="28"/>
          <w:szCs w:val="28"/>
        </w:rPr>
        <w:t xml:space="preserve">UV irradiation </w:t>
      </w:r>
      <w:commentRangeEnd w:id="117"/>
      <w:r w:rsidR="009E6213">
        <w:rPr>
          <w:rStyle w:val="CommentReference"/>
        </w:rPr>
        <w:commentReference w:id="117"/>
      </w:r>
      <w:r w:rsidRPr="00733709">
        <w:rPr>
          <w:rFonts w:ascii="Times New Roman" w:hAnsi="Times New Roman" w:cs="Times New Roman"/>
          <w:sz w:val="28"/>
          <w:szCs w:val="28"/>
        </w:rPr>
        <w:t xml:space="preserve">offers an alternative inactivation method that can preserve heat-sensitive components while achieving bacterial death through DNA damage. This method is particularly useful for producing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from strains that contain heat-labile bioactive compounds or when heat treatment might compromise product quality </w:t>
      </w:r>
      <w:commentRangeStart w:id="118"/>
      <w:r w:rsidRPr="00733709">
        <w:rPr>
          <w:rFonts w:ascii="Times New Roman" w:hAnsi="Times New Roman" w:cs="Times New Roman"/>
          <w:sz w:val="28"/>
          <w:szCs w:val="28"/>
        </w:rPr>
        <w:t xml:space="preserve">(Piqué </w:t>
      </w:r>
      <w:commentRangeStart w:id="119"/>
      <w:r w:rsidRPr="00733709">
        <w:rPr>
          <w:rFonts w:ascii="Times New Roman" w:hAnsi="Times New Roman" w:cs="Times New Roman"/>
          <w:sz w:val="28"/>
          <w:szCs w:val="28"/>
        </w:rPr>
        <w:t xml:space="preserve">et al., </w:t>
      </w:r>
      <w:commentRangeEnd w:id="119"/>
      <w:r w:rsidR="009E6213">
        <w:rPr>
          <w:rStyle w:val="CommentReference"/>
        </w:rPr>
        <w:commentReference w:id="119"/>
      </w:r>
      <w:r w:rsidRPr="00733709">
        <w:rPr>
          <w:rFonts w:ascii="Times New Roman" w:hAnsi="Times New Roman" w:cs="Times New Roman"/>
          <w:sz w:val="28"/>
          <w:szCs w:val="28"/>
        </w:rPr>
        <w:t>2019)</w:t>
      </w:r>
      <w:commentRangeEnd w:id="118"/>
      <w:r w:rsidR="009E6213">
        <w:rPr>
          <w:rStyle w:val="CommentReference"/>
        </w:rPr>
        <w:commentReference w:id="118"/>
      </w:r>
      <w:r w:rsidRPr="00733709">
        <w:rPr>
          <w:rFonts w:ascii="Times New Roman" w:hAnsi="Times New Roman" w:cs="Times New Roman"/>
          <w:sz w:val="28"/>
          <w:szCs w:val="28"/>
        </w:rPr>
        <w:t>.</w:t>
      </w:r>
    </w:p>
    <w:p w14:paraId="79C9AC93" w14:textId="77777777" w:rsidR="00733709" w:rsidRPr="00733709" w:rsidRDefault="00733709" w:rsidP="00733709">
      <w:pPr>
        <w:jc w:val="both"/>
        <w:rPr>
          <w:rFonts w:ascii="Times New Roman" w:hAnsi="Times New Roman" w:cs="Times New Roman"/>
          <w:sz w:val="28"/>
          <w:szCs w:val="28"/>
        </w:rPr>
      </w:pPr>
      <w:commentRangeStart w:id="120"/>
      <w:r w:rsidRPr="00733709">
        <w:rPr>
          <w:rFonts w:ascii="Times New Roman" w:hAnsi="Times New Roman" w:cs="Times New Roman"/>
          <w:sz w:val="28"/>
          <w:szCs w:val="28"/>
        </w:rPr>
        <w:t>Sonication</w:t>
      </w:r>
      <w:commentRangeEnd w:id="120"/>
      <w:r w:rsidR="001C1B0B">
        <w:rPr>
          <w:rStyle w:val="CommentReference"/>
        </w:rPr>
        <w:commentReference w:id="120"/>
      </w:r>
      <w:r w:rsidRPr="00733709">
        <w:rPr>
          <w:rFonts w:ascii="Times New Roman" w:hAnsi="Times New Roman" w:cs="Times New Roman"/>
          <w:sz w:val="28"/>
          <w:szCs w:val="28"/>
        </w:rPr>
        <w:t xml:space="preserve"> and high-pressure processing represent physical inactivation methods that can disrupt bacterial cells while potentially releasing intracellular bioactive compounds. These methods may be combined with other inactivation approaches to achieve complete bacterial death while optimizing the bioactive profile of the resulting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 </w:t>
      </w:r>
      <w:commentRangeStart w:id="12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21"/>
      <w:r w:rsidR="001C1B0B">
        <w:rPr>
          <w:rStyle w:val="CommentReference"/>
        </w:rPr>
        <w:commentReference w:id="121"/>
      </w:r>
      <w:r w:rsidRPr="00733709">
        <w:rPr>
          <w:rFonts w:ascii="Times New Roman" w:hAnsi="Times New Roman" w:cs="Times New Roman"/>
          <w:sz w:val="28"/>
          <w:szCs w:val="28"/>
        </w:rPr>
        <w:t>.</w:t>
      </w:r>
    </w:p>
    <w:p w14:paraId="48EE707F" w14:textId="77777777" w:rsidR="00733709" w:rsidRPr="00733709" w:rsidRDefault="00733709" w:rsidP="00733709">
      <w:pPr>
        <w:jc w:val="both"/>
        <w:rPr>
          <w:rFonts w:ascii="Times New Roman" w:hAnsi="Times New Roman" w:cs="Times New Roman"/>
          <w:sz w:val="28"/>
          <w:szCs w:val="28"/>
        </w:rPr>
      </w:pPr>
      <w:commentRangeStart w:id="122"/>
      <w:r w:rsidRPr="00733709">
        <w:rPr>
          <w:rFonts w:ascii="Times New Roman" w:hAnsi="Times New Roman" w:cs="Times New Roman"/>
          <w:sz w:val="28"/>
          <w:szCs w:val="28"/>
        </w:rPr>
        <w:t xml:space="preserve">Quality control </w:t>
      </w:r>
      <w:commentRangeEnd w:id="122"/>
      <w:r w:rsidR="001C1B0B">
        <w:rPr>
          <w:rStyle w:val="CommentReference"/>
        </w:rPr>
        <w:commentReference w:id="122"/>
      </w:r>
      <w:r w:rsidRPr="00733709">
        <w:rPr>
          <w:rFonts w:ascii="Times New Roman" w:hAnsi="Times New Roman" w:cs="Times New Roman"/>
          <w:sz w:val="28"/>
          <w:szCs w:val="28"/>
        </w:rPr>
        <w:t xml:space="preserve">for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production requires verification of complete bacterial inactivation through appropriate viability testing methods. Culture-based methods, viable staining techniques, and molecular approaches such as </w:t>
      </w:r>
      <w:proofErr w:type="spellStart"/>
      <w:r w:rsidRPr="00733709">
        <w:rPr>
          <w:rFonts w:ascii="Times New Roman" w:hAnsi="Times New Roman" w:cs="Times New Roman"/>
          <w:sz w:val="28"/>
          <w:szCs w:val="28"/>
        </w:rPr>
        <w:t>propidium</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monoazide</w:t>
      </w:r>
      <w:proofErr w:type="spellEnd"/>
      <w:r w:rsidRPr="00733709">
        <w:rPr>
          <w:rFonts w:ascii="Times New Roman" w:hAnsi="Times New Roman" w:cs="Times New Roman"/>
          <w:sz w:val="28"/>
          <w:szCs w:val="28"/>
        </w:rPr>
        <w:t xml:space="preserve">-PCR can be employed to confirm the absence of viable bacteria while maintaining analytical capability to detect and quantify the inactivated bacterial cells </w:t>
      </w:r>
      <w:commentRangeStart w:id="123"/>
      <w:r w:rsidRPr="00733709">
        <w:rPr>
          <w:rFonts w:ascii="Times New Roman" w:hAnsi="Times New Roman" w:cs="Times New Roman"/>
          <w:sz w:val="28"/>
          <w:szCs w:val="28"/>
        </w:rPr>
        <w:t xml:space="preserve">(Patel &amp; </w:t>
      </w:r>
      <w:proofErr w:type="spellStart"/>
      <w:r w:rsidRPr="00733709">
        <w:rPr>
          <w:rFonts w:ascii="Times New Roman" w:hAnsi="Times New Roman" w:cs="Times New Roman"/>
          <w:sz w:val="28"/>
          <w:szCs w:val="28"/>
        </w:rPr>
        <w:t>Prajapati</w:t>
      </w:r>
      <w:proofErr w:type="spellEnd"/>
      <w:r w:rsidRPr="00733709">
        <w:rPr>
          <w:rFonts w:ascii="Times New Roman" w:hAnsi="Times New Roman" w:cs="Times New Roman"/>
          <w:sz w:val="28"/>
          <w:szCs w:val="28"/>
        </w:rPr>
        <w:t>, 2013)</w:t>
      </w:r>
      <w:commentRangeEnd w:id="123"/>
      <w:r w:rsidR="001C1B0B">
        <w:rPr>
          <w:rStyle w:val="CommentReference"/>
        </w:rPr>
        <w:commentReference w:id="123"/>
      </w:r>
      <w:r w:rsidRPr="00733709">
        <w:rPr>
          <w:rFonts w:ascii="Times New Roman" w:hAnsi="Times New Roman" w:cs="Times New Roman"/>
          <w:sz w:val="28"/>
          <w:szCs w:val="28"/>
        </w:rPr>
        <w:t>.</w:t>
      </w:r>
    </w:p>
    <w:p w14:paraId="7E5EA3F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4.3 Retained Bioactive Properties</w:t>
      </w:r>
    </w:p>
    <w:p w14:paraId="0FC4D675" w14:textId="77777777" w:rsidR="00733709" w:rsidRPr="00733709" w:rsidRDefault="00733709" w:rsidP="00733709">
      <w:pPr>
        <w:jc w:val="both"/>
        <w:rPr>
          <w:rFonts w:ascii="Times New Roman" w:hAnsi="Times New Roman" w:cs="Times New Roman"/>
          <w:sz w:val="28"/>
          <w:szCs w:val="28"/>
        </w:rPr>
      </w:pPr>
      <w:commentRangeStart w:id="124"/>
      <w:r w:rsidRPr="00733709">
        <w:rPr>
          <w:rFonts w:ascii="Times New Roman" w:hAnsi="Times New Roman" w:cs="Times New Roman"/>
          <w:sz w:val="28"/>
          <w:szCs w:val="28"/>
        </w:rPr>
        <w:t>Despite inactivation</w:t>
      </w:r>
      <w:commentRangeEnd w:id="124"/>
      <w:r w:rsidR="001C1B0B">
        <w:rPr>
          <w:rStyle w:val="CommentReference"/>
        </w:rPr>
        <w:commentReference w:id="124"/>
      </w:r>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retain many of the beneficial properties associated with live probiotic bacteria. Immunomodulatory effects are among the most well-documented benefits, with inactivated bacterial cells maintaining their ability to interact with host immune receptors and stimulate beneficial immune responses. Cell wall components such as peptidoglycans, lipoteichoic acids, and surface proteins continue to function as pathogen-associated molecular patterns (PAMPs) that can modulate immune function </w:t>
      </w:r>
      <w:commentRangeStart w:id="125"/>
      <w:r w:rsidRPr="00733709">
        <w:rPr>
          <w:rFonts w:ascii="Times New Roman" w:hAnsi="Times New Roman" w:cs="Times New Roman"/>
          <w:sz w:val="28"/>
          <w:szCs w:val="28"/>
        </w:rPr>
        <w:t xml:space="preserve">(Piqué </w:t>
      </w:r>
      <w:commentRangeStart w:id="126"/>
      <w:r w:rsidRPr="00733709">
        <w:rPr>
          <w:rFonts w:ascii="Times New Roman" w:hAnsi="Times New Roman" w:cs="Times New Roman"/>
          <w:sz w:val="28"/>
          <w:szCs w:val="28"/>
        </w:rPr>
        <w:t xml:space="preserve">et al., </w:t>
      </w:r>
      <w:commentRangeEnd w:id="126"/>
      <w:r w:rsidR="001C1B0B">
        <w:rPr>
          <w:rStyle w:val="CommentReference"/>
        </w:rPr>
        <w:commentReference w:id="126"/>
      </w:r>
      <w:r w:rsidRPr="00733709">
        <w:rPr>
          <w:rFonts w:ascii="Times New Roman" w:hAnsi="Times New Roman" w:cs="Times New Roman"/>
          <w:sz w:val="28"/>
          <w:szCs w:val="28"/>
        </w:rPr>
        <w:t>2019)</w:t>
      </w:r>
      <w:commentRangeEnd w:id="125"/>
      <w:r w:rsidR="001C1B0B">
        <w:rPr>
          <w:rStyle w:val="CommentReference"/>
        </w:rPr>
        <w:commentReference w:id="125"/>
      </w:r>
      <w:r w:rsidRPr="00733709">
        <w:rPr>
          <w:rFonts w:ascii="Times New Roman" w:hAnsi="Times New Roman" w:cs="Times New Roman"/>
          <w:sz w:val="28"/>
          <w:szCs w:val="28"/>
        </w:rPr>
        <w:t>.</w:t>
      </w:r>
    </w:p>
    <w:p w14:paraId="0D640213" w14:textId="77777777" w:rsidR="00733709" w:rsidRPr="00733709" w:rsidRDefault="00733709" w:rsidP="00733709">
      <w:pPr>
        <w:jc w:val="both"/>
        <w:rPr>
          <w:rFonts w:ascii="Times New Roman" w:hAnsi="Times New Roman" w:cs="Times New Roman"/>
          <w:sz w:val="28"/>
          <w:szCs w:val="28"/>
        </w:rPr>
      </w:pPr>
      <w:commentRangeStart w:id="127"/>
      <w:r w:rsidRPr="00733709">
        <w:rPr>
          <w:rFonts w:ascii="Times New Roman" w:hAnsi="Times New Roman" w:cs="Times New Roman"/>
          <w:sz w:val="28"/>
          <w:szCs w:val="28"/>
        </w:rPr>
        <w:t>Adhesion</w:t>
      </w:r>
      <w:commentRangeEnd w:id="127"/>
      <w:r w:rsidR="001C1B0B">
        <w:rPr>
          <w:rStyle w:val="CommentReference"/>
        </w:rPr>
        <w:commentReference w:id="127"/>
      </w:r>
      <w:r w:rsidRPr="00733709">
        <w:rPr>
          <w:rFonts w:ascii="Times New Roman" w:hAnsi="Times New Roman" w:cs="Times New Roman"/>
          <w:sz w:val="28"/>
          <w:szCs w:val="28"/>
        </w:rPr>
        <w:t xml:space="preserve"> properties may be partially retained in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preparations, allowing for interaction with intestinal epithelial cells and competition with pathogenic bacteria for binding sites. While the absence of growth and metabolic activity limits the duration and extent of colonization, temporary </w:t>
      </w:r>
      <w:r w:rsidRPr="00733709">
        <w:rPr>
          <w:rFonts w:ascii="Times New Roman" w:hAnsi="Times New Roman" w:cs="Times New Roman"/>
          <w:sz w:val="28"/>
          <w:szCs w:val="28"/>
        </w:rPr>
        <w:lastRenderedPageBreak/>
        <w:t xml:space="preserve">adhesion can still provide beneficial effects including pathogen exclusion and immune system stimulation </w:t>
      </w:r>
      <w:commentRangeStart w:id="128"/>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28"/>
      <w:r w:rsidR="001C1B0B">
        <w:rPr>
          <w:rStyle w:val="CommentReference"/>
        </w:rPr>
        <w:commentReference w:id="128"/>
      </w:r>
      <w:r w:rsidRPr="00733709">
        <w:rPr>
          <w:rFonts w:ascii="Times New Roman" w:hAnsi="Times New Roman" w:cs="Times New Roman"/>
          <w:sz w:val="28"/>
          <w:szCs w:val="28"/>
        </w:rPr>
        <w:t>.</w:t>
      </w:r>
    </w:p>
    <w:p w14:paraId="50B055E3" w14:textId="77777777" w:rsidR="00733709" w:rsidRPr="00733709" w:rsidRDefault="00733709" w:rsidP="00733709">
      <w:pPr>
        <w:jc w:val="both"/>
        <w:rPr>
          <w:rFonts w:ascii="Times New Roman" w:hAnsi="Times New Roman" w:cs="Times New Roman"/>
          <w:sz w:val="28"/>
          <w:szCs w:val="28"/>
        </w:rPr>
      </w:pPr>
      <w:commentRangeStart w:id="129"/>
      <w:r w:rsidRPr="00733709">
        <w:rPr>
          <w:rFonts w:ascii="Times New Roman" w:hAnsi="Times New Roman" w:cs="Times New Roman"/>
          <w:sz w:val="28"/>
          <w:szCs w:val="28"/>
        </w:rPr>
        <w:t>Antioxidant</w:t>
      </w:r>
      <w:commentRangeEnd w:id="129"/>
      <w:r w:rsidR="001C1B0B">
        <w:rPr>
          <w:rStyle w:val="CommentReference"/>
        </w:rPr>
        <w:commentReference w:id="129"/>
      </w:r>
      <w:r w:rsidRPr="00733709">
        <w:rPr>
          <w:rFonts w:ascii="Times New Roman" w:hAnsi="Times New Roman" w:cs="Times New Roman"/>
          <w:sz w:val="28"/>
          <w:szCs w:val="28"/>
        </w:rPr>
        <w:t xml:space="preserve"> activity in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originate from cellular components such as proteins, peptides, and other bioactive molecules that remain functional after inactivation. These antioxidant properties can contribute to cellular protection and may provide health benefits related to oxidative stress reduction </w:t>
      </w:r>
      <w:commentRangeStart w:id="130"/>
      <w:r w:rsidRPr="00733709">
        <w:rPr>
          <w:rFonts w:ascii="Times New Roman" w:hAnsi="Times New Roman" w:cs="Times New Roman"/>
          <w:sz w:val="28"/>
          <w:szCs w:val="28"/>
        </w:rPr>
        <w:t xml:space="preserve">(De Almada </w:t>
      </w:r>
      <w:commentRangeStart w:id="131"/>
      <w:r w:rsidRPr="00733709">
        <w:rPr>
          <w:rFonts w:ascii="Times New Roman" w:hAnsi="Times New Roman" w:cs="Times New Roman"/>
          <w:sz w:val="28"/>
          <w:szCs w:val="28"/>
        </w:rPr>
        <w:t xml:space="preserve">et al., </w:t>
      </w:r>
      <w:commentRangeEnd w:id="131"/>
      <w:r w:rsidR="001C1B0B">
        <w:rPr>
          <w:rStyle w:val="CommentReference"/>
        </w:rPr>
        <w:commentReference w:id="131"/>
      </w:r>
      <w:r w:rsidRPr="00733709">
        <w:rPr>
          <w:rFonts w:ascii="Times New Roman" w:hAnsi="Times New Roman" w:cs="Times New Roman"/>
          <w:sz w:val="28"/>
          <w:szCs w:val="28"/>
        </w:rPr>
        <w:t>2016)</w:t>
      </w:r>
      <w:commentRangeEnd w:id="130"/>
      <w:r w:rsidR="001C1B0B">
        <w:rPr>
          <w:rStyle w:val="CommentReference"/>
        </w:rPr>
        <w:commentReference w:id="130"/>
      </w:r>
      <w:r w:rsidRPr="00733709">
        <w:rPr>
          <w:rFonts w:ascii="Times New Roman" w:hAnsi="Times New Roman" w:cs="Times New Roman"/>
          <w:sz w:val="28"/>
          <w:szCs w:val="28"/>
        </w:rPr>
        <w:t>.</w:t>
      </w:r>
    </w:p>
    <w:p w14:paraId="17DBCE24" w14:textId="77777777" w:rsidR="00733709" w:rsidRPr="00733709" w:rsidRDefault="00733709" w:rsidP="00733709">
      <w:pPr>
        <w:jc w:val="both"/>
        <w:rPr>
          <w:rFonts w:ascii="Times New Roman" w:hAnsi="Times New Roman" w:cs="Times New Roman"/>
          <w:sz w:val="28"/>
          <w:szCs w:val="28"/>
        </w:rPr>
      </w:pPr>
      <w:commentRangeStart w:id="132"/>
      <w:r w:rsidRPr="00733709">
        <w:rPr>
          <w:rFonts w:ascii="Times New Roman" w:hAnsi="Times New Roman" w:cs="Times New Roman"/>
          <w:sz w:val="28"/>
          <w:szCs w:val="28"/>
        </w:rPr>
        <w:t xml:space="preserve">Anti-inflammatory </w:t>
      </w:r>
      <w:commentRangeEnd w:id="132"/>
      <w:r w:rsidR="001C1B0B">
        <w:rPr>
          <w:rStyle w:val="CommentReference"/>
        </w:rPr>
        <w:commentReference w:id="132"/>
      </w:r>
      <w:r w:rsidRPr="00733709">
        <w:rPr>
          <w:rFonts w:ascii="Times New Roman" w:hAnsi="Times New Roman" w:cs="Times New Roman"/>
          <w:sz w:val="28"/>
          <w:szCs w:val="28"/>
        </w:rPr>
        <w:t xml:space="preserve">effects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have been demonstrated in various experimental models, suggesting that bacterial inactivation does not eliminate the ability to modulate inflammatory responses. These effects may involve interactions with immune cells, cytokine production modulation, and other mechanisms that do not require bacterial viability </w:t>
      </w:r>
      <w:commentRangeStart w:id="133"/>
      <w:r w:rsidRPr="00733709">
        <w:rPr>
          <w:rFonts w:ascii="Times New Roman" w:hAnsi="Times New Roman" w:cs="Times New Roman"/>
          <w:sz w:val="28"/>
          <w:szCs w:val="28"/>
        </w:rPr>
        <w:t xml:space="preserve">(Piqué </w:t>
      </w:r>
      <w:commentRangeStart w:id="134"/>
      <w:r w:rsidRPr="00733709">
        <w:rPr>
          <w:rFonts w:ascii="Times New Roman" w:hAnsi="Times New Roman" w:cs="Times New Roman"/>
          <w:sz w:val="28"/>
          <w:szCs w:val="28"/>
        </w:rPr>
        <w:t xml:space="preserve">et al., </w:t>
      </w:r>
      <w:commentRangeEnd w:id="134"/>
      <w:r w:rsidR="001C1B0B">
        <w:rPr>
          <w:rStyle w:val="CommentReference"/>
        </w:rPr>
        <w:commentReference w:id="134"/>
      </w:r>
      <w:r w:rsidRPr="00733709">
        <w:rPr>
          <w:rFonts w:ascii="Times New Roman" w:hAnsi="Times New Roman" w:cs="Times New Roman"/>
          <w:sz w:val="28"/>
          <w:szCs w:val="28"/>
        </w:rPr>
        <w:t>2019)</w:t>
      </w:r>
      <w:commentRangeEnd w:id="133"/>
      <w:r w:rsidR="001C1B0B">
        <w:rPr>
          <w:rStyle w:val="CommentReference"/>
        </w:rPr>
        <w:commentReference w:id="133"/>
      </w:r>
      <w:r w:rsidRPr="00733709">
        <w:rPr>
          <w:rFonts w:ascii="Times New Roman" w:hAnsi="Times New Roman" w:cs="Times New Roman"/>
          <w:sz w:val="28"/>
          <w:szCs w:val="28"/>
        </w:rPr>
        <w:t>.</w:t>
      </w:r>
    </w:p>
    <w:p w14:paraId="66800B6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4.4 Applications and Advantages</w:t>
      </w:r>
    </w:p>
    <w:p w14:paraId="59423D77" w14:textId="77777777" w:rsidR="00733709" w:rsidRPr="00733709" w:rsidRDefault="00733709" w:rsidP="00733709">
      <w:pPr>
        <w:jc w:val="both"/>
        <w:rPr>
          <w:rFonts w:ascii="Times New Roman" w:hAnsi="Times New Roman" w:cs="Times New Roman"/>
          <w:sz w:val="28"/>
          <w:szCs w:val="28"/>
        </w:rPr>
      </w:pPr>
      <w:commentRangeStart w:id="135"/>
      <w:proofErr w:type="spellStart"/>
      <w:r w:rsidRPr="00733709">
        <w:rPr>
          <w:rFonts w:ascii="Times New Roman" w:hAnsi="Times New Roman" w:cs="Times New Roman"/>
          <w:sz w:val="28"/>
          <w:szCs w:val="28"/>
        </w:rPr>
        <w:t>Paraprobiotics</w:t>
      </w:r>
      <w:commentRangeEnd w:id="135"/>
      <w:proofErr w:type="spellEnd"/>
      <w:r w:rsidR="001C1B0B">
        <w:rPr>
          <w:rStyle w:val="CommentReference"/>
        </w:rPr>
        <w:commentReference w:id="135"/>
      </w:r>
      <w:r w:rsidRPr="00733709">
        <w:rPr>
          <w:rFonts w:ascii="Times New Roman" w:hAnsi="Times New Roman" w:cs="Times New Roman"/>
          <w:sz w:val="28"/>
          <w:szCs w:val="28"/>
        </w:rPr>
        <w:t xml:space="preserve"> offer several advantages over live probiotics in specific applications, particularly in terms of safety, stability, and regulatory compliance. The elimination of bacterial viability addresses safety concerns related to bacterial translocation, overgrowth, and infection risk in vulnerable populations, including immunocompromised individuals, critically ill patients, and infants </w:t>
      </w:r>
      <w:commentRangeStart w:id="136"/>
      <w:r w:rsidRPr="00733709">
        <w:rPr>
          <w:rFonts w:ascii="Times New Roman" w:hAnsi="Times New Roman" w:cs="Times New Roman"/>
          <w:sz w:val="28"/>
          <w:szCs w:val="28"/>
        </w:rPr>
        <w:t>(Adams, 2010)</w:t>
      </w:r>
      <w:commentRangeEnd w:id="136"/>
      <w:r w:rsidR="001C1B0B">
        <w:rPr>
          <w:rStyle w:val="CommentReference"/>
        </w:rPr>
        <w:commentReference w:id="136"/>
      </w:r>
      <w:r w:rsidRPr="00733709">
        <w:rPr>
          <w:rFonts w:ascii="Times New Roman" w:hAnsi="Times New Roman" w:cs="Times New Roman"/>
          <w:sz w:val="28"/>
          <w:szCs w:val="28"/>
        </w:rPr>
        <w:t>.</w:t>
      </w:r>
    </w:p>
    <w:p w14:paraId="5D3CF045" w14:textId="77777777" w:rsidR="00733709" w:rsidRPr="00733709" w:rsidRDefault="00733709" w:rsidP="00733709">
      <w:pPr>
        <w:jc w:val="both"/>
        <w:rPr>
          <w:rFonts w:ascii="Times New Roman" w:hAnsi="Times New Roman" w:cs="Times New Roman"/>
          <w:sz w:val="28"/>
          <w:szCs w:val="28"/>
        </w:rPr>
      </w:pPr>
      <w:commentRangeStart w:id="137"/>
      <w:r w:rsidRPr="00733709">
        <w:rPr>
          <w:rFonts w:ascii="Times New Roman" w:hAnsi="Times New Roman" w:cs="Times New Roman"/>
          <w:sz w:val="28"/>
          <w:szCs w:val="28"/>
        </w:rPr>
        <w:t>Stability</w:t>
      </w:r>
      <w:commentRangeEnd w:id="137"/>
      <w:r w:rsidR="001C1B0B">
        <w:rPr>
          <w:rStyle w:val="CommentReference"/>
        </w:rPr>
        <w:commentReference w:id="137"/>
      </w:r>
      <w:r w:rsidRPr="00733709">
        <w:rPr>
          <w:rFonts w:ascii="Times New Roman" w:hAnsi="Times New Roman" w:cs="Times New Roman"/>
          <w:sz w:val="28"/>
          <w:szCs w:val="28"/>
        </w:rPr>
        <w:t xml:space="preserve"> advantages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include resistance to environmental stresses such as heat, acid, and oxygen exposure that typically compromise live probiotic viability. This enhanced stability enables incorporation into a broader range of food products and processing conditions, including heat-treated products, acidic formulations, and ambient storage applications </w:t>
      </w:r>
      <w:commentRangeStart w:id="138"/>
      <w:r w:rsidRPr="00733709">
        <w:rPr>
          <w:rFonts w:ascii="Times New Roman" w:hAnsi="Times New Roman" w:cs="Times New Roman"/>
          <w:sz w:val="28"/>
          <w:szCs w:val="28"/>
        </w:rPr>
        <w:t xml:space="preserve">(Patel &amp; </w:t>
      </w:r>
      <w:proofErr w:type="spellStart"/>
      <w:r w:rsidRPr="00733709">
        <w:rPr>
          <w:rFonts w:ascii="Times New Roman" w:hAnsi="Times New Roman" w:cs="Times New Roman"/>
          <w:sz w:val="28"/>
          <w:szCs w:val="28"/>
        </w:rPr>
        <w:t>Prajapati</w:t>
      </w:r>
      <w:proofErr w:type="spellEnd"/>
      <w:r w:rsidRPr="00733709">
        <w:rPr>
          <w:rFonts w:ascii="Times New Roman" w:hAnsi="Times New Roman" w:cs="Times New Roman"/>
          <w:sz w:val="28"/>
          <w:szCs w:val="28"/>
        </w:rPr>
        <w:t>, 2013)</w:t>
      </w:r>
      <w:commentRangeEnd w:id="138"/>
      <w:r w:rsidR="001C1B0B">
        <w:rPr>
          <w:rStyle w:val="CommentReference"/>
        </w:rPr>
        <w:commentReference w:id="138"/>
      </w:r>
      <w:r w:rsidRPr="00733709">
        <w:rPr>
          <w:rFonts w:ascii="Times New Roman" w:hAnsi="Times New Roman" w:cs="Times New Roman"/>
          <w:sz w:val="28"/>
          <w:szCs w:val="28"/>
        </w:rPr>
        <w:t>.</w:t>
      </w:r>
    </w:p>
    <w:p w14:paraId="05DA7271" w14:textId="77777777" w:rsidR="00733709" w:rsidRPr="00733709" w:rsidRDefault="00733709" w:rsidP="00733709">
      <w:pPr>
        <w:jc w:val="both"/>
        <w:rPr>
          <w:rFonts w:ascii="Times New Roman" w:hAnsi="Times New Roman" w:cs="Times New Roman"/>
          <w:sz w:val="28"/>
          <w:szCs w:val="28"/>
        </w:rPr>
      </w:pPr>
      <w:commentRangeStart w:id="139"/>
      <w:r w:rsidRPr="00733709">
        <w:rPr>
          <w:rFonts w:ascii="Times New Roman" w:hAnsi="Times New Roman" w:cs="Times New Roman"/>
          <w:sz w:val="28"/>
          <w:szCs w:val="28"/>
        </w:rPr>
        <w:t>Regulatory</w:t>
      </w:r>
      <w:commentRangeEnd w:id="139"/>
      <w:r w:rsidR="001C1B0B">
        <w:rPr>
          <w:rStyle w:val="CommentReference"/>
        </w:rPr>
        <w:commentReference w:id="139"/>
      </w:r>
      <w:r w:rsidRPr="00733709">
        <w:rPr>
          <w:rFonts w:ascii="Times New Roman" w:hAnsi="Times New Roman" w:cs="Times New Roman"/>
          <w:sz w:val="28"/>
          <w:szCs w:val="28"/>
        </w:rPr>
        <w:t xml:space="preserve"> advantages may exist for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 certain jurisdictions where live bacterial cultures face restrictions or additional safety requirements. The inactivated nature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simplify regulatory approval processes and enable applications in contexts where live probiotics are not permitted </w:t>
      </w:r>
      <w:commentRangeStart w:id="140"/>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40"/>
      <w:r w:rsidR="001C1B0B">
        <w:rPr>
          <w:rStyle w:val="CommentReference"/>
        </w:rPr>
        <w:commentReference w:id="140"/>
      </w:r>
      <w:r w:rsidRPr="00733709">
        <w:rPr>
          <w:rFonts w:ascii="Times New Roman" w:hAnsi="Times New Roman" w:cs="Times New Roman"/>
          <w:sz w:val="28"/>
          <w:szCs w:val="28"/>
        </w:rPr>
        <w:t>.</w:t>
      </w:r>
    </w:p>
    <w:p w14:paraId="286517B1" w14:textId="77777777" w:rsidR="00733709" w:rsidRPr="00733709" w:rsidRDefault="00733709" w:rsidP="00733709">
      <w:pPr>
        <w:jc w:val="both"/>
        <w:rPr>
          <w:rFonts w:ascii="Times New Roman" w:hAnsi="Times New Roman" w:cs="Times New Roman"/>
          <w:sz w:val="28"/>
          <w:szCs w:val="28"/>
        </w:rPr>
      </w:pPr>
      <w:commentRangeStart w:id="141"/>
      <w:r w:rsidRPr="00733709">
        <w:rPr>
          <w:rFonts w:ascii="Times New Roman" w:hAnsi="Times New Roman" w:cs="Times New Roman"/>
          <w:sz w:val="28"/>
          <w:szCs w:val="28"/>
        </w:rPr>
        <w:t>Manufacturing</w:t>
      </w:r>
      <w:commentRangeEnd w:id="141"/>
      <w:r w:rsidR="001C1B0B">
        <w:rPr>
          <w:rStyle w:val="CommentReference"/>
        </w:rPr>
        <w:commentReference w:id="141"/>
      </w:r>
      <w:r w:rsidRPr="00733709">
        <w:rPr>
          <w:rFonts w:ascii="Times New Roman" w:hAnsi="Times New Roman" w:cs="Times New Roman"/>
          <w:sz w:val="28"/>
          <w:szCs w:val="28"/>
        </w:rPr>
        <w:t xml:space="preserve"> advantages include simplified production, quality control, and storage requirements compared to live probiotics. The absence of viable bacteria eliminates concerns related to bacterial growth, contamination, and maintaining </w:t>
      </w:r>
      <w:r w:rsidRPr="00733709">
        <w:rPr>
          <w:rFonts w:ascii="Times New Roman" w:hAnsi="Times New Roman" w:cs="Times New Roman"/>
          <w:sz w:val="28"/>
          <w:szCs w:val="28"/>
        </w:rPr>
        <w:lastRenderedPageBreak/>
        <w:t xml:space="preserve">cold chain integrity throughout distribution and storage </w:t>
      </w:r>
      <w:commentRangeStart w:id="142"/>
      <w:r w:rsidRPr="00733709">
        <w:rPr>
          <w:rFonts w:ascii="Times New Roman" w:hAnsi="Times New Roman" w:cs="Times New Roman"/>
          <w:sz w:val="28"/>
          <w:szCs w:val="28"/>
        </w:rPr>
        <w:t xml:space="preserve">(De Almada </w:t>
      </w:r>
      <w:commentRangeStart w:id="143"/>
      <w:r w:rsidRPr="00733709">
        <w:rPr>
          <w:rFonts w:ascii="Times New Roman" w:hAnsi="Times New Roman" w:cs="Times New Roman"/>
          <w:sz w:val="28"/>
          <w:szCs w:val="28"/>
        </w:rPr>
        <w:t xml:space="preserve">et al., </w:t>
      </w:r>
      <w:commentRangeEnd w:id="143"/>
      <w:r w:rsidR="00A25C0B">
        <w:rPr>
          <w:rStyle w:val="CommentReference"/>
        </w:rPr>
        <w:commentReference w:id="143"/>
      </w:r>
      <w:r w:rsidRPr="00733709">
        <w:rPr>
          <w:rFonts w:ascii="Times New Roman" w:hAnsi="Times New Roman" w:cs="Times New Roman"/>
          <w:sz w:val="28"/>
          <w:szCs w:val="28"/>
        </w:rPr>
        <w:t>2016)</w:t>
      </w:r>
      <w:commentRangeEnd w:id="142"/>
      <w:r w:rsidR="00A25C0B">
        <w:rPr>
          <w:rStyle w:val="CommentReference"/>
        </w:rPr>
        <w:commentReference w:id="142"/>
      </w:r>
      <w:r w:rsidRPr="00733709">
        <w:rPr>
          <w:rFonts w:ascii="Times New Roman" w:hAnsi="Times New Roman" w:cs="Times New Roman"/>
          <w:sz w:val="28"/>
          <w:szCs w:val="28"/>
        </w:rPr>
        <w:t>.</w:t>
      </w:r>
    </w:p>
    <w:p w14:paraId="494AB572"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 Food Technology Applications</w:t>
      </w:r>
    </w:p>
    <w:p w14:paraId="521FAF9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 xml:space="preserve">5.1 </w:t>
      </w:r>
      <w:proofErr w:type="spellStart"/>
      <w:r w:rsidRPr="00733709">
        <w:rPr>
          <w:rFonts w:ascii="Times New Roman" w:hAnsi="Times New Roman" w:cs="Times New Roman"/>
          <w:b/>
          <w:bCs/>
          <w:sz w:val="28"/>
          <w:szCs w:val="28"/>
        </w:rPr>
        <w:t>Biopreservation</w:t>
      </w:r>
      <w:proofErr w:type="spellEnd"/>
      <w:r w:rsidRPr="00733709">
        <w:rPr>
          <w:rFonts w:ascii="Times New Roman" w:hAnsi="Times New Roman" w:cs="Times New Roman"/>
          <w:b/>
          <w:bCs/>
          <w:sz w:val="28"/>
          <w:szCs w:val="28"/>
        </w:rPr>
        <w:t xml:space="preserve"> and Food Safety</w:t>
      </w:r>
    </w:p>
    <w:p w14:paraId="249FA073" w14:textId="77777777" w:rsidR="00733709" w:rsidRPr="00733709" w:rsidRDefault="00733709" w:rsidP="00733709">
      <w:pPr>
        <w:jc w:val="both"/>
        <w:rPr>
          <w:rFonts w:ascii="Times New Roman" w:hAnsi="Times New Roman" w:cs="Times New Roman"/>
          <w:sz w:val="28"/>
          <w:szCs w:val="28"/>
        </w:rPr>
      </w:pPr>
      <w:commentRangeStart w:id="144"/>
      <w:r w:rsidRPr="00733709">
        <w:rPr>
          <w:rFonts w:ascii="Times New Roman" w:hAnsi="Times New Roman" w:cs="Times New Roman"/>
          <w:sz w:val="28"/>
          <w:szCs w:val="28"/>
        </w:rPr>
        <w:t xml:space="preserve">The application </w:t>
      </w:r>
      <w:commentRangeEnd w:id="144"/>
      <w:r w:rsidR="00A25C0B">
        <w:rPr>
          <w:rStyle w:val="CommentReference"/>
        </w:rPr>
        <w:commentReference w:id="144"/>
      </w:r>
      <w:r w:rsidRPr="00733709">
        <w:rPr>
          <w:rFonts w:ascii="Times New Roman" w:hAnsi="Times New Roman" w:cs="Times New Roman"/>
          <w:sz w:val="28"/>
          <w:szCs w:val="28"/>
        </w:rPr>
        <w:t xml:space="preserve">of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represents a significant advancement in natural food preservation strategies. These biological agents offer environmentally friendly alternatives to chemical preservatives while providing additional health benefits to consumers </w:t>
      </w:r>
      <w:commentRangeStart w:id="145"/>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Settanni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Corsetti</w:t>
      </w:r>
      <w:proofErr w:type="spellEnd"/>
      <w:r w:rsidRPr="00733709">
        <w:rPr>
          <w:rFonts w:ascii="Times New Roman" w:hAnsi="Times New Roman" w:cs="Times New Roman"/>
          <w:sz w:val="28"/>
          <w:szCs w:val="28"/>
        </w:rPr>
        <w:t>, 2008)</w:t>
      </w:r>
      <w:commentRangeEnd w:id="145"/>
      <w:r w:rsidR="00A25C0B">
        <w:rPr>
          <w:rStyle w:val="CommentReference"/>
        </w:rPr>
        <w:commentReference w:id="145"/>
      </w:r>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systems utilizing these agents can extend shelf life, maintain food quality, and reduce the risk of foodborne illness through multiple mechanisms of action.</w:t>
      </w:r>
    </w:p>
    <w:p w14:paraId="1ADB33E5" w14:textId="77777777" w:rsidR="00733709" w:rsidRPr="00733709" w:rsidRDefault="00733709" w:rsidP="00733709">
      <w:pPr>
        <w:jc w:val="both"/>
        <w:rPr>
          <w:rFonts w:ascii="Times New Roman" w:hAnsi="Times New Roman" w:cs="Times New Roman"/>
          <w:sz w:val="28"/>
          <w:szCs w:val="28"/>
        </w:rPr>
      </w:pPr>
      <w:commentRangeStart w:id="146"/>
      <w:r w:rsidRPr="00733709">
        <w:rPr>
          <w:rFonts w:ascii="Times New Roman" w:hAnsi="Times New Roman" w:cs="Times New Roman"/>
          <w:sz w:val="28"/>
          <w:szCs w:val="28"/>
        </w:rPr>
        <w:t xml:space="preserve">Competitive exclusion </w:t>
      </w:r>
      <w:commentRangeEnd w:id="146"/>
      <w:r w:rsidR="00A25C0B">
        <w:rPr>
          <w:rStyle w:val="CommentReference"/>
        </w:rPr>
        <w:commentReference w:id="146"/>
      </w:r>
      <w:r w:rsidRPr="00733709">
        <w:rPr>
          <w:rFonts w:ascii="Times New Roman" w:hAnsi="Times New Roman" w:cs="Times New Roman"/>
          <w:sz w:val="28"/>
          <w:szCs w:val="28"/>
        </w:rPr>
        <w:t xml:space="preserve">is a primary mechanism by which these biological agents prevent pathogen growth in food systems. Next-generation probiotics can be engineered to produce enhanced levels of organic acids, bacteriocins, and other antimicrobial compounds that create hostile environments for pathogenic bacteria. The rapid colonization of food surfaces by beneficial bacteria prevents pathogen attachment and establishment, effectively reducing contamination risk </w:t>
      </w:r>
      <w:commentRangeStart w:id="147"/>
      <w:r w:rsidRPr="00733709">
        <w:rPr>
          <w:rFonts w:ascii="Times New Roman" w:hAnsi="Times New Roman" w:cs="Times New Roman"/>
          <w:sz w:val="28"/>
          <w:szCs w:val="28"/>
        </w:rPr>
        <w:t xml:space="preserve">(Rodríguez-Nogales </w:t>
      </w:r>
      <w:commentRangeStart w:id="148"/>
      <w:r w:rsidRPr="00733709">
        <w:rPr>
          <w:rFonts w:ascii="Times New Roman" w:hAnsi="Times New Roman" w:cs="Times New Roman"/>
          <w:sz w:val="28"/>
          <w:szCs w:val="28"/>
        </w:rPr>
        <w:t xml:space="preserve">et al., </w:t>
      </w:r>
      <w:commentRangeEnd w:id="148"/>
      <w:r w:rsidR="00A25C0B">
        <w:rPr>
          <w:rStyle w:val="CommentReference"/>
        </w:rPr>
        <w:commentReference w:id="148"/>
      </w:r>
      <w:r w:rsidRPr="00733709">
        <w:rPr>
          <w:rFonts w:ascii="Times New Roman" w:hAnsi="Times New Roman" w:cs="Times New Roman"/>
          <w:sz w:val="28"/>
          <w:szCs w:val="28"/>
        </w:rPr>
        <w:t>2018)</w:t>
      </w:r>
      <w:commentRangeEnd w:id="147"/>
      <w:r w:rsidR="00A25C0B">
        <w:rPr>
          <w:rStyle w:val="CommentReference"/>
        </w:rPr>
        <w:commentReference w:id="147"/>
      </w:r>
      <w:r w:rsidRPr="00733709">
        <w:rPr>
          <w:rFonts w:ascii="Times New Roman" w:hAnsi="Times New Roman" w:cs="Times New Roman"/>
          <w:sz w:val="28"/>
          <w:szCs w:val="28"/>
        </w:rPr>
        <w:t>.</w:t>
      </w:r>
    </w:p>
    <w:p w14:paraId="6662A30B" w14:textId="77777777" w:rsidR="00733709" w:rsidRPr="00733709" w:rsidRDefault="00733709" w:rsidP="00733709">
      <w:pPr>
        <w:jc w:val="both"/>
        <w:rPr>
          <w:rFonts w:ascii="Times New Roman" w:hAnsi="Times New Roman" w:cs="Times New Roman"/>
          <w:sz w:val="28"/>
          <w:szCs w:val="28"/>
        </w:rPr>
      </w:pPr>
      <w:commentRangeStart w:id="149"/>
      <w:proofErr w:type="spellStart"/>
      <w:r w:rsidRPr="00733709">
        <w:rPr>
          <w:rFonts w:ascii="Times New Roman" w:hAnsi="Times New Roman" w:cs="Times New Roman"/>
          <w:sz w:val="28"/>
          <w:szCs w:val="28"/>
        </w:rPr>
        <w:t>Postbiotic</w:t>
      </w:r>
      <w:commentRangeEnd w:id="149"/>
      <w:proofErr w:type="spellEnd"/>
      <w:r w:rsidR="00A25C0B">
        <w:rPr>
          <w:rStyle w:val="CommentReference"/>
        </w:rPr>
        <w:commentReference w:id="149"/>
      </w:r>
      <w:r w:rsidRPr="00733709">
        <w:rPr>
          <w:rFonts w:ascii="Times New Roman" w:hAnsi="Times New Roman" w:cs="Times New Roman"/>
          <w:sz w:val="28"/>
          <w:szCs w:val="28"/>
        </w:rPr>
        <w:t xml:space="preserve"> preparations containing concentrated antimicrobial metabolites provide direct pathogen inhibition without requiring bacterial growth or metabolism in the food matrix. These preparations can be standardized for consistent antimicrobial activity and incorporated into various food formulations without concerns related to bacterial viability or potential spoilage. The broad-spectrum activity of many postbiotic compounds makes them effective against multiple pathogen types commonly associated with foodborne illness </w:t>
      </w:r>
      <w:commentRangeStart w:id="150"/>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151"/>
      <w:r w:rsidRPr="00733709">
        <w:rPr>
          <w:rFonts w:ascii="Times New Roman" w:hAnsi="Times New Roman" w:cs="Times New Roman"/>
          <w:sz w:val="28"/>
          <w:szCs w:val="28"/>
        </w:rPr>
        <w:t xml:space="preserve">et al., </w:t>
      </w:r>
      <w:commentRangeEnd w:id="151"/>
      <w:r w:rsidR="00A25C0B">
        <w:rPr>
          <w:rStyle w:val="CommentReference"/>
        </w:rPr>
        <w:commentReference w:id="151"/>
      </w:r>
      <w:r w:rsidRPr="00733709">
        <w:rPr>
          <w:rFonts w:ascii="Times New Roman" w:hAnsi="Times New Roman" w:cs="Times New Roman"/>
          <w:sz w:val="28"/>
          <w:szCs w:val="28"/>
        </w:rPr>
        <w:t>2020)</w:t>
      </w:r>
      <w:commentRangeEnd w:id="150"/>
      <w:r w:rsidR="00A25C0B">
        <w:rPr>
          <w:rStyle w:val="CommentReference"/>
        </w:rPr>
        <w:commentReference w:id="150"/>
      </w:r>
      <w:r w:rsidRPr="00733709">
        <w:rPr>
          <w:rFonts w:ascii="Times New Roman" w:hAnsi="Times New Roman" w:cs="Times New Roman"/>
          <w:sz w:val="28"/>
          <w:szCs w:val="28"/>
        </w:rPr>
        <w:t>.</w:t>
      </w:r>
    </w:p>
    <w:p w14:paraId="7115C871" w14:textId="77777777" w:rsidR="00733709" w:rsidRPr="00733709" w:rsidRDefault="00733709" w:rsidP="00733709">
      <w:pPr>
        <w:jc w:val="both"/>
        <w:rPr>
          <w:rFonts w:ascii="Times New Roman" w:hAnsi="Times New Roman" w:cs="Times New Roman"/>
          <w:sz w:val="28"/>
          <w:szCs w:val="28"/>
        </w:rPr>
      </w:pPr>
      <w:commentRangeStart w:id="152"/>
      <w:proofErr w:type="spellStart"/>
      <w:r w:rsidRPr="00733709">
        <w:rPr>
          <w:rFonts w:ascii="Times New Roman" w:hAnsi="Times New Roman" w:cs="Times New Roman"/>
          <w:sz w:val="28"/>
          <w:szCs w:val="28"/>
        </w:rPr>
        <w:t>Paraprobiotics</w:t>
      </w:r>
      <w:commentRangeEnd w:id="152"/>
      <w:proofErr w:type="spellEnd"/>
      <w:r w:rsidR="00A25C0B">
        <w:rPr>
          <w:rStyle w:val="CommentReference"/>
        </w:rPr>
        <w:commentReference w:id="152"/>
      </w:r>
      <w:r w:rsidRPr="00733709">
        <w:rPr>
          <w:rFonts w:ascii="Times New Roman" w:hAnsi="Times New Roman" w:cs="Times New Roman"/>
          <w:sz w:val="28"/>
          <w:szCs w:val="28"/>
        </w:rPr>
        <w:t xml:space="preserve"> offer unique advantages in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applications where live bacterial cultures may interfere with food quality or sensory properties. Inactivated bacterial cells can provide pathogen inhibition through competitive binding and immune system stimulation in consumers while avoiding potential issues related to bacterial growth, gas production, or </w:t>
      </w:r>
      <w:proofErr w:type="spellStart"/>
      <w:r w:rsidRPr="00733709">
        <w:rPr>
          <w:rFonts w:ascii="Times New Roman" w:hAnsi="Times New Roman" w:cs="Times New Roman"/>
          <w:sz w:val="28"/>
          <w:szCs w:val="28"/>
        </w:rPr>
        <w:t>flavor</w:t>
      </w:r>
      <w:proofErr w:type="spellEnd"/>
      <w:r w:rsidRPr="00733709">
        <w:rPr>
          <w:rFonts w:ascii="Times New Roman" w:hAnsi="Times New Roman" w:cs="Times New Roman"/>
          <w:sz w:val="28"/>
          <w:szCs w:val="28"/>
        </w:rPr>
        <w:t xml:space="preserve"> development in the food product </w:t>
      </w:r>
      <w:commentRangeStart w:id="153"/>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commentRangeEnd w:id="153"/>
      <w:r w:rsidR="00A25C0B">
        <w:rPr>
          <w:rStyle w:val="CommentReference"/>
        </w:rPr>
        <w:commentReference w:id="153"/>
      </w:r>
      <w:r w:rsidRPr="00733709">
        <w:rPr>
          <w:rFonts w:ascii="Times New Roman" w:hAnsi="Times New Roman" w:cs="Times New Roman"/>
          <w:sz w:val="28"/>
          <w:szCs w:val="28"/>
        </w:rPr>
        <w:t>.</w:t>
      </w:r>
    </w:p>
    <w:p w14:paraId="6BB7830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5.2 Functional Food Development</w:t>
      </w:r>
    </w:p>
    <w:p w14:paraId="7A2A4D46" w14:textId="77777777" w:rsidR="00733709" w:rsidRPr="00733709" w:rsidRDefault="00733709" w:rsidP="00733709">
      <w:pPr>
        <w:jc w:val="both"/>
        <w:rPr>
          <w:rFonts w:ascii="Times New Roman" w:hAnsi="Times New Roman" w:cs="Times New Roman"/>
          <w:sz w:val="28"/>
          <w:szCs w:val="28"/>
        </w:rPr>
      </w:pPr>
      <w:commentRangeStart w:id="154"/>
      <w:r w:rsidRPr="00733709">
        <w:rPr>
          <w:rFonts w:ascii="Times New Roman" w:hAnsi="Times New Roman" w:cs="Times New Roman"/>
          <w:sz w:val="28"/>
          <w:szCs w:val="28"/>
        </w:rPr>
        <w:lastRenderedPageBreak/>
        <w:t xml:space="preserve">The development </w:t>
      </w:r>
      <w:commentRangeEnd w:id="154"/>
      <w:r w:rsidR="00A25C0B">
        <w:rPr>
          <w:rStyle w:val="CommentReference"/>
        </w:rPr>
        <w:commentReference w:id="154"/>
      </w:r>
      <w:r w:rsidRPr="00733709">
        <w:rPr>
          <w:rFonts w:ascii="Times New Roman" w:hAnsi="Times New Roman" w:cs="Times New Roman"/>
          <w:sz w:val="28"/>
          <w:szCs w:val="28"/>
        </w:rPr>
        <w:t xml:space="preserve">of functional foods incorporating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represents a rapidly growing segment of the food industry. These bioactive agents can be formulated into diverse food products to provide specific health benefits beyond basic nutrition, meeting consumer demands for foods that promote wellness and disease prevention </w:t>
      </w:r>
      <w:commentRangeStart w:id="155"/>
      <w:r w:rsidRPr="00733709">
        <w:rPr>
          <w:rFonts w:ascii="Times New Roman" w:hAnsi="Times New Roman" w:cs="Times New Roman"/>
          <w:sz w:val="28"/>
          <w:szCs w:val="28"/>
        </w:rPr>
        <w:t xml:space="preserve">(Granato </w:t>
      </w:r>
      <w:commentRangeStart w:id="156"/>
      <w:r w:rsidRPr="00733709">
        <w:rPr>
          <w:rFonts w:ascii="Times New Roman" w:hAnsi="Times New Roman" w:cs="Times New Roman"/>
          <w:sz w:val="28"/>
          <w:szCs w:val="28"/>
        </w:rPr>
        <w:t xml:space="preserve">et al., </w:t>
      </w:r>
      <w:commentRangeEnd w:id="156"/>
      <w:r w:rsidR="00A25C0B">
        <w:rPr>
          <w:rStyle w:val="CommentReference"/>
        </w:rPr>
        <w:commentReference w:id="156"/>
      </w:r>
      <w:r w:rsidRPr="00733709">
        <w:rPr>
          <w:rFonts w:ascii="Times New Roman" w:hAnsi="Times New Roman" w:cs="Times New Roman"/>
          <w:sz w:val="28"/>
          <w:szCs w:val="28"/>
        </w:rPr>
        <w:t>2010)</w:t>
      </w:r>
      <w:commentRangeEnd w:id="155"/>
      <w:r w:rsidR="00A25C0B">
        <w:rPr>
          <w:rStyle w:val="CommentReference"/>
        </w:rPr>
        <w:commentReference w:id="155"/>
      </w:r>
      <w:r w:rsidRPr="00733709">
        <w:rPr>
          <w:rFonts w:ascii="Times New Roman" w:hAnsi="Times New Roman" w:cs="Times New Roman"/>
          <w:sz w:val="28"/>
          <w:szCs w:val="28"/>
        </w:rPr>
        <w:t>.</w:t>
      </w:r>
    </w:p>
    <w:p w14:paraId="43E37D60" w14:textId="77777777" w:rsidR="00733709" w:rsidRPr="00733709" w:rsidRDefault="00733709" w:rsidP="00733709">
      <w:pPr>
        <w:jc w:val="both"/>
        <w:rPr>
          <w:rFonts w:ascii="Times New Roman" w:hAnsi="Times New Roman" w:cs="Times New Roman"/>
          <w:sz w:val="28"/>
          <w:szCs w:val="28"/>
        </w:rPr>
      </w:pPr>
      <w:commentRangeStart w:id="157"/>
      <w:r w:rsidRPr="00733709">
        <w:rPr>
          <w:rFonts w:ascii="Times New Roman" w:hAnsi="Times New Roman" w:cs="Times New Roman"/>
          <w:sz w:val="28"/>
          <w:szCs w:val="28"/>
        </w:rPr>
        <w:t xml:space="preserve">Dairy products </w:t>
      </w:r>
      <w:commentRangeEnd w:id="157"/>
      <w:r w:rsidR="00A25C0B">
        <w:rPr>
          <w:rStyle w:val="CommentReference"/>
        </w:rPr>
        <w:commentReference w:id="157"/>
      </w:r>
      <w:r w:rsidRPr="00733709">
        <w:rPr>
          <w:rFonts w:ascii="Times New Roman" w:hAnsi="Times New Roman" w:cs="Times New Roman"/>
          <w:sz w:val="28"/>
          <w:szCs w:val="28"/>
        </w:rPr>
        <w:t xml:space="preserve">remain the primary vehicle for probiotic delivery, but next-generation approaches are expanding application possibilities. Advanced encapsulation technologies enable the incorporation of sensitive strains and bioactive compounds into cheese, yogurt, and other fermented dairy products while maintaining viability and functionality. Novel dairy formulations can be designed to deliver targeted therapeutic benefits such as cholesterol reduction, immune system enhancement, or digestive health support </w:t>
      </w:r>
      <w:commentRangeStart w:id="158"/>
      <w:r w:rsidRPr="00733709">
        <w:rPr>
          <w:rFonts w:ascii="Times New Roman" w:hAnsi="Times New Roman" w:cs="Times New Roman"/>
          <w:sz w:val="28"/>
          <w:szCs w:val="28"/>
        </w:rPr>
        <w:t xml:space="preserve">(Cook </w:t>
      </w:r>
      <w:commentRangeStart w:id="159"/>
      <w:r w:rsidRPr="00733709">
        <w:rPr>
          <w:rFonts w:ascii="Times New Roman" w:hAnsi="Times New Roman" w:cs="Times New Roman"/>
          <w:sz w:val="28"/>
          <w:szCs w:val="28"/>
        </w:rPr>
        <w:t xml:space="preserve">et al., </w:t>
      </w:r>
      <w:commentRangeEnd w:id="159"/>
      <w:r w:rsidR="00A25C0B">
        <w:rPr>
          <w:rStyle w:val="CommentReference"/>
        </w:rPr>
        <w:commentReference w:id="159"/>
      </w:r>
      <w:r w:rsidRPr="00733709">
        <w:rPr>
          <w:rFonts w:ascii="Times New Roman" w:hAnsi="Times New Roman" w:cs="Times New Roman"/>
          <w:sz w:val="28"/>
          <w:szCs w:val="28"/>
        </w:rPr>
        <w:t>2012)</w:t>
      </w:r>
      <w:commentRangeEnd w:id="158"/>
      <w:r w:rsidR="00A25C0B">
        <w:rPr>
          <w:rStyle w:val="CommentReference"/>
        </w:rPr>
        <w:commentReference w:id="158"/>
      </w:r>
      <w:r w:rsidRPr="00733709">
        <w:rPr>
          <w:rFonts w:ascii="Times New Roman" w:hAnsi="Times New Roman" w:cs="Times New Roman"/>
          <w:sz w:val="28"/>
          <w:szCs w:val="28"/>
        </w:rPr>
        <w:t>.</w:t>
      </w:r>
    </w:p>
    <w:p w14:paraId="094DAAF6" w14:textId="77777777" w:rsidR="00733709" w:rsidRPr="00733709" w:rsidRDefault="00733709" w:rsidP="00733709">
      <w:pPr>
        <w:jc w:val="both"/>
        <w:rPr>
          <w:rFonts w:ascii="Times New Roman" w:hAnsi="Times New Roman" w:cs="Times New Roman"/>
          <w:sz w:val="28"/>
          <w:szCs w:val="28"/>
        </w:rPr>
      </w:pPr>
      <w:commentRangeStart w:id="160"/>
      <w:r w:rsidRPr="00733709">
        <w:rPr>
          <w:rFonts w:ascii="Times New Roman" w:hAnsi="Times New Roman" w:cs="Times New Roman"/>
          <w:sz w:val="28"/>
          <w:szCs w:val="28"/>
        </w:rPr>
        <w:t xml:space="preserve">Non-dairy </w:t>
      </w:r>
      <w:commentRangeEnd w:id="160"/>
      <w:r w:rsidR="00A25C0B">
        <w:rPr>
          <w:rStyle w:val="CommentReference"/>
        </w:rPr>
        <w:commentReference w:id="160"/>
      </w:r>
      <w:r w:rsidRPr="00733709">
        <w:rPr>
          <w:rFonts w:ascii="Times New Roman" w:hAnsi="Times New Roman" w:cs="Times New Roman"/>
          <w:sz w:val="28"/>
          <w:szCs w:val="28"/>
        </w:rPr>
        <w:t xml:space="preserve">applications are increasingly important as consumer preferences diversify and plant-based alternatives gain popularity. Next-generation probiotics can be formulated into plant-based beverages, cereals, snack foods, and other products using advanced delivery systems that protect bacterial viability and bioactive compound stability. These applications require careful consideration of food matrix interactions, processing conditions, and storage requirements </w:t>
      </w:r>
      <w:commentRangeStart w:id="16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Ranadheera</w:t>
      </w:r>
      <w:proofErr w:type="spellEnd"/>
      <w:r w:rsidRPr="00733709">
        <w:rPr>
          <w:rFonts w:ascii="Times New Roman" w:hAnsi="Times New Roman" w:cs="Times New Roman"/>
          <w:sz w:val="28"/>
          <w:szCs w:val="28"/>
        </w:rPr>
        <w:t xml:space="preserve"> </w:t>
      </w:r>
      <w:commentRangeStart w:id="162"/>
      <w:r w:rsidRPr="00733709">
        <w:rPr>
          <w:rFonts w:ascii="Times New Roman" w:hAnsi="Times New Roman" w:cs="Times New Roman"/>
          <w:sz w:val="28"/>
          <w:szCs w:val="28"/>
        </w:rPr>
        <w:t xml:space="preserve">et al., </w:t>
      </w:r>
      <w:commentRangeEnd w:id="162"/>
      <w:r w:rsidR="00A25C0B">
        <w:rPr>
          <w:rStyle w:val="CommentReference"/>
        </w:rPr>
        <w:commentReference w:id="162"/>
      </w:r>
      <w:r w:rsidRPr="00733709">
        <w:rPr>
          <w:rFonts w:ascii="Times New Roman" w:hAnsi="Times New Roman" w:cs="Times New Roman"/>
          <w:sz w:val="28"/>
          <w:szCs w:val="28"/>
        </w:rPr>
        <w:t>2010)</w:t>
      </w:r>
      <w:commentRangeEnd w:id="161"/>
      <w:r w:rsidR="00A25C0B">
        <w:rPr>
          <w:rStyle w:val="CommentReference"/>
        </w:rPr>
        <w:commentReference w:id="161"/>
      </w:r>
      <w:r w:rsidRPr="00733709">
        <w:rPr>
          <w:rFonts w:ascii="Times New Roman" w:hAnsi="Times New Roman" w:cs="Times New Roman"/>
          <w:sz w:val="28"/>
          <w:szCs w:val="28"/>
        </w:rPr>
        <w:t>.</w:t>
      </w:r>
    </w:p>
    <w:p w14:paraId="03A4661A" w14:textId="77777777" w:rsidR="00733709" w:rsidRPr="00733709" w:rsidRDefault="00733709" w:rsidP="00733709">
      <w:pPr>
        <w:jc w:val="both"/>
        <w:rPr>
          <w:rFonts w:ascii="Times New Roman" w:hAnsi="Times New Roman" w:cs="Times New Roman"/>
          <w:sz w:val="28"/>
          <w:szCs w:val="28"/>
        </w:rPr>
      </w:pPr>
      <w:commentRangeStart w:id="163"/>
      <w:r w:rsidRPr="00733709">
        <w:rPr>
          <w:rFonts w:ascii="Times New Roman" w:hAnsi="Times New Roman" w:cs="Times New Roman"/>
          <w:sz w:val="28"/>
          <w:szCs w:val="28"/>
        </w:rPr>
        <w:t xml:space="preserve">Personalized </w:t>
      </w:r>
      <w:commentRangeEnd w:id="163"/>
      <w:r w:rsidR="00A25C0B">
        <w:rPr>
          <w:rStyle w:val="CommentReference"/>
        </w:rPr>
        <w:commentReference w:id="163"/>
      </w:r>
      <w:r w:rsidRPr="00733709">
        <w:rPr>
          <w:rFonts w:ascii="Times New Roman" w:hAnsi="Times New Roman" w:cs="Times New Roman"/>
          <w:sz w:val="28"/>
          <w:szCs w:val="28"/>
        </w:rPr>
        <w:t xml:space="preserve">nutrition approaches utilizing next-generation probiotics offer the potential for customized functional foods tailored to individual microbiome profiles, genetic factors, and health status. Advanced diagnostic tools and predictive models can guide the selection of specific probiotic strains or bioactive compounds most likely to benefit individual consumers </w:t>
      </w:r>
      <w:commentRangeStart w:id="164"/>
      <w:r w:rsidRPr="00733709">
        <w:rPr>
          <w:rFonts w:ascii="Times New Roman" w:hAnsi="Times New Roman" w:cs="Times New Roman"/>
          <w:sz w:val="28"/>
          <w:szCs w:val="28"/>
        </w:rPr>
        <w:t xml:space="preserve">(Kristensen </w:t>
      </w:r>
      <w:commentRangeStart w:id="165"/>
      <w:r w:rsidRPr="00733709">
        <w:rPr>
          <w:rFonts w:ascii="Times New Roman" w:hAnsi="Times New Roman" w:cs="Times New Roman"/>
          <w:sz w:val="28"/>
          <w:szCs w:val="28"/>
        </w:rPr>
        <w:t xml:space="preserve">et al., </w:t>
      </w:r>
      <w:commentRangeEnd w:id="165"/>
      <w:r w:rsidR="00A25C0B">
        <w:rPr>
          <w:rStyle w:val="CommentReference"/>
        </w:rPr>
        <w:commentReference w:id="165"/>
      </w:r>
      <w:r w:rsidRPr="00733709">
        <w:rPr>
          <w:rFonts w:ascii="Times New Roman" w:hAnsi="Times New Roman" w:cs="Times New Roman"/>
          <w:sz w:val="28"/>
          <w:szCs w:val="28"/>
        </w:rPr>
        <w:t>2016)</w:t>
      </w:r>
      <w:commentRangeEnd w:id="164"/>
      <w:r w:rsidR="00A25C0B">
        <w:rPr>
          <w:rStyle w:val="CommentReference"/>
        </w:rPr>
        <w:commentReference w:id="164"/>
      </w:r>
      <w:r w:rsidRPr="00733709">
        <w:rPr>
          <w:rFonts w:ascii="Times New Roman" w:hAnsi="Times New Roman" w:cs="Times New Roman"/>
          <w:sz w:val="28"/>
          <w:szCs w:val="28"/>
        </w:rPr>
        <w:t>.</w:t>
      </w:r>
    </w:p>
    <w:p w14:paraId="54EDB8E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5.3 Fresh Produce and Minimally Processed Foods</w:t>
      </w:r>
    </w:p>
    <w:p w14:paraId="3EDB5E5E" w14:textId="77777777" w:rsidR="00733709" w:rsidRPr="00733709" w:rsidRDefault="00733709" w:rsidP="00733709">
      <w:pPr>
        <w:jc w:val="both"/>
        <w:rPr>
          <w:rFonts w:ascii="Times New Roman" w:hAnsi="Times New Roman" w:cs="Times New Roman"/>
          <w:sz w:val="28"/>
          <w:szCs w:val="28"/>
        </w:rPr>
      </w:pPr>
      <w:commentRangeStart w:id="166"/>
      <w:r w:rsidRPr="00733709">
        <w:rPr>
          <w:rFonts w:ascii="Times New Roman" w:hAnsi="Times New Roman" w:cs="Times New Roman"/>
          <w:sz w:val="28"/>
          <w:szCs w:val="28"/>
        </w:rPr>
        <w:t xml:space="preserve">The application </w:t>
      </w:r>
      <w:commentRangeEnd w:id="166"/>
      <w:r w:rsidR="00A25C0B">
        <w:rPr>
          <w:rStyle w:val="CommentReference"/>
        </w:rPr>
        <w:commentReference w:id="166"/>
      </w:r>
      <w:r w:rsidRPr="00733709">
        <w:rPr>
          <w:rFonts w:ascii="Times New Roman" w:hAnsi="Times New Roman" w:cs="Times New Roman"/>
          <w:sz w:val="28"/>
          <w:szCs w:val="28"/>
        </w:rPr>
        <w:t xml:space="preserve">of biological preservation agents to fresh produce and minimally processed foods presents unique challenges and opportunities. These food categories are particularly susceptible to pathogen contamination and spoilage due to minimal processing and the absence of traditional preservation methods. Next-generation probiotics and their derivatives can provide natural preservation solutions while maintaining the fresh, minimally processed character that consumers desire </w:t>
      </w:r>
      <w:commentRangeStart w:id="167"/>
      <w:r w:rsidRPr="00733709">
        <w:rPr>
          <w:rFonts w:ascii="Times New Roman" w:hAnsi="Times New Roman" w:cs="Times New Roman"/>
          <w:sz w:val="28"/>
          <w:szCs w:val="28"/>
        </w:rPr>
        <w:t xml:space="preserve">(Alegre </w:t>
      </w:r>
      <w:commentRangeStart w:id="168"/>
      <w:r w:rsidRPr="00733709">
        <w:rPr>
          <w:rFonts w:ascii="Times New Roman" w:hAnsi="Times New Roman" w:cs="Times New Roman"/>
          <w:sz w:val="28"/>
          <w:szCs w:val="28"/>
        </w:rPr>
        <w:t xml:space="preserve">et al., </w:t>
      </w:r>
      <w:commentRangeEnd w:id="168"/>
      <w:r w:rsidR="00A25C0B">
        <w:rPr>
          <w:rStyle w:val="CommentReference"/>
        </w:rPr>
        <w:commentReference w:id="168"/>
      </w:r>
      <w:r w:rsidRPr="00733709">
        <w:rPr>
          <w:rFonts w:ascii="Times New Roman" w:hAnsi="Times New Roman" w:cs="Times New Roman"/>
          <w:sz w:val="28"/>
          <w:szCs w:val="28"/>
        </w:rPr>
        <w:t>2011)</w:t>
      </w:r>
      <w:commentRangeEnd w:id="167"/>
      <w:r w:rsidR="00A25C0B">
        <w:rPr>
          <w:rStyle w:val="CommentReference"/>
        </w:rPr>
        <w:commentReference w:id="167"/>
      </w:r>
      <w:r w:rsidRPr="00733709">
        <w:rPr>
          <w:rFonts w:ascii="Times New Roman" w:hAnsi="Times New Roman" w:cs="Times New Roman"/>
          <w:sz w:val="28"/>
          <w:szCs w:val="28"/>
        </w:rPr>
        <w:t>.</w:t>
      </w:r>
    </w:p>
    <w:p w14:paraId="00C01DEF" w14:textId="77777777" w:rsidR="00733709" w:rsidRPr="00733709" w:rsidRDefault="00733709" w:rsidP="00733709">
      <w:pPr>
        <w:jc w:val="both"/>
        <w:rPr>
          <w:rFonts w:ascii="Times New Roman" w:hAnsi="Times New Roman" w:cs="Times New Roman"/>
          <w:sz w:val="28"/>
          <w:szCs w:val="28"/>
        </w:rPr>
      </w:pPr>
      <w:commentRangeStart w:id="169"/>
      <w:r w:rsidRPr="00733709">
        <w:rPr>
          <w:rFonts w:ascii="Times New Roman" w:hAnsi="Times New Roman" w:cs="Times New Roman"/>
          <w:sz w:val="28"/>
          <w:szCs w:val="28"/>
        </w:rPr>
        <w:lastRenderedPageBreak/>
        <w:t xml:space="preserve">Wash solutions </w:t>
      </w:r>
      <w:commentRangeEnd w:id="169"/>
      <w:r w:rsidR="00B14F3C">
        <w:rPr>
          <w:rStyle w:val="CommentReference"/>
        </w:rPr>
        <w:commentReference w:id="169"/>
      </w:r>
      <w:r w:rsidRPr="00733709">
        <w:rPr>
          <w:rFonts w:ascii="Times New Roman" w:hAnsi="Times New Roman" w:cs="Times New Roman"/>
          <w:sz w:val="28"/>
          <w:szCs w:val="28"/>
        </w:rPr>
        <w:t xml:space="preserve">containing probiotic bacteria or postbiotic compounds can reduce pathogen loads on fresh produce surfaces during processing. These biological treatments can be more effective than traditional sanitizers against biofilm-forming pathogens while leaving beneficial residues that continue to provide protection during storage and distribution. The safety profile of probiotic-based wash systems makes them attractive alternatives to chemical sanitizers </w:t>
      </w:r>
      <w:commentRangeStart w:id="170"/>
      <w:r w:rsidRPr="00733709">
        <w:rPr>
          <w:rFonts w:ascii="Times New Roman" w:hAnsi="Times New Roman" w:cs="Times New Roman"/>
          <w:sz w:val="28"/>
          <w:szCs w:val="28"/>
        </w:rPr>
        <w:t xml:space="preserve">(Zhao </w:t>
      </w:r>
      <w:commentRangeStart w:id="171"/>
      <w:r w:rsidRPr="00733709">
        <w:rPr>
          <w:rFonts w:ascii="Times New Roman" w:hAnsi="Times New Roman" w:cs="Times New Roman"/>
          <w:sz w:val="28"/>
          <w:szCs w:val="28"/>
        </w:rPr>
        <w:t xml:space="preserve">et al., </w:t>
      </w:r>
      <w:commentRangeEnd w:id="171"/>
      <w:r w:rsidR="00B14F3C">
        <w:rPr>
          <w:rStyle w:val="CommentReference"/>
        </w:rPr>
        <w:commentReference w:id="171"/>
      </w:r>
      <w:r w:rsidRPr="00733709">
        <w:rPr>
          <w:rFonts w:ascii="Times New Roman" w:hAnsi="Times New Roman" w:cs="Times New Roman"/>
          <w:sz w:val="28"/>
          <w:szCs w:val="28"/>
        </w:rPr>
        <w:t>2017)</w:t>
      </w:r>
      <w:commentRangeEnd w:id="170"/>
      <w:r w:rsidR="00B14F3C">
        <w:rPr>
          <w:rStyle w:val="CommentReference"/>
        </w:rPr>
        <w:commentReference w:id="170"/>
      </w:r>
      <w:r w:rsidRPr="00733709">
        <w:rPr>
          <w:rFonts w:ascii="Times New Roman" w:hAnsi="Times New Roman" w:cs="Times New Roman"/>
          <w:sz w:val="28"/>
          <w:szCs w:val="28"/>
        </w:rPr>
        <w:t>.</w:t>
      </w:r>
    </w:p>
    <w:p w14:paraId="65490EDF" w14:textId="77777777" w:rsidR="00733709" w:rsidRPr="00733709" w:rsidRDefault="00733709" w:rsidP="00733709">
      <w:pPr>
        <w:jc w:val="both"/>
        <w:rPr>
          <w:rFonts w:ascii="Times New Roman" w:hAnsi="Times New Roman" w:cs="Times New Roman"/>
          <w:sz w:val="28"/>
          <w:szCs w:val="28"/>
        </w:rPr>
      </w:pPr>
      <w:commentRangeStart w:id="172"/>
      <w:r w:rsidRPr="00733709">
        <w:rPr>
          <w:rFonts w:ascii="Times New Roman" w:hAnsi="Times New Roman" w:cs="Times New Roman"/>
          <w:sz w:val="28"/>
          <w:szCs w:val="28"/>
        </w:rPr>
        <w:t xml:space="preserve">Edible coatings </w:t>
      </w:r>
      <w:commentRangeEnd w:id="172"/>
      <w:r w:rsidR="00B14F3C">
        <w:rPr>
          <w:rStyle w:val="CommentReference"/>
        </w:rPr>
        <w:commentReference w:id="172"/>
      </w:r>
      <w:r w:rsidRPr="00733709">
        <w:rPr>
          <w:rFonts w:ascii="Times New Roman" w:hAnsi="Times New Roman" w:cs="Times New Roman"/>
          <w:sz w:val="28"/>
          <w:szCs w:val="28"/>
        </w:rPr>
        <w:t xml:space="preserve">and films incorporating bioactive agents represent innovative approaches to fresh produce preservation. These biodegradable coatings can deliver probiotic bacteria,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compounds, or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directly to product surfaces while providing barrier properties that extend shelf life and maintain quality. Advanced formulation techniques enable controlled release of bioactive agents throughout the storage period </w:t>
      </w:r>
      <w:commentRangeStart w:id="173"/>
      <w:r w:rsidRPr="00733709">
        <w:rPr>
          <w:rFonts w:ascii="Times New Roman" w:hAnsi="Times New Roman" w:cs="Times New Roman"/>
          <w:sz w:val="28"/>
          <w:szCs w:val="28"/>
        </w:rPr>
        <w:t xml:space="preserve">(Campos </w:t>
      </w:r>
      <w:commentRangeStart w:id="174"/>
      <w:r w:rsidRPr="00733709">
        <w:rPr>
          <w:rFonts w:ascii="Times New Roman" w:hAnsi="Times New Roman" w:cs="Times New Roman"/>
          <w:sz w:val="28"/>
          <w:szCs w:val="28"/>
        </w:rPr>
        <w:t xml:space="preserve">et al., </w:t>
      </w:r>
      <w:commentRangeEnd w:id="174"/>
      <w:r w:rsidR="00B14F3C">
        <w:rPr>
          <w:rStyle w:val="CommentReference"/>
        </w:rPr>
        <w:commentReference w:id="174"/>
      </w:r>
      <w:r w:rsidRPr="00733709">
        <w:rPr>
          <w:rFonts w:ascii="Times New Roman" w:hAnsi="Times New Roman" w:cs="Times New Roman"/>
          <w:sz w:val="28"/>
          <w:szCs w:val="28"/>
        </w:rPr>
        <w:t>2011)</w:t>
      </w:r>
      <w:commentRangeEnd w:id="173"/>
      <w:r w:rsidR="00B14F3C">
        <w:rPr>
          <w:rStyle w:val="CommentReference"/>
        </w:rPr>
        <w:commentReference w:id="173"/>
      </w:r>
      <w:r w:rsidRPr="00733709">
        <w:rPr>
          <w:rFonts w:ascii="Times New Roman" w:hAnsi="Times New Roman" w:cs="Times New Roman"/>
          <w:sz w:val="28"/>
          <w:szCs w:val="28"/>
        </w:rPr>
        <w:t>.</w:t>
      </w:r>
    </w:p>
    <w:p w14:paraId="3ECC71EE" w14:textId="77777777" w:rsidR="00733709" w:rsidRPr="00733709" w:rsidRDefault="00733709" w:rsidP="00733709">
      <w:pPr>
        <w:jc w:val="both"/>
        <w:rPr>
          <w:rFonts w:ascii="Times New Roman" w:hAnsi="Times New Roman" w:cs="Times New Roman"/>
          <w:sz w:val="28"/>
          <w:szCs w:val="28"/>
        </w:rPr>
      </w:pPr>
      <w:commentRangeStart w:id="175"/>
      <w:r w:rsidRPr="00733709">
        <w:rPr>
          <w:rFonts w:ascii="Times New Roman" w:hAnsi="Times New Roman" w:cs="Times New Roman"/>
          <w:sz w:val="28"/>
          <w:szCs w:val="28"/>
        </w:rPr>
        <w:t>Ready-to-eat</w:t>
      </w:r>
      <w:commentRangeEnd w:id="175"/>
      <w:r w:rsidR="00B14F3C">
        <w:rPr>
          <w:rStyle w:val="CommentReference"/>
        </w:rPr>
        <w:commentReference w:id="175"/>
      </w:r>
      <w:r w:rsidRPr="00733709">
        <w:rPr>
          <w:rFonts w:ascii="Times New Roman" w:hAnsi="Times New Roman" w:cs="Times New Roman"/>
          <w:sz w:val="28"/>
          <w:szCs w:val="28"/>
        </w:rPr>
        <w:t xml:space="preserve"> and minimally processed foods can benefit from the incorporation of stable </w:t>
      </w:r>
      <w:proofErr w:type="spellStart"/>
      <w:r w:rsidRPr="00733709">
        <w:rPr>
          <w:rFonts w:ascii="Times New Roman" w:hAnsi="Times New Roman" w:cs="Times New Roman"/>
          <w:sz w:val="28"/>
          <w:szCs w:val="28"/>
        </w:rPr>
        <w:t>postbiotic</w:t>
      </w:r>
      <w:proofErr w:type="spellEnd"/>
      <w:r w:rsidRPr="00733709">
        <w:rPr>
          <w:rFonts w:ascii="Times New Roman" w:hAnsi="Times New Roman" w:cs="Times New Roman"/>
          <w:sz w:val="28"/>
          <w:szCs w:val="28"/>
        </w:rPr>
        <w:t xml:space="preserve"> 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preparations that provide pathogen protection without compromising food safety through the introduction of live bacterial cultures. These applications are particularly important for products consumed by vulnerable populations where additional safety measures are essential </w:t>
      </w:r>
      <w:commentRangeStart w:id="176"/>
      <w:r w:rsidRPr="00733709">
        <w:rPr>
          <w:rFonts w:ascii="Times New Roman" w:hAnsi="Times New Roman" w:cs="Times New Roman"/>
          <w:sz w:val="28"/>
          <w:szCs w:val="28"/>
        </w:rPr>
        <w:t xml:space="preserve">(Piqué </w:t>
      </w:r>
      <w:commentRangeStart w:id="177"/>
      <w:r w:rsidRPr="00733709">
        <w:rPr>
          <w:rFonts w:ascii="Times New Roman" w:hAnsi="Times New Roman" w:cs="Times New Roman"/>
          <w:sz w:val="28"/>
          <w:szCs w:val="28"/>
        </w:rPr>
        <w:t xml:space="preserve">et al., </w:t>
      </w:r>
      <w:commentRangeEnd w:id="177"/>
      <w:r w:rsidR="00B14F3C">
        <w:rPr>
          <w:rStyle w:val="CommentReference"/>
        </w:rPr>
        <w:commentReference w:id="177"/>
      </w:r>
      <w:r w:rsidRPr="00733709">
        <w:rPr>
          <w:rFonts w:ascii="Times New Roman" w:hAnsi="Times New Roman" w:cs="Times New Roman"/>
          <w:sz w:val="28"/>
          <w:szCs w:val="28"/>
        </w:rPr>
        <w:t>2019)</w:t>
      </w:r>
      <w:commentRangeEnd w:id="176"/>
      <w:r w:rsidR="00B14F3C">
        <w:rPr>
          <w:rStyle w:val="CommentReference"/>
        </w:rPr>
        <w:commentReference w:id="176"/>
      </w:r>
      <w:r w:rsidRPr="00733709">
        <w:rPr>
          <w:rFonts w:ascii="Times New Roman" w:hAnsi="Times New Roman" w:cs="Times New Roman"/>
          <w:sz w:val="28"/>
          <w:szCs w:val="28"/>
        </w:rPr>
        <w:t>.</w:t>
      </w:r>
    </w:p>
    <w:p w14:paraId="443B9280"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5.4 Meat and Poultry Products</w:t>
      </w:r>
    </w:p>
    <w:p w14:paraId="3C700693" w14:textId="77777777" w:rsidR="00733709" w:rsidRPr="00733709" w:rsidRDefault="00733709" w:rsidP="00733709">
      <w:pPr>
        <w:jc w:val="both"/>
        <w:rPr>
          <w:rFonts w:ascii="Times New Roman" w:hAnsi="Times New Roman" w:cs="Times New Roman"/>
          <w:sz w:val="28"/>
          <w:szCs w:val="28"/>
        </w:rPr>
      </w:pPr>
      <w:commentRangeStart w:id="178"/>
      <w:r w:rsidRPr="00733709">
        <w:rPr>
          <w:rFonts w:ascii="Times New Roman" w:hAnsi="Times New Roman" w:cs="Times New Roman"/>
          <w:sz w:val="28"/>
          <w:szCs w:val="28"/>
        </w:rPr>
        <w:t xml:space="preserve">The meat </w:t>
      </w:r>
      <w:commentRangeEnd w:id="178"/>
      <w:r w:rsidR="00B14F3C">
        <w:rPr>
          <w:rStyle w:val="CommentReference"/>
        </w:rPr>
        <w:commentReference w:id="178"/>
      </w:r>
      <w:r w:rsidRPr="00733709">
        <w:rPr>
          <w:rFonts w:ascii="Times New Roman" w:hAnsi="Times New Roman" w:cs="Times New Roman"/>
          <w:sz w:val="28"/>
          <w:szCs w:val="28"/>
        </w:rPr>
        <w:t xml:space="preserve">and poultry industry faces significant challenges related to pathogen control, particularly with respect to Salmonella, Escherichia coli, Campylobacter, and Listeria monocytogenes. Next-generation probiotics and their derivatives offer innovative solutions for pathogen reduction while potentially providing additional benefits such as improved product quality and extended shelf life </w:t>
      </w:r>
      <w:commentRangeStart w:id="179"/>
      <w:r w:rsidRPr="00733709">
        <w:rPr>
          <w:rFonts w:ascii="Times New Roman" w:hAnsi="Times New Roman" w:cs="Times New Roman"/>
          <w:sz w:val="28"/>
          <w:szCs w:val="28"/>
        </w:rPr>
        <w:t xml:space="preserve">(Hugas </w:t>
      </w:r>
      <w:commentRangeStart w:id="180"/>
      <w:r w:rsidRPr="00733709">
        <w:rPr>
          <w:rFonts w:ascii="Times New Roman" w:hAnsi="Times New Roman" w:cs="Times New Roman"/>
          <w:sz w:val="28"/>
          <w:szCs w:val="28"/>
        </w:rPr>
        <w:t xml:space="preserve">et al., </w:t>
      </w:r>
      <w:commentRangeEnd w:id="180"/>
      <w:r w:rsidR="00B14F3C">
        <w:rPr>
          <w:rStyle w:val="CommentReference"/>
        </w:rPr>
        <w:commentReference w:id="180"/>
      </w:r>
      <w:r w:rsidRPr="00733709">
        <w:rPr>
          <w:rFonts w:ascii="Times New Roman" w:hAnsi="Times New Roman" w:cs="Times New Roman"/>
          <w:sz w:val="28"/>
          <w:szCs w:val="28"/>
        </w:rPr>
        <w:t>2003)</w:t>
      </w:r>
      <w:commentRangeEnd w:id="179"/>
      <w:r w:rsidR="00B14F3C">
        <w:rPr>
          <w:rStyle w:val="CommentReference"/>
        </w:rPr>
        <w:commentReference w:id="179"/>
      </w:r>
      <w:r w:rsidRPr="00733709">
        <w:rPr>
          <w:rFonts w:ascii="Times New Roman" w:hAnsi="Times New Roman" w:cs="Times New Roman"/>
          <w:sz w:val="28"/>
          <w:szCs w:val="28"/>
        </w:rPr>
        <w:t>.</w:t>
      </w:r>
    </w:p>
    <w:p w14:paraId="30B91995" w14:textId="77777777" w:rsidR="00733709" w:rsidRPr="00733709" w:rsidRDefault="00733709" w:rsidP="00733709">
      <w:pPr>
        <w:jc w:val="both"/>
        <w:rPr>
          <w:rFonts w:ascii="Times New Roman" w:hAnsi="Times New Roman" w:cs="Times New Roman"/>
          <w:sz w:val="28"/>
          <w:szCs w:val="28"/>
        </w:rPr>
      </w:pPr>
      <w:commentRangeStart w:id="181"/>
      <w:r w:rsidRPr="00733709">
        <w:rPr>
          <w:rFonts w:ascii="Times New Roman" w:hAnsi="Times New Roman" w:cs="Times New Roman"/>
          <w:sz w:val="28"/>
          <w:szCs w:val="28"/>
        </w:rPr>
        <w:t xml:space="preserve">In-plant </w:t>
      </w:r>
      <w:commentRangeEnd w:id="181"/>
      <w:r w:rsidR="00B14F3C">
        <w:rPr>
          <w:rStyle w:val="CommentReference"/>
        </w:rPr>
        <w:commentReference w:id="181"/>
      </w:r>
      <w:r w:rsidRPr="00733709">
        <w:rPr>
          <w:rFonts w:ascii="Times New Roman" w:hAnsi="Times New Roman" w:cs="Times New Roman"/>
          <w:sz w:val="28"/>
          <w:szCs w:val="28"/>
        </w:rPr>
        <w:t xml:space="preserve">applications during processing can reduce pathogen loads and prevent cross-contamination. Probiotic treatments applied during carcass washing, evisceration, or chilling can establish beneficial bacterial populations that compete with pathogens for nutrients and attachment sites. These treatments must be carefully designed to ensure food safety while providing effective pathogen control </w:t>
      </w:r>
      <w:commentRangeStart w:id="182"/>
      <w:r w:rsidRPr="00733709">
        <w:rPr>
          <w:rFonts w:ascii="Times New Roman" w:hAnsi="Times New Roman" w:cs="Times New Roman"/>
          <w:sz w:val="28"/>
          <w:szCs w:val="28"/>
        </w:rPr>
        <w:t xml:space="preserve">(Zhao </w:t>
      </w:r>
      <w:commentRangeStart w:id="183"/>
      <w:r w:rsidRPr="00733709">
        <w:rPr>
          <w:rFonts w:ascii="Times New Roman" w:hAnsi="Times New Roman" w:cs="Times New Roman"/>
          <w:sz w:val="28"/>
          <w:szCs w:val="28"/>
        </w:rPr>
        <w:t xml:space="preserve">et al., </w:t>
      </w:r>
      <w:commentRangeEnd w:id="183"/>
      <w:r w:rsidR="00B14F3C">
        <w:rPr>
          <w:rStyle w:val="CommentReference"/>
        </w:rPr>
        <w:commentReference w:id="183"/>
      </w:r>
      <w:r w:rsidRPr="00733709">
        <w:rPr>
          <w:rFonts w:ascii="Times New Roman" w:hAnsi="Times New Roman" w:cs="Times New Roman"/>
          <w:sz w:val="28"/>
          <w:szCs w:val="28"/>
        </w:rPr>
        <w:t>2017)</w:t>
      </w:r>
      <w:commentRangeEnd w:id="182"/>
      <w:r w:rsidR="00B14F3C">
        <w:rPr>
          <w:rStyle w:val="CommentReference"/>
        </w:rPr>
        <w:commentReference w:id="182"/>
      </w:r>
      <w:r w:rsidRPr="00733709">
        <w:rPr>
          <w:rFonts w:ascii="Times New Roman" w:hAnsi="Times New Roman" w:cs="Times New Roman"/>
          <w:sz w:val="28"/>
          <w:szCs w:val="28"/>
        </w:rPr>
        <w:t>.</w:t>
      </w:r>
    </w:p>
    <w:p w14:paraId="48173D59" w14:textId="77777777" w:rsidR="00733709" w:rsidRPr="00733709" w:rsidRDefault="00733709" w:rsidP="00733709">
      <w:pPr>
        <w:jc w:val="both"/>
        <w:rPr>
          <w:rFonts w:ascii="Times New Roman" w:hAnsi="Times New Roman" w:cs="Times New Roman"/>
          <w:sz w:val="28"/>
          <w:szCs w:val="28"/>
        </w:rPr>
      </w:pPr>
      <w:commentRangeStart w:id="184"/>
      <w:r w:rsidRPr="00733709">
        <w:rPr>
          <w:rFonts w:ascii="Times New Roman" w:hAnsi="Times New Roman" w:cs="Times New Roman"/>
          <w:sz w:val="28"/>
          <w:szCs w:val="28"/>
        </w:rPr>
        <w:t xml:space="preserve">Product </w:t>
      </w:r>
      <w:commentRangeEnd w:id="184"/>
      <w:r w:rsidR="00B14F3C">
        <w:rPr>
          <w:rStyle w:val="CommentReference"/>
        </w:rPr>
        <w:commentReference w:id="184"/>
      </w:r>
      <w:r w:rsidRPr="00733709">
        <w:rPr>
          <w:rFonts w:ascii="Times New Roman" w:hAnsi="Times New Roman" w:cs="Times New Roman"/>
          <w:sz w:val="28"/>
          <w:szCs w:val="28"/>
        </w:rPr>
        <w:t xml:space="preserve">formulation applications include the incorporation of probiotic bacteria or bioactive compounds directly into ground meat products, sausages, and other </w:t>
      </w:r>
      <w:r w:rsidRPr="00733709">
        <w:rPr>
          <w:rFonts w:ascii="Times New Roman" w:hAnsi="Times New Roman" w:cs="Times New Roman"/>
          <w:sz w:val="28"/>
          <w:szCs w:val="28"/>
        </w:rPr>
        <w:lastRenderedPageBreak/>
        <w:t xml:space="preserve">processed meats. These applications can improve food safety while potentially providing health benefits to consumers. Advanced encapsulation technologies protect probiotic viability during processing and storage while ensuring controlled release during consumption </w:t>
      </w:r>
      <w:commentRangeStart w:id="185"/>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Klaenhammer</w:t>
      </w:r>
      <w:proofErr w:type="spellEnd"/>
      <w:r w:rsidRPr="00733709">
        <w:rPr>
          <w:rFonts w:ascii="Times New Roman" w:hAnsi="Times New Roman" w:cs="Times New Roman"/>
          <w:sz w:val="28"/>
          <w:szCs w:val="28"/>
        </w:rPr>
        <w:t xml:space="preserve"> </w:t>
      </w:r>
      <w:commentRangeStart w:id="186"/>
      <w:r w:rsidRPr="00733709">
        <w:rPr>
          <w:rFonts w:ascii="Times New Roman" w:hAnsi="Times New Roman" w:cs="Times New Roman"/>
          <w:sz w:val="28"/>
          <w:szCs w:val="28"/>
        </w:rPr>
        <w:t xml:space="preserve">et al., </w:t>
      </w:r>
      <w:commentRangeEnd w:id="186"/>
      <w:r w:rsidR="00B14F3C">
        <w:rPr>
          <w:rStyle w:val="CommentReference"/>
        </w:rPr>
        <w:commentReference w:id="186"/>
      </w:r>
      <w:r w:rsidRPr="00733709">
        <w:rPr>
          <w:rFonts w:ascii="Times New Roman" w:hAnsi="Times New Roman" w:cs="Times New Roman"/>
          <w:sz w:val="28"/>
          <w:szCs w:val="28"/>
        </w:rPr>
        <w:t>2012)</w:t>
      </w:r>
      <w:commentRangeEnd w:id="185"/>
      <w:r w:rsidR="00B14F3C">
        <w:rPr>
          <w:rStyle w:val="CommentReference"/>
        </w:rPr>
        <w:commentReference w:id="185"/>
      </w:r>
      <w:r w:rsidRPr="00733709">
        <w:rPr>
          <w:rFonts w:ascii="Times New Roman" w:hAnsi="Times New Roman" w:cs="Times New Roman"/>
          <w:sz w:val="28"/>
          <w:szCs w:val="28"/>
        </w:rPr>
        <w:t>.</w:t>
      </w:r>
    </w:p>
    <w:p w14:paraId="3E995F77" w14:textId="77777777" w:rsidR="00733709" w:rsidRPr="00733709" w:rsidRDefault="00733709" w:rsidP="00733709">
      <w:pPr>
        <w:jc w:val="both"/>
        <w:rPr>
          <w:rFonts w:ascii="Times New Roman" w:hAnsi="Times New Roman" w:cs="Times New Roman"/>
          <w:sz w:val="28"/>
          <w:szCs w:val="28"/>
        </w:rPr>
      </w:pPr>
      <w:commentRangeStart w:id="187"/>
      <w:r w:rsidRPr="00733709">
        <w:rPr>
          <w:rFonts w:ascii="Times New Roman" w:hAnsi="Times New Roman" w:cs="Times New Roman"/>
          <w:sz w:val="28"/>
          <w:szCs w:val="28"/>
        </w:rPr>
        <w:t>Packaging</w:t>
      </w:r>
      <w:commentRangeEnd w:id="187"/>
      <w:r w:rsidR="00B14F3C">
        <w:rPr>
          <w:rStyle w:val="CommentReference"/>
        </w:rPr>
        <w:commentReference w:id="187"/>
      </w:r>
      <w:r w:rsidRPr="00733709">
        <w:rPr>
          <w:rFonts w:ascii="Times New Roman" w:hAnsi="Times New Roman" w:cs="Times New Roman"/>
          <w:sz w:val="28"/>
          <w:szCs w:val="28"/>
        </w:rPr>
        <w:t xml:space="preserve"> applications utilizing active packaging systems can deliver probiotic compounds or antimicrobial metabolites to meat surfaces during storage. These systems can provide continuous pathogen protection while maintaining product quality and extending shelf life. Controlled release mechanisms ensure optimal delivery of bioactive compounds throughout the storage period </w:t>
      </w:r>
      <w:commentRangeStart w:id="188"/>
      <w:r w:rsidRPr="00733709">
        <w:rPr>
          <w:rFonts w:ascii="Times New Roman" w:hAnsi="Times New Roman" w:cs="Times New Roman"/>
          <w:sz w:val="28"/>
          <w:szCs w:val="28"/>
        </w:rPr>
        <w:t xml:space="preserve">(Yao </w:t>
      </w:r>
      <w:commentRangeStart w:id="189"/>
      <w:r w:rsidRPr="00733709">
        <w:rPr>
          <w:rFonts w:ascii="Times New Roman" w:hAnsi="Times New Roman" w:cs="Times New Roman"/>
          <w:sz w:val="28"/>
          <w:szCs w:val="28"/>
        </w:rPr>
        <w:t xml:space="preserve">et al., </w:t>
      </w:r>
      <w:commentRangeEnd w:id="189"/>
      <w:r w:rsidR="00B14F3C">
        <w:rPr>
          <w:rStyle w:val="CommentReference"/>
        </w:rPr>
        <w:commentReference w:id="189"/>
      </w:r>
      <w:r w:rsidRPr="00733709">
        <w:rPr>
          <w:rFonts w:ascii="Times New Roman" w:hAnsi="Times New Roman" w:cs="Times New Roman"/>
          <w:sz w:val="28"/>
          <w:szCs w:val="28"/>
        </w:rPr>
        <w:t>2020)</w:t>
      </w:r>
      <w:commentRangeEnd w:id="188"/>
      <w:r w:rsidR="00B14F3C">
        <w:rPr>
          <w:rStyle w:val="CommentReference"/>
        </w:rPr>
        <w:commentReference w:id="188"/>
      </w:r>
      <w:r w:rsidRPr="00733709">
        <w:rPr>
          <w:rFonts w:ascii="Times New Roman" w:hAnsi="Times New Roman" w:cs="Times New Roman"/>
          <w:sz w:val="28"/>
          <w:szCs w:val="28"/>
        </w:rPr>
        <w:t>.</w:t>
      </w:r>
    </w:p>
    <w:p w14:paraId="1CF033CC" w14:textId="77777777" w:rsidR="00733709" w:rsidRPr="00092873" w:rsidRDefault="00733709" w:rsidP="00733709">
      <w:pPr>
        <w:jc w:val="both"/>
        <w:rPr>
          <w:rFonts w:ascii="Times New Roman" w:hAnsi="Times New Roman" w:cs="Times New Roman"/>
          <w:b/>
          <w:bCs/>
          <w:sz w:val="28"/>
          <w:szCs w:val="28"/>
        </w:rPr>
      </w:pPr>
      <w:r w:rsidRPr="00092873">
        <w:rPr>
          <w:rFonts w:ascii="Times New Roman" w:hAnsi="Times New Roman" w:cs="Times New Roman"/>
          <w:b/>
          <w:bCs/>
          <w:sz w:val="28"/>
          <w:szCs w:val="28"/>
        </w:rPr>
        <w:t>6. Mechanisms of Action Against Foodborne Pathogens</w:t>
      </w:r>
    </w:p>
    <w:p w14:paraId="45FFCB3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6.1 Competitive Exclusion and Colonization Resistance</w:t>
      </w:r>
    </w:p>
    <w:p w14:paraId="0124AA7F" w14:textId="77777777" w:rsidR="00733709" w:rsidRPr="00733709" w:rsidRDefault="00733709" w:rsidP="00733709">
      <w:pPr>
        <w:jc w:val="both"/>
        <w:rPr>
          <w:rFonts w:ascii="Times New Roman" w:hAnsi="Times New Roman" w:cs="Times New Roman"/>
          <w:sz w:val="28"/>
          <w:szCs w:val="28"/>
        </w:rPr>
      </w:pPr>
      <w:commentRangeStart w:id="190"/>
      <w:r w:rsidRPr="00733709">
        <w:rPr>
          <w:rFonts w:ascii="Times New Roman" w:hAnsi="Times New Roman" w:cs="Times New Roman"/>
          <w:sz w:val="28"/>
          <w:szCs w:val="28"/>
        </w:rPr>
        <w:t>Competitive</w:t>
      </w:r>
      <w:commentRangeEnd w:id="190"/>
      <w:r w:rsidR="00081308">
        <w:rPr>
          <w:rStyle w:val="CommentReference"/>
        </w:rPr>
        <w:commentReference w:id="190"/>
      </w:r>
      <w:r w:rsidRPr="00733709">
        <w:rPr>
          <w:rFonts w:ascii="Times New Roman" w:hAnsi="Times New Roman" w:cs="Times New Roman"/>
          <w:sz w:val="28"/>
          <w:szCs w:val="28"/>
        </w:rPr>
        <w:t xml:space="preserve"> exclusion represents a fundamental mechanism by which beneficial bacteria prevent pathogen establishment and growth in food systems and the human gastrointestinal tract. This mechanism involves competition for nutrients, attachment sites, and ecological niches that are essential for pathogen survival and proliferation </w:t>
      </w:r>
      <w:commentRangeStart w:id="191"/>
      <w:r w:rsidRPr="00733709">
        <w:rPr>
          <w:rFonts w:ascii="Times New Roman" w:hAnsi="Times New Roman" w:cs="Times New Roman"/>
          <w:sz w:val="28"/>
          <w:szCs w:val="28"/>
        </w:rPr>
        <w:t xml:space="preserve">(Bron </w:t>
      </w:r>
      <w:commentRangeStart w:id="192"/>
      <w:r w:rsidRPr="00733709">
        <w:rPr>
          <w:rFonts w:ascii="Times New Roman" w:hAnsi="Times New Roman" w:cs="Times New Roman"/>
          <w:sz w:val="28"/>
          <w:szCs w:val="28"/>
        </w:rPr>
        <w:t xml:space="preserve">et al., </w:t>
      </w:r>
      <w:commentRangeEnd w:id="192"/>
      <w:r w:rsidR="00081308">
        <w:rPr>
          <w:rStyle w:val="CommentReference"/>
        </w:rPr>
        <w:commentReference w:id="192"/>
      </w:r>
      <w:r w:rsidRPr="00733709">
        <w:rPr>
          <w:rFonts w:ascii="Times New Roman" w:hAnsi="Times New Roman" w:cs="Times New Roman"/>
          <w:sz w:val="28"/>
          <w:szCs w:val="28"/>
        </w:rPr>
        <w:t>2017)</w:t>
      </w:r>
      <w:commentRangeEnd w:id="191"/>
      <w:r w:rsidR="00081308">
        <w:rPr>
          <w:rStyle w:val="CommentReference"/>
        </w:rPr>
        <w:commentReference w:id="191"/>
      </w:r>
      <w:r w:rsidRPr="00733709">
        <w:rPr>
          <w:rFonts w:ascii="Times New Roman" w:hAnsi="Times New Roman" w:cs="Times New Roman"/>
          <w:sz w:val="28"/>
          <w:szCs w:val="28"/>
        </w:rPr>
        <w:t>. Next-generation probiotics can be engineered to enhance competitive exclusion capabilities through improved adhesion properties, enhanced nutrient utilization efficiency, and optimized growth characteristics.</w:t>
      </w:r>
    </w:p>
    <w:p w14:paraId="76AD7A9D" w14:textId="77777777" w:rsidR="00733709" w:rsidRPr="00733709" w:rsidRDefault="00733709" w:rsidP="00733709">
      <w:pPr>
        <w:jc w:val="both"/>
        <w:rPr>
          <w:rFonts w:ascii="Times New Roman" w:hAnsi="Times New Roman" w:cs="Times New Roman"/>
          <w:sz w:val="28"/>
          <w:szCs w:val="28"/>
        </w:rPr>
      </w:pPr>
      <w:commentRangeStart w:id="193"/>
      <w:r w:rsidRPr="00733709">
        <w:rPr>
          <w:rFonts w:ascii="Times New Roman" w:hAnsi="Times New Roman" w:cs="Times New Roman"/>
          <w:sz w:val="28"/>
          <w:szCs w:val="28"/>
        </w:rPr>
        <w:t>Nutrient</w:t>
      </w:r>
      <w:commentRangeEnd w:id="193"/>
      <w:r w:rsidR="00081308">
        <w:rPr>
          <w:rStyle w:val="CommentReference"/>
        </w:rPr>
        <w:commentReference w:id="193"/>
      </w:r>
      <w:r w:rsidRPr="00733709">
        <w:rPr>
          <w:rFonts w:ascii="Times New Roman" w:hAnsi="Times New Roman" w:cs="Times New Roman"/>
          <w:sz w:val="28"/>
          <w:szCs w:val="28"/>
        </w:rPr>
        <w:t xml:space="preserve"> competition occurs when beneficial bacteria consume essential nutrients required by pathogenic organisms, creating nutrient-limiting conditions that prevent pathogen growth. This competition is particularly effective when beneficial bacteria have metabolic advantages or can utilize nutrients more efficiently than pathogens. Advanced metabolic engineering approaches can enhance the competitive capabilities of probiotic strains by optimizing metabolic pathways and substrate utilization </w:t>
      </w:r>
      <w:commentRangeStart w:id="194"/>
      <w:r w:rsidRPr="00733709">
        <w:rPr>
          <w:rFonts w:ascii="Times New Roman" w:hAnsi="Times New Roman" w:cs="Times New Roman"/>
          <w:sz w:val="28"/>
          <w:szCs w:val="28"/>
        </w:rPr>
        <w:t xml:space="preserve">(Sanders </w:t>
      </w:r>
      <w:commentRangeStart w:id="195"/>
      <w:r w:rsidRPr="00733709">
        <w:rPr>
          <w:rFonts w:ascii="Times New Roman" w:hAnsi="Times New Roman" w:cs="Times New Roman"/>
          <w:sz w:val="28"/>
          <w:szCs w:val="28"/>
        </w:rPr>
        <w:t xml:space="preserve">et al., </w:t>
      </w:r>
      <w:commentRangeEnd w:id="195"/>
      <w:r w:rsidR="00081308">
        <w:rPr>
          <w:rStyle w:val="CommentReference"/>
        </w:rPr>
        <w:commentReference w:id="195"/>
      </w:r>
      <w:r w:rsidRPr="00733709">
        <w:rPr>
          <w:rFonts w:ascii="Times New Roman" w:hAnsi="Times New Roman" w:cs="Times New Roman"/>
          <w:sz w:val="28"/>
          <w:szCs w:val="28"/>
        </w:rPr>
        <w:t>2018)</w:t>
      </w:r>
      <w:commentRangeEnd w:id="194"/>
      <w:r w:rsidR="00081308">
        <w:rPr>
          <w:rStyle w:val="CommentReference"/>
        </w:rPr>
        <w:commentReference w:id="194"/>
      </w:r>
      <w:r w:rsidRPr="00733709">
        <w:rPr>
          <w:rFonts w:ascii="Times New Roman" w:hAnsi="Times New Roman" w:cs="Times New Roman"/>
          <w:sz w:val="28"/>
          <w:szCs w:val="28"/>
        </w:rPr>
        <w:t>.</w:t>
      </w:r>
    </w:p>
    <w:p w14:paraId="7845C6E1" w14:textId="77777777" w:rsidR="00733709" w:rsidRPr="00733709" w:rsidRDefault="00733709" w:rsidP="00733709">
      <w:pPr>
        <w:jc w:val="both"/>
        <w:rPr>
          <w:rFonts w:ascii="Times New Roman" w:hAnsi="Times New Roman" w:cs="Times New Roman"/>
          <w:sz w:val="28"/>
          <w:szCs w:val="28"/>
        </w:rPr>
      </w:pPr>
      <w:commentRangeStart w:id="196"/>
      <w:r w:rsidRPr="00733709">
        <w:rPr>
          <w:rFonts w:ascii="Times New Roman" w:hAnsi="Times New Roman" w:cs="Times New Roman"/>
          <w:sz w:val="28"/>
          <w:szCs w:val="28"/>
        </w:rPr>
        <w:t>Attachment</w:t>
      </w:r>
      <w:commentRangeEnd w:id="196"/>
      <w:r w:rsidR="00081308">
        <w:rPr>
          <w:rStyle w:val="CommentReference"/>
        </w:rPr>
        <w:commentReference w:id="196"/>
      </w:r>
      <w:r w:rsidRPr="00733709">
        <w:rPr>
          <w:rFonts w:ascii="Times New Roman" w:hAnsi="Times New Roman" w:cs="Times New Roman"/>
          <w:sz w:val="28"/>
          <w:szCs w:val="28"/>
        </w:rPr>
        <w:t xml:space="preserve"> site competition involves the occupation of binding sites on food surfaces or intestinal epithelium by beneficial bacteria, preventing pathogen adhesion and colonization. Surface proteins, adhesins, and other cellular components mediate this competitive </w:t>
      </w:r>
      <w:proofErr w:type="spellStart"/>
      <w:r w:rsidRPr="00733709">
        <w:rPr>
          <w:rFonts w:ascii="Times New Roman" w:hAnsi="Times New Roman" w:cs="Times New Roman"/>
          <w:sz w:val="28"/>
          <w:szCs w:val="28"/>
        </w:rPr>
        <w:t>binding</w:t>
      </w:r>
      <w:proofErr w:type="spellEnd"/>
      <w:r w:rsidRPr="00733709">
        <w:rPr>
          <w:rFonts w:ascii="Times New Roman" w:hAnsi="Times New Roman" w:cs="Times New Roman"/>
          <w:sz w:val="28"/>
          <w:szCs w:val="28"/>
        </w:rPr>
        <w:t xml:space="preserve"> process. Genetic engineering approaches can enhance adhesion properties of probiotic strains by modifying surface protein expression or introducing novel adhesion factors </w:t>
      </w:r>
      <w:commentRangeStart w:id="197"/>
      <w:r w:rsidRPr="00733709">
        <w:rPr>
          <w:rFonts w:ascii="Times New Roman" w:hAnsi="Times New Roman" w:cs="Times New Roman"/>
          <w:sz w:val="28"/>
          <w:szCs w:val="28"/>
        </w:rPr>
        <w:t xml:space="preserve">(O'Toole </w:t>
      </w:r>
      <w:commentRangeStart w:id="198"/>
      <w:r w:rsidRPr="00733709">
        <w:rPr>
          <w:rFonts w:ascii="Times New Roman" w:hAnsi="Times New Roman" w:cs="Times New Roman"/>
          <w:sz w:val="28"/>
          <w:szCs w:val="28"/>
        </w:rPr>
        <w:t xml:space="preserve">et al., </w:t>
      </w:r>
      <w:commentRangeEnd w:id="198"/>
      <w:r w:rsidR="00081308">
        <w:rPr>
          <w:rStyle w:val="CommentReference"/>
        </w:rPr>
        <w:commentReference w:id="198"/>
      </w:r>
      <w:r w:rsidRPr="00733709">
        <w:rPr>
          <w:rFonts w:ascii="Times New Roman" w:hAnsi="Times New Roman" w:cs="Times New Roman"/>
          <w:sz w:val="28"/>
          <w:szCs w:val="28"/>
        </w:rPr>
        <w:t>2017)</w:t>
      </w:r>
      <w:commentRangeEnd w:id="197"/>
      <w:r w:rsidR="00081308">
        <w:rPr>
          <w:rStyle w:val="CommentReference"/>
        </w:rPr>
        <w:commentReference w:id="197"/>
      </w:r>
      <w:r w:rsidRPr="00733709">
        <w:rPr>
          <w:rFonts w:ascii="Times New Roman" w:hAnsi="Times New Roman" w:cs="Times New Roman"/>
          <w:sz w:val="28"/>
          <w:szCs w:val="28"/>
        </w:rPr>
        <w:t>.</w:t>
      </w:r>
    </w:p>
    <w:p w14:paraId="27EB960F" w14:textId="77777777" w:rsidR="00733709" w:rsidRPr="00733709" w:rsidRDefault="00733709" w:rsidP="00733709">
      <w:pPr>
        <w:jc w:val="both"/>
        <w:rPr>
          <w:rFonts w:ascii="Times New Roman" w:hAnsi="Times New Roman" w:cs="Times New Roman"/>
          <w:sz w:val="28"/>
          <w:szCs w:val="28"/>
        </w:rPr>
      </w:pPr>
      <w:commentRangeStart w:id="199"/>
      <w:r w:rsidRPr="00733709">
        <w:rPr>
          <w:rFonts w:ascii="Times New Roman" w:hAnsi="Times New Roman" w:cs="Times New Roman"/>
          <w:sz w:val="28"/>
          <w:szCs w:val="28"/>
        </w:rPr>
        <w:lastRenderedPageBreak/>
        <w:t>Colonization</w:t>
      </w:r>
      <w:commentRangeEnd w:id="199"/>
      <w:r w:rsidR="00081308">
        <w:rPr>
          <w:rStyle w:val="CommentReference"/>
        </w:rPr>
        <w:commentReference w:id="199"/>
      </w:r>
      <w:r w:rsidRPr="00733709">
        <w:rPr>
          <w:rFonts w:ascii="Times New Roman" w:hAnsi="Times New Roman" w:cs="Times New Roman"/>
          <w:sz w:val="28"/>
          <w:szCs w:val="28"/>
        </w:rPr>
        <w:t xml:space="preserve"> resistance mechanisms extend beyond simple competition to include active inhibition of pathogen growth through the production of inhibitory compounds and the modification of environmental conditions. These mechanisms create hostile environments for pathogens while supporting the growth of beneficial bacteria, establishing stable microbial communities that resist pathogen invasion </w:t>
      </w:r>
      <w:commentRangeStart w:id="200"/>
      <w:r w:rsidRPr="00733709">
        <w:rPr>
          <w:rFonts w:ascii="Times New Roman" w:hAnsi="Times New Roman" w:cs="Times New Roman"/>
          <w:sz w:val="28"/>
          <w:szCs w:val="28"/>
        </w:rPr>
        <w:t xml:space="preserve">(Bron </w:t>
      </w:r>
      <w:commentRangeStart w:id="201"/>
      <w:r w:rsidRPr="00733709">
        <w:rPr>
          <w:rFonts w:ascii="Times New Roman" w:hAnsi="Times New Roman" w:cs="Times New Roman"/>
          <w:sz w:val="28"/>
          <w:szCs w:val="28"/>
        </w:rPr>
        <w:t xml:space="preserve">et al., </w:t>
      </w:r>
      <w:commentRangeEnd w:id="201"/>
      <w:r w:rsidR="00081308">
        <w:rPr>
          <w:rStyle w:val="CommentReference"/>
        </w:rPr>
        <w:commentReference w:id="201"/>
      </w:r>
      <w:r w:rsidRPr="00733709">
        <w:rPr>
          <w:rFonts w:ascii="Times New Roman" w:hAnsi="Times New Roman" w:cs="Times New Roman"/>
          <w:sz w:val="28"/>
          <w:szCs w:val="28"/>
        </w:rPr>
        <w:t>2017)</w:t>
      </w:r>
      <w:commentRangeEnd w:id="200"/>
      <w:r w:rsidR="00081308">
        <w:rPr>
          <w:rStyle w:val="CommentReference"/>
        </w:rPr>
        <w:commentReference w:id="200"/>
      </w:r>
      <w:r w:rsidRPr="00733709">
        <w:rPr>
          <w:rFonts w:ascii="Times New Roman" w:hAnsi="Times New Roman" w:cs="Times New Roman"/>
          <w:sz w:val="28"/>
          <w:szCs w:val="28"/>
        </w:rPr>
        <w:t>.</w:t>
      </w:r>
    </w:p>
    <w:p w14:paraId="13E87BB8"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6.2 Antimicrobial Compound Production</w:t>
      </w:r>
    </w:p>
    <w:p w14:paraId="58DEF325" w14:textId="77777777" w:rsidR="00733709" w:rsidRPr="00733709" w:rsidRDefault="00733709" w:rsidP="00733709">
      <w:pPr>
        <w:jc w:val="both"/>
        <w:rPr>
          <w:rFonts w:ascii="Times New Roman" w:hAnsi="Times New Roman" w:cs="Times New Roman"/>
          <w:sz w:val="28"/>
          <w:szCs w:val="28"/>
        </w:rPr>
      </w:pPr>
      <w:commentRangeStart w:id="202"/>
      <w:r w:rsidRPr="00733709">
        <w:rPr>
          <w:rFonts w:ascii="Times New Roman" w:hAnsi="Times New Roman" w:cs="Times New Roman"/>
          <w:sz w:val="28"/>
          <w:szCs w:val="28"/>
        </w:rPr>
        <w:t xml:space="preserve">The production </w:t>
      </w:r>
      <w:commentRangeEnd w:id="202"/>
      <w:r w:rsidR="00081308">
        <w:rPr>
          <w:rStyle w:val="CommentReference"/>
        </w:rPr>
        <w:commentReference w:id="202"/>
      </w:r>
      <w:r w:rsidRPr="00733709">
        <w:rPr>
          <w:rFonts w:ascii="Times New Roman" w:hAnsi="Times New Roman" w:cs="Times New Roman"/>
          <w:sz w:val="28"/>
          <w:szCs w:val="28"/>
        </w:rPr>
        <w:t xml:space="preserve">of antimicrobial compounds by beneficial bacteria represents a direct mechanism for pathogen control that can be enhanced through biotechnological approaches. These compounds include organic acids, bacteriocins, hydrogen peroxide, antimicrobial peptides, and other bioactive molecules that demonstrate broad-spectrum activity against foodborne pathogens </w:t>
      </w:r>
      <w:commentRangeStart w:id="203"/>
      <w:r w:rsidRPr="00733709">
        <w:rPr>
          <w:rFonts w:ascii="Times New Roman" w:hAnsi="Times New Roman" w:cs="Times New Roman"/>
          <w:sz w:val="28"/>
          <w:szCs w:val="28"/>
        </w:rPr>
        <w:t xml:space="preserve">(Cotter </w:t>
      </w:r>
      <w:commentRangeStart w:id="204"/>
      <w:r w:rsidRPr="00733709">
        <w:rPr>
          <w:rFonts w:ascii="Times New Roman" w:hAnsi="Times New Roman" w:cs="Times New Roman"/>
          <w:sz w:val="28"/>
          <w:szCs w:val="28"/>
        </w:rPr>
        <w:t xml:space="preserve">et al., </w:t>
      </w:r>
      <w:commentRangeEnd w:id="204"/>
      <w:r w:rsidR="00081308">
        <w:rPr>
          <w:rStyle w:val="CommentReference"/>
        </w:rPr>
        <w:commentReference w:id="204"/>
      </w:r>
      <w:r w:rsidRPr="00733709">
        <w:rPr>
          <w:rFonts w:ascii="Times New Roman" w:hAnsi="Times New Roman" w:cs="Times New Roman"/>
          <w:sz w:val="28"/>
          <w:szCs w:val="28"/>
        </w:rPr>
        <w:t>2013)</w:t>
      </w:r>
      <w:commentRangeEnd w:id="203"/>
      <w:r w:rsidR="00081308">
        <w:rPr>
          <w:rStyle w:val="CommentReference"/>
        </w:rPr>
        <w:commentReference w:id="203"/>
      </w:r>
      <w:r w:rsidRPr="00733709">
        <w:rPr>
          <w:rFonts w:ascii="Times New Roman" w:hAnsi="Times New Roman" w:cs="Times New Roman"/>
          <w:sz w:val="28"/>
          <w:szCs w:val="28"/>
        </w:rPr>
        <w:t>.</w:t>
      </w:r>
    </w:p>
    <w:p w14:paraId="7C22C035" w14:textId="77777777" w:rsidR="00733709" w:rsidRPr="00733709" w:rsidRDefault="00733709" w:rsidP="00733709">
      <w:pPr>
        <w:jc w:val="both"/>
        <w:rPr>
          <w:rFonts w:ascii="Times New Roman" w:hAnsi="Times New Roman" w:cs="Times New Roman"/>
          <w:sz w:val="28"/>
          <w:szCs w:val="28"/>
        </w:rPr>
      </w:pPr>
      <w:commentRangeStart w:id="205"/>
      <w:r w:rsidRPr="00733709">
        <w:rPr>
          <w:rFonts w:ascii="Times New Roman" w:hAnsi="Times New Roman" w:cs="Times New Roman"/>
          <w:sz w:val="28"/>
          <w:szCs w:val="28"/>
        </w:rPr>
        <w:t xml:space="preserve">Organic acid </w:t>
      </w:r>
      <w:commentRangeEnd w:id="205"/>
      <w:r w:rsidR="00147C8B">
        <w:rPr>
          <w:rStyle w:val="CommentReference"/>
        </w:rPr>
        <w:commentReference w:id="205"/>
      </w:r>
      <w:r w:rsidRPr="00733709">
        <w:rPr>
          <w:rFonts w:ascii="Times New Roman" w:hAnsi="Times New Roman" w:cs="Times New Roman"/>
          <w:sz w:val="28"/>
          <w:szCs w:val="28"/>
        </w:rPr>
        <w:t xml:space="preserve">production, particularly lactic acid and acetic acid, creates acidic conditions that inhibit the growth of acid-sensitive pathogens while </w:t>
      </w:r>
      <w:proofErr w:type="spellStart"/>
      <w:r w:rsidRPr="00733709">
        <w:rPr>
          <w:rFonts w:ascii="Times New Roman" w:hAnsi="Times New Roman" w:cs="Times New Roman"/>
          <w:sz w:val="28"/>
          <w:szCs w:val="28"/>
        </w:rPr>
        <w:t>favoring</w:t>
      </w:r>
      <w:proofErr w:type="spellEnd"/>
      <w:r w:rsidRPr="00733709">
        <w:rPr>
          <w:rFonts w:ascii="Times New Roman" w:hAnsi="Times New Roman" w:cs="Times New Roman"/>
          <w:sz w:val="28"/>
          <w:szCs w:val="28"/>
        </w:rPr>
        <w:t xml:space="preserve"> the growth of acid-tolerant beneficial bacteria. The effectiveness of organic acid inhibition depends on factors such as pH, buffering capacity, and the specific sensitivity of target pathogens. Advanced fermentation control and genetic engineering approaches can optimize organic acid production for enhanced antimicrobial activity </w:t>
      </w:r>
      <w:commentRangeStart w:id="206"/>
      <w:r w:rsidRPr="00733709">
        <w:rPr>
          <w:rFonts w:ascii="Times New Roman" w:hAnsi="Times New Roman" w:cs="Times New Roman"/>
          <w:sz w:val="28"/>
          <w:szCs w:val="28"/>
        </w:rPr>
        <w:t xml:space="preserve">(Rodríguez-Nogales </w:t>
      </w:r>
      <w:commentRangeStart w:id="207"/>
      <w:r w:rsidRPr="00733709">
        <w:rPr>
          <w:rFonts w:ascii="Times New Roman" w:hAnsi="Times New Roman" w:cs="Times New Roman"/>
          <w:sz w:val="28"/>
          <w:szCs w:val="28"/>
        </w:rPr>
        <w:t xml:space="preserve">et al., </w:t>
      </w:r>
      <w:commentRangeEnd w:id="207"/>
      <w:r w:rsidR="00147C8B">
        <w:rPr>
          <w:rStyle w:val="CommentReference"/>
        </w:rPr>
        <w:commentReference w:id="207"/>
      </w:r>
      <w:r w:rsidRPr="00733709">
        <w:rPr>
          <w:rFonts w:ascii="Times New Roman" w:hAnsi="Times New Roman" w:cs="Times New Roman"/>
          <w:sz w:val="28"/>
          <w:szCs w:val="28"/>
        </w:rPr>
        <w:t>2018)</w:t>
      </w:r>
      <w:commentRangeEnd w:id="206"/>
      <w:r w:rsidR="00147C8B">
        <w:rPr>
          <w:rStyle w:val="CommentReference"/>
        </w:rPr>
        <w:commentReference w:id="206"/>
      </w:r>
      <w:r w:rsidRPr="00733709">
        <w:rPr>
          <w:rFonts w:ascii="Times New Roman" w:hAnsi="Times New Roman" w:cs="Times New Roman"/>
          <w:sz w:val="28"/>
          <w:szCs w:val="28"/>
        </w:rPr>
        <w:t>.</w:t>
      </w:r>
    </w:p>
    <w:p w14:paraId="5C34B56D" w14:textId="77777777" w:rsidR="00733709" w:rsidRPr="00733709" w:rsidRDefault="00733709" w:rsidP="00733709">
      <w:pPr>
        <w:jc w:val="both"/>
        <w:rPr>
          <w:rFonts w:ascii="Times New Roman" w:hAnsi="Times New Roman" w:cs="Times New Roman"/>
          <w:sz w:val="28"/>
          <w:szCs w:val="28"/>
        </w:rPr>
      </w:pPr>
      <w:commentRangeStart w:id="208"/>
      <w:proofErr w:type="spellStart"/>
      <w:r w:rsidRPr="00733709">
        <w:rPr>
          <w:rFonts w:ascii="Times New Roman" w:hAnsi="Times New Roman" w:cs="Times New Roman"/>
          <w:sz w:val="28"/>
          <w:szCs w:val="28"/>
        </w:rPr>
        <w:t>Bacteriocin</w:t>
      </w:r>
      <w:proofErr w:type="spellEnd"/>
      <w:r w:rsidRPr="00733709">
        <w:rPr>
          <w:rFonts w:ascii="Times New Roman" w:hAnsi="Times New Roman" w:cs="Times New Roman"/>
          <w:sz w:val="28"/>
          <w:szCs w:val="28"/>
        </w:rPr>
        <w:t xml:space="preserve"> </w:t>
      </w:r>
      <w:commentRangeEnd w:id="208"/>
      <w:r w:rsidR="00147C8B">
        <w:rPr>
          <w:rStyle w:val="CommentReference"/>
        </w:rPr>
        <w:commentReference w:id="208"/>
      </w:r>
      <w:r w:rsidRPr="00733709">
        <w:rPr>
          <w:rFonts w:ascii="Times New Roman" w:hAnsi="Times New Roman" w:cs="Times New Roman"/>
          <w:sz w:val="28"/>
          <w:szCs w:val="28"/>
        </w:rPr>
        <w:t xml:space="preserve">production represents a highly specific antimicrobial mechanism that can be targeted against particular pathogen groups. These proteinaceous antimicrobial compounds demonstrate potent activity against closely related bacterial species and can be engineered for enhanced activity, stability, and spectrum of action. Advanced biotechnology approaches enable the production of novel bacteriocins with improved properties for food preservation applications </w:t>
      </w:r>
      <w:commentRangeStart w:id="209"/>
      <w:r w:rsidRPr="00733709">
        <w:rPr>
          <w:rFonts w:ascii="Times New Roman" w:hAnsi="Times New Roman" w:cs="Times New Roman"/>
          <w:sz w:val="28"/>
          <w:szCs w:val="28"/>
        </w:rPr>
        <w:t xml:space="preserve">(Cotter </w:t>
      </w:r>
      <w:commentRangeStart w:id="210"/>
      <w:r w:rsidRPr="00733709">
        <w:rPr>
          <w:rFonts w:ascii="Times New Roman" w:hAnsi="Times New Roman" w:cs="Times New Roman"/>
          <w:sz w:val="28"/>
          <w:szCs w:val="28"/>
        </w:rPr>
        <w:t xml:space="preserve">et al., </w:t>
      </w:r>
      <w:commentRangeEnd w:id="210"/>
      <w:r w:rsidR="00147C8B">
        <w:rPr>
          <w:rStyle w:val="CommentReference"/>
        </w:rPr>
        <w:commentReference w:id="210"/>
      </w:r>
      <w:r w:rsidRPr="00733709">
        <w:rPr>
          <w:rFonts w:ascii="Times New Roman" w:hAnsi="Times New Roman" w:cs="Times New Roman"/>
          <w:sz w:val="28"/>
          <w:szCs w:val="28"/>
        </w:rPr>
        <w:t>2013)</w:t>
      </w:r>
      <w:commentRangeEnd w:id="209"/>
      <w:r w:rsidR="00147C8B">
        <w:rPr>
          <w:rStyle w:val="CommentReference"/>
        </w:rPr>
        <w:commentReference w:id="209"/>
      </w:r>
      <w:r w:rsidRPr="00733709">
        <w:rPr>
          <w:rFonts w:ascii="Times New Roman" w:hAnsi="Times New Roman" w:cs="Times New Roman"/>
          <w:sz w:val="28"/>
          <w:szCs w:val="28"/>
        </w:rPr>
        <w:t>.</w:t>
      </w:r>
    </w:p>
    <w:p w14:paraId="6D210052" w14:textId="77777777" w:rsidR="00733709" w:rsidRPr="00733709" w:rsidRDefault="00733709" w:rsidP="00733709">
      <w:pPr>
        <w:jc w:val="both"/>
        <w:rPr>
          <w:rFonts w:ascii="Times New Roman" w:hAnsi="Times New Roman" w:cs="Times New Roman"/>
          <w:sz w:val="28"/>
          <w:szCs w:val="28"/>
        </w:rPr>
      </w:pPr>
      <w:commentRangeStart w:id="211"/>
      <w:r w:rsidRPr="00733709">
        <w:rPr>
          <w:rFonts w:ascii="Times New Roman" w:hAnsi="Times New Roman" w:cs="Times New Roman"/>
          <w:sz w:val="28"/>
          <w:szCs w:val="28"/>
        </w:rPr>
        <w:t xml:space="preserve">Hydrogen </w:t>
      </w:r>
      <w:commentRangeEnd w:id="211"/>
      <w:r w:rsidR="00147C8B">
        <w:rPr>
          <w:rStyle w:val="CommentReference"/>
        </w:rPr>
        <w:commentReference w:id="211"/>
      </w:r>
      <w:r w:rsidRPr="00733709">
        <w:rPr>
          <w:rFonts w:ascii="Times New Roman" w:hAnsi="Times New Roman" w:cs="Times New Roman"/>
          <w:sz w:val="28"/>
          <w:szCs w:val="28"/>
        </w:rPr>
        <w:t xml:space="preserve">peroxide and other reactive oxygen species produced by certain beneficial bacteria can provide broad-spectrum antimicrobial activity through oxidative damage to pathogen cells. This mechanism is particularly effective in aerobic environments and can be enhanced through metabolic engineering approaches that optimize the production of antimicrobial oxidizing agents </w:t>
      </w:r>
      <w:commentRangeStart w:id="212"/>
      <w:r w:rsidRPr="00733709">
        <w:rPr>
          <w:rFonts w:ascii="Times New Roman" w:hAnsi="Times New Roman" w:cs="Times New Roman"/>
          <w:sz w:val="28"/>
          <w:szCs w:val="28"/>
        </w:rPr>
        <w:t>(Torres-Barceló, 2018)</w:t>
      </w:r>
      <w:commentRangeEnd w:id="212"/>
      <w:r w:rsidR="00147C8B">
        <w:rPr>
          <w:rStyle w:val="CommentReference"/>
        </w:rPr>
        <w:commentReference w:id="212"/>
      </w:r>
      <w:r w:rsidRPr="00733709">
        <w:rPr>
          <w:rFonts w:ascii="Times New Roman" w:hAnsi="Times New Roman" w:cs="Times New Roman"/>
          <w:sz w:val="28"/>
          <w:szCs w:val="28"/>
        </w:rPr>
        <w:t>.</w:t>
      </w:r>
    </w:p>
    <w:p w14:paraId="26162EF2"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6.3 Biofilm Disruption and Prevention</w:t>
      </w:r>
    </w:p>
    <w:p w14:paraId="3C13B5C8" w14:textId="77777777" w:rsidR="00733709" w:rsidRPr="00733709" w:rsidRDefault="00733709" w:rsidP="00733709">
      <w:pPr>
        <w:jc w:val="both"/>
        <w:rPr>
          <w:rFonts w:ascii="Times New Roman" w:hAnsi="Times New Roman" w:cs="Times New Roman"/>
          <w:sz w:val="28"/>
          <w:szCs w:val="28"/>
        </w:rPr>
      </w:pPr>
      <w:commentRangeStart w:id="213"/>
      <w:r w:rsidRPr="00733709">
        <w:rPr>
          <w:rFonts w:ascii="Times New Roman" w:hAnsi="Times New Roman" w:cs="Times New Roman"/>
          <w:sz w:val="28"/>
          <w:szCs w:val="28"/>
        </w:rPr>
        <w:lastRenderedPageBreak/>
        <w:t>Biofilm</w:t>
      </w:r>
      <w:commentRangeEnd w:id="213"/>
      <w:r w:rsidR="000C6D3E">
        <w:rPr>
          <w:rStyle w:val="CommentReference"/>
        </w:rPr>
        <w:commentReference w:id="213"/>
      </w:r>
      <w:r w:rsidRPr="00733709">
        <w:rPr>
          <w:rFonts w:ascii="Times New Roman" w:hAnsi="Times New Roman" w:cs="Times New Roman"/>
          <w:sz w:val="28"/>
          <w:szCs w:val="28"/>
        </w:rPr>
        <w:t xml:space="preserve"> formation by foodborne pathogens represents a significant challenge for food safety, as biofilms provide protection against sanitizers, antimicrobial treatments, and environmental stresses. Next-generation probiotics and their derivatives can interfere with biofilm formation and disrupt established biofilms through multiple mechanisms, providing enhanced pathogen control in food processing environments </w:t>
      </w:r>
      <w:commentRangeStart w:id="214"/>
      <w:r w:rsidRPr="00733709">
        <w:rPr>
          <w:rFonts w:ascii="Times New Roman" w:hAnsi="Times New Roman" w:cs="Times New Roman"/>
          <w:sz w:val="28"/>
          <w:szCs w:val="28"/>
        </w:rPr>
        <w:t xml:space="preserve">(Rodríguez-Nogales </w:t>
      </w:r>
      <w:commentRangeStart w:id="215"/>
      <w:r w:rsidRPr="00733709">
        <w:rPr>
          <w:rFonts w:ascii="Times New Roman" w:hAnsi="Times New Roman" w:cs="Times New Roman"/>
          <w:sz w:val="28"/>
          <w:szCs w:val="28"/>
        </w:rPr>
        <w:t xml:space="preserve">et al., </w:t>
      </w:r>
      <w:commentRangeEnd w:id="215"/>
      <w:r w:rsidR="000C6D3E">
        <w:rPr>
          <w:rStyle w:val="CommentReference"/>
        </w:rPr>
        <w:commentReference w:id="215"/>
      </w:r>
      <w:r w:rsidRPr="00733709">
        <w:rPr>
          <w:rFonts w:ascii="Times New Roman" w:hAnsi="Times New Roman" w:cs="Times New Roman"/>
          <w:sz w:val="28"/>
          <w:szCs w:val="28"/>
        </w:rPr>
        <w:t>2018)</w:t>
      </w:r>
      <w:commentRangeEnd w:id="214"/>
      <w:r w:rsidR="000C6D3E">
        <w:rPr>
          <w:rStyle w:val="CommentReference"/>
        </w:rPr>
        <w:commentReference w:id="214"/>
      </w:r>
      <w:r w:rsidRPr="00733709">
        <w:rPr>
          <w:rFonts w:ascii="Times New Roman" w:hAnsi="Times New Roman" w:cs="Times New Roman"/>
          <w:sz w:val="28"/>
          <w:szCs w:val="28"/>
        </w:rPr>
        <w:t>.</w:t>
      </w:r>
    </w:p>
    <w:p w14:paraId="5B319884" w14:textId="77777777" w:rsidR="00733709" w:rsidRPr="00733709" w:rsidRDefault="00733709" w:rsidP="00733709">
      <w:pPr>
        <w:jc w:val="both"/>
        <w:rPr>
          <w:rFonts w:ascii="Times New Roman" w:hAnsi="Times New Roman" w:cs="Times New Roman"/>
          <w:sz w:val="28"/>
          <w:szCs w:val="28"/>
        </w:rPr>
      </w:pPr>
      <w:commentRangeStart w:id="216"/>
      <w:r w:rsidRPr="00733709">
        <w:rPr>
          <w:rFonts w:ascii="Times New Roman" w:hAnsi="Times New Roman" w:cs="Times New Roman"/>
          <w:sz w:val="28"/>
          <w:szCs w:val="28"/>
        </w:rPr>
        <w:t>Quorum</w:t>
      </w:r>
      <w:commentRangeEnd w:id="216"/>
      <w:r w:rsidR="000C6D3E">
        <w:rPr>
          <w:rStyle w:val="CommentReference"/>
        </w:rPr>
        <w:commentReference w:id="216"/>
      </w:r>
      <w:r w:rsidRPr="00733709">
        <w:rPr>
          <w:rFonts w:ascii="Times New Roman" w:hAnsi="Times New Roman" w:cs="Times New Roman"/>
          <w:sz w:val="28"/>
          <w:szCs w:val="28"/>
        </w:rPr>
        <w:t xml:space="preserve"> sensing interference involves the disruption of bacterial communication systems that regulate biofilm formation and maturation. Beneficial bacteria can produce compounds that interfere with quorum sensing signals or compete for receptor binding, preventing the coordinated </w:t>
      </w:r>
      <w:proofErr w:type="spellStart"/>
      <w:r w:rsidRPr="00733709">
        <w:rPr>
          <w:rFonts w:ascii="Times New Roman" w:hAnsi="Times New Roman" w:cs="Times New Roman"/>
          <w:sz w:val="28"/>
          <w:szCs w:val="28"/>
        </w:rPr>
        <w:t>behavior</w:t>
      </w:r>
      <w:proofErr w:type="spellEnd"/>
      <w:r w:rsidRPr="00733709">
        <w:rPr>
          <w:rFonts w:ascii="Times New Roman" w:hAnsi="Times New Roman" w:cs="Times New Roman"/>
          <w:sz w:val="28"/>
          <w:szCs w:val="28"/>
        </w:rPr>
        <w:t xml:space="preserve"> necessary for biofilm development. Advanced genetic engineering approaches can enhance quorum sensing interference capabilities in probiotic strains </w:t>
      </w:r>
      <w:commentRangeStart w:id="217"/>
      <w:r w:rsidRPr="00733709">
        <w:rPr>
          <w:rFonts w:ascii="Times New Roman" w:hAnsi="Times New Roman" w:cs="Times New Roman"/>
          <w:sz w:val="28"/>
          <w:szCs w:val="28"/>
        </w:rPr>
        <w:t xml:space="preserve">(Torres </w:t>
      </w:r>
      <w:commentRangeStart w:id="218"/>
      <w:r w:rsidRPr="00733709">
        <w:rPr>
          <w:rFonts w:ascii="Times New Roman" w:hAnsi="Times New Roman" w:cs="Times New Roman"/>
          <w:sz w:val="28"/>
          <w:szCs w:val="28"/>
        </w:rPr>
        <w:t xml:space="preserve">et al., </w:t>
      </w:r>
      <w:commentRangeEnd w:id="218"/>
      <w:r w:rsidR="000C6D3E">
        <w:rPr>
          <w:rStyle w:val="CommentReference"/>
        </w:rPr>
        <w:commentReference w:id="218"/>
      </w:r>
      <w:r w:rsidRPr="00733709">
        <w:rPr>
          <w:rFonts w:ascii="Times New Roman" w:hAnsi="Times New Roman" w:cs="Times New Roman"/>
          <w:sz w:val="28"/>
          <w:szCs w:val="28"/>
        </w:rPr>
        <w:t>2016)</w:t>
      </w:r>
      <w:commentRangeEnd w:id="217"/>
      <w:r w:rsidR="000C6D3E">
        <w:rPr>
          <w:rStyle w:val="CommentReference"/>
        </w:rPr>
        <w:commentReference w:id="217"/>
      </w:r>
      <w:r w:rsidRPr="00733709">
        <w:rPr>
          <w:rFonts w:ascii="Times New Roman" w:hAnsi="Times New Roman" w:cs="Times New Roman"/>
          <w:sz w:val="28"/>
          <w:szCs w:val="28"/>
        </w:rPr>
        <w:t>.</w:t>
      </w:r>
    </w:p>
    <w:p w14:paraId="18B4D825" w14:textId="77777777" w:rsidR="00733709" w:rsidRPr="00733709" w:rsidRDefault="00733709" w:rsidP="00733709">
      <w:pPr>
        <w:jc w:val="both"/>
        <w:rPr>
          <w:rFonts w:ascii="Times New Roman" w:hAnsi="Times New Roman" w:cs="Times New Roman"/>
          <w:sz w:val="28"/>
          <w:szCs w:val="28"/>
        </w:rPr>
      </w:pPr>
      <w:commentRangeStart w:id="219"/>
      <w:r w:rsidRPr="00733709">
        <w:rPr>
          <w:rFonts w:ascii="Times New Roman" w:hAnsi="Times New Roman" w:cs="Times New Roman"/>
          <w:sz w:val="28"/>
          <w:szCs w:val="28"/>
        </w:rPr>
        <w:t xml:space="preserve">Physical </w:t>
      </w:r>
      <w:commentRangeEnd w:id="219"/>
      <w:r w:rsidR="000C6D3E">
        <w:rPr>
          <w:rStyle w:val="CommentReference"/>
        </w:rPr>
        <w:commentReference w:id="219"/>
      </w:r>
      <w:r w:rsidRPr="00733709">
        <w:rPr>
          <w:rFonts w:ascii="Times New Roman" w:hAnsi="Times New Roman" w:cs="Times New Roman"/>
          <w:sz w:val="28"/>
          <w:szCs w:val="28"/>
        </w:rPr>
        <w:t xml:space="preserve">displacement mechanisms involve the competition for surface binding sites and the physical disruption of developing biofilms by beneficial bacteria. Rapidly growing probiotic strains can outcompete pathogens for surface colonization and mechanically disrupt biofilm structures through their growth and movement. Enhanced adhesion properties and optimized growth characteristics can improve the effectiveness of physical displacement mechanisms </w:t>
      </w:r>
      <w:commentRangeStart w:id="220"/>
      <w:r w:rsidRPr="00733709">
        <w:rPr>
          <w:rFonts w:ascii="Times New Roman" w:hAnsi="Times New Roman" w:cs="Times New Roman"/>
          <w:sz w:val="28"/>
          <w:szCs w:val="28"/>
        </w:rPr>
        <w:t xml:space="preserve">(O'Toole </w:t>
      </w:r>
      <w:commentRangeStart w:id="221"/>
      <w:r w:rsidRPr="00733709">
        <w:rPr>
          <w:rFonts w:ascii="Times New Roman" w:hAnsi="Times New Roman" w:cs="Times New Roman"/>
          <w:sz w:val="28"/>
          <w:szCs w:val="28"/>
        </w:rPr>
        <w:t xml:space="preserve">et al., </w:t>
      </w:r>
      <w:commentRangeEnd w:id="221"/>
      <w:r w:rsidR="000C6D3E">
        <w:rPr>
          <w:rStyle w:val="CommentReference"/>
        </w:rPr>
        <w:commentReference w:id="221"/>
      </w:r>
      <w:r w:rsidRPr="00733709">
        <w:rPr>
          <w:rFonts w:ascii="Times New Roman" w:hAnsi="Times New Roman" w:cs="Times New Roman"/>
          <w:sz w:val="28"/>
          <w:szCs w:val="28"/>
        </w:rPr>
        <w:t>2017)</w:t>
      </w:r>
      <w:commentRangeEnd w:id="220"/>
      <w:r w:rsidR="000C6D3E">
        <w:rPr>
          <w:rStyle w:val="CommentReference"/>
        </w:rPr>
        <w:commentReference w:id="220"/>
      </w:r>
      <w:r w:rsidRPr="00733709">
        <w:rPr>
          <w:rFonts w:ascii="Times New Roman" w:hAnsi="Times New Roman" w:cs="Times New Roman"/>
          <w:sz w:val="28"/>
          <w:szCs w:val="28"/>
        </w:rPr>
        <w:t>.</w:t>
      </w:r>
    </w:p>
    <w:p w14:paraId="6CD4D543" w14:textId="77777777" w:rsidR="00733709" w:rsidRPr="00733709" w:rsidRDefault="00733709" w:rsidP="00733709">
      <w:pPr>
        <w:jc w:val="both"/>
        <w:rPr>
          <w:rFonts w:ascii="Times New Roman" w:hAnsi="Times New Roman" w:cs="Times New Roman"/>
          <w:sz w:val="28"/>
          <w:szCs w:val="28"/>
        </w:rPr>
      </w:pPr>
      <w:commentRangeStart w:id="222"/>
      <w:r w:rsidRPr="00733709">
        <w:rPr>
          <w:rFonts w:ascii="Times New Roman" w:hAnsi="Times New Roman" w:cs="Times New Roman"/>
          <w:sz w:val="28"/>
          <w:szCs w:val="28"/>
        </w:rPr>
        <w:t>Enzymatic</w:t>
      </w:r>
      <w:commentRangeEnd w:id="222"/>
      <w:r w:rsidR="000C6D3E">
        <w:rPr>
          <w:rStyle w:val="CommentReference"/>
        </w:rPr>
        <w:commentReference w:id="222"/>
      </w:r>
      <w:r w:rsidRPr="00733709">
        <w:rPr>
          <w:rFonts w:ascii="Times New Roman" w:hAnsi="Times New Roman" w:cs="Times New Roman"/>
          <w:sz w:val="28"/>
          <w:szCs w:val="28"/>
        </w:rPr>
        <w:t xml:space="preserve"> biofilm disruption involves the production of enzymes that degrade biofilm matrix components such as extracellular polysaccharides, proteins, and DNA. These enzymes can weaken biofilm structures and make pathogen cells more susceptible to other antimicrobial treatments. Genetic engineering approaches can introduce or enhance the production of biofilm-degrading enzymes in probiotic strains </w:t>
      </w:r>
      <w:commentRangeStart w:id="223"/>
      <w:r w:rsidRPr="00733709">
        <w:rPr>
          <w:rFonts w:ascii="Times New Roman" w:hAnsi="Times New Roman" w:cs="Times New Roman"/>
          <w:sz w:val="28"/>
          <w:szCs w:val="28"/>
        </w:rPr>
        <w:t xml:space="preserve">(Araya-Cloutier </w:t>
      </w:r>
      <w:commentRangeStart w:id="224"/>
      <w:r w:rsidRPr="00733709">
        <w:rPr>
          <w:rFonts w:ascii="Times New Roman" w:hAnsi="Times New Roman" w:cs="Times New Roman"/>
          <w:sz w:val="28"/>
          <w:szCs w:val="28"/>
        </w:rPr>
        <w:t xml:space="preserve">et al., </w:t>
      </w:r>
      <w:commentRangeEnd w:id="224"/>
      <w:r w:rsidR="000C6D3E">
        <w:rPr>
          <w:rStyle w:val="CommentReference"/>
        </w:rPr>
        <w:commentReference w:id="224"/>
      </w:r>
      <w:r w:rsidRPr="00733709">
        <w:rPr>
          <w:rFonts w:ascii="Times New Roman" w:hAnsi="Times New Roman" w:cs="Times New Roman"/>
          <w:sz w:val="28"/>
          <w:szCs w:val="28"/>
        </w:rPr>
        <w:t>2018)</w:t>
      </w:r>
      <w:commentRangeEnd w:id="223"/>
      <w:r w:rsidR="000C6D3E">
        <w:rPr>
          <w:rStyle w:val="CommentReference"/>
        </w:rPr>
        <w:commentReference w:id="223"/>
      </w:r>
      <w:r w:rsidRPr="00733709">
        <w:rPr>
          <w:rFonts w:ascii="Times New Roman" w:hAnsi="Times New Roman" w:cs="Times New Roman"/>
          <w:sz w:val="28"/>
          <w:szCs w:val="28"/>
        </w:rPr>
        <w:t>.</w:t>
      </w:r>
    </w:p>
    <w:p w14:paraId="3C0652A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6.4 Immune System Modulation</w:t>
      </w:r>
    </w:p>
    <w:p w14:paraId="599E302E" w14:textId="77777777" w:rsidR="00733709" w:rsidRPr="00733709" w:rsidRDefault="00733709" w:rsidP="00733709">
      <w:pPr>
        <w:jc w:val="both"/>
        <w:rPr>
          <w:rFonts w:ascii="Times New Roman" w:hAnsi="Times New Roman" w:cs="Times New Roman"/>
          <w:sz w:val="28"/>
          <w:szCs w:val="28"/>
        </w:rPr>
      </w:pPr>
      <w:commentRangeStart w:id="225"/>
      <w:r w:rsidRPr="00733709">
        <w:rPr>
          <w:rFonts w:ascii="Times New Roman" w:hAnsi="Times New Roman" w:cs="Times New Roman"/>
          <w:sz w:val="28"/>
          <w:szCs w:val="28"/>
        </w:rPr>
        <w:t xml:space="preserve">The modulation </w:t>
      </w:r>
      <w:commentRangeEnd w:id="225"/>
      <w:r w:rsidR="000C6D3E">
        <w:rPr>
          <w:rStyle w:val="CommentReference"/>
        </w:rPr>
        <w:commentReference w:id="225"/>
      </w:r>
      <w:r w:rsidRPr="00733709">
        <w:rPr>
          <w:rFonts w:ascii="Times New Roman" w:hAnsi="Times New Roman" w:cs="Times New Roman"/>
          <w:sz w:val="28"/>
          <w:szCs w:val="28"/>
        </w:rPr>
        <w:t xml:space="preserve">of host immune responses represents an indirect but important mechanism by which beneficial bacteria contribute to pathogen resistance and overall health promotion. This mechanism involves complex interactions with immune cells,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pathways, and inflammatory responses that can be optimized through advanced biotechnological approaches </w:t>
      </w:r>
      <w:commentRangeStart w:id="226"/>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w:t>
      </w:r>
      <w:commentRangeStart w:id="227"/>
      <w:r w:rsidRPr="00733709">
        <w:rPr>
          <w:rFonts w:ascii="Times New Roman" w:hAnsi="Times New Roman" w:cs="Times New Roman"/>
          <w:sz w:val="28"/>
          <w:szCs w:val="28"/>
        </w:rPr>
        <w:t xml:space="preserve">et al., </w:t>
      </w:r>
      <w:commentRangeEnd w:id="227"/>
      <w:r w:rsidR="000C6D3E">
        <w:rPr>
          <w:rStyle w:val="CommentReference"/>
        </w:rPr>
        <w:commentReference w:id="227"/>
      </w:r>
      <w:r w:rsidRPr="00733709">
        <w:rPr>
          <w:rFonts w:ascii="Times New Roman" w:hAnsi="Times New Roman" w:cs="Times New Roman"/>
          <w:sz w:val="28"/>
          <w:szCs w:val="28"/>
        </w:rPr>
        <w:t>2020)</w:t>
      </w:r>
      <w:commentRangeEnd w:id="226"/>
      <w:r w:rsidR="000C6D3E">
        <w:rPr>
          <w:rStyle w:val="CommentReference"/>
        </w:rPr>
        <w:commentReference w:id="226"/>
      </w:r>
      <w:r w:rsidRPr="00733709">
        <w:rPr>
          <w:rFonts w:ascii="Times New Roman" w:hAnsi="Times New Roman" w:cs="Times New Roman"/>
          <w:sz w:val="28"/>
          <w:szCs w:val="28"/>
        </w:rPr>
        <w:t>.</w:t>
      </w:r>
    </w:p>
    <w:p w14:paraId="24AB282F" w14:textId="77777777" w:rsidR="00733709" w:rsidRPr="00733709" w:rsidRDefault="00733709" w:rsidP="00733709">
      <w:pPr>
        <w:jc w:val="both"/>
        <w:rPr>
          <w:rFonts w:ascii="Times New Roman" w:hAnsi="Times New Roman" w:cs="Times New Roman"/>
          <w:sz w:val="28"/>
          <w:szCs w:val="28"/>
        </w:rPr>
      </w:pPr>
      <w:commentRangeStart w:id="228"/>
      <w:r w:rsidRPr="00733709">
        <w:rPr>
          <w:rFonts w:ascii="Times New Roman" w:hAnsi="Times New Roman" w:cs="Times New Roman"/>
          <w:sz w:val="28"/>
          <w:szCs w:val="28"/>
        </w:rPr>
        <w:t xml:space="preserve">Pathogen-associated </w:t>
      </w:r>
      <w:commentRangeEnd w:id="228"/>
      <w:r w:rsidR="000C6D3E">
        <w:rPr>
          <w:rStyle w:val="CommentReference"/>
        </w:rPr>
        <w:commentReference w:id="228"/>
      </w:r>
      <w:r w:rsidRPr="00733709">
        <w:rPr>
          <w:rFonts w:ascii="Times New Roman" w:hAnsi="Times New Roman" w:cs="Times New Roman"/>
          <w:sz w:val="28"/>
          <w:szCs w:val="28"/>
        </w:rPr>
        <w:t xml:space="preserve">molecular pattern (PAMP) recognition involves the interaction of beneficial bacterial components with host pattern recognition </w:t>
      </w:r>
      <w:r w:rsidRPr="00733709">
        <w:rPr>
          <w:rFonts w:ascii="Times New Roman" w:hAnsi="Times New Roman" w:cs="Times New Roman"/>
          <w:sz w:val="28"/>
          <w:szCs w:val="28"/>
        </w:rPr>
        <w:lastRenderedPageBreak/>
        <w:t xml:space="preserve">receptors, stimulating innate immune responses that enhance pathogen resistance. Cell wall components, surface proteins, and metabolic products can serve as PAMPs that activate beneficial immune responses while avoiding excessive inflammatory reactions </w:t>
      </w:r>
      <w:commentRangeStart w:id="229"/>
      <w:r w:rsidRPr="00733709">
        <w:rPr>
          <w:rFonts w:ascii="Times New Roman" w:hAnsi="Times New Roman" w:cs="Times New Roman"/>
          <w:sz w:val="28"/>
          <w:szCs w:val="28"/>
        </w:rPr>
        <w:t xml:space="preserve">(Molina-Tijeras </w:t>
      </w:r>
      <w:commentRangeStart w:id="230"/>
      <w:r w:rsidRPr="00733709">
        <w:rPr>
          <w:rFonts w:ascii="Times New Roman" w:hAnsi="Times New Roman" w:cs="Times New Roman"/>
          <w:sz w:val="28"/>
          <w:szCs w:val="28"/>
        </w:rPr>
        <w:t xml:space="preserve">et al., </w:t>
      </w:r>
      <w:commentRangeEnd w:id="230"/>
      <w:r w:rsidR="000C6D3E">
        <w:rPr>
          <w:rStyle w:val="CommentReference"/>
        </w:rPr>
        <w:commentReference w:id="230"/>
      </w:r>
      <w:r w:rsidRPr="00733709">
        <w:rPr>
          <w:rFonts w:ascii="Times New Roman" w:hAnsi="Times New Roman" w:cs="Times New Roman"/>
          <w:sz w:val="28"/>
          <w:szCs w:val="28"/>
        </w:rPr>
        <w:t>2019)</w:t>
      </w:r>
      <w:commentRangeEnd w:id="229"/>
      <w:r w:rsidR="000C6D3E">
        <w:rPr>
          <w:rStyle w:val="CommentReference"/>
        </w:rPr>
        <w:commentReference w:id="229"/>
      </w:r>
      <w:r w:rsidRPr="00733709">
        <w:rPr>
          <w:rFonts w:ascii="Times New Roman" w:hAnsi="Times New Roman" w:cs="Times New Roman"/>
          <w:sz w:val="28"/>
          <w:szCs w:val="28"/>
        </w:rPr>
        <w:t>.</w:t>
      </w:r>
    </w:p>
    <w:p w14:paraId="553153E3" w14:textId="77777777" w:rsidR="00733709" w:rsidRPr="00733709" w:rsidRDefault="00733709" w:rsidP="00733709">
      <w:pPr>
        <w:jc w:val="both"/>
        <w:rPr>
          <w:rFonts w:ascii="Times New Roman" w:hAnsi="Times New Roman" w:cs="Times New Roman"/>
          <w:sz w:val="28"/>
          <w:szCs w:val="28"/>
        </w:rPr>
      </w:pPr>
      <w:commentRangeStart w:id="231"/>
      <w:r w:rsidRPr="00733709">
        <w:rPr>
          <w:rFonts w:ascii="Times New Roman" w:hAnsi="Times New Roman" w:cs="Times New Roman"/>
          <w:sz w:val="28"/>
          <w:szCs w:val="28"/>
        </w:rPr>
        <w:t>Cytokine</w:t>
      </w:r>
      <w:commentRangeEnd w:id="231"/>
      <w:r w:rsidR="000C6D3E">
        <w:rPr>
          <w:rStyle w:val="CommentReference"/>
        </w:rPr>
        <w:commentReference w:id="231"/>
      </w:r>
      <w:r w:rsidRPr="00733709">
        <w:rPr>
          <w:rFonts w:ascii="Times New Roman" w:hAnsi="Times New Roman" w:cs="Times New Roman"/>
          <w:sz w:val="28"/>
          <w:szCs w:val="28"/>
        </w:rPr>
        <w:t xml:space="preserve"> modulation by beneficial bacteria involves the regulation of inflammatory and anti-inflammatory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molecules that control immune responses. Probiotic strains can promote the production of beneficial cytokines while suppressing harmful inflammatory responses, creating immune environments that </w:t>
      </w:r>
      <w:proofErr w:type="spellStart"/>
      <w:r w:rsidRPr="00733709">
        <w:rPr>
          <w:rFonts w:ascii="Times New Roman" w:hAnsi="Times New Roman" w:cs="Times New Roman"/>
          <w:sz w:val="28"/>
          <w:szCs w:val="28"/>
        </w:rPr>
        <w:t>favor</w:t>
      </w:r>
      <w:proofErr w:type="spellEnd"/>
      <w:r w:rsidRPr="00733709">
        <w:rPr>
          <w:rFonts w:ascii="Times New Roman" w:hAnsi="Times New Roman" w:cs="Times New Roman"/>
          <w:sz w:val="28"/>
          <w:szCs w:val="28"/>
        </w:rPr>
        <w:t xml:space="preserve"> pathogen clearance and tissue health. Advanced engineering approaches can enhance cytokine modulation capabilities through the targeted delivery of immunomodulatory compounds </w:t>
      </w:r>
      <w:commentRangeStart w:id="232"/>
      <w:r w:rsidRPr="00733709">
        <w:rPr>
          <w:rFonts w:ascii="Times New Roman" w:hAnsi="Times New Roman" w:cs="Times New Roman"/>
          <w:sz w:val="28"/>
          <w:szCs w:val="28"/>
        </w:rPr>
        <w:t xml:space="preserve">(Piqué </w:t>
      </w:r>
      <w:commentRangeStart w:id="233"/>
      <w:r w:rsidRPr="00733709">
        <w:rPr>
          <w:rFonts w:ascii="Times New Roman" w:hAnsi="Times New Roman" w:cs="Times New Roman"/>
          <w:sz w:val="28"/>
          <w:szCs w:val="28"/>
        </w:rPr>
        <w:t xml:space="preserve">et al., </w:t>
      </w:r>
      <w:commentRangeEnd w:id="233"/>
      <w:r w:rsidR="000C6D3E">
        <w:rPr>
          <w:rStyle w:val="CommentReference"/>
        </w:rPr>
        <w:commentReference w:id="233"/>
      </w:r>
      <w:r w:rsidRPr="00733709">
        <w:rPr>
          <w:rFonts w:ascii="Times New Roman" w:hAnsi="Times New Roman" w:cs="Times New Roman"/>
          <w:sz w:val="28"/>
          <w:szCs w:val="28"/>
        </w:rPr>
        <w:t>2019)</w:t>
      </w:r>
      <w:commentRangeEnd w:id="232"/>
      <w:r w:rsidR="000C6D3E">
        <w:rPr>
          <w:rStyle w:val="CommentReference"/>
        </w:rPr>
        <w:commentReference w:id="232"/>
      </w:r>
      <w:r w:rsidRPr="00733709">
        <w:rPr>
          <w:rFonts w:ascii="Times New Roman" w:hAnsi="Times New Roman" w:cs="Times New Roman"/>
          <w:sz w:val="28"/>
          <w:szCs w:val="28"/>
        </w:rPr>
        <w:t>.</w:t>
      </w:r>
    </w:p>
    <w:p w14:paraId="606C09DF" w14:textId="77777777" w:rsidR="00733709" w:rsidRPr="00733709" w:rsidRDefault="00733709" w:rsidP="00733709">
      <w:pPr>
        <w:jc w:val="both"/>
        <w:rPr>
          <w:rFonts w:ascii="Times New Roman" w:hAnsi="Times New Roman" w:cs="Times New Roman"/>
          <w:sz w:val="28"/>
          <w:szCs w:val="28"/>
        </w:rPr>
      </w:pPr>
      <w:commentRangeStart w:id="234"/>
      <w:r w:rsidRPr="00733709">
        <w:rPr>
          <w:rFonts w:ascii="Times New Roman" w:hAnsi="Times New Roman" w:cs="Times New Roman"/>
          <w:sz w:val="28"/>
          <w:szCs w:val="28"/>
        </w:rPr>
        <w:t xml:space="preserve">Gut barrier </w:t>
      </w:r>
      <w:commentRangeEnd w:id="234"/>
      <w:r w:rsidR="000C6D3E">
        <w:rPr>
          <w:rStyle w:val="CommentReference"/>
        </w:rPr>
        <w:commentReference w:id="234"/>
      </w:r>
      <w:r w:rsidRPr="00733709">
        <w:rPr>
          <w:rFonts w:ascii="Times New Roman" w:hAnsi="Times New Roman" w:cs="Times New Roman"/>
          <w:sz w:val="28"/>
          <w:szCs w:val="28"/>
        </w:rPr>
        <w:t xml:space="preserve">enhancement involves the strengthening of intestinal epithelial barriers that prevent pathogen translocation and systemic infection. Beneficial bacteria can promote tight junction integrity, mucus production, and epithelial cell renewal, creating physical barriers that enhance resistance to pathogen invasion. These effects can be enhanced through the targeted production of barrier-supporting compounds such as short-chain fatty acids and growth factors </w:t>
      </w:r>
      <w:commentRangeStart w:id="235"/>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w:t>
      </w:r>
      <w:commentRangeStart w:id="236"/>
      <w:r w:rsidRPr="00733709">
        <w:rPr>
          <w:rFonts w:ascii="Times New Roman" w:hAnsi="Times New Roman" w:cs="Times New Roman"/>
          <w:sz w:val="28"/>
          <w:szCs w:val="28"/>
        </w:rPr>
        <w:t xml:space="preserve">et al., </w:t>
      </w:r>
      <w:commentRangeEnd w:id="236"/>
      <w:r w:rsidR="000C6D3E">
        <w:rPr>
          <w:rStyle w:val="CommentReference"/>
        </w:rPr>
        <w:commentReference w:id="236"/>
      </w:r>
      <w:r w:rsidRPr="00733709">
        <w:rPr>
          <w:rFonts w:ascii="Times New Roman" w:hAnsi="Times New Roman" w:cs="Times New Roman"/>
          <w:sz w:val="28"/>
          <w:szCs w:val="28"/>
        </w:rPr>
        <w:t>2020)</w:t>
      </w:r>
      <w:commentRangeEnd w:id="235"/>
      <w:r w:rsidR="000C6D3E">
        <w:rPr>
          <w:rStyle w:val="CommentReference"/>
        </w:rPr>
        <w:commentReference w:id="235"/>
      </w:r>
      <w:r w:rsidRPr="00733709">
        <w:rPr>
          <w:rFonts w:ascii="Times New Roman" w:hAnsi="Times New Roman" w:cs="Times New Roman"/>
          <w:sz w:val="28"/>
          <w:szCs w:val="28"/>
        </w:rPr>
        <w:t>.</w:t>
      </w:r>
    </w:p>
    <w:p w14:paraId="2BC3AB1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 Current Challenges and Limitations</w:t>
      </w:r>
    </w:p>
    <w:p w14:paraId="0C888873"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7.1 Regulatory and Safety Considerations</w:t>
      </w:r>
    </w:p>
    <w:p w14:paraId="6CE7627D" w14:textId="77777777" w:rsidR="00733709" w:rsidRPr="00733709" w:rsidRDefault="00733709" w:rsidP="00733709">
      <w:pPr>
        <w:jc w:val="both"/>
        <w:rPr>
          <w:rFonts w:ascii="Times New Roman" w:hAnsi="Times New Roman" w:cs="Times New Roman"/>
          <w:sz w:val="28"/>
          <w:szCs w:val="28"/>
        </w:rPr>
      </w:pPr>
      <w:commentRangeStart w:id="237"/>
      <w:r w:rsidRPr="00733709">
        <w:rPr>
          <w:rFonts w:ascii="Times New Roman" w:hAnsi="Times New Roman" w:cs="Times New Roman"/>
          <w:sz w:val="28"/>
          <w:szCs w:val="28"/>
        </w:rPr>
        <w:t xml:space="preserve">The regulatory </w:t>
      </w:r>
      <w:commentRangeEnd w:id="237"/>
      <w:r w:rsidR="000C6D3E">
        <w:rPr>
          <w:rStyle w:val="CommentReference"/>
        </w:rPr>
        <w:commentReference w:id="237"/>
      </w:r>
      <w:r w:rsidRPr="00733709">
        <w:rPr>
          <w:rFonts w:ascii="Times New Roman" w:hAnsi="Times New Roman" w:cs="Times New Roman"/>
          <w:sz w:val="28"/>
          <w:szCs w:val="28"/>
        </w:rPr>
        <w:t xml:space="preserve">landscape for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presents complex challenges that vary significantly across jurisdictions and application areas. Traditional regulatory frameworks designed for conventional probiotics may not adequately address the unique characteristics and potential risks associated with genetically modified organisms, novel bacterial species, and innovative delivery systems </w:t>
      </w:r>
      <w:commentRangeStart w:id="238"/>
      <w:r w:rsidRPr="00733709">
        <w:rPr>
          <w:rFonts w:ascii="Times New Roman" w:hAnsi="Times New Roman" w:cs="Times New Roman"/>
          <w:sz w:val="28"/>
          <w:szCs w:val="28"/>
        </w:rPr>
        <w:t xml:space="preserve">(Kristensen </w:t>
      </w:r>
      <w:commentRangeStart w:id="239"/>
      <w:r w:rsidRPr="00733709">
        <w:rPr>
          <w:rFonts w:ascii="Times New Roman" w:hAnsi="Times New Roman" w:cs="Times New Roman"/>
          <w:sz w:val="28"/>
          <w:szCs w:val="28"/>
        </w:rPr>
        <w:t xml:space="preserve">et al., </w:t>
      </w:r>
      <w:commentRangeEnd w:id="239"/>
      <w:r w:rsidR="000C6D3E">
        <w:rPr>
          <w:rStyle w:val="CommentReference"/>
        </w:rPr>
        <w:commentReference w:id="239"/>
      </w:r>
      <w:r w:rsidRPr="00733709">
        <w:rPr>
          <w:rFonts w:ascii="Times New Roman" w:hAnsi="Times New Roman" w:cs="Times New Roman"/>
          <w:sz w:val="28"/>
          <w:szCs w:val="28"/>
        </w:rPr>
        <w:t>2016)</w:t>
      </w:r>
      <w:commentRangeEnd w:id="238"/>
      <w:r w:rsidR="000C6D3E">
        <w:rPr>
          <w:rStyle w:val="CommentReference"/>
        </w:rPr>
        <w:commentReference w:id="238"/>
      </w:r>
      <w:r w:rsidRPr="00733709">
        <w:rPr>
          <w:rFonts w:ascii="Times New Roman" w:hAnsi="Times New Roman" w:cs="Times New Roman"/>
          <w:sz w:val="28"/>
          <w:szCs w:val="28"/>
        </w:rPr>
        <w:t>.</w:t>
      </w:r>
    </w:p>
    <w:p w14:paraId="03BA56E4" w14:textId="77777777" w:rsidR="00733709" w:rsidRPr="00733709" w:rsidRDefault="00733709" w:rsidP="00733709">
      <w:pPr>
        <w:jc w:val="both"/>
        <w:rPr>
          <w:rFonts w:ascii="Times New Roman" w:hAnsi="Times New Roman" w:cs="Times New Roman"/>
          <w:sz w:val="28"/>
          <w:szCs w:val="28"/>
        </w:rPr>
      </w:pPr>
      <w:commentRangeStart w:id="240"/>
      <w:r w:rsidRPr="00733709">
        <w:rPr>
          <w:rFonts w:ascii="Times New Roman" w:hAnsi="Times New Roman" w:cs="Times New Roman"/>
          <w:sz w:val="28"/>
          <w:szCs w:val="28"/>
        </w:rPr>
        <w:t xml:space="preserve">Safety assessment </w:t>
      </w:r>
      <w:commentRangeEnd w:id="240"/>
      <w:r w:rsidR="000C6D3E">
        <w:rPr>
          <w:rStyle w:val="CommentReference"/>
        </w:rPr>
        <w:commentReference w:id="240"/>
      </w:r>
      <w:r w:rsidRPr="00733709">
        <w:rPr>
          <w:rFonts w:ascii="Times New Roman" w:hAnsi="Times New Roman" w:cs="Times New Roman"/>
          <w:sz w:val="28"/>
          <w:szCs w:val="28"/>
        </w:rPr>
        <w:t xml:space="preserve">requirements for genetically engineered probiotics involve comprehensive evaluation of potential risks including gene transfer, unintended effects, allergenicity, and environmental impact. Regulatory agencies require extensive documentation of genetic modifications, safety testing data, and risk assessment analyses before approving genetically modified probiotic products for commercial use. These requirements can significantly extend development timelines and increase costs for innovative products </w:t>
      </w:r>
      <w:commentRangeStart w:id="241"/>
      <w:r w:rsidRPr="00733709">
        <w:rPr>
          <w:rFonts w:ascii="Times New Roman" w:hAnsi="Times New Roman" w:cs="Times New Roman"/>
          <w:sz w:val="28"/>
          <w:szCs w:val="28"/>
        </w:rPr>
        <w:t xml:space="preserve">(Sanders </w:t>
      </w:r>
      <w:commentRangeStart w:id="242"/>
      <w:r w:rsidRPr="00733709">
        <w:rPr>
          <w:rFonts w:ascii="Times New Roman" w:hAnsi="Times New Roman" w:cs="Times New Roman"/>
          <w:sz w:val="28"/>
          <w:szCs w:val="28"/>
        </w:rPr>
        <w:t xml:space="preserve">et al., </w:t>
      </w:r>
      <w:commentRangeEnd w:id="242"/>
      <w:r w:rsidR="000C6D3E">
        <w:rPr>
          <w:rStyle w:val="CommentReference"/>
        </w:rPr>
        <w:commentReference w:id="242"/>
      </w:r>
      <w:r w:rsidRPr="00733709">
        <w:rPr>
          <w:rFonts w:ascii="Times New Roman" w:hAnsi="Times New Roman" w:cs="Times New Roman"/>
          <w:sz w:val="28"/>
          <w:szCs w:val="28"/>
        </w:rPr>
        <w:t>2018)</w:t>
      </w:r>
      <w:commentRangeEnd w:id="241"/>
      <w:r w:rsidR="000C6D3E">
        <w:rPr>
          <w:rStyle w:val="CommentReference"/>
        </w:rPr>
        <w:commentReference w:id="241"/>
      </w:r>
      <w:r w:rsidRPr="00733709">
        <w:rPr>
          <w:rFonts w:ascii="Times New Roman" w:hAnsi="Times New Roman" w:cs="Times New Roman"/>
          <w:sz w:val="28"/>
          <w:szCs w:val="28"/>
        </w:rPr>
        <w:t>.</w:t>
      </w:r>
    </w:p>
    <w:p w14:paraId="1EA41783" w14:textId="77777777" w:rsidR="00733709" w:rsidRPr="00733709" w:rsidRDefault="00733709" w:rsidP="00733709">
      <w:pPr>
        <w:jc w:val="both"/>
        <w:rPr>
          <w:rFonts w:ascii="Times New Roman" w:hAnsi="Times New Roman" w:cs="Times New Roman"/>
          <w:sz w:val="28"/>
          <w:szCs w:val="28"/>
        </w:rPr>
      </w:pPr>
      <w:commentRangeStart w:id="243"/>
      <w:r w:rsidRPr="00733709">
        <w:rPr>
          <w:rFonts w:ascii="Times New Roman" w:hAnsi="Times New Roman" w:cs="Times New Roman"/>
          <w:sz w:val="28"/>
          <w:szCs w:val="28"/>
        </w:rPr>
        <w:lastRenderedPageBreak/>
        <w:t>Novel</w:t>
      </w:r>
      <w:commentRangeEnd w:id="243"/>
      <w:r w:rsidR="00D961F4">
        <w:rPr>
          <w:rStyle w:val="CommentReference"/>
        </w:rPr>
        <w:commentReference w:id="243"/>
      </w:r>
      <w:r w:rsidRPr="00733709">
        <w:rPr>
          <w:rFonts w:ascii="Times New Roman" w:hAnsi="Times New Roman" w:cs="Times New Roman"/>
          <w:sz w:val="28"/>
          <w:szCs w:val="28"/>
        </w:rPr>
        <w:t xml:space="preserve"> bacterial species used in next-generation probiotics may lack the extensive safety history associated with traditional probiotic strains, requiring additional safety studies and risk assessments. The qualified presumption of safety (QPS) status established for traditional probiotic genera may not apply to novel species, necessitating comprehensive safety evaluations including toxicological studies, antimicrobial resistance assessment, and clinical safety trials </w:t>
      </w:r>
      <w:commentRangeStart w:id="244"/>
      <w:r w:rsidRPr="00733709">
        <w:rPr>
          <w:rFonts w:ascii="Times New Roman" w:hAnsi="Times New Roman" w:cs="Times New Roman"/>
          <w:sz w:val="28"/>
          <w:szCs w:val="28"/>
        </w:rPr>
        <w:t xml:space="preserve">(O'Toole </w:t>
      </w:r>
      <w:commentRangeStart w:id="245"/>
      <w:r w:rsidRPr="00733709">
        <w:rPr>
          <w:rFonts w:ascii="Times New Roman" w:hAnsi="Times New Roman" w:cs="Times New Roman"/>
          <w:sz w:val="28"/>
          <w:szCs w:val="28"/>
        </w:rPr>
        <w:t xml:space="preserve">et al., </w:t>
      </w:r>
      <w:commentRangeEnd w:id="245"/>
      <w:r w:rsidR="00D961F4">
        <w:rPr>
          <w:rStyle w:val="CommentReference"/>
        </w:rPr>
        <w:commentReference w:id="245"/>
      </w:r>
      <w:r w:rsidRPr="00733709">
        <w:rPr>
          <w:rFonts w:ascii="Times New Roman" w:hAnsi="Times New Roman" w:cs="Times New Roman"/>
          <w:sz w:val="28"/>
          <w:szCs w:val="28"/>
        </w:rPr>
        <w:t>2017)</w:t>
      </w:r>
      <w:commentRangeEnd w:id="244"/>
      <w:r w:rsidR="00D961F4">
        <w:rPr>
          <w:rStyle w:val="CommentReference"/>
        </w:rPr>
        <w:commentReference w:id="244"/>
      </w:r>
      <w:r w:rsidRPr="00733709">
        <w:rPr>
          <w:rFonts w:ascii="Times New Roman" w:hAnsi="Times New Roman" w:cs="Times New Roman"/>
          <w:sz w:val="28"/>
          <w:szCs w:val="28"/>
        </w:rPr>
        <w:t>.</w:t>
      </w:r>
    </w:p>
    <w:p w14:paraId="1826B64A" w14:textId="77777777" w:rsidR="00733709" w:rsidRPr="00733709" w:rsidRDefault="00733709" w:rsidP="00733709">
      <w:pPr>
        <w:jc w:val="both"/>
        <w:rPr>
          <w:rFonts w:ascii="Times New Roman" w:hAnsi="Times New Roman" w:cs="Times New Roman"/>
          <w:sz w:val="28"/>
          <w:szCs w:val="28"/>
        </w:rPr>
      </w:pPr>
      <w:commentRangeStart w:id="246"/>
      <w:proofErr w:type="spellStart"/>
      <w:r w:rsidRPr="00733709">
        <w:rPr>
          <w:rFonts w:ascii="Times New Roman" w:hAnsi="Times New Roman" w:cs="Times New Roman"/>
          <w:sz w:val="28"/>
          <w:szCs w:val="28"/>
        </w:rPr>
        <w:t>Postbiotic</w:t>
      </w:r>
      <w:commentRangeEnd w:id="246"/>
      <w:proofErr w:type="spellEnd"/>
      <w:r w:rsidR="00D961F4">
        <w:rPr>
          <w:rStyle w:val="CommentReference"/>
        </w:rPr>
        <w:commentReference w:id="246"/>
      </w:r>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regulations present unique challenges as these products fall into </w:t>
      </w:r>
      <w:proofErr w:type="spellStart"/>
      <w:r w:rsidRPr="00733709">
        <w:rPr>
          <w:rFonts w:ascii="Times New Roman" w:hAnsi="Times New Roman" w:cs="Times New Roman"/>
          <w:sz w:val="28"/>
          <w:szCs w:val="28"/>
        </w:rPr>
        <w:t>gray</w:t>
      </w:r>
      <w:proofErr w:type="spellEnd"/>
      <w:r w:rsidRPr="00733709">
        <w:rPr>
          <w:rFonts w:ascii="Times New Roman" w:hAnsi="Times New Roman" w:cs="Times New Roman"/>
          <w:sz w:val="28"/>
          <w:szCs w:val="28"/>
        </w:rPr>
        <w:t xml:space="preserve"> areas between traditional probiotics, food additives, and functional ingredients. The absence of viable bacteria complicates classification and may require novel regulatory approaches that address the specific characteristics and safety profiles of these products. Standardization of production methods, quality control procedures, and potency assessment remains a significant challenge for regulatory approval </w:t>
      </w:r>
      <w:commentRangeStart w:id="247"/>
      <w:r w:rsidRPr="00733709">
        <w:rPr>
          <w:rFonts w:ascii="Times New Roman" w:hAnsi="Times New Roman" w:cs="Times New Roman"/>
          <w:sz w:val="28"/>
          <w:szCs w:val="28"/>
        </w:rPr>
        <w:t xml:space="preserve">(Salminen </w:t>
      </w:r>
      <w:commentRangeStart w:id="248"/>
      <w:r w:rsidRPr="00733709">
        <w:rPr>
          <w:rFonts w:ascii="Times New Roman" w:hAnsi="Times New Roman" w:cs="Times New Roman"/>
          <w:sz w:val="28"/>
          <w:szCs w:val="28"/>
        </w:rPr>
        <w:t xml:space="preserve">et al., </w:t>
      </w:r>
      <w:commentRangeEnd w:id="248"/>
      <w:r w:rsidR="00D961F4">
        <w:rPr>
          <w:rStyle w:val="CommentReference"/>
        </w:rPr>
        <w:commentReference w:id="248"/>
      </w:r>
      <w:r w:rsidRPr="00733709">
        <w:rPr>
          <w:rFonts w:ascii="Times New Roman" w:hAnsi="Times New Roman" w:cs="Times New Roman"/>
          <w:sz w:val="28"/>
          <w:szCs w:val="28"/>
        </w:rPr>
        <w:t>2021)</w:t>
      </w:r>
      <w:commentRangeEnd w:id="247"/>
      <w:r w:rsidR="00D961F4">
        <w:rPr>
          <w:rStyle w:val="CommentReference"/>
        </w:rPr>
        <w:commentReference w:id="247"/>
      </w:r>
      <w:r w:rsidRPr="00733709">
        <w:rPr>
          <w:rFonts w:ascii="Times New Roman" w:hAnsi="Times New Roman" w:cs="Times New Roman"/>
          <w:sz w:val="28"/>
          <w:szCs w:val="28"/>
        </w:rPr>
        <w:t>.</w:t>
      </w:r>
    </w:p>
    <w:p w14:paraId="202BE31E" w14:textId="77777777" w:rsidR="00733709" w:rsidRPr="00733709" w:rsidRDefault="00733709" w:rsidP="00733709">
      <w:pPr>
        <w:jc w:val="both"/>
        <w:rPr>
          <w:rFonts w:ascii="Times New Roman" w:hAnsi="Times New Roman" w:cs="Times New Roman"/>
          <w:sz w:val="28"/>
          <w:szCs w:val="28"/>
        </w:rPr>
      </w:pPr>
      <w:commentRangeStart w:id="249"/>
      <w:r w:rsidRPr="00733709">
        <w:rPr>
          <w:rFonts w:ascii="Times New Roman" w:hAnsi="Times New Roman" w:cs="Times New Roman"/>
          <w:sz w:val="28"/>
          <w:szCs w:val="28"/>
        </w:rPr>
        <w:t>International</w:t>
      </w:r>
      <w:commentRangeEnd w:id="249"/>
      <w:r w:rsidR="00D961F4">
        <w:rPr>
          <w:rStyle w:val="CommentReference"/>
        </w:rPr>
        <w:commentReference w:id="249"/>
      </w:r>
      <w:r w:rsidRPr="00733709">
        <w:rPr>
          <w:rFonts w:ascii="Times New Roman" w:hAnsi="Times New Roman" w:cs="Times New Roman"/>
          <w:sz w:val="28"/>
          <w:szCs w:val="28"/>
        </w:rPr>
        <w:t xml:space="preserve"> harmonization of regulations represents a significant challenge for companies seeking to commercialize innovative probiotic products across multiple markets. Differences in regulatory requirements, safety standards, and approval processes can create barriers to global product development and commercialization. Efforts to harmonize international standards and create mutual recognition agreements are ongoing but progress remains limited </w:t>
      </w:r>
      <w:commentRangeStart w:id="250"/>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251"/>
      <w:r w:rsidRPr="00733709">
        <w:rPr>
          <w:rFonts w:ascii="Times New Roman" w:hAnsi="Times New Roman" w:cs="Times New Roman"/>
          <w:sz w:val="28"/>
          <w:szCs w:val="28"/>
        </w:rPr>
        <w:t xml:space="preserve">et al., </w:t>
      </w:r>
      <w:commentRangeEnd w:id="251"/>
      <w:r w:rsidR="00D961F4">
        <w:rPr>
          <w:rStyle w:val="CommentReference"/>
        </w:rPr>
        <w:commentReference w:id="251"/>
      </w:r>
      <w:r w:rsidRPr="00733709">
        <w:rPr>
          <w:rFonts w:ascii="Times New Roman" w:hAnsi="Times New Roman" w:cs="Times New Roman"/>
          <w:sz w:val="28"/>
          <w:szCs w:val="28"/>
        </w:rPr>
        <w:t>2020)</w:t>
      </w:r>
      <w:commentRangeEnd w:id="250"/>
      <w:r w:rsidR="00D961F4">
        <w:rPr>
          <w:rStyle w:val="CommentReference"/>
        </w:rPr>
        <w:commentReference w:id="250"/>
      </w:r>
      <w:r w:rsidRPr="00733709">
        <w:rPr>
          <w:rFonts w:ascii="Times New Roman" w:hAnsi="Times New Roman" w:cs="Times New Roman"/>
          <w:sz w:val="28"/>
          <w:szCs w:val="28"/>
        </w:rPr>
        <w:t>.</w:t>
      </w:r>
    </w:p>
    <w:p w14:paraId="4EB4AC2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7.2 Standardization and Quality Control</w:t>
      </w:r>
    </w:p>
    <w:p w14:paraId="043CF4C4" w14:textId="77777777" w:rsidR="00733709" w:rsidRPr="00733709" w:rsidRDefault="00733709" w:rsidP="00733709">
      <w:pPr>
        <w:jc w:val="both"/>
        <w:rPr>
          <w:rFonts w:ascii="Times New Roman" w:hAnsi="Times New Roman" w:cs="Times New Roman"/>
          <w:sz w:val="28"/>
          <w:szCs w:val="28"/>
        </w:rPr>
      </w:pPr>
      <w:commentRangeStart w:id="252"/>
      <w:r w:rsidRPr="00733709">
        <w:rPr>
          <w:rFonts w:ascii="Times New Roman" w:hAnsi="Times New Roman" w:cs="Times New Roman"/>
          <w:sz w:val="28"/>
          <w:szCs w:val="28"/>
        </w:rPr>
        <w:t>Standardization</w:t>
      </w:r>
      <w:commentRangeEnd w:id="252"/>
      <w:r w:rsidR="00D961F4">
        <w:rPr>
          <w:rStyle w:val="CommentReference"/>
        </w:rPr>
        <w:commentReference w:id="252"/>
      </w:r>
      <w:r w:rsidRPr="00733709">
        <w:rPr>
          <w:rFonts w:ascii="Times New Roman" w:hAnsi="Times New Roman" w:cs="Times New Roman"/>
          <w:sz w:val="28"/>
          <w:szCs w:val="28"/>
        </w:rPr>
        <w:t xml:space="preserve"> challenges for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stem from their complex and variable nature compared to traditional probiotic products. The diversity of bacterial species, genetic modifications, production methods, and bioactive compounds creates difficulties in establishing uniform standards for identity, potency, purity, and stability </w:t>
      </w:r>
      <w:commentRangeStart w:id="253"/>
      <w:r w:rsidRPr="00733709">
        <w:rPr>
          <w:rFonts w:ascii="Times New Roman" w:hAnsi="Times New Roman" w:cs="Times New Roman"/>
          <w:sz w:val="28"/>
          <w:szCs w:val="28"/>
        </w:rPr>
        <w:t xml:space="preserve">(Rad </w:t>
      </w:r>
      <w:commentRangeStart w:id="254"/>
      <w:r w:rsidRPr="00733709">
        <w:rPr>
          <w:rFonts w:ascii="Times New Roman" w:hAnsi="Times New Roman" w:cs="Times New Roman"/>
          <w:sz w:val="28"/>
          <w:szCs w:val="28"/>
        </w:rPr>
        <w:t xml:space="preserve">et al., </w:t>
      </w:r>
      <w:commentRangeEnd w:id="254"/>
      <w:r w:rsidR="00D961F4">
        <w:rPr>
          <w:rStyle w:val="CommentReference"/>
        </w:rPr>
        <w:commentReference w:id="254"/>
      </w:r>
      <w:r w:rsidRPr="00733709">
        <w:rPr>
          <w:rFonts w:ascii="Times New Roman" w:hAnsi="Times New Roman" w:cs="Times New Roman"/>
          <w:sz w:val="28"/>
          <w:szCs w:val="28"/>
        </w:rPr>
        <w:t>2020)</w:t>
      </w:r>
      <w:commentRangeEnd w:id="253"/>
      <w:r w:rsidR="00D961F4">
        <w:rPr>
          <w:rStyle w:val="CommentReference"/>
        </w:rPr>
        <w:commentReference w:id="253"/>
      </w:r>
      <w:r w:rsidRPr="00733709">
        <w:rPr>
          <w:rFonts w:ascii="Times New Roman" w:hAnsi="Times New Roman" w:cs="Times New Roman"/>
          <w:sz w:val="28"/>
          <w:szCs w:val="28"/>
        </w:rPr>
        <w:t>.</w:t>
      </w:r>
    </w:p>
    <w:p w14:paraId="3186B734" w14:textId="77777777" w:rsidR="00733709" w:rsidRPr="00733709" w:rsidRDefault="00733709" w:rsidP="00733709">
      <w:pPr>
        <w:jc w:val="both"/>
        <w:rPr>
          <w:rFonts w:ascii="Times New Roman" w:hAnsi="Times New Roman" w:cs="Times New Roman"/>
          <w:sz w:val="28"/>
          <w:szCs w:val="28"/>
        </w:rPr>
      </w:pPr>
      <w:commentRangeStart w:id="255"/>
      <w:r w:rsidRPr="00733709">
        <w:rPr>
          <w:rFonts w:ascii="Times New Roman" w:hAnsi="Times New Roman" w:cs="Times New Roman"/>
          <w:sz w:val="28"/>
          <w:szCs w:val="28"/>
        </w:rPr>
        <w:t xml:space="preserve">Analytical </w:t>
      </w:r>
      <w:commentRangeEnd w:id="255"/>
      <w:r w:rsidR="00D961F4">
        <w:rPr>
          <w:rStyle w:val="CommentReference"/>
        </w:rPr>
        <w:commentReference w:id="255"/>
      </w:r>
      <w:r w:rsidRPr="00733709">
        <w:rPr>
          <w:rFonts w:ascii="Times New Roman" w:hAnsi="Times New Roman" w:cs="Times New Roman"/>
          <w:sz w:val="28"/>
          <w:szCs w:val="28"/>
        </w:rPr>
        <w:t xml:space="preserve">method development requires sophisticated techniques capable of characterizing complex mixtures of bioactive compounds, assessing genetic modifications, and quantifying biological activity. Traditional culture-based methods may be inadequate for novel bacterial species or genetically modified strains, necessitating the development of molecular and biochemical assays that can accurately assess product characteristics </w:t>
      </w:r>
      <w:commentRangeStart w:id="256"/>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w:t>
      </w:r>
      <w:commentRangeStart w:id="257"/>
      <w:r w:rsidRPr="00733709">
        <w:rPr>
          <w:rFonts w:ascii="Times New Roman" w:hAnsi="Times New Roman" w:cs="Times New Roman"/>
          <w:sz w:val="28"/>
          <w:szCs w:val="28"/>
        </w:rPr>
        <w:t xml:space="preserve">et al., </w:t>
      </w:r>
      <w:commentRangeEnd w:id="257"/>
      <w:r w:rsidR="00D961F4">
        <w:rPr>
          <w:rStyle w:val="CommentReference"/>
        </w:rPr>
        <w:commentReference w:id="257"/>
      </w:r>
      <w:r w:rsidRPr="00733709">
        <w:rPr>
          <w:rFonts w:ascii="Times New Roman" w:hAnsi="Times New Roman" w:cs="Times New Roman"/>
          <w:sz w:val="28"/>
          <w:szCs w:val="28"/>
        </w:rPr>
        <w:t>2020)</w:t>
      </w:r>
      <w:commentRangeEnd w:id="256"/>
      <w:r w:rsidR="00D961F4">
        <w:rPr>
          <w:rStyle w:val="CommentReference"/>
        </w:rPr>
        <w:commentReference w:id="256"/>
      </w:r>
      <w:r w:rsidRPr="00733709">
        <w:rPr>
          <w:rFonts w:ascii="Times New Roman" w:hAnsi="Times New Roman" w:cs="Times New Roman"/>
          <w:sz w:val="28"/>
          <w:szCs w:val="28"/>
        </w:rPr>
        <w:t>.</w:t>
      </w:r>
    </w:p>
    <w:p w14:paraId="182F21FB" w14:textId="77777777" w:rsidR="00733709" w:rsidRPr="00733709" w:rsidRDefault="00733709" w:rsidP="00733709">
      <w:pPr>
        <w:jc w:val="both"/>
        <w:rPr>
          <w:rFonts w:ascii="Times New Roman" w:hAnsi="Times New Roman" w:cs="Times New Roman"/>
          <w:sz w:val="28"/>
          <w:szCs w:val="28"/>
        </w:rPr>
      </w:pPr>
      <w:commentRangeStart w:id="258"/>
      <w:r w:rsidRPr="00733709">
        <w:rPr>
          <w:rFonts w:ascii="Times New Roman" w:hAnsi="Times New Roman" w:cs="Times New Roman"/>
          <w:sz w:val="28"/>
          <w:szCs w:val="28"/>
        </w:rPr>
        <w:lastRenderedPageBreak/>
        <w:t>Batch-to</w:t>
      </w:r>
      <w:commentRangeEnd w:id="258"/>
      <w:r w:rsidR="00D961F4">
        <w:rPr>
          <w:rStyle w:val="CommentReference"/>
        </w:rPr>
        <w:commentReference w:id="258"/>
      </w:r>
      <w:r w:rsidRPr="00733709">
        <w:rPr>
          <w:rFonts w:ascii="Times New Roman" w:hAnsi="Times New Roman" w:cs="Times New Roman"/>
          <w:sz w:val="28"/>
          <w:szCs w:val="28"/>
        </w:rPr>
        <w:t xml:space="preserve">-batch variation represents a significant challenge in the production of postbiotics and complex probiotic formulations. Fermentation-derived products are inherently variable due to the influence of multiple factors on microbial metabolism and compound production. Advanced process control, standardized production protocols, and comprehensive quality testing are essential for maintaining consistent product quality </w:t>
      </w:r>
      <w:commentRangeStart w:id="259"/>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260"/>
      <w:r w:rsidRPr="00733709">
        <w:rPr>
          <w:rFonts w:ascii="Times New Roman" w:hAnsi="Times New Roman" w:cs="Times New Roman"/>
          <w:sz w:val="28"/>
          <w:szCs w:val="28"/>
        </w:rPr>
        <w:t xml:space="preserve">et al., </w:t>
      </w:r>
      <w:commentRangeEnd w:id="260"/>
      <w:r w:rsidR="00D961F4">
        <w:rPr>
          <w:rStyle w:val="CommentReference"/>
        </w:rPr>
        <w:commentReference w:id="260"/>
      </w:r>
      <w:r w:rsidRPr="00733709">
        <w:rPr>
          <w:rFonts w:ascii="Times New Roman" w:hAnsi="Times New Roman" w:cs="Times New Roman"/>
          <w:sz w:val="28"/>
          <w:szCs w:val="28"/>
        </w:rPr>
        <w:t>2020)</w:t>
      </w:r>
      <w:commentRangeEnd w:id="259"/>
      <w:r w:rsidR="00D961F4">
        <w:rPr>
          <w:rStyle w:val="CommentReference"/>
        </w:rPr>
        <w:commentReference w:id="259"/>
      </w:r>
      <w:r w:rsidRPr="00733709">
        <w:rPr>
          <w:rFonts w:ascii="Times New Roman" w:hAnsi="Times New Roman" w:cs="Times New Roman"/>
          <w:sz w:val="28"/>
          <w:szCs w:val="28"/>
        </w:rPr>
        <w:t>.</w:t>
      </w:r>
    </w:p>
    <w:p w14:paraId="633756B9" w14:textId="77777777" w:rsidR="00733709" w:rsidRPr="00733709" w:rsidRDefault="00733709" w:rsidP="00733709">
      <w:pPr>
        <w:jc w:val="both"/>
        <w:rPr>
          <w:rFonts w:ascii="Times New Roman" w:hAnsi="Times New Roman" w:cs="Times New Roman"/>
          <w:sz w:val="28"/>
          <w:szCs w:val="28"/>
        </w:rPr>
      </w:pPr>
      <w:commentRangeStart w:id="261"/>
      <w:r w:rsidRPr="00733709">
        <w:rPr>
          <w:rFonts w:ascii="Times New Roman" w:hAnsi="Times New Roman" w:cs="Times New Roman"/>
          <w:sz w:val="28"/>
          <w:szCs w:val="28"/>
        </w:rPr>
        <w:t xml:space="preserve">Stability </w:t>
      </w:r>
      <w:commentRangeEnd w:id="261"/>
      <w:r w:rsidR="00D961F4">
        <w:rPr>
          <w:rStyle w:val="CommentReference"/>
        </w:rPr>
        <w:commentReference w:id="261"/>
      </w:r>
      <w:r w:rsidRPr="00733709">
        <w:rPr>
          <w:rFonts w:ascii="Times New Roman" w:hAnsi="Times New Roman" w:cs="Times New Roman"/>
          <w:sz w:val="28"/>
          <w:szCs w:val="28"/>
        </w:rPr>
        <w:t xml:space="preserve">testing requirements for innovative probiotic products must address the unique characteristics of each product type. Next-generation probiotics may have different stability profiles than traditional strains, while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require novel approaches to assess bioactivity retention during storage. Long-term stability studies and accelerated testing protocols must be developed and validated for each product category </w:t>
      </w:r>
      <w:commentRangeStart w:id="262"/>
      <w:r w:rsidRPr="00733709">
        <w:rPr>
          <w:rFonts w:ascii="Times New Roman" w:hAnsi="Times New Roman" w:cs="Times New Roman"/>
          <w:sz w:val="28"/>
          <w:szCs w:val="28"/>
        </w:rPr>
        <w:t xml:space="preserve">(Molina-Tijeras </w:t>
      </w:r>
      <w:commentRangeStart w:id="263"/>
      <w:r w:rsidRPr="00733709">
        <w:rPr>
          <w:rFonts w:ascii="Times New Roman" w:hAnsi="Times New Roman" w:cs="Times New Roman"/>
          <w:sz w:val="28"/>
          <w:szCs w:val="28"/>
        </w:rPr>
        <w:t>et al.,</w:t>
      </w:r>
      <w:commentRangeEnd w:id="263"/>
      <w:r w:rsidR="00D961F4">
        <w:rPr>
          <w:rStyle w:val="CommentReference"/>
        </w:rPr>
        <w:commentReference w:id="263"/>
      </w:r>
      <w:r w:rsidRPr="00733709">
        <w:rPr>
          <w:rFonts w:ascii="Times New Roman" w:hAnsi="Times New Roman" w:cs="Times New Roman"/>
          <w:sz w:val="28"/>
          <w:szCs w:val="28"/>
        </w:rPr>
        <w:t xml:space="preserve"> 2019)</w:t>
      </w:r>
      <w:commentRangeEnd w:id="262"/>
      <w:r w:rsidR="00D961F4">
        <w:rPr>
          <w:rStyle w:val="CommentReference"/>
        </w:rPr>
        <w:commentReference w:id="262"/>
      </w:r>
      <w:r w:rsidRPr="00733709">
        <w:rPr>
          <w:rFonts w:ascii="Times New Roman" w:hAnsi="Times New Roman" w:cs="Times New Roman"/>
          <w:sz w:val="28"/>
          <w:szCs w:val="28"/>
        </w:rPr>
        <w:t>.</w:t>
      </w:r>
    </w:p>
    <w:p w14:paraId="5D06EE6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7.3 Scalability and Manufacturing</w:t>
      </w:r>
    </w:p>
    <w:p w14:paraId="6DF55855" w14:textId="77777777" w:rsidR="00733709" w:rsidRPr="00733709" w:rsidRDefault="00733709" w:rsidP="00733709">
      <w:pPr>
        <w:jc w:val="both"/>
        <w:rPr>
          <w:rFonts w:ascii="Times New Roman" w:hAnsi="Times New Roman" w:cs="Times New Roman"/>
          <w:sz w:val="28"/>
          <w:szCs w:val="28"/>
        </w:rPr>
      </w:pPr>
      <w:commentRangeStart w:id="264"/>
      <w:r w:rsidRPr="00733709">
        <w:rPr>
          <w:rFonts w:ascii="Times New Roman" w:hAnsi="Times New Roman" w:cs="Times New Roman"/>
          <w:sz w:val="28"/>
          <w:szCs w:val="28"/>
        </w:rPr>
        <w:t xml:space="preserve">Manufacturing </w:t>
      </w:r>
      <w:commentRangeEnd w:id="264"/>
      <w:r w:rsidR="00D961F4">
        <w:rPr>
          <w:rStyle w:val="CommentReference"/>
        </w:rPr>
        <w:commentReference w:id="264"/>
      </w:r>
      <w:r w:rsidRPr="00733709">
        <w:rPr>
          <w:rFonts w:ascii="Times New Roman" w:hAnsi="Times New Roman" w:cs="Times New Roman"/>
          <w:sz w:val="28"/>
          <w:szCs w:val="28"/>
        </w:rPr>
        <w:t xml:space="preserve">scalability represents a critical challenge for translating laboratory-scale innovations into commercial products. Many advanced biotechnological approaches used in next-generation probiotic development may not be easily scalable using existing industrial fermentation and processing equipment. Specialized production facilities and equipment may be required for certain products, increasing capital investment requirements and production costs </w:t>
      </w:r>
      <w:commentRangeStart w:id="265"/>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w:t>
      </w:r>
      <w:commentRangeStart w:id="266"/>
      <w:r w:rsidRPr="00733709">
        <w:rPr>
          <w:rFonts w:ascii="Times New Roman" w:hAnsi="Times New Roman" w:cs="Times New Roman"/>
          <w:sz w:val="28"/>
          <w:szCs w:val="28"/>
        </w:rPr>
        <w:t xml:space="preserve">et al., </w:t>
      </w:r>
      <w:commentRangeEnd w:id="266"/>
      <w:r w:rsidR="00D961F4">
        <w:rPr>
          <w:rStyle w:val="CommentReference"/>
        </w:rPr>
        <w:commentReference w:id="266"/>
      </w:r>
      <w:r w:rsidRPr="00733709">
        <w:rPr>
          <w:rFonts w:ascii="Times New Roman" w:hAnsi="Times New Roman" w:cs="Times New Roman"/>
          <w:sz w:val="28"/>
          <w:szCs w:val="28"/>
        </w:rPr>
        <w:t>2016)</w:t>
      </w:r>
      <w:commentRangeEnd w:id="265"/>
      <w:r w:rsidR="00D961F4">
        <w:rPr>
          <w:rStyle w:val="CommentReference"/>
        </w:rPr>
        <w:commentReference w:id="265"/>
      </w:r>
      <w:r w:rsidRPr="00733709">
        <w:rPr>
          <w:rFonts w:ascii="Times New Roman" w:hAnsi="Times New Roman" w:cs="Times New Roman"/>
          <w:sz w:val="28"/>
          <w:szCs w:val="28"/>
        </w:rPr>
        <w:t>.</w:t>
      </w:r>
    </w:p>
    <w:p w14:paraId="784AB06F" w14:textId="77777777" w:rsidR="00733709" w:rsidRPr="00733709" w:rsidRDefault="00733709" w:rsidP="00733709">
      <w:pPr>
        <w:jc w:val="both"/>
        <w:rPr>
          <w:rFonts w:ascii="Times New Roman" w:hAnsi="Times New Roman" w:cs="Times New Roman"/>
          <w:sz w:val="28"/>
          <w:szCs w:val="28"/>
        </w:rPr>
      </w:pPr>
      <w:commentRangeStart w:id="267"/>
      <w:r w:rsidRPr="00733709">
        <w:rPr>
          <w:rFonts w:ascii="Times New Roman" w:hAnsi="Times New Roman" w:cs="Times New Roman"/>
          <w:sz w:val="28"/>
          <w:szCs w:val="28"/>
        </w:rPr>
        <w:t>Fermentation</w:t>
      </w:r>
      <w:commentRangeEnd w:id="267"/>
      <w:r w:rsidR="006E4EAE">
        <w:rPr>
          <w:rStyle w:val="CommentReference"/>
        </w:rPr>
        <w:commentReference w:id="267"/>
      </w:r>
      <w:r w:rsidRPr="00733709">
        <w:rPr>
          <w:rFonts w:ascii="Times New Roman" w:hAnsi="Times New Roman" w:cs="Times New Roman"/>
          <w:sz w:val="28"/>
          <w:szCs w:val="28"/>
        </w:rPr>
        <w:t xml:space="preserve"> optimization for novel bacterial species and genetically modified strains requires extensive process development and validation. Traditional fermentation protocols developed for conventional probiotic strains may not be suitable for next-generation probiotics, necessitating the development of specialized media formulations, environmental controls, and harvesting procedures. These requirements can significantly complicate manufacturing operations and increase production costs </w:t>
      </w:r>
      <w:commentRangeStart w:id="268"/>
      <w:r w:rsidRPr="00733709">
        <w:rPr>
          <w:rFonts w:ascii="Times New Roman" w:hAnsi="Times New Roman" w:cs="Times New Roman"/>
          <w:sz w:val="28"/>
          <w:szCs w:val="28"/>
        </w:rPr>
        <w:t xml:space="preserve">(Cook </w:t>
      </w:r>
      <w:commentRangeStart w:id="269"/>
      <w:r w:rsidRPr="00733709">
        <w:rPr>
          <w:rFonts w:ascii="Times New Roman" w:hAnsi="Times New Roman" w:cs="Times New Roman"/>
          <w:sz w:val="28"/>
          <w:szCs w:val="28"/>
        </w:rPr>
        <w:t xml:space="preserve">et al., </w:t>
      </w:r>
      <w:commentRangeEnd w:id="269"/>
      <w:r w:rsidR="006E4EAE">
        <w:rPr>
          <w:rStyle w:val="CommentReference"/>
        </w:rPr>
        <w:commentReference w:id="269"/>
      </w:r>
      <w:r w:rsidRPr="00733709">
        <w:rPr>
          <w:rFonts w:ascii="Times New Roman" w:hAnsi="Times New Roman" w:cs="Times New Roman"/>
          <w:sz w:val="28"/>
          <w:szCs w:val="28"/>
        </w:rPr>
        <w:t>2012)</w:t>
      </w:r>
      <w:commentRangeEnd w:id="268"/>
      <w:r w:rsidR="006E4EAE">
        <w:rPr>
          <w:rStyle w:val="CommentReference"/>
        </w:rPr>
        <w:commentReference w:id="268"/>
      </w:r>
      <w:r w:rsidRPr="00733709">
        <w:rPr>
          <w:rFonts w:ascii="Times New Roman" w:hAnsi="Times New Roman" w:cs="Times New Roman"/>
          <w:sz w:val="28"/>
          <w:szCs w:val="28"/>
        </w:rPr>
        <w:t>.</w:t>
      </w:r>
    </w:p>
    <w:p w14:paraId="645F8064" w14:textId="77777777" w:rsidR="00733709" w:rsidRPr="00733709" w:rsidRDefault="00733709" w:rsidP="00733709">
      <w:pPr>
        <w:jc w:val="both"/>
        <w:rPr>
          <w:rFonts w:ascii="Times New Roman" w:hAnsi="Times New Roman" w:cs="Times New Roman"/>
          <w:sz w:val="28"/>
          <w:szCs w:val="28"/>
        </w:rPr>
      </w:pPr>
      <w:commentRangeStart w:id="270"/>
      <w:r w:rsidRPr="00733709">
        <w:rPr>
          <w:rFonts w:ascii="Times New Roman" w:hAnsi="Times New Roman" w:cs="Times New Roman"/>
          <w:sz w:val="28"/>
          <w:szCs w:val="28"/>
        </w:rPr>
        <w:t xml:space="preserve">Cost-effectiveness </w:t>
      </w:r>
      <w:commentRangeEnd w:id="270"/>
      <w:r w:rsidR="006E4EAE">
        <w:rPr>
          <w:rStyle w:val="CommentReference"/>
        </w:rPr>
        <w:commentReference w:id="270"/>
      </w:r>
      <w:r w:rsidRPr="00733709">
        <w:rPr>
          <w:rFonts w:ascii="Times New Roman" w:hAnsi="Times New Roman" w:cs="Times New Roman"/>
          <w:sz w:val="28"/>
          <w:szCs w:val="28"/>
        </w:rPr>
        <w:t xml:space="preserve">considerations become particularly important as production complexity increases. Advanced biotechnological approaches, specialized equipment, and extensive quality control requirements can significantly increase manufacturing costs compared to traditional probiotic products. Market acceptance and pricing strategies must balance innovation benefits with economic viability to ensure commercial success </w:t>
      </w:r>
      <w:commentRangeStart w:id="271"/>
      <w:r w:rsidRPr="00733709">
        <w:rPr>
          <w:rFonts w:ascii="Times New Roman" w:hAnsi="Times New Roman" w:cs="Times New Roman"/>
          <w:sz w:val="28"/>
          <w:szCs w:val="28"/>
        </w:rPr>
        <w:t xml:space="preserve">(Kristensen </w:t>
      </w:r>
      <w:commentRangeStart w:id="272"/>
      <w:r w:rsidRPr="00733709">
        <w:rPr>
          <w:rFonts w:ascii="Times New Roman" w:hAnsi="Times New Roman" w:cs="Times New Roman"/>
          <w:sz w:val="28"/>
          <w:szCs w:val="28"/>
        </w:rPr>
        <w:t xml:space="preserve">et al., </w:t>
      </w:r>
      <w:commentRangeEnd w:id="272"/>
      <w:r w:rsidR="006E4EAE">
        <w:rPr>
          <w:rStyle w:val="CommentReference"/>
        </w:rPr>
        <w:commentReference w:id="272"/>
      </w:r>
      <w:r w:rsidRPr="00733709">
        <w:rPr>
          <w:rFonts w:ascii="Times New Roman" w:hAnsi="Times New Roman" w:cs="Times New Roman"/>
          <w:sz w:val="28"/>
          <w:szCs w:val="28"/>
        </w:rPr>
        <w:t>2016)</w:t>
      </w:r>
      <w:commentRangeEnd w:id="271"/>
      <w:r w:rsidR="006E4EAE">
        <w:rPr>
          <w:rStyle w:val="CommentReference"/>
        </w:rPr>
        <w:commentReference w:id="271"/>
      </w:r>
      <w:r w:rsidRPr="00733709">
        <w:rPr>
          <w:rFonts w:ascii="Times New Roman" w:hAnsi="Times New Roman" w:cs="Times New Roman"/>
          <w:sz w:val="28"/>
          <w:szCs w:val="28"/>
        </w:rPr>
        <w:t>.</w:t>
      </w:r>
    </w:p>
    <w:p w14:paraId="3ECD7616" w14:textId="77777777" w:rsidR="00733709" w:rsidRPr="00733709" w:rsidRDefault="00733709" w:rsidP="00733709">
      <w:pPr>
        <w:jc w:val="both"/>
        <w:rPr>
          <w:rFonts w:ascii="Times New Roman" w:hAnsi="Times New Roman" w:cs="Times New Roman"/>
          <w:sz w:val="28"/>
          <w:szCs w:val="28"/>
        </w:rPr>
      </w:pPr>
      <w:commentRangeStart w:id="273"/>
      <w:r w:rsidRPr="00733709">
        <w:rPr>
          <w:rFonts w:ascii="Times New Roman" w:hAnsi="Times New Roman" w:cs="Times New Roman"/>
          <w:sz w:val="28"/>
          <w:szCs w:val="28"/>
        </w:rPr>
        <w:lastRenderedPageBreak/>
        <w:t xml:space="preserve">Supply chain </w:t>
      </w:r>
      <w:commentRangeEnd w:id="273"/>
      <w:r w:rsidR="006E4EAE">
        <w:rPr>
          <w:rStyle w:val="CommentReference"/>
        </w:rPr>
        <w:commentReference w:id="273"/>
      </w:r>
      <w:r w:rsidRPr="00733709">
        <w:rPr>
          <w:rFonts w:ascii="Times New Roman" w:hAnsi="Times New Roman" w:cs="Times New Roman"/>
          <w:sz w:val="28"/>
          <w:szCs w:val="28"/>
        </w:rPr>
        <w:t xml:space="preserve">complexity increases with the introduction of specialized raw materials, advanced processing equipment, and stringent storage requirements. Cold chain maintenance, specialized packaging, and controlled distribution may be required for certain products, adding complexity and cost to supply chain operations. Integration with existing distribution networks may require significant modifications and investments </w:t>
      </w:r>
      <w:commentRangeStart w:id="274"/>
      <w:r w:rsidRPr="00733709">
        <w:rPr>
          <w:rFonts w:ascii="Times New Roman" w:hAnsi="Times New Roman" w:cs="Times New Roman"/>
          <w:sz w:val="28"/>
          <w:szCs w:val="28"/>
        </w:rPr>
        <w:t xml:space="preserve">(Yao </w:t>
      </w:r>
      <w:commentRangeStart w:id="275"/>
      <w:r w:rsidRPr="00733709">
        <w:rPr>
          <w:rFonts w:ascii="Times New Roman" w:hAnsi="Times New Roman" w:cs="Times New Roman"/>
          <w:sz w:val="28"/>
          <w:szCs w:val="28"/>
        </w:rPr>
        <w:t xml:space="preserve">et al., </w:t>
      </w:r>
      <w:commentRangeEnd w:id="275"/>
      <w:r w:rsidR="006E4EAE">
        <w:rPr>
          <w:rStyle w:val="CommentReference"/>
        </w:rPr>
        <w:commentReference w:id="275"/>
      </w:r>
      <w:r w:rsidRPr="00733709">
        <w:rPr>
          <w:rFonts w:ascii="Times New Roman" w:hAnsi="Times New Roman" w:cs="Times New Roman"/>
          <w:sz w:val="28"/>
          <w:szCs w:val="28"/>
        </w:rPr>
        <w:t>2020)</w:t>
      </w:r>
      <w:commentRangeEnd w:id="274"/>
      <w:r w:rsidR="006E4EAE">
        <w:rPr>
          <w:rStyle w:val="CommentReference"/>
        </w:rPr>
        <w:commentReference w:id="274"/>
      </w:r>
      <w:r w:rsidRPr="00733709">
        <w:rPr>
          <w:rFonts w:ascii="Times New Roman" w:hAnsi="Times New Roman" w:cs="Times New Roman"/>
          <w:sz w:val="28"/>
          <w:szCs w:val="28"/>
        </w:rPr>
        <w:t>.</w:t>
      </w:r>
    </w:p>
    <w:p w14:paraId="6B380A33"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7.4 Consumer Acceptance and Market Adoption</w:t>
      </w:r>
    </w:p>
    <w:p w14:paraId="5FEC290E" w14:textId="77777777" w:rsidR="00733709" w:rsidRPr="00733709" w:rsidRDefault="00733709" w:rsidP="00733709">
      <w:pPr>
        <w:jc w:val="both"/>
        <w:rPr>
          <w:rFonts w:ascii="Times New Roman" w:hAnsi="Times New Roman" w:cs="Times New Roman"/>
          <w:sz w:val="28"/>
          <w:szCs w:val="28"/>
        </w:rPr>
      </w:pPr>
      <w:commentRangeStart w:id="276"/>
      <w:r w:rsidRPr="00733709">
        <w:rPr>
          <w:rFonts w:ascii="Times New Roman" w:hAnsi="Times New Roman" w:cs="Times New Roman"/>
          <w:sz w:val="28"/>
          <w:szCs w:val="28"/>
        </w:rPr>
        <w:t xml:space="preserve">Consumer </w:t>
      </w:r>
      <w:commentRangeEnd w:id="276"/>
      <w:r w:rsidR="006E4EAE">
        <w:rPr>
          <w:rStyle w:val="CommentReference"/>
        </w:rPr>
        <w:commentReference w:id="276"/>
      </w:r>
      <w:r w:rsidRPr="00733709">
        <w:rPr>
          <w:rFonts w:ascii="Times New Roman" w:hAnsi="Times New Roman" w:cs="Times New Roman"/>
          <w:sz w:val="28"/>
          <w:szCs w:val="28"/>
        </w:rPr>
        <w:t xml:space="preserve">acceptance of genetically modified probiotics presents a significant challenge in markets where GMO products face public resistance. Despite potential benefits, consumer concerns about genetic modification may limit market acceptance and require extensive education and communication efforts to build consumer confidence. Transparent </w:t>
      </w:r>
      <w:proofErr w:type="spellStart"/>
      <w:r w:rsidRPr="00733709">
        <w:rPr>
          <w:rFonts w:ascii="Times New Roman" w:hAnsi="Times New Roman" w:cs="Times New Roman"/>
          <w:sz w:val="28"/>
          <w:szCs w:val="28"/>
        </w:rPr>
        <w:t>labeling</w:t>
      </w:r>
      <w:proofErr w:type="spellEnd"/>
      <w:r w:rsidRPr="00733709">
        <w:rPr>
          <w:rFonts w:ascii="Times New Roman" w:hAnsi="Times New Roman" w:cs="Times New Roman"/>
          <w:sz w:val="28"/>
          <w:szCs w:val="28"/>
        </w:rPr>
        <w:t xml:space="preserve"> and clear communication about safety and benefits are essential for market success </w:t>
      </w:r>
      <w:commentRangeStart w:id="277"/>
      <w:r w:rsidRPr="00733709">
        <w:rPr>
          <w:rFonts w:ascii="Times New Roman" w:hAnsi="Times New Roman" w:cs="Times New Roman"/>
          <w:sz w:val="28"/>
          <w:szCs w:val="28"/>
        </w:rPr>
        <w:t xml:space="preserve">(Sanders </w:t>
      </w:r>
      <w:commentRangeStart w:id="278"/>
      <w:r w:rsidRPr="00733709">
        <w:rPr>
          <w:rFonts w:ascii="Times New Roman" w:hAnsi="Times New Roman" w:cs="Times New Roman"/>
          <w:sz w:val="28"/>
          <w:szCs w:val="28"/>
        </w:rPr>
        <w:t xml:space="preserve">et al., </w:t>
      </w:r>
      <w:commentRangeEnd w:id="278"/>
      <w:r w:rsidR="006E4EAE">
        <w:rPr>
          <w:rStyle w:val="CommentReference"/>
        </w:rPr>
        <w:commentReference w:id="278"/>
      </w:r>
      <w:r w:rsidRPr="00733709">
        <w:rPr>
          <w:rFonts w:ascii="Times New Roman" w:hAnsi="Times New Roman" w:cs="Times New Roman"/>
          <w:sz w:val="28"/>
          <w:szCs w:val="28"/>
        </w:rPr>
        <w:t>2018)</w:t>
      </w:r>
      <w:commentRangeEnd w:id="277"/>
      <w:r w:rsidR="006E4EAE">
        <w:rPr>
          <w:rStyle w:val="CommentReference"/>
        </w:rPr>
        <w:commentReference w:id="277"/>
      </w:r>
      <w:r w:rsidRPr="00733709">
        <w:rPr>
          <w:rFonts w:ascii="Times New Roman" w:hAnsi="Times New Roman" w:cs="Times New Roman"/>
          <w:sz w:val="28"/>
          <w:szCs w:val="28"/>
        </w:rPr>
        <w:t>.</w:t>
      </w:r>
    </w:p>
    <w:p w14:paraId="01EFF8E6" w14:textId="77777777" w:rsidR="00733709" w:rsidRPr="00733709" w:rsidRDefault="00733709" w:rsidP="00733709">
      <w:pPr>
        <w:jc w:val="both"/>
        <w:rPr>
          <w:rFonts w:ascii="Times New Roman" w:hAnsi="Times New Roman" w:cs="Times New Roman"/>
          <w:sz w:val="28"/>
          <w:szCs w:val="28"/>
        </w:rPr>
      </w:pPr>
      <w:commentRangeStart w:id="279"/>
      <w:r w:rsidRPr="00733709">
        <w:rPr>
          <w:rFonts w:ascii="Times New Roman" w:hAnsi="Times New Roman" w:cs="Times New Roman"/>
          <w:sz w:val="28"/>
          <w:szCs w:val="28"/>
        </w:rPr>
        <w:t xml:space="preserve">Scientific evidence </w:t>
      </w:r>
      <w:commentRangeEnd w:id="279"/>
      <w:r w:rsidR="006E4EAE">
        <w:rPr>
          <w:rStyle w:val="CommentReference"/>
        </w:rPr>
        <w:commentReference w:id="279"/>
      </w:r>
      <w:r w:rsidRPr="00733709">
        <w:rPr>
          <w:rFonts w:ascii="Times New Roman" w:hAnsi="Times New Roman" w:cs="Times New Roman"/>
          <w:sz w:val="28"/>
          <w:szCs w:val="28"/>
        </w:rPr>
        <w:t xml:space="preserve">requirements for health claims related to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be more stringent than those for traditional probiotics. Regulatory agencies and consumers increasingly demand robust clinical evidence supporting health benefit claims, requiring significant investment in clinical research and development. The complexity of these products may necessitate more extensive and sophisticated clinical studies </w:t>
      </w:r>
      <w:commentRangeStart w:id="280"/>
      <w:r w:rsidRPr="00733709">
        <w:rPr>
          <w:rFonts w:ascii="Times New Roman" w:hAnsi="Times New Roman" w:cs="Times New Roman"/>
          <w:sz w:val="28"/>
          <w:szCs w:val="28"/>
        </w:rPr>
        <w:t xml:space="preserve">(Salminen </w:t>
      </w:r>
      <w:commentRangeStart w:id="281"/>
      <w:r w:rsidRPr="00733709">
        <w:rPr>
          <w:rFonts w:ascii="Times New Roman" w:hAnsi="Times New Roman" w:cs="Times New Roman"/>
          <w:sz w:val="28"/>
          <w:szCs w:val="28"/>
        </w:rPr>
        <w:t xml:space="preserve">et al., </w:t>
      </w:r>
      <w:commentRangeEnd w:id="281"/>
      <w:r w:rsidR="006E4EAE">
        <w:rPr>
          <w:rStyle w:val="CommentReference"/>
        </w:rPr>
        <w:commentReference w:id="281"/>
      </w:r>
      <w:r w:rsidRPr="00733709">
        <w:rPr>
          <w:rFonts w:ascii="Times New Roman" w:hAnsi="Times New Roman" w:cs="Times New Roman"/>
          <w:sz w:val="28"/>
          <w:szCs w:val="28"/>
        </w:rPr>
        <w:t>2021)</w:t>
      </w:r>
      <w:commentRangeEnd w:id="280"/>
      <w:r w:rsidR="006E4EAE">
        <w:rPr>
          <w:rStyle w:val="CommentReference"/>
        </w:rPr>
        <w:commentReference w:id="280"/>
      </w:r>
      <w:r w:rsidRPr="00733709">
        <w:rPr>
          <w:rFonts w:ascii="Times New Roman" w:hAnsi="Times New Roman" w:cs="Times New Roman"/>
          <w:sz w:val="28"/>
          <w:szCs w:val="28"/>
        </w:rPr>
        <w:t>.</w:t>
      </w:r>
    </w:p>
    <w:p w14:paraId="6E2C37DD" w14:textId="77777777" w:rsidR="00733709" w:rsidRPr="00733709" w:rsidRDefault="00733709" w:rsidP="00733709">
      <w:pPr>
        <w:jc w:val="both"/>
        <w:rPr>
          <w:rFonts w:ascii="Times New Roman" w:hAnsi="Times New Roman" w:cs="Times New Roman"/>
          <w:sz w:val="28"/>
          <w:szCs w:val="28"/>
        </w:rPr>
      </w:pPr>
      <w:commentRangeStart w:id="282"/>
      <w:r w:rsidRPr="00733709">
        <w:rPr>
          <w:rFonts w:ascii="Times New Roman" w:hAnsi="Times New Roman" w:cs="Times New Roman"/>
          <w:sz w:val="28"/>
          <w:szCs w:val="28"/>
        </w:rPr>
        <w:t xml:space="preserve">Healthcare </w:t>
      </w:r>
      <w:commentRangeEnd w:id="282"/>
      <w:r w:rsidR="006E4EAE">
        <w:rPr>
          <w:rStyle w:val="CommentReference"/>
        </w:rPr>
        <w:commentReference w:id="282"/>
      </w:r>
      <w:r w:rsidRPr="00733709">
        <w:rPr>
          <w:rFonts w:ascii="Times New Roman" w:hAnsi="Times New Roman" w:cs="Times New Roman"/>
          <w:sz w:val="28"/>
          <w:szCs w:val="28"/>
        </w:rPr>
        <w:t xml:space="preserve">professional acceptance and recommendation represent important factors in market adoption, particularly for products targeting therapeutic applications. Healthcare providers require comprehensive education about the science, safety, and appropriate use of innovative probiotic products. Professional organizations and medical societies may need to develop guidelines and recommendations for the use of next-generation probiotic products </w:t>
      </w:r>
      <w:commentRangeStart w:id="283"/>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w:t>
      </w:r>
      <w:commentRangeStart w:id="284"/>
      <w:r w:rsidRPr="00733709">
        <w:rPr>
          <w:rFonts w:ascii="Times New Roman" w:hAnsi="Times New Roman" w:cs="Times New Roman"/>
          <w:sz w:val="28"/>
          <w:szCs w:val="28"/>
        </w:rPr>
        <w:t xml:space="preserve">et al., </w:t>
      </w:r>
      <w:commentRangeEnd w:id="284"/>
      <w:r w:rsidR="006E4EAE">
        <w:rPr>
          <w:rStyle w:val="CommentReference"/>
        </w:rPr>
        <w:commentReference w:id="284"/>
      </w:r>
      <w:r w:rsidRPr="00733709">
        <w:rPr>
          <w:rFonts w:ascii="Times New Roman" w:hAnsi="Times New Roman" w:cs="Times New Roman"/>
          <w:sz w:val="28"/>
          <w:szCs w:val="28"/>
        </w:rPr>
        <w:t>2020)</w:t>
      </w:r>
      <w:commentRangeEnd w:id="283"/>
      <w:r w:rsidR="006E4EAE">
        <w:rPr>
          <w:rStyle w:val="CommentReference"/>
        </w:rPr>
        <w:commentReference w:id="283"/>
      </w:r>
      <w:r w:rsidRPr="00733709">
        <w:rPr>
          <w:rFonts w:ascii="Times New Roman" w:hAnsi="Times New Roman" w:cs="Times New Roman"/>
          <w:sz w:val="28"/>
          <w:szCs w:val="28"/>
        </w:rPr>
        <w:t>.</w:t>
      </w:r>
    </w:p>
    <w:p w14:paraId="31680EDA" w14:textId="77777777" w:rsidR="00733709" w:rsidRPr="00733709" w:rsidRDefault="00733709" w:rsidP="00733709">
      <w:pPr>
        <w:jc w:val="both"/>
        <w:rPr>
          <w:rFonts w:ascii="Times New Roman" w:hAnsi="Times New Roman" w:cs="Times New Roman"/>
          <w:sz w:val="28"/>
          <w:szCs w:val="28"/>
        </w:rPr>
      </w:pPr>
      <w:commentRangeStart w:id="285"/>
      <w:r w:rsidRPr="00733709">
        <w:rPr>
          <w:rFonts w:ascii="Times New Roman" w:hAnsi="Times New Roman" w:cs="Times New Roman"/>
          <w:sz w:val="28"/>
          <w:szCs w:val="28"/>
        </w:rPr>
        <w:t xml:space="preserve">Market differentiation </w:t>
      </w:r>
      <w:commentRangeEnd w:id="285"/>
      <w:r w:rsidR="006E4EAE">
        <w:rPr>
          <w:rStyle w:val="CommentReference"/>
        </w:rPr>
        <w:commentReference w:id="285"/>
      </w:r>
      <w:r w:rsidRPr="00733709">
        <w:rPr>
          <w:rFonts w:ascii="Times New Roman" w:hAnsi="Times New Roman" w:cs="Times New Roman"/>
          <w:sz w:val="28"/>
          <w:szCs w:val="28"/>
        </w:rPr>
        <w:t xml:space="preserve">challenges arise as the probiotic market becomes increasingly crowded with innovative products making similar claims. Companies must clearly communicate the unique benefits and advantages of their products while providing compelling evidence of superiority over existing alternatives. Brand building and marketing strategies must effectively convey complex scientific concepts to target audiences </w:t>
      </w:r>
      <w:commentRangeStart w:id="286"/>
      <w:r w:rsidRPr="00733709">
        <w:rPr>
          <w:rFonts w:ascii="Times New Roman" w:hAnsi="Times New Roman" w:cs="Times New Roman"/>
          <w:sz w:val="28"/>
          <w:szCs w:val="28"/>
        </w:rPr>
        <w:t xml:space="preserve">(Granato </w:t>
      </w:r>
      <w:commentRangeStart w:id="287"/>
      <w:r w:rsidRPr="00733709">
        <w:rPr>
          <w:rFonts w:ascii="Times New Roman" w:hAnsi="Times New Roman" w:cs="Times New Roman"/>
          <w:sz w:val="28"/>
          <w:szCs w:val="28"/>
        </w:rPr>
        <w:t xml:space="preserve">et al., </w:t>
      </w:r>
      <w:commentRangeEnd w:id="287"/>
      <w:r w:rsidR="006E4EAE">
        <w:rPr>
          <w:rStyle w:val="CommentReference"/>
        </w:rPr>
        <w:commentReference w:id="287"/>
      </w:r>
      <w:r w:rsidRPr="00733709">
        <w:rPr>
          <w:rFonts w:ascii="Times New Roman" w:hAnsi="Times New Roman" w:cs="Times New Roman"/>
          <w:sz w:val="28"/>
          <w:szCs w:val="28"/>
        </w:rPr>
        <w:t>2010)</w:t>
      </w:r>
      <w:commentRangeEnd w:id="286"/>
      <w:r w:rsidR="006E4EAE">
        <w:rPr>
          <w:rStyle w:val="CommentReference"/>
        </w:rPr>
        <w:commentReference w:id="286"/>
      </w:r>
      <w:r w:rsidRPr="00733709">
        <w:rPr>
          <w:rFonts w:ascii="Times New Roman" w:hAnsi="Times New Roman" w:cs="Times New Roman"/>
          <w:sz w:val="28"/>
          <w:szCs w:val="28"/>
        </w:rPr>
        <w:t>.</w:t>
      </w:r>
    </w:p>
    <w:p w14:paraId="000E8B7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 Future Directions and Research Opportunities</w:t>
      </w:r>
    </w:p>
    <w:p w14:paraId="490894D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lastRenderedPageBreak/>
        <w:t>8.1 Personalized Probiotic Therapy</w:t>
      </w:r>
    </w:p>
    <w:p w14:paraId="6942E2AE" w14:textId="77777777" w:rsidR="00733709" w:rsidRPr="00733709" w:rsidRDefault="00733709" w:rsidP="00733709">
      <w:pPr>
        <w:jc w:val="both"/>
        <w:rPr>
          <w:rFonts w:ascii="Times New Roman" w:hAnsi="Times New Roman" w:cs="Times New Roman"/>
          <w:sz w:val="28"/>
          <w:szCs w:val="28"/>
        </w:rPr>
      </w:pPr>
      <w:commentRangeStart w:id="288"/>
      <w:r w:rsidRPr="00733709">
        <w:rPr>
          <w:rFonts w:ascii="Times New Roman" w:hAnsi="Times New Roman" w:cs="Times New Roman"/>
          <w:sz w:val="28"/>
          <w:szCs w:val="28"/>
        </w:rPr>
        <w:t xml:space="preserve">The future </w:t>
      </w:r>
      <w:commentRangeEnd w:id="288"/>
      <w:r w:rsidR="000E418B">
        <w:rPr>
          <w:rStyle w:val="CommentReference"/>
        </w:rPr>
        <w:commentReference w:id="288"/>
      </w:r>
      <w:r w:rsidRPr="00733709">
        <w:rPr>
          <w:rFonts w:ascii="Times New Roman" w:hAnsi="Times New Roman" w:cs="Times New Roman"/>
          <w:sz w:val="28"/>
          <w:szCs w:val="28"/>
        </w:rPr>
        <w:t xml:space="preserve">of probiotic science is increasingly moving toward personalized approaches that tailor probiotic interventions to individual microbiome profiles, genetic factors, and health status. Advances in microbiome analysis, artificial intelligence, and predictive </w:t>
      </w:r>
      <w:proofErr w:type="spellStart"/>
      <w:r w:rsidRPr="00733709">
        <w:rPr>
          <w:rFonts w:ascii="Times New Roman" w:hAnsi="Times New Roman" w:cs="Times New Roman"/>
          <w:sz w:val="28"/>
          <w:szCs w:val="28"/>
        </w:rPr>
        <w:t>modeling</w:t>
      </w:r>
      <w:proofErr w:type="spellEnd"/>
      <w:r w:rsidRPr="00733709">
        <w:rPr>
          <w:rFonts w:ascii="Times New Roman" w:hAnsi="Times New Roman" w:cs="Times New Roman"/>
          <w:sz w:val="28"/>
          <w:szCs w:val="28"/>
        </w:rPr>
        <w:t xml:space="preserve"> are enabling the development of precision probiotic therapies that optimize therapeutic outcomes for individual patients </w:t>
      </w:r>
      <w:commentRangeStart w:id="289"/>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xml:space="preserve"> </w:t>
      </w:r>
      <w:commentRangeStart w:id="290"/>
      <w:r w:rsidRPr="00733709">
        <w:rPr>
          <w:rFonts w:ascii="Times New Roman" w:hAnsi="Times New Roman" w:cs="Times New Roman"/>
          <w:sz w:val="28"/>
          <w:szCs w:val="28"/>
        </w:rPr>
        <w:t xml:space="preserve">et al., </w:t>
      </w:r>
      <w:commentRangeEnd w:id="290"/>
      <w:r w:rsidR="000E418B">
        <w:rPr>
          <w:rStyle w:val="CommentReference"/>
        </w:rPr>
        <w:commentReference w:id="290"/>
      </w:r>
      <w:r w:rsidRPr="00733709">
        <w:rPr>
          <w:rFonts w:ascii="Times New Roman" w:hAnsi="Times New Roman" w:cs="Times New Roman"/>
          <w:sz w:val="28"/>
          <w:szCs w:val="28"/>
        </w:rPr>
        <w:t>2018)</w:t>
      </w:r>
      <w:commentRangeEnd w:id="289"/>
      <w:r w:rsidR="000E418B">
        <w:rPr>
          <w:rStyle w:val="CommentReference"/>
        </w:rPr>
        <w:commentReference w:id="289"/>
      </w:r>
      <w:r w:rsidRPr="00733709">
        <w:rPr>
          <w:rFonts w:ascii="Times New Roman" w:hAnsi="Times New Roman" w:cs="Times New Roman"/>
          <w:sz w:val="28"/>
          <w:szCs w:val="28"/>
        </w:rPr>
        <w:t>.</w:t>
      </w:r>
    </w:p>
    <w:p w14:paraId="45FF2E3D" w14:textId="77777777" w:rsidR="00733709" w:rsidRPr="00733709" w:rsidRDefault="00733709" w:rsidP="00733709">
      <w:pPr>
        <w:jc w:val="both"/>
        <w:rPr>
          <w:rFonts w:ascii="Times New Roman" w:hAnsi="Times New Roman" w:cs="Times New Roman"/>
          <w:sz w:val="28"/>
          <w:szCs w:val="28"/>
        </w:rPr>
      </w:pPr>
      <w:commentRangeStart w:id="291"/>
      <w:proofErr w:type="spellStart"/>
      <w:r w:rsidRPr="00733709">
        <w:rPr>
          <w:rFonts w:ascii="Times New Roman" w:hAnsi="Times New Roman" w:cs="Times New Roman"/>
          <w:sz w:val="28"/>
          <w:szCs w:val="28"/>
        </w:rPr>
        <w:t>Microbiome</w:t>
      </w:r>
      <w:commentRangeEnd w:id="291"/>
      <w:proofErr w:type="spellEnd"/>
      <w:r w:rsidR="004B5625">
        <w:rPr>
          <w:rStyle w:val="CommentReference"/>
        </w:rPr>
        <w:commentReference w:id="291"/>
      </w:r>
      <w:r w:rsidRPr="00733709">
        <w:rPr>
          <w:rFonts w:ascii="Times New Roman" w:hAnsi="Times New Roman" w:cs="Times New Roman"/>
          <w:sz w:val="28"/>
          <w:szCs w:val="28"/>
        </w:rPr>
        <w:t xml:space="preserve"> profiling technologies, including next-generation sequencing and metabolomic analysis, provide detailed insights into individual microbiome composition and functional capacity. These technologies enable the identification of specific microbial imbalances, metabolic deficiencies, and therapeutic targets that can guide the selection of appropriate probiotic interventions. Advanced bioinformatics tools and machine learning algorithms can </w:t>
      </w:r>
      <w:proofErr w:type="spellStart"/>
      <w:r w:rsidRPr="00733709">
        <w:rPr>
          <w:rFonts w:ascii="Times New Roman" w:hAnsi="Times New Roman" w:cs="Times New Roman"/>
          <w:sz w:val="28"/>
          <w:szCs w:val="28"/>
        </w:rPr>
        <w:t>analyze</w:t>
      </w:r>
      <w:proofErr w:type="spellEnd"/>
      <w:r w:rsidRPr="00733709">
        <w:rPr>
          <w:rFonts w:ascii="Times New Roman" w:hAnsi="Times New Roman" w:cs="Times New Roman"/>
          <w:sz w:val="28"/>
          <w:szCs w:val="28"/>
        </w:rPr>
        <w:t xml:space="preserve"> complex </w:t>
      </w:r>
      <w:proofErr w:type="spellStart"/>
      <w:r w:rsidRPr="00733709">
        <w:rPr>
          <w:rFonts w:ascii="Times New Roman" w:hAnsi="Times New Roman" w:cs="Times New Roman"/>
          <w:sz w:val="28"/>
          <w:szCs w:val="28"/>
        </w:rPr>
        <w:t>microbiome</w:t>
      </w:r>
      <w:proofErr w:type="spellEnd"/>
      <w:r w:rsidRPr="00733709">
        <w:rPr>
          <w:rFonts w:ascii="Times New Roman" w:hAnsi="Times New Roman" w:cs="Times New Roman"/>
          <w:sz w:val="28"/>
          <w:szCs w:val="28"/>
        </w:rPr>
        <w:t xml:space="preserve"> data to predict responses to specific probiotic treatments </w:t>
      </w:r>
      <w:commentRangeStart w:id="292"/>
      <w:r w:rsidRPr="00733709">
        <w:rPr>
          <w:rFonts w:ascii="Times New Roman" w:hAnsi="Times New Roman" w:cs="Times New Roman"/>
          <w:sz w:val="28"/>
          <w:szCs w:val="28"/>
        </w:rPr>
        <w:t xml:space="preserve">(Valdes </w:t>
      </w:r>
      <w:commentRangeStart w:id="293"/>
      <w:r w:rsidRPr="00733709">
        <w:rPr>
          <w:rFonts w:ascii="Times New Roman" w:hAnsi="Times New Roman" w:cs="Times New Roman"/>
          <w:sz w:val="28"/>
          <w:szCs w:val="28"/>
        </w:rPr>
        <w:t xml:space="preserve">et al., </w:t>
      </w:r>
      <w:commentRangeEnd w:id="293"/>
      <w:r w:rsidR="004B5625">
        <w:rPr>
          <w:rStyle w:val="CommentReference"/>
        </w:rPr>
        <w:commentReference w:id="293"/>
      </w:r>
      <w:r w:rsidRPr="00733709">
        <w:rPr>
          <w:rFonts w:ascii="Times New Roman" w:hAnsi="Times New Roman" w:cs="Times New Roman"/>
          <w:sz w:val="28"/>
          <w:szCs w:val="28"/>
        </w:rPr>
        <w:t>2018)</w:t>
      </w:r>
      <w:commentRangeEnd w:id="292"/>
      <w:r w:rsidR="004B5625">
        <w:rPr>
          <w:rStyle w:val="CommentReference"/>
        </w:rPr>
        <w:commentReference w:id="292"/>
      </w:r>
      <w:r w:rsidRPr="00733709">
        <w:rPr>
          <w:rFonts w:ascii="Times New Roman" w:hAnsi="Times New Roman" w:cs="Times New Roman"/>
          <w:sz w:val="28"/>
          <w:szCs w:val="28"/>
        </w:rPr>
        <w:t>.</w:t>
      </w:r>
    </w:p>
    <w:p w14:paraId="699DABC1" w14:textId="77777777" w:rsidR="00733709" w:rsidRPr="00733709" w:rsidRDefault="00733709" w:rsidP="00733709">
      <w:pPr>
        <w:jc w:val="both"/>
        <w:rPr>
          <w:rFonts w:ascii="Times New Roman" w:hAnsi="Times New Roman" w:cs="Times New Roman"/>
          <w:sz w:val="28"/>
          <w:szCs w:val="28"/>
        </w:rPr>
      </w:pPr>
      <w:commentRangeStart w:id="294"/>
      <w:r w:rsidRPr="00733709">
        <w:rPr>
          <w:rFonts w:ascii="Times New Roman" w:hAnsi="Times New Roman" w:cs="Times New Roman"/>
          <w:sz w:val="28"/>
          <w:szCs w:val="28"/>
        </w:rPr>
        <w:t xml:space="preserve">Genetic factors </w:t>
      </w:r>
      <w:commentRangeEnd w:id="294"/>
      <w:r w:rsidR="004B5625">
        <w:rPr>
          <w:rStyle w:val="CommentReference"/>
        </w:rPr>
        <w:commentReference w:id="294"/>
      </w:r>
      <w:r w:rsidRPr="00733709">
        <w:rPr>
          <w:rFonts w:ascii="Times New Roman" w:hAnsi="Times New Roman" w:cs="Times New Roman"/>
          <w:sz w:val="28"/>
          <w:szCs w:val="28"/>
        </w:rPr>
        <w:t xml:space="preserve">influencing probiotic efficacy, including host immune response genes, metabolic enzyme polymorphisms, and microbiome-related genetic variants, can be incorporated into personalized treatment algorithms. Pharmacogenomic approaches adapted for probiotics can identify individuals most likely to benefit from specific treatments while avoiding potential adverse effects </w:t>
      </w:r>
      <w:commentRangeStart w:id="295"/>
      <w:r w:rsidRPr="00733709">
        <w:rPr>
          <w:rFonts w:ascii="Times New Roman" w:hAnsi="Times New Roman" w:cs="Times New Roman"/>
          <w:sz w:val="28"/>
          <w:szCs w:val="28"/>
        </w:rPr>
        <w:t xml:space="preserve">(Kristensen </w:t>
      </w:r>
      <w:commentRangeStart w:id="296"/>
      <w:r w:rsidRPr="00733709">
        <w:rPr>
          <w:rFonts w:ascii="Times New Roman" w:hAnsi="Times New Roman" w:cs="Times New Roman"/>
          <w:sz w:val="28"/>
          <w:szCs w:val="28"/>
        </w:rPr>
        <w:t xml:space="preserve">et al., </w:t>
      </w:r>
      <w:commentRangeEnd w:id="296"/>
      <w:r w:rsidR="004B5625">
        <w:rPr>
          <w:rStyle w:val="CommentReference"/>
        </w:rPr>
        <w:commentReference w:id="296"/>
      </w:r>
      <w:r w:rsidRPr="00733709">
        <w:rPr>
          <w:rFonts w:ascii="Times New Roman" w:hAnsi="Times New Roman" w:cs="Times New Roman"/>
          <w:sz w:val="28"/>
          <w:szCs w:val="28"/>
        </w:rPr>
        <w:t>2016)</w:t>
      </w:r>
      <w:commentRangeEnd w:id="295"/>
      <w:r w:rsidR="004B5625">
        <w:rPr>
          <w:rStyle w:val="CommentReference"/>
        </w:rPr>
        <w:commentReference w:id="295"/>
      </w:r>
      <w:r w:rsidRPr="00733709">
        <w:rPr>
          <w:rFonts w:ascii="Times New Roman" w:hAnsi="Times New Roman" w:cs="Times New Roman"/>
          <w:sz w:val="28"/>
          <w:szCs w:val="28"/>
        </w:rPr>
        <w:t>.</w:t>
      </w:r>
    </w:p>
    <w:p w14:paraId="60D303E5" w14:textId="77777777" w:rsidR="00733709" w:rsidRPr="00733709" w:rsidRDefault="00733709" w:rsidP="00733709">
      <w:pPr>
        <w:jc w:val="both"/>
        <w:rPr>
          <w:rFonts w:ascii="Times New Roman" w:hAnsi="Times New Roman" w:cs="Times New Roman"/>
          <w:sz w:val="28"/>
          <w:szCs w:val="28"/>
        </w:rPr>
      </w:pPr>
      <w:commentRangeStart w:id="297"/>
      <w:r w:rsidRPr="00733709">
        <w:rPr>
          <w:rFonts w:ascii="Times New Roman" w:hAnsi="Times New Roman" w:cs="Times New Roman"/>
          <w:sz w:val="28"/>
          <w:szCs w:val="28"/>
        </w:rPr>
        <w:t xml:space="preserve">Biomarker </w:t>
      </w:r>
      <w:commentRangeEnd w:id="297"/>
      <w:r w:rsidR="004B5625">
        <w:rPr>
          <w:rStyle w:val="CommentReference"/>
        </w:rPr>
        <w:commentReference w:id="297"/>
      </w:r>
      <w:r w:rsidRPr="00733709">
        <w:rPr>
          <w:rFonts w:ascii="Times New Roman" w:hAnsi="Times New Roman" w:cs="Times New Roman"/>
          <w:sz w:val="28"/>
          <w:szCs w:val="28"/>
        </w:rPr>
        <w:t xml:space="preserve">development for monitoring probiotic treatment responses enables real-time assessment of therapeutic efficacy and optimization of treatment protocols. Metabolic biomarkers, immune response indicators, and microbiome composition changes can provide objective measures of treatment success and guide adjustments to probiotic therapy regimens </w:t>
      </w:r>
      <w:commentRangeStart w:id="298"/>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xml:space="preserve"> </w:t>
      </w:r>
      <w:commentRangeStart w:id="299"/>
      <w:r w:rsidRPr="00733709">
        <w:rPr>
          <w:rFonts w:ascii="Times New Roman" w:hAnsi="Times New Roman" w:cs="Times New Roman"/>
          <w:sz w:val="28"/>
          <w:szCs w:val="28"/>
        </w:rPr>
        <w:t xml:space="preserve">et al., </w:t>
      </w:r>
      <w:commentRangeEnd w:id="299"/>
      <w:r w:rsidR="004B5625">
        <w:rPr>
          <w:rStyle w:val="CommentReference"/>
        </w:rPr>
        <w:commentReference w:id="299"/>
      </w:r>
      <w:r w:rsidRPr="00733709">
        <w:rPr>
          <w:rFonts w:ascii="Times New Roman" w:hAnsi="Times New Roman" w:cs="Times New Roman"/>
          <w:sz w:val="28"/>
          <w:szCs w:val="28"/>
        </w:rPr>
        <w:t>2018)</w:t>
      </w:r>
      <w:commentRangeEnd w:id="298"/>
      <w:r w:rsidR="004B5625">
        <w:rPr>
          <w:rStyle w:val="CommentReference"/>
        </w:rPr>
        <w:commentReference w:id="298"/>
      </w:r>
      <w:r w:rsidRPr="00733709">
        <w:rPr>
          <w:rFonts w:ascii="Times New Roman" w:hAnsi="Times New Roman" w:cs="Times New Roman"/>
          <w:sz w:val="28"/>
          <w:szCs w:val="28"/>
        </w:rPr>
        <w:t>.</w:t>
      </w:r>
    </w:p>
    <w:p w14:paraId="1A4960E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8.2 Advanced Biotechnology Applications</w:t>
      </w:r>
    </w:p>
    <w:p w14:paraId="0C17494D" w14:textId="77777777" w:rsidR="00733709" w:rsidRPr="00733709" w:rsidRDefault="00733709" w:rsidP="00733709">
      <w:pPr>
        <w:jc w:val="both"/>
        <w:rPr>
          <w:rFonts w:ascii="Times New Roman" w:hAnsi="Times New Roman" w:cs="Times New Roman"/>
          <w:sz w:val="28"/>
          <w:szCs w:val="28"/>
        </w:rPr>
      </w:pPr>
      <w:commentRangeStart w:id="300"/>
      <w:r w:rsidRPr="00733709">
        <w:rPr>
          <w:rFonts w:ascii="Times New Roman" w:hAnsi="Times New Roman" w:cs="Times New Roman"/>
          <w:sz w:val="28"/>
          <w:szCs w:val="28"/>
        </w:rPr>
        <w:t xml:space="preserve">Synthetic biology </w:t>
      </w:r>
      <w:commentRangeEnd w:id="300"/>
      <w:r w:rsidR="004B5625">
        <w:rPr>
          <w:rStyle w:val="CommentReference"/>
        </w:rPr>
        <w:commentReference w:id="300"/>
      </w:r>
      <w:r w:rsidRPr="00733709">
        <w:rPr>
          <w:rFonts w:ascii="Times New Roman" w:hAnsi="Times New Roman" w:cs="Times New Roman"/>
          <w:sz w:val="28"/>
          <w:szCs w:val="28"/>
        </w:rPr>
        <w:t xml:space="preserve">approaches are revolutionizing probiotic development by enabling the design and construction of entirely novel biological systems within bacterial cells. These approaches allow for the creation of programmable probiotics that can sense environmental conditions, produce therapeutic compounds on demand, and respond to specific disease states with targeted interventions </w:t>
      </w:r>
      <w:commentRangeStart w:id="301"/>
      <w:r w:rsidRPr="00733709">
        <w:rPr>
          <w:rFonts w:ascii="Times New Roman" w:hAnsi="Times New Roman" w:cs="Times New Roman"/>
          <w:sz w:val="28"/>
          <w:szCs w:val="28"/>
        </w:rPr>
        <w:t xml:space="preserve">(Torres </w:t>
      </w:r>
      <w:commentRangeStart w:id="302"/>
      <w:r w:rsidRPr="00733709">
        <w:rPr>
          <w:rFonts w:ascii="Times New Roman" w:hAnsi="Times New Roman" w:cs="Times New Roman"/>
          <w:sz w:val="28"/>
          <w:szCs w:val="28"/>
        </w:rPr>
        <w:t xml:space="preserve">et al., </w:t>
      </w:r>
      <w:commentRangeEnd w:id="302"/>
      <w:r w:rsidR="004B5625">
        <w:rPr>
          <w:rStyle w:val="CommentReference"/>
        </w:rPr>
        <w:commentReference w:id="302"/>
      </w:r>
      <w:r w:rsidRPr="00733709">
        <w:rPr>
          <w:rFonts w:ascii="Times New Roman" w:hAnsi="Times New Roman" w:cs="Times New Roman"/>
          <w:sz w:val="28"/>
          <w:szCs w:val="28"/>
        </w:rPr>
        <w:t>2016)</w:t>
      </w:r>
      <w:commentRangeEnd w:id="301"/>
      <w:r w:rsidR="004B5625">
        <w:rPr>
          <w:rStyle w:val="CommentReference"/>
        </w:rPr>
        <w:commentReference w:id="301"/>
      </w:r>
      <w:r w:rsidRPr="00733709">
        <w:rPr>
          <w:rFonts w:ascii="Times New Roman" w:hAnsi="Times New Roman" w:cs="Times New Roman"/>
          <w:sz w:val="28"/>
          <w:szCs w:val="28"/>
        </w:rPr>
        <w:t>.</w:t>
      </w:r>
    </w:p>
    <w:p w14:paraId="7463B81B" w14:textId="77777777" w:rsidR="00733709" w:rsidRPr="00733709" w:rsidRDefault="00733709" w:rsidP="00733709">
      <w:pPr>
        <w:jc w:val="both"/>
        <w:rPr>
          <w:rFonts w:ascii="Times New Roman" w:hAnsi="Times New Roman" w:cs="Times New Roman"/>
          <w:sz w:val="28"/>
          <w:szCs w:val="28"/>
        </w:rPr>
      </w:pPr>
      <w:commentRangeStart w:id="303"/>
      <w:r w:rsidRPr="00733709">
        <w:rPr>
          <w:rFonts w:ascii="Times New Roman" w:hAnsi="Times New Roman" w:cs="Times New Roman"/>
          <w:sz w:val="28"/>
          <w:szCs w:val="28"/>
        </w:rPr>
        <w:lastRenderedPageBreak/>
        <w:t xml:space="preserve">Biosensor </w:t>
      </w:r>
      <w:commentRangeEnd w:id="303"/>
      <w:r w:rsidR="004B5625">
        <w:rPr>
          <w:rStyle w:val="CommentReference"/>
        </w:rPr>
        <w:commentReference w:id="303"/>
      </w:r>
      <w:r w:rsidRPr="00733709">
        <w:rPr>
          <w:rFonts w:ascii="Times New Roman" w:hAnsi="Times New Roman" w:cs="Times New Roman"/>
          <w:sz w:val="28"/>
          <w:szCs w:val="28"/>
        </w:rPr>
        <w:t xml:space="preserve">integration into probiotic bacteria enables real-time monitoring of host health status and environmental conditions. These living sensors can detect disease biomarkers, inflammatory signals, or pathogenic bacteria and respond with appropriate therapeutic interventions. Advanced genetic circuits can be designed to provide precise control over sensor sensitivity and response characteristics </w:t>
      </w:r>
      <w:commentRangeStart w:id="304"/>
      <w:r w:rsidRPr="00733709">
        <w:rPr>
          <w:rFonts w:ascii="Times New Roman" w:hAnsi="Times New Roman" w:cs="Times New Roman"/>
          <w:sz w:val="28"/>
          <w:szCs w:val="28"/>
        </w:rPr>
        <w:t xml:space="preserve">(Isabella </w:t>
      </w:r>
      <w:commentRangeStart w:id="305"/>
      <w:r w:rsidRPr="00733709">
        <w:rPr>
          <w:rFonts w:ascii="Times New Roman" w:hAnsi="Times New Roman" w:cs="Times New Roman"/>
          <w:sz w:val="28"/>
          <w:szCs w:val="28"/>
        </w:rPr>
        <w:t xml:space="preserve">et al., </w:t>
      </w:r>
      <w:commentRangeEnd w:id="305"/>
      <w:r w:rsidR="004B5625">
        <w:rPr>
          <w:rStyle w:val="CommentReference"/>
        </w:rPr>
        <w:commentReference w:id="305"/>
      </w:r>
      <w:r w:rsidRPr="00733709">
        <w:rPr>
          <w:rFonts w:ascii="Times New Roman" w:hAnsi="Times New Roman" w:cs="Times New Roman"/>
          <w:sz w:val="28"/>
          <w:szCs w:val="28"/>
        </w:rPr>
        <w:t>2018)</w:t>
      </w:r>
      <w:commentRangeEnd w:id="304"/>
      <w:r w:rsidR="004B5625">
        <w:rPr>
          <w:rStyle w:val="CommentReference"/>
        </w:rPr>
        <w:commentReference w:id="304"/>
      </w:r>
      <w:r w:rsidRPr="00733709">
        <w:rPr>
          <w:rFonts w:ascii="Times New Roman" w:hAnsi="Times New Roman" w:cs="Times New Roman"/>
          <w:sz w:val="28"/>
          <w:szCs w:val="28"/>
        </w:rPr>
        <w:t>.</w:t>
      </w:r>
    </w:p>
    <w:p w14:paraId="309AD94C" w14:textId="77777777" w:rsidR="00733709" w:rsidRPr="00733709" w:rsidRDefault="00733709" w:rsidP="00733709">
      <w:pPr>
        <w:jc w:val="both"/>
        <w:rPr>
          <w:rFonts w:ascii="Times New Roman" w:hAnsi="Times New Roman" w:cs="Times New Roman"/>
          <w:sz w:val="28"/>
          <w:szCs w:val="28"/>
        </w:rPr>
      </w:pPr>
      <w:commentRangeStart w:id="306"/>
      <w:r w:rsidRPr="00733709">
        <w:rPr>
          <w:rFonts w:ascii="Times New Roman" w:hAnsi="Times New Roman" w:cs="Times New Roman"/>
          <w:sz w:val="28"/>
          <w:szCs w:val="28"/>
        </w:rPr>
        <w:t>Controlled</w:t>
      </w:r>
      <w:commentRangeEnd w:id="306"/>
      <w:r w:rsidR="004B5625">
        <w:rPr>
          <w:rStyle w:val="CommentReference"/>
        </w:rPr>
        <w:commentReference w:id="306"/>
      </w:r>
      <w:r w:rsidRPr="00733709">
        <w:rPr>
          <w:rFonts w:ascii="Times New Roman" w:hAnsi="Times New Roman" w:cs="Times New Roman"/>
          <w:sz w:val="28"/>
          <w:szCs w:val="28"/>
        </w:rPr>
        <w:t xml:space="preserve"> drug delivery systems utilizing engineered probiotics offer targeted therapeutic approaches that bypass traditional pharmaceutical limitations. These living drug delivery vehicles can produce and release therapeutic compounds directly at disease sites while avoiding systemic side effects. Advanced control mechanisms can regulate drug production and release timing to optimize therapeutic outcomes </w:t>
      </w:r>
      <w:commentRangeStart w:id="307"/>
      <w:r w:rsidRPr="00733709">
        <w:rPr>
          <w:rFonts w:ascii="Times New Roman" w:hAnsi="Times New Roman" w:cs="Times New Roman"/>
          <w:sz w:val="28"/>
          <w:szCs w:val="28"/>
        </w:rPr>
        <w:t>(Torres-Barceló, 2018)</w:t>
      </w:r>
      <w:commentRangeEnd w:id="307"/>
      <w:r w:rsidR="004B5625">
        <w:rPr>
          <w:rStyle w:val="CommentReference"/>
        </w:rPr>
        <w:commentReference w:id="307"/>
      </w:r>
      <w:r w:rsidRPr="00733709">
        <w:rPr>
          <w:rFonts w:ascii="Times New Roman" w:hAnsi="Times New Roman" w:cs="Times New Roman"/>
          <w:sz w:val="28"/>
          <w:szCs w:val="28"/>
        </w:rPr>
        <w:t>.</w:t>
      </w:r>
    </w:p>
    <w:p w14:paraId="3F8F0B41" w14:textId="77777777" w:rsidR="00733709" w:rsidRPr="00733709" w:rsidRDefault="00733709" w:rsidP="00733709">
      <w:pPr>
        <w:jc w:val="both"/>
        <w:rPr>
          <w:rFonts w:ascii="Times New Roman" w:hAnsi="Times New Roman" w:cs="Times New Roman"/>
          <w:sz w:val="28"/>
          <w:szCs w:val="28"/>
        </w:rPr>
      </w:pPr>
      <w:commentRangeStart w:id="308"/>
      <w:r w:rsidRPr="00733709">
        <w:rPr>
          <w:rFonts w:ascii="Times New Roman" w:hAnsi="Times New Roman" w:cs="Times New Roman"/>
          <w:sz w:val="28"/>
          <w:szCs w:val="28"/>
        </w:rPr>
        <w:t>Metabolic</w:t>
      </w:r>
      <w:commentRangeEnd w:id="308"/>
      <w:r w:rsidR="004B5625">
        <w:rPr>
          <w:rStyle w:val="CommentReference"/>
        </w:rPr>
        <w:commentReference w:id="308"/>
      </w:r>
      <w:r w:rsidRPr="00733709">
        <w:rPr>
          <w:rFonts w:ascii="Times New Roman" w:hAnsi="Times New Roman" w:cs="Times New Roman"/>
          <w:sz w:val="28"/>
          <w:szCs w:val="28"/>
        </w:rPr>
        <w:t xml:space="preserve"> engineering approaches enable the optimization of probiotic metabolism to enhance the production of beneficial compounds while minimizing the production of unwanted metabolites. These modifications can improve therapeutic efficacy, reduce side effects, and enable the production of novel bioactive compounds not found in natural bacterial strains </w:t>
      </w:r>
      <w:commentRangeStart w:id="309"/>
      <w:r w:rsidRPr="00733709">
        <w:rPr>
          <w:rFonts w:ascii="Times New Roman" w:hAnsi="Times New Roman" w:cs="Times New Roman"/>
          <w:sz w:val="28"/>
          <w:szCs w:val="28"/>
        </w:rPr>
        <w:t xml:space="preserve">(Rodríguez-Nogales </w:t>
      </w:r>
      <w:commentRangeStart w:id="310"/>
      <w:r w:rsidRPr="00733709">
        <w:rPr>
          <w:rFonts w:ascii="Times New Roman" w:hAnsi="Times New Roman" w:cs="Times New Roman"/>
          <w:sz w:val="28"/>
          <w:szCs w:val="28"/>
        </w:rPr>
        <w:t xml:space="preserve">et al., </w:t>
      </w:r>
      <w:commentRangeEnd w:id="310"/>
      <w:r w:rsidR="004B5625">
        <w:rPr>
          <w:rStyle w:val="CommentReference"/>
        </w:rPr>
        <w:commentReference w:id="310"/>
      </w:r>
      <w:r w:rsidRPr="00733709">
        <w:rPr>
          <w:rFonts w:ascii="Times New Roman" w:hAnsi="Times New Roman" w:cs="Times New Roman"/>
          <w:sz w:val="28"/>
          <w:szCs w:val="28"/>
        </w:rPr>
        <w:t>2018)</w:t>
      </w:r>
      <w:commentRangeEnd w:id="309"/>
      <w:r w:rsidR="004B5625">
        <w:rPr>
          <w:rStyle w:val="CommentReference"/>
        </w:rPr>
        <w:commentReference w:id="309"/>
      </w:r>
      <w:r w:rsidRPr="00733709">
        <w:rPr>
          <w:rFonts w:ascii="Times New Roman" w:hAnsi="Times New Roman" w:cs="Times New Roman"/>
          <w:sz w:val="28"/>
          <w:szCs w:val="28"/>
        </w:rPr>
        <w:t>.</w:t>
      </w:r>
    </w:p>
    <w:p w14:paraId="6DAFA3D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8.3 Novel Delivery Systems and Formulations</w:t>
      </w:r>
    </w:p>
    <w:p w14:paraId="062E3AAB" w14:textId="77777777" w:rsidR="00733709" w:rsidRPr="00733709" w:rsidRDefault="00733709" w:rsidP="00733709">
      <w:pPr>
        <w:jc w:val="both"/>
        <w:rPr>
          <w:rFonts w:ascii="Times New Roman" w:hAnsi="Times New Roman" w:cs="Times New Roman"/>
          <w:sz w:val="28"/>
          <w:szCs w:val="28"/>
        </w:rPr>
      </w:pPr>
      <w:commentRangeStart w:id="311"/>
      <w:r w:rsidRPr="00733709">
        <w:rPr>
          <w:rFonts w:ascii="Times New Roman" w:hAnsi="Times New Roman" w:cs="Times New Roman"/>
          <w:sz w:val="28"/>
          <w:szCs w:val="28"/>
        </w:rPr>
        <w:t>Nanotechnology</w:t>
      </w:r>
      <w:commentRangeEnd w:id="311"/>
      <w:r w:rsidR="004B5625">
        <w:rPr>
          <w:rStyle w:val="CommentReference"/>
        </w:rPr>
        <w:commentReference w:id="311"/>
      </w:r>
      <w:r w:rsidRPr="00733709">
        <w:rPr>
          <w:rFonts w:ascii="Times New Roman" w:hAnsi="Times New Roman" w:cs="Times New Roman"/>
          <w:sz w:val="28"/>
          <w:szCs w:val="28"/>
        </w:rPr>
        <w:t xml:space="preserve"> applications in probiotic delivery are advancing rapidly, offering enhanced protection, targeted delivery, and controlled release capabilities. Nanoencapsulation systems can protect probiotic bacteria and bioactive compounds from environmental stresses while enabling site-specific delivery and sustained release over extended periods </w:t>
      </w:r>
      <w:commentRangeStart w:id="312"/>
      <w:r w:rsidRPr="00733709">
        <w:rPr>
          <w:rFonts w:ascii="Times New Roman" w:hAnsi="Times New Roman" w:cs="Times New Roman"/>
          <w:sz w:val="28"/>
          <w:szCs w:val="28"/>
        </w:rPr>
        <w:t xml:space="preserve">(Yao </w:t>
      </w:r>
      <w:commentRangeStart w:id="313"/>
      <w:r w:rsidRPr="00733709">
        <w:rPr>
          <w:rFonts w:ascii="Times New Roman" w:hAnsi="Times New Roman" w:cs="Times New Roman"/>
          <w:sz w:val="28"/>
          <w:szCs w:val="28"/>
        </w:rPr>
        <w:t xml:space="preserve">et al., </w:t>
      </w:r>
      <w:commentRangeEnd w:id="313"/>
      <w:r w:rsidR="004B5625">
        <w:rPr>
          <w:rStyle w:val="CommentReference"/>
        </w:rPr>
        <w:commentReference w:id="313"/>
      </w:r>
      <w:r w:rsidRPr="00733709">
        <w:rPr>
          <w:rFonts w:ascii="Times New Roman" w:hAnsi="Times New Roman" w:cs="Times New Roman"/>
          <w:sz w:val="28"/>
          <w:szCs w:val="28"/>
        </w:rPr>
        <w:t>2020)</w:t>
      </w:r>
      <w:commentRangeEnd w:id="312"/>
      <w:r w:rsidR="004B5625">
        <w:rPr>
          <w:rStyle w:val="CommentReference"/>
        </w:rPr>
        <w:commentReference w:id="312"/>
      </w:r>
      <w:r w:rsidRPr="00733709">
        <w:rPr>
          <w:rFonts w:ascii="Times New Roman" w:hAnsi="Times New Roman" w:cs="Times New Roman"/>
          <w:sz w:val="28"/>
          <w:szCs w:val="28"/>
        </w:rPr>
        <w:t>.</w:t>
      </w:r>
    </w:p>
    <w:p w14:paraId="368D5C75" w14:textId="77777777" w:rsidR="00733709" w:rsidRPr="00733709" w:rsidRDefault="00733709" w:rsidP="00733709">
      <w:pPr>
        <w:jc w:val="both"/>
        <w:rPr>
          <w:rFonts w:ascii="Times New Roman" w:hAnsi="Times New Roman" w:cs="Times New Roman"/>
          <w:sz w:val="28"/>
          <w:szCs w:val="28"/>
        </w:rPr>
      </w:pPr>
      <w:commentRangeStart w:id="314"/>
      <w:r w:rsidRPr="00733709">
        <w:rPr>
          <w:rFonts w:ascii="Times New Roman" w:hAnsi="Times New Roman" w:cs="Times New Roman"/>
          <w:sz w:val="28"/>
          <w:szCs w:val="28"/>
        </w:rPr>
        <w:t xml:space="preserve">Smart delivery </w:t>
      </w:r>
      <w:commentRangeEnd w:id="314"/>
      <w:r w:rsidR="004B5625">
        <w:rPr>
          <w:rStyle w:val="CommentReference"/>
        </w:rPr>
        <w:commentReference w:id="314"/>
      </w:r>
      <w:r w:rsidRPr="00733709">
        <w:rPr>
          <w:rFonts w:ascii="Times New Roman" w:hAnsi="Times New Roman" w:cs="Times New Roman"/>
          <w:sz w:val="28"/>
          <w:szCs w:val="28"/>
        </w:rPr>
        <w:t xml:space="preserve">systems that respond to specific environmental triggers such as pH, temperature, or enzymatic activity enable precise control over probiotic release and activation. These systems can be designed to deliver probiotics to specific sites within the gastrointestinal tract or to release therapeutic compounds in response to disease-related biomarkers </w:t>
      </w:r>
      <w:commentRangeStart w:id="315"/>
      <w:r w:rsidRPr="00733709">
        <w:rPr>
          <w:rFonts w:ascii="Times New Roman" w:hAnsi="Times New Roman" w:cs="Times New Roman"/>
          <w:sz w:val="28"/>
          <w:szCs w:val="28"/>
        </w:rPr>
        <w:t xml:space="preserve">(Cook </w:t>
      </w:r>
      <w:commentRangeStart w:id="316"/>
      <w:r w:rsidRPr="00733709">
        <w:rPr>
          <w:rFonts w:ascii="Times New Roman" w:hAnsi="Times New Roman" w:cs="Times New Roman"/>
          <w:sz w:val="28"/>
          <w:szCs w:val="28"/>
        </w:rPr>
        <w:t xml:space="preserve">et al., </w:t>
      </w:r>
      <w:commentRangeEnd w:id="316"/>
      <w:r w:rsidR="004B5625">
        <w:rPr>
          <w:rStyle w:val="CommentReference"/>
        </w:rPr>
        <w:commentReference w:id="316"/>
      </w:r>
      <w:r w:rsidRPr="00733709">
        <w:rPr>
          <w:rFonts w:ascii="Times New Roman" w:hAnsi="Times New Roman" w:cs="Times New Roman"/>
          <w:sz w:val="28"/>
          <w:szCs w:val="28"/>
        </w:rPr>
        <w:t>2012)</w:t>
      </w:r>
      <w:commentRangeEnd w:id="315"/>
      <w:r w:rsidR="004B5625">
        <w:rPr>
          <w:rStyle w:val="CommentReference"/>
        </w:rPr>
        <w:commentReference w:id="315"/>
      </w:r>
      <w:r w:rsidRPr="00733709">
        <w:rPr>
          <w:rFonts w:ascii="Times New Roman" w:hAnsi="Times New Roman" w:cs="Times New Roman"/>
          <w:sz w:val="28"/>
          <w:szCs w:val="28"/>
        </w:rPr>
        <w:t>.</w:t>
      </w:r>
    </w:p>
    <w:p w14:paraId="6820C008" w14:textId="77777777" w:rsidR="00733709" w:rsidRPr="00733709" w:rsidRDefault="00733709" w:rsidP="00733709">
      <w:pPr>
        <w:jc w:val="both"/>
        <w:rPr>
          <w:rFonts w:ascii="Times New Roman" w:hAnsi="Times New Roman" w:cs="Times New Roman"/>
          <w:sz w:val="28"/>
          <w:szCs w:val="28"/>
        </w:rPr>
      </w:pPr>
      <w:commentRangeStart w:id="317"/>
      <w:r w:rsidRPr="00733709">
        <w:rPr>
          <w:rFonts w:ascii="Times New Roman" w:hAnsi="Times New Roman" w:cs="Times New Roman"/>
          <w:sz w:val="28"/>
          <w:szCs w:val="28"/>
        </w:rPr>
        <w:t>Biomaterial</w:t>
      </w:r>
      <w:commentRangeEnd w:id="317"/>
      <w:r w:rsidR="004B5625">
        <w:rPr>
          <w:rStyle w:val="CommentReference"/>
        </w:rPr>
        <w:commentReference w:id="317"/>
      </w:r>
      <w:r w:rsidRPr="00733709">
        <w:rPr>
          <w:rFonts w:ascii="Times New Roman" w:hAnsi="Times New Roman" w:cs="Times New Roman"/>
          <w:sz w:val="28"/>
          <w:szCs w:val="28"/>
        </w:rPr>
        <w:t xml:space="preserve"> innovations are creating new possibilities for probiotic encapsulation and delivery. Advanced biomaterials such as biodegradable polymers, hydrogels, and composite materials can be tailored to provide optimal protection and release characteristics for specific applications. These materials </w:t>
      </w:r>
      <w:r w:rsidRPr="00733709">
        <w:rPr>
          <w:rFonts w:ascii="Times New Roman" w:hAnsi="Times New Roman" w:cs="Times New Roman"/>
          <w:sz w:val="28"/>
          <w:szCs w:val="28"/>
        </w:rPr>
        <w:lastRenderedPageBreak/>
        <w:t xml:space="preserve">can be designed to degrade at controlled rates, releasing probiotics and bioactive compounds according to predetermined schedules </w:t>
      </w:r>
      <w:commentRangeStart w:id="318"/>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w:t>
      </w:r>
      <w:commentRangeStart w:id="319"/>
      <w:r w:rsidRPr="00733709">
        <w:rPr>
          <w:rFonts w:ascii="Times New Roman" w:hAnsi="Times New Roman" w:cs="Times New Roman"/>
          <w:sz w:val="28"/>
          <w:szCs w:val="28"/>
        </w:rPr>
        <w:t xml:space="preserve">et al., </w:t>
      </w:r>
      <w:commentRangeEnd w:id="319"/>
      <w:r w:rsidR="004B5625">
        <w:rPr>
          <w:rStyle w:val="CommentReference"/>
        </w:rPr>
        <w:commentReference w:id="319"/>
      </w:r>
      <w:r w:rsidRPr="00733709">
        <w:rPr>
          <w:rFonts w:ascii="Times New Roman" w:hAnsi="Times New Roman" w:cs="Times New Roman"/>
          <w:sz w:val="28"/>
          <w:szCs w:val="28"/>
        </w:rPr>
        <w:t>2016)</w:t>
      </w:r>
      <w:commentRangeEnd w:id="318"/>
      <w:r w:rsidR="004B5625">
        <w:rPr>
          <w:rStyle w:val="CommentReference"/>
        </w:rPr>
        <w:commentReference w:id="318"/>
      </w:r>
      <w:r w:rsidRPr="00733709">
        <w:rPr>
          <w:rFonts w:ascii="Times New Roman" w:hAnsi="Times New Roman" w:cs="Times New Roman"/>
          <w:sz w:val="28"/>
          <w:szCs w:val="28"/>
        </w:rPr>
        <w:t>.</w:t>
      </w:r>
    </w:p>
    <w:p w14:paraId="4B73D057" w14:textId="77777777" w:rsidR="00733709" w:rsidRPr="00733709" w:rsidRDefault="00733709" w:rsidP="00733709">
      <w:pPr>
        <w:jc w:val="both"/>
        <w:rPr>
          <w:rFonts w:ascii="Times New Roman" w:hAnsi="Times New Roman" w:cs="Times New Roman"/>
          <w:sz w:val="28"/>
          <w:szCs w:val="28"/>
        </w:rPr>
      </w:pPr>
      <w:commentRangeStart w:id="320"/>
      <w:r w:rsidRPr="00733709">
        <w:rPr>
          <w:rFonts w:ascii="Times New Roman" w:hAnsi="Times New Roman" w:cs="Times New Roman"/>
          <w:sz w:val="28"/>
          <w:szCs w:val="28"/>
        </w:rPr>
        <w:t xml:space="preserve">Multi-functional </w:t>
      </w:r>
      <w:commentRangeEnd w:id="320"/>
      <w:r w:rsidR="004B5625">
        <w:rPr>
          <w:rStyle w:val="CommentReference"/>
        </w:rPr>
        <w:commentReference w:id="320"/>
      </w:r>
      <w:r w:rsidRPr="00733709">
        <w:rPr>
          <w:rFonts w:ascii="Times New Roman" w:hAnsi="Times New Roman" w:cs="Times New Roman"/>
          <w:sz w:val="28"/>
          <w:szCs w:val="28"/>
        </w:rPr>
        <w:t xml:space="preserve">delivery systems that combine probiotics with other therapeutic agents such as prebiotics, pharmaceuticals, or vaccines are being developed to provide synergistic therapeutic effects. These combination systems can address multiple aspects of disease simultaneously while potentially reducing treatment complexity and improving patient compliance </w:t>
      </w:r>
      <w:commentRangeStart w:id="321"/>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Ranadheera</w:t>
      </w:r>
      <w:proofErr w:type="spellEnd"/>
      <w:r w:rsidRPr="00733709">
        <w:rPr>
          <w:rFonts w:ascii="Times New Roman" w:hAnsi="Times New Roman" w:cs="Times New Roman"/>
          <w:sz w:val="28"/>
          <w:szCs w:val="28"/>
        </w:rPr>
        <w:t xml:space="preserve"> </w:t>
      </w:r>
      <w:commentRangeStart w:id="322"/>
      <w:r w:rsidRPr="00733709">
        <w:rPr>
          <w:rFonts w:ascii="Times New Roman" w:hAnsi="Times New Roman" w:cs="Times New Roman"/>
          <w:sz w:val="28"/>
          <w:szCs w:val="28"/>
        </w:rPr>
        <w:t xml:space="preserve">et al., </w:t>
      </w:r>
      <w:commentRangeEnd w:id="322"/>
      <w:r w:rsidR="004B5625">
        <w:rPr>
          <w:rStyle w:val="CommentReference"/>
        </w:rPr>
        <w:commentReference w:id="322"/>
      </w:r>
      <w:r w:rsidRPr="00733709">
        <w:rPr>
          <w:rFonts w:ascii="Times New Roman" w:hAnsi="Times New Roman" w:cs="Times New Roman"/>
          <w:sz w:val="28"/>
          <w:szCs w:val="28"/>
        </w:rPr>
        <w:t>2010)</w:t>
      </w:r>
      <w:commentRangeEnd w:id="321"/>
      <w:r w:rsidR="004B5625">
        <w:rPr>
          <w:rStyle w:val="CommentReference"/>
        </w:rPr>
        <w:commentReference w:id="321"/>
      </w:r>
      <w:r w:rsidRPr="00733709">
        <w:rPr>
          <w:rFonts w:ascii="Times New Roman" w:hAnsi="Times New Roman" w:cs="Times New Roman"/>
          <w:sz w:val="28"/>
          <w:szCs w:val="28"/>
        </w:rPr>
        <w:t>.</w:t>
      </w:r>
    </w:p>
    <w:p w14:paraId="350C86DA"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8.4 Emerging Applications in Food Technology</w:t>
      </w:r>
    </w:p>
    <w:p w14:paraId="3C9E2C97" w14:textId="77777777" w:rsidR="00733709" w:rsidRPr="00733709" w:rsidRDefault="00733709" w:rsidP="00733709">
      <w:pPr>
        <w:jc w:val="both"/>
        <w:rPr>
          <w:rFonts w:ascii="Times New Roman" w:hAnsi="Times New Roman" w:cs="Times New Roman"/>
          <w:sz w:val="28"/>
          <w:szCs w:val="28"/>
        </w:rPr>
      </w:pPr>
      <w:commentRangeStart w:id="323"/>
      <w:r w:rsidRPr="00733709">
        <w:rPr>
          <w:rFonts w:ascii="Times New Roman" w:hAnsi="Times New Roman" w:cs="Times New Roman"/>
          <w:sz w:val="28"/>
          <w:szCs w:val="28"/>
        </w:rPr>
        <w:t xml:space="preserve">Plant-based </w:t>
      </w:r>
      <w:commentRangeEnd w:id="323"/>
      <w:r w:rsidR="004B5625">
        <w:rPr>
          <w:rStyle w:val="CommentReference"/>
        </w:rPr>
        <w:commentReference w:id="323"/>
      </w:r>
      <w:r w:rsidRPr="00733709">
        <w:rPr>
          <w:rFonts w:ascii="Times New Roman" w:hAnsi="Times New Roman" w:cs="Times New Roman"/>
          <w:sz w:val="28"/>
          <w:szCs w:val="28"/>
        </w:rPr>
        <w:t xml:space="preserve">probiotic applications are expanding rapidly as consumer demand for plant-based foods continues to grow. Advanced fermentation technologies and novel bacterial strains are being developed specifically for plant-based substrates, enabling the creation of functional plant-based foods with probiotic benefits comparable to traditional dairy products </w:t>
      </w:r>
      <w:commentRangeStart w:id="324"/>
      <w:r w:rsidRPr="00733709">
        <w:rPr>
          <w:rFonts w:ascii="Times New Roman" w:hAnsi="Times New Roman" w:cs="Times New Roman"/>
          <w:sz w:val="28"/>
          <w:szCs w:val="28"/>
        </w:rPr>
        <w:t xml:space="preserve">(Granato </w:t>
      </w:r>
      <w:commentRangeStart w:id="325"/>
      <w:r w:rsidRPr="00733709">
        <w:rPr>
          <w:rFonts w:ascii="Times New Roman" w:hAnsi="Times New Roman" w:cs="Times New Roman"/>
          <w:sz w:val="28"/>
          <w:szCs w:val="28"/>
        </w:rPr>
        <w:t xml:space="preserve">et al., </w:t>
      </w:r>
      <w:commentRangeEnd w:id="325"/>
      <w:r w:rsidR="004B5625">
        <w:rPr>
          <w:rStyle w:val="CommentReference"/>
        </w:rPr>
        <w:commentReference w:id="325"/>
      </w:r>
      <w:r w:rsidRPr="00733709">
        <w:rPr>
          <w:rFonts w:ascii="Times New Roman" w:hAnsi="Times New Roman" w:cs="Times New Roman"/>
          <w:sz w:val="28"/>
          <w:szCs w:val="28"/>
        </w:rPr>
        <w:t>2010)</w:t>
      </w:r>
      <w:commentRangeEnd w:id="324"/>
      <w:r w:rsidR="004B5625">
        <w:rPr>
          <w:rStyle w:val="CommentReference"/>
        </w:rPr>
        <w:commentReference w:id="324"/>
      </w:r>
      <w:r w:rsidRPr="00733709">
        <w:rPr>
          <w:rFonts w:ascii="Times New Roman" w:hAnsi="Times New Roman" w:cs="Times New Roman"/>
          <w:sz w:val="28"/>
          <w:szCs w:val="28"/>
        </w:rPr>
        <w:t>.</w:t>
      </w:r>
    </w:p>
    <w:p w14:paraId="1B217D11" w14:textId="77777777" w:rsidR="00733709" w:rsidRPr="00733709" w:rsidRDefault="00733709" w:rsidP="00733709">
      <w:pPr>
        <w:jc w:val="both"/>
        <w:rPr>
          <w:rFonts w:ascii="Times New Roman" w:hAnsi="Times New Roman" w:cs="Times New Roman"/>
          <w:sz w:val="28"/>
          <w:szCs w:val="28"/>
        </w:rPr>
      </w:pPr>
      <w:commentRangeStart w:id="326"/>
      <w:r w:rsidRPr="00733709">
        <w:rPr>
          <w:rFonts w:ascii="Times New Roman" w:hAnsi="Times New Roman" w:cs="Times New Roman"/>
          <w:sz w:val="28"/>
          <w:szCs w:val="28"/>
        </w:rPr>
        <w:t>Sustainable</w:t>
      </w:r>
      <w:commentRangeEnd w:id="326"/>
      <w:r w:rsidR="004B5625">
        <w:rPr>
          <w:rStyle w:val="CommentReference"/>
        </w:rPr>
        <w:commentReference w:id="326"/>
      </w:r>
      <w:r w:rsidRPr="00733709">
        <w:rPr>
          <w:rFonts w:ascii="Times New Roman" w:hAnsi="Times New Roman" w:cs="Times New Roman"/>
          <w:sz w:val="28"/>
          <w:szCs w:val="28"/>
        </w:rPr>
        <w:t xml:space="preserve"> production methods utilizing waste biomass and agricultural byproducts are being developed to reduce the environmental impact of probiotic production while creating value-added products from waste materials. These approaches can reduce production costs while supporting circular economy principles and environmental sustainability goals </w:t>
      </w:r>
      <w:commentRangeStart w:id="327"/>
      <w:r w:rsidRPr="00733709">
        <w:rPr>
          <w:rFonts w:ascii="Times New Roman" w:hAnsi="Times New Roman" w:cs="Times New Roman"/>
          <w:sz w:val="28"/>
          <w:szCs w:val="28"/>
        </w:rPr>
        <w:t xml:space="preserve">(Settanni &amp; </w:t>
      </w:r>
      <w:proofErr w:type="spellStart"/>
      <w:r w:rsidRPr="00733709">
        <w:rPr>
          <w:rFonts w:ascii="Times New Roman" w:hAnsi="Times New Roman" w:cs="Times New Roman"/>
          <w:sz w:val="28"/>
          <w:szCs w:val="28"/>
        </w:rPr>
        <w:t>Corsetti</w:t>
      </w:r>
      <w:proofErr w:type="spellEnd"/>
      <w:r w:rsidRPr="00733709">
        <w:rPr>
          <w:rFonts w:ascii="Times New Roman" w:hAnsi="Times New Roman" w:cs="Times New Roman"/>
          <w:sz w:val="28"/>
          <w:szCs w:val="28"/>
        </w:rPr>
        <w:t>, 2008)</w:t>
      </w:r>
      <w:commentRangeEnd w:id="327"/>
      <w:r w:rsidR="004B5625">
        <w:rPr>
          <w:rStyle w:val="CommentReference"/>
        </w:rPr>
        <w:commentReference w:id="327"/>
      </w:r>
      <w:r w:rsidRPr="00733709">
        <w:rPr>
          <w:rFonts w:ascii="Times New Roman" w:hAnsi="Times New Roman" w:cs="Times New Roman"/>
          <w:sz w:val="28"/>
          <w:szCs w:val="28"/>
        </w:rPr>
        <w:t>.</w:t>
      </w:r>
    </w:p>
    <w:p w14:paraId="6EC7B157" w14:textId="77777777" w:rsidR="00733709" w:rsidRPr="00733709" w:rsidRDefault="00733709" w:rsidP="00733709">
      <w:pPr>
        <w:jc w:val="both"/>
        <w:rPr>
          <w:rFonts w:ascii="Times New Roman" w:hAnsi="Times New Roman" w:cs="Times New Roman"/>
          <w:sz w:val="28"/>
          <w:szCs w:val="28"/>
        </w:rPr>
      </w:pPr>
      <w:commentRangeStart w:id="328"/>
      <w:r w:rsidRPr="00733709">
        <w:rPr>
          <w:rFonts w:ascii="Times New Roman" w:hAnsi="Times New Roman" w:cs="Times New Roman"/>
          <w:sz w:val="28"/>
          <w:szCs w:val="28"/>
        </w:rPr>
        <w:t xml:space="preserve">Food packaging </w:t>
      </w:r>
      <w:commentRangeEnd w:id="328"/>
      <w:r w:rsidR="004B5625">
        <w:rPr>
          <w:rStyle w:val="CommentReference"/>
        </w:rPr>
        <w:commentReference w:id="328"/>
      </w:r>
      <w:r w:rsidRPr="00733709">
        <w:rPr>
          <w:rFonts w:ascii="Times New Roman" w:hAnsi="Times New Roman" w:cs="Times New Roman"/>
          <w:sz w:val="28"/>
          <w:szCs w:val="28"/>
        </w:rPr>
        <w:t xml:space="preserve">innovations incorporating probiotic bacteria or bioactive compounds are creating new opportunities for delivering health benefits through food packaging materials. Active packaging systems can release probiotic compounds onto food surfaces or into the headspace, providing continuous health benefits throughout the storage period while maintaining food quality and safety </w:t>
      </w:r>
      <w:commentRangeStart w:id="329"/>
      <w:r w:rsidRPr="00733709">
        <w:rPr>
          <w:rFonts w:ascii="Times New Roman" w:hAnsi="Times New Roman" w:cs="Times New Roman"/>
          <w:sz w:val="28"/>
          <w:szCs w:val="28"/>
        </w:rPr>
        <w:t xml:space="preserve">(Campos </w:t>
      </w:r>
      <w:commentRangeStart w:id="330"/>
      <w:r w:rsidRPr="00733709">
        <w:rPr>
          <w:rFonts w:ascii="Times New Roman" w:hAnsi="Times New Roman" w:cs="Times New Roman"/>
          <w:sz w:val="28"/>
          <w:szCs w:val="28"/>
        </w:rPr>
        <w:t xml:space="preserve">et al., </w:t>
      </w:r>
      <w:commentRangeEnd w:id="330"/>
      <w:r w:rsidR="004B5625">
        <w:rPr>
          <w:rStyle w:val="CommentReference"/>
        </w:rPr>
        <w:commentReference w:id="330"/>
      </w:r>
      <w:r w:rsidRPr="00733709">
        <w:rPr>
          <w:rFonts w:ascii="Times New Roman" w:hAnsi="Times New Roman" w:cs="Times New Roman"/>
          <w:sz w:val="28"/>
          <w:szCs w:val="28"/>
        </w:rPr>
        <w:t>2011)</w:t>
      </w:r>
      <w:commentRangeEnd w:id="329"/>
      <w:r w:rsidR="004B5625">
        <w:rPr>
          <w:rStyle w:val="CommentReference"/>
        </w:rPr>
        <w:commentReference w:id="329"/>
      </w:r>
      <w:r w:rsidRPr="00733709">
        <w:rPr>
          <w:rFonts w:ascii="Times New Roman" w:hAnsi="Times New Roman" w:cs="Times New Roman"/>
          <w:sz w:val="28"/>
          <w:szCs w:val="28"/>
        </w:rPr>
        <w:t>.</w:t>
      </w:r>
    </w:p>
    <w:p w14:paraId="7DEB5156" w14:textId="77777777" w:rsidR="00733709" w:rsidRPr="00733709" w:rsidRDefault="00733709" w:rsidP="00733709">
      <w:pPr>
        <w:jc w:val="both"/>
        <w:rPr>
          <w:rFonts w:ascii="Times New Roman" w:hAnsi="Times New Roman" w:cs="Times New Roman"/>
          <w:sz w:val="28"/>
          <w:szCs w:val="28"/>
        </w:rPr>
      </w:pPr>
      <w:commentRangeStart w:id="331"/>
      <w:r w:rsidRPr="00733709">
        <w:rPr>
          <w:rFonts w:ascii="Times New Roman" w:hAnsi="Times New Roman" w:cs="Times New Roman"/>
          <w:sz w:val="28"/>
          <w:szCs w:val="28"/>
        </w:rPr>
        <w:t xml:space="preserve">Precision </w:t>
      </w:r>
      <w:commentRangeEnd w:id="331"/>
      <w:r w:rsidR="004B5625">
        <w:rPr>
          <w:rStyle w:val="CommentReference"/>
        </w:rPr>
        <w:commentReference w:id="331"/>
      </w:r>
      <w:r w:rsidRPr="00733709">
        <w:rPr>
          <w:rFonts w:ascii="Times New Roman" w:hAnsi="Times New Roman" w:cs="Times New Roman"/>
          <w:sz w:val="28"/>
          <w:szCs w:val="28"/>
        </w:rPr>
        <w:t xml:space="preserve">fermentation technologies are enabling the production of specific bioactive compounds and probiotic bacteria with enhanced control over product characteristics and quality. These advanced fermentation systems can optimize production conditions in real-time, ensuring consistent product quality while maximizing yield and minimizing production costs </w:t>
      </w:r>
      <w:commentRangeStart w:id="332"/>
      <w:r w:rsidRPr="00733709">
        <w:rPr>
          <w:rFonts w:ascii="Times New Roman" w:hAnsi="Times New Roman" w:cs="Times New Roman"/>
          <w:sz w:val="28"/>
          <w:szCs w:val="28"/>
        </w:rPr>
        <w:t>(</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w:t>
      </w:r>
      <w:commentRangeStart w:id="333"/>
      <w:r w:rsidRPr="00733709">
        <w:rPr>
          <w:rFonts w:ascii="Times New Roman" w:hAnsi="Times New Roman" w:cs="Times New Roman"/>
          <w:sz w:val="28"/>
          <w:szCs w:val="28"/>
        </w:rPr>
        <w:t xml:space="preserve">et al., </w:t>
      </w:r>
      <w:commentRangeEnd w:id="333"/>
      <w:r w:rsidR="004B5625">
        <w:rPr>
          <w:rStyle w:val="CommentReference"/>
        </w:rPr>
        <w:commentReference w:id="333"/>
      </w:r>
      <w:r w:rsidRPr="00733709">
        <w:rPr>
          <w:rFonts w:ascii="Times New Roman" w:hAnsi="Times New Roman" w:cs="Times New Roman"/>
          <w:sz w:val="28"/>
          <w:szCs w:val="28"/>
        </w:rPr>
        <w:t>2020)</w:t>
      </w:r>
      <w:commentRangeEnd w:id="332"/>
      <w:r w:rsidR="004B5625">
        <w:rPr>
          <w:rStyle w:val="CommentReference"/>
        </w:rPr>
        <w:commentReference w:id="332"/>
      </w:r>
      <w:r w:rsidRPr="00733709">
        <w:rPr>
          <w:rFonts w:ascii="Times New Roman" w:hAnsi="Times New Roman" w:cs="Times New Roman"/>
          <w:sz w:val="28"/>
          <w:szCs w:val="28"/>
        </w:rPr>
        <w:t>.</w:t>
      </w:r>
    </w:p>
    <w:p w14:paraId="479C3E7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9. Conclusion</w:t>
      </w:r>
    </w:p>
    <w:p w14:paraId="50151633" w14:textId="77777777" w:rsidR="00733709" w:rsidRPr="00733709" w:rsidRDefault="00733709" w:rsidP="00733709">
      <w:pPr>
        <w:jc w:val="both"/>
        <w:rPr>
          <w:rFonts w:ascii="Times New Roman" w:hAnsi="Times New Roman" w:cs="Times New Roman"/>
          <w:sz w:val="28"/>
          <w:szCs w:val="28"/>
        </w:rPr>
      </w:pPr>
      <w:commentRangeStart w:id="334"/>
      <w:r w:rsidRPr="00733709">
        <w:rPr>
          <w:rFonts w:ascii="Times New Roman" w:hAnsi="Times New Roman" w:cs="Times New Roman"/>
          <w:sz w:val="28"/>
          <w:szCs w:val="28"/>
        </w:rPr>
        <w:t xml:space="preserve">The emergence </w:t>
      </w:r>
      <w:commentRangeEnd w:id="334"/>
      <w:r w:rsidR="004B5625">
        <w:rPr>
          <w:rStyle w:val="CommentReference"/>
        </w:rPr>
        <w:commentReference w:id="334"/>
      </w:r>
      <w:r w:rsidRPr="00733709">
        <w:rPr>
          <w:rFonts w:ascii="Times New Roman" w:hAnsi="Times New Roman" w:cs="Times New Roman"/>
          <w:sz w:val="28"/>
          <w:szCs w:val="28"/>
        </w:rPr>
        <w:t xml:space="preserve">of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represents a significant evolution in the application of beneficial microorganisms for food technology and human health promotion. These </w:t>
      </w:r>
      <w:r w:rsidRPr="00733709">
        <w:rPr>
          <w:rFonts w:ascii="Times New Roman" w:hAnsi="Times New Roman" w:cs="Times New Roman"/>
          <w:sz w:val="28"/>
          <w:szCs w:val="28"/>
        </w:rPr>
        <w:lastRenderedPageBreak/>
        <w:t>innovative approaches address many limitations of traditional probiotic applications while opening new possibilities for targeted therapeutic interventions and enhanced food safety measures.</w:t>
      </w:r>
    </w:p>
    <w:p w14:paraId="54017A7E" w14:textId="77777777" w:rsidR="00733709" w:rsidRPr="00733709" w:rsidRDefault="00733709" w:rsidP="00733709">
      <w:pPr>
        <w:jc w:val="both"/>
        <w:rPr>
          <w:rFonts w:ascii="Times New Roman" w:hAnsi="Times New Roman" w:cs="Times New Roman"/>
          <w:sz w:val="28"/>
          <w:szCs w:val="28"/>
        </w:rPr>
      </w:pPr>
      <w:commentRangeStart w:id="335"/>
      <w:r w:rsidRPr="00733709">
        <w:rPr>
          <w:rFonts w:ascii="Times New Roman" w:hAnsi="Times New Roman" w:cs="Times New Roman"/>
          <w:sz w:val="28"/>
          <w:szCs w:val="28"/>
        </w:rPr>
        <w:t xml:space="preserve">Next-generation </w:t>
      </w:r>
      <w:commentRangeEnd w:id="335"/>
      <w:r w:rsidR="004B5625">
        <w:rPr>
          <w:rStyle w:val="CommentReference"/>
        </w:rPr>
        <w:commentReference w:id="335"/>
      </w:r>
      <w:r w:rsidRPr="00733709">
        <w:rPr>
          <w:rFonts w:ascii="Times New Roman" w:hAnsi="Times New Roman" w:cs="Times New Roman"/>
          <w:sz w:val="28"/>
          <w:szCs w:val="28"/>
        </w:rPr>
        <w:t>probiotics, incorporating genetic engineering, novel bacterial species, and advanced delivery systems, demonstrate enhanced functionality and therapeutic potential compared to conventional strains. The ability to engineer specific characteristics such as improved stability, targeted bioactive compound production, and enhanced colonization capabilities provides unprecedented opportunities for developing tailored solutions to specific health challenges and food safety concerns.</w:t>
      </w:r>
    </w:p>
    <w:p w14:paraId="57C5170D" w14:textId="77777777" w:rsidR="00733709" w:rsidRPr="00733709" w:rsidRDefault="00733709" w:rsidP="00733709">
      <w:pPr>
        <w:jc w:val="both"/>
        <w:rPr>
          <w:rFonts w:ascii="Times New Roman" w:hAnsi="Times New Roman" w:cs="Times New Roman"/>
          <w:sz w:val="28"/>
          <w:szCs w:val="28"/>
        </w:rPr>
      </w:pPr>
      <w:commentRangeStart w:id="336"/>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offer </w:t>
      </w:r>
      <w:commentRangeEnd w:id="336"/>
      <w:r w:rsidR="004B5625">
        <w:rPr>
          <w:rStyle w:val="CommentReference"/>
        </w:rPr>
        <w:commentReference w:id="336"/>
      </w:r>
      <w:r w:rsidRPr="00733709">
        <w:rPr>
          <w:rFonts w:ascii="Times New Roman" w:hAnsi="Times New Roman" w:cs="Times New Roman"/>
          <w:sz w:val="28"/>
          <w:szCs w:val="28"/>
        </w:rPr>
        <w:t>stable, safe alternatives to live probiotic cultures while maintaining many beneficial properties associated with probiotic bacteria. The elimination of viability concerns enables broader applications in food technology, including heat-treated products and applications where live bacterial cultures may be inappropriate or unwanted. The standardization and quality control advantages of postbiotic preparations facilitate industrial-scale production and consistent product quality.</w:t>
      </w:r>
    </w:p>
    <w:p w14:paraId="3F12416A" w14:textId="77777777" w:rsidR="00733709" w:rsidRPr="00733709" w:rsidRDefault="00733709" w:rsidP="00733709">
      <w:pPr>
        <w:jc w:val="both"/>
        <w:rPr>
          <w:rFonts w:ascii="Times New Roman" w:hAnsi="Times New Roman" w:cs="Times New Roman"/>
          <w:sz w:val="28"/>
          <w:szCs w:val="28"/>
        </w:rPr>
      </w:pPr>
      <w:commentRangeStart w:id="337"/>
      <w:proofErr w:type="spellStart"/>
      <w:r w:rsidRPr="00733709">
        <w:rPr>
          <w:rFonts w:ascii="Times New Roman" w:hAnsi="Times New Roman" w:cs="Times New Roman"/>
          <w:sz w:val="28"/>
          <w:szCs w:val="28"/>
        </w:rPr>
        <w:t>Paraprobiotics</w:t>
      </w:r>
      <w:commentRangeEnd w:id="337"/>
      <w:proofErr w:type="spellEnd"/>
      <w:r w:rsidR="004B5625">
        <w:rPr>
          <w:rStyle w:val="CommentReference"/>
        </w:rPr>
        <w:commentReference w:id="337"/>
      </w:r>
      <w:r w:rsidRPr="00733709">
        <w:rPr>
          <w:rFonts w:ascii="Times New Roman" w:hAnsi="Times New Roman" w:cs="Times New Roman"/>
          <w:sz w:val="28"/>
          <w:szCs w:val="28"/>
        </w:rPr>
        <w:t xml:space="preserve"> provide unique solutions for applications where bacterial viability presents safety concerns or regulatory challenges. The retention of beneficial cellular components and immunomodulatory properties while eliminating infection risk makes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attractive options for vulnerable populations and specialized applications.</w:t>
      </w:r>
    </w:p>
    <w:p w14:paraId="3A64445E" w14:textId="77777777" w:rsidR="00733709" w:rsidRPr="00733709" w:rsidRDefault="00733709" w:rsidP="00733709">
      <w:pPr>
        <w:jc w:val="both"/>
        <w:rPr>
          <w:rFonts w:ascii="Times New Roman" w:hAnsi="Times New Roman" w:cs="Times New Roman"/>
          <w:sz w:val="28"/>
          <w:szCs w:val="28"/>
        </w:rPr>
      </w:pPr>
      <w:commentRangeStart w:id="338"/>
      <w:r w:rsidRPr="00733709">
        <w:rPr>
          <w:rFonts w:ascii="Times New Roman" w:hAnsi="Times New Roman" w:cs="Times New Roman"/>
          <w:sz w:val="28"/>
          <w:szCs w:val="28"/>
        </w:rPr>
        <w:t xml:space="preserve">Food technology </w:t>
      </w:r>
      <w:commentRangeEnd w:id="338"/>
      <w:r w:rsidR="004B5625">
        <w:rPr>
          <w:rStyle w:val="CommentReference"/>
        </w:rPr>
        <w:commentReference w:id="338"/>
      </w:r>
      <w:r w:rsidRPr="00733709">
        <w:rPr>
          <w:rFonts w:ascii="Times New Roman" w:hAnsi="Times New Roman" w:cs="Times New Roman"/>
          <w:sz w:val="28"/>
          <w:szCs w:val="28"/>
        </w:rPr>
        <w:t xml:space="preserve">applications of these bioactive agents continue to expand, encompassing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functional food development, and novel preservation systems for diverse food categories. The mechanisms of action against foodborne pathogens involve complex interactions that provide multi-layered protection while potentially offering additional health benefits to consumers.</w:t>
      </w:r>
    </w:p>
    <w:p w14:paraId="339FA137" w14:textId="77777777" w:rsidR="00733709" w:rsidRPr="00733709" w:rsidRDefault="00733709" w:rsidP="00733709">
      <w:pPr>
        <w:jc w:val="both"/>
        <w:rPr>
          <w:rFonts w:ascii="Times New Roman" w:hAnsi="Times New Roman" w:cs="Times New Roman"/>
          <w:sz w:val="28"/>
          <w:szCs w:val="28"/>
        </w:rPr>
      </w:pPr>
      <w:commentRangeStart w:id="339"/>
      <w:r w:rsidRPr="00733709">
        <w:rPr>
          <w:rFonts w:ascii="Times New Roman" w:hAnsi="Times New Roman" w:cs="Times New Roman"/>
          <w:sz w:val="28"/>
          <w:szCs w:val="28"/>
        </w:rPr>
        <w:t xml:space="preserve">Current challenges </w:t>
      </w:r>
      <w:commentRangeEnd w:id="339"/>
      <w:r w:rsidR="004B5625">
        <w:rPr>
          <w:rStyle w:val="CommentReference"/>
        </w:rPr>
        <w:commentReference w:id="339"/>
      </w:r>
      <w:r w:rsidRPr="00733709">
        <w:rPr>
          <w:rFonts w:ascii="Times New Roman" w:hAnsi="Times New Roman" w:cs="Times New Roman"/>
          <w:sz w:val="28"/>
          <w:szCs w:val="28"/>
        </w:rPr>
        <w:t>related to regulatory approval, standardization, manufacturing scalability, and consumer acceptance require continued research and development efforts. Collaborative approaches involving researchers, industry, and regulatory agencies are essential for addressing these challenges and facilitating the translation of innovative research into commercially viable products.</w:t>
      </w:r>
    </w:p>
    <w:p w14:paraId="0DF8975F" w14:textId="77777777" w:rsidR="00733709" w:rsidRPr="00733709" w:rsidRDefault="00733709" w:rsidP="00733709">
      <w:pPr>
        <w:jc w:val="both"/>
        <w:rPr>
          <w:rFonts w:ascii="Times New Roman" w:hAnsi="Times New Roman" w:cs="Times New Roman"/>
          <w:sz w:val="28"/>
          <w:szCs w:val="28"/>
        </w:rPr>
      </w:pPr>
      <w:commentRangeStart w:id="340"/>
      <w:r w:rsidRPr="00733709">
        <w:rPr>
          <w:rFonts w:ascii="Times New Roman" w:hAnsi="Times New Roman" w:cs="Times New Roman"/>
          <w:sz w:val="28"/>
          <w:szCs w:val="28"/>
        </w:rPr>
        <w:lastRenderedPageBreak/>
        <w:t xml:space="preserve">Future directions </w:t>
      </w:r>
      <w:commentRangeEnd w:id="340"/>
      <w:r w:rsidR="004B5625">
        <w:rPr>
          <w:rStyle w:val="CommentReference"/>
        </w:rPr>
        <w:commentReference w:id="340"/>
      </w:r>
      <w:r w:rsidRPr="00733709">
        <w:rPr>
          <w:rFonts w:ascii="Times New Roman" w:hAnsi="Times New Roman" w:cs="Times New Roman"/>
          <w:sz w:val="28"/>
          <w:szCs w:val="28"/>
        </w:rPr>
        <w:t>emphasize personalized approaches, advanced biotechnology applications, novel delivery systems, and emerging food technology applications. The integration of artificial intelligence, synthetic biology, and precision medicine approaches promises to revolutionize probiotic applications and create new paradigms for health promotion and disease prevention.</w:t>
      </w:r>
    </w:p>
    <w:p w14:paraId="14D3C991" w14:textId="77777777" w:rsidR="00733709" w:rsidRPr="00733709" w:rsidRDefault="00733709" w:rsidP="00733709">
      <w:pPr>
        <w:jc w:val="both"/>
        <w:rPr>
          <w:rFonts w:ascii="Times New Roman" w:hAnsi="Times New Roman" w:cs="Times New Roman"/>
          <w:sz w:val="28"/>
          <w:szCs w:val="28"/>
        </w:rPr>
      </w:pPr>
      <w:commentRangeStart w:id="341"/>
      <w:r w:rsidRPr="00733709">
        <w:rPr>
          <w:rFonts w:ascii="Times New Roman" w:hAnsi="Times New Roman" w:cs="Times New Roman"/>
          <w:sz w:val="28"/>
          <w:szCs w:val="28"/>
        </w:rPr>
        <w:t xml:space="preserve">The continued </w:t>
      </w:r>
      <w:commentRangeEnd w:id="341"/>
      <w:r w:rsidR="004B5625">
        <w:rPr>
          <w:rStyle w:val="CommentReference"/>
        </w:rPr>
        <w:commentReference w:id="341"/>
      </w:r>
      <w:r w:rsidRPr="00733709">
        <w:rPr>
          <w:rFonts w:ascii="Times New Roman" w:hAnsi="Times New Roman" w:cs="Times New Roman"/>
          <w:sz w:val="28"/>
          <w:szCs w:val="28"/>
        </w:rPr>
        <w:t xml:space="preserve">development of next-generation probiotics,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requires sustained investment in research and development, collaborative partnerships between academia and industry, and supportive regulatory frameworks that balance innovation with safety. Success in this field will depend on the ability to translate scientific advances into practical applications that provide tangible benefits to consumers and society.</w:t>
      </w:r>
    </w:p>
    <w:p w14:paraId="1BE8800B" w14:textId="77777777" w:rsidR="00733709" w:rsidRDefault="00733709" w:rsidP="00733709">
      <w:pPr>
        <w:jc w:val="both"/>
        <w:rPr>
          <w:rFonts w:ascii="Times New Roman" w:hAnsi="Times New Roman" w:cs="Times New Roman"/>
          <w:sz w:val="28"/>
          <w:szCs w:val="28"/>
        </w:rPr>
      </w:pPr>
      <w:commentRangeStart w:id="342"/>
      <w:r w:rsidRPr="00733709">
        <w:rPr>
          <w:rFonts w:ascii="Times New Roman" w:hAnsi="Times New Roman" w:cs="Times New Roman"/>
          <w:sz w:val="28"/>
          <w:szCs w:val="28"/>
        </w:rPr>
        <w:t xml:space="preserve">As the field </w:t>
      </w:r>
      <w:commentRangeEnd w:id="342"/>
      <w:r w:rsidR="004B5625">
        <w:rPr>
          <w:rStyle w:val="CommentReference"/>
        </w:rPr>
        <w:commentReference w:id="342"/>
      </w:r>
      <w:r w:rsidRPr="00733709">
        <w:rPr>
          <w:rFonts w:ascii="Times New Roman" w:hAnsi="Times New Roman" w:cs="Times New Roman"/>
          <w:sz w:val="28"/>
          <w:szCs w:val="28"/>
        </w:rPr>
        <w:t>continues to evolve, the potential for these innovative biotechnological tools to address global challenges related to food security, antibiotic resistance, and chronic disease prevention becomes increasingly apparent. The integration of advanced technologies with traditional knowledge of beneficial microorganisms creates opportunities for developing sustainable, effective solutions that improve human health and well-being while supporting environmental sustainability goals.</w:t>
      </w:r>
    </w:p>
    <w:p w14:paraId="3DBE90E0" w14:textId="77777777" w:rsidR="00614F26" w:rsidRPr="00733709" w:rsidRDefault="00614F26" w:rsidP="00614F26">
      <w:pPr>
        <w:jc w:val="both"/>
        <w:rPr>
          <w:rFonts w:ascii="Times New Roman" w:hAnsi="Times New Roman" w:cs="Times New Roman"/>
          <w:b/>
          <w:bCs/>
          <w:sz w:val="28"/>
          <w:szCs w:val="28"/>
        </w:rPr>
      </w:pPr>
      <w:r w:rsidRPr="00733709">
        <w:rPr>
          <w:rFonts w:ascii="Times New Roman" w:hAnsi="Times New Roman" w:cs="Times New Roman"/>
          <w:b/>
          <w:bCs/>
          <w:sz w:val="28"/>
          <w:szCs w:val="28"/>
        </w:rPr>
        <w:t>References</w:t>
      </w:r>
    </w:p>
    <w:p w14:paraId="52C8B7B1"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Adams, C. A. (2010). The probiotic paradox: Live and dead cells are biological response modifiers. </w:t>
      </w:r>
      <w:r w:rsidRPr="00733709">
        <w:rPr>
          <w:rFonts w:ascii="Times New Roman" w:hAnsi="Times New Roman" w:cs="Times New Roman"/>
          <w:i/>
          <w:iCs/>
          <w:sz w:val="28"/>
          <w:szCs w:val="28"/>
        </w:rPr>
        <w:t>Nutrition Research Reviews</w:t>
      </w:r>
      <w:r w:rsidRPr="00733709">
        <w:rPr>
          <w:rFonts w:ascii="Times New Roman" w:hAnsi="Times New Roman" w:cs="Times New Roman"/>
          <w:sz w:val="28"/>
          <w:szCs w:val="28"/>
        </w:rPr>
        <w:t xml:space="preserve">, 23(1), 37-46. </w:t>
      </w:r>
      <w:commentRangeStart w:id="344"/>
      <w:r w:rsidR="0000619B">
        <w:fldChar w:fldCharType="begin"/>
      </w:r>
      <w:r w:rsidR="0000619B">
        <w:instrText xml:space="preserve"> HYPERLINK "https://doi.org/10.1017/S0954422410000090" </w:instrText>
      </w:r>
      <w:r w:rsidR="0000619B">
        <w:fldChar w:fldCharType="separate"/>
      </w:r>
      <w:r w:rsidRPr="00733709">
        <w:rPr>
          <w:rStyle w:val="Hyperlink"/>
          <w:rFonts w:ascii="Times New Roman" w:hAnsi="Times New Roman" w:cs="Times New Roman"/>
          <w:sz w:val="28"/>
          <w:szCs w:val="28"/>
        </w:rPr>
        <w:t>https://doi.org/10.1017/S0954422410000090</w:t>
      </w:r>
      <w:r w:rsidR="0000619B">
        <w:rPr>
          <w:rStyle w:val="Hyperlink"/>
          <w:rFonts w:ascii="Times New Roman" w:hAnsi="Times New Roman" w:cs="Times New Roman"/>
          <w:sz w:val="28"/>
          <w:szCs w:val="28"/>
        </w:rPr>
        <w:fldChar w:fldCharType="end"/>
      </w:r>
      <w:commentRangeEnd w:id="344"/>
      <w:r w:rsidR="00F73C32">
        <w:rPr>
          <w:rStyle w:val="CommentReference"/>
        </w:rPr>
        <w:commentReference w:id="344"/>
      </w:r>
    </w:p>
    <w:p w14:paraId="793BE4B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Aguilar-Toalá, J. E., Garcia-Varela, R., Garcia, H. S., Mata-Haro, V., González-Córdova, A. F., Vallejo-Cordoba, B., &amp; Hernández-Mendoza, A. (2018). </w:t>
      </w:r>
      <w:r w:rsidRPr="00733709">
        <w:rPr>
          <w:rFonts w:ascii="Times New Roman" w:hAnsi="Times New Roman" w:cs="Times New Roman"/>
          <w:sz w:val="28"/>
          <w:szCs w:val="28"/>
        </w:rPr>
        <w:t xml:space="preserve">Postbiotics: An evolving term within the functional foods field.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75, 105-114. </w:t>
      </w:r>
      <w:commentRangeStart w:id="345"/>
      <w:r w:rsidR="0000619B">
        <w:fldChar w:fldCharType="begin"/>
      </w:r>
      <w:r w:rsidR="0000619B">
        <w:instrText xml:space="preserve"> HYPERLINK "https://doi.org/10.1016/j.tifs.2018.03.009" </w:instrText>
      </w:r>
      <w:r w:rsidR="0000619B">
        <w:fldChar w:fldCharType="separate"/>
      </w:r>
      <w:r w:rsidRPr="00733709">
        <w:rPr>
          <w:rStyle w:val="Hyperlink"/>
          <w:rFonts w:ascii="Times New Roman" w:hAnsi="Times New Roman" w:cs="Times New Roman"/>
          <w:sz w:val="28"/>
          <w:szCs w:val="28"/>
        </w:rPr>
        <w:t>https://doi.org/10.1016/j.tifs.2018.03.009</w:t>
      </w:r>
      <w:r w:rsidR="0000619B">
        <w:rPr>
          <w:rStyle w:val="Hyperlink"/>
          <w:rFonts w:ascii="Times New Roman" w:hAnsi="Times New Roman" w:cs="Times New Roman"/>
          <w:sz w:val="28"/>
          <w:szCs w:val="28"/>
        </w:rPr>
        <w:fldChar w:fldCharType="end"/>
      </w:r>
      <w:commentRangeEnd w:id="345"/>
      <w:r w:rsidR="00F73C32">
        <w:rPr>
          <w:rStyle w:val="CommentReference"/>
        </w:rPr>
        <w:commentReference w:id="345"/>
      </w:r>
    </w:p>
    <w:p w14:paraId="09C2B533"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DD3F9E">
        <w:rPr>
          <w:rFonts w:ascii="Times New Roman" w:hAnsi="Times New Roman" w:cs="Times New Roman"/>
          <w:sz w:val="28"/>
          <w:szCs w:val="28"/>
          <w:lang w:val="it-IT"/>
        </w:rPr>
        <w:t xml:space="preserve">Alegre, I., Viñas, I., Usall, J., Anguera, M., &amp; Abadias, M. (2011). </w:t>
      </w:r>
      <w:r w:rsidRPr="00733709">
        <w:rPr>
          <w:rFonts w:ascii="Times New Roman" w:hAnsi="Times New Roman" w:cs="Times New Roman"/>
          <w:sz w:val="28"/>
          <w:szCs w:val="28"/>
        </w:rPr>
        <w:t xml:space="preserve">Microbiological and physicochemical quality of fresh-cut apple enriched with the probiotic strain Lactobacillus </w:t>
      </w:r>
      <w:proofErr w:type="spellStart"/>
      <w:r w:rsidRPr="00733709">
        <w:rPr>
          <w:rFonts w:ascii="Times New Roman" w:hAnsi="Times New Roman" w:cs="Times New Roman"/>
          <w:sz w:val="28"/>
          <w:szCs w:val="28"/>
        </w:rPr>
        <w:t>rhamnosus</w:t>
      </w:r>
      <w:proofErr w:type="spellEnd"/>
      <w:r w:rsidRPr="00733709">
        <w:rPr>
          <w:rFonts w:ascii="Times New Roman" w:hAnsi="Times New Roman" w:cs="Times New Roman"/>
          <w:sz w:val="28"/>
          <w:szCs w:val="28"/>
        </w:rPr>
        <w:t xml:space="preserve"> GG. </w:t>
      </w:r>
      <w:r w:rsidRPr="00733709">
        <w:rPr>
          <w:rFonts w:ascii="Times New Roman" w:hAnsi="Times New Roman" w:cs="Times New Roman"/>
          <w:i/>
          <w:iCs/>
          <w:sz w:val="28"/>
          <w:szCs w:val="28"/>
        </w:rPr>
        <w:t>Food Microbiology</w:t>
      </w:r>
      <w:r w:rsidRPr="00733709">
        <w:rPr>
          <w:rFonts w:ascii="Times New Roman" w:hAnsi="Times New Roman" w:cs="Times New Roman"/>
          <w:sz w:val="28"/>
          <w:szCs w:val="28"/>
        </w:rPr>
        <w:t xml:space="preserve">, 28(1), 59-66. </w:t>
      </w:r>
      <w:commentRangeStart w:id="346"/>
      <w:r w:rsidR="0000619B">
        <w:fldChar w:fldCharType="begin"/>
      </w:r>
      <w:r w:rsidR="0000619B">
        <w:instrText xml:space="preserve"> HYPERLINK "https://doi.org/10.1016/j.fm.2010.08.006" </w:instrText>
      </w:r>
      <w:r w:rsidR="0000619B">
        <w:fldChar w:fldCharType="separate"/>
      </w:r>
      <w:r w:rsidRPr="00733709">
        <w:rPr>
          <w:rStyle w:val="Hyperlink"/>
          <w:rFonts w:ascii="Times New Roman" w:hAnsi="Times New Roman" w:cs="Times New Roman"/>
          <w:sz w:val="28"/>
          <w:szCs w:val="28"/>
        </w:rPr>
        <w:t>https://doi.org/10.1016/j.fm.2010.08.006</w:t>
      </w:r>
      <w:r w:rsidR="0000619B">
        <w:rPr>
          <w:rStyle w:val="Hyperlink"/>
          <w:rFonts w:ascii="Times New Roman" w:hAnsi="Times New Roman" w:cs="Times New Roman"/>
          <w:sz w:val="28"/>
          <w:szCs w:val="28"/>
        </w:rPr>
        <w:fldChar w:fldCharType="end"/>
      </w:r>
      <w:commentRangeEnd w:id="346"/>
      <w:r w:rsidR="00F73C32">
        <w:rPr>
          <w:rStyle w:val="CommentReference"/>
        </w:rPr>
        <w:commentReference w:id="346"/>
      </w:r>
    </w:p>
    <w:p w14:paraId="0DAE224C"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Araya-Cloutier, C., </w:t>
      </w:r>
      <w:proofErr w:type="spellStart"/>
      <w:r w:rsidRPr="00733709">
        <w:rPr>
          <w:rFonts w:ascii="Times New Roman" w:hAnsi="Times New Roman" w:cs="Times New Roman"/>
          <w:sz w:val="28"/>
          <w:szCs w:val="28"/>
        </w:rPr>
        <w:t>Vincken</w:t>
      </w:r>
      <w:proofErr w:type="spellEnd"/>
      <w:r w:rsidRPr="00733709">
        <w:rPr>
          <w:rFonts w:ascii="Times New Roman" w:hAnsi="Times New Roman" w:cs="Times New Roman"/>
          <w:sz w:val="28"/>
          <w:szCs w:val="28"/>
        </w:rPr>
        <w:t xml:space="preserve">, J. P., van </w:t>
      </w:r>
      <w:proofErr w:type="spellStart"/>
      <w:r w:rsidRPr="00733709">
        <w:rPr>
          <w:rFonts w:ascii="Times New Roman" w:hAnsi="Times New Roman" w:cs="Times New Roman"/>
          <w:sz w:val="28"/>
          <w:szCs w:val="28"/>
        </w:rPr>
        <w:t>Ederen</w:t>
      </w:r>
      <w:proofErr w:type="spellEnd"/>
      <w:r w:rsidRPr="00733709">
        <w:rPr>
          <w:rFonts w:ascii="Times New Roman" w:hAnsi="Times New Roman" w:cs="Times New Roman"/>
          <w:sz w:val="28"/>
          <w:szCs w:val="28"/>
        </w:rPr>
        <w:t xml:space="preserve">, R., den </w:t>
      </w:r>
      <w:proofErr w:type="spellStart"/>
      <w:r w:rsidRPr="00733709">
        <w:rPr>
          <w:rFonts w:ascii="Times New Roman" w:hAnsi="Times New Roman" w:cs="Times New Roman"/>
          <w:sz w:val="28"/>
          <w:szCs w:val="28"/>
        </w:rPr>
        <w:t>Besten</w:t>
      </w:r>
      <w:proofErr w:type="spellEnd"/>
      <w:r w:rsidRPr="00733709">
        <w:rPr>
          <w:rFonts w:ascii="Times New Roman" w:hAnsi="Times New Roman" w:cs="Times New Roman"/>
          <w:sz w:val="28"/>
          <w:szCs w:val="28"/>
        </w:rPr>
        <w:t xml:space="preserve">, H. M., &amp; Gruppen, H. (2018). Rapid membrane permeabilization of Listeria monocytogenes and Escherichia coli induced by antibacterial prenylated </w:t>
      </w:r>
      <w:r w:rsidRPr="00733709">
        <w:rPr>
          <w:rFonts w:ascii="Times New Roman" w:hAnsi="Times New Roman" w:cs="Times New Roman"/>
          <w:sz w:val="28"/>
          <w:szCs w:val="28"/>
        </w:rPr>
        <w:lastRenderedPageBreak/>
        <w:t xml:space="preserve">phenolic compounds from legumes. </w:t>
      </w:r>
      <w:r w:rsidRPr="00733709">
        <w:rPr>
          <w:rFonts w:ascii="Times New Roman" w:hAnsi="Times New Roman" w:cs="Times New Roman"/>
          <w:i/>
          <w:iCs/>
          <w:sz w:val="28"/>
          <w:szCs w:val="28"/>
        </w:rPr>
        <w:t>Food Chemistry</w:t>
      </w:r>
      <w:r w:rsidRPr="00733709">
        <w:rPr>
          <w:rFonts w:ascii="Times New Roman" w:hAnsi="Times New Roman" w:cs="Times New Roman"/>
          <w:sz w:val="28"/>
          <w:szCs w:val="28"/>
        </w:rPr>
        <w:t xml:space="preserve">, 240, 345-353. </w:t>
      </w:r>
      <w:commentRangeStart w:id="347"/>
      <w:r w:rsidR="0000619B">
        <w:fldChar w:fldCharType="begin"/>
      </w:r>
      <w:r w:rsidR="0000619B">
        <w:instrText xml:space="preserve"> HYPERLINK "https://doi.org/10.1016/j.foodchem.2017.07.074" </w:instrText>
      </w:r>
      <w:r w:rsidR="0000619B">
        <w:fldChar w:fldCharType="separate"/>
      </w:r>
      <w:r w:rsidRPr="00733709">
        <w:rPr>
          <w:rStyle w:val="Hyperlink"/>
          <w:rFonts w:ascii="Times New Roman" w:hAnsi="Times New Roman" w:cs="Times New Roman"/>
          <w:sz w:val="28"/>
          <w:szCs w:val="28"/>
        </w:rPr>
        <w:t>https://doi.org/10.1016/j.foodchem.2017.07.074</w:t>
      </w:r>
      <w:r w:rsidR="0000619B">
        <w:rPr>
          <w:rStyle w:val="Hyperlink"/>
          <w:rFonts w:ascii="Times New Roman" w:hAnsi="Times New Roman" w:cs="Times New Roman"/>
          <w:sz w:val="28"/>
          <w:szCs w:val="28"/>
        </w:rPr>
        <w:fldChar w:fldCharType="end"/>
      </w:r>
      <w:commentRangeEnd w:id="347"/>
      <w:r w:rsidR="00F73C32">
        <w:rPr>
          <w:rStyle w:val="CommentReference"/>
        </w:rPr>
        <w:commentReference w:id="347"/>
      </w:r>
    </w:p>
    <w:p w14:paraId="6C667CF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Broeckx, G., </w:t>
      </w:r>
      <w:proofErr w:type="spellStart"/>
      <w:r w:rsidRPr="00733709">
        <w:rPr>
          <w:rFonts w:ascii="Times New Roman" w:hAnsi="Times New Roman" w:cs="Times New Roman"/>
          <w:sz w:val="28"/>
          <w:szCs w:val="28"/>
        </w:rPr>
        <w:t>Vandenheuvel</w:t>
      </w:r>
      <w:proofErr w:type="spellEnd"/>
      <w:r w:rsidRPr="00733709">
        <w:rPr>
          <w:rFonts w:ascii="Times New Roman" w:hAnsi="Times New Roman" w:cs="Times New Roman"/>
          <w:sz w:val="28"/>
          <w:szCs w:val="28"/>
        </w:rPr>
        <w:t xml:space="preserve">, D., Claes, I. J., </w:t>
      </w:r>
      <w:proofErr w:type="spellStart"/>
      <w:r w:rsidRPr="00733709">
        <w:rPr>
          <w:rFonts w:ascii="Times New Roman" w:hAnsi="Times New Roman" w:cs="Times New Roman"/>
          <w:sz w:val="28"/>
          <w:szCs w:val="28"/>
        </w:rPr>
        <w:t>Lebeer</w:t>
      </w:r>
      <w:proofErr w:type="spellEnd"/>
      <w:r w:rsidRPr="00733709">
        <w:rPr>
          <w:rFonts w:ascii="Times New Roman" w:hAnsi="Times New Roman" w:cs="Times New Roman"/>
          <w:sz w:val="28"/>
          <w:szCs w:val="28"/>
        </w:rPr>
        <w:t xml:space="preserve">, S., &amp; </w:t>
      </w:r>
      <w:proofErr w:type="spellStart"/>
      <w:r w:rsidRPr="00733709">
        <w:rPr>
          <w:rFonts w:ascii="Times New Roman" w:hAnsi="Times New Roman" w:cs="Times New Roman"/>
          <w:sz w:val="28"/>
          <w:szCs w:val="28"/>
        </w:rPr>
        <w:t>Kiekens</w:t>
      </w:r>
      <w:proofErr w:type="spellEnd"/>
      <w:r w:rsidRPr="00733709">
        <w:rPr>
          <w:rFonts w:ascii="Times New Roman" w:hAnsi="Times New Roman" w:cs="Times New Roman"/>
          <w:sz w:val="28"/>
          <w:szCs w:val="28"/>
        </w:rPr>
        <w:t xml:space="preserve">, F. (2016). Drying techniques for probiotic bacteria as an important step towards the development of novel pharmabiotics. </w:t>
      </w:r>
      <w:r w:rsidRPr="00733709">
        <w:rPr>
          <w:rFonts w:ascii="Times New Roman" w:hAnsi="Times New Roman" w:cs="Times New Roman"/>
          <w:i/>
          <w:iCs/>
          <w:sz w:val="28"/>
          <w:szCs w:val="28"/>
        </w:rPr>
        <w:t>International Journal of Pharmaceutics</w:t>
      </w:r>
      <w:r w:rsidRPr="00733709">
        <w:rPr>
          <w:rFonts w:ascii="Times New Roman" w:hAnsi="Times New Roman" w:cs="Times New Roman"/>
          <w:sz w:val="28"/>
          <w:szCs w:val="28"/>
        </w:rPr>
        <w:t xml:space="preserve">, 505(1-2), 303-318. </w:t>
      </w:r>
      <w:commentRangeStart w:id="348"/>
      <w:r w:rsidR="0000619B">
        <w:fldChar w:fldCharType="begin"/>
      </w:r>
      <w:r w:rsidR="0000619B">
        <w:instrText xml:space="preserve"> HYPERLINK "https://doi.org/10.1016/j.ijpharm.2016.04.002" </w:instrText>
      </w:r>
      <w:r w:rsidR="0000619B">
        <w:fldChar w:fldCharType="separate"/>
      </w:r>
      <w:r w:rsidRPr="00733709">
        <w:rPr>
          <w:rStyle w:val="Hyperlink"/>
          <w:rFonts w:ascii="Times New Roman" w:hAnsi="Times New Roman" w:cs="Times New Roman"/>
          <w:sz w:val="28"/>
          <w:szCs w:val="28"/>
        </w:rPr>
        <w:t>https://doi.org/10.1016/j.ijpharm.2016.04.002</w:t>
      </w:r>
      <w:r w:rsidR="0000619B">
        <w:rPr>
          <w:rStyle w:val="Hyperlink"/>
          <w:rFonts w:ascii="Times New Roman" w:hAnsi="Times New Roman" w:cs="Times New Roman"/>
          <w:sz w:val="28"/>
          <w:szCs w:val="28"/>
        </w:rPr>
        <w:fldChar w:fldCharType="end"/>
      </w:r>
      <w:commentRangeEnd w:id="348"/>
      <w:r w:rsidR="00F73C32">
        <w:rPr>
          <w:rStyle w:val="CommentReference"/>
        </w:rPr>
        <w:commentReference w:id="348"/>
      </w:r>
    </w:p>
    <w:p w14:paraId="32D6361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Bron, P. A., </w:t>
      </w:r>
      <w:proofErr w:type="spellStart"/>
      <w:r w:rsidRPr="00733709">
        <w:rPr>
          <w:rFonts w:ascii="Times New Roman" w:hAnsi="Times New Roman" w:cs="Times New Roman"/>
          <w:sz w:val="28"/>
          <w:szCs w:val="28"/>
        </w:rPr>
        <w:t>Kleerebezem</w:t>
      </w:r>
      <w:proofErr w:type="spellEnd"/>
      <w:r w:rsidRPr="00733709">
        <w:rPr>
          <w:rFonts w:ascii="Times New Roman" w:hAnsi="Times New Roman" w:cs="Times New Roman"/>
          <w:sz w:val="28"/>
          <w:szCs w:val="28"/>
        </w:rPr>
        <w:t xml:space="preserve">, M., Brummer, R. J., Cani, P. D., </w:t>
      </w:r>
      <w:proofErr w:type="spellStart"/>
      <w:r w:rsidRPr="00733709">
        <w:rPr>
          <w:rFonts w:ascii="Times New Roman" w:hAnsi="Times New Roman" w:cs="Times New Roman"/>
          <w:sz w:val="28"/>
          <w:szCs w:val="28"/>
        </w:rPr>
        <w:t>Mercenier</w:t>
      </w:r>
      <w:proofErr w:type="spellEnd"/>
      <w:r w:rsidRPr="00733709">
        <w:rPr>
          <w:rFonts w:ascii="Times New Roman" w:hAnsi="Times New Roman" w:cs="Times New Roman"/>
          <w:sz w:val="28"/>
          <w:szCs w:val="28"/>
        </w:rPr>
        <w:t xml:space="preserve">, A., MacDonald, T. T., Garcia-Ródenas, C. L., &amp; Wells, J. M. (2017). Can probiotics modulate human disease by impacting intestinal barrier function? </w:t>
      </w:r>
      <w:r w:rsidRPr="00733709">
        <w:rPr>
          <w:rFonts w:ascii="Times New Roman" w:hAnsi="Times New Roman" w:cs="Times New Roman"/>
          <w:i/>
          <w:iCs/>
          <w:sz w:val="28"/>
          <w:szCs w:val="28"/>
        </w:rPr>
        <w:t>British Journal of Pharmacology</w:t>
      </w:r>
      <w:r w:rsidRPr="00733709">
        <w:rPr>
          <w:rFonts w:ascii="Times New Roman" w:hAnsi="Times New Roman" w:cs="Times New Roman"/>
          <w:sz w:val="28"/>
          <w:szCs w:val="28"/>
        </w:rPr>
        <w:t xml:space="preserve">, 174(11), 1339-1351. </w:t>
      </w:r>
      <w:commentRangeStart w:id="349"/>
      <w:r w:rsidR="0000619B">
        <w:fldChar w:fldCharType="begin"/>
      </w:r>
      <w:r w:rsidR="0000619B">
        <w:instrText xml:space="preserve"> HYPERLINK "https://doi.org/10.1111/bph.13729" </w:instrText>
      </w:r>
      <w:r w:rsidR="0000619B">
        <w:fldChar w:fldCharType="separate"/>
      </w:r>
      <w:r w:rsidRPr="00733709">
        <w:rPr>
          <w:rStyle w:val="Hyperlink"/>
          <w:rFonts w:ascii="Times New Roman" w:hAnsi="Times New Roman" w:cs="Times New Roman"/>
          <w:sz w:val="28"/>
          <w:szCs w:val="28"/>
        </w:rPr>
        <w:t>https://doi.org/10.1111/bph.13729</w:t>
      </w:r>
      <w:r w:rsidR="0000619B">
        <w:rPr>
          <w:rStyle w:val="Hyperlink"/>
          <w:rFonts w:ascii="Times New Roman" w:hAnsi="Times New Roman" w:cs="Times New Roman"/>
          <w:sz w:val="28"/>
          <w:szCs w:val="28"/>
        </w:rPr>
        <w:fldChar w:fldCharType="end"/>
      </w:r>
      <w:commentRangeEnd w:id="349"/>
      <w:r w:rsidR="00F73C32">
        <w:rPr>
          <w:rStyle w:val="CommentReference"/>
        </w:rPr>
        <w:commentReference w:id="349"/>
      </w:r>
    </w:p>
    <w:p w14:paraId="5EE659D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Campos, C. A., </w:t>
      </w:r>
      <w:proofErr w:type="spellStart"/>
      <w:r w:rsidRPr="00733709">
        <w:rPr>
          <w:rFonts w:ascii="Times New Roman" w:hAnsi="Times New Roman" w:cs="Times New Roman"/>
          <w:sz w:val="28"/>
          <w:szCs w:val="28"/>
        </w:rPr>
        <w:t>Gerschenson</w:t>
      </w:r>
      <w:proofErr w:type="spellEnd"/>
      <w:r w:rsidRPr="00733709">
        <w:rPr>
          <w:rFonts w:ascii="Times New Roman" w:hAnsi="Times New Roman" w:cs="Times New Roman"/>
          <w:sz w:val="28"/>
          <w:szCs w:val="28"/>
        </w:rPr>
        <w:t xml:space="preserve">, L. N., &amp; Flores, S. K. (2011). Development of edible films and coatings with antimicrobial activity. </w:t>
      </w:r>
      <w:r w:rsidRPr="00733709">
        <w:rPr>
          <w:rFonts w:ascii="Times New Roman" w:hAnsi="Times New Roman" w:cs="Times New Roman"/>
          <w:i/>
          <w:iCs/>
          <w:sz w:val="28"/>
          <w:szCs w:val="28"/>
        </w:rPr>
        <w:t>Food and Bioprocess Technology</w:t>
      </w:r>
      <w:r w:rsidRPr="00733709">
        <w:rPr>
          <w:rFonts w:ascii="Times New Roman" w:hAnsi="Times New Roman" w:cs="Times New Roman"/>
          <w:sz w:val="28"/>
          <w:szCs w:val="28"/>
        </w:rPr>
        <w:t xml:space="preserve">, 4(6), 849-875. </w:t>
      </w:r>
      <w:commentRangeStart w:id="350"/>
      <w:r w:rsidR="0000619B">
        <w:fldChar w:fldCharType="begin"/>
      </w:r>
      <w:r w:rsidR="0000619B">
        <w:instrText xml:space="preserve"> HYPERLINK "https://doi.org/10.1007/s11947-010-0434-1" </w:instrText>
      </w:r>
      <w:r w:rsidR="0000619B">
        <w:fldChar w:fldCharType="separate"/>
      </w:r>
      <w:r w:rsidRPr="00733709">
        <w:rPr>
          <w:rStyle w:val="Hyperlink"/>
          <w:rFonts w:ascii="Times New Roman" w:hAnsi="Times New Roman" w:cs="Times New Roman"/>
          <w:sz w:val="28"/>
          <w:szCs w:val="28"/>
        </w:rPr>
        <w:t>https://doi.org/10.1007/s11947-010-0434-1</w:t>
      </w:r>
      <w:r w:rsidR="0000619B">
        <w:rPr>
          <w:rStyle w:val="Hyperlink"/>
          <w:rFonts w:ascii="Times New Roman" w:hAnsi="Times New Roman" w:cs="Times New Roman"/>
          <w:sz w:val="28"/>
          <w:szCs w:val="28"/>
        </w:rPr>
        <w:fldChar w:fldCharType="end"/>
      </w:r>
      <w:commentRangeEnd w:id="350"/>
      <w:r w:rsidR="00F73C32">
        <w:rPr>
          <w:rStyle w:val="CommentReference"/>
        </w:rPr>
        <w:commentReference w:id="350"/>
      </w:r>
    </w:p>
    <w:p w14:paraId="4611512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Cook, M. T., Tzortzis, G., Charalampopoulos, D., &amp; </w:t>
      </w:r>
      <w:proofErr w:type="spellStart"/>
      <w:r w:rsidRPr="00733709">
        <w:rPr>
          <w:rFonts w:ascii="Times New Roman" w:hAnsi="Times New Roman" w:cs="Times New Roman"/>
          <w:sz w:val="28"/>
          <w:szCs w:val="28"/>
        </w:rPr>
        <w:t>Khutoryanskiy</w:t>
      </w:r>
      <w:proofErr w:type="spellEnd"/>
      <w:r w:rsidRPr="00733709">
        <w:rPr>
          <w:rFonts w:ascii="Times New Roman" w:hAnsi="Times New Roman" w:cs="Times New Roman"/>
          <w:sz w:val="28"/>
          <w:szCs w:val="28"/>
        </w:rPr>
        <w:t xml:space="preserve">, V. V. (2012). Microencapsulation of probiotics for gastrointestinal delivery. </w:t>
      </w:r>
      <w:r w:rsidRPr="00733709">
        <w:rPr>
          <w:rFonts w:ascii="Times New Roman" w:hAnsi="Times New Roman" w:cs="Times New Roman"/>
          <w:i/>
          <w:iCs/>
          <w:sz w:val="28"/>
          <w:szCs w:val="28"/>
        </w:rPr>
        <w:t>Journal of Controlled Release</w:t>
      </w:r>
      <w:r w:rsidRPr="00733709">
        <w:rPr>
          <w:rFonts w:ascii="Times New Roman" w:hAnsi="Times New Roman" w:cs="Times New Roman"/>
          <w:sz w:val="28"/>
          <w:szCs w:val="28"/>
        </w:rPr>
        <w:t xml:space="preserve">, 162(1), 56-67. </w:t>
      </w:r>
      <w:commentRangeStart w:id="351"/>
      <w:r w:rsidR="0000619B">
        <w:fldChar w:fldCharType="begin"/>
      </w:r>
      <w:r w:rsidR="0000619B">
        <w:instrText xml:space="preserve"> HYPERLINK "https://doi.org/10.1016/j.jconrel.2012.06.003" </w:instrText>
      </w:r>
      <w:r w:rsidR="0000619B">
        <w:fldChar w:fldCharType="separate"/>
      </w:r>
      <w:r w:rsidRPr="00733709">
        <w:rPr>
          <w:rStyle w:val="Hyperlink"/>
          <w:rFonts w:ascii="Times New Roman" w:hAnsi="Times New Roman" w:cs="Times New Roman"/>
          <w:sz w:val="28"/>
          <w:szCs w:val="28"/>
        </w:rPr>
        <w:t>https://doi.org/10.1016/j.jconrel.2012.06.003</w:t>
      </w:r>
      <w:r w:rsidR="0000619B">
        <w:rPr>
          <w:rStyle w:val="Hyperlink"/>
          <w:rFonts w:ascii="Times New Roman" w:hAnsi="Times New Roman" w:cs="Times New Roman"/>
          <w:sz w:val="28"/>
          <w:szCs w:val="28"/>
        </w:rPr>
        <w:fldChar w:fldCharType="end"/>
      </w:r>
      <w:commentRangeEnd w:id="351"/>
      <w:r w:rsidR="00F73C32">
        <w:rPr>
          <w:rStyle w:val="CommentReference"/>
        </w:rPr>
        <w:commentReference w:id="351"/>
      </w:r>
    </w:p>
    <w:p w14:paraId="2162A939"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Cotter, P. D., Ross, R. P., &amp; Hill, C. (2013). Bacteriocins - a viable alternative to antibiotics? </w:t>
      </w:r>
      <w:r w:rsidRPr="00733709">
        <w:rPr>
          <w:rFonts w:ascii="Times New Roman" w:hAnsi="Times New Roman" w:cs="Times New Roman"/>
          <w:i/>
          <w:iCs/>
          <w:sz w:val="28"/>
          <w:szCs w:val="28"/>
        </w:rPr>
        <w:t>Nature Reviews Microbiology</w:t>
      </w:r>
      <w:r w:rsidRPr="00733709">
        <w:rPr>
          <w:rFonts w:ascii="Times New Roman" w:hAnsi="Times New Roman" w:cs="Times New Roman"/>
          <w:sz w:val="28"/>
          <w:szCs w:val="28"/>
        </w:rPr>
        <w:t xml:space="preserve">, 11(2), 95-105. </w:t>
      </w:r>
      <w:commentRangeStart w:id="352"/>
      <w:r w:rsidR="0000619B">
        <w:fldChar w:fldCharType="begin"/>
      </w:r>
      <w:r w:rsidR="0000619B">
        <w:instrText xml:space="preserve"> HYPERLINK "https://doi.org/10.1038/nrmicro2937" </w:instrText>
      </w:r>
      <w:r w:rsidR="0000619B">
        <w:fldChar w:fldCharType="separate"/>
      </w:r>
      <w:r w:rsidRPr="00733709">
        <w:rPr>
          <w:rStyle w:val="Hyperlink"/>
          <w:rFonts w:ascii="Times New Roman" w:hAnsi="Times New Roman" w:cs="Times New Roman"/>
          <w:sz w:val="28"/>
          <w:szCs w:val="28"/>
        </w:rPr>
        <w:t>https://doi.org/10.1038/nrmicro2937</w:t>
      </w:r>
      <w:r w:rsidR="0000619B">
        <w:rPr>
          <w:rStyle w:val="Hyperlink"/>
          <w:rFonts w:ascii="Times New Roman" w:hAnsi="Times New Roman" w:cs="Times New Roman"/>
          <w:sz w:val="28"/>
          <w:szCs w:val="28"/>
        </w:rPr>
        <w:fldChar w:fldCharType="end"/>
      </w:r>
      <w:commentRangeEnd w:id="352"/>
      <w:r w:rsidR="00F73C32">
        <w:rPr>
          <w:rStyle w:val="CommentReference"/>
        </w:rPr>
        <w:commentReference w:id="352"/>
      </w:r>
    </w:p>
    <w:p w14:paraId="6102ACB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De Almada, C. N., Almada, C. N., Martinez, R. C., &amp; Sant'Ana, A. S. (2016).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Evidences on their ability to modify biological responses, inactivation methods and perspectives on their application in foods.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58, 96-114. </w:t>
      </w:r>
      <w:commentRangeStart w:id="353"/>
      <w:r w:rsidR="0000619B">
        <w:fldChar w:fldCharType="begin"/>
      </w:r>
      <w:r w:rsidR="0000619B">
        <w:instrText xml:space="preserve"> HYPERLINK "https://doi.org/10.1016/j.tifs.2016.09.011" </w:instrText>
      </w:r>
      <w:r w:rsidR="0000619B">
        <w:fldChar w:fldCharType="separate"/>
      </w:r>
      <w:r w:rsidRPr="00733709">
        <w:rPr>
          <w:rStyle w:val="Hyperlink"/>
          <w:rFonts w:ascii="Times New Roman" w:hAnsi="Times New Roman" w:cs="Times New Roman"/>
          <w:sz w:val="28"/>
          <w:szCs w:val="28"/>
        </w:rPr>
        <w:t>https://doi.org/10.1016/j.tifs.2016.09.011</w:t>
      </w:r>
      <w:r w:rsidR="0000619B">
        <w:rPr>
          <w:rStyle w:val="Hyperlink"/>
          <w:rFonts w:ascii="Times New Roman" w:hAnsi="Times New Roman" w:cs="Times New Roman"/>
          <w:sz w:val="28"/>
          <w:szCs w:val="28"/>
        </w:rPr>
        <w:fldChar w:fldCharType="end"/>
      </w:r>
      <w:commentRangeEnd w:id="353"/>
      <w:r w:rsidR="00F73C32">
        <w:rPr>
          <w:rStyle w:val="CommentReference"/>
        </w:rPr>
        <w:commentReference w:id="353"/>
      </w:r>
    </w:p>
    <w:p w14:paraId="3EA8235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Elshaghabee</w:t>
      </w:r>
      <w:proofErr w:type="spellEnd"/>
      <w:r w:rsidRPr="00733709">
        <w:rPr>
          <w:rFonts w:ascii="Times New Roman" w:hAnsi="Times New Roman" w:cs="Times New Roman"/>
          <w:sz w:val="28"/>
          <w:szCs w:val="28"/>
        </w:rPr>
        <w:t xml:space="preserve">, F. M., Rokana, N., </w:t>
      </w:r>
      <w:proofErr w:type="spellStart"/>
      <w:r w:rsidRPr="00733709">
        <w:rPr>
          <w:rFonts w:ascii="Times New Roman" w:hAnsi="Times New Roman" w:cs="Times New Roman"/>
          <w:sz w:val="28"/>
          <w:szCs w:val="28"/>
        </w:rPr>
        <w:t>Gulhane</w:t>
      </w:r>
      <w:proofErr w:type="spellEnd"/>
      <w:r w:rsidRPr="00733709">
        <w:rPr>
          <w:rFonts w:ascii="Times New Roman" w:hAnsi="Times New Roman" w:cs="Times New Roman"/>
          <w:sz w:val="28"/>
          <w:szCs w:val="28"/>
        </w:rPr>
        <w:t xml:space="preserve">, R. D., Sharma, C., &amp; Panwar, H. (2017). Bacillus as potential probiotics: Status, concerns, and future perspectives. </w:t>
      </w:r>
      <w:r w:rsidRPr="00733709">
        <w:rPr>
          <w:rFonts w:ascii="Times New Roman" w:hAnsi="Times New Roman" w:cs="Times New Roman"/>
          <w:i/>
          <w:iCs/>
          <w:sz w:val="28"/>
          <w:szCs w:val="28"/>
        </w:rPr>
        <w:t>Frontiers in Microbiology</w:t>
      </w:r>
      <w:r w:rsidRPr="00733709">
        <w:rPr>
          <w:rFonts w:ascii="Times New Roman" w:hAnsi="Times New Roman" w:cs="Times New Roman"/>
          <w:sz w:val="28"/>
          <w:szCs w:val="28"/>
        </w:rPr>
        <w:t xml:space="preserve">, 8, 1490. </w:t>
      </w:r>
      <w:commentRangeStart w:id="354"/>
      <w:r w:rsidR="0000619B">
        <w:fldChar w:fldCharType="begin"/>
      </w:r>
      <w:r w:rsidR="0000619B">
        <w:instrText xml:space="preserve"> HYPERLINK "https://doi.org/10.3389/fmicb.2017.01490" </w:instrText>
      </w:r>
      <w:r w:rsidR="0000619B">
        <w:fldChar w:fldCharType="separate"/>
      </w:r>
      <w:r w:rsidRPr="00733709">
        <w:rPr>
          <w:rStyle w:val="Hyperlink"/>
          <w:rFonts w:ascii="Times New Roman" w:hAnsi="Times New Roman" w:cs="Times New Roman"/>
          <w:sz w:val="28"/>
          <w:szCs w:val="28"/>
        </w:rPr>
        <w:t>https://doi.org/10.3389/fmicb.2017.01490</w:t>
      </w:r>
      <w:r w:rsidR="0000619B">
        <w:rPr>
          <w:rStyle w:val="Hyperlink"/>
          <w:rFonts w:ascii="Times New Roman" w:hAnsi="Times New Roman" w:cs="Times New Roman"/>
          <w:sz w:val="28"/>
          <w:szCs w:val="28"/>
        </w:rPr>
        <w:fldChar w:fldCharType="end"/>
      </w:r>
      <w:commentRangeEnd w:id="354"/>
      <w:r w:rsidR="00F73C32">
        <w:rPr>
          <w:rStyle w:val="CommentReference"/>
        </w:rPr>
        <w:commentReference w:id="354"/>
      </w:r>
    </w:p>
    <w:p w14:paraId="535FE7E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Everard, A., Belzer, C., Geurts, L., Ouwerkerk, J. P., </w:t>
      </w:r>
      <w:proofErr w:type="spellStart"/>
      <w:r w:rsidRPr="00733709">
        <w:rPr>
          <w:rFonts w:ascii="Times New Roman" w:hAnsi="Times New Roman" w:cs="Times New Roman"/>
          <w:sz w:val="28"/>
          <w:szCs w:val="28"/>
        </w:rPr>
        <w:t>Druart</w:t>
      </w:r>
      <w:proofErr w:type="spellEnd"/>
      <w:r w:rsidRPr="00733709">
        <w:rPr>
          <w:rFonts w:ascii="Times New Roman" w:hAnsi="Times New Roman" w:cs="Times New Roman"/>
          <w:sz w:val="28"/>
          <w:szCs w:val="28"/>
        </w:rPr>
        <w:t xml:space="preserve">, C., </w:t>
      </w:r>
      <w:proofErr w:type="spellStart"/>
      <w:r w:rsidRPr="00733709">
        <w:rPr>
          <w:rFonts w:ascii="Times New Roman" w:hAnsi="Times New Roman" w:cs="Times New Roman"/>
          <w:sz w:val="28"/>
          <w:szCs w:val="28"/>
        </w:rPr>
        <w:t>Bindels</w:t>
      </w:r>
      <w:proofErr w:type="spellEnd"/>
      <w:r w:rsidRPr="00733709">
        <w:rPr>
          <w:rFonts w:ascii="Times New Roman" w:hAnsi="Times New Roman" w:cs="Times New Roman"/>
          <w:sz w:val="28"/>
          <w:szCs w:val="28"/>
        </w:rPr>
        <w:t xml:space="preserve">, L. B., Guiot, Y., Derrien, M., Muccioli, G. G., </w:t>
      </w:r>
      <w:proofErr w:type="spellStart"/>
      <w:r w:rsidRPr="00733709">
        <w:rPr>
          <w:rFonts w:ascii="Times New Roman" w:hAnsi="Times New Roman" w:cs="Times New Roman"/>
          <w:sz w:val="28"/>
          <w:szCs w:val="28"/>
        </w:rPr>
        <w:t>Delzenne</w:t>
      </w:r>
      <w:proofErr w:type="spellEnd"/>
      <w:r w:rsidRPr="00733709">
        <w:rPr>
          <w:rFonts w:ascii="Times New Roman" w:hAnsi="Times New Roman" w:cs="Times New Roman"/>
          <w:sz w:val="28"/>
          <w:szCs w:val="28"/>
        </w:rPr>
        <w:t xml:space="preserve">, N. M., de Vos, W. M., &amp; Cani, P. D. (2013). Cross-talk between </w:t>
      </w:r>
      <w:proofErr w:type="spellStart"/>
      <w:r w:rsidRPr="00733709">
        <w:rPr>
          <w:rFonts w:ascii="Times New Roman" w:hAnsi="Times New Roman" w:cs="Times New Roman"/>
          <w:sz w:val="28"/>
          <w:szCs w:val="28"/>
        </w:rPr>
        <w:t>Akkermansia</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muciniphila</w:t>
      </w:r>
      <w:proofErr w:type="spellEnd"/>
      <w:r w:rsidRPr="00733709">
        <w:rPr>
          <w:rFonts w:ascii="Times New Roman" w:hAnsi="Times New Roman" w:cs="Times New Roman"/>
          <w:sz w:val="28"/>
          <w:szCs w:val="28"/>
        </w:rPr>
        <w:t xml:space="preserve"> and intestinal epithelium controls diet-induced obesity. </w:t>
      </w:r>
      <w:r w:rsidRPr="00733709">
        <w:rPr>
          <w:rFonts w:ascii="Times New Roman" w:hAnsi="Times New Roman" w:cs="Times New Roman"/>
          <w:i/>
          <w:iCs/>
          <w:sz w:val="28"/>
          <w:szCs w:val="28"/>
        </w:rPr>
        <w:lastRenderedPageBreak/>
        <w:t>Proceedings of the National Academy of Sciences</w:t>
      </w:r>
      <w:r w:rsidRPr="00733709">
        <w:rPr>
          <w:rFonts w:ascii="Times New Roman" w:hAnsi="Times New Roman" w:cs="Times New Roman"/>
          <w:sz w:val="28"/>
          <w:szCs w:val="28"/>
        </w:rPr>
        <w:t xml:space="preserve">, 110(22), 9066-9071. </w:t>
      </w:r>
      <w:commentRangeStart w:id="355"/>
      <w:r w:rsidR="0000619B">
        <w:fldChar w:fldCharType="begin"/>
      </w:r>
      <w:r w:rsidR="0000619B">
        <w:instrText xml:space="preserve"> HYPERLINK "https://doi.org/10.1073/pnas.1219451110" </w:instrText>
      </w:r>
      <w:r w:rsidR="0000619B">
        <w:fldChar w:fldCharType="separate"/>
      </w:r>
      <w:r w:rsidRPr="00733709">
        <w:rPr>
          <w:rStyle w:val="Hyperlink"/>
          <w:rFonts w:ascii="Times New Roman" w:hAnsi="Times New Roman" w:cs="Times New Roman"/>
          <w:sz w:val="28"/>
          <w:szCs w:val="28"/>
        </w:rPr>
        <w:t>https://doi.org/10.1073/pnas.1219451110</w:t>
      </w:r>
      <w:r w:rsidR="0000619B">
        <w:rPr>
          <w:rStyle w:val="Hyperlink"/>
          <w:rFonts w:ascii="Times New Roman" w:hAnsi="Times New Roman" w:cs="Times New Roman"/>
          <w:sz w:val="28"/>
          <w:szCs w:val="28"/>
        </w:rPr>
        <w:fldChar w:fldCharType="end"/>
      </w:r>
      <w:commentRangeEnd w:id="355"/>
      <w:r w:rsidR="00F73C32">
        <w:rPr>
          <w:rStyle w:val="CommentReference"/>
        </w:rPr>
        <w:commentReference w:id="355"/>
      </w:r>
    </w:p>
    <w:p w14:paraId="214FED4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Granato, D., Branco, G. F., Nazzaro, F., Cruz, A. G., &amp; Faria, J. A. (2010). </w:t>
      </w:r>
      <w:r w:rsidRPr="00733709">
        <w:rPr>
          <w:rFonts w:ascii="Times New Roman" w:hAnsi="Times New Roman" w:cs="Times New Roman"/>
          <w:sz w:val="28"/>
          <w:szCs w:val="28"/>
        </w:rPr>
        <w:t xml:space="preserve">Functional foods and </w:t>
      </w:r>
      <w:proofErr w:type="spellStart"/>
      <w:r w:rsidRPr="00733709">
        <w:rPr>
          <w:rFonts w:ascii="Times New Roman" w:hAnsi="Times New Roman" w:cs="Times New Roman"/>
          <w:sz w:val="28"/>
          <w:szCs w:val="28"/>
        </w:rPr>
        <w:t>nondairy</w:t>
      </w:r>
      <w:proofErr w:type="spellEnd"/>
      <w:r w:rsidRPr="00733709">
        <w:rPr>
          <w:rFonts w:ascii="Times New Roman" w:hAnsi="Times New Roman" w:cs="Times New Roman"/>
          <w:sz w:val="28"/>
          <w:szCs w:val="28"/>
        </w:rPr>
        <w:t xml:space="preserve"> probiotic food development: Trends, concepts, and products. </w:t>
      </w:r>
      <w:r w:rsidRPr="00733709">
        <w:rPr>
          <w:rFonts w:ascii="Times New Roman" w:hAnsi="Times New Roman" w:cs="Times New Roman"/>
          <w:i/>
          <w:iCs/>
          <w:sz w:val="28"/>
          <w:szCs w:val="28"/>
        </w:rPr>
        <w:t>Comprehensive Reviews in Food Science and Food Safety</w:t>
      </w:r>
      <w:r w:rsidRPr="00733709">
        <w:rPr>
          <w:rFonts w:ascii="Times New Roman" w:hAnsi="Times New Roman" w:cs="Times New Roman"/>
          <w:sz w:val="28"/>
          <w:szCs w:val="28"/>
        </w:rPr>
        <w:t xml:space="preserve">, 9(3), 292-302. </w:t>
      </w:r>
      <w:commentRangeStart w:id="356"/>
      <w:r w:rsidR="0000619B">
        <w:fldChar w:fldCharType="begin"/>
      </w:r>
      <w:r w:rsidR="0000619B">
        <w:instrText xml:space="preserve"> HYPERLINK "https://doi.org/10.1111/j.1541-4337.2010.00110.x" </w:instrText>
      </w:r>
      <w:r w:rsidR="0000619B">
        <w:fldChar w:fldCharType="separate"/>
      </w:r>
      <w:r w:rsidRPr="00733709">
        <w:rPr>
          <w:rStyle w:val="Hyperlink"/>
          <w:rFonts w:ascii="Times New Roman" w:hAnsi="Times New Roman" w:cs="Times New Roman"/>
          <w:sz w:val="28"/>
          <w:szCs w:val="28"/>
        </w:rPr>
        <w:t>https://doi.org/10.1111/j.1541-4337.2010.00110.x</w:t>
      </w:r>
      <w:r w:rsidR="0000619B">
        <w:rPr>
          <w:rStyle w:val="Hyperlink"/>
          <w:rFonts w:ascii="Times New Roman" w:hAnsi="Times New Roman" w:cs="Times New Roman"/>
          <w:sz w:val="28"/>
          <w:szCs w:val="28"/>
        </w:rPr>
        <w:fldChar w:fldCharType="end"/>
      </w:r>
      <w:commentRangeEnd w:id="356"/>
      <w:r w:rsidR="00F73C32">
        <w:rPr>
          <w:rStyle w:val="CommentReference"/>
        </w:rPr>
        <w:commentReference w:id="356"/>
      </w:r>
    </w:p>
    <w:p w14:paraId="124E48E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Hill, C., </w:t>
      </w:r>
      <w:proofErr w:type="spellStart"/>
      <w:r w:rsidRPr="00733709">
        <w:rPr>
          <w:rFonts w:ascii="Times New Roman" w:hAnsi="Times New Roman" w:cs="Times New Roman"/>
          <w:sz w:val="28"/>
          <w:szCs w:val="28"/>
        </w:rPr>
        <w:t>Guarner</w:t>
      </w:r>
      <w:proofErr w:type="spellEnd"/>
      <w:r w:rsidRPr="00733709">
        <w:rPr>
          <w:rFonts w:ascii="Times New Roman" w:hAnsi="Times New Roman" w:cs="Times New Roman"/>
          <w:sz w:val="28"/>
          <w:szCs w:val="28"/>
        </w:rPr>
        <w:t xml:space="preserve">, F., Reid, G., Gibson, G. R., Merenstein, D. J., Pot, B., Morelli, L., </w:t>
      </w:r>
      <w:proofErr w:type="spellStart"/>
      <w:r w:rsidRPr="00733709">
        <w:rPr>
          <w:rFonts w:ascii="Times New Roman" w:hAnsi="Times New Roman" w:cs="Times New Roman"/>
          <w:sz w:val="28"/>
          <w:szCs w:val="28"/>
        </w:rPr>
        <w:t>Canani</w:t>
      </w:r>
      <w:proofErr w:type="spellEnd"/>
      <w:r w:rsidRPr="00733709">
        <w:rPr>
          <w:rFonts w:ascii="Times New Roman" w:hAnsi="Times New Roman" w:cs="Times New Roman"/>
          <w:sz w:val="28"/>
          <w:szCs w:val="28"/>
        </w:rPr>
        <w:t xml:space="preserve">, R. B., Flint, H. J., Salminen, S., Calder, P. C., &amp; Sanders, M. E. (2014). Expert consensus document: The International Scientific Association for Probiotics and Prebiotics consensus statement on the scope and appropriate use of the term probiotic.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11(8), 506-514. </w:t>
      </w:r>
      <w:commentRangeStart w:id="357"/>
      <w:r w:rsidR="0000619B">
        <w:fldChar w:fldCharType="begin"/>
      </w:r>
      <w:r w:rsidR="0000619B">
        <w:instrText xml:space="preserve"> HYPERLINK "https://doi.org/10.1038/nrgastro.2014.66" </w:instrText>
      </w:r>
      <w:r w:rsidR="0000619B">
        <w:fldChar w:fldCharType="separate"/>
      </w:r>
      <w:r w:rsidRPr="00733709">
        <w:rPr>
          <w:rStyle w:val="Hyperlink"/>
          <w:rFonts w:ascii="Times New Roman" w:hAnsi="Times New Roman" w:cs="Times New Roman"/>
          <w:sz w:val="28"/>
          <w:szCs w:val="28"/>
        </w:rPr>
        <w:t>https://doi.org/10.1038/nrgastro.2014.66</w:t>
      </w:r>
      <w:r w:rsidR="0000619B">
        <w:rPr>
          <w:rStyle w:val="Hyperlink"/>
          <w:rFonts w:ascii="Times New Roman" w:hAnsi="Times New Roman" w:cs="Times New Roman"/>
          <w:sz w:val="28"/>
          <w:szCs w:val="28"/>
        </w:rPr>
        <w:fldChar w:fldCharType="end"/>
      </w:r>
      <w:commentRangeEnd w:id="357"/>
      <w:r w:rsidR="00F73C32">
        <w:rPr>
          <w:rStyle w:val="CommentReference"/>
        </w:rPr>
        <w:commentReference w:id="357"/>
      </w:r>
    </w:p>
    <w:p w14:paraId="6050BCA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Hugas, M., Garriga, M., &amp; Aymerich, T. (2003). Functionality of enterococci in meat products. </w:t>
      </w:r>
      <w:r w:rsidRPr="00733709">
        <w:rPr>
          <w:rFonts w:ascii="Times New Roman" w:hAnsi="Times New Roman" w:cs="Times New Roman"/>
          <w:i/>
          <w:iCs/>
          <w:sz w:val="28"/>
          <w:szCs w:val="28"/>
        </w:rPr>
        <w:t>International Journal of Food Microbiology</w:t>
      </w:r>
      <w:r w:rsidRPr="00733709">
        <w:rPr>
          <w:rFonts w:ascii="Times New Roman" w:hAnsi="Times New Roman" w:cs="Times New Roman"/>
          <w:sz w:val="28"/>
          <w:szCs w:val="28"/>
        </w:rPr>
        <w:t xml:space="preserve">, 88(2-3), 223-233. </w:t>
      </w:r>
      <w:commentRangeStart w:id="358"/>
      <w:r w:rsidR="0000619B">
        <w:fldChar w:fldCharType="begin"/>
      </w:r>
      <w:r w:rsidR="0000619B">
        <w:instrText xml:space="preserve"> HYPERLINK "https://doi.org/10.1016/S0168-1605(03)00184-1" </w:instrText>
      </w:r>
      <w:r w:rsidR="0000619B">
        <w:fldChar w:fldCharType="separate"/>
      </w:r>
      <w:r w:rsidRPr="00733709">
        <w:rPr>
          <w:rStyle w:val="Hyperlink"/>
          <w:rFonts w:ascii="Times New Roman" w:hAnsi="Times New Roman" w:cs="Times New Roman"/>
          <w:sz w:val="28"/>
          <w:szCs w:val="28"/>
        </w:rPr>
        <w:t>https://doi.org/10.1016/S0168-1605(03)00184-1</w:t>
      </w:r>
      <w:r w:rsidR="0000619B">
        <w:rPr>
          <w:rStyle w:val="Hyperlink"/>
          <w:rFonts w:ascii="Times New Roman" w:hAnsi="Times New Roman" w:cs="Times New Roman"/>
          <w:sz w:val="28"/>
          <w:szCs w:val="28"/>
        </w:rPr>
        <w:fldChar w:fldCharType="end"/>
      </w:r>
      <w:commentRangeEnd w:id="358"/>
      <w:r w:rsidR="00F73C32">
        <w:rPr>
          <w:rStyle w:val="CommentReference"/>
        </w:rPr>
        <w:commentReference w:id="358"/>
      </w:r>
    </w:p>
    <w:p w14:paraId="14617B7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Isabella, V. M., Ha, B. N., Castillo, M. J., </w:t>
      </w:r>
      <w:proofErr w:type="spellStart"/>
      <w:r w:rsidRPr="00733709">
        <w:rPr>
          <w:rFonts w:ascii="Times New Roman" w:hAnsi="Times New Roman" w:cs="Times New Roman"/>
          <w:sz w:val="28"/>
          <w:szCs w:val="28"/>
        </w:rPr>
        <w:t>Lubkowicz</w:t>
      </w:r>
      <w:proofErr w:type="spellEnd"/>
      <w:r w:rsidRPr="00733709">
        <w:rPr>
          <w:rFonts w:ascii="Times New Roman" w:hAnsi="Times New Roman" w:cs="Times New Roman"/>
          <w:sz w:val="28"/>
          <w:szCs w:val="28"/>
        </w:rPr>
        <w:t xml:space="preserve">, D. J., Rowe, S. E., Millet, Y. A., Anderson, C. L., Li, N., Fisher, A. B., West, K. A., Reeder, P. J., Momin, M. M., Bergeron, C. G., Guilmain, S. E., Miller, P. F., Kurtz, C. B., &amp; Falb, D. (2018). Development of a synthetic live bacterial therapeutic for the human metabolic disease phenylketonuria. </w:t>
      </w:r>
      <w:r w:rsidRPr="00733709">
        <w:rPr>
          <w:rFonts w:ascii="Times New Roman" w:hAnsi="Times New Roman" w:cs="Times New Roman"/>
          <w:i/>
          <w:iCs/>
          <w:sz w:val="28"/>
          <w:szCs w:val="28"/>
        </w:rPr>
        <w:t>Nature Biotechnology</w:t>
      </w:r>
      <w:r w:rsidRPr="00733709">
        <w:rPr>
          <w:rFonts w:ascii="Times New Roman" w:hAnsi="Times New Roman" w:cs="Times New Roman"/>
          <w:sz w:val="28"/>
          <w:szCs w:val="28"/>
        </w:rPr>
        <w:t xml:space="preserve">, 36(9), 857-864. </w:t>
      </w:r>
      <w:commentRangeStart w:id="359"/>
      <w:r w:rsidR="00092873">
        <w:fldChar w:fldCharType="begin"/>
      </w:r>
      <w:r w:rsidR="00092873">
        <w:instrText xml:space="preserve"> HYPERLINK "https://doi.org/10.1038/nbt.4222" </w:instrText>
      </w:r>
      <w:r w:rsidR="00092873">
        <w:fldChar w:fldCharType="separate"/>
      </w:r>
      <w:r w:rsidRPr="00733709">
        <w:rPr>
          <w:rStyle w:val="Hyperlink"/>
          <w:rFonts w:ascii="Times New Roman" w:hAnsi="Times New Roman" w:cs="Times New Roman"/>
          <w:sz w:val="28"/>
          <w:szCs w:val="28"/>
        </w:rPr>
        <w:t>https://doi.org/10.1038/nbt.4222</w:t>
      </w:r>
      <w:r w:rsidR="00092873">
        <w:rPr>
          <w:rStyle w:val="Hyperlink"/>
          <w:rFonts w:ascii="Times New Roman" w:hAnsi="Times New Roman" w:cs="Times New Roman"/>
          <w:sz w:val="28"/>
          <w:szCs w:val="28"/>
        </w:rPr>
        <w:fldChar w:fldCharType="end"/>
      </w:r>
      <w:commentRangeEnd w:id="359"/>
      <w:r w:rsidR="007373BA">
        <w:rPr>
          <w:rStyle w:val="CommentReference"/>
        </w:rPr>
        <w:commentReference w:id="359"/>
      </w:r>
    </w:p>
    <w:p w14:paraId="7AC9DA7E"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Klaenhammer</w:t>
      </w:r>
      <w:proofErr w:type="spellEnd"/>
      <w:r w:rsidRPr="00733709">
        <w:rPr>
          <w:rFonts w:ascii="Times New Roman" w:hAnsi="Times New Roman" w:cs="Times New Roman"/>
          <w:sz w:val="28"/>
          <w:szCs w:val="28"/>
        </w:rPr>
        <w:t xml:space="preserve">, T. R., </w:t>
      </w:r>
      <w:proofErr w:type="spellStart"/>
      <w:r w:rsidRPr="00733709">
        <w:rPr>
          <w:rFonts w:ascii="Times New Roman" w:hAnsi="Times New Roman" w:cs="Times New Roman"/>
          <w:sz w:val="28"/>
          <w:szCs w:val="28"/>
        </w:rPr>
        <w:t>Kleerebezem</w:t>
      </w:r>
      <w:proofErr w:type="spellEnd"/>
      <w:r w:rsidRPr="00733709">
        <w:rPr>
          <w:rFonts w:ascii="Times New Roman" w:hAnsi="Times New Roman" w:cs="Times New Roman"/>
          <w:sz w:val="28"/>
          <w:szCs w:val="28"/>
        </w:rPr>
        <w:t xml:space="preserve">, M., Kopp, M. V., &amp; Rescigno, M. (2012). The impact of probiotics and prebiotics on the immune system. </w:t>
      </w:r>
      <w:r w:rsidRPr="00733709">
        <w:rPr>
          <w:rFonts w:ascii="Times New Roman" w:hAnsi="Times New Roman" w:cs="Times New Roman"/>
          <w:i/>
          <w:iCs/>
          <w:sz w:val="28"/>
          <w:szCs w:val="28"/>
        </w:rPr>
        <w:t>Nature Reviews Immunology</w:t>
      </w:r>
      <w:r w:rsidRPr="00733709">
        <w:rPr>
          <w:rFonts w:ascii="Times New Roman" w:hAnsi="Times New Roman" w:cs="Times New Roman"/>
          <w:sz w:val="28"/>
          <w:szCs w:val="28"/>
        </w:rPr>
        <w:t xml:space="preserve">, 12(10), 728-734. </w:t>
      </w:r>
      <w:commentRangeStart w:id="360"/>
      <w:r w:rsidR="00092873">
        <w:fldChar w:fldCharType="begin"/>
      </w:r>
      <w:r w:rsidR="00092873">
        <w:instrText xml:space="preserve"> HYPERLINK "https://doi.org/10.1038/nri3312" </w:instrText>
      </w:r>
      <w:r w:rsidR="00092873">
        <w:fldChar w:fldCharType="separate"/>
      </w:r>
      <w:r w:rsidRPr="00733709">
        <w:rPr>
          <w:rStyle w:val="Hyperlink"/>
          <w:rFonts w:ascii="Times New Roman" w:hAnsi="Times New Roman" w:cs="Times New Roman"/>
          <w:sz w:val="28"/>
          <w:szCs w:val="28"/>
        </w:rPr>
        <w:t>https://doi.org/10.1038/nri3312</w:t>
      </w:r>
      <w:r w:rsidR="00092873">
        <w:rPr>
          <w:rStyle w:val="Hyperlink"/>
          <w:rFonts w:ascii="Times New Roman" w:hAnsi="Times New Roman" w:cs="Times New Roman"/>
          <w:sz w:val="28"/>
          <w:szCs w:val="28"/>
        </w:rPr>
        <w:fldChar w:fldCharType="end"/>
      </w:r>
      <w:commentRangeEnd w:id="360"/>
      <w:r w:rsidR="007373BA">
        <w:rPr>
          <w:rStyle w:val="CommentReference"/>
        </w:rPr>
        <w:commentReference w:id="360"/>
      </w:r>
    </w:p>
    <w:p w14:paraId="2CD00D4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Kristensen, N. B., Bryrup, T., Allin, K. H., Nielsen, T., Hansen, T. H., &amp; Pedersen, O. (2016). Alterations in </w:t>
      </w:r>
      <w:proofErr w:type="spellStart"/>
      <w:r w:rsidRPr="00733709">
        <w:rPr>
          <w:rFonts w:ascii="Times New Roman" w:hAnsi="Times New Roman" w:cs="Times New Roman"/>
          <w:sz w:val="28"/>
          <w:szCs w:val="28"/>
        </w:rPr>
        <w:t>fecal</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microbiota</w:t>
      </w:r>
      <w:proofErr w:type="spellEnd"/>
      <w:r w:rsidRPr="00733709">
        <w:rPr>
          <w:rFonts w:ascii="Times New Roman" w:hAnsi="Times New Roman" w:cs="Times New Roman"/>
          <w:sz w:val="28"/>
          <w:szCs w:val="28"/>
        </w:rPr>
        <w:t xml:space="preserve"> composition by probiotic supplementation in healthy adults: A systematic review of randomized controlled trials. </w:t>
      </w:r>
      <w:r w:rsidRPr="00733709">
        <w:rPr>
          <w:rFonts w:ascii="Times New Roman" w:hAnsi="Times New Roman" w:cs="Times New Roman"/>
          <w:i/>
          <w:iCs/>
          <w:sz w:val="28"/>
          <w:szCs w:val="28"/>
        </w:rPr>
        <w:t>Genome Medicine</w:t>
      </w:r>
      <w:r w:rsidRPr="00733709">
        <w:rPr>
          <w:rFonts w:ascii="Times New Roman" w:hAnsi="Times New Roman" w:cs="Times New Roman"/>
          <w:sz w:val="28"/>
          <w:szCs w:val="28"/>
        </w:rPr>
        <w:t xml:space="preserve">, 8(1), 52. </w:t>
      </w:r>
      <w:commentRangeStart w:id="361"/>
      <w:r w:rsidR="00092873">
        <w:fldChar w:fldCharType="begin"/>
      </w:r>
      <w:r w:rsidR="00092873">
        <w:instrText xml:space="preserve"> HYPERLINK "https://doi.org/10.1186/s13073-016-0300-5" </w:instrText>
      </w:r>
      <w:r w:rsidR="00092873">
        <w:fldChar w:fldCharType="separate"/>
      </w:r>
      <w:r w:rsidRPr="00733709">
        <w:rPr>
          <w:rStyle w:val="Hyperlink"/>
          <w:rFonts w:ascii="Times New Roman" w:hAnsi="Times New Roman" w:cs="Times New Roman"/>
          <w:sz w:val="28"/>
          <w:szCs w:val="28"/>
        </w:rPr>
        <w:t>https://doi.org/10.1186/s13073-016-0300-5</w:t>
      </w:r>
      <w:r w:rsidR="00092873">
        <w:rPr>
          <w:rStyle w:val="Hyperlink"/>
          <w:rFonts w:ascii="Times New Roman" w:hAnsi="Times New Roman" w:cs="Times New Roman"/>
          <w:sz w:val="28"/>
          <w:szCs w:val="28"/>
        </w:rPr>
        <w:fldChar w:fldCharType="end"/>
      </w:r>
      <w:commentRangeEnd w:id="361"/>
      <w:r w:rsidR="007373BA">
        <w:rPr>
          <w:rStyle w:val="CommentReference"/>
        </w:rPr>
        <w:commentReference w:id="361"/>
      </w:r>
    </w:p>
    <w:p w14:paraId="449B5B2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Martín, R., Miquel, S., Benevides, L., </w:t>
      </w:r>
      <w:proofErr w:type="spellStart"/>
      <w:r w:rsidRPr="00733709">
        <w:rPr>
          <w:rFonts w:ascii="Times New Roman" w:hAnsi="Times New Roman" w:cs="Times New Roman"/>
          <w:sz w:val="28"/>
          <w:szCs w:val="28"/>
        </w:rPr>
        <w:t>Bridonneau</w:t>
      </w:r>
      <w:proofErr w:type="spellEnd"/>
      <w:r w:rsidRPr="00733709">
        <w:rPr>
          <w:rFonts w:ascii="Times New Roman" w:hAnsi="Times New Roman" w:cs="Times New Roman"/>
          <w:sz w:val="28"/>
          <w:szCs w:val="28"/>
        </w:rPr>
        <w:t xml:space="preserve">, C., Robert, V., Hudault, S., Chain, F., Berteau, O., Azevedo, V., Chatel, J. M., Sokol, H., </w:t>
      </w:r>
      <w:proofErr w:type="spellStart"/>
      <w:r w:rsidRPr="00733709">
        <w:rPr>
          <w:rFonts w:ascii="Times New Roman" w:hAnsi="Times New Roman" w:cs="Times New Roman"/>
          <w:sz w:val="28"/>
          <w:szCs w:val="28"/>
        </w:rPr>
        <w:t>Bermúdez-Humarán</w:t>
      </w:r>
      <w:proofErr w:type="spellEnd"/>
      <w:r w:rsidRPr="00733709">
        <w:rPr>
          <w:rFonts w:ascii="Times New Roman" w:hAnsi="Times New Roman" w:cs="Times New Roman"/>
          <w:sz w:val="28"/>
          <w:szCs w:val="28"/>
        </w:rPr>
        <w:t xml:space="preserve">, L. G., Thomas, M., &amp; Langella, P. (2023). Functional characterization of novel </w:t>
      </w:r>
      <w:proofErr w:type="spellStart"/>
      <w:r w:rsidRPr="00733709">
        <w:rPr>
          <w:rFonts w:ascii="Times New Roman" w:hAnsi="Times New Roman" w:cs="Times New Roman"/>
          <w:sz w:val="28"/>
          <w:szCs w:val="28"/>
        </w:rPr>
        <w:t>Faecalibacterium</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prausnitzii</w:t>
      </w:r>
      <w:proofErr w:type="spellEnd"/>
      <w:r w:rsidRPr="00733709">
        <w:rPr>
          <w:rFonts w:ascii="Times New Roman" w:hAnsi="Times New Roman" w:cs="Times New Roman"/>
          <w:sz w:val="28"/>
          <w:szCs w:val="28"/>
        </w:rPr>
        <w:t xml:space="preserve"> strains </w:t>
      </w:r>
      <w:r w:rsidRPr="00733709">
        <w:rPr>
          <w:rFonts w:ascii="Times New Roman" w:hAnsi="Times New Roman" w:cs="Times New Roman"/>
          <w:sz w:val="28"/>
          <w:szCs w:val="28"/>
        </w:rPr>
        <w:lastRenderedPageBreak/>
        <w:t xml:space="preserve">isolated from healthy volunteers: A step forward in the use of F. </w:t>
      </w:r>
      <w:proofErr w:type="spellStart"/>
      <w:r w:rsidRPr="00733709">
        <w:rPr>
          <w:rFonts w:ascii="Times New Roman" w:hAnsi="Times New Roman" w:cs="Times New Roman"/>
          <w:sz w:val="28"/>
          <w:szCs w:val="28"/>
        </w:rPr>
        <w:t>prausnitzii</w:t>
      </w:r>
      <w:proofErr w:type="spellEnd"/>
      <w:r w:rsidRPr="00733709">
        <w:rPr>
          <w:rFonts w:ascii="Times New Roman" w:hAnsi="Times New Roman" w:cs="Times New Roman"/>
          <w:sz w:val="28"/>
          <w:szCs w:val="28"/>
        </w:rPr>
        <w:t xml:space="preserve"> as a next-generation probiotic. </w:t>
      </w:r>
      <w:r w:rsidRPr="00733709">
        <w:rPr>
          <w:rFonts w:ascii="Times New Roman" w:hAnsi="Times New Roman" w:cs="Times New Roman"/>
          <w:i/>
          <w:iCs/>
          <w:sz w:val="28"/>
          <w:szCs w:val="28"/>
        </w:rPr>
        <w:t>Frontiers in Microbiology</w:t>
      </w:r>
      <w:r w:rsidRPr="00733709">
        <w:rPr>
          <w:rFonts w:ascii="Times New Roman" w:hAnsi="Times New Roman" w:cs="Times New Roman"/>
          <w:sz w:val="28"/>
          <w:szCs w:val="28"/>
        </w:rPr>
        <w:t xml:space="preserve">, 8, 1226. </w:t>
      </w:r>
      <w:commentRangeStart w:id="362"/>
      <w:r w:rsidR="00092873">
        <w:fldChar w:fldCharType="begin"/>
      </w:r>
      <w:r w:rsidR="00092873">
        <w:instrText xml:space="preserve"> HYPERLINK "https://doi.org/10.3389/fmicb.2017.01226" </w:instrText>
      </w:r>
      <w:r w:rsidR="00092873">
        <w:fldChar w:fldCharType="separate"/>
      </w:r>
      <w:r w:rsidRPr="00733709">
        <w:rPr>
          <w:rStyle w:val="Hyperlink"/>
          <w:rFonts w:ascii="Times New Roman" w:hAnsi="Times New Roman" w:cs="Times New Roman"/>
          <w:sz w:val="28"/>
          <w:szCs w:val="28"/>
        </w:rPr>
        <w:t>https://doi.org/10.3389/fmicb.2017.01226</w:t>
      </w:r>
      <w:r w:rsidR="00092873">
        <w:rPr>
          <w:rStyle w:val="Hyperlink"/>
          <w:rFonts w:ascii="Times New Roman" w:hAnsi="Times New Roman" w:cs="Times New Roman"/>
          <w:sz w:val="28"/>
          <w:szCs w:val="28"/>
        </w:rPr>
        <w:fldChar w:fldCharType="end"/>
      </w:r>
      <w:commentRangeEnd w:id="362"/>
      <w:r w:rsidR="007373BA">
        <w:rPr>
          <w:rStyle w:val="CommentReference"/>
        </w:rPr>
        <w:commentReference w:id="362"/>
      </w:r>
    </w:p>
    <w:p w14:paraId="1704BDA3"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Molina-Tijeras, J. A., Gálvez, J., &amp; Rodríguez-Cabezas, M. E. (2019). The immunomodulatory properties of extracellular vesicles derived from probiotics: A novel approach for inflammatory bowel disease therapy.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11(5), 1038. </w:t>
      </w:r>
      <w:commentRangeStart w:id="363"/>
      <w:r w:rsidR="00092873">
        <w:fldChar w:fldCharType="begin"/>
      </w:r>
      <w:r w:rsidR="00092873">
        <w:instrText xml:space="preserve"> HYPERLINK "https://doi.org/10.3390/nu11051038" </w:instrText>
      </w:r>
      <w:r w:rsidR="00092873">
        <w:fldChar w:fldCharType="separate"/>
      </w:r>
      <w:r w:rsidRPr="00733709">
        <w:rPr>
          <w:rStyle w:val="Hyperlink"/>
          <w:rFonts w:ascii="Times New Roman" w:hAnsi="Times New Roman" w:cs="Times New Roman"/>
          <w:sz w:val="28"/>
          <w:szCs w:val="28"/>
        </w:rPr>
        <w:t>https://doi.org/10.3390/nu11051038</w:t>
      </w:r>
      <w:r w:rsidR="00092873">
        <w:rPr>
          <w:rStyle w:val="Hyperlink"/>
          <w:rFonts w:ascii="Times New Roman" w:hAnsi="Times New Roman" w:cs="Times New Roman"/>
          <w:sz w:val="28"/>
          <w:szCs w:val="28"/>
        </w:rPr>
        <w:fldChar w:fldCharType="end"/>
      </w:r>
      <w:commentRangeEnd w:id="363"/>
      <w:r w:rsidR="007373BA">
        <w:rPr>
          <w:rStyle w:val="CommentReference"/>
        </w:rPr>
        <w:commentReference w:id="363"/>
      </w:r>
    </w:p>
    <w:p w14:paraId="2BEBE13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O'Toole, P. W., Marchesi, J. R., &amp; Hill, C. (2017). Next-generation probiotics: The spectrum from probiotics to live biotherapeutics. </w:t>
      </w:r>
      <w:r w:rsidRPr="00733709">
        <w:rPr>
          <w:rFonts w:ascii="Times New Roman" w:hAnsi="Times New Roman" w:cs="Times New Roman"/>
          <w:i/>
          <w:iCs/>
          <w:sz w:val="28"/>
          <w:szCs w:val="28"/>
        </w:rPr>
        <w:t>Nature Microbiology</w:t>
      </w:r>
      <w:r w:rsidRPr="00733709">
        <w:rPr>
          <w:rFonts w:ascii="Times New Roman" w:hAnsi="Times New Roman" w:cs="Times New Roman"/>
          <w:sz w:val="28"/>
          <w:szCs w:val="28"/>
        </w:rPr>
        <w:t xml:space="preserve">, 2(5), 17057. </w:t>
      </w:r>
      <w:commentRangeStart w:id="364"/>
      <w:r w:rsidR="00092873">
        <w:fldChar w:fldCharType="begin"/>
      </w:r>
      <w:r w:rsidR="00092873">
        <w:instrText xml:space="preserve"> HYPERLINK "https://doi.org/10.1038/nmicrobiol.2017.57" </w:instrText>
      </w:r>
      <w:r w:rsidR="00092873">
        <w:fldChar w:fldCharType="separate"/>
      </w:r>
      <w:r w:rsidRPr="00733709">
        <w:rPr>
          <w:rStyle w:val="Hyperlink"/>
          <w:rFonts w:ascii="Times New Roman" w:hAnsi="Times New Roman" w:cs="Times New Roman"/>
          <w:sz w:val="28"/>
          <w:szCs w:val="28"/>
        </w:rPr>
        <w:t>https://doi.org/10.1038/nmicrobiol.2017.57</w:t>
      </w:r>
      <w:r w:rsidR="00092873">
        <w:rPr>
          <w:rStyle w:val="Hyperlink"/>
          <w:rFonts w:ascii="Times New Roman" w:hAnsi="Times New Roman" w:cs="Times New Roman"/>
          <w:sz w:val="28"/>
          <w:szCs w:val="28"/>
        </w:rPr>
        <w:fldChar w:fldCharType="end"/>
      </w:r>
      <w:commentRangeEnd w:id="364"/>
      <w:r w:rsidR="007373BA">
        <w:rPr>
          <w:rStyle w:val="CommentReference"/>
        </w:rPr>
        <w:commentReference w:id="364"/>
      </w:r>
    </w:p>
    <w:p w14:paraId="132BF45E"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40173">
        <w:rPr>
          <w:rFonts w:ascii="Times New Roman" w:hAnsi="Times New Roman" w:cs="Times New Roman"/>
          <w:sz w:val="28"/>
          <w:szCs w:val="28"/>
          <w:lang w:val="it-IT"/>
        </w:rPr>
        <w:t xml:space="preserve">Patel, R. M., &amp; Prajapati, J. B. (2013). </w:t>
      </w:r>
      <w:r w:rsidRPr="00733709">
        <w:rPr>
          <w:rFonts w:ascii="Times New Roman" w:hAnsi="Times New Roman" w:cs="Times New Roman"/>
          <w:sz w:val="28"/>
          <w:szCs w:val="28"/>
        </w:rPr>
        <w:t xml:space="preserve">Food and health applications of exopolysaccharides produced by lactic acid bacteria. </w:t>
      </w:r>
      <w:r w:rsidRPr="00733709">
        <w:rPr>
          <w:rFonts w:ascii="Times New Roman" w:hAnsi="Times New Roman" w:cs="Times New Roman"/>
          <w:i/>
          <w:iCs/>
          <w:sz w:val="28"/>
          <w:szCs w:val="28"/>
        </w:rPr>
        <w:t>Advances in Dairy Research</w:t>
      </w:r>
      <w:r w:rsidRPr="00733709">
        <w:rPr>
          <w:rFonts w:ascii="Times New Roman" w:hAnsi="Times New Roman" w:cs="Times New Roman"/>
          <w:sz w:val="28"/>
          <w:szCs w:val="28"/>
        </w:rPr>
        <w:t xml:space="preserve">, 1, 107. </w:t>
      </w:r>
      <w:commentRangeStart w:id="365"/>
      <w:r w:rsidR="00092873">
        <w:fldChar w:fldCharType="begin"/>
      </w:r>
      <w:r w:rsidR="00092873">
        <w:instrText xml:space="preserve"> HYPERLINK "https://doi.org/10.4172/2329-888X.1000107" </w:instrText>
      </w:r>
      <w:r w:rsidR="00092873">
        <w:fldChar w:fldCharType="separate"/>
      </w:r>
      <w:r w:rsidRPr="00733709">
        <w:rPr>
          <w:rStyle w:val="Hyperlink"/>
          <w:rFonts w:ascii="Times New Roman" w:hAnsi="Times New Roman" w:cs="Times New Roman"/>
          <w:sz w:val="28"/>
          <w:szCs w:val="28"/>
        </w:rPr>
        <w:t>https://doi.org/10.4172/2329-888X.1000107</w:t>
      </w:r>
      <w:r w:rsidR="00092873">
        <w:rPr>
          <w:rStyle w:val="Hyperlink"/>
          <w:rFonts w:ascii="Times New Roman" w:hAnsi="Times New Roman" w:cs="Times New Roman"/>
          <w:sz w:val="28"/>
          <w:szCs w:val="28"/>
        </w:rPr>
        <w:fldChar w:fldCharType="end"/>
      </w:r>
      <w:commentRangeEnd w:id="365"/>
      <w:r w:rsidR="007373BA">
        <w:rPr>
          <w:rStyle w:val="CommentReference"/>
        </w:rPr>
        <w:commentReference w:id="365"/>
      </w:r>
    </w:p>
    <w:p w14:paraId="184A778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40173">
        <w:rPr>
          <w:rFonts w:ascii="Times New Roman" w:hAnsi="Times New Roman" w:cs="Times New Roman"/>
          <w:sz w:val="28"/>
          <w:szCs w:val="28"/>
          <w:lang w:val="it-IT"/>
        </w:rPr>
        <w:t xml:space="preserve">Piqué, N., Berlanga, M., &amp; Miñana-Galbis, D. (2019). </w:t>
      </w:r>
      <w:r w:rsidRPr="00733709">
        <w:rPr>
          <w:rFonts w:ascii="Times New Roman" w:hAnsi="Times New Roman" w:cs="Times New Roman"/>
          <w:sz w:val="28"/>
          <w:szCs w:val="28"/>
        </w:rPr>
        <w:t>Health benefits of heat-killed (</w:t>
      </w:r>
      <w:proofErr w:type="spellStart"/>
      <w:r w:rsidRPr="00733709">
        <w:rPr>
          <w:rFonts w:ascii="Times New Roman" w:hAnsi="Times New Roman" w:cs="Times New Roman"/>
          <w:sz w:val="28"/>
          <w:szCs w:val="28"/>
        </w:rPr>
        <w:t>Tyndallized</w:t>
      </w:r>
      <w:proofErr w:type="spellEnd"/>
      <w:r w:rsidRPr="00733709">
        <w:rPr>
          <w:rFonts w:ascii="Times New Roman" w:hAnsi="Times New Roman" w:cs="Times New Roman"/>
          <w:sz w:val="28"/>
          <w:szCs w:val="28"/>
        </w:rPr>
        <w:t xml:space="preserve">) probiotics: An overview. </w:t>
      </w:r>
      <w:r w:rsidRPr="00733709">
        <w:rPr>
          <w:rFonts w:ascii="Times New Roman" w:hAnsi="Times New Roman" w:cs="Times New Roman"/>
          <w:i/>
          <w:iCs/>
          <w:sz w:val="28"/>
          <w:szCs w:val="28"/>
        </w:rPr>
        <w:t>International Journal of Molecular Sciences</w:t>
      </w:r>
      <w:r w:rsidRPr="00733709">
        <w:rPr>
          <w:rFonts w:ascii="Times New Roman" w:hAnsi="Times New Roman" w:cs="Times New Roman"/>
          <w:sz w:val="28"/>
          <w:szCs w:val="28"/>
        </w:rPr>
        <w:t xml:space="preserve">, 20(10), 2534. </w:t>
      </w:r>
      <w:commentRangeStart w:id="366"/>
      <w:r w:rsidR="00092873">
        <w:fldChar w:fldCharType="begin"/>
      </w:r>
      <w:r w:rsidR="00092873">
        <w:instrText xml:space="preserve"> HYPERLINK "https://doi.org/10.3390/ijms20102534" </w:instrText>
      </w:r>
      <w:r w:rsidR="00092873">
        <w:fldChar w:fldCharType="separate"/>
      </w:r>
      <w:r w:rsidRPr="00733709">
        <w:rPr>
          <w:rStyle w:val="Hyperlink"/>
          <w:rFonts w:ascii="Times New Roman" w:hAnsi="Times New Roman" w:cs="Times New Roman"/>
          <w:sz w:val="28"/>
          <w:szCs w:val="28"/>
        </w:rPr>
        <w:t>https://doi.org/10.3390/ijms20102534</w:t>
      </w:r>
      <w:r w:rsidR="00092873">
        <w:rPr>
          <w:rStyle w:val="Hyperlink"/>
          <w:rFonts w:ascii="Times New Roman" w:hAnsi="Times New Roman" w:cs="Times New Roman"/>
          <w:sz w:val="28"/>
          <w:szCs w:val="28"/>
        </w:rPr>
        <w:fldChar w:fldCharType="end"/>
      </w:r>
      <w:commentRangeEnd w:id="366"/>
      <w:r w:rsidR="007373BA">
        <w:rPr>
          <w:rStyle w:val="CommentReference"/>
        </w:rPr>
        <w:commentReference w:id="366"/>
      </w:r>
    </w:p>
    <w:p w14:paraId="7BD7D3B9"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Rad, A. H., </w:t>
      </w:r>
      <w:proofErr w:type="spellStart"/>
      <w:r w:rsidRPr="00733709">
        <w:rPr>
          <w:rFonts w:ascii="Times New Roman" w:hAnsi="Times New Roman" w:cs="Times New Roman"/>
          <w:sz w:val="28"/>
          <w:szCs w:val="28"/>
        </w:rPr>
        <w:t>Pirouzian</w:t>
      </w:r>
      <w:proofErr w:type="spellEnd"/>
      <w:r w:rsidRPr="00733709">
        <w:rPr>
          <w:rFonts w:ascii="Times New Roman" w:hAnsi="Times New Roman" w:cs="Times New Roman"/>
          <w:sz w:val="28"/>
          <w:szCs w:val="28"/>
        </w:rPr>
        <w:t xml:space="preserve">, H. R., </w:t>
      </w:r>
      <w:proofErr w:type="spellStart"/>
      <w:r w:rsidRPr="00733709">
        <w:rPr>
          <w:rFonts w:ascii="Times New Roman" w:hAnsi="Times New Roman" w:cs="Times New Roman"/>
          <w:sz w:val="28"/>
          <w:szCs w:val="28"/>
        </w:rPr>
        <w:t>Torab</w:t>
      </w:r>
      <w:proofErr w:type="spellEnd"/>
      <w:r w:rsidRPr="00733709">
        <w:rPr>
          <w:rFonts w:ascii="Times New Roman" w:hAnsi="Times New Roman" w:cs="Times New Roman"/>
          <w:sz w:val="28"/>
          <w:szCs w:val="28"/>
        </w:rPr>
        <w:t xml:space="preserve">, R., Ginsburg, I., Kochan, J., Kohen, R., &amp; Pollak, Y. (2020). Probiotic fermentation of polyphenol-rich Jerusalem artichoke and chicory extracts by Lactobacillus fermentum, L. </w:t>
      </w:r>
      <w:proofErr w:type="spellStart"/>
      <w:r w:rsidRPr="00733709">
        <w:rPr>
          <w:rFonts w:ascii="Times New Roman" w:hAnsi="Times New Roman" w:cs="Times New Roman"/>
          <w:sz w:val="28"/>
          <w:szCs w:val="28"/>
        </w:rPr>
        <w:t>paracasei</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Bifidobacterium</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animalis</w:t>
      </w:r>
      <w:proofErr w:type="spellEnd"/>
      <w:r w:rsidRPr="00733709">
        <w:rPr>
          <w:rFonts w:ascii="Times New Roman" w:hAnsi="Times New Roman" w:cs="Times New Roman"/>
          <w:sz w:val="28"/>
          <w:szCs w:val="28"/>
        </w:rPr>
        <w:t xml:space="preserve">. </w:t>
      </w:r>
      <w:r w:rsidRPr="00733709">
        <w:rPr>
          <w:rFonts w:ascii="Times New Roman" w:hAnsi="Times New Roman" w:cs="Times New Roman"/>
          <w:i/>
          <w:iCs/>
          <w:sz w:val="28"/>
          <w:szCs w:val="28"/>
        </w:rPr>
        <w:t>Food Chemistry</w:t>
      </w:r>
      <w:r w:rsidRPr="00733709">
        <w:rPr>
          <w:rFonts w:ascii="Times New Roman" w:hAnsi="Times New Roman" w:cs="Times New Roman"/>
          <w:sz w:val="28"/>
          <w:szCs w:val="28"/>
        </w:rPr>
        <w:t xml:space="preserve">, 302, 125364. </w:t>
      </w:r>
      <w:commentRangeStart w:id="367"/>
      <w:r w:rsidR="00092873">
        <w:fldChar w:fldCharType="begin"/>
      </w:r>
      <w:r w:rsidR="00092873">
        <w:instrText xml:space="preserve"> HYPERLINK "https://doi.org/10.1016/j.foodchem.2019.125364" </w:instrText>
      </w:r>
      <w:r w:rsidR="00092873">
        <w:fldChar w:fldCharType="separate"/>
      </w:r>
      <w:r w:rsidRPr="00733709">
        <w:rPr>
          <w:rStyle w:val="Hyperlink"/>
          <w:rFonts w:ascii="Times New Roman" w:hAnsi="Times New Roman" w:cs="Times New Roman"/>
          <w:sz w:val="28"/>
          <w:szCs w:val="28"/>
        </w:rPr>
        <w:t>https://doi.org/10.1016/j.foodchem.2019.125364</w:t>
      </w:r>
      <w:r w:rsidR="00092873">
        <w:rPr>
          <w:rStyle w:val="Hyperlink"/>
          <w:rFonts w:ascii="Times New Roman" w:hAnsi="Times New Roman" w:cs="Times New Roman"/>
          <w:sz w:val="28"/>
          <w:szCs w:val="28"/>
        </w:rPr>
        <w:fldChar w:fldCharType="end"/>
      </w:r>
      <w:commentRangeEnd w:id="367"/>
      <w:r w:rsidR="007373BA">
        <w:rPr>
          <w:rStyle w:val="CommentReference"/>
        </w:rPr>
        <w:commentReference w:id="367"/>
      </w:r>
    </w:p>
    <w:p w14:paraId="21E2591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Ranadheera</w:t>
      </w:r>
      <w:proofErr w:type="spellEnd"/>
      <w:r w:rsidRPr="00733709">
        <w:rPr>
          <w:rFonts w:ascii="Times New Roman" w:hAnsi="Times New Roman" w:cs="Times New Roman"/>
          <w:sz w:val="28"/>
          <w:szCs w:val="28"/>
        </w:rPr>
        <w:t xml:space="preserve">, R. D. C. S., Baines, S. K., &amp; Adams, M. C. (2010). Importance of food in probiotic efficacy. </w:t>
      </w:r>
      <w:r w:rsidRPr="00733709">
        <w:rPr>
          <w:rFonts w:ascii="Times New Roman" w:hAnsi="Times New Roman" w:cs="Times New Roman"/>
          <w:i/>
          <w:iCs/>
          <w:sz w:val="28"/>
          <w:szCs w:val="28"/>
        </w:rPr>
        <w:t>Food Research International</w:t>
      </w:r>
      <w:r w:rsidRPr="00733709">
        <w:rPr>
          <w:rFonts w:ascii="Times New Roman" w:hAnsi="Times New Roman" w:cs="Times New Roman"/>
          <w:sz w:val="28"/>
          <w:szCs w:val="28"/>
        </w:rPr>
        <w:t xml:space="preserve">, 43(1), 1-7. </w:t>
      </w:r>
      <w:commentRangeStart w:id="368"/>
      <w:r w:rsidR="00092873">
        <w:fldChar w:fldCharType="begin"/>
      </w:r>
      <w:r w:rsidR="00092873">
        <w:instrText xml:space="preserve"> HYPERLINK "https://doi.org/10.1016/j.foodres.2009.09.009" </w:instrText>
      </w:r>
      <w:r w:rsidR="00092873">
        <w:fldChar w:fldCharType="separate"/>
      </w:r>
      <w:r w:rsidRPr="00733709">
        <w:rPr>
          <w:rStyle w:val="Hyperlink"/>
          <w:rFonts w:ascii="Times New Roman" w:hAnsi="Times New Roman" w:cs="Times New Roman"/>
          <w:sz w:val="28"/>
          <w:szCs w:val="28"/>
        </w:rPr>
        <w:t>https://doi.org/10.1016/j.foodres.2009.09.009</w:t>
      </w:r>
      <w:r w:rsidR="00092873">
        <w:rPr>
          <w:rStyle w:val="Hyperlink"/>
          <w:rFonts w:ascii="Times New Roman" w:hAnsi="Times New Roman" w:cs="Times New Roman"/>
          <w:sz w:val="28"/>
          <w:szCs w:val="28"/>
        </w:rPr>
        <w:fldChar w:fldCharType="end"/>
      </w:r>
      <w:commentRangeEnd w:id="368"/>
      <w:r w:rsidR="007373BA">
        <w:rPr>
          <w:rStyle w:val="CommentReference"/>
        </w:rPr>
        <w:commentReference w:id="368"/>
      </w:r>
    </w:p>
    <w:p w14:paraId="037FBA9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Rodríguez-Nogales, A., Algieri, F., Garrido-Mesa, J., Vezza, T., Utrilla, M. P., </w:t>
      </w:r>
      <w:proofErr w:type="spellStart"/>
      <w:r w:rsidRPr="00733709">
        <w:rPr>
          <w:rFonts w:ascii="Times New Roman" w:hAnsi="Times New Roman" w:cs="Times New Roman"/>
          <w:sz w:val="28"/>
          <w:szCs w:val="28"/>
        </w:rPr>
        <w:t>Chueca</w:t>
      </w:r>
      <w:proofErr w:type="spellEnd"/>
      <w:r w:rsidRPr="00733709">
        <w:rPr>
          <w:rFonts w:ascii="Times New Roman" w:hAnsi="Times New Roman" w:cs="Times New Roman"/>
          <w:sz w:val="28"/>
          <w:szCs w:val="28"/>
        </w:rPr>
        <w:t xml:space="preserve">, N., García, F., Olivares, M., Rodríguez-Cabezas, M. E., &amp; Gálvez, J. (2018). The administration of miR-146a-5p nanocomplexes restores the diabetic immune microenvironment and delays the progression of autoimmune diabetes through the modulation of gut microbiota. </w:t>
      </w:r>
      <w:r w:rsidRPr="00733709">
        <w:rPr>
          <w:rFonts w:ascii="Times New Roman" w:hAnsi="Times New Roman" w:cs="Times New Roman"/>
          <w:i/>
          <w:iCs/>
          <w:sz w:val="28"/>
          <w:szCs w:val="28"/>
        </w:rPr>
        <w:t>Biomaterials</w:t>
      </w:r>
      <w:r w:rsidRPr="00733709">
        <w:rPr>
          <w:rFonts w:ascii="Times New Roman" w:hAnsi="Times New Roman" w:cs="Times New Roman"/>
          <w:sz w:val="28"/>
          <w:szCs w:val="28"/>
        </w:rPr>
        <w:t xml:space="preserve">, 186, 93-102. </w:t>
      </w:r>
      <w:commentRangeStart w:id="369"/>
      <w:r w:rsidR="00092873">
        <w:fldChar w:fldCharType="begin"/>
      </w:r>
      <w:r w:rsidR="00092873">
        <w:instrText xml:space="preserve"> HYPERLINK "https://doi.org/10.1016/j.biomaterials.2018.09.024" </w:instrText>
      </w:r>
      <w:r w:rsidR="00092873">
        <w:fldChar w:fldCharType="separate"/>
      </w:r>
      <w:r w:rsidRPr="00733709">
        <w:rPr>
          <w:rStyle w:val="Hyperlink"/>
          <w:rFonts w:ascii="Times New Roman" w:hAnsi="Times New Roman" w:cs="Times New Roman"/>
          <w:sz w:val="28"/>
          <w:szCs w:val="28"/>
        </w:rPr>
        <w:t>https://doi.org/10.1016/j.biomaterials.2018.09.024</w:t>
      </w:r>
      <w:r w:rsidR="00092873">
        <w:rPr>
          <w:rStyle w:val="Hyperlink"/>
          <w:rFonts w:ascii="Times New Roman" w:hAnsi="Times New Roman" w:cs="Times New Roman"/>
          <w:sz w:val="28"/>
          <w:szCs w:val="28"/>
        </w:rPr>
        <w:fldChar w:fldCharType="end"/>
      </w:r>
      <w:commentRangeEnd w:id="369"/>
      <w:r w:rsidR="007373BA">
        <w:rPr>
          <w:rStyle w:val="CommentReference"/>
        </w:rPr>
        <w:commentReference w:id="369"/>
      </w:r>
    </w:p>
    <w:p w14:paraId="56251AE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Salminen, S., Collado, M. C., Endo, A., Hill, C., </w:t>
      </w:r>
      <w:proofErr w:type="spellStart"/>
      <w:r w:rsidRPr="00733709">
        <w:rPr>
          <w:rFonts w:ascii="Times New Roman" w:hAnsi="Times New Roman" w:cs="Times New Roman"/>
          <w:sz w:val="28"/>
          <w:szCs w:val="28"/>
        </w:rPr>
        <w:t>Lebeer</w:t>
      </w:r>
      <w:proofErr w:type="spellEnd"/>
      <w:r w:rsidRPr="00733709">
        <w:rPr>
          <w:rFonts w:ascii="Times New Roman" w:hAnsi="Times New Roman" w:cs="Times New Roman"/>
          <w:sz w:val="28"/>
          <w:szCs w:val="28"/>
        </w:rPr>
        <w:t xml:space="preserve">, S., Quigley, E. M., Sanders, M. E., Shamir, R., Swann, J. R., </w:t>
      </w:r>
      <w:proofErr w:type="spellStart"/>
      <w:r w:rsidRPr="00733709">
        <w:rPr>
          <w:rFonts w:ascii="Times New Roman" w:hAnsi="Times New Roman" w:cs="Times New Roman"/>
          <w:sz w:val="28"/>
          <w:szCs w:val="28"/>
        </w:rPr>
        <w:t>Szajewska</w:t>
      </w:r>
      <w:proofErr w:type="spellEnd"/>
      <w:r w:rsidRPr="00733709">
        <w:rPr>
          <w:rFonts w:ascii="Times New Roman" w:hAnsi="Times New Roman" w:cs="Times New Roman"/>
          <w:sz w:val="28"/>
          <w:szCs w:val="28"/>
        </w:rPr>
        <w:t xml:space="preserve">, H., &amp; </w:t>
      </w:r>
      <w:proofErr w:type="spellStart"/>
      <w:r w:rsidRPr="00733709">
        <w:rPr>
          <w:rFonts w:ascii="Times New Roman" w:hAnsi="Times New Roman" w:cs="Times New Roman"/>
          <w:sz w:val="28"/>
          <w:szCs w:val="28"/>
        </w:rPr>
        <w:t>Vinderola</w:t>
      </w:r>
      <w:proofErr w:type="spellEnd"/>
      <w:r w:rsidRPr="00733709">
        <w:rPr>
          <w:rFonts w:ascii="Times New Roman" w:hAnsi="Times New Roman" w:cs="Times New Roman"/>
          <w:sz w:val="28"/>
          <w:szCs w:val="28"/>
        </w:rPr>
        <w:t xml:space="preserve">, G. (2021). The International Scientific Association of Probiotics and Prebiotics (ISAPP) consensus statement on the definition </w:t>
      </w:r>
      <w:r w:rsidRPr="00733709">
        <w:rPr>
          <w:rFonts w:ascii="Times New Roman" w:hAnsi="Times New Roman" w:cs="Times New Roman"/>
          <w:sz w:val="28"/>
          <w:szCs w:val="28"/>
        </w:rPr>
        <w:lastRenderedPageBreak/>
        <w:t xml:space="preserve">and scope of postbiotics.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18(9), 649-667. </w:t>
      </w:r>
      <w:commentRangeStart w:id="370"/>
      <w:r w:rsidR="00092873">
        <w:fldChar w:fldCharType="begin"/>
      </w:r>
      <w:r w:rsidR="00092873">
        <w:instrText xml:space="preserve"> HYPERLINK "https://doi.org/10.1038/s41575-021-00440-6" </w:instrText>
      </w:r>
      <w:r w:rsidR="00092873">
        <w:fldChar w:fldCharType="separate"/>
      </w:r>
      <w:r w:rsidRPr="00733709">
        <w:rPr>
          <w:rStyle w:val="Hyperlink"/>
          <w:rFonts w:ascii="Times New Roman" w:hAnsi="Times New Roman" w:cs="Times New Roman"/>
          <w:sz w:val="28"/>
          <w:szCs w:val="28"/>
        </w:rPr>
        <w:t>https://doi.org/10.1038/s41575-021-00440-6</w:t>
      </w:r>
      <w:r w:rsidR="00092873">
        <w:rPr>
          <w:rStyle w:val="Hyperlink"/>
          <w:rFonts w:ascii="Times New Roman" w:hAnsi="Times New Roman" w:cs="Times New Roman"/>
          <w:sz w:val="28"/>
          <w:szCs w:val="28"/>
        </w:rPr>
        <w:fldChar w:fldCharType="end"/>
      </w:r>
      <w:commentRangeEnd w:id="370"/>
      <w:r w:rsidR="007373BA">
        <w:rPr>
          <w:rStyle w:val="CommentReference"/>
        </w:rPr>
        <w:commentReference w:id="370"/>
      </w:r>
    </w:p>
    <w:p w14:paraId="6885DBAB"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Sanders, M. E., Merenstein, D. J., Reid, G., Gibson, G. R., &amp; Rastall, R. A. (2019). Probiotics and prebiotics in intestinal health and disease: From biology to the clinic.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16(10), 605-616. </w:t>
      </w:r>
      <w:commentRangeStart w:id="371"/>
      <w:r w:rsidR="00092873">
        <w:fldChar w:fldCharType="begin"/>
      </w:r>
      <w:r w:rsidR="00092873">
        <w:instrText xml:space="preserve"> HYPERLINK "https://doi.org/10.1038/s41575-019-0173-3" </w:instrText>
      </w:r>
      <w:r w:rsidR="00092873">
        <w:fldChar w:fldCharType="separate"/>
      </w:r>
      <w:r w:rsidRPr="00733709">
        <w:rPr>
          <w:rStyle w:val="Hyperlink"/>
          <w:rFonts w:ascii="Times New Roman" w:hAnsi="Times New Roman" w:cs="Times New Roman"/>
          <w:sz w:val="28"/>
          <w:szCs w:val="28"/>
        </w:rPr>
        <w:t>https://doi.org/10.1038/s41575-019-0173-3</w:t>
      </w:r>
      <w:r w:rsidR="00092873">
        <w:rPr>
          <w:rStyle w:val="Hyperlink"/>
          <w:rFonts w:ascii="Times New Roman" w:hAnsi="Times New Roman" w:cs="Times New Roman"/>
          <w:sz w:val="28"/>
          <w:szCs w:val="28"/>
        </w:rPr>
        <w:fldChar w:fldCharType="end"/>
      </w:r>
      <w:commentRangeEnd w:id="371"/>
      <w:r w:rsidR="007373BA">
        <w:rPr>
          <w:rStyle w:val="CommentReference"/>
        </w:rPr>
        <w:commentReference w:id="371"/>
      </w:r>
    </w:p>
    <w:p w14:paraId="72492175"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Sanders, M. E., Akkermans, L. M., Haller, D., Hammerman, C., Heimbach, J., </w:t>
      </w:r>
      <w:proofErr w:type="spellStart"/>
      <w:r w:rsidRPr="00733709">
        <w:rPr>
          <w:rFonts w:ascii="Times New Roman" w:hAnsi="Times New Roman" w:cs="Times New Roman"/>
          <w:sz w:val="28"/>
          <w:szCs w:val="28"/>
        </w:rPr>
        <w:t>Hörmannsperger</w:t>
      </w:r>
      <w:proofErr w:type="spellEnd"/>
      <w:r w:rsidRPr="00733709">
        <w:rPr>
          <w:rFonts w:ascii="Times New Roman" w:hAnsi="Times New Roman" w:cs="Times New Roman"/>
          <w:sz w:val="28"/>
          <w:szCs w:val="28"/>
        </w:rPr>
        <w:t xml:space="preserve">, G., &amp; Huys, G. (2010). Safety assessment of probiotics for human use. </w:t>
      </w:r>
      <w:r w:rsidRPr="00733709">
        <w:rPr>
          <w:rFonts w:ascii="Times New Roman" w:hAnsi="Times New Roman" w:cs="Times New Roman"/>
          <w:i/>
          <w:iCs/>
          <w:sz w:val="28"/>
          <w:szCs w:val="28"/>
        </w:rPr>
        <w:t>Gut Microbes</w:t>
      </w:r>
      <w:r w:rsidRPr="00733709">
        <w:rPr>
          <w:rFonts w:ascii="Times New Roman" w:hAnsi="Times New Roman" w:cs="Times New Roman"/>
          <w:sz w:val="28"/>
          <w:szCs w:val="28"/>
        </w:rPr>
        <w:t xml:space="preserve">, 1(3), 164-185. </w:t>
      </w:r>
      <w:commentRangeStart w:id="372"/>
      <w:r w:rsidR="00092873">
        <w:fldChar w:fldCharType="begin"/>
      </w:r>
      <w:r w:rsidR="00092873">
        <w:instrText xml:space="preserve"> HYPERLINK "https://doi.org/10.4161/gmic.1.3.12127" </w:instrText>
      </w:r>
      <w:r w:rsidR="00092873">
        <w:fldChar w:fldCharType="separate"/>
      </w:r>
      <w:r w:rsidRPr="00733709">
        <w:rPr>
          <w:rStyle w:val="Hyperlink"/>
          <w:rFonts w:ascii="Times New Roman" w:hAnsi="Times New Roman" w:cs="Times New Roman"/>
          <w:sz w:val="28"/>
          <w:szCs w:val="28"/>
        </w:rPr>
        <w:t>https://doi.org/10.4161/gmic.1.3.12127</w:t>
      </w:r>
      <w:r w:rsidR="00092873">
        <w:rPr>
          <w:rStyle w:val="Hyperlink"/>
          <w:rFonts w:ascii="Times New Roman" w:hAnsi="Times New Roman" w:cs="Times New Roman"/>
          <w:sz w:val="28"/>
          <w:szCs w:val="28"/>
        </w:rPr>
        <w:fldChar w:fldCharType="end"/>
      </w:r>
      <w:commentRangeEnd w:id="372"/>
      <w:r w:rsidR="007373BA">
        <w:rPr>
          <w:rStyle w:val="CommentReference"/>
        </w:rPr>
        <w:commentReference w:id="372"/>
      </w:r>
    </w:p>
    <w:p w14:paraId="7A958CB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Settanni, L., &amp; Corsetti, A. (2008). Application of bacteriocins in vegetable food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w:t>
      </w:r>
      <w:r w:rsidRPr="00733709">
        <w:rPr>
          <w:rFonts w:ascii="Times New Roman" w:hAnsi="Times New Roman" w:cs="Times New Roman"/>
          <w:i/>
          <w:iCs/>
          <w:sz w:val="28"/>
          <w:szCs w:val="28"/>
        </w:rPr>
        <w:t>International Journal of Food Microbiology</w:t>
      </w:r>
      <w:r w:rsidRPr="00733709">
        <w:rPr>
          <w:rFonts w:ascii="Times New Roman" w:hAnsi="Times New Roman" w:cs="Times New Roman"/>
          <w:sz w:val="28"/>
          <w:szCs w:val="28"/>
        </w:rPr>
        <w:t xml:space="preserve">, 121(2), 123-138. </w:t>
      </w:r>
      <w:commentRangeStart w:id="373"/>
      <w:r w:rsidR="00092873">
        <w:fldChar w:fldCharType="begin"/>
      </w:r>
      <w:r w:rsidR="00092873">
        <w:instrText xml:space="preserve"> HYPERLINK "https://doi.org/10.1016/j.ijfoodmicro.2007.09.001" </w:instrText>
      </w:r>
      <w:r w:rsidR="00092873">
        <w:fldChar w:fldCharType="separate"/>
      </w:r>
      <w:r w:rsidRPr="00733709">
        <w:rPr>
          <w:rStyle w:val="Hyperlink"/>
          <w:rFonts w:ascii="Times New Roman" w:hAnsi="Times New Roman" w:cs="Times New Roman"/>
          <w:sz w:val="28"/>
          <w:szCs w:val="28"/>
        </w:rPr>
        <w:t>https://doi.org/10.1016/j.ijfoodmicro.2007.09.001</w:t>
      </w:r>
      <w:r w:rsidR="00092873">
        <w:rPr>
          <w:rStyle w:val="Hyperlink"/>
          <w:rFonts w:ascii="Times New Roman" w:hAnsi="Times New Roman" w:cs="Times New Roman"/>
          <w:sz w:val="28"/>
          <w:szCs w:val="28"/>
        </w:rPr>
        <w:fldChar w:fldCharType="end"/>
      </w:r>
      <w:commentRangeEnd w:id="373"/>
      <w:r w:rsidR="007373BA">
        <w:rPr>
          <w:rStyle w:val="CommentReference"/>
        </w:rPr>
        <w:commentReference w:id="373"/>
      </w:r>
    </w:p>
    <w:p w14:paraId="5645765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V., &amp; Guglielmetti, S. (2011). The immunomodulatory properties of probiotic microorganisms beyond their viability (ghost probiotics: Proposal of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concept). </w:t>
      </w:r>
      <w:r w:rsidRPr="00733709">
        <w:rPr>
          <w:rFonts w:ascii="Times New Roman" w:hAnsi="Times New Roman" w:cs="Times New Roman"/>
          <w:i/>
          <w:iCs/>
          <w:sz w:val="28"/>
          <w:szCs w:val="28"/>
        </w:rPr>
        <w:t>Genes &amp; Nutrition</w:t>
      </w:r>
      <w:r w:rsidRPr="00733709">
        <w:rPr>
          <w:rFonts w:ascii="Times New Roman" w:hAnsi="Times New Roman" w:cs="Times New Roman"/>
          <w:sz w:val="28"/>
          <w:szCs w:val="28"/>
        </w:rPr>
        <w:t xml:space="preserve">, 6(3), 261-274. </w:t>
      </w:r>
      <w:commentRangeStart w:id="374"/>
      <w:r w:rsidR="00092873">
        <w:fldChar w:fldCharType="begin"/>
      </w:r>
      <w:r w:rsidR="00092873">
        <w:instrText xml:space="preserve"> HYPERLINK "https://doi.org/10.1007/s12263-011-0218-x" </w:instrText>
      </w:r>
      <w:r w:rsidR="00092873">
        <w:fldChar w:fldCharType="separate"/>
      </w:r>
      <w:r w:rsidRPr="00733709">
        <w:rPr>
          <w:rStyle w:val="Hyperlink"/>
          <w:rFonts w:ascii="Times New Roman" w:hAnsi="Times New Roman" w:cs="Times New Roman"/>
          <w:sz w:val="28"/>
          <w:szCs w:val="28"/>
        </w:rPr>
        <w:t>https://doi.org/10.1007/s12263-011-0218-x</w:t>
      </w:r>
      <w:r w:rsidR="00092873">
        <w:rPr>
          <w:rStyle w:val="Hyperlink"/>
          <w:rFonts w:ascii="Times New Roman" w:hAnsi="Times New Roman" w:cs="Times New Roman"/>
          <w:sz w:val="28"/>
          <w:szCs w:val="28"/>
        </w:rPr>
        <w:fldChar w:fldCharType="end"/>
      </w:r>
      <w:commentRangeEnd w:id="374"/>
      <w:r w:rsidR="007373BA">
        <w:rPr>
          <w:rStyle w:val="CommentReference"/>
        </w:rPr>
        <w:commentReference w:id="374"/>
      </w:r>
    </w:p>
    <w:p w14:paraId="41D9EAA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T., Wang, A., Xie, M., Zhang, Z., Yang, Y., Ding, Q., Gao, C., Olsen, R. E., Ran, C., &amp; Zhou, Z. (2020).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and </w:t>
      </w:r>
      <w:proofErr w:type="spellStart"/>
      <w:r w:rsidRPr="00733709">
        <w:rPr>
          <w:rFonts w:ascii="Times New Roman" w:hAnsi="Times New Roman" w:cs="Times New Roman"/>
          <w:sz w:val="28"/>
          <w:szCs w:val="28"/>
        </w:rPr>
        <w:t>postbiotics</w:t>
      </w:r>
      <w:proofErr w:type="spellEnd"/>
      <w:r w:rsidRPr="00733709">
        <w:rPr>
          <w:rFonts w:ascii="Times New Roman" w:hAnsi="Times New Roman" w:cs="Times New Roman"/>
          <w:sz w:val="28"/>
          <w:szCs w:val="28"/>
        </w:rPr>
        <w:t xml:space="preserve"> of probiotics: Physical functional and biological properties, applications and practical aspects.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96, 85-93. </w:t>
      </w:r>
      <w:commentRangeStart w:id="375"/>
      <w:r w:rsidR="00092873">
        <w:fldChar w:fldCharType="begin"/>
      </w:r>
      <w:r w:rsidR="00092873">
        <w:instrText xml:space="preserve"> HYPERLINK "https://doi.org/10.1016/j.tifs.2019.12.005" </w:instrText>
      </w:r>
      <w:r w:rsidR="00092873">
        <w:fldChar w:fldCharType="separate"/>
      </w:r>
      <w:r w:rsidRPr="00733709">
        <w:rPr>
          <w:rStyle w:val="Hyperlink"/>
          <w:rFonts w:ascii="Times New Roman" w:hAnsi="Times New Roman" w:cs="Times New Roman"/>
          <w:sz w:val="28"/>
          <w:szCs w:val="28"/>
        </w:rPr>
        <w:t>https://doi.org/10.1016/j.tifs.2019.12.005</w:t>
      </w:r>
      <w:r w:rsidR="00092873">
        <w:rPr>
          <w:rStyle w:val="Hyperlink"/>
          <w:rFonts w:ascii="Times New Roman" w:hAnsi="Times New Roman" w:cs="Times New Roman"/>
          <w:sz w:val="28"/>
          <w:szCs w:val="28"/>
        </w:rPr>
        <w:fldChar w:fldCharType="end"/>
      </w:r>
      <w:commentRangeEnd w:id="375"/>
      <w:r w:rsidR="007373BA">
        <w:rPr>
          <w:rStyle w:val="CommentReference"/>
        </w:rPr>
        <w:commentReference w:id="375"/>
      </w:r>
    </w:p>
    <w:p w14:paraId="600BFCF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Torres, L., Krüger, A., Csibra, E., Gianni, E., &amp; Pinheiro, V. B. (2016). </w:t>
      </w:r>
      <w:r w:rsidRPr="00733709">
        <w:rPr>
          <w:rFonts w:ascii="Times New Roman" w:hAnsi="Times New Roman" w:cs="Times New Roman"/>
          <w:sz w:val="28"/>
          <w:szCs w:val="28"/>
        </w:rPr>
        <w:t xml:space="preserve">Synthetic biology approaches to biological containment: Pre-emptively tackling potential risks. </w:t>
      </w:r>
      <w:r w:rsidRPr="00733709">
        <w:rPr>
          <w:rFonts w:ascii="Times New Roman" w:hAnsi="Times New Roman" w:cs="Times New Roman"/>
          <w:i/>
          <w:iCs/>
          <w:sz w:val="28"/>
          <w:szCs w:val="28"/>
        </w:rPr>
        <w:t>Essays in Biochemistry</w:t>
      </w:r>
      <w:r w:rsidRPr="00733709">
        <w:rPr>
          <w:rFonts w:ascii="Times New Roman" w:hAnsi="Times New Roman" w:cs="Times New Roman"/>
          <w:sz w:val="28"/>
          <w:szCs w:val="28"/>
        </w:rPr>
        <w:t xml:space="preserve">, 60(4), 393-410. </w:t>
      </w:r>
      <w:commentRangeStart w:id="376"/>
      <w:r w:rsidR="00092873">
        <w:fldChar w:fldCharType="begin"/>
      </w:r>
      <w:r w:rsidR="00092873">
        <w:instrText xml:space="preserve"> HYPERLINK "https://doi.org/10.1042/EBC20160013" </w:instrText>
      </w:r>
      <w:r w:rsidR="00092873">
        <w:fldChar w:fldCharType="separate"/>
      </w:r>
      <w:r w:rsidRPr="00733709">
        <w:rPr>
          <w:rStyle w:val="Hyperlink"/>
          <w:rFonts w:ascii="Times New Roman" w:hAnsi="Times New Roman" w:cs="Times New Roman"/>
          <w:sz w:val="28"/>
          <w:szCs w:val="28"/>
        </w:rPr>
        <w:t>https://doi.org/10.1042/EBC20160013</w:t>
      </w:r>
      <w:r w:rsidR="00092873">
        <w:rPr>
          <w:rStyle w:val="Hyperlink"/>
          <w:rFonts w:ascii="Times New Roman" w:hAnsi="Times New Roman" w:cs="Times New Roman"/>
          <w:sz w:val="28"/>
          <w:szCs w:val="28"/>
        </w:rPr>
        <w:fldChar w:fldCharType="end"/>
      </w:r>
      <w:commentRangeEnd w:id="376"/>
      <w:r w:rsidR="007373BA">
        <w:rPr>
          <w:rStyle w:val="CommentReference"/>
        </w:rPr>
        <w:commentReference w:id="376"/>
      </w:r>
    </w:p>
    <w:p w14:paraId="46F4193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Torres-Barceló, C. (2018). The disparate effects of bacteriophages on antibiotic-resistant bacteria. </w:t>
      </w:r>
      <w:r w:rsidRPr="00733709">
        <w:rPr>
          <w:rFonts w:ascii="Times New Roman" w:hAnsi="Times New Roman" w:cs="Times New Roman"/>
          <w:i/>
          <w:iCs/>
          <w:sz w:val="28"/>
          <w:szCs w:val="28"/>
        </w:rPr>
        <w:t>Emerging Microbes &amp; Infections</w:t>
      </w:r>
      <w:r w:rsidRPr="00733709">
        <w:rPr>
          <w:rFonts w:ascii="Times New Roman" w:hAnsi="Times New Roman" w:cs="Times New Roman"/>
          <w:sz w:val="28"/>
          <w:szCs w:val="28"/>
        </w:rPr>
        <w:t xml:space="preserve">, 7(1), 168. </w:t>
      </w:r>
      <w:commentRangeStart w:id="377"/>
      <w:r w:rsidR="00092873">
        <w:fldChar w:fldCharType="begin"/>
      </w:r>
      <w:r w:rsidR="00092873">
        <w:instrText xml:space="preserve"> HYPERLINK "https://doi.org/10.1038/s41426-018-0169-z" </w:instrText>
      </w:r>
      <w:r w:rsidR="00092873">
        <w:fldChar w:fldCharType="separate"/>
      </w:r>
      <w:r w:rsidRPr="00733709">
        <w:rPr>
          <w:rStyle w:val="Hyperlink"/>
          <w:rFonts w:ascii="Times New Roman" w:hAnsi="Times New Roman" w:cs="Times New Roman"/>
          <w:sz w:val="28"/>
          <w:szCs w:val="28"/>
        </w:rPr>
        <w:t>https://doi.org/10.1038/s41426-018-0169-z</w:t>
      </w:r>
      <w:r w:rsidR="00092873">
        <w:rPr>
          <w:rStyle w:val="Hyperlink"/>
          <w:rFonts w:ascii="Times New Roman" w:hAnsi="Times New Roman" w:cs="Times New Roman"/>
          <w:sz w:val="28"/>
          <w:szCs w:val="28"/>
        </w:rPr>
        <w:fldChar w:fldCharType="end"/>
      </w:r>
      <w:commentRangeEnd w:id="377"/>
      <w:r w:rsidR="007373BA">
        <w:rPr>
          <w:rStyle w:val="CommentReference"/>
        </w:rPr>
        <w:commentReference w:id="377"/>
      </w:r>
    </w:p>
    <w:p w14:paraId="1D79625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Valdes, A. M., Walter, J., Segal, E., &amp; Spector, T. D. (2018). Role of the gut microbiota in nutrition and health. </w:t>
      </w:r>
      <w:r w:rsidRPr="00733709">
        <w:rPr>
          <w:rFonts w:ascii="Times New Roman" w:hAnsi="Times New Roman" w:cs="Times New Roman"/>
          <w:i/>
          <w:iCs/>
          <w:sz w:val="28"/>
          <w:szCs w:val="28"/>
        </w:rPr>
        <w:t>BMJ</w:t>
      </w:r>
      <w:r w:rsidRPr="00733709">
        <w:rPr>
          <w:rFonts w:ascii="Times New Roman" w:hAnsi="Times New Roman" w:cs="Times New Roman"/>
          <w:sz w:val="28"/>
          <w:szCs w:val="28"/>
        </w:rPr>
        <w:t xml:space="preserve">, 361, k2179. </w:t>
      </w:r>
      <w:commentRangeStart w:id="378"/>
      <w:r w:rsidR="00092873">
        <w:fldChar w:fldCharType="begin"/>
      </w:r>
      <w:r w:rsidR="00092873">
        <w:instrText xml:space="preserve"> HYPERLINK "https://doi.org/10.1136/bmj.k2179" </w:instrText>
      </w:r>
      <w:r w:rsidR="00092873">
        <w:fldChar w:fldCharType="separate"/>
      </w:r>
      <w:r w:rsidRPr="00733709">
        <w:rPr>
          <w:rStyle w:val="Hyperlink"/>
          <w:rFonts w:ascii="Times New Roman" w:hAnsi="Times New Roman" w:cs="Times New Roman"/>
          <w:sz w:val="28"/>
          <w:szCs w:val="28"/>
        </w:rPr>
        <w:t>https://doi.org/10.1136/bmj.k2179</w:t>
      </w:r>
      <w:r w:rsidR="00092873">
        <w:rPr>
          <w:rStyle w:val="Hyperlink"/>
          <w:rFonts w:ascii="Times New Roman" w:hAnsi="Times New Roman" w:cs="Times New Roman"/>
          <w:sz w:val="28"/>
          <w:szCs w:val="28"/>
        </w:rPr>
        <w:fldChar w:fldCharType="end"/>
      </w:r>
      <w:commentRangeEnd w:id="378"/>
      <w:r w:rsidR="007373BA">
        <w:rPr>
          <w:rStyle w:val="CommentReference"/>
        </w:rPr>
        <w:commentReference w:id="378"/>
      </w:r>
    </w:p>
    <w:p w14:paraId="54BECFB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Yao, M., Xie, J., Du, H., McClements, D. J., Xiao, H., &amp; Li, L. (2020). Progress in microencapsulation of probiotics: A review. </w:t>
      </w:r>
      <w:r w:rsidRPr="00733709">
        <w:rPr>
          <w:rFonts w:ascii="Times New Roman" w:hAnsi="Times New Roman" w:cs="Times New Roman"/>
          <w:i/>
          <w:iCs/>
          <w:sz w:val="28"/>
          <w:szCs w:val="28"/>
        </w:rPr>
        <w:t>Comprehensive Reviews in Food Science and Food Safety</w:t>
      </w:r>
      <w:r w:rsidRPr="00733709">
        <w:rPr>
          <w:rFonts w:ascii="Times New Roman" w:hAnsi="Times New Roman" w:cs="Times New Roman"/>
          <w:sz w:val="28"/>
          <w:szCs w:val="28"/>
        </w:rPr>
        <w:t xml:space="preserve">, 19(2), 857-874. </w:t>
      </w:r>
      <w:commentRangeStart w:id="379"/>
      <w:r w:rsidR="00092873">
        <w:fldChar w:fldCharType="begin"/>
      </w:r>
      <w:r w:rsidR="00092873">
        <w:instrText xml:space="preserve"> HYPERLINK "https://doi.org/10.1111/1541-4337.12532" </w:instrText>
      </w:r>
      <w:r w:rsidR="00092873">
        <w:fldChar w:fldCharType="separate"/>
      </w:r>
      <w:r w:rsidRPr="00733709">
        <w:rPr>
          <w:rStyle w:val="Hyperlink"/>
          <w:rFonts w:ascii="Times New Roman" w:hAnsi="Times New Roman" w:cs="Times New Roman"/>
          <w:sz w:val="28"/>
          <w:szCs w:val="28"/>
        </w:rPr>
        <w:t>https://doi.org/10.1111/1541-4337.12532</w:t>
      </w:r>
      <w:r w:rsidR="00092873">
        <w:rPr>
          <w:rStyle w:val="Hyperlink"/>
          <w:rFonts w:ascii="Times New Roman" w:hAnsi="Times New Roman" w:cs="Times New Roman"/>
          <w:sz w:val="28"/>
          <w:szCs w:val="28"/>
        </w:rPr>
        <w:fldChar w:fldCharType="end"/>
      </w:r>
      <w:commentRangeEnd w:id="379"/>
      <w:r w:rsidR="007373BA">
        <w:rPr>
          <w:rStyle w:val="CommentReference"/>
        </w:rPr>
        <w:commentReference w:id="379"/>
      </w:r>
    </w:p>
    <w:p w14:paraId="3733821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lastRenderedPageBreak/>
        <w:t xml:space="preserve">Zhao, Y., Wang, C., Li, X., Liu, L., Han, J., Wang, Y., Zhong, Q., &amp; Zhang, L. (2017). A novel strategy to combat bacterial biofilm formation using surface-immobilized antimicrobial peptides. </w:t>
      </w:r>
      <w:r w:rsidRPr="00733709">
        <w:rPr>
          <w:rFonts w:ascii="Times New Roman" w:hAnsi="Times New Roman" w:cs="Times New Roman"/>
          <w:i/>
          <w:iCs/>
          <w:sz w:val="28"/>
          <w:szCs w:val="28"/>
        </w:rPr>
        <w:t>Applied Surface Science</w:t>
      </w:r>
      <w:r w:rsidRPr="00733709">
        <w:rPr>
          <w:rFonts w:ascii="Times New Roman" w:hAnsi="Times New Roman" w:cs="Times New Roman"/>
          <w:sz w:val="28"/>
          <w:szCs w:val="28"/>
        </w:rPr>
        <w:t xml:space="preserve">, 417, 294-301. </w:t>
      </w:r>
      <w:commentRangeStart w:id="380"/>
      <w:r w:rsidR="00092873">
        <w:fldChar w:fldCharType="begin"/>
      </w:r>
      <w:r w:rsidR="00092873">
        <w:instrText xml:space="preserve"> HYPERLINK "https://doi.org/10.1016/j.apsusc.2017.01.220" </w:instrText>
      </w:r>
      <w:r w:rsidR="00092873">
        <w:fldChar w:fldCharType="separate"/>
      </w:r>
      <w:r w:rsidRPr="00733709">
        <w:rPr>
          <w:rStyle w:val="Hyperlink"/>
          <w:rFonts w:ascii="Times New Roman" w:hAnsi="Times New Roman" w:cs="Times New Roman"/>
          <w:sz w:val="28"/>
          <w:szCs w:val="28"/>
        </w:rPr>
        <w:t>https://doi.org/10.1016/j.apsusc.2017.01.220</w:t>
      </w:r>
      <w:r w:rsidR="00092873">
        <w:rPr>
          <w:rStyle w:val="Hyperlink"/>
          <w:rFonts w:ascii="Times New Roman" w:hAnsi="Times New Roman" w:cs="Times New Roman"/>
          <w:sz w:val="28"/>
          <w:szCs w:val="28"/>
        </w:rPr>
        <w:fldChar w:fldCharType="end"/>
      </w:r>
      <w:commentRangeEnd w:id="380"/>
      <w:r w:rsidR="007373BA">
        <w:rPr>
          <w:rStyle w:val="CommentReference"/>
        </w:rPr>
        <w:commentReference w:id="380"/>
      </w:r>
    </w:p>
    <w:p w14:paraId="4E12615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xml:space="preserve">, N., Zilberman-Schapira, G., Suez, J., Mor, U., </w:t>
      </w:r>
      <w:proofErr w:type="spellStart"/>
      <w:r w:rsidRPr="00733709">
        <w:rPr>
          <w:rFonts w:ascii="Times New Roman" w:hAnsi="Times New Roman" w:cs="Times New Roman"/>
          <w:sz w:val="28"/>
          <w:szCs w:val="28"/>
        </w:rPr>
        <w:t>Dori-Bachash</w:t>
      </w:r>
      <w:proofErr w:type="spellEnd"/>
      <w:r w:rsidRPr="00733709">
        <w:rPr>
          <w:rFonts w:ascii="Times New Roman" w:hAnsi="Times New Roman" w:cs="Times New Roman"/>
          <w:sz w:val="28"/>
          <w:szCs w:val="28"/>
        </w:rPr>
        <w:t xml:space="preserve">, M., </w:t>
      </w:r>
      <w:proofErr w:type="spellStart"/>
      <w:r w:rsidRPr="00733709">
        <w:rPr>
          <w:rFonts w:ascii="Times New Roman" w:hAnsi="Times New Roman" w:cs="Times New Roman"/>
          <w:sz w:val="28"/>
          <w:szCs w:val="28"/>
        </w:rPr>
        <w:t>Bashiardes</w:t>
      </w:r>
      <w:proofErr w:type="spellEnd"/>
      <w:r w:rsidRPr="00733709">
        <w:rPr>
          <w:rFonts w:ascii="Times New Roman" w:hAnsi="Times New Roman" w:cs="Times New Roman"/>
          <w:sz w:val="28"/>
          <w:szCs w:val="28"/>
        </w:rPr>
        <w:t xml:space="preserve">, S., Kotler, E., Zur, M., Regev-Lehavi, D., Brik, R. B., Federici, S., Horn, M., Cohen, Y., Moor, A. E., Zeevi, D., </w:t>
      </w:r>
      <w:proofErr w:type="spellStart"/>
      <w:r w:rsidRPr="00733709">
        <w:rPr>
          <w:rFonts w:ascii="Times New Roman" w:hAnsi="Times New Roman" w:cs="Times New Roman"/>
          <w:sz w:val="28"/>
          <w:szCs w:val="28"/>
        </w:rPr>
        <w:t>Korem</w:t>
      </w:r>
      <w:proofErr w:type="spellEnd"/>
      <w:r w:rsidRPr="00733709">
        <w:rPr>
          <w:rFonts w:ascii="Times New Roman" w:hAnsi="Times New Roman" w:cs="Times New Roman"/>
          <w:sz w:val="28"/>
          <w:szCs w:val="28"/>
        </w:rPr>
        <w:t xml:space="preserve">, T., Kotler, E., Harmelin, A., Itzkovitz, S., </w:t>
      </w:r>
      <w:proofErr w:type="spellStart"/>
      <w:r w:rsidRPr="00733709">
        <w:rPr>
          <w:rFonts w:ascii="Times New Roman" w:hAnsi="Times New Roman" w:cs="Times New Roman"/>
          <w:sz w:val="28"/>
          <w:szCs w:val="28"/>
        </w:rPr>
        <w:t>Maharshak</w:t>
      </w:r>
      <w:proofErr w:type="spellEnd"/>
      <w:r w:rsidRPr="00733709">
        <w:rPr>
          <w:rFonts w:ascii="Times New Roman" w:hAnsi="Times New Roman" w:cs="Times New Roman"/>
          <w:sz w:val="28"/>
          <w:szCs w:val="28"/>
        </w:rPr>
        <w:t xml:space="preserve">, N., </w:t>
      </w:r>
      <w:proofErr w:type="spellStart"/>
      <w:r w:rsidRPr="00733709">
        <w:rPr>
          <w:rFonts w:ascii="Times New Roman" w:hAnsi="Times New Roman" w:cs="Times New Roman"/>
          <w:sz w:val="28"/>
          <w:szCs w:val="28"/>
        </w:rPr>
        <w:t>Shibolet</w:t>
      </w:r>
      <w:proofErr w:type="spellEnd"/>
      <w:r w:rsidRPr="00733709">
        <w:rPr>
          <w:rFonts w:ascii="Times New Roman" w:hAnsi="Times New Roman" w:cs="Times New Roman"/>
          <w:sz w:val="28"/>
          <w:szCs w:val="28"/>
        </w:rPr>
        <w:t xml:space="preserve">, O., Pevsner-Fischer, M., Shapiro, H., Sharon, I., Halpern, Z., Segal, E., &amp; </w:t>
      </w:r>
      <w:proofErr w:type="spellStart"/>
      <w:r w:rsidRPr="00733709">
        <w:rPr>
          <w:rFonts w:ascii="Times New Roman" w:hAnsi="Times New Roman" w:cs="Times New Roman"/>
          <w:sz w:val="28"/>
          <w:szCs w:val="28"/>
        </w:rPr>
        <w:t>Elinav</w:t>
      </w:r>
      <w:proofErr w:type="spellEnd"/>
      <w:r w:rsidRPr="00733709">
        <w:rPr>
          <w:rFonts w:ascii="Times New Roman" w:hAnsi="Times New Roman" w:cs="Times New Roman"/>
          <w:sz w:val="28"/>
          <w:szCs w:val="28"/>
        </w:rPr>
        <w:t xml:space="preserve">, E. (2018). Personalized gut mucosal colonization resistance to empiric probiotics is associated with unique host and microbiome features. </w:t>
      </w:r>
      <w:r w:rsidRPr="00733709">
        <w:rPr>
          <w:rFonts w:ascii="Times New Roman" w:hAnsi="Times New Roman" w:cs="Times New Roman"/>
          <w:i/>
          <w:iCs/>
          <w:sz w:val="28"/>
          <w:szCs w:val="28"/>
        </w:rPr>
        <w:t>Cell</w:t>
      </w:r>
      <w:r w:rsidRPr="00733709">
        <w:rPr>
          <w:rFonts w:ascii="Times New Roman" w:hAnsi="Times New Roman" w:cs="Times New Roman"/>
          <w:sz w:val="28"/>
          <w:szCs w:val="28"/>
        </w:rPr>
        <w:t xml:space="preserve">, 174(6), 1388-1405. </w:t>
      </w:r>
      <w:commentRangeStart w:id="381"/>
      <w:r w:rsidR="00092873">
        <w:fldChar w:fldCharType="begin"/>
      </w:r>
      <w:r w:rsidR="00092873">
        <w:instrText xml:space="preserve"> HYPERLINK "https://doi.org/10.1016/j.cell.2018.08.041" </w:instrText>
      </w:r>
      <w:r w:rsidR="00092873">
        <w:fldChar w:fldCharType="separate"/>
      </w:r>
      <w:r w:rsidRPr="00733709">
        <w:rPr>
          <w:rStyle w:val="Hyperlink"/>
          <w:rFonts w:ascii="Times New Roman" w:hAnsi="Times New Roman" w:cs="Times New Roman"/>
          <w:sz w:val="28"/>
          <w:szCs w:val="28"/>
        </w:rPr>
        <w:t>https://doi.org/10.1016/j.cell.2018.08.041</w:t>
      </w:r>
      <w:r w:rsidR="00092873">
        <w:rPr>
          <w:rStyle w:val="Hyperlink"/>
          <w:rFonts w:ascii="Times New Roman" w:hAnsi="Times New Roman" w:cs="Times New Roman"/>
          <w:sz w:val="28"/>
          <w:szCs w:val="28"/>
        </w:rPr>
        <w:fldChar w:fldCharType="end"/>
      </w:r>
      <w:commentRangeEnd w:id="381"/>
      <w:r w:rsidR="007373BA">
        <w:rPr>
          <w:rStyle w:val="CommentReference"/>
        </w:rPr>
        <w:commentReference w:id="381"/>
      </w:r>
    </w:p>
    <w:p w14:paraId="322CBD7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Zółkiewicz, J., Marzec, A., </w:t>
      </w:r>
      <w:proofErr w:type="spellStart"/>
      <w:r w:rsidRPr="00733709">
        <w:rPr>
          <w:rFonts w:ascii="Times New Roman" w:hAnsi="Times New Roman" w:cs="Times New Roman"/>
          <w:sz w:val="28"/>
          <w:szCs w:val="28"/>
        </w:rPr>
        <w:t>Ruszczyński</w:t>
      </w:r>
      <w:proofErr w:type="spellEnd"/>
      <w:r w:rsidRPr="00733709">
        <w:rPr>
          <w:rFonts w:ascii="Times New Roman" w:hAnsi="Times New Roman" w:cs="Times New Roman"/>
          <w:sz w:val="28"/>
          <w:szCs w:val="28"/>
        </w:rPr>
        <w:t xml:space="preserve">, M., &amp; Feleszko, W. (2020). Postbiotics—A step beyond pre-and probiotics.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12(8), 2189. </w:t>
      </w:r>
      <w:commentRangeStart w:id="382"/>
      <w:r w:rsidR="00092873">
        <w:fldChar w:fldCharType="begin"/>
      </w:r>
      <w:r w:rsidR="00092873">
        <w:instrText xml:space="preserve"> HYPERLINK "https://doi.org/10.3390/nu12082189" </w:instrText>
      </w:r>
      <w:r w:rsidR="00092873">
        <w:fldChar w:fldCharType="separate"/>
      </w:r>
      <w:r w:rsidRPr="00733709">
        <w:rPr>
          <w:rStyle w:val="Hyperlink"/>
          <w:rFonts w:ascii="Times New Roman" w:hAnsi="Times New Roman" w:cs="Times New Roman"/>
          <w:sz w:val="28"/>
          <w:szCs w:val="28"/>
        </w:rPr>
        <w:t>https://doi.org/10.3390/nu12082189</w:t>
      </w:r>
      <w:r w:rsidR="00092873">
        <w:rPr>
          <w:rStyle w:val="Hyperlink"/>
          <w:rFonts w:ascii="Times New Roman" w:hAnsi="Times New Roman" w:cs="Times New Roman"/>
          <w:sz w:val="28"/>
          <w:szCs w:val="28"/>
        </w:rPr>
        <w:fldChar w:fldCharType="end"/>
      </w:r>
      <w:commentRangeEnd w:id="382"/>
      <w:r w:rsidR="007373BA">
        <w:rPr>
          <w:rStyle w:val="CommentReference"/>
        </w:rPr>
        <w:commentReference w:id="382"/>
      </w:r>
    </w:p>
    <w:p w14:paraId="796D51EC"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Żółkiewicz, J., Marzec, A., </w:t>
      </w:r>
      <w:proofErr w:type="spellStart"/>
      <w:r w:rsidRPr="00733709">
        <w:rPr>
          <w:rFonts w:ascii="Times New Roman" w:hAnsi="Times New Roman" w:cs="Times New Roman"/>
          <w:sz w:val="28"/>
          <w:szCs w:val="28"/>
        </w:rPr>
        <w:t>Ruszczyński</w:t>
      </w:r>
      <w:proofErr w:type="spellEnd"/>
      <w:r w:rsidRPr="00733709">
        <w:rPr>
          <w:rFonts w:ascii="Times New Roman" w:hAnsi="Times New Roman" w:cs="Times New Roman"/>
          <w:sz w:val="28"/>
          <w:szCs w:val="28"/>
        </w:rPr>
        <w:t xml:space="preserve">, M., &amp; Feleszko, W. (2020). Postbiotics—A step beyond pre-and probiotics.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12(8), 2189. </w:t>
      </w:r>
      <w:commentRangeStart w:id="383"/>
      <w:r w:rsidR="00092873">
        <w:fldChar w:fldCharType="begin"/>
      </w:r>
      <w:r w:rsidR="00092873">
        <w:instrText xml:space="preserve"> HYPERLINK "https://doi.org/10.3390/nu12082189" </w:instrText>
      </w:r>
      <w:r w:rsidR="00092873">
        <w:fldChar w:fldCharType="separate"/>
      </w:r>
      <w:r w:rsidRPr="00733709">
        <w:rPr>
          <w:rStyle w:val="Hyperlink"/>
          <w:rFonts w:ascii="Times New Roman" w:hAnsi="Times New Roman" w:cs="Times New Roman"/>
          <w:sz w:val="28"/>
          <w:szCs w:val="28"/>
        </w:rPr>
        <w:t>https://doi.org/10.3390/nu12082189</w:t>
      </w:r>
      <w:r w:rsidR="00092873">
        <w:rPr>
          <w:rStyle w:val="Hyperlink"/>
          <w:rFonts w:ascii="Times New Roman" w:hAnsi="Times New Roman" w:cs="Times New Roman"/>
          <w:sz w:val="28"/>
          <w:szCs w:val="28"/>
        </w:rPr>
        <w:fldChar w:fldCharType="end"/>
      </w:r>
      <w:commentRangeEnd w:id="383"/>
      <w:r w:rsidR="007373BA">
        <w:rPr>
          <w:rStyle w:val="CommentReference"/>
        </w:rPr>
        <w:commentReference w:id="383"/>
      </w:r>
    </w:p>
    <w:p w14:paraId="71ECC6D0" w14:textId="77777777" w:rsidR="00614F26" w:rsidRPr="00733709" w:rsidRDefault="00614F26" w:rsidP="00614F26">
      <w:pPr>
        <w:jc w:val="both"/>
        <w:rPr>
          <w:rFonts w:ascii="Times New Roman" w:hAnsi="Times New Roman" w:cs="Times New Roman"/>
          <w:sz w:val="28"/>
          <w:szCs w:val="28"/>
        </w:rPr>
      </w:pPr>
    </w:p>
    <w:p w14:paraId="239411F9" w14:textId="77777777" w:rsidR="00614F26" w:rsidRPr="00AE58EF" w:rsidRDefault="00614F26" w:rsidP="00614F26">
      <w:pPr>
        <w:pStyle w:val="ListParagraph"/>
        <w:spacing w:line="360" w:lineRule="auto"/>
        <w:ind w:left="502"/>
        <w:rPr>
          <w:rFonts w:ascii="Times New Roman" w:hAnsi="Times New Roman" w:cs="Times New Roman"/>
        </w:rPr>
      </w:pPr>
    </w:p>
    <w:p w14:paraId="5B935206" w14:textId="77777777" w:rsidR="00614F26" w:rsidRPr="00733709" w:rsidRDefault="00614F26" w:rsidP="00733709">
      <w:pPr>
        <w:jc w:val="both"/>
        <w:rPr>
          <w:rFonts w:ascii="Times New Roman" w:hAnsi="Times New Roman" w:cs="Times New Roman"/>
          <w:sz w:val="28"/>
          <w:szCs w:val="28"/>
        </w:rPr>
      </w:pPr>
    </w:p>
    <w:sectPr w:rsidR="00614F26" w:rsidRPr="007337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5-09-16T21:09:00Z" w:initials="a">
    <w:p w14:paraId="0E90539E" w14:textId="6A687653" w:rsidR="00092873" w:rsidRDefault="00092873">
      <w:pPr>
        <w:pStyle w:val="CommentText"/>
      </w:pPr>
      <w:r>
        <w:rPr>
          <w:rStyle w:val="CommentReference"/>
        </w:rPr>
        <w:annotationRef/>
      </w:r>
      <w:r w:rsidR="0020131E">
        <w:rPr>
          <w:rStyle w:val="rynqvb"/>
          <w:lang w:val="en"/>
        </w:rPr>
        <w:t>Paragraph start distance</w:t>
      </w:r>
    </w:p>
  </w:comment>
  <w:comment w:id="1" w:author="ahmed" w:date="2025-09-16T21:09:00Z" w:initials="a">
    <w:p w14:paraId="3E394CFB" w14:textId="3C366DFC" w:rsidR="00092873" w:rsidRDefault="00092873">
      <w:pPr>
        <w:pStyle w:val="CommentText"/>
      </w:pPr>
      <w:r>
        <w:rPr>
          <w:rStyle w:val="CommentReference"/>
        </w:rPr>
        <w:annotationRef/>
      </w:r>
      <w:r w:rsidR="0020131E">
        <w:rPr>
          <w:rStyle w:val="rynqvb"/>
          <w:lang w:val="en"/>
        </w:rPr>
        <w:t>Paragraph start distance</w:t>
      </w:r>
    </w:p>
  </w:comment>
  <w:comment w:id="3" w:author="ahmed" w:date="2025-09-15T23:15:00Z" w:initials="a">
    <w:p w14:paraId="0C27A587" w14:textId="42E1540F" w:rsidR="00092873" w:rsidRDefault="00092873">
      <w:pPr>
        <w:pStyle w:val="CommentText"/>
      </w:pPr>
      <w:r>
        <w:rPr>
          <w:rStyle w:val="CommentReference"/>
        </w:rPr>
        <w:annotationRef/>
      </w:r>
      <w:r>
        <w:t>Italic</w:t>
      </w:r>
    </w:p>
  </w:comment>
  <w:comment w:id="2" w:author="ahmed" w:date="2025-09-15T23:13:00Z" w:initials="a">
    <w:p w14:paraId="33A2B382" w14:textId="79855C02" w:rsidR="00092873" w:rsidRDefault="00092873">
      <w:pPr>
        <w:pStyle w:val="CommentText"/>
      </w:pPr>
      <w:r>
        <w:rPr>
          <w:rStyle w:val="CommentReference"/>
        </w:rPr>
        <w:annotationRef/>
      </w:r>
      <w:r>
        <w:t>Bold</w:t>
      </w:r>
    </w:p>
  </w:comment>
  <w:comment w:id="4" w:author="ahmed" w:date="2025-09-16T21:09:00Z" w:initials="a">
    <w:p w14:paraId="54BFBEFD" w14:textId="274FD5A8" w:rsidR="00092873" w:rsidRDefault="00092873">
      <w:pPr>
        <w:pStyle w:val="CommentText"/>
      </w:pPr>
      <w:r>
        <w:rPr>
          <w:rStyle w:val="CommentReference"/>
        </w:rPr>
        <w:annotationRef/>
      </w:r>
      <w:r w:rsidR="0020131E">
        <w:rPr>
          <w:rStyle w:val="rynqvb"/>
          <w:lang w:val="en"/>
        </w:rPr>
        <w:t>Paragraph start distance</w:t>
      </w:r>
    </w:p>
  </w:comment>
  <w:comment w:id="6" w:author="ahmed" w:date="2025-09-15T23:16:00Z" w:initials="a">
    <w:p w14:paraId="579D0F7B" w14:textId="0DD06478" w:rsidR="00092873" w:rsidRDefault="00092873">
      <w:pPr>
        <w:pStyle w:val="CommentText"/>
      </w:pPr>
      <w:r>
        <w:rPr>
          <w:rStyle w:val="CommentReference"/>
        </w:rPr>
        <w:annotationRef/>
      </w:r>
      <w:r>
        <w:t>Italic</w:t>
      </w:r>
    </w:p>
  </w:comment>
  <w:comment w:id="5" w:author="ahmed" w:date="2025-09-15T23:15:00Z" w:initials="a">
    <w:p w14:paraId="5962A3BB" w14:textId="2A3F4093" w:rsidR="00092873" w:rsidRDefault="00092873">
      <w:pPr>
        <w:pStyle w:val="CommentText"/>
      </w:pPr>
      <w:r>
        <w:rPr>
          <w:rStyle w:val="CommentReference"/>
        </w:rPr>
        <w:annotationRef/>
      </w:r>
      <w:r>
        <w:t>Bold</w:t>
      </w:r>
    </w:p>
  </w:comment>
  <w:comment w:id="7" w:author="ahmed" w:date="2025-09-16T21:09:00Z" w:initials="a">
    <w:p w14:paraId="0EAB11C2" w14:textId="77752FEB" w:rsidR="00092873" w:rsidRDefault="00092873">
      <w:pPr>
        <w:pStyle w:val="CommentText"/>
      </w:pPr>
      <w:r>
        <w:rPr>
          <w:rStyle w:val="CommentReference"/>
        </w:rPr>
        <w:annotationRef/>
      </w:r>
      <w:r w:rsidR="0020131E">
        <w:rPr>
          <w:rStyle w:val="rynqvb"/>
          <w:lang w:val="en"/>
        </w:rPr>
        <w:t>Paragraph start distance</w:t>
      </w:r>
    </w:p>
  </w:comment>
  <w:comment w:id="9" w:author="ahmed" w:date="2025-09-15T23:18:00Z" w:initials="a">
    <w:p w14:paraId="1E763E55" w14:textId="5890D31E" w:rsidR="00092873" w:rsidRDefault="00092873">
      <w:pPr>
        <w:pStyle w:val="CommentText"/>
      </w:pPr>
      <w:r>
        <w:rPr>
          <w:rStyle w:val="CommentReference"/>
        </w:rPr>
        <w:annotationRef/>
      </w:r>
      <w:r>
        <w:t>Italic</w:t>
      </w:r>
    </w:p>
  </w:comment>
  <w:comment w:id="8" w:author="ahmed" w:date="2025-09-15T23:16:00Z" w:initials="a">
    <w:p w14:paraId="2DB55294" w14:textId="1692F2B8" w:rsidR="00092873" w:rsidRDefault="00092873">
      <w:pPr>
        <w:pStyle w:val="CommentText"/>
      </w:pPr>
      <w:r>
        <w:rPr>
          <w:rStyle w:val="CommentReference"/>
        </w:rPr>
        <w:annotationRef/>
      </w:r>
      <w:r>
        <w:t>Bold</w:t>
      </w:r>
    </w:p>
  </w:comment>
  <w:comment w:id="11" w:author="ahmed" w:date="2025-09-15T23:30:00Z" w:initials="a">
    <w:p w14:paraId="003FC210" w14:textId="2DC48461" w:rsidR="00092873" w:rsidRDefault="00092873">
      <w:pPr>
        <w:pStyle w:val="CommentText"/>
      </w:pPr>
      <w:r>
        <w:rPr>
          <w:rStyle w:val="CommentReference"/>
        </w:rPr>
        <w:annotationRef/>
      </w:r>
      <w:r>
        <w:t>Italic</w:t>
      </w:r>
    </w:p>
  </w:comment>
  <w:comment w:id="10" w:author="ahmed" w:date="2025-09-15T23:18:00Z" w:initials="a">
    <w:p w14:paraId="470011A5" w14:textId="0762BD24" w:rsidR="00092873" w:rsidRDefault="00092873">
      <w:pPr>
        <w:pStyle w:val="CommentText"/>
      </w:pPr>
      <w:r>
        <w:rPr>
          <w:rStyle w:val="CommentReference"/>
        </w:rPr>
        <w:annotationRef/>
      </w:r>
      <w:r>
        <w:t>Bold</w:t>
      </w:r>
    </w:p>
  </w:comment>
  <w:comment w:id="12" w:author="ahmed" w:date="2025-09-16T21:10:00Z" w:initials="a">
    <w:p w14:paraId="671749F6" w14:textId="0FE14CD5" w:rsidR="00092873" w:rsidRDefault="00092873">
      <w:pPr>
        <w:pStyle w:val="CommentText"/>
      </w:pPr>
      <w:r>
        <w:rPr>
          <w:rStyle w:val="CommentReference"/>
        </w:rPr>
        <w:annotationRef/>
      </w:r>
      <w:r w:rsidR="0020131E">
        <w:rPr>
          <w:rStyle w:val="rynqvb"/>
          <w:lang w:val="en"/>
        </w:rPr>
        <w:t>Paragraph start distance</w:t>
      </w:r>
    </w:p>
  </w:comment>
  <w:comment w:id="13" w:author="ahmed" w:date="2025-09-15T23:31:00Z" w:initials="a">
    <w:p w14:paraId="7C3B4CB5" w14:textId="72F83886" w:rsidR="00092873" w:rsidRDefault="00092873">
      <w:pPr>
        <w:pStyle w:val="CommentText"/>
      </w:pPr>
      <w:r>
        <w:rPr>
          <w:rStyle w:val="CommentReference"/>
        </w:rPr>
        <w:annotationRef/>
      </w:r>
      <w:r>
        <w:t>Bold</w:t>
      </w:r>
    </w:p>
  </w:comment>
  <w:comment w:id="14" w:author="ahmed" w:date="2025-09-16T21:10:00Z" w:initials="a">
    <w:p w14:paraId="379D65C4" w14:textId="1C2CD687" w:rsidR="00092873" w:rsidRDefault="00092873">
      <w:pPr>
        <w:pStyle w:val="CommentText"/>
      </w:pPr>
      <w:r>
        <w:rPr>
          <w:rStyle w:val="CommentReference"/>
        </w:rPr>
        <w:annotationRef/>
      </w:r>
      <w:r w:rsidR="0020131E">
        <w:rPr>
          <w:rStyle w:val="rynqvb"/>
          <w:lang w:val="en"/>
        </w:rPr>
        <w:t>Paragraph start distance</w:t>
      </w:r>
    </w:p>
  </w:comment>
  <w:comment w:id="16" w:author="ahmed" w:date="2025-09-15T23:32:00Z" w:initials="a">
    <w:p w14:paraId="3B825FA7" w14:textId="6F384B2A" w:rsidR="00092873" w:rsidRDefault="00092873">
      <w:pPr>
        <w:pStyle w:val="CommentText"/>
      </w:pPr>
      <w:r>
        <w:rPr>
          <w:rStyle w:val="CommentReference"/>
        </w:rPr>
        <w:annotationRef/>
      </w:r>
      <w:r>
        <w:t>Italic</w:t>
      </w:r>
    </w:p>
  </w:comment>
  <w:comment w:id="15" w:author="ahmed" w:date="2025-09-15T23:32:00Z" w:initials="a">
    <w:p w14:paraId="49EEFE87" w14:textId="016FDD1D" w:rsidR="00092873" w:rsidRDefault="00092873" w:rsidP="00CF68E2">
      <w:pPr>
        <w:pStyle w:val="CommentText"/>
      </w:pPr>
      <w:r>
        <w:rPr>
          <w:rStyle w:val="CommentReference"/>
        </w:rPr>
        <w:annotationRef/>
      </w:r>
      <w:r>
        <w:t>Bold</w:t>
      </w:r>
    </w:p>
  </w:comment>
  <w:comment w:id="17" w:author="ahmed" w:date="2025-09-16T21:10:00Z" w:initials="a">
    <w:p w14:paraId="5DA885AA" w14:textId="04F48DB4" w:rsidR="00092873" w:rsidRDefault="00092873">
      <w:pPr>
        <w:pStyle w:val="CommentText"/>
      </w:pPr>
      <w:r>
        <w:rPr>
          <w:rStyle w:val="CommentReference"/>
        </w:rPr>
        <w:annotationRef/>
      </w:r>
      <w:r w:rsidR="0020131E">
        <w:rPr>
          <w:rStyle w:val="rynqvb"/>
          <w:lang w:val="en"/>
        </w:rPr>
        <w:t>Paragraph start distance</w:t>
      </w:r>
    </w:p>
  </w:comment>
  <w:comment w:id="18" w:author="ahmed" w:date="2025-09-16T21:10:00Z" w:initials="a">
    <w:p w14:paraId="24131FF4" w14:textId="1B4553CF" w:rsidR="00092873" w:rsidRDefault="00092873">
      <w:pPr>
        <w:pStyle w:val="CommentText"/>
      </w:pPr>
      <w:r>
        <w:rPr>
          <w:rStyle w:val="CommentReference"/>
        </w:rPr>
        <w:annotationRef/>
      </w:r>
      <w:r w:rsidR="0020131E">
        <w:rPr>
          <w:rStyle w:val="rynqvb"/>
          <w:lang w:val="en"/>
        </w:rPr>
        <w:t>Paragraph start distance</w:t>
      </w:r>
    </w:p>
  </w:comment>
  <w:comment w:id="20" w:author="ahmed" w:date="2025-09-15T23:39:00Z" w:initials="a">
    <w:p w14:paraId="2B57F50E" w14:textId="65F9F0A1" w:rsidR="00092873" w:rsidRDefault="00092873">
      <w:pPr>
        <w:pStyle w:val="CommentText"/>
      </w:pPr>
      <w:r>
        <w:rPr>
          <w:rStyle w:val="CommentReference"/>
        </w:rPr>
        <w:annotationRef/>
      </w:r>
      <w:r>
        <w:t>Italic</w:t>
      </w:r>
    </w:p>
  </w:comment>
  <w:comment w:id="19" w:author="ahmed" w:date="2025-09-15T23:38:00Z" w:initials="a">
    <w:p w14:paraId="6885F584" w14:textId="12DFB60E" w:rsidR="00092873" w:rsidRDefault="00092873">
      <w:pPr>
        <w:pStyle w:val="CommentText"/>
      </w:pPr>
      <w:r>
        <w:rPr>
          <w:rStyle w:val="CommentReference"/>
        </w:rPr>
        <w:annotationRef/>
      </w:r>
      <w:r>
        <w:t>Bold</w:t>
      </w:r>
    </w:p>
  </w:comment>
  <w:comment w:id="21" w:author="ahmed" w:date="2025-09-16T21:10:00Z" w:initials="a">
    <w:p w14:paraId="40912CCD" w14:textId="58EEF4CE" w:rsidR="00092873" w:rsidRDefault="00092873">
      <w:pPr>
        <w:pStyle w:val="CommentText"/>
      </w:pPr>
      <w:r>
        <w:rPr>
          <w:rStyle w:val="CommentReference"/>
        </w:rPr>
        <w:annotationRef/>
      </w:r>
      <w:r w:rsidR="0020131E">
        <w:rPr>
          <w:rStyle w:val="rynqvb"/>
          <w:lang w:val="en"/>
        </w:rPr>
        <w:t>Paragraph start distance</w:t>
      </w:r>
    </w:p>
  </w:comment>
  <w:comment w:id="23" w:author="ahmed" w:date="2025-09-15T23:39:00Z" w:initials="a">
    <w:p w14:paraId="2D1C74AF" w14:textId="3CF0BCA1" w:rsidR="00092873" w:rsidRDefault="00092873">
      <w:pPr>
        <w:pStyle w:val="CommentText"/>
      </w:pPr>
      <w:r>
        <w:rPr>
          <w:rStyle w:val="CommentReference"/>
        </w:rPr>
        <w:annotationRef/>
      </w:r>
      <w:r>
        <w:t>Italic</w:t>
      </w:r>
    </w:p>
  </w:comment>
  <w:comment w:id="22" w:author="ahmed" w:date="2025-09-15T23:39:00Z" w:initials="a">
    <w:p w14:paraId="23CE7339" w14:textId="6E1B6C73" w:rsidR="00092873" w:rsidRDefault="00092873">
      <w:pPr>
        <w:pStyle w:val="CommentText"/>
      </w:pPr>
      <w:r>
        <w:rPr>
          <w:rStyle w:val="CommentReference"/>
        </w:rPr>
        <w:annotationRef/>
      </w:r>
      <w:r>
        <w:t>Bold</w:t>
      </w:r>
    </w:p>
  </w:comment>
  <w:comment w:id="24" w:author="ahmed" w:date="2025-09-16T21:10:00Z" w:initials="a">
    <w:p w14:paraId="7A814C78" w14:textId="1231298A" w:rsidR="00092873" w:rsidRDefault="00092873">
      <w:pPr>
        <w:pStyle w:val="CommentText"/>
      </w:pPr>
      <w:r>
        <w:rPr>
          <w:rStyle w:val="CommentReference"/>
        </w:rPr>
        <w:annotationRef/>
      </w:r>
      <w:r w:rsidR="0020131E">
        <w:rPr>
          <w:rStyle w:val="rynqvb"/>
          <w:lang w:val="en"/>
        </w:rPr>
        <w:t>Paragraph start distance</w:t>
      </w:r>
    </w:p>
  </w:comment>
  <w:comment w:id="28" w:author="ahmed" w:date="2025-09-15T23:40:00Z" w:initials="a">
    <w:p w14:paraId="08892F1A" w14:textId="744441FD" w:rsidR="00092873" w:rsidRDefault="00092873">
      <w:pPr>
        <w:pStyle w:val="CommentText"/>
      </w:pPr>
      <w:r>
        <w:rPr>
          <w:rStyle w:val="CommentReference"/>
        </w:rPr>
        <w:annotationRef/>
      </w:r>
      <w:r>
        <w:t>Italic</w:t>
      </w:r>
    </w:p>
  </w:comment>
  <w:comment w:id="27" w:author="ahmed" w:date="2025-09-15T23:40:00Z" w:initials="a">
    <w:p w14:paraId="657AB3DC" w14:textId="1B2F8189" w:rsidR="00092873" w:rsidRDefault="00092873">
      <w:pPr>
        <w:pStyle w:val="CommentText"/>
      </w:pPr>
      <w:r>
        <w:rPr>
          <w:rStyle w:val="CommentReference"/>
        </w:rPr>
        <w:annotationRef/>
      </w:r>
      <w:r>
        <w:t>Bold</w:t>
      </w:r>
    </w:p>
  </w:comment>
  <w:comment w:id="29" w:author="ahmed" w:date="2025-09-16T21:10:00Z" w:initials="a">
    <w:p w14:paraId="222B7CDB" w14:textId="3A0C689D" w:rsidR="00092873" w:rsidRDefault="00092873">
      <w:pPr>
        <w:pStyle w:val="CommentText"/>
      </w:pPr>
      <w:r>
        <w:rPr>
          <w:rStyle w:val="CommentReference"/>
        </w:rPr>
        <w:annotationRef/>
      </w:r>
      <w:r w:rsidR="0020131E">
        <w:rPr>
          <w:rStyle w:val="rynqvb"/>
          <w:lang w:val="en"/>
        </w:rPr>
        <w:t>Paragraph start distance</w:t>
      </w:r>
    </w:p>
  </w:comment>
  <w:comment w:id="30" w:author="ahmed" w:date="2025-09-15T23:55:00Z" w:initials="a">
    <w:p w14:paraId="79DAD7AF" w14:textId="7284FB6B" w:rsidR="00092873" w:rsidRDefault="00092873">
      <w:pPr>
        <w:pStyle w:val="CommentText"/>
      </w:pPr>
      <w:r>
        <w:rPr>
          <w:rStyle w:val="CommentReference"/>
        </w:rPr>
        <w:annotationRef/>
      </w:r>
      <w:r>
        <w:t>Italic</w:t>
      </w:r>
    </w:p>
  </w:comment>
  <w:comment w:id="32" w:author="ahmed" w:date="2025-09-15T23:50:00Z" w:initials="a">
    <w:p w14:paraId="1245C927" w14:textId="05F62427" w:rsidR="00092873" w:rsidRDefault="00092873">
      <w:pPr>
        <w:pStyle w:val="CommentText"/>
      </w:pPr>
      <w:r>
        <w:rPr>
          <w:rStyle w:val="CommentReference"/>
        </w:rPr>
        <w:annotationRef/>
      </w:r>
      <w:r>
        <w:t>Italic</w:t>
      </w:r>
    </w:p>
  </w:comment>
  <w:comment w:id="31" w:author="ahmed" w:date="2025-09-15T23:50:00Z" w:initials="a">
    <w:p w14:paraId="3222141F" w14:textId="7664C0CF" w:rsidR="00092873" w:rsidRDefault="00092873">
      <w:pPr>
        <w:pStyle w:val="CommentText"/>
      </w:pPr>
      <w:r>
        <w:rPr>
          <w:rStyle w:val="CommentReference"/>
        </w:rPr>
        <w:annotationRef/>
      </w:r>
      <w:r>
        <w:t>Bold</w:t>
      </w:r>
    </w:p>
  </w:comment>
  <w:comment w:id="33" w:author="ahmed" w:date="2025-09-16T21:11:00Z" w:initials="a">
    <w:p w14:paraId="4ED5A2A4" w14:textId="0BE9A2D6" w:rsidR="00092873" w:rsidRDefault="00092873">
      <w:pPr>
        <w:pStyle w:val="CommentText"/>
      </w:pPr>
      <w:r>
        <w:rPr>
          <w:rStyle w:val="CommentReference"/>
        </w:rPr>
        <w:annotationRef/>
      </w:r>
      <w:r w:rsidR="0020131E">
        <w:rPr>
          <w:rStyle w:val="rynqvb"/>
          <w:lang w:val="en"/>
        </w:rPr>
        <w:t>Paragraph start distance</w:t>
      </w:r>
    </w:p>
  </w:comment>
  <w:comment w:id="34" w:author="ahmed" w:date="2025-09-15T23:56:00Z" w:initials="a">
    <w:p w14:paraId="72AE2783" w14:textId="026DF0C7" w:rsidR="00092873" w:rsidRDefault="00092873">
      <w:pPr>
        <w:pStyle w:val="CommentText"/>
      </w:pPr>
      <w:r>
        <w:rPr>
          <w:rStyle w:val="CommentReference"/>
        </w:rPr>
        <w:annotationRef/>
      </w:r>
      <w:r>
        <w:t>Italic</w:t>
      </w:r>
    </w:p>
  </w:comment>
  <w:comment w:id="36" w:author="ahmed" w:date="2025-09-15T23:51:00Z" w:initials="a">
    <w:p w14:paraId="5FC4E1E8" w14:textId="7CBF09AA" w:rsidR="00092873" w:rsidRDefault="00092873">
      <w:pPr>
        <w:pStyle w:val="CommentText"/>
      </w:pPr>
      <w:r>
        <w:rPr>
          <w:rStyle w:val="CommentReference"/>
        </w:rPr>
        <w:annotationRef/>
      </w:r>
      <w:r>
        <w:t>Italic</w:t>
      </w:r>
    </w:p>
  </w:comment>
  <w:comment w:id="35" w:author="ahmed" w:date="2025-09-15T23:51:00Z" w:initials="a">
    <w:p w14:paraId="0287420E" w14:textId="383B8E0A" w:rsidR="00092873" w:rsidRDefault="00092873">
      <w:pPr>
        <w:pStyle w:val="CommentText"/>
      </w:pPr>
      <w:r>
        <w:rPr>
          <w:rStyle w:val="CommentReference"/>
        </w:rPr>
        <w:annotationRef/>
      </w:r>
      <w:r>
        <w:t>Bold</w:t>
      </w:r>
    </w:p>
  </w:comment>
  <w:comment w:id="37" w:author="ahmed" w:date="2025-09-16T21:11:00Z" w:initials="a">
    <w:p w14:paraId="47E2BC43" w14:textId="7FDF6FBE" w:rsidR="00092873" w:rsidRDefault="00092873">
      <w:pPr>
        <w:pStyle w:val="CommentText"/>
      </w:pPr>
      <w:r>
        <w:rPr>
          <w:rStyle w:val="CommentReference"/>
        </w:rPr>
        <w:annotationRef/>
      </w:r>
      <w:r w:rsidR="0020131E">
        <w:rPr>
          <w:rStyle w:val="rynqvb"/>
          <w:lang w:val="en"/>
        </w:rPr>
        <w:t>Paragraph start distance</w:t>
      </w:r>
    </w:p>
  </w:comment>
  <w:comment w:id="38" w:author="ahmed" w:date="2025-09-15T23:52:00Z" w:initials="a">
    <w:p w14:paraId="737E15D4" w14:textId="09B53688" w:rsidR="00092873" w:rsidRDefault="00092873">
      <w:pPr>
        <w:pStyle w:val="CommentText"/>
      </w:pPr>
      <w:r>
        <w:rPr>
          <w:rStyle w:val="CommentReference"/>
        </w:rPr>
        <w:annotationRef/>
      </w:r>
      <w:r>
        <w:t>Bold</w:t>
      </w:r>
    </w:p>
  </w:comment>
  <w:comment w:id="39" w:author="ahmed" w:date="2025-09-15T23:53:00Z" w:initials="a">
    <w:p w14:paraId="07F9B55C" w14:textId="09A480B7" w:rsidR="00092873" w:rsidRDefault="00092873">
      <w:pPr>
        <w:pStyle w:val="CommentText"/>
      </w:pPr>
      <w:r>
        <w:rPr>
          <w:rStyle w:val="CommentReference"/>
        </w:rPr>
        <w:annotationRef/>
      </w:r>
      <w:r>
        <w:t>Italic</w:t>
      </w:r>
    </w:p>
  </w:comment>
  <w:comment w:id="40" w:author="ahmed" w:date="2025-09-16T21:11:00Z" w:initials="a">
    <w:p w14:paraId="1FCCDECC" w14:textId="7A5B385D" w:rsidR="00092873" w:rsidRDefault="00092873">
      <w:pPr>
        <w:pStyle w:val="CommentText"/>
      </w:pPr>
      <w:r>
        <w:rPr>
          <w:rStyle w:val="CommentReference"/>
        </w:rPr>
        <w:annotationRef/>
      </w:r>
      <w:r w:rsidR="0020131E">
        <w:rPr>
          <w:rStyle w:val="rynqvb"/>
          <w:lang w:val="en"/>
        </w:rPr>
        <w:t>Paragraph start distance</w:t>
      </w:r>
    </w:p>
  </w:comment>
  <w:comment w:id="41" w:author="ahmed" w:date="2025-09-15T23:57:00Z" w:initials="a">
    <w:p w14:paraId="4EBAA2D0" w14:textId="7A042636" w:rsidR="00092873" w:rsidRDefault="00092873">
      <w:pPr>
        <w:pStyle w:val="CommentText"/>
      </w:pPr>
      <w:r>
        <w:rPr>
          <w:rStyle w:val="CommentReference"/>
        </w:rPr>
        <w:annotationRef/>
      </w:r>
      <w:r>
        <w:t>Italic</w:t>
      </w:r>
    </w:p>
  </w:comment>
  <w:comment w:id="42" w:author="ahmed" w:date="2025-09-15T23:58:00Z" w:initials="a">
    <w:p w14:paraId="0C3AE573" w14:textId="5612B70B" w:rsidR="00092873" w:rsidRDefault="00092873">
      <w:pPr>
        <w:pStyle w:val="CommentText"/>
      </w:pPr>
      <w:r>
        <w:rPr>
          <w:rStyle w:val="CommentReference"/>
        </w:rPr>
        <w:annotationRef/>
      </w:r>
      <w:r>
        <w:t>Italic</w:t>
      </w:r>
    </w:p>
  </w:comment>
  <w:comment w:id="43" w:author="ahmed" w:date="2025-09-15T23:58:00Z" w:initials="a">
    <w:p w14:paraId="27050B79" w14:textId="1AA750A1" w:rsidR="00092873" w:rsidRDefault="00092873">
      <w:pPr>
        <w:pStyle w:val="CommentText"/>
      </w:pPr>
      <w:r>
        <w:rPr>
          <w:rStyle w:val="CommentReference"/>
        </w:rPr>
        <w:annotationRef/>
      </w:r>
      <w:r>
        <w:t>Italic</w:t>
      </w:r>
    </w:p>
  </w:comment>
  <w:comment w:id="45" w:author="ahmed" w:date="2025-09-15T23:54:00Z" w:initials="a">
    <w:p w14:paraId="39A3E57D" w14:textId="41D7DDA6" w:rsidR="00092873" w:rsidRDefault="00092873">
      <w:pPr>
        <w:pStyle w:val="CommentText"/>
      </w:pPr>
      <w:r>
        <w:rPr>
          <w:rStyle w:val="CommentReference"/>
        </w:rPr>
        <w:annotationRef/>
      </w:r>
      <w:r>
        <w:t>Italic</w:t>
      </w:r>
    </w:p>
  </w:comment>
  <w:comment w:id="44" w:author="ahmed" w:date="2025-09-15T23:53:00Z" w:initials="a">
    <w:p w14:paraId="06EAA0B6" w14:textId="6BAF2824" w:rsidR="00092873" w:rsidRDefault="00092873">
      <w:pPr>
        <w:pStyle w:val="CommentText"/>
      </w:pPr>
      <w:r>
        <w:rPr>
          <w:rStyle w:val="CommentReference"/>
        </w:rPr>
        <w:annotationRef/>
      </w:r>
      <w:r>
        <w:t>Bold</w:t>
      </w:r>
    </w:p>
  </w:comment>
  <w:comment w:id="46" w:author="ahmed" w:date="2025-09-16T21:11:00Z" w:initials="a">
    <w:p w14:paraId="414F5A5A" w14:textId="7A473EE7" w:rsidR="00092873" w:rsidRDefault="00092873">
      <w:pPr>
        <w:pStyle w:val="CommentText"/>
      </w:pPr>
      <w:r>
        <w:rPr>
          <w:rStyle w:val="CommentReference"/>
        </w:rPr>
        <w:annotationRef/>
      </w:r>
      <w:r w:rsidR="0020131E">
        <w:rPr>
          <w:rStyle w:val="rynqvb"/>
          <w:lang w:val="en"/>
        </w:rPr>
        <w:t>Paragraph start distance</w:t>
      </w:r>
    </w:p>
  </w:comment>
  <w:comment w:id="47" w:author="ahmed" w:date="2025-09-15T23:59:00Z" w:initials="a">
    <w:p w14:paraId="56C930B5" w14:textId="67139AB6" w:rsidR="00092873" w:rsidRDefault="00092873">
      <w:pPr>
        <w:pStyle w:val="CommentText"/>
      </w:pPr>
      <w:r>
        <w:rPr>
          <w:rStyle w:val="CommentReference"/>
        </w:rPr>
        <w:annotationRef/>
      </w:r>
      <w:r>
        <w:t>Bold</w:t>
      </w:r>
    </w:p>
  </w:comment>
  <w:comment w:id="48" w:author="ahmed" w:date="2025-09-16T21:11:00Z" w:initials="a">
    <w:p w14:paraId="5F58BFE3" w14:textId="20CE8A86" w:rsidR="00092873" w:rsidRDefault="00092873">
      <w:pPr>
        <w:pStyle w:val="CommentText"/>
      </w:pPr>
      <w:r>
        <w:rPr>
          <w:rStyle w:val="CommentReference"/>
        </w:rPr>
        <w:annotationRef/>
      </w:r>
      <w:r w:rsidR="0020131E">
        <w:rPr>
          <w:rStyle w:val="rynqvb"/>
          <w:lang w:val="en"/>
        </w:rPr>
        <w:t>Paragraph start distance</w:t>
      </w:r>
    </w:p>
  </w:comment>
  <w:comment w:id="50" w:author="ahmed" w:date="2025-09-15T23:59:00Z" w:initials="a">
    <w:p w14:paraId="6DE4CD6B" w14:textId="6B51A040" w:rsidR="00092873" w:rsidRDefault="00092873">
      <w:pPr>
        <w:pStyle w:val="CommentText"/>
      </w:pPr>
      <w:r>
        <w:rPr>
          <w:rStyle w:val="CommentReference"/>
        </w:rPr>
        <w:annotationRef/>
      </w:r>
      <w:r>
        <w:t>Italic</w:t>
      </w:r>
    </w:p>
  </w:comment>
  <w:comment w:id="49" w:author="ahmed" w:date="2025-09-15T23:59:00Z" w:initials="a">
    <w:p w14:paraId="76232FA0" w14:textId="3F565417" w:rsidR="00092873" w:rsidRDefault="00092873">
      <w:pPr>
        <w:pStyle w:val="CommentText"/>
      </w:pPr>
      <w:r>
        <w:rPr>
          <w:rStyle w:val="CommentReference"/>
        </w:rPr>
        <w:annotationRef/>
      </w:r>
      <w:r>
        <w:t>Bold</w:t>
      </w:r>
    </w:p>
  </w:comment>
  <w:comment w:id="51" w:author="ahmed" w:date="2025-09-16T21:11:00Z" w:initials="a">
    <w:p w14:paraId="357DA505" w14:textId="0426700B" w:rsidR="00092873" w:rsidRDefault="00092873">
      <w:pPr>
        <w:pStyle w:val="CommentText"/>
      </w:pPr>
      <w:r>
        <w:rPr>
          <w:rStyle w:val="CommentReference"/>
        </w:rPr>
        <w:annotationRef/>
      </w:r>
      <w:r w:rsidR="0020131E">
        <w:rPr>
          <w:rStyle w:val="rynqvb"/>
          <w:lang w:val="en"/>
        </w:rPr>
        <w:t>Paragraph start distance</w:t>
      </w:r>
    </w:p>
  </w:comment>
  <w:comment w:id="53" w:author="ahmed" w:date="2025-09-16T00:00:00Z" w:initials="a">
    <w:p w14:paraId="45A27687" w14:textId="0605C338" w:rsidR="00092873" w:rsidRDefault="00092873">
      <w:pPr>
        <w:pStyle w:val="CommentText"/>
      </w:pPr>
      <w:r>
        <w:rPr>
          <w:rStyle w:val="CommentReference"/>
        </w:rPr>
        <w:annotationRef/>
      </w:r>
      <w:r>
        <w:t>Italic</w:t>
      </w:r>
    </w:p>
  </w:comment>
  <w:comment w:id="52" w:author="ahmed" w:date="2025-09-16T00:00:00Z" w:initials="a">
    <w:p w14:paraId="3623697D" w14:textId="2208C60C" w:rsidR="00092873" w:rsidRDefault="00092873">
      <w:pPr>
        <w:pStyle w:val="CommentText"/>
      </w:pPr>
      <w:r>
        <w:rPr>
          <w:rStyle w:val="CommentReference"/>
        </w:rPr>
        <w:annotationRef/>
      </w:r>
      <w:r>
        <w:t>Bold</w:t>
      </w:r>
    </w:p>
  </w:comment>
  <w:comment w:id="54" w:author="ahmed" w:date="2025-09-16T21:11:00Z" w:initials="a">
    <w:p w14:paraId="261EE84D" w14:textId="10782634" w:rsidR="00092873" w:rsidRDefault="00092873">
      <w:pPr>
        <w:pStyle w:val="CommentText"/>
      </w:pPr>
      <w:r>
        <w:rPr>
          <w:rStyle w:val="CommentReference"/>
        </w:rPr>
        <w:annotationRef/>
      </w:r>
      <w:r w:rsidR="0020131E">
        <w:rPr>
          <w:rStyle w:val="rynqvb"/>
          <w:lang w:val="en"/>
        </w:rPr>
        <w:t>Paragraph start distance</w:t>
      </w:r>
    </w:p>
  </w:comment>
  <w:comment w:id="56" w:author="ahmed" w:date="2025-09-16T00:07:00Z" w:initials="a">
    <w:p w14:paraId="0221D6AF" w14:textId="12A4CFBE" w:rsidR="00092873" w:rsidRDefault="00092873">
      <w:pPr>
        <w:pStyle w:val="CommentText"/>
      </w:pPr>
      <w:r>
        <w:rPr>
          <w:rStyle w:val="CommentReference"/>
        </w:rPr>
        <w:annotationRef/>
      </w:r>
      <w:r>
        <w:t>Italic</w:t>
      </w:r>
    </w:p>
  </w:comment>
  <w:comment w:id="55" w:author="ahmed" w:date="2025-09-16T00:07:00Z" w:initials="a">
    <w:p w14:paraId="49F32BB4" w14:textId="0D153869" w:rsidR="00092873" w:rsidRDefault="00092873">
      <w:pPr>
        <w:pStyle w:val="CommentText"/>
      </w:pPr>
      <w:r>
        <w:rPr>
          <w:rStyle w:val="CommentReference"/>
        </w:rPr>
        <w:annotationRef/>
      </w:r>
      <w:r>
        <w:t>Bold</w:t>
      </w:r>
    </w:p>
  </w:comment>
  <w:comment w:id="57" w:author="ahmed" w:date="2025-09-16T21:11:00Z" w:initials="a">
    <w:p w14:paraId="57C26977" w14:textId="42866BF2" w:rsidR="00092873" w:rsidRDefault="00092873">
      <w:pPr>
        <w:pStyle w:val="CommentText"/>
      </w:pPr>
      <w:r>
        <w:rPr>
          <w:rStyle w:val="CommentReference"/>
        </w:rPr>
        <w:annotationRef/>
      </w:r>
      <w:r w:rsidR="0020131E">
        <w:rPr>
          <w:rStyle w:val="rynqvb"/>
          <w:lang w:val="en"/>
        </w:rPr>
        <w:t>Paragraph start distance</w:t>
      </w:r>
    </w:p>
  </w:comment>
  <w:comment w:id="59" w:author="ahmed" w:date="2025-09-16T00:08:00Z" w:initials="a">
    <w:p w14:paraId="6091210F" w14:textId="477F59AE" w:rsidR="00092873" w:rsidRDefault="00092873">
      <w:pPr>
        <w:pStyle w:val="CommentText"/>
      </w:pPr>
      <w:r>
        <w:rPr>
          <w:rStyle w:val="CommentReference"/>
        </w:rPr>
        <w:annotationRef/>
      </w:r>
      <w:r>
        <w:t>Italic</w:t>
      </w:r>
    </w:p>
  </w:comment>
  <w:comment w:id="58" w:author="ahmed" w:date="2025-09-16T00:08:00Z" w:initials="a">
    <w:p w14:paraId="49080BD5" w14:textId="1C00AA47" w:rsidR="00092873" w:rsidRDefault="00092873">
      <w:pPr>
        <w:pStyle w:val="CommentText"/>
      </w:pPr>
      <w:r>
        <w:rPr>
          <w:rStyle w:val="CommentReference"/>
        </w:rPr>
        <w:annotationRef/>
      </w:r>
      <w:r>
        <w:t>Bold</w:t>
      </w:r>
    </w:p>
  </w:comment>
  <w:comment w:id="60" w:author="ahmed" w:date="2025-09-16T21:12:00Z" w:initials="a">
    <w:p w14:paraId="7BA03708" w14:textId="40323077" w:rsidR="00092873" w:rsidRDefault="00092873">
      <w:pPr>
        <w:pStyle w:val="CommentText"/>
      </w:pPr>
      <w:r>
        <w:rPr>
          <w:rStyle w:val="CommentReference"/>
        </w:rPr>
        <w:annotationRef/>
      </w:r>
      <w:r w:rsidR="0020131E">
        <w:rPr>
          <w:rStyle w:val="rynqvb"/>
          <w:lang w:val="en"/>
        </w:rPr>
        <w:t>Paragraph start distance</w:t>
      </w:r>
    </w:p>
  </w:comment>
  <w:comment w:id="62" w:author="ahmed" w:date="2025-09-16T00:09:00Z" w:initials="a">
    <w:p w14:paraId="23AA4BBD" w14:textId="42F63317" w:rsidR="00092873" w:rsidRDefault="00092873">
      <w:pPr>
        <w:pStyle w:val="CommentText"/>
      </w:pPr>
      <w:r>
        <w:rPr>
          <w:rStyle w:val="CommentReference"/>
        </w:rPr>
        <w:annotationRef/>
      </w:r>
      <w:r>
        <w:t>Italic</w:t>
      </w:r>
    </w:p>
  </w:comment>
  <w:comment w:id="61" w:author="ahmed" w:date="2025-09-16T00:08:00Z" w:initials="a">
    <w:p w14:paraId="6DB0343A" w14:textId="28C8351C" w:rsidR="00092873" w:rsidRDefault="00092873">
      <w:pPr>
        <w:pStyle w:val="CommentText"/>
      </w:pPr>
      <w:r>
        <w:rPr>
          <w:rStyle w:val="CommentReference"/>
        </w:rPr>
        <w:annotationRef/>
      </w:r>
      <w:r>
        <w:t>Bold</w:t>
      </w:r>
    </w:p>
  </w:comment>
  <w:comment w:id="63" w:author="ahmed" w:date="2025-09-16T21:12:00Z" w:initials="a">
    <w:p w14:paraId="7A12C135" w14:textId="1629CA8C" w:rsidR="00092873" w:rsidRDefault="00092873">
      <w:pPr>
        <w:pStyle w:val="CommentText"/>
      </w:pPr>
      <w:r>
        <w:rPr>
          <w:rStyle w:val="CommentReference"/>
        </w:rPr>
        <w:annotationRef/>
      </w:r>
      <w:r w:rsidR="0020131E">
        <w:rPr>
          <w:rStyle w:val="rynqvb"/>
          <w:lang w:val="en"/>
        </w:rPr>
        <w:t>Paragraph start distance</w:t>
      </w:r>
    </w:p>
  </w:comment>
  <w:comment w:id="65" w:author="ahmed" w:date="2025-09-16T00:09:00Z" w:initials="a">
    <w:p w14:paraId="18981928" w14:textId="79C256C6" w:rsidR="00092873" w:rsidRDefault="00092873">
      <w:pPr>
        <w:pStyle w:val="CommentText"/>
      </w:pPr>
      <w:r>
        <w:rPr>
          <w:rStyle w:val="CommentReference"/>
        </w:rPr>
        <w:annotationRef/>
      </w:r>
      <w:r>
        <w:t>Italic</w:t>
      </w:r>
    </w:p>
  </w:comment>
  <w:comment w:id="64" w:author="ahmed" w:date="2025-09-16T00:09:00Z" w:initials="a">
    <w:p w14:paraId="3ED30386" w14:textId="31AEC3BE" w:rsidR="00092873" w:rsidRDefault="00092873">
      <w:pPr>
        <w:pStyle w:val="CommentText"/>
      </w:pPr>
      <w:r>
        <w:rPr>
          <w:rStyle w:val="CommentReference"/>
        </w:rPr>
        <w:annotationRef/>
      </w:r>
      <w:r>
        <w:t>Bold</w:t>
      </w:r>
    </w:p>
  </w:comment>
  <w:comment w:id="66" w:author="ahmed" w:date="2025-09-16T21:12:00Z" w:initials="a">
    <w:p w14:paraId="2F87D7B3" w14:textId="0EA9DC97" w:rsidR="00092873" w:rsidRDefault="00092873">
      <w:pPr>
        <w:pStyle w:val="CommentText"/>
      </w:pPr>
      <w:r>
        <w:rPr>
          <w:rStyle w:val="CommentReference"/>
        </w:rPr>
        <w:annotationRef/>
      </w:r>
      <w:r w:rsidR="0020131E">
        <w:rPr>
          <w:rStyle w:val="rynqvb"/>
          <w:lang w:val="en"/>
        </w:rPr>
        <w:t>Paragraph start distance</w:t>
      </w:r>
    </w:p>
  </w:comment>
  <w:comment w:id="68" w:author="ahmed" w:date="2025-09-16T00:10:00Z" w:initials="a">
    <w:p w14:paraId="1ECC7620" w14:textId="379B8CB6" w:rsidR="00092873" w:rsidRDefault="00092873">
      <w:pPr>
        <w:pStyle w:val="CommentText"/>
      </w:pPr>
      <w:r>
        <w:rPr>
          <w:rStyle w:val="CommentReference"/>
        </w:rPr>
        <w:annotationRef/>
      </w:r>
      <w:r>
        <w:t>Italic</w:t>
      </w:r>
    </w:p>
  </w:comment>
  <w:comment w:id="67" w:author="ahmed" w:date="2025-09-16T00:10:00Z" w:initials="a">
    <w:p w14:paraId="611D9A56" w14:textId="00963DC6" w:rsidR="00092873" w:rsidRDefault="00092873">
      <w:pPr>
        <w:pStyle w:val="CommentText"/>
      </w:pPr>
      <w:r>
        <w:rPr>
          <w:rStyle w:val="CommentReference"/>
        </w:rPr>
        <w:annotationRef/>
      </w:r>
      <w:r>
        <w:t>Bold</w:t>
      </w:r>
    </w:p>
  </w:comment>
  <w:comment w:id="69" w:author="ahmed" w:date="2025-09-16T21:12:00Z" w:initials="a">
    <w:p w14:paraId="6571F04E" w14:textId="4F13D796" w:rsidR="00092873" w:rsidRDefault="00092873">
      <w:pPr>
        <w:pStyle w:val="CommentText"/>
      </w:pPr>
      <w:r>
        <w:rPr>
          <w:rStyle w:val="CommentReference"/>
        </w:rPr>
        <w:annotationRef/>
      </w:r>
      <w:r w:rsidR="0020131E">
        <w:rPr>
          <w:rStyle w:val="rynqvb"/>
          <w:lang w:val="en"/>
        </w:rPr>
        <w:t>Paragraph start distance</w:t>
      </w:r>
    </w:p>
  </w:comment>
  <w:comment w:id="71" w:author="ahmed" w:date="2025-09-16T00:10:00Z" w:initials="a">
    <w:p w14:paraId="7507D2EC" w14:textId="0198EA1C" w:rsidR="00092873" w:rsidRDefault="00092873">
      <w:pPr>
        <w:pStyle w:val="CommentText"/>
      </w:pPr>
      <w:r>
        <w:rPr>
          <w:rStyle w:val="CommentReference"/>
        </w:rPr>
        <w:annotationRef/>
      </w:r>
      <w:r>
        <w:t>Italic</w:t>
      </w:r>
    </w:p>
  </w:comment>
  <w:comment w:id="70" w:author="ahmed" w:date="2025-09-16T00:10:00Z" w:initials="a">
    <w:p w14:paraId="6C5B7F4D" w14:textId="77899AE2" w:rsidR="00092873" w:rsidRDefault="00092873">
      <w:pPr>
        <w:pStyle w:val="CommentText"/>
      </w:pPr>
      <w:r>
        <w:rPr>
          <w:rStyle w:val="CommentReference"/>
        </w:rPr>
        <w:annotationRef/>
      </w:r>
      <w:r>
        <w:t>Bold</w:t>
      </w:r>
    </w:p>
  </w:comment>
  <w:comment w:id="72" w:author="ahmed" w:date="2025-09-16T21:12:00Z" w:initials="a">
    <w:p w14:paraId="6259E7DF" w14:textId="5E39C7BC" w:rsidR="00092873" w:rsidRDefault="00092873">
      <w:pPr>
        <w:pStyle w:val="CommentText"/>
      </w:pPr>
      <w:r>
        <w:rPr>
          <w:rStyle w:val="CommentReference"/>
        </w:rPr>
        <w:annotationRef/>
      </w:r>
      <w:r w:rsidR="0020131E">
        <w:rPr>
          <w:rStyle w:val="rynqvb"/>
          <w:lang w:val="en"/>
        </w:rPr>
        <w:t>Paragraph start distance</w:t>
      </w:r>
    </w:p>
  </w:comment>
  <w:comment w:id="74" w:author="ahmed" w:date="2025-09-16T00:11:00Z" w:initials="a">
    <w:p w14:paraId="5B58096D" w14:textId="391F2B38" w:rsidR="00092873" w:rsidRDefault="00092873">
      <w:pPr>
        <w:pStyle w:val="CommentText"/>
      </w:pPr>
      <w:r>
        <w:rPr>
          <w:rStyle w:val="CommentReference"/>
        </w:rPr>
        <w:annotationRef/>
      </w:r>
      <w:r>
        <w:t>Italic</w:t>
      </w:r>
    </w:p>
  </w:comment>
  <w:comment w:id="73" w:author="ahmed" w:date="2025-09-16T00:11:00Z" w:initials="a">
    <w:p w14:paraId="4C1E4558" w14:textId="6BA60699" w:rsidR="00092873" w:rsidRDefault="00092873">
      <w:pPr>
        <w:pStyle w:val="CommentText"/>
      </w:pPr>
      <w:r>
        <w:rPr>
          <w:rStyle w:val="CommentReference"/>
        </w:rPr>
        <w:annotationRef/>
      </w:r>
      <w:r>
        <w:t>Bold</w:t>
      </w:r>
    </w:p>
  </w:comment>
  <w:comment w:id="75" w:author="ahmed" w:date="2025-09-16T21:12:00Z" w:initials="a">
    <w:p w14:paraId="7BC9E0A0" w14:textId="480EE916" w:rsidR="00092873" w:rsidRDefault="00092873">
      <w:pPr>
        <w:pStyle w:val="CommentText"/>
      </w:pPr>
      <w:r>
        <w:rPr>
          <w:rStyle w:val="CommentReference"/>
        </w:rPr>
        <w:annotationRef/>
      </w:r>
      <w:r w:rsidR="0020131E">
        <w:rPr>
          <w:rStyle w:val="rynqvb"/>
          <w:lang w:val="en"/>
        </w:rPr>
        <w:t>Paragraph start distance</w:t>
      </w:r>
    </w:p>
  </w:comment>
  <w:comment w:id="77" w:author="ahmed" w:date="2025-09-16T00:12:00Z" w:initials="a">
    <w:p w14:paraId="7CFE4336" w14:textId="6811E5CC" w:rsidR="00092873" w:rsidRDefault="00092873">
      <w:pPr>
        <w:pStyle w:val="CommentText"/>
      </w:pPr>
      <w:r>
        <w:rPr>
          <w:rStyle w:val="CommentReference"/>
        </w:rPr>
        <w:annotationRef/>
      </w:r>
      <w:r>
        <w:t>Italic</w:t>
      </w:r>
    </w:p>
  </w:comment>
  <w:comment w:id="76" w:author="ahmed" w:date="2025-09-16T00:11:00Z" w:initials="a">
    <w:p w14:paraId="5156F0BF" w14:textId="3E667E0B" w:rsidR="00092873" w:rsidRDefault="00092873">
      <w:pPr>
        <w:pStyle w:val="CommentText"/>
      </w:pPr>
      <w:r>
        <w:rPr>
          <w:rStyle w:val="CommentReference"/>
        </w:rPr>
        <w:annotationRef/>
      </w:r>
      <w:r>
        <w:t>Bold</w:t>
      </w:r>
    </w:p>
  </w:comment>
  <w:comment w:id="78" w:author="ahmed" w:date="2025-09-16T21:12:00Z" w:initials="a">
    <w:p w14:paraId="11A9B18F" w14:textId="753C24B4" w:rsidR="00092873" w:rsidRDefault="00092873">
      <w:pPr>
        <w:pStyle w:val="CommentText"/>
      </w:pPr>
      <w:r>
        <w:rPr>
          <w:rStyle w:val="CommentReference"/>
        </w:rPr>
        <w:annotationRef/>
      </w:r>
      <w:r w:rsidR="0020131E">
        <w:rPr>
          <w:rStyle w:val="rynqvb"/>
          <w:lang w:val="en"/>
        </w:rPr>
        <w:t>Paragraph start distance</w:t>
      </w:r>
    </w:p>
  </w:comment>
  <w:comment w:id="80" w:author="ahmed" w:date="2025-09-16T00:12:00Z" w:initials="a">
    <w:p w14:paraId="6CA89563" w14:textId="072CA021" w:rsidR="00092873" w:rsidRDefault="00092873">
      <w:pPr>
        <w:pStyle w:val="CommentText"/>
      </w:pPr>
      <w:r>
        <w:rPr>
          <w:rStyle w:val="CommentReference"/>
        </w:rPr>
        <w:annotationRef/>
      </w:r>
      <w:r>
        <w:t>Italic</w:t>
      </w:r>
    </w:p>
  </w:comment>
  <w:comment w:id="79" w:author="ahmed" w:date="2025-09-16T00:12:00Z" w:initials="a">
    <w:p w14:paraId="3AD0EE9A" w14:textId="489A908F" w:rsidR="00092873" w:rsidRDefault="00092873">
      <w:pPr>
        <w:pStyle w:val="CommentText"/>
      </w:pPr>
      <w:r>
        <w:rPr>
          <w:rStyle w:val="CommentReference"/>
        </w:rPr>
        <w:annotationRef/>
      </w:r>
      <w:r>
        <w:t>Bold</w:t>
      </w:r>
    </w:p>
  </w:comment>
  <w:comment w:id="81" w:author="ahmed" w:date="2025-09-16T21:12:00Z" w:initials="a">
    <w:p w14:paraId="5607BBCC" w14:textId="7B91723A" w:rsidR="00092873" w:rsidRDefault="00092873">
      <w:pPr>
        <w:pStyle w:val="CommentText"/>
      </w:pPr>
      <w:r>
        <w:rPr>
          <w:rStyle w:val="CommentReference"/>
        </w:rPr>
        <w:annotationRef/>
      </w:r>
      <w:r w:rsidR="0020131E">
        <w:rPr>
          <w:rStyle w:val="rynqvb"/>
          <w:lang w:val="en"/>
        </w:rPr>
        <w:t>Paragraph start distance</w:t>
      </w:r>
    </w:p>
  </w:comment>
  <w:comment w:id="82" w:author="ahmed" w:date="2025-09-16T00:34:00Z" w:initials="a">
    <w:p w14:paraId="00FC9507" w14:textId="668D7B17" w:rsidR="00092873" w:rsidRDefault="00092873">
      <w:pPr>
        <w:pStyle w:val="CommentText"/>
      </w:pPr>
      <w:r>
        <w:rPr>
          <w:rStyle w:val="CommentReference"/>
        </w:rPr>
        <w:annotationRef/>
      </w:r>
      <w:r>
        <w:t>Italic</w:t>
      </w:r>
    </w:p>
  </w:comment>
  <w:comment w:id="83" w:author="ahmed" w:date="2025-09-16T00:34:00Z" w:initials="a">
    <w:p w14:paraId="5154B667" w14:textId="57C378C2" w:rsidR="00092873" w:rsidRDefault="00092873">
      <w:pPr>
        <w:pStyle w:val="CommentText"/>
      </w:pPr>
      <w:r>
        <w:rPr>
          <w:rStyle w:val="CommentReference"/>
        </w:rPr>
        <w:annotationRef/>
      </w:r>
      <w:r>
        <w:t>Italic</w:t>
      </w:r>
    </w:p>
  </w:comment>
  <w:comment w:id="84" w:author="ahmed" w:date="2025-09-16T00:34:00Z" w:initials="a">
    <w:p w14:paraId="5CB801F0" w14:textId="1FCBEB4B" w:rsidR="00092873" w:rsidRDefault="00092873">
      <w:pPr>
        <w:pStyle w:val="CommentText"/>
      </w:pPr>
      <w:r>
        <w:rPr>
          <w:rStyle w:val="CommentReference"/>
        </w:rPr>
        <w:annotationRef/>
      </w:r>
      <w:r>
        <w:t>Italic</w:t>
      </w:r>
    </w:p>
  </w:comment>
  <w:comment w:id="86" w:author="ahmed" w:date="2025-09-16T00:31:00Z" w:initials="a">
    <w:p w14:paraId="2ABBD6DE" w14:textId="354C75EC" w:rsidR="00092873" w:rsidRDefault="00092873">
      <w:pPr>
        <w:pStyle w:val="CommentText"/>
      </w:pPr>
      <w:r>
        <w:rPr>
          <w:rStyle w:val="CommentReference"/>
        </w:rPr>
        <w:annotationRef/>
      </w:r>
      <w:r>
        <w:t>Italic</w:t>
      </w:r>
    </w:p>
  </w:comment>
  <w:comment w:id="85" w:author="ahmed" w:date="2025-09-16T00:30:00Z" w:initials="a">
    <w:p w14:paraId="09C7E681" w14:textId="1260E848" w:rsidR="00092873" w:rsidRDefault="00092873">
      <w:pPr>
        <w:pStyle w:val="CommentText"/>
      </w:pPr>
      <w:r>
        <w:rPr>
          <w:rStyle w:val="CommentReference"/>
        </w:rPr>
        <w:annotationRef/>
      </w:r>
      <w:r>
        <w:t>Bold</w:t>
      </w:r>
    </w:p>
  </w:comment>
  <w:comment w:id="87" w:author="ahmed" w:date="2025-09-16T21:13:00Z" w:initials="a">
    <w:p w14:paraId="6D0E65D3" w14:textId="2A3AE8C3" w:rsidR="00092873" w:rsidRDefault="00092873">
      <w:pPr>
        <w:pStyle w:val="CommentText"/>
      </w:pPr>
      <w:r>
        <w:rPr>
          <w:rStyle w:val="CommentReference"/>
        </w:rPr>
        <w:annotationRef/>
      </w:r>
      <w:r w:rsidR="0020131E">
        <w:rPr>
          <w:rStyle w:val="rynqvb"/>
          <w:lang w:val="en"/>
        </w:rPr>
        <w:t>Paragraph start distance</w:t>
      </w:r>
    </w:p>
  </w:comment>
  <w:comment w:id="89" w:author="ahmed" w:date="2025-09-16T00:35:00Z" w:initials="a">
    <w:p w14:paraId="700908E0" w14:textId="7BAD55E0" w:rsidR="00092873" w:rsidRDefault="00092873">
      <w:pPr>
        <w:pStyle w:val="CommentText"/>
      </w:pPr>
      <w:r>
        <w:rPr>
          <w:rStyle w:val="CommentReference"/>
        </w:rPr>
        <w:annotationRef/>
      </w:r>
      <w:r>
        <w:t>Italic</w:t>
      </w:r>
    </w:p>
  </w:comment>
  <w:comment w:id="88" w:author="ahmed" w:date="2025-09-16T00:35:00Z" w:initials="a">
    <w:p w14:paraId="3217BFF3" w14:textId="28556B7B" w:rsidR="00092873" w:rsidRDefault="00092873">
      <w:pPr>
        <w:pStyle w:val="CommentText"/>
      </w:pPr>
      <w:r>
        <w:rPr>
          <w:rStyle w:val="CommentReference"/>
        </w:rPr>
        <w:annotationRef/>
      </w:r>
      <w:r>
        <w:t>Bold</w:t>
      </w:r>
    </w:p>
  </w:comment>
  <w:comment w:id="90" w:author="ahmed" w:date="2025-09-16T21:13:00Z" w:initials="a">
    <w:p w14:paraId="43C46E28" w14:textId="496690C4" w:rsidR="00092873" w:rsidRDefault="00092873">
      <w:pPr>
        <w:pStyle w:val="CommentText"/>
      </w:pPr>
      <w:r>
        <w:rPr>
          <w:rStyle w:val="CommentReference"/>
        </w:rPr>
        <w:annotationRef/>
      </w:r>
      <w:r w:rsidR="0020131E">
        <w:rPr>
          <w:rStyle w:val="rynqvb"/>
          <w:lang w:val="en"/>
        </w:rPr>
        <w:t>Paragraph start distance</w:t>
      </w:r>
    </w:p>
  </w:comment>
  <w:comment w:id="92" w:author="ahmed" w:date="2025-09-16T00:36:00Z" w:initials="a">
    <w:p w14:paraId="23654C8B" w14:textId="39CF44F4" w:rsidR="00092873" w:rsidRDefault="00092873">
      <w:pPr>
        <w:pStyle w:val="CommentText"/>
      </w:pPr>
      <w:r>
        <w:rPr>
          <w:rStyle w:val="CommentReference"/>
        </w:rPr>
        <w:annotationRef/>
      </w:r>
      <w:r>
        <w:t>Italic</w:t>
      </w:r>
    </w:p>
  </w:comment>
  <w:comment w:id="91" w:author="ahmed" w:date="2025-09-16T00:36:00Z" w:initials="a">
    <w:p w14:paraId="09DB5F88" w14:textId="733DC2C1" w:rsidR="00092873" w:rsidRDefault="00092873">
      <w:pPr>
        <w:pStyle w:val="CommentText"/>
      </w:pPr>
      <w:r>
        <w:rPr>
          <w:rStyle w:val="CommentReference"/>
        </w:rPr>
        <w:annotationRef/>
      </w:r>
      <w:r>
        <w:t>Bold</w:t>
      </w:r>
    </w:p>
  </w:comment>
  <w:comment w:id="93" w:author="ahmed" w:date="2025-09-16T21:13:00Z" w:initials="a">
    <w:p w14:paraId="5F952752" w14:textId="0274D3D6" w:rsidR="00092873" w:rsidRDefault="00092873">
      <w:pPr>
        <w:pStyle w:val="CommentText"/>
      </w:pPr>
      <w:r>
        <w:rPr>
          <w:rStyle w:val="CommentReference"/>
        </w:rPr>
        <w:annotationRef/>
      </w:r>
      <w:r w:rsidR="0020131E">
        <w:rPr>
          <w:rStyle w:val="rynqvb"/>
          <w:lang w:val="en"/>
        </w:rPr>
        <w:t>Paragraph start distance</w:t>
      </w:r>
    </w:p>
  </w:comment>
  <w:comment w:id="95" w:author="ahmed" w:date="2025-09-16T00:38:00Z" w:initials="a">
    <w:p w14:paraId="15732872" w14:textId="18CA9CA7" w:rsidR="00092873" w:rsidRDefault="00092873">
      <w:pPr>
        <w:pStyle w:val="CommentText"/>
      </w:pPr>
      <w:r>
        <w:rPr>
          <w:rStyle w:val="CommentReference"/>
        </w:rPr>
        <w:annotationRef/>
      </w:r>
      <w:r>
        <w:t>Italic</w:t>
      </w:r>
    </w:p>
  </w:comment>
  <w:comment w:id="94" w:author="ahmed" w:date="2025-09-16T00:38:00Z" w:initials="a">
    <w:p w14:paraId="74CC00B6" w14:textId="4497FA89" w:rsidR="00092873" w:rsidRDefault="00092873">
      <w:pPr>
        <w:pStyle w:val="CommentText"/>
      </w:pPr>
      <w:r>
        <w:rPr>
          <w:rStyle w:val="CommentReference"/>
        </w:rPr>
        <w:annotationRef/>
      </w:r>
      <w:r>
        <w:t>Bold</w:t>
      </w:r>
    </w:p>
  </w:comment>
  <w:comment w:id="96" w:author="ahmed" w:date="2025-09-16T21:13:00Z" w:initials="a">
    <w:p w14:paraId="2FE86F70" w14:textId="1FDDAAF7" w:rsidR="00092873" w:rsidRDefault="00092873">
      <w:pPr>
        <w:pStyle w:val="CommentText"/>
      </w:pPr>
      <w:r>
        <w:rPr>
          <w:rStyle w:val="CommentReference"/>
        </w:rPr>
        <w:annotationRef/>
      </w:r>
      <w:r w:rsidR="0020131E">
        <w:rPr>
          <w:rStyle w:val="rynqvb"/>
          <w:lang w:val="en"/>
        </w:rPr>
        <w:t>Paragraph start distance</w:t>
      </w:r>
    </w:p>
  </w:comment>
  <w:comment w:id="98" w:author="ahmed" w:date="2025-09-16T00:39:00Z" w:initials="a">
    <w:p w14:paraId="49A691F4" w14:textId="4F21EA28" w:rsidR="00092873" w:rsidRDefault="00092873">
      <w:pPr>
        <w:pStyle w:val="CommentText"/>
      </w:pPr>
      <w:r>
        <w:rPr>
          <w:rStyle w:val="CommentReference"/>
        </w:rPr>
        <w:annotationRef/>
      </w:r>
      <w:r>
        <w:t>Italic</w:t>
      </w:r>
    </w:p>
  </w:comment>
  <w:comment w:id="97" w:author="ahmed" w:date="2025-09-16T00:38:00Z" w:initials="a">
    <w:p w14:paraId="5F6C5B5E" w14:textId="4330FEAA" w:rsidR="00092873" w:rsidRDefault="00092873">
      <w:pPr>
        <w:pStyle w:val="CommentText"/>
      </w:pPr>
      <w:r>
        <w:rPr>
          <w:rStyle w:val="CommentReference"/>
        </w:rPr>
        <w:annotationRef/>
      </w:r>
      <w:r>
        <w:t>Bold</w:t>
      </w:r>
    </w:p>
  </w:comment>
  <w:comment w:id="99" w:author="ahmed" w:date="2025-09-16T21:13:00Z" w:initials="a">
    <w:p w14:paraId="6320CEE8" w14:textId="639A0CB1" w:rsidR="00092873" w:rsidRDefault="00092873">
      <w:pPr>
        <w:pStyle w:val="CommentText"/>
      </w:pPr>
      <w:r>
        <w:rPr>
          <w:rStyle w:val="CommentReference"/>
        </w:rPr>
        <w:annotationRef/>
      </w:r>
      <w:r w:rsidR="0020131E">
        <w:rPr>
          <w:rStyle w:val="rynqvb"/>
          <w:lang w:val="en"/>
        </w:rPr>
        <w:t>Paragraph start distance</w:t>
      </w:r>
    </w:p>
  </w:comment>
  <w:comment w:id="101" w:author="ahmed" w:date="2025-09-16T00:39:00Z" w:initials="a">
    <w:p w14:paraId="0997E646" w14:textId="29270EF7" w:rsidR="00092873" w:rsidRDefault="00092873">
      <w:pPr>
        <w:pStyle w:val="CommentText"/>
      </w:pPr>
      <w:r>
        <w:rPr>
          <w:rStyle w:val="CommentReference"/>
        </w:rPr>
        <w:annotationRef/>
      </w:r>
      <w:r>
        <w:t>Italic</w:t>
      </w:r>
    </w:p>
  </w:comment>
  <w:comment w:id="100" w:author="ahmed" w:date="2025-09-16T00:39:00Z" w:initials="a">
    <w:p w14:paraId="4BA3DB31" w14:textId="334217CD" w:rsidR="00092873" w:rsidRDefault="00092873">
      <w:pPr>
        <w:pStyle w:val="CommentText"/>
      </w:pPr>
      <w:r>
        <w:rPr>
          <w:rStyle w:val="CommentReference"/>
        </w:rPr>
        <w:annotationRef/>
      </w:r>
      <w:r>
        <w:t>Bold</w:t>
      </w:r>
    </w:p>
  </w:comment>
  <w:comment w:id="102" w:author="ahmed" w:date="2025-09-16T21:13:00Z" w:initials="a">
    <w:p w14:paraId="5A75EB1A" w14:textId="48466F1F" w:rsidR="00092873" w:rsidRDefault="00092873">
      <w:pPr>
        <w:pStyle w:val="CommentText"/>
      </w:pPr>
      <w:r>
        <w:rPr>
          <w:rStyle w:val="CommentReference"/>
        </w:rPr>
        <w:annotationRef/>
      </w:r>
      <w:r w:rsidR="0020131E">
        <w:rPr>
          <w:rStyle w:val="rynqvb"/>
          <w:lang w:val="en"/>
        </w:rPr>
        <w:t>Paragraph start distance</w:t>
      </w:r>
    </w:p>
  </w:comment>
  <w:comment w:id="104" w:author="ahmed" w:date="2025-09-16T00:40:00Z" w:initials="a">
    <w:p w14:paraId="658622BD" w14:textId="34DEC1F2" w:rsidR="00092873" w:rsidRDefault="00092873">
      <w:pPr>
        <w:pStyle w:val="CommentText"/>
      </w:pPr>
      <w:r>
        <w:rPr>
          <w:rStyle w:val="CommentReference"/>
        </w:rPr>
        <w:annotationRef/>
      </w:r>
      <w:r>
        <w:t>Italic</w:t>
      </w:r>
    </w:p>
  </w:comment>
  <w:comment w:id="103" w:author="ahmed" w:date="2025-09-16T00:40:00Z" w:initials="a">
    <w:p w14:paraId="581CD6DC" w14:textId="6DE0D632" w:rsidR="00092873" w:rsidRDefault="00092873">
      <w:pPr>
        <w:pStyle w:val="CommentText"/>
      </w:pPr>
      <w:r>
        <w:rPr>
          <w:rStyle w:val="CommentReference"/>
        </w:rPr>
        <w:annotationRef/>
      </w:r>
      <w:r>
        <w:t>Bold</w:t>
      </w:r>
    </w:p>
  </w:comment>
  <w:comment w:id="105" w:author="ahmed" w:date="2025-09-16T21:13:00Z" w:initials="a">
    <w:p w14:paraId="4969DC5A" w14:textId="3DC42790" w:rsidR="00092873" w:rsidRDefault="00092873">
      <w:pPr>
        <w:pStyle w:val="CommentText"/>
      </w:pPr>
      <w:r>
        <w:rPr>
          <w:rStyle w:val="CommentReference"/>
        </w:rPr>
        <w:annotationRef/>
      </w:r>
      <w:r w:rsidR="0020131E">
        <w:rPr>
          <w:rStyle w:val="rynqvb"/>
          <w:lang w:val="en"/>
        </w:rPr>
        <w:t>Paragraph start distance</w:t>
      </w:r>
    </w:p>
  </w:comment>
  <w:comment w:id="107" w:author="ahmed" w:date="2025-09-16T00:41:00Z" w:initials="a">
    <w:p w14:paraId="4C682136" w14:textId="0B0EEB23" w:rsidR="00092873" w:rsidRDefault="00092873">
      <w:pPr>
        <w:pStyle w:val="CommentText"/>
      </w:pPr>
      <w:r>
        <w:rPr>
          <w:rStyle w:val="CommentReference"/>
        </w:rPr>
        <w:annotationRef/>
      </w:r>
      <w:r>
        <w:t>Italic</w:t>
      </w:r>
    </w:p>
  </w:comment>
  <w:comment w:id="106" w:author="ahmed" w:date="2025-09-16T00:41:00Z" w:initials="a">
    <w:p w14:paraId="4BB876AD" w14:textId="64B69B13" w:rsidR="00092873" w:rsidRDefault="00092873">
      <w:pPr>
        <w:pStyle w:val="CommentText"/>
      </w:pPr>
      <w:r>
        <w:rPr>
          <w:rStyle w:val="CommentReference"/>
        </w:rPr>
        <w:annotationRef/>
      </w:r>
      <w:r>
        <w:t>Bold</w:t>
      </w:r>
    </w:p>
  </w:comment>
  <w:comment w:id="108" w:author="ahmed" w:date="2025-09-16T21:13:00Z" w:initials="a">
    <w:p w14:paraId="565F4979" w14:textId="567DDD91" w:rsidR="00092873" w:rsidRDefault="00092873">
      <w:pPr>
        <w:pStyle w:val="CommentText"/>
      </w:pPr>
      <w:r>
        <w:rPr>
          <w:rStyle w:val="CommentReference"/>
        </w:rPr>
        <w:annotationRef/>
      </w:r>
      <w:r w:rsidR="0020131E">
        <w:rPr>
          <w:rStyle w:val="rynqvb"/>
          <w:lang w:val="en"/>
        </w:rPr>
        <w:t>Paragraph start distance</w:t>
      </w:r>
    </w:p>
  </w:comment>
  <w:comment w:id="109" w:author="ahmed" w:date="2025-09-16T00:42:00Z" w:initials="a">
    <w:p w14:paraId="2FD6DE9C" w14:textId="29B9A7B2" w:rsidR="00092873" w:rsidRDefault="00092873">
      <w:pPr>
        <w:pStyle w:val="CommentText"/>
      </w:pPr>
      <w:r>
        <w:rPr>
          <w:rStyle w:val="CommentReference"/>
        </w:rPr>
        <w:annotationRef/>
      </w:r>
      <w:r>
        <w:t>Bold</w:t>
      </w:r>
    </w:p>
  </w:comment>
  <w:comment w:id="110" w:author="ahmed" w:date="2025-09-16T21:13:00Z" w:initials="a">
    <w:p w14:paraId="52633001" w14:textId="2A881EA7" w:rsidR="00092873" w:rsidRDefault="00092873">
      <w:pPr>
        <w:pStyle w:val="CommentText"/>
      </w:pPr>
      <w:r>
        <w:rPr>
          <w:rStyle w:val="CommentReference"/>
        </w:rPr>
        <w:annotationRef/>
      </w:r>
      <w:r w:rsidR="0020131E">
        <w:rPr>
          <w:rStyle w:val="rynqvb"/>
          <w:lang w:val="en"/>
        </w:rPr>
        <w:t>Paragraph start distance</w:t>
      </w:r>
    </w:p>
  </w:comment>
  <w:comment w:id="111" w:author="ahmed" w:date="2025-09-16T00:42:00Z" w:initials="a">
    <w:p w14:paraId="18016259" w14:textId="5049CCA2" w:rsidR="00092873" w:rsidRDefault="00092873">
      <w:pPr>
        <w:pStyle w:val="CommentText"/>
      </w:pPr>
      <w:r>
        <w:rPr>
          <w:rStyle w:val="CommentReference"/>
        </w:rPr>
        <w:annotationRef/>
      </w:r>
      <w:r>
        <w:t>Bold</w:t>
      </w:r>
    </w:p>
  </w:comment>
  <w:comment w:id="112" w:author="ahmed" w:date="2025-09-16T21:14:00Z" w:initials="a">
    <w:p w14:paraId="3A3C4B4D" w14:textId="39DFBBA6" w:rsidR="00092873" w:rsidRDefault="00092873">
      <w:pPr>
        <w:pStyle w:val="CommentText"/>
      </w:pPr>
      <w:r>
        <w:rPr>
          <w:rStyle w:val="CommentReference"/>
        </w:rPr>
        <w:annotationRef/>
      </w:r>
      <w:r w:rsidR="0020131E">
        <w:rPr>
          <w:rStyle w:val="rynqvb"/>
          <w:lang w:val="en"/>
        </w:rPr>
        <w:t>Paragraph start distance</w:t>
      </w:r>
    </w:p>
  </w:comment>
  <w:comment w:id="113" w:author="ahmed" w:date="2025-09-16T00:43:00Z" w:initials="a">
    <w:p w14:paraId="44A08987" w14:textId="7B111F27" w:rsidR="00092873" w:rsidRDefault="00092873">
      <w:pPr>
        <w:pStyle w:val="CommentText"/>
      </w:pPr>
      <w:r>
        <w:rPr>
          <w:rStyle w:val="CommentReference"/>
        </w:rPr>
        <w:annotationRef/>
      </w:r>
      <w:r>
        <w:t>Bold</w:t>
      </w:r>
    </w:p>
  </w:comment>
  <w:comment w:id="114" w:author="ahmed" w:date="2025-09-16T21:14:00Z" w:initials="a">
    <w:p w14:paraId="5AE5179F" w14:textId="5C11086D" w:rsidR="00092873" w:rsidRDefault="00092873">
      <w:pPr>
        <w:pStyle w:val="CommentText"/>
      </w:pPr>
      <w:r>
        <w:rPr>
          <w:rStyle w:val="CommentReference"/>
        </w:rPr>
        <w:annotationRef/>
      </w:r>
      <w:r w:rsidR="0020131E">
        <w:rPr>
          <w:rStyle w:val="rynqvb"/>
          <w:lang w:val="en"/>
        </w:rPr>
        <w:t>Paragraph start distance</w:t>
      </w:r>
    </w:p>
  </w:comment>
  <w:comment w:id="116" w:author="ahmed" w:date="2025-09-16T00:49:00Z" w:initials="a">
    <w:p w14:paraId="5FC9D600" w14:textId="3AB2B733" w:rsidR="00092873" w:rsidRDefault="00092873">
      <w:pPr>
        <w:pStyle w:val="CommentText"/>
      </w:pPr>
      <w:r>
        <w:rPr>
          <w:rStyle w:val="CommentReference"/>
        </w:rPr>
        <w:annotationRef/>
      </w:r>
      <w:r>
        <w:t>Italic</w:t>
      </w:r>
    </w:p>
  </w:comment>
  <w:comment w:id="115" w:author="ahmed" w:date="2025-09-16T00:49:00Z" w:initials="a">
    <w:p w14:paraId="160F5ECE" w14:textId="3EA52003" w:rsidR="00092873" w:rsidRDefault="00092873">
      <w:pPr>
        <w:pStyle w:val="CommentText"/>
      </w:pPr>
      <w:r>
        <w:rPr>
          <w:rStyle w:val="CommentReference"/>
        </w:rPr>
        <w:annotationRef/>
      </w:r>
      <w:r>
        <w:t>Bold</w:t>
      </w:r>
    </w:p>
  </w:comment>
  <w:comment w:id="117" w:author="ahmed" w:date="2025-09-16T21:14:00Z" w:initials="a">
    <w:p w14:paraId="752AEE33" w14:textId="39BB8BAD" w:rsidR="00092873" w:rsidRDefault="00092873">
      <w:pPr>
        <w:pStyle w:val="CommentText"/>
      </w:pPr>
      <w:r>
        <w:rPr>
          <w:rStyle w:val="CommentReference"/>
        </w:rPr>
        <w:annotationRef/>
      </w:r>
      <w:r w:rsidR="0020131E">
        <w:rPr>
          <w:rStyle w:val="rynqvb"/>
          <w:lang w:val="en"/>
        </w:rPr>
        <w:t>Paragraph start distance</w:t>
      </w:r>
    </w:p>
  </w:comment>
  <w:comment w:id="119" w:author="ahmed" w:date="2025-09-16T00:49:00Z" w:initials="a">
    <w:p w14:paraId="20F1382C" w14:textId="0EB1417C" w:rsidR="00092873" w:rsidRDefault="00092873">
      <w:pPr>
        <w:pStyle w:val="CommentText"/>
      </w:pPr>
      <w:r>
        <w:rPr>
          <w:rStyle w:val="CommentReference"/>
        </w:rPr>
        <w:annotationRef/>
      </w:r>
      <w:r>
        <w:t>Italic</w:t>
      </w:r>
    </w:p>
  </w:comment>
  <w:comment w:id="118" w:author="ahmed" w:date="2025-09-16T00:49:00Z" w:initials="a">
    <w:p w14:paraId="42D31C0B" w14:textId="5027C65A" w:rsidR="00092873" w:rsidRDefault="00092873">
      <w:pPr>
        <w:pStyle w:val="CommentText"/>
      </w:pPr>
      <w:r>
        <w:rPr>
          <w:rStyle w:val="CommentReference"/>
        </w:rPr>
        <w:annotationRef/>
      </w:r>
      <w:r>
        <w:t>Bold</w:t>
      </w:r>
    </w:p>
  </w:comment>
  <w:comment w:id="120" w:author="ahmed" w:date="2025-09-16T21:14:00Z" w:initials="a">
    <w:p w14:paraId="7587DD00" w14:textId="3937A737" w:rsidR="00092873" w:rsidRDefault="00092873">
      <w:pPr>
        <w:pStyle w:val="CommentText"/>
      </w:pPr>
      <w:r>
        <w:rPr>
          <w:rStyle w:val="CommentReference"/>
        </w:rPr>
        <w:annotationRef/>
      </w:r>
      <w:r w:rsidR="0020131E">
        <w:rPr>
          <w:rStyle w:val="rynqvb"/>
          <w:lang w:val="en"/>
        </w:rPr>
        <w:t>Paragraph start distance</w:t>
      </w:r>
    </w:p>
  </w:comment>
  <w:comment w:id="121" w:author="ahmed" w:date="2025-09-16T01:02:00Z" w:initials="a">
    <w:p w14:paraId="529B048E" w14:textId="5215FCA1" w:rsidR="00092873" w:rsidRDefault="00092873">
      <w:pPr>
        <w:pStyle w:val="CommentText"/>
      </w:pPr>
      <w:r>
        <w:rPr>
          <w:rStyle w:val="CommentReference"/>
        </w:rPr>
        <w:annotationRef/>
      </w:r>
      <w:r>
        <w:t>Bold</w:t>
      </w:r>
    </w:p>
  </w:comment>
  <w:comment w:id="122" w:author="ahmed" w:date="2025-09-16T21:14:00Z" w:initials="a">
    <w:p w14:paraId="3089929E" w14:textId="6BDA0785" w:rsidR="00092873" w:rsidRDefault="00092873">
      <w:pPr>
        <w:pStyle w:val="CommentText"/>
      </w:pPr>
      <w:r>
        <w:rPr>
          <w:rStyle w:val="CommentReference"/>
        </w:rPr>
        <w:annotationRef/>
      </w:r>
      <w:r w:rsidR="0020131E">
        <w:rPr>
          <w:rStyle w:val="rynqvb"/>
          <w:lang w:val="en"/>
        </w:rPr>
        <w:t>Paragraph start distance</w:t>
      </w:r>
    </w:p>
  </w:comment>
  <w:comment w:id="123" w:author="ahmed" w:date="2025-09-16T01:02:00Z" w:initials="a">
    <w:p w14:paraId="7BC2DEE4" w14:textId="2930BDCB" w:rsidR="00092873" w:rsidRDefault="00092873">
      <w:pPr>
        <w:pStyle w:val="CommentText"/>
      </w:pPr>
      <w:r>
        <w:rPr>
          <w:rStyle w:val="CommentReference"/>
        </w:rPr>
        <w:annotationRef/>
      </w:r>
      <w:r>
        <w:t>Bold</w:t>
      </w:r>
    </w:p>
  </w:comment>
  <w:comment w:id="124" w:author="ahmed" w:date="2025-09-16T21:15:00Z" w:initials="a">
    <w:p w14:paraId="4DEDDD80" w14:textId="14F3F9EC" w:rsidR="00092873" w:rsidRDefault="00092873">
      <w:pPr>
        <w:pStyle w:val="CommentText"/>
      </w:pPr>
      <w:r>
        <w:rPr>
          <w:rStyle w:val="CommentReference"/>
        </w:rPr>
        <w:annotationRef/>
      </w:r>
      <w:r w:rsidR="0020131E">
        <w:rPr>
          <w:rStyle w:val="rynqvb"/>
          <w:lang w:val="en"/>
        </w:rPr>
        <w:t>Paragraph start distance</w:t>
      </w:r>
    </w:p>
  </w:comment>
  <w:comment w:id="126" w:author="ahmed" w:date="2025-09-16T01:03:00Z" w:initials="a">
    <w:p w14:paraId="02B86748" w14:textId="10657124" w:rsidR="00092873" w:rsidRDefault="00092873">
      <w:pPr>
        <w:pStyle w:val="CommentText"/>
      </w:pPr>
      <w:r>
        <w:rPr>
          <w:rStyle w:val="CommentReference"/>
        </w:rPr>
        <w:annotationRef/>
      </w:r>
      <w:r>
        <w:t>Italic</w:t>
      </w:r>
    </w:p>
  </w:comment>
  <w:comment w:id="125" w:author="ahmed" w:date="2025-09-16T01:03:00Z" w:initials="a">
    <w:p w14:paraId="67FD4F93" w14:textId="4112A107" w:rsidR="00092873" w:rsidRDefault="00092873">
      <w:pPr>
        <w:pStyle w:val="CommentText"/>
      </w:pPr>
      <w:r>
        <w:rPr>
          <w:rStyle w:val="CommentReference"/>
        </w:rPr>
        <w:annotationRef/>
      </w:r>
      <w:r>
        <w:t>Bold</w:t>
      </w:r>
    </w:p>
  </w:comment>
  <w:comment w:id="127" w:author="ahmed" w:date="2025-09-16T21:15:00Z" w:initials="a">
    <w:p w14:paraId="1EB21E10" w14:textId="122D59A4" w:rsidR="00092873" w:rsidRDefault="00092873">
      <w:pPr>
        <w:pStyle w:val="CommentText"/>
      </w:pPr>
      <w:r>
        <w:rPr>
          <w:rStyle w:val="CommentReference"/>
        </w:rPr>
        <w:annotationRef/>
      </w:r>
      <w:r w:rsidR="0020131E">
        <w:rPr>
          <w:rStyle w:val="rynqvb"/>
          <w:lang w:val="en"/>
        </w:rPr>
        <w:t>Paragraph start distance</w:t>
      </w:r>
    </w:p>
  </w:comment>
  <w:comment w:id="128" w:author="ahmed" w:date="2025-09-16T01:03:00Z" w:initials="a">
    <w:p w14:paraId="2CDE824D" w14:textId="0ECCF8BB" w:rsidR="00092873" w:rsidRDefault="00092873">
      <w:pPr>
        <w:pStyle w:val="CommentText"/>
      </w:pPr>
      <w:r>
        <w:rPr>
          <w:rStyle w:val="CommentReference"/>
        </w:rPr>
        <w:annotationRef/>
      </w:r>
      <w:r>
        <w:t>Bold</w:t>
      </w:r>
    </w:p>
  </w:comment>
  <w:comment w:id="129" w:author="ahmed" w:date="2025-09-16T21:20:00Z" w:initials="a">
    <w:p w14:paraId="686EDEE5" w14:textId="7B0E8541" w:rsidR="00092873" w:rsidRDefault="00092873">
      <w:pPr>
        <w:pStyle w:val="CommentText"/>
      </w:pPr>
      <w:r>
        <w:rPr>
          <w:rStyle w:val="CommentReference"/>
        </w:rPr>
        <w:annotationRef/>
      </w:r>
      <w:r w:rsidR="00EB50FE">
        <w:rPr>
          <w:rStyle w:val="rynqvb"/>
          <w:lang w:val="en"/>
        </w:rPr>
        <w:t>Paragraph start distance</w:t>
      </w:r>
    </w:p>
  </w:comment>
  <w:comment w:id="131" w:author="ahmed" w:date="2025-09-16T01:04:00Z" w:initials="a">
    <w:p w14:paraId="5629E18A" w14:textId="63687F1B" w:rsidR="00092873" w:rsidRDefault="00092873">
      <w:pPr>
        <w:pStyle w:val="CommentText"/>
      </w:pPr>
      <w:r>
        <w:rPr>
          <w:rStyle w:val="CommentReference"/>
        </w:rPr>
        <w:annotationRef/>
      </w:r>
      <w:r>
        <w:t>Italic</w:t>
      </w:r>
    </w:p>
  </w:comment>
  <w:comment w:id="130" w:author="ahmed" w:date="2025-09-16T01:04:00Z" w:initials="a">
    <w:p w14:paraId="794AF1A2" w14:textId="5BC60139" w:rsidR="00092873" w:rsidRDefault="00092873">
      <w:pPr>
        <w:pStyle w:val="CommentText"/>
      </w:pPr>
      <w:r>
        <w:rPr>
          <w:rStyle w:val="CommentReference"/>
        </w:rPr>
        <w:annotationRef/>
      </w:r>
      <w:r>
        <w:t>Bold</w:t>
      </w:r>
    </w:p>
  </w:comment>
  <w:comment w:id="132" w:author="ahmed" w:date="2025-09-16T21:20:00Z" w:initials="a">
    <w:p w14:paraId="3AE129EB" w14:textId="6B1CF082" w:rsidR="00092873" w:rsidRDefault="00092873">
      <w:pPr>
        <w:pStyle w:val="CommentText"/>
      </w:pPr>
      <w:r>
        <w:rPr>
          <w:rStyle w:val="CommentReference"/>
        </w:rPr>
        <w:annotationRef/>
      </w:r>
      <w:r w:rsidR="00EB50FE">
        <w:rPr>
          <w:rStyle w:val="rynqvb"/>
          <w:lang w:val="en"/>
        </w:rPr>
        <w:t>Paragraph start distance</w:t>
      </w:r>
    </w:p>
  </w:comment>
  <w:comment w:id="134" w:author="ahmed" w:date="2025-09-16T01:05:00Z" w:initials="a">
    <w:p w14:paraId="28815309" w14:textId="3EE1DE40" w:rsidR="00092873" w:rsidRDefault="00092873">
      <w:pPr>
        <w:pStyle w:val="CommentText"/>
      </w:pPr>
      <w:r>
        <w:rPr>
          <w:rStyle w:val="CommentReference"/>
        </w:rPr>
        <w:annotationRef/>
      </w:r>
      <w:r>
        <w:t>Italic</w:t>
      </w:r>
    </w:p>
  </w:comment>
  <w:comment w:id="133" w:author="ahmed" w:date="2025-09-16T01:04:00Z" w:initials="a">
    <w:p w14:paraId="27E08CAA" w14:textId="333F8FED" w:rsidR="00092873" w:rsidRDefault="00092873">
      <w:pPr>
        <w:pStyle w:val="CommentText"/>
      </w:pPr>
      <w:r>
        <w:rPr>
          <w:rStyle w:val="CommentReference"/>
        </w:rPr>
        <w:annotationRef/>
      </w:r>
      <w:r>
        <w:t>Bold</w:t>
      </w:r>
    </w:p>
  </w:comment>
  <w:comment w:id="135" w:author="ahmed" w:date="2025-09-16T21:21:00Z" w:initials="a">
    <w:p w14:paraId="7A1815F6" w14:textId="7475439E" w:rsidR="00092873" w:rsidRDefault="00092873">
      <w:pPr>
        <w:pStyle w:val="CommentText"/>
      </w:pPr>
      <w:r>
        <w:rPr>
          <w:rStyle w:val="CommentReference"/>
        </w:rPr>
        <w:annotationRef/>
      </w:r>
      <w:r w:rsidR="00EB50FE">
        <w:rPr>
          <w:rStyle w:val="rynqvb"/>
          <w:lang w:val="en"/>
        </w:rPr>
        <w:t>Paragraph start distance</w:t>
      </w:r>
    </w:p>
  </w:comment>
  <w:comment w:id="136" w:author="ahmed" w:date="2025-09-16T01:05:00Z" w:initials="a">
    <w:p w14:paraId="32D374A6" w14:textId="208334D5" w:rsidR="00092873" w:rsidRDefault="00092873">
      <w:pPr>
        <w:pStyle w:val="CommentText"/>
      </w:pPr>
      <w:r>
        <w:rPr>
          <w:rStyle w:val="CommentReference"/>
        </w:rPr>
        <w:annotationRef/>
      </w:r>
      <w:r>
        <w:t>Bold</w:t>
      </w:r>
    </w:p>
  </w:comment>
  <w:comment w:id="137" w:author="ahmed" w:date="2025-09-16T21:21:00Z" w:initials="a">
    <w:p w14:paraId="648E9DFA" w14:textId="15DC46FF" w:rsidR="00092873" w:rsidRDefault="00092873">
      <w:pPr>
        <w:pStyle w:val="CommentText"/>
      </w:pPr>
      <w:r>
        <w:rPr>
          <w:rStyle w:val="CommentReference"/>
        </w:rPr>
        <w:annotationRef/>
      </w:r>
      <w:r w:rsidR="00EB50FE">
        <w:rPr>
          <w:rStyle w:val="rynqvb"/>
          <w:lang w:val="en"/>
        </w:rPr>
        <w:t>Paragraph start distance</w:t>
      </w:r>
    </w:p>
  </w:comment>
  <w:comment w:id="138" w:author="ahmed" w:date="2025-09-16T01:06:00Z" w:initials="a">
    <w:p w14:paraId="584BB63E" w14:textId="3FA3CC11" w:rsidR="00092873" w:rsidRDefault="00092873">
      <w:pPr>
        <w:pStyle w:val="CommentText"/>
      </w:pPr>
      <w:r>
        <w:rPr>
          <w:rStyle w:val="CommentReference"/>
        </w:rPr>
        <w:annotationRef/>
      </w:r>
      <w:r>
        <w:t>Bold</w:t>
      </w:r>
    </w:p>
  </w:comment>
  <w:comment w:id="139" w:author="ahmed" w:date="2025-09-16T21:21:00Z" w:initials="a">
    <w:p w14:paraId="09D889F6" w14:textId="03A2DCC9" w:rsidR="00092873" w:rsidRDefault="00092873">
      <w:pPr>
        <w:pStyle w:val="CommentText"/>
      </w:pPr>
      <w:r>
        <w:rPr>
          <w:rStyle w:val="CommentReference"/>
        </w:rPr>
        <w:annotationRef/>
      </w:r>
      <w:r w:rsidR="00EB50FE">
        <w:rPr>
          <w:rStyle w:val="rynqvb"/>
          <w:lang w:val="en"/>
        </w:rPr>
        <w:t>Paragraph start distance</w:t>
      </w:r>
    </w:p>
  </w:comment>
  <w:comment w:id="140" w:author="ahmed" w:date="2025-09-16T01:06:00Z" w:initials="a">
    <w:p w14:paraId="26F36E6D" w14:textId="277F3D14" w:rsidR="00092873" w:rsidRDefault="00092873">
      <w:pPr>
        <w:pStyle w:val="CommentText"/>
      </w:pPr>
      <w:r>
        <w:rPr>
          <w:rStyle w:val="CommentReference"/>
        </w:rPr>
        <w:annotationRef/>
      </w:r>
      <w:r>
        <w:t>Bold</w:t>
      </w:r>
    </w:p>
  </w:comment>
  <w:comment w:id="141" w:author="ahmed" w:date="2025-09-16T21:21:00Z" w:initials="a">
    <w:p w14:paraId="5756F6CA" w14:textId="5E970D8D" w:rsidR="00092873" w:rsidRDefault="00092873">
      <w:pPr>
        <w:pStyle w:val="CommentText"/>
      </w:pPr>
      <w:r>
        <w:rPr>
          <w:rStyle w:val="CommentReference"/>
        </w:rPr>
        <w:annotationRef/>
      </w:r>
      <w:r w:rsidR="00EB50FE">
        <w:rPr>
          <w:rStyle w:val="rynqvb"/>
          <w:lang w:val="en"/>
        </w:rPr>
        <w:t>Paragraph start distance</w:t>
      </w:r>
    </w:p>
  </w:comment>
  <w:comment w:id="143" w:author="ahmed" w:date="2025-09-16T01:23:00Z" w:initials="a">
    <w:p w14:paraId="6B7B6AD0" w14:textId="1B257EFA" w:rsidR="00092873" w:rsidRDefault="00092873">
      <w:pPr>
        <w:pStyle w:val="CommentText"/>
      </w:pPr>
      <w:r>
        <w:rPr>
          <w:rStyle w:val="CommentReference"/>
        </w:rPr>
        <w:annotationRef/>
      </w:r>
      <w:r>
        <w:t>Italic</w:t>
      </w:r>
    </w:p>
  </w:comment>
  <w:comment w:id="142" w:author="ahmed" w:date="2025-09-16T01:23:00Z" w:initials="a">
    <w:p w14:paraId="783866B5" w14:textId="0E624846" w:rsidR="00092873" w:rsidRDefault="00092873">
      <w:pPr>
        <w:pStyle w:val="CommentText"/>
      </w:pPr>
      <w:r>
        <w:rPr>
          <w:rStyle w:val="CommentReference"/>
        </w:rPr>
        <w:annotationRef/>
      </w:r>
      <w:r>
        <w:t>Bold</w:t>
      </w:r>
    </w:p>
  </w:comment>
  <w:comment w:id="144" w:author="ahmed" w:date="2025-09-16T21:21:00Z" w:initials="a">
    <w:p w14:paraId="0884F88B" w14:textId="6C77EEA0" w:rsidR="00092873" w:rsidRDefault="00092873">
      <w:pPr>
        <w:pStyle w:val="CommentText"/>
      </w:pPr>
      <w:r>
        <w:rPr>
          <w:rStyle w:val="CommentReference"/>
        </w:rPr>
        <w:annotationRef/>
      </w:r>
      <w:r w:rsidR="00EB50FE">
        <w:rPr>
          <w:rStyle w:val="rynqvb"/>
          <w:lang w:val="en"/>
        </w:rPr>
        <w:t>Paragraph start distance</w:t>
      </w:r>
    </w:p>
  </w:comment>
  <w:comment w:id="145" w:author="ahmed" w:date="2025-09-16T01:24:00Z" w:initials="a">
    <w:p w14:paraId="5292D485" w14:textId="3A2A7B35" w:rsidR="00092873" w:rsidRDefault="00092873">
      <w:pPr>
        <w:pStyle w:val="CommentText"/>
      </w:pPr>
      <w:r>
        <w:rPr>
          <w:rStyle w:val="CommentReference"/>
        </w:rPr>
        <w:annotationRef/>
      </w:r>
      <w:r>
        <w:t>Bold</w:t>
      </w:r>
    </w:p>
  </w:comment>
  <w:comment w:id="146" w:author="ahmed" w:date="2025-09-16T21:21:00Z" w:initials="a">
    <w:p w14:paraId="0AC564F7" w14:textId="298E7E7D" w:rsidR="00092873" w:rsidRDefault="00092873">
      <w:pPr>
        <w:pStyle w:val="CommentText"/>
      </w:pPr>
      <w:r>
        <w:rPr>
          <w:rStyle w:val="CommentReference"/>
        </w:rPr>
        <w:annotationRef/>
      </w:r>
      <w:r w:rsidR="00EB50FE">
        <w:rPr>
          <w:rStyle w:val="rynqvb"/>
          <w:lang w:val="en"/>
        </w:rPr>
        <w:t>Paragraph start distance</w:t>
      </w:r>
    </w:p>
  </w:comment>
  <w:comment w:id="148" w:author="ahmed" w:date="2025-09-16T01:25:00Z" w:initials="a">
    <w:p w14:paraId="2F81E9AF" w14:textId="4FD286F3" w:rsidR="00092873" w:rsidRDefault="00092873">
      <w:pPr>
        <w:pStyle w:val="CommentText"/>
      </w:pPr>
      <w:r>
        <w:rPr>
          <w:rStyle w:val="CommentReference"/>
        </w:rPr>
        <w:annotationRef/>
      </w:r>
      <w:r>
        <w:t>Italic</w:t>
      </w:r>
    </w:p>
  </w:comment>
  <w:comment w:id="147" w:author="ahmed" w:date="2025-09-16T01:25:00Z" w:initials="a">
    <w:p w14:paraId="2C5C7C8D" w14:textId="217F663D" w:rsidR="00092873" w:rsidRDefault="00092873">
      <w:pPr>
        <w:pStyle w:val="CommentText"/>
      </w:pPr>
      <w:r>
        <w:rPr>
          <w:rStyle w:val="CommentReference"/>
        </w:rPr>
        <w:annotationRef/>
      </w:r>
      <w:r>
        <w:t>Bold</w:t>
      </w:r>
    </w:p>
  </w:comment>
  <w:comment w:id="149" w:author="ahmed" w:date="2025-09-16T21:21:00Z" w:initials="a">
    <w:p w14:paraId="5A8FFABB" w14:textId="12D6200C" w:rsidR="00092873" w:rsidRDefault="00092873">
      <w:pPr>
        <w:pStyle w:val="CommentText"/>
      </w:pPr>
      <w:r>
        <w:rPr>
          <w:rStyle w:val="CommentReference"/>
        </w:rPr>
        <w:annotationRef/>
      </w:r>
      <w:r w:rsidR="00EB50FE">
        <w:rPr>
          <w:rStyle w:val="rynqvb"/>
          <w:lang w:val="en"/>
        </w:rPr>
        <w:t>Paragraph start distance</w:t>
      </w:r>
    </w:p>
  </w:comment>
  <w:comment w:id="151" w:author="ahmed" w:date="2025-09-16T01:26:00Z" w:initials="a">
    <w:p w14:paraId="1EC410E5" w14:textId="4F3FC286" w:rsidR="00092873" w:rsidRDefault="00092873">
      <w:pPr>
        <w:pStyle w:val="CommentText"/>
      </w:pPr>
      <w:r>
        <w:rPr>
          <w:rStyle w:val="CommentReference"/>
        </w:rPr>
        <w:annotationRef/>
      </w:r>
      <w:r>
        <w:t>Italic</w:t>
      </w:r>
    </w:p>
  </w:comment>
  <w:comment w:id="150" w:author="ahmed" w:date="2025-09-16T01:25:00Z" w:initials="a">
    <w:p w14:paraId="7A9D5DDA" w14:textId="1743CAB4" w:rsidR="00092873" w:rsidRDefault="00092873">
      <w:pPr>
        <w:pStyle w:val="CommentText"/>
      </w:pPr>
      <w:r>
        <w:rPr>
          <w:rStyle w:val="CommentReference"/>
        </w:rPr>
        <w:annotationRef/>
      </w:r>
      <w:r>
        <w:t>Bold</w:t>
      </w:r>
    </w:p>
  </w:comment>
  <w:comment w:id="152" w:author="ahmed" w:date="2025-09-16T21:21:00Z" w:initials="a">
    <w:p w14:paraId="5C1667D8" w14:textId="5A60EE85" w:rsidR="00092873" w:rsidRDefault="00092873">
      <w:pPr>
        <w:pStyle w:val="CommentText"/>
      </w:pPr>
      <w:r>
        <w:rPr>
          <w:rStyle w:val="CommentReference"/>
        </w:rPr>
        <w:annotationRef/>
      </w:r>
      <w:r w:rsidR="00EB50FE">
        <w:rPr>
          <w:rStyle w:val="rynqvb"/>
          <w:lang w:val="en"/>
        </w:rPr>
        <w:t>Paragraph start distance</w:t>
      </w:r>
    </w:p>
  </w:comment>
  <w:comment w:id="153" w:author="ahmed" w:date="2025-09-16T01:26:00Z" w:initials="a">
    <w:p w14:paraId="62581548" w14:textId="622593F5" w:rsidR="00092873" w:rsidRDefault="00092873">
      <w:pPr>
        <w:pStyle w:val="CommentText"/>
      </w:pPr>
      <w:r>
        <w:rPr>
          <w:rStyle w:val="CommentReference"/>
        </w:rPr>
        <w:annotationRef/>
      </w:r>
      <w:r>
        <w:t>Bold</w:t>
      </w:r>
    </w:p>
  </w:comment>
  <w:comment w:id="154" w:author="ahmed" w:date="2025-09-16T21:21:00Z" w:initials="a">
    <w:p w14:paraId="56AA09F9" w14:textId="7F5F03FA" w:rsidR="00092873" w:rsidRDefault="00092873">
      <w:pPr>
        <w:pStyle w:val="CommentText"/>
      </w:pPr>
      <w:r>
        <w:rPr>
          <w:rStyle w:val="CommentReference"/>
        </w:rPr>
        <w:annotationRef/>
      </w:r>
      <w:r w:rsidR="00EB50FE">
        <w:rPr>
          <w:rStyle w:val="rynqvb"/>
          <w:lang w:val="en"/>
        </w:rPr>
        <w:t>Paragraph start distance</w:t>
      </w:r>
    </w:p>
  </w:comment>
  <w:comment w:id="156" w:author="ahmed" w:date="2025-09-16T01:27:00Z" w:initials="a">
    <w:p w14:paraId="28344755" w14:textId="622EA184" w:rsidR="00092873" w:rsidRDefault="00092873">
      <w:pPr>
        <w:pStyle w:val="CommentText"/>
      </w:pPr>
      <w:r>
        <w:rPr>
          <w:rStyle w:val="CommentReference"/>
        </w:rPr>
        <w:annotationRef/>
      </w:r>
      <w:r>
        <w:t>Italic</w:t>
      </w:r>
    </w:p>
  </w:comment>
  <w:comment w:id="155" w:author="ahmed" w:date="2025-09-16T01:26:00Z" w:initials="a">
    <w:p w14:paraId="3DFAB702" w14:textId="2EDB2557" w:rsidR="00092873" w:rsidRDefault="00092873">
      <w:pPr>
        <w:pStyle w:val="CommentText"/>
      </w:pPr>
      <w:r>
        <w:rPr>
          <w:rStyle w:val="CommentReference"/>
        </w:rPr>
        <w:annotationRef/>
      </w:r>
      <w:r>
        <w:t>Bold</w:t>
      </w:r>
    </w:p>
  </w:comment>
  <w:comment w:id="157" w:author="ahmed" w:date="2025-09-16T21:22:00Z" w:initials="a">
    <w:p w14:paraId="31F71E7E" w14:textId="0F535A0D" w:rsidR="00092873" w:rsidRDefault="00092873">
      <w:pPr>
        <w:pStyle w:val="CommentText"/>
      </w:pPr>
      <w:r>
        <w:rPr>
          <w:rStyle w:val="CommentReference"/>
        </w:rPr>
        <w:annotationRef/>
      </w:r>
      <w:r w:rsidR="00EB50FE">
        <w:rPr>
          <w:rStyle w:val="rynqvb"/>
          <w:lang w:val="en"/>
        </w:rPr>
        <w:t>Paragraph start distance</w:t>
      </w:r>
    </w:p>
  </w:comment>
  <w:comment w:id="159" w:author="ahmed" w:date="2025-09-16T01:28:00Z" w:initials="a">
    <w:p w14:paraId="5F67E934" w14:textId="78987CBB" w:rsidR="00092873" w:rsidRDefault="00092873">
      <w:pPr>
        <w:pStyle w:val="CommentText"/>
      </w:pPr>
      <w:r>
        <w:rPr>
          <w:rStyle w:val="CommentReference"/>
        </w:rPr>
        <w:annotationRef/>
      </w:r>
      <w:r>
        <w:t>Italic</w:t>
      </w:r>
    </w:p>
  </w:comment>
  <w:comment w:id="158" w:author="ahmed" w:date="2025-09-16T01:27:00Z" w:initials="a">
    <w:p w14:paraId="39F2F1B3" w14:textId="04D7A1D4" w:rsidR="00092873" w:rsidRDefault="00092873">
      <w:pPr>
        <w:pStyle w:val="CommentText"/>
      </w:pPr>
      <w:r>
        <w:rPr>
          <w:rStyle w:val="CommentReference"/>
        </w:rPr>
        <w:annotationRef/>
      </w:r>
      <w:r>
        <w:t>Bold</w:t>
      </w:r>
    </w:p>
  </w:comment>
  <w:comment w:id="160" w:author="ahmed" w:date="2025-09-16T21:22:00Z" w:initials="a">
    <w:p w14:paraId="0CF615D0" w14:textId="0BA4CA57" w:rsidR="00092873" w:rsidRDefault="00092873">
      <w:pPr>
        <w:pStyle w:val="CommentText"/>
      </w:pPr>
      <w:r>
        <w:rPr>
          <w:rStyle w:val="CommentReference"/>
        </w:rPr>
        <w:annotationRef/>
      </w:r>
      <w:r w:rsidR="00EB50FE">
        <w:rPr>
          <w:rStyle w:val="rynqvb"/>
          <w:lang w:val="en"/>
        </w:rPr>
        <w:t>Paragraph start distance</w:t>
      </w:r>
    </w:p>
  </w:comment>
  <w:comment w:id="162" w:author="ahmed" w:date="2025-09-16T01:28:00Z" w:initials="a">
    <w:p w14:paraId="24D94D53" w14:textId="03710EBB" w:rsidR="00092873" w:rsidRDefault="00092873">
      <w:pPr>
        <w:pStyle w:val="CommentText"/>
      </w:pPr>
      <w:r>
        <w:rPr>
          <w:rStyle w:val="CommentReference"/>
        </w:rPr>
        <w:annotationRef/>
      </w:r>
      <w:r>
        <w:t>Italic</w:t>
      </w:r>
    </w:p>
  </w:comment>
  <w:comment w:id="161" w:author="ahmed" w:date="2025-09-16T01:28:00Z" w:initials="a">
    <w:p w14:paraId="0103E600" w14:textId="192E6B5B" w:rsidR="00092873" w:rsidRDefault="00092873">
      <w:pPr>
        <w:pStyle w:val="CommentText"/>
      </w:pPr>
      <w:r>
        <w:rPr>
          <w:rStyle w:val="CommentReference"/>
        </w:rPr>
        <w:annotationRef/>
      </w:r>
      <w:r>
        <w:t>Bold</w:t>
      </w:r>
    </w:p>
  </w:comment>
  <w:comment w:id="163" w:author="ahmed" w:date="2025-09-16T21:22:00Z" w:initials="a">
    <w:p w14:paraId="234EC7B2" w14:textId="1E80E435" w:rsidR="00092873" w:rsidRDefault="00092873">
      <w:pPr>
        <w:pStyle w:val="CommentText"/>
      </w:pPr>
      <w:r>
        <w:rPr>
          <w:rStyle w:val="CommentReference"/>
        </w:rPr>
        <w:annotationRef/>
      </w:r>
      <w:r w:rsidR="00EB50FE">
        <w:rPr>
          <w:rStyle w:val="rynqvb"/>
          <w:lang w:val="en"/>
        </w:rPr>
        <w:t>Paragraph start distance</w:t>
      </w:r>
    </w:p>
  </w:comment>
  <w:comment w:id="165" w:author="ahmed" w:date="2025-09-16T01:29:00Z" w:initials="a">
    <w:p w14:paraId="6EDC29D9" w14:textId="639CE4E2" w:rsidR="00092873" w:rsidRDefault="00092873">
      <w:pPr>
        <w:pStyle w:val="CommentText"/>
      </w:pPr>
      <w:r>
        <w:rPr>
          <w:rStyle w:val="CommentReference"/>
        </w:rPr>
        <w:annotationRef/>
      </w:r>
      <w:r>
        <w:t>Italic</w:t>
      </w:r>
    </w:p>
  </w:comment>
  <w:comment w:id="164" w:author="ahmed" w:date="2025-09-16T01:28:00Z" w:initials="a">
    <w:p w14:paraId="2BD85094" w14:textId="78083B69" w:rsidR="00092873" w:rsidRDefault="00092873">
      <w:pPr>
        <w:pStyle w:val="CommentText"/>
      </w:pPr>
      <w:r>
        <w:rPr>
          <w:rStyle w:val="CommentReference"/>
        </w:rPr>
        <w:annotationRef/>
      </w:r>
      <w:r>
        <w:t>Bold</w:t>
      </w:r>
    </w:p>
  </w:comment>
  <w:comment w:id="166" w:author="ahmed" w:date="2025-09-16T21:22:00Z" w:initials="a">
    <w:p w14:paraId="1505A20C" w14:textId="13B9508D" w:rsidR="00092873" w:rsidRDefault="00092873">
      <w:pPr>
        <w:pStyle w:val="CommentText"/>
      </w:pPr>
      <w:r>
        <w:rPr>
          <w:rStyle w:val="CommentReference"/>
        </w:rPr>
        <w:annotationRef/>
      </w:r>
      <w:r w:rsidR="00EB50FE">
        <w:rPr>
          <w:rStyle w:val="rynqvb"/>
          <w:lang w:val="en"/>
        </w:rPr>
        <w:t>Paragraph start distance</w:t>
      </w:r>
    </w:p>
  </w:comment>
  <w:comment w:id="168" w:author="ahmed" w:date="2025-09-16T01:29:00Z" w:initials="a">
    <w:p w14:paraId="22E89885" w14:textId="5A244B7D" w:rsidR="00092873" w:rsidRDefault="00092873">
      <w:pPr>
        <w:pStyle w:val="CommentText"/>
      </w:pPr>
      <w:r>
        <w:rPr>
          <w:rStyle w:val="CommentReference"/>
        </w:rPr>
        <w:annotationRef/>
      </w:r>
      <w:r>
        <w:t>Italic</w:t>
      </w:r>
    </w:p>
  </w:comment>
  <w:comment w:id="167" w:author="ahmed" w:date="2025-09-16T01:29:00Z" w:initials="a">
    <w:p w14:paraId="20735FD8" w14:textId="3721B34E" w:rsidR="00092873" w:rsidRDefault="00092873">
      <w:pPr>
        <w:pStyle w:val="CommentText"/>
      </w:pPr>
      <w:r>
        <w:rPr>
          <w:rStyle w:val="CommentReference"/>
        </w:rPr>
        <w:annotationRef/>
      </w:r>
      <w:r>
        <w:t>Bold</w:t>
      </w:r>
    </w:p>
  </w:comment>
  <w:comment w:id="169" w:author="ahmed" w:date="2025-09-16T21:22:00Z" w:initials="a">
    <w:p w14:paraId="75E23536" w14:textId="03F17D07" w:rsidR="00092873" w:rsidRDefault="00092873">
      <w:pPr>
        <w:pStyle w:val="CommentText"/>
      </w:pPr>
      <w:r>
        <w:rPr>
          <w:rStyle w:val="CommentReference"/>
        </w:rPr>
        <w:annotationRef/>
      </w:r>
      <w:r w:rsidR="00EB50FE">
        <w:rPr>
          <w:rStyle w:val="rynqvb"/>
          <w:lang w:val="en"/>
        </w:rPr>
        <w:t>Paragraph start distance</w:t>
      </w:r>
    </w:p>
  </w:comment>
  <w:comment w:id="171" w:author="ahmed" w:date="2025-09-16T01:51:00Z" w:initials="a">
    <w:p w14:paraId="7EA258F5" w14:textId="4EBD2A6A" w:rsidR="00092873" w:rsidRDefault="00092873">
      <w:pPr>
        <w:pStyle w:val="CommentText"/>
      </w:pPr>
      <w:r>
        <w:rPr>
          <w:rStyle w:val="CommentReference"/>
        </w:rPr>
        <w:annotationRef/>
      </w:r>
      <w:r>
        <w:t>Italic</w:t>
      </w:r>
    </w:p>
  </w:comment>
  <w:comment w:id="170" w:author="ahmed" w:date="2025-09-16T01:50:00Z" w:initials="a">
    <w:p w14:paraId="2BFC990F" w14:textId="567FC480" w:rsidR="00092873" w:rsidRDefault="00092873">
      <w:pPr>
        <w:pStyle w:val="CommentText"/>
      </w:pPr>
      <w:r>
        <w:rPr>
          <w:rStyle w:val="CommentReference"/>
        </w:rPr>
        <w:annotationRef/>
      </w:r>
      <w:r>
        <w:t>Bold</w:t>
      </w:r>
    </w:p>
  </w:comment>
  <w:comment w:id="172" w:author="ahmed" w:date="2025-09-16T21:22:00Z" w:initials="a">
    <w:p w14:paraId="4A110EC1" w14:textId="7A23CA70" w:rsidR="00092873" w:rsidRDefault="00092873">
      <w:pPr>
        <w:pStyle w:val="CommentText"/>
      </w:pPr>
      <w:r>
        <w:rPr>
          <w:rStyle w:val="CommentReference"/>
        </w:rPr>
        <w:annotationRef/>
      </w:r>
      <w:r w:rsidR="00EB50FE">
        <w:rPr>
          <w:rStyle w:val="rynqvb"/>
          <w:lang w:val="en"/>
        </w:rPr>
        <w:t>Paragraph start distance</w:t>
      </w:r>
    </w:p>
  </w:comment>
  <w:comment w:id="174" w:author="ahmed" w:date="2025-09-16T01:52:00Z" w:initials="a">
    <w:p w14:paraId="52DA05E9" w14:textId="4FBB6FDE" w:rsidR="00092873" w:rsidRDefault="00092873">
      <w:pPr>
        <w:pStyle w:val="CommentText"/>
      </w:pPr>
      <w:r>
        <w:rPr>
          <w:rStyle w:val="CommentReference"/>
        </w:rPr>
        <w:annotationRef/>
      </w:r>
      <w:r>
        <w:t>Italic</w:t>
      </w:r>
    </w:p>
  </w:comment>
  <w:comment w:id="173" w:author="ahmed" w:date="2025-09-16T01:51:00Z" w:initials="a">
    <w:p w14:paraId="60978BCE" w14:textId="69C2022A" w:rsidR="00092873" w:rsidRDefault="00092873">
      <w:pPr>
        <w:pStyle w:val="CommentText"/>
      </w:pPr>
      <w:r>
        <w:rPr>
          <w:rStyle w:val="CommentReference"/>
        </w:rPr>
        <w:annotationRef/>
      </w:r>
      <w:r>
        <w:t>Bold</w:t>
      </w:r>
    </w:p>
  </w:comment>
  <w:comment w:id="175" w:author="ahmed" w:date="2025-09-16T21:22:00Z" w:initials="a">
    <w:p w14:paraId="64BF681F" w14:textId="76905333" w:rsidR="00092873" w:rsidRDefault="00092873">
      <w:pPr>
        <w:pStyle w:val="CommentText"/>
      </w:pPr>
      <w:r>
        <w:rPr>
          <w:rStyle w:val="CommentReference"/>
        </w:rPr>
        <w:annotationRef/>
      </w:r>
      <w:r w:rsidR="00EB50FE">
        <w:rPr>
          <w:rStyle w:val="rynqvb"/>
          <w:lang w:val="en"/>
        </w:rPr>
        <w:t>Paragraph start distance</w:t>
      </w:r>
    </w:p>
  </w:comment>
  <w:comment w:id="177" w:author="ahmed" w:date="2025-09-16T01:52:00Z" w:initials="a">
    <w:p w14:paraId="3FF7266C" w14:textId="4E82A045" w:rsidR="00092873" w:rsidRDefault="00092873">
      <w:pPr>
        <w:pStyle w:val="CommentText"/>
      </w:pPr>
      <w:r>
        <w:rPr>
          <w:rStyle w:val="CommentReference"/>
        </w:rPr>
        <w:annotationRef/>
      </w:r>
      <w:r>
        <w:t>Italic</w:t>
      </w:r>
    </w:p>
  </w:comment>
  <w:comment w:id="176" w:author="ahmed" w:date="2025-09-16T01:52:00Z" w:initials="a">
    <w:p w14:paraId="0BCF3CB0" w14:textId="50E017A0" w:rsidR="00092873" w:rsidRDefault="00092873">
      <w:pPr>
        <w:pStyle w:val="CommentText"/>
      </w:pPr>
      <w:r>
        <w:rPr>
          <w:rStyle w:val="CommentReference"/>
        </w:rPr>
        <w:annotationRef/>
      </w:r>
      <w:r>
        <w:t>Bold</w:t>
      </w:r>
    </w:p>
  </w:comment>
  <w:comment w:id="178" w:author="ahmed" w:date="2025-09-16T21:22:00Z" w:initials="a">
    <w:p w14:paraId="044B6750" w14:textId="01173256" w:rsidR="00092873" w:rsidRDefault="00092873">
      <w:pPr>
        <w:pStyle w:val="CommentText"/>
      </w:pPr>
      <w:r>
        <w:rPr>
          <w:rStyle w:val="CommentReference"/>
        </w:rPr>
        <w:annotationRef/>
      </w:r>
      <w:r w:rsidR="00EB50FE">
        <w:rPr>
          <w:rStyle w:val="rynqvb"/>
          <w:lang w:val="en"/>
        </w:rPr>
        <w:t>Paragraph start distance</w:t>
      </w:r>
    </w:p>
  </w:comment>
  <w:comment w:id="180" w:author="ahmed" w:date="2025-09-16T01:53:00Z" w:initials="a">
    <w:p w14:paraId="1BA06C51" w14:textId="58A12E77" w:rsidR="00092873" w:rsidRDefault="00092873">
      <w:pPr>
        <w:pStyle w:val="CommentText"/>
      </w:pPr>
      <w:r>
        <w:rPr>
          <w:rStyle w:val="CommentReference"/>
        </w:rPr>
        <w:annotationRef/>
      </w:r>
      <w:r>
        <w:t>Italic</w:t>
      </w:r>
    </w:p>
  </w:comment>
  <w:comment w:id="179" w:author="ahmed" w:date="2025-09-16T01:53:00Z" w:initials="a">
    <w:p w14:paraId="01080858" w14:textId="7E3A3F6E" w:rsidR="00092873" w:rsidRDefault="00092873">
      <w:pPr>
        <w:pStyle w:val="CommentText"/>
      </w:pPr>
      <w:r>
        <w:rPr>
          <w:rStyle w:val="CommentReference"/>
        </w:rPr>
        <w:annotationRef/>
      </w:r>
      <w:r>
        <w:t>Bold</w:t>
      </w:r>
    </w:p>
  </w:comment>
  <w:comment w:id="181" w:author="ahmed" w:date="2025-09-16T21:22:00Z" w:initials="a">
    <w:p w14:paraId="3A8081D8" w14:textId="09B22EBB" w:rsidR="00092873" w:rsidRDefault="00092873">
      <w:pPr>
        <w:pStyle w:val="CommentText"/>
      </w:pPr>
      <w:r>
        <w:rPr>
          <w:rStyle w:val="CommentReference"/>
        </w:rPr>
        <w:annotationRef/>
      </w:r>
      <w:r w:rsidR="00EB50FE">
        <w:rPr>
          <w:rStyle w:val="rynqvb"/>
          <w:lang w:val="en"/>
        </w:rPr>
        <w:t>Paragraph start distance</w:t>
      </w:r>
    </w:p>
  </w:comment>
  <w:comment w:id="183" w:author="ahmed" w:date="2025-09-16T01:54:00Z" w:initials="a">
    <w:p w14:paraId="1C5984A3" w14:textId="4ECD3FB9" w:rsidR="00092873" w:rsidRDefault="00092873">
      <w:pPr>
        <w:pStyle w:val="CommentText"/>
      </w:pPr>
      <w:r>
        <w:rPr>
          <w:rStyle w:val="CommentReference"/>
        </w:rPr>
        <w:annotationRef/>
      </w:r>
      <w:r>
        <w:t>Italic</w:t>
      </w:r>
    </w:p>
  </w:comment>
  <w:comment w:id="182" w:author="ahmed" w:date="2025-09-16T01:54:00Z" w:initials="a">
    <w:p w14:paraId="3B4F0806" w14:textId="5856FDF5" w:rsidR="00092873" w:rsidRDefault="00092873">
      <w:pPr>
        <w:pStyle w:val="CommentText"/>
      </w:pPr>
      <w:r>
        <w:rPr>
          <w:rStyle w:val="CommentReference"/>
        </w:rPr>
        <w:annotationRef/>
      </w:r>
      <w:r>
        <w:t>Bold</w:t>
      </w:r>
    </w:p>
  </w:comment>
  <w:comment w:id="184" w:author="ahmed" w:date="2025-09-16T21:23:00Z" w:initials="a">
    <w:p w14:paraId="33127A05" w14:textId="5F519B65" w:rsidR="00092873" w:rsidRDefault="00092873">
      <w:pPr>
        <w:pStyle w:val="CommentText"/>
      </w:pPr>
      <w:r>
        <w:rPr>
          <w:rStyle w:val="CommentReference"/>
        </w:rPr>
        <w:annotationRef/>
      </w:r>
      <w:r w:rsidR="00EB50FE">
        <w:rPr>
          <w:rStyle w:val="rynqvb"/>
          <w:lang w:val="en"/>
        </w:rPr>
        <w:t>Paragraph start distance</w:t>
      </w:r>
    </w:p>
  </w:comment>
  <w:comment w:id="186" w:author="ahmed" w:date="2025-09-16T01:55:00Z" w:initials="a">
    <w:p w14:paraId="7977E827" w14:textId="39205D77" w:rsidR="00092873" w:rsidRDefault="00092873">
      <w:pPr>
        <w:pStyle w:val="CommentText"/>
      </w:pPr>
      <w:r>
        <w:rPr>
          <w:rStyle w:val="CommentReference"/>
        </w:rPr>
        <w:annotationRef/>
      </w:r>
      <w:r>
        <w:t>Italic</w:t>
      </w:r>
    </w:p>
  </w:comment>
  <w:comment w:id="185" w:author="ahmed" w:date="2025-09-16T01:54:00Z" w:initials="a">
    <w:p w14:paraId="34020480" w14:textId="06B2190E" w:rsidR="00092873" w:rsidRDefault="00092873">
      <w:pPr>
        <w:pStyle w:val="CommentText"/>
      </w:pPr>
      <w:r>
        <w:rPr>
          <w:rStyle w:val="CommentReference"/>
        </w:rPr>
        <w:annotationRef/>
      </w:r>
      <w:r>
        <w:t>Bold</w:t>
      </w:r>
    </w:p>
  </w:comment>
  <w:comment w:id="187" w:author="ahmed" w:date="2025-09-16T21:23:00Z" w:initials="a">
    <w:p w14:paraId="29AE7500" w14:textId="00C759CE" w:rsidR="00092873" w:rsidRDefault="00092873">
      <w:pPr>
        <w:pStyle w:val="CommentText"/>
      </w:pPr>
      <w:r>
        <w:rPr>
          <w:rStyle w:val="CommentReference"/>
        </w:rPr>
        <w:annotationRef/>
      </w:r>
      <w:r w:rsidR="00EB50FE">
        <w:rPr>
          <w:rStyle w:val="rynqvb"/>
          <w:lang w:val="en"/>
        </w:rPr>
        <w:t>Paragraph start distance</w:t>
      </w:r>
    </w:p>
  </w:comment>
  <w:comment w:id="189" w:author="ahmed" w:date="2025-09-16T01:55:00Z" w:initials="a">
    <w:p w14:paraId="29E99E82" w14:textId="01CAE30A" w:rsidR="00092873" w:rsidRDefault="00092873">
      <w:pPr>
        <w:pStyle w:val="CommentText"/>
      </w:pPr>
      <w:r>
        <w:rPr>
          <w:rStyle w:val="CommentReference"/>
        </w:rPr>
        <w:annotationRef/>
      </w:r>
      <w:r>
        <w:t>Italic</w:t>
      </w:r>
    </w:p>
  </w:comment>
  <w:comment w:id="188" w:author="ahmed" w:date="2025-09-16T01:55:00Z" w:initials="a">
    <w:p w14:paraId="249D277E" w14:textId="05911545" w:rsidR="00092873" w:rsidRDefault="00092873">
      <w:pPr>
        <w:pStyle w:val="CommentText"/>
      </w:pPr>
      <w:r>
        <w:rPr>
          <w:rStyle w:val="CommentReference"/>
        </w:rPr>
        <w:annotationRef/>
      </w:r>
      <w:r>
        <w:t>Bold</w:t>
      </w:r>
    </w:p>
  </w:comment>
  <w:comment w:id="190" w:author="ahmed" w:date="2025-09-16T21:23:00Z" w:initials="a">
    <w:p w14:paraId="3E8FEFED" w14:textId="04130206" w:rsidR="00092873" w:rsidRDefault="00092873">
      <w:pPr>
        <w:pStyle w:val="CommentText"/>
      </w:pPr>
      <w:r>
        <w:rPr>
          <w:rStyle w:val="CommentReference"/>
        </w:rPr>
        <w:annotationRef/>
      </w:r>
      <w:r w:rsidR="00EB50FE">
        <w:rPr>
          <w:rStyle w:val="rynqvb"/>
          <w:lang w:val="en"/>
        </w:rPr>
        <w:t>Paragraph start distance</w:t>
      </w:r>
    </w:p>
  </w:comment>
  <w:comment w:id="192" w:author="ahmed" w:date="2025-09-16T02:16:00Z" w:initials="a">
    <w:p w14:paraId="1ADF53C5" w14:textId="257A2C29" w:rsidR="00092873" w:rsidRDefault="00092873">
      <w:pPr>
        <w:pStyle w:val="CommentText"/>
      </w:pPr>
      <w:r>
        <w:rPr>
          <w:rStyle w:val="CommentReference"/>
        </w:rPr>
        <w:annotationRef/>
      </w:r>
      <w:r>
        <w:t>Italic</w:t>
      </w:r>
    </w:p>
  </w:comment>
  <w:comment w:id="191" w:author="ahmed" w:date="2025-09-16T02:16:00Z" w:initials="a">
    <w:p w14:paraId="5A71169A" w14:textId="3A6DA1A7" w:rsidR="00092873" w:rsidRDefault="00092873">
      <w:pPr>
        <w:pStyle w:val="CommentText"/>
      </w:pPr>
      <w:r>
        <w:rPr>
          <w:rStyle w:val="CommentReference"/>
        </w:rPr>
        <w:annotationRef/>
      </w:r>
      <w:r>
        <w:t>Bold</w:t>
      </w:r>
    </w:p>
  </w:comment>
  <w:comment w:id="193" w:author="ahmed" w:date="2025-09-16T21:23:00Z" w:initials="a">
    <w:p w14:paraId="5AFCE4C7" w14:textId="34A58BB3" w:rsidR="00092873" w:rsidRDefault="00092873">
      <w:pPr>
        <w:pStyle w:val="CommentText"/>
      </w:pPr>
      <w:r>
        <w:rPr>
          <w:rStyle w:val="CommentReference"/>
        </w:rPr>
        <w:annotationRef/>
      </w:r>
      <w:r w:rsidR="00EB50FE">
        <w:rPr>
          <w:rStyle w:val="rynqvb"/>
          <w:lang w:val="en"/>
        </w:rPr>
        <w:t>Paragraph start distance</w:t>
      </w:r>
    </w:p>
  </w:comment>
  <w:comment w:id="195" w:author="ahmed" w:date="2025-09-16T02:17:00Z" w:initials="a">
    <w:p w14:paraId="2C6F919E" w14:textId="4FAF8C03" w:rsidR="00092873" w:rsidRDefault="00092873">
      <w:pPr>
        <w:pStyle w:val="CommentText"/>
      </w:pPr>
      <w:r>
        <w:rPr>
          <w:rStyle w:val="CommentReference"/>
        </w:rPr>
        <w:annotationRef/>
      </w:r>
      <w:r>
        <w:t>Italic</w:t>
      </w:r>
    </w:p>
  </w:comment>
  <w:comment w:id="194" w:author="ahmed" w:date="2025-09-16T02:18:00Z" w:initials="a">
    <w:p w14:paraId="133F0486" w14:textId="05955A1F" w:rsidR="00092873" w:rsidRDefault="00092873" w:rsidP="00081308">
      <w:pPr>
        <w:pStyle w:val="CommentText"/>
      </w:pPr>
      <w:r>
        <w:rPr>
          <w:rStyle w:val="CommentReference"/>
        </w:rPr>
        <w:annotationRef/>
      </w:r>
      <w:r>
        <w:t>Bold</w:t>
      </w:r>
    </w:p>
  </w:comment>
  <w:comment w:id="196" w:author="ahmed" w:date="2025-09-16T21:23:00Z" w:initials="a">
    <w:p w14:paraId="4DAF1454" w14:textId="0F9711BA" w:rsidR="00092873" w:rsidRDefault="00092873">
      <w:pPr>
        <w:pStyle w:val="CommentText"/>
      </w:pPr>
      <w:r>
        <w:rPr>
          <w:rStyle w:val="CommentReference"/>
        </w:rPr>
        <w:annotationRef/>
      </w:r>
      <w:r w:rsidR="00EB50FE">
        <w:rPr>
          <w:rStyle w:val="rynqvb"/>
          <w:lang w:val="en"/>
        </w:rPr>
        <w:t>Paragraph start distance</w:t>
      </w:r>
    </w:p>
  </w:comment>
  <w:comment w:id="198" w:author="ahmed" w:date="2025-09-16T02:19:00Z" w:initials="a">
    <w:p w14:paraId="50E32613" w14:textId="573941F5" w:rsidR="00092873" w:rsidRDefault="00092873">
      <w:pPr>
        <w:pStyle w:val="CommentText"/>
      </w:pPr>
      <w:r>
        <w:rPr>
          <w:rStyle w:val="CommentReference"/>
        </w:rPr>
        <w:annotationRef/>
      </w:r>
      <w:r>
        <w:t>Italic</w:t>
      </w:r>
    </w:p>
  </w:comment>
  <w:comment w:id="197" w:author="ahmed" w:date="2025-09-16T02:18:00Z" w:initials="a">
    <w:p w14:paraId="66697645" w14:textId="3819CD3B" w:rsidR="00092873" w:rsidRDefault="00092873">
      <w:pPr>
        <w:pStyle w:val="CommentText"/>
      </w:pPr>
      <w:r>
        <w:rPr>
          <w:rStyle w:val="CommentReference"/>
        </w:rPr>
        <w:annotationRef/>
      </w:r>
      <w:r>
        <w:t>Bold</w:t>
      </w:r>
    </w:p>
  </w:comment>
  <w:comment w:id="199" w:author="ahmed" w:date="2025-09-16T21:23:00Z" w:initials="a">
    <w:p w14:paraId="4AA4339D" w14:textId="685260DF" w:rsidR="00092873" w:rsidRDefault="00092873">
      <w:pPr>
        <w:pStyle w:val="CommentText"/>
      </w:pPr>
      <w:r>
        <w:rPr>
          <w:rStyle w:val="CommentReference"/>
        </w:rPr>
        <w:annotationRef/>
      </w:r>
      <w:r w:rsidR="00EB50FE">
        <w:rPr>
          <w:rStyle w:val="rynqvb"/>
          <w:lang w:val="en"/>
        </w:rPr>
        <w:t>Paragraph start distance</w:t>
      </w:r>
    </w:p>
  </w:comment>
  <w:comment w:id="201" w:author="ahmed" w:date="2025-09-16T02:20:00Z" w:initials="a">
    <w:p w14:paraId="509725C5" w14:textId="3B449B34" w:rsidR="00092873" w:rsidRDefault="00092873">
      <w:pPr>
        <w:pStyle w:val="CommentText"/>
      </w:pPr>
      <w:r>
        <w:rPr>
          <w:rStyle w:val="CommentReference"/>
        </w:rPr>
        <w:annotationRef/>
      </w:r>
      <w:r>
        <w:t>Italic</w:t>
      </w:r>
    </w:p>
  </w:comment>
  <w:comment w:id="200" w:author="ahmed" w:date="2025-09-16T02:20:00Z" w:initials="a">
    <w:p w14:paraId="3DEADD0D" w14:textId="04306B75" w:rsidR="00092873" w:rsidRDefault="00092873">
      <w:pPr>
        <w:pStyle w:val="CommentText"/>
      </w:pPr>
      <w:r>
        <w:rPr>
          <w:rStyle w:val="CommentReference"/>
        </w:rPr>
        <w:annotationRef/>
      </w:r>
      <w:r>
        <w:t>Bold</w:t>
      </w:r>
    </w:p>
  </w:comment>
  <w:comment w:id="202" w:author="ahmed" w:date="2025-09-16T21:23:00Z" w:initials="a">
    <w:p w14:paraId="5202F7B3" w14:textId="4175A6D5" w:rsidR="00092873" w:rsidRDefault="00092873">
      <w:pPr>
        <w:pStyle w:val="CommentText"/>
      </w:pPr>
      <w:r>
        <w:rPr>
          <w:rStyle w:val="CommentReference"/>
        </w:rPr>
        <w:annotationRef/>
      </w:r>
      <w:r w:rsidR="00EB50FE">
        <w:rPr>
          <w:rStyle w:val="rynqvb"/>
          <w:lang w:val="en"/>
        </w:rPr>
        <w:t>Paragraph start distance</w:t>
      </w:r>
    </w:p>
  </w:comment>
  <w:comment w:id="204" w:author="ahmed" w:date="2025-09-16T02:21:00Z" w:initials="a">
    <w:p w14:paraId="165AC72C" w14:textId="5823B92C" w:rsidR="00092873" w:rsidRDefault="00092873">
      <w:pPr>
        <w:pStyle w:val="CommentText"/>
      </w:pPr>
      <w:r>
        <w:rPr>
          <w:rStyle w:val="CommentReference"/>
        </w:rPr>
        <w:annotationRef/>
      </w:r>
      <w:r>
        <w:t>Italic</w:t>
      </w:r>
    </w:p>
  </w:comment>
  <w:comment w:id="203" w:author="ahmed" w:date="2025-09-16T02:20:00Z" w:initials="a">
    <w:p w14:paraId="3C2FE5E7" w14:textId="00FA1DED" w:rsidR="00092873" w:rsidRDefault="00092873">
      <w:pPr>
        <w:pStyle w:val="CommentText"/>
      </w:pPr>
      <w:r>
        <w:rPr>
          <w:rStyle w:val="CommentReference"/>
        </w:rPr>
        <w:annotationRef/>
      </w:r>
      <w:r>
        <w:t>Bold</w:t>
      </w:r>
    </w:p>
  </w:comment>
  <w:comment w:id="205" w:author="ahmed" w:date="2025-09-16T21:23:00Z" w:initials="a">
    <w:p w14:paraId="40018605" w14:textId="4128CA8A" w:rsidR="00092873" w:rsidRDefault="00092873">
      <w:pPr>
        <w:pStyle w:val="CommentText"/>
      </w:pPr>
      <w:r>
        <w:rPr>
          <w:rStyle w:val="CommentReference"/>
        </w:rPr>
        <w:annotationRef/>
      </w:r>
      <w:r w:rsidR="00EB50FE">
        <w:rPr>
          <w:rStyle w:val="rynqvb"/>
          <w:lang w:val="en"/>
        </w:rPr>
        <w:t>Paragraph start distance</w:t>
      </w:r>
    </w:p>
  </w:comment>
  <w:comment w:id="207" w:author="ahmed" w:date="2025-09-16T02:22:00Z" w:initials="a">
    <w:p w14:paraId="486D629E" w14:textId="223080DC" w:rsidR="00092873" w:rsidRDefault="00092873">
      <w:pPr>
        <w:pStyle w:val="CommentText"/>
      </w:pPr>
      <w:r>
        <w:rPr>
          <w:rStyle w:val="CommentReference"/>
        </w:rPr>
        <w:annotationRef/>
      </w:r>
      <w:r>
        <w:t>Italic</w:t>
      </w:r>
    </w:p>
  </w:comment>
  <w:comment w:id="206" w:author="ahmed" w:date="2025-09-16T02:22:00Z" w:initials="a">
    <w:p w14:paraId="4E6E4F65" w14:textId="0FFF18F7" w:rsidR="00092873" w:rsidRDefault="00092873">
      <w:pPr>
        <w:pStyle w:val="CommentText"/>
      </w:pPr>
      <w:r>
        <w:rPr>
          <w:rStyle w:val="CommentReference"/>
        </w:rPr>
        <w:annotationRef/>
      </w:r>
      <w:r>
        <w:t>Bold</w:t>
      </w:r>
    </w:p>
  </w:comment>
  <w:comment w:id="208" w:author="ahmed" w:date="2025-09-16T21:23:00Z" w:initials="a">
    <w:p w14:paraId="39CC2D92" w14:textId="312F9CF3" w:rsidR="00092873" w:rsidRDefault="00092873">
      <w:pPr>
        <w:pStyle w:val="CommentText"/>
      </w:pPr>
      <w:r>
        <w:rPr>
          <w:rStyle w:val="CommentReference"/>
        </w:rPr>
        <w:annotationRef/>
      </w:r>
      <w:r w:rsidR="00EB50FE">
        <w:rPr>
          <w:rStyle w:val="rynqvb"/>
          <w:lang w:val="en"/>
        </w:rPr>
        <w:t>Paragraph start distance</w:t>
      </w:r>
    </w:p>
  </w:comment>
  <w:comment w:id="210" w:author="ahmed" w:date="2025-09-16T02:22:00Z" w:initials="a">
    <w:p w14:paraId="68289EB8" w14:textId="22DACD8C" w:rsidR="00092873" w:rsidRDefault="00092873">
      <w:pPr>
        <w:pStyle w:val="CommentText"/>
      </w:pPr>
      <w:r>
        <w:rPr>
          <w:rStyle w:val="CommentReference"/>
        </w:rPr>
        <w:annotationRef/>
      </w:r>
      <w:r>
        <w:t>Italic</w:t>
      </w:r>
    </w:p>
  </w:comment>
  <w:comment w:id="209" w:author="ahmed" w:date="2025-09-16T02:22:00Z" w:initials="a">
    <w:p w14:paraId="5040ECCA" w14:textId="65722CAC" w:rsidR="00092873" w:rsidRDefault="00092873">
      <w:pPr>
        <w:pStyle w:val="CommentText"/>
      </w:pPr>
      <w:r>
        <w:rPr>
          <w:rStyle w:val="CommentReference"/>
        </w:rPr>
        <w:annotationRef/>
      </w:r>
      <w:r>
        <w:t>Bold</w:t>
      </w:r>
    </w:p>
  </w:comment>
  <w:comment w:id="211" w:author="ahmed" w:date="2025-09-16T21:24:00Z" w:initials="a">
    <w:p w14:paraId="3F0C27C9" w14:textId="016CAA75" w:rsidR="00092873" w:rsidRDefault="00092873">
      <w:pPr>
        <w:pStyle w:val="CommentText"/>
      </w:pPr>
      <w:r>
        <w:rPr>
          <w:rStyle w:val="CommentReference"/>
        </w:rPr>
        <w:annotationRef/>
      </w:r>
      <w:r w:rsidR="00EB50FE">
        <w:rPr>
          <w:rStyle w:val="rynqvb"/>
          <w:lang w:val="en"/>
        </w:rPr>
        <w:t>Paragraph start distance</w:t>
      </w:r>
    </w:p>
  </w:comment>
  <w:comment w:id="212" w:author="ahmed" w:date="2025-09-16T02:23:00Z" w:initials="a">
    <w:p w14:paraId="6C3A68BD" w14:textId="4A991246" w:rsidR="00092873" w:rsidRDefault="00092873">
      <w:pPr>
        <w:pStyle w:val="CommentText"/>
      </w:pPr>
      <w:r>
        <w:rPr>
          <w:rStyle w:val="CommentReference"/>
        </w:rPr>
        <w:annotationRef/>
      </w:r>
      <w:r>
        <w:t>Bold</w:t>
      </w:r>
    </w:p>
  </w:comment>
  <w:comment w:id="213" w:author="ahmed" w:date="2025-09-16T21:24:00Z" w:initials="a">
    <w:p w14:paraId="20EFDAA6" w14:textId="5CA35786" w:rsidR="00092873" w:rsidRDefault="00092873">
      <w:pPr>
        <w:pStyle w:val="CommentText"/>
      </w:pPr>
      <w:r>
        <w:rPr>
          <w:rStyle w:val="CommentReference"/>
        </w:rPr>
        <w:annotationRef/>
      </w:r>
      <w:r w:rsidR="00EB50FE">
        <w:rPr>
          <w:rStyle w:val="rynqvb"/>
          <w:lang w:val="en"/>
        </w:rPr>
        <w:t>Paragraph start distance</w:t>
      </w:r>
    </w:p>
  </w:comment>
  <w:comment w:id="215" w:author="ahmed" w:date="2025-09-16T02:24:00Z" w:initials="a">
    <w:p w14:paraId="0FA8E09F" w14:textId="7C23636A" w:rsidR="00092873" w:rsidRDefault="00092873">
      <w:pPr>
        <w:pStyle w:val="CommentText"/>
      </w:pPr>
      <w:r>
        <w:rPr>
          <w:rStyle w:val="CommentReference"/>
        </w:rPr>
        <w:annotationRef/>
      </w:r>
      <w:r>
        <w:t>Italic</w:t>
      </w:r>
    </w:p>
  </w:comment>
  <w:comment w:id="214" w:author="ahmed" w:date="2025-09-16T02:24:00Z" w:initials="a">
    <w:p w14:paraId="225A5628" w14:textId="74A9DEF4" w:rsidR="00092873" w:rsidRDefault="00092873">
      <w:pPr>
        <w:pStyle w:val="CommentText"/>
      </w:pPr>
      <w:r>
        <w:rPr>
          <w:rStyle w:val="CommentReference"/>
        </w:rPr>
        <w:annotationRef/>
      </w:r>
      <w:r>
        <w:t>Bold</w:t>
      </w:r>
    </w:p>
  </w:comment>
  <w:comment w:id="216" w:author="ahmed" w:date="2025-09-16T21:24:00Z" w:initials="a">
    <w:p w14:paraId="33DB23D0" w14:textId="107C52C4" w:rsidR="00092873" w:rsidRDefault="00092873">
      <w:pPr>
        <w:pStyle w:val="CommentText"/>
      </w:pPr>
      <w:r>
        <w:rPr>
          <w:rStyle w:val="CommentReference"/>
        </w:rPr>
        <w:annotationRef/>
      </w:r>
      <w:r w:rsidR="00EB50FE">
        <w:rPr>
          <w:rStyle w:val="rynqvb"/>
          <w:lang w:val="en"/>
        </w:rPr>
        <w:t>Paragraph start distance</w:t>
      </w:r>
    </w:p>
  </w:comment>
  <w:comment w:id="218" w:author="ahmed" w:date="2025-09-16T02:25:00Z" w:initials="a">
    <w:p w14:paraId="2B8ED01C" w14:textId="465F82D0" w:rsidR="00092873" w:rsidRDefault="00092873">
      <w:pPr>
        <w:pStyle w:val="CommentText"/>
      </w:pPr>
      <w:r>
        <w:rPr>
          <w:rStyle w:val="CommentReference"/>
        </w:rPr>
        <w:annotationRef/>
      </w:r>
      <w:r>
        <w:t>Italic</w:t>
      </w:r>
    </w:p>
  </w:comment>
  <w:comment w:id="217" w:author="ahmed" w:date="2025-09-16T02:24:00Z" w:initials="a">
    <w:p w14:paraId="1DBDE41D" w14:textId="20139D86" w:rsidR="00092873" w:rsidRDefault="00092873">
      <w:pPr>
        <w:pStyle w:val="CommentText"/>
      </w:pPr>
      <w:r>
        <w:rPr>
          <w:rStyle w:val="CommentReference"/>
        </w:rPr>
        <w:annotationRef/>
      </w:r>
      <w:r>
        <w:t>Bold</w:t>
      </w:r>
    </w:p>
  </w:comment>
  <w:comment w:id="219" w:author="ahmed" w:date="2025-09-16T21:24:00Z" w:initials="a">
    <w:p w14:paraId="592A2E8B" w14:textId="6595F2D6" w:rsidR="00092873" w:rsidRDefault="00092873">
      <w:pPr>
        <w:pStyle w:val="CommentText"/>
      </w:pPr>
      <w:r>
        <w:rPr>
          <w:rStyle w:val="CommentReference"/>
        </w:rPr>
        <w:annotationRef/>
      </w:r>
      <w:r w:rsidR="00EB50FE">
        <w:rPr>
          <w:rStyle w:val="rynqvb"/>
          <w:lang w:val="en"/>
        </w:rPr>
        <w:t>Paragraph start distance</w:t>
      </w:r>
    </w:p>
  </w:comment>
  <w:comment w:id="221" w:author="ahmed" w:date="2025-09-16T02:26:00Z" w:initials="a">
    <w:p w14:paraId="0D2C5D49" w14:textId="70FD7E5B" w:rsidR="00092873" w:rsidRDefault="00092873">
      <w:pPr>
        <w:pStyle w:val="CommentText"/>
      </w:pPr>
      <w:r>
        <w:rPr>
          <w:rStyle w:val="CommentReference"/>
        </w:rPr>
        <w:annotationRef/>
      </w:r>
      <w:r>
        <w:t>Italic</w:t>
      </w:r>
    </w:p>
  </w:comment>
  <w:comment w:id="220" w:author="ahmed" w:date="2025-09-16T02:26:00Z" w:initials="a">
    <w:p w14:paraId="6DC54E58" w14:textId="605738D6" w:rsidR="00092873" w:rsidRDefault="00092873">
      <w:pPr>
        <w:pStyle w:val="CommentText"/>
      </w:pPr>
      <w:r>
        <w:rPr>
          <w:rStyle w:val="CommentReference"/>
        </w:rPr>
        <w:annotationRef/>
      </w:r>
      <w:r>
        <w:t>Bold</w:t>
      </w:r>
    </w:p>
  </w:comment>
  <w:comment w:id="222" w:author="ahmed" w:date="2025-09-16T21:24:00Z" w:initials="a">
    <w:p w14:paraId="47E56B0F" w14:textId="14AC33B7" w:rsidR="00092873" w:rsidRDefault="00092873">
      <w:pPr>
        <w:pStyle w:val="CommentText"/>
      </w:pPr>
      <w:r>
        <w:rPr>
          <w:rStyle w:val="CommentReference"/>
        </w:rPr>
        <w:annotationRef/>
      </w:r>
      <w:r w:rsidR="00EB50FE">
        <w:rPr>
          <w:rStyle w:val="rynqvb"/>
          <w:lang w:val="en"/>
        </w:rPr>
        <w:t>Paragraph start distance</w:t>
      </w:r>
    </w:p>
  </w:comment>
  <w:comment w:id="224" w:author="ahmed" w:date="2025-09-16T02:27:00Z" w:initials="a">
    <w:p w14:paraId="44CCB928" w14:textId="6C4A7335" w:rsidR="00092873" w:rsidRDefault="00092873">
      <w:pPr>
        <w:pStyle w:val="CommentText"/>
      </w:pPr>
      <w:r>
        <w:rPr>
          <w:rStyle w:val="CommentReference"/>
        </w:rPr>
        <w:annotationRef/>
      </w:r>
      <w:r>
        <w:t>Italic</w:t>
      </w:r>
    </w:p>
  </w:comment>
  <w:comment w:id="223" w:author="ahmed" w:date="2025-09-16T02:26:00Z" w:initials="a">
    <w:p w14:paraId="564476BA" w14:textId="5439B474" w:rsidR="00092873" w:rsidRDefault="00092873">
      <w:pPr>
        <w:pStyle w:val="CommentText"/>
      </w:pPr>
      <w:r>
        <w:rPr>
          <w:rStyle w:val="CommentReference"/>
        </w:rPr>
        <w:annotationRef/>
      </w:r>
      <w:r>
        <w:t>Bold</w:t>
      </w:r>
    </w:p>
  </w:comment>
  <w:comment w:id="225" w:author="ahmed" w:date="2025-09-16T21:24:00Z" w:initials="a">
    <w:p w14:paraId="7F32B7B4" w14:textId="16A42BB6" w:rsidR="00092873" w:rsidRDefault="00092873">
      <w:pPr>
        <w:pStyle w:val="CommentText"/>
      </w:pPr>
      <w:r>
        <w:rPr>
          <w:rStyle w:val="CommentReference"/>
        </w:rPr>
        <w:annotationRef/>
      </w:r>
      <w:r w:rsidR="00EB50FE">
        <w:rPr>
          <w:rStyle w:val="rynqvb"/>
          <w:lang w:val="en"/>
        </w:rPr>
        <w:t>Paragraph start distance</w:t>
      </w:r>
    </w:p>
  </w:comment>
  <w:comment w:id="227" w:author="ahmed" w:date="2025-09-16T02:29:00Z" w:initials="a">
    <w:p w14:paraId="293B2FD5" w14:textId="3C63ABD5" w:rsidR="00092873" w:rsidRDefault="00092873">
      <w:pPr>
        <w:pStyle w:val="CommentText"/>
      </w:pPr>
      <w:r>
        <w:rPr>
          <w:rStyle w:val="CommentReference"/>
        </w:rPr>
        <w:annotationRef/>
      </w:r>
      <w:r>
        <w:t>Italic</w:t>
      </w:r>
    </w:p>
  </w:comment>
  <w:comment w:id="226" w:author="ahmed" w:date="2025-09-16T02:27:00Z" w:initials="a">
    <w:p w14:paraId="40637EC7" w14:textId="515E499F" w:rsidR="00092873" w:rsidRDefault="00092873">
      <w:pPr>
        <w:pStyle w:val="CommentText"/>
      </w:pPr>
      <w:r>
        <w:rPr>
          <w:rStyle w:val="CommentReference"/>
        </w:rPr>
        <w:annotationRef/>
      </w:r>
      <w:r>
        <w:t>Bold</w:t>
      </w:r>
    </w:p>
  </w:comment>
  <w:comment w:id="228" w:author="ahmed" w:date="2025-09-16T21:24:00Z" w:initials="a">
    <w:p w14:paraId="56C3F11B" w14:textId="193177D3" w:rsidR="00092873" w:rsidRDefault="00092873">
      <w:pPr>
        <w:pStyle w:val="CommentText"/>
      </w:pPr>
      <w:r>
        <w:rPr>
          <w:rStyle w:val="CommentReference"/>
        </w:rPr>
        <w:annotationRef/>
      </w:r>
      <w:r w:rsidR="00EB50FE">
        <w:rPr>
          <w:rStyle w:val="rynqvb"/>
          <w:lang w:val="en"/>
        </w:rPr>
        <w:t>Paragraph start distance</w:t>
      </w:r>
    </w:p>
  </w:comment>
  <w:comment w:id="230" w:author="ahmed" w:date="2025-09-16T02:29:00Z" w:initials="a">
    <w:p w14:paraId="071450C3" w14:textId="6DF75CC5" w:rsidR="00092873" w:rsidRDefault="00092873">
      <w:pPr>
        <w:pStyle w:val="CommentText"/>
      </w:pPr>
      <w:r>
        <w:rPr>
          <w:rStyle w:val="CommentReference"/>
        </w:rPr>
        <w:annotationRef/>
      </w:r>
      <w:r>
        <w:t>Italic</w:t>
      </w:r>
    </w:p>
  </w:comment>
  <w:comment w:id="229" w:author="ahmed" w:date="2025-09-16T02:29:00Z" w:initials="a">
    <w:p w14:paraId="0A373A0A" w14:textId="1E24DBE3" w:rsidR="00092873" w:rsidRDefault="00092873">
      <w:pPr>
        <w:pStyle w:val="CommentText"/>
      </w:pPr>
      <w:r>
        <w:rPr>
          <w:rStyle w:val="CommentReference"/>
        </w:rPr>
        <w:annotationRef/>
      </w:r>
      <w:r>
        <w:t>Bold</w:t>
      </w:r>
    </w:p>
  </w:comment>
  <w:comment w:id="231" w:author="ahmed" w:date="2025-09-16T21:24:00Z" w:initials="a">
    <w:p w14:paraId="45AEF0DF" w14:textId="723ADE66" w:rsidR="00092873" w:rsidRDefault="00092873">
      <w:pPr>
        <w:pStyle w:val="CommentText"/>
      </w:pPr>
      <w:r>
        <w:rPr>
          <w:rStyle w:val="CommentReference"/>
        </w:rPr>
        <w:annotationRef/>
      </w:r>
      <w:r w:rsidR="00EB50FE">
        <w:rPr>
          <w:rStyle w:val="rynqvb"/>
          <w:lang w:val="en"/>
        </w:rPr>
        <w:t>Paragraph start distance</w:t>
      </w:r>
    </w:p>
  </w:comment>
  <w:comment w:id="233" w:author="ahmed" w:date="2025-09-16T02:30:00Z" w:initials="a">
    <w:p w14:paraId="549A28E0" w14:textId="73BE72A4" w:rsidR="00092873" w:rsidRDefault="00092873">
      <w:pPr>
        <w:pStyle w:val="CommentText"/>
      </w:pPr>
      <w:r>
        <w:rPr>
          <w:rStyle w:val="CommentReference"/>
        </w:rPr>
        <w:annotationRef/>
      </w:r>
      <w:r>
        <w:t>Italic</w:t>
      </w:r>
    </w:p>
  </w:comment>
  <w:comment w:id="232" w:author="ahmed" w:date="2025-09-16T02:30:00Z" w:initials="a">
    <w:p w14:paraId="445FBABB" w14:textId="2E502B4E" w:rsidR="00092873" w:rsidRDefault="00092873">
      <w:pPr>
        <w:pStyle w:val="CommentText"/>
      </w:pPr>
      <w:r>
        <w:rPr>
          <w:rStyle w:val="CommentReference"/>
        </w:rPr>
        <w:annotationRef/>
      </w:r>
      <w:r>
        <w:t>Bold</w:t>
      </w:r>
    </w:p>
  </w:comment>
  <w:comment w:id="234" w:author="ahmed" w:date="2025-09-16T21:24:00Z" w:initials="a">
    <w:p w14:paraId="6C40F0AA" w14:textId="36CF4EB8" w:rsidR="00092873" w:rsidRDefault="00092873">
      <w:pPr>
        <w:pStyle w:val="CommentText"/>
      </w:pPr>
      <w:r>
        <w:rPr>
          <w:rStyle w:val="CommentReference"/>
        </w:rPr>
        <w:annotationRef/>
      </w:r>
      <w:r w:rsidR="00EB50FE">
        <w:rPr>
          <w:rStyle w:val="rynqvb"/>
          <w:lang w:val="en"/>
        </w:rPr>
        <w:t>Paragraph start distance</w:t>
      </w:r>
    </w:p>
  </w:comment>
  <w:comment w:id="236" w:author="ahmed" w:date="2025-09-16T02:31:00Z" w:initials="a">
    <w:p w14:paraId="1B3A5ABD" w14:textId="2E44C42D" w:rsidR="00092873" w:rsidRDefault="00092873">
      <w:pPr>
        <w:pStyle w:val="CommentText"/>
      </w:pPr>
      <w:r>
        <w:rPr>
          <w:rStyle w:val="CommentReference"/>
        </w:rPr>
        <w:annotationRef/>
      </w:r>
      <w:r>
        <w:t>Italic</w:t>
      </w:r>
    </w:p>
  </w:comment>
  <w:comment w:id="235" w:author="ahmed" w:date="2025-09-16T02:31:00Z" w:initials="a">
    <w:p w14:paraId="2E4E141E" w14:textId="6AD2274B" w:rsidR="00092873" w:rsidRDefault="00092873">
      <w:pPr>
        <w:pStyle w:val="CommentText"/>
      </w:pPr>
      <w:r>
        <w:rPr>
          <w:rStyle w:val="CommentReference"/>
        </w:rPr>
        <w:annotationRef/>
      </w:r>
      <w:r>
        <w:t>Bold</w:t>
      </w:r>
    </w:p>
  </w:comment>
  <w:comment w:id="237" w:author="ahmed" w:date="2025-09-16T21:25:00Z" w:initials="a">
    <w:p w14:paraId="1F26C8BE" w14:textId="3E4DF585" w:rsidR="00092873" w:rsidRDefault="00092873">
      <w:pPr>
        <w:pStyle w:val="CommentText"/>
      </w:pPr>
      <w:r>
        <w:rPr>
          <w:rStyle w:val="CommentReference"/>
        </w:rPr>
        <w:annotationRef/>
      </w:r>
      <w:r w:rsidR="00EB50FE">
        <w:rPr>
          <w:rStyle w:val="rynqvb"/>
          <w:lang w:val="en"/>
        </w:rPr>
        <w:t>Paragraph start distance</w:t>
      </w:r>
    </w:p>
  </w:comment>
  <w:comment w:id="239" w:author="ahmed" w:date="2025-09-16T02:31:00Z" w:initials="a">
    <w:p w14:paraId="287A37BF" w14:textId="2C50AAE2" w:rsidR="00092873" w:rsidRDefault="00092873">
      <w:pPr>
        <w:pStyle w:val="CommentText"/>
      </w:pPr>
      <w:r>
        <w:rPr>
          <w:rStyle w:val="CommentReference"/>
        </w:rPr>
        <w:annotationRef/>
      </w:r>
      <w:r>
        <w:t>Italic</w:t>
      </w:r>
    </w:p>
  </w:comment>
  <w:comment w:id="238" w:author="ahmed" w:date="2025-09-16T02:31:00Z" w:initials="a">
    <w:p w14:paraId="67334797" w14:textId="18419EEA" w:rsidR="00092873" w:rsidRDefault="00092873">
      <w:pPr>
        <w:pStyle w:val="CommentText"/>
      </w:pPr>
      <w:r>
        <w:rPr>
          <w:rStyle w:val="CommentReference"/>
        </w:rPr>
        <w:annotationRef/>
      </w:r>
      <w:r>
        <w:t>Bold</w:t>
      </w:r>
    </w:p>
  </w:comment>
  <w:comment w:id="240" w:author="ahmed" w:date="2025-09-16T21:25:00Z" w:initials="a">
    <w:p w14:paraId="2DB86410" w14:textId="7F57D7E5" w:rsidR="00092873" w:rsidRDefault="00092873">
      <w:pPr>
        <w:pStyle w:val="CommentText"/>
      </w:pPr>
      <w:r>
        <w:rPr>
          <w:rStyle w:val="CommentReference"/>
        </w:rPr>
        <w:annotationRef/>
      </w:r>
      <w:r w:rsidR="00EB50FE">
        <w:rPr>
          <w:rStyle w:val="rynqvb"/>
          <w:lang w:val="en"/>
        </w:rPr>
        <w:t>Paragraph start distance</w:t>
      </w:r>
    </w:p>
  </w:comment>
  <w:comment w:id="242" w:author="ahmed" w:date="2025-09-16T02:32:00Z" w:initials="a">
    <w:p w14:paraId="28DB8470" w14:textId="7B580F5E" w:rsidR="00092873" w:rsidRDefault="00092873">
      <w:pPr>
        <w:pStyle w:val="CommentText"/>
      </w:pPr>
      <w:r>
        <w:rPr>
          <w:rStyle w:val="CommentReference"/>
        </w:rPr>
        <w:annotationRef/>
      </w:r>
      <w:r>
        <w:t>Italic</w:t>
      </w:r>
    </w:p>
  </w:comment>
  <w:comment w:id="241" w:author="ahmed" w:date="2025-09-16T02:32:00Z" w:initials="a">
    <w:p w14:paraId="55317006" w14:textId="6C2A2BB4" w:rsidR="00092873" w:rsidRDefault="00092873">
      <w:pPr>
        <w:pStyle w:val="CommentText"/>
      </w:pPr>
      <w:r>
        <w:rPr>
          <w:rStyle w:val="CommentReference"/>
        </w:rPr>
        <w:annotationRef/>
      </w:r>
      <w:r>
        <w:t>Bold</w:t>
      </w:r>
    </w:p>
  </w:comment>
  <w:comment w:id="243" w:author="ahmed" w:date="2025-09-16T21:25:00Z" w:initials="a">
    <w:p w14:paraId="0E2342AC" w14:textId="600C864D" w:rsidR="00D961F4" w:rsidRDefault="00D961F4">
      <w:pPr>
        <w:pStyle w:val="CommentText"/>
      </w:pPr>
      <w:r>
        <w:rPr>
          <w:rStyle w:val="CommentReference"/>
        </w:rPr>
        <w:annotationRef/>
      </w:r>
      <w:r w:rsidR="00EB50FE">
        <w:rPr>
          <w:rStyle w:val="rynqvb"/>
          <w:lang w:val="en"/>
        </w:rPr>
        <w:t>Paragraph start distance</w:t>
      </w:r>
    </w:p>
  </w:comment>
  <w:comment w:id="245" w:author="ahmed" w:date="2025-09-16T20:25:00Z" w:initials="a">
    <w:p w14:paraId="77C938C6" w14:textId="33F64C83" w:rsidR="00D961F4" w:rsidRDefault="00D961F4">
      <w:pPr>
        <w:pStyle w:val="CommentText"/>
      </w:pPr>
      <w:r>
        <w:rPr>
          <w:rStyle w:val="CommentReference"/>
        </w:rPr>
        <w:annotationRef/>
      </w:r>
      <w:r>
        <w:t>Italic</w:t>
      </w:r>
    </w:p>
  </w:comment>
  <w:comment w:id="244" w:author="ahmed" w:date="2025-09-16T20:25:00Z" w:initials="a">
    <w:p w14:paraId="1033B764" w14:textId="77D9C0E0" w:rsidR="00D961F4" w:rsidRDefault="00D961F4">
      <w:pPr>
        <w:pStyle w:val="CommentText"/>
      </w:pPr>
      <w:r>
        <w:rPr>
          <w:rStyle w:val="CommentReference"/>
        </w:rPr>
        <w:annotationRef/>
      </w:r>
      <w:r>
        <w:t>Bold</w:t>
      </w:r>
    </w:p>
  </w:comment>
  <w:comment w:id="246" w:author="ahmed" w:date="2025-09-16T21:25:00Z" w:initials="a">
    <w:p w14:paraId="0AE206A6" w14:textId="1A02E0BF" w:rsidR="00D961F4" w:rsidRDefault="00D961F4">
      <w:pPr>
        <w:pStyle w:val="CommentText"/>
      </w:pPr>
      <w:r>
        <w:rPr>
          <w:rStyle w:val="CommentReference"/>
        </w:rPr>
        <w:annotationRef/>
      </w:r>
      <w:r w:rsidR="00EB50FE">
        <w:rPr>
          <w:rStyle w:val="rynqvb"/>
          <w:lang w:val="en"/>
        </w:rPr>
        <w:t>Paragraph start distance</w:t>
      </w:r>
    </w:p>
  </w:comment>
  <w:comment w:id="248" w:author="ahmed" w:date="2025-09-16T20:25:00Z" w:initials="a">
    <w:p w14:paraId="2AFFBCBB" w14:textId="5C9A94C9" w:rsidR="00D961F4" w:rsidRDefault="00D961F4">
      <w:pPr>
        <w:pStyle w:val="CommentText"/>
      </w:pPr>
      <w:r>
        <w:rPr>
          <w:rStyle w:val="CommentReference"/>
        </w:rPr>
        <w:annotationRef/>
      </w:r>
      <w:r>
        <w:t>Italic</w:t>
      </w:r>
    </w:p>
  </w:comment>
  <w:comment w:id="247" w:author="ahmed" w:date="2025-09-16T20:25:00Z" w:initials="a">
    <w:p w14:paraId="225A3EDA" w14:textId="10EE8F64" w:rsidR="00D961F4" w:rsidRDefault="00D961F4">
      <w:pPr>
        <w:pStyle w:val="CommentText"/>
      </w:pPr>
      <w:r>
        <w:rPr>
          <w:rStyle w:val="CommentReference"/>
        </w:rPr>
        <w:annotationRef/>
      </w:r>
      <w:r>
        <w:t>Bold</w:t>
      </w:r>
    </w:p>
  </w:comment>
  <w:comment w:id="249" w:author="ahmed" w:date="2025-09-16T21:25:00Z" w:initials="a">
    <w:p w14:paraId="701A80BB" w14:textId="45C49651" w:rsidR="00D961F4" w:rsidRDefault="00D961F4">
      <w:pPr>
        <w:pStyle w:val="CommentText"/>
      </w:pPr>
      <w:r>
        <w:rPr>
          <w:rStyle w:val="CommentReference"/>
        </w:rPr>
        <w:annotationRef/>
      </w:r>
      <w:r w:rsidR="00EB50FE">
        <w:rPr>
          <w:rStyle w:val="rynqvb"/>
          <w:lang w:val="en"/>
        </w:rPr>
        <w:t>Paragraph start distance</w:t>
      </w:r>
    </w:p>
  </w:comment>
  <w:comment w:id="251" w:author="ahmed" w:date="2025-09-16T20:26:00Z" w:initials="a">
    <w:p w14:paraId="2A2303CE" w14:textId="235A8E08" w:rsidR="00D961F4" w:rsidRDefault="00D961F4">
      <w:pPr>
        <w:pStyle w:val="CommentText"/>
      </w:pPr>
      <w:r>
        <w:rPr>
          <w:rStyle w:val="CommentReference"/>
        </w:rPr>
        <w:annotationRef/>
      </w:r>
      <w:r>
        <w:t>Italic</w:t>
      </w:r>
    </w:p>
  </w:comment>
  <w:comment w:id="250" w:author="ahmed" w:date="2025-09-16T20:26:00Z" w:initials="a">
    <w:p w14:paraId="314ABFC8" w14:textId="37CF6358" w:rsidR="00D961F4" w:rsidRDefault="00D961F4">
      <w:pPr>
        <w:pStyle w:val="CommentText"/>
      </w:pPr>
      <w:r>
        <w:rPr>
          <w:rStyle w:val="CommentReference"/>
        </w:rPr>
        <w:annotationRef/>
      </w:r>
      <w:r>
        <w:t>Bold</w:t>
      </w:r>
    </w:p>
  </w:comment>
  <w:comment w:id="252" w:author="ahmed" w:date="2025-09-16T21:25:00Z" w:initials="a">
    <w:p w14:paraId="64077FC0" w14:textId="5CE68158" w:rsidR="00D961F4" w:rsidRDefault="00D961F4">
      <w:pPr>
        <w:pStyle w:val="CommentText"/>
      </w:pPr>
      <w:r>
        <w:rPr>
          <w:rStyle w:val="CommentReference"/>
        </w:rPr>
        <w:annotationRef/>
      </w:r>
      <w:r w:rsidR="00EB50FE">
        <w:rPr>
          <w:rStyle w:val="rynqvb"/>
          <w:lang w:val="en"/>
        </w:rPr>
        <w:t>Paragraph start distance</w:t>
      </w:r>
    </w:p>
  </w:comment>
  <w:comment w:id="254" w:author="ahmed" w:date="2025-09-16T20:27:00Z" w:initials="a">
    <w:p w14:paraId="1E37E429" w14:textId="58C04D16" w:rsidR="00D961F4" w:rsidRDefault="00D961F4">
      <w:pPr>
        <w:pStyle w:val="CommentText"/>
      </w:pPr>
      <w:r>
        <w:rPr>
          <w:rStyle w:val="CommentReference"/>
        </w:rPr>
        <w:annotationRef/>
      </w:r>
      <w:r>
        <w:t>Italic</w:t>
      </w:r>
    </w:p>
  </w:comment>
  <w:comment w:id="253" w:author="ahmed" w:date="2025-09-16T20:26:00Z" w:initials="a">
    <w:p w14:paraId="00082CE7" w14:textId="6502244F" w:rsidR="00D961F4" w:rsidRDefault="00D961F4">
      <w:pPr>
        <w:pStyle w:val="CommentText"/>
      </w:pPr>
      <w:r>
        <w:rPr>
          <w:rStyle w:val="CommentReference"/>
        </w:rPr>
        <w:annotationRef/>
      </w:r>
      <w:r>
        <w:t>Bold</w:t>
      </w:r>
    </w:p>
  </w:comment>
  <w:comment w:id="255" w:author="ahmed" w:date="2025-09-16T21:25:00Z" w:initials="a">
    <w:p w14:paraId="645A17DC" w14:textId="0BAD4855" w:rsidR="00D961F4" w:rsidRDefault="00D961F4">
      <w:pPr>
        <w:pStyle w:val="CommentText"/>
      </w:pPr>
      <w:r>
        <w:rPr>
          <w:rStyle w:val="CommentReference"/>
        </w:rPr>
        <w:annotationRef/>
      </w:r>
      <w:r w:rsidR="00EB50FE">
        <w:rPr>
          <w:rStyle w:val="rynqvb"/>
          <w:lang w:val="en"/>
        </w:rPr>
        <w:t>Paragraph start distance</w:t>
      </w:r>
    </w:p>
  </w:comment>
  <w:comment w:id="257" w:author="ahmed" w:date="2025-09-16T20:27:00Z" w:initials="a">
    <w:p w14:paraId="300E9DE6" w14:textId="27A69E08" w:rsidR="00D961F4" w:rsidRDefault="00D961F4">
      <w:pPr>
        <w:pStyle w:val="CommentText"/>
      </w:pPr>
      <w:r>
        <w:rPr>
          <w:rStyle w:val="CommentReference"/>
        </w:rPr>
        <w:annotationRef/>
      </w:r>
      <w:r>
        <w:t>Italic</w:t>
      </w:r>
    </w:p>
  </w:comment>
  <w:comment w:id="256" w:author="ahmed" w:date="2025-09-16T20:27:00Z" w:initials="a">
    <w:p w14:paraId="43B08B48" w14:textId="2500F047" w:rsidR="00D961F4" w:rsidRDefault="00D961F4">
      <w:pPr>
        <w:pStyle w:val="CommentText"/>
      </w:pPr>
      <w:r>
        <w:rPr>
          <w:rStyle w:val="CommentReference"/>
        </w:rPr>
        <w:annotationRef/>
      </w:r>
      <w:r>
        <w:t>Bold</w:t>
      </w:r>
    </w:p>
  </w:comment>
  <w:comment w:id="258" w:author="ahmed" w:date="2025-09-16T21:25:00Z" w:initials="a">
    <w:p w14:paraId="3E09652F" w14:textId="27D0FA7F" w:rsidR="00D961F4" w:rsidRDefault="00D961F4">
      <w:pPr>
        <w:pStyle w:val="CommentText"/>
      </w:pPr>
      <w:r>
        <w:rPr>
          <w:rStyle w:val="CommentReference"/>
        </w:rPr>
        <w:annotationRef/>
      </w:r>
      <w:r w:rsidR="00EB50FE">
        <w:rPr>
          <w:rStyle w:val="rynqvb"/>
          <w:lang w:val="en"/>
        </w:rPr>
        <w:t>Paragraph start distance</w:t>
      </w:r>
    </w:p>
  </w:comment>
  <w:comment w:id="260" w:author="ahmed" w:date="2025-09-16T20:28:00Z" w:initials="a">
    <w:p w14:paraId="08E425C4" w14:textId="3F8A5BFC" w:rsidR="00D961F4" w:rsidRDefault="00D961F4">
      <w:pPr>
        <w:pStyle w:val="CommentText"/>
      </w:pPr>
      <w:r>
        <w:rPr>
          <w:rStyle w:val="CommentReference"/>
        </w:rPr>
        <w:annotationRef/>
      </w:r>
      <w:r>
        <w:t>Italic</w:t>
      </w:r>
    </w:p>
  </w:comment>
  <w:comment w:id="259" w:author="ahmed" w:date="2025-09-16T20:28:00Z" w:initials="a">
    <w:p w14:paraId="64AEC9A0" w14:textId="02DD8FD9" w:rsidR="00D961F4" w:rsidRDefault="00D961F4">
      <w:pPr>
        <w:pStyle w:val="CommentText"/>
      </w:pPr>
      <w:r>
        <w:rPr>
          <w:rStyle w:val="CommentReference"/>
        </w:rPr>
        <w:annotationRef/>
      </w:r>
      <w:r>
        <w:t>Bold</w:t>
      </w:r>
    </w:p>
  </w:comment>
  <w:comment w:id="261" w:author="ahmed" w:date="2025-09-16T21:25:00Z" w:initials="a">
    <w:p w14:paraId="39F7B976" w14:textId="59206592" w:rsidR="00D961F4" w:rsidRDefault="00D961F4">
      <w:pPr>
        <w:pStyle w:val="CommentText"/>
      </w:pPr>
      <w:r>
        <w:rPr>
          <w:rStyle w:val="CommentReference"/>
        </w:rPr>
        <w:annotationRef/>
      </w:r>
      <w:r w:rsidR="00EB50FE">
        <w:rPr>
          <w:rStyle w:val="rynqvb"/>
          <w:lang w:val="en"/>
        </w:rPr>
        <w:t>Paragraph start distance</w:t>
      </w:r>
    </w:p>
  </w:comment>
  <w:comment w:id="263" w:author="ahmed" w:date="2025-09-16T20:29:00Z" w:initials="a">
    <w:p w14:paraId="7D36B9FB" w14:textId="3ACC6EFF" w:rsidR="00D961F4" w:rsidRDefault="00D961F4">
      <w:pPr>
        <w:pStyle w:val="CommentText"/>
      </w:pPr>
      <w:r>
        <w:rPr>
          <w:rStyle w:val="CommentReference"/>
        </w:rPr>
        <w:annotationRef/>
      </w:r>
      <w:r>
        <w:t>Italic</w:t>
      </w:r>
    </w:p>
  </w:comment>
  <w:comment w:id="262" w:author="ahmed" w:date="2025-09-16T20:28:00Z" w:initials="a">
    <w:p w14:paraId="6B6ABB96" w14:textId="62C36641" w:rsidR="00D961F4" w:rsidRDefault="00D961F4">
      <w:pPr>
        <w:pStyle w:val="CommentText"/>
      </w:pPr>
      <w:r>
        <w:rPr>
          <w:rStyle w:val="CommentReference"/>
        </w:rPr>
        <w:annotationRef/>
      </w:r>
      <w:r>
        <w:t>Bold</w:t>
      </w:r>
    </w:p>
  </w:comment>
  <w:comment w:id="264" w:author="ahmed" w:date="2025-09-16T21:26:00Z" w:initials="a">
    <w:p w14:paraId="4FCAEE6C" w14:textId="5A5D0873" w:rsidR="00D961F4" w:rsidRDefault="00D961F4">
      <w:pPr>
        <w:pStyle w:val="CommentText"/>
      </w:pPr>
      <w:r>
        <w:rPr>
          <w:rStyle w:val="CommentReference"/>
        </w:rPr>
        <w:annotationRef/>
      </w:r>
      <w:r w:rsidR="00EB50FE">
        <w:rPr>
          <w:rStyle w:val="rynqvb"/>
          <w:lang w:val="en"/>
        </w:rPr>
        <w:t>Paragraph start distance</w:t>
      </w:r>
    </w:p>
  </w:comment>
  <w:comment w:id="266" w:author="ahmed" w:date="2025-09-16T20:29:00Z" w:initials="a">
    <w:p w14:paraId="6DC4A721" w14:textId="2C3CC577" w:rsidR="00D961F4" w:rsidRDefault="00D961F4">
      <w:pPr>
        <w:pStyle w:val="CommentText"/>
      </w:pPr>
      <w:r>
        <w:rPr>
          <w:rStyle w:val="CommentReference"/>
        </w:rPr>
        <w:annotationRef/>
      </w:r>
      <w:r w:rsidR="006E4EAE">
        <w:t>Italic</w:t>
      </w:r>
    </w:p>
  </w:comment>
  <w:comment w:id="265" w:author="ahmed" w:date="2025-09-16T20:29:00Z" w:initials="a">
    <w:p w14:paraId="50BFEDC2" w14:textId="2141A0DB" w:rsidR="00D961F4" w:rsidRDefault="00D961F4">
      <w:pPr>
        <w:pStyle w:val="CommentText"/>
      </w:pPr>
      <w:r>
        <w:rPr>
          <w:rStyle w:val="CommentReference"/>
        </w:rPr>
        <w:annotationRef/>
      </w:r>
      <w:r>
        <w:t>Bold</w:t>
      </w:r>
    </w:p>
  </w:comment>
  <w:comment w:id="267" w:author="ahmed" w:date="2025-09-16T21:26:00Z" w:initials="a">
    <w:p w14:paraId="32702BEA" w14:textId="412F42EB" w:rsidR="006E4EAE" w:rsidRDefault="006E4EAE">
      <w:pPr>
        <w:pStyle w:val="CommentText"/>
      </w:pPr>
      <w:r>
        <w:rPr>
          <w:rStyle w:val="CommentReference"/>
        </w:rPr>
        <w:annotationRef/>
      </w:r>
      <w:r w:rsidR="00EB50FE">
        <w:rPr>
          <w:rStyle w:val="rynqvb"/>
          <w:lang w:val="en"/>
        </w:rPr>
        <w:t>Paragraph start distance</w:t>
      </w:r>
    </w:p>
  </w:comment>
  <w:comment w:id="269" w:author="ahmed" w:date="2025-09-16T20:30:00Z" w:initials="a">
    <w:p w14:paraId="091C2FD7" w14:textId="2C724892" w:rsidR="006E4EAE" w:rsidRDefault="006E4EAE">
      <w:pPr>
        <w:pStyle w:val="CommentText"/>
      </w:pPr>
      <w:r>
        <w:rPr>
          <w:rStyle w:val="CommentReference"/>
        </w:rPr>
        <w:annotationRef/>
      </w:r>
      <w:r>
        <w:t>Italic</w:t>
      </w:r>
    </w:p>
  </w:comment>
  <w:comment w:id="268" w:author="ahmed" w:date="2025-09-16T20:30:00Z" w:initials="a">
    <w:p w14:paraId="16B4E06C" w14:textId="3BFD8D22" w:rsidR="006E4EAE" w:rsidRDefault="006E4EAE">
      <w:pPr>
        <w:pStyle w:val="CommentText"/>
      </w:pPr>
      <w:r>
        <w:rPr>
          <w:rStyle w:val="CommentReference"/>
        </w:rPr>
        <w:annotationRef/>
      </w:r>
      <w:r>
        <w:t>Bold</w:t>
      </w:r>
    </w:p>
  </w:comment>
  <w:comment w:id="270" w:author="ahmed" w:date="2025-09-16T21:26:00Z" w:initials="a">
    <w:p w14:paraId="3756C821" w14:textId="18C04E8C" w:rsidR="006E4EAE" w:rsidRDefault="006E4EAE">
      <w:pPr>
        <w:pStyle w:val="CommentText"/>
      </w:pPr>
      <w:r>
        <w:rPr>
          <w:rStyle w:val="CommentReference"/>
        </w:rPr>
        <w:annotationRef/>
      </w:r>
      <w:r w:rsidR="00EB50FE">
        <w:rPr>
          <w:rStyle w:val="rynqvb"/>
          <w:lang w:val="en"/>
        </w:rPr>
        <w:t>Paragraph start distance</w:t>
      </w:r>
    </w:p>
  </w:comment>
  <w:comment w:id="272" w:author="ahmed" w:date="2025-09-16T20:30:00Z" w:initials="a">
    <w:p w14:paraId="46BBEDB5" w14:textId="00B81352" w:rsidR="006E4EAE" w:rsidRDefault="006E4EAE">
      <w:pPr>
        <w:pStyle w:val="CommentText"/>
      </w:pPr>
      <w:r>
        <w:rPr>
          <w:rStyle w:val="CommentReference"/>
        </w:rPr>
        <w:annotationRef/>
      </w:r>
      <w:r>
        <w:t>Italic</w:t>
      </w:r>
    </w:p>
  </w:comment>
  <w:comment w:id="271" w:author="ahmed" w:date="2025-09-16T20:30:00Z" w:initials="a">
    <w:p w14:paraId="513A2191" w14:textId="69DFB8A8" w:rsidR="006E4EAE" w:rsidRDefault="006E4EAE">
      <w:pPr>
        <w:pStyle w:val="CommentText"/>
      </w:pPr>
      <w:r>
        <w:rPr>
          <w:rStyle w:val="CommentReference"/>
        </w:rPr>
        <w:annotationRef/>
      </w:r>
      <w:r>
        <w:t>Bold</w:t>
      </w:r>
    </w:p>
  </w:comment>
  <w:comment w:id="273" w:author="ahmed" w:date="2025-09-16T21:26:00Z" w:initials="a">
    <w:p w14:paraId="30C9D61B" w14:textId="70C95550" w:rsidR="006E4EAE" w:rsidRDefault="006E4EAE">
      <w:pPr>
        <w:pStyle w:val="CommentText"/>
      </w:pPr>
      <w:r>
        <w:rPr>
          <w:rStyle w:val="CommentReference"/>
        </w:rPr>
        <w:annotationRef/>
      </w:r>
      <w:r w:rsidR="00EB50FE">
        <w:rPr>
          <w:rStyle w:val="rynqvb"/>
          <w:lang w:val="en"/>
        </w:rPr>
        <w:t>Paragraph start distance</w:t>
      </w:r>
    </w:p>
  </w:comment>
  <w:comment w:id="275" w:author="ahmed" w:date="2025-09-16T20:31:00Z" w:initials="a">
    <w:p w14:paraId="45BDB4E5" w14:textId="17A834BC" w:rsidR="006E4EAE" w:rsidRDefault="006E4EAE">
      <w:pPr>
        <w:pStyle w:val="CommentText"/>
      </w:pPr>
      <w:r>
        <w:rPr>
          <w:rStyle w:val="CommentReference"/>
        </w:rPr>
        <w:annotationRef/>
      </w:r>
      <w:r>
        <w:t>Italic</w:t>
      </w:r>
    </w:p>
  </w:comment>
  <w:comment w:id="274" w:author="ahmed" w:date="2025-09-16T20:31:00Z" w:initials="a">
    <w:p w14:paraId="6A9ED86E" w14:textId="74F713C0" w:rsidR="006E4EAE" w:rsidRDefault="006E4EAE">
      <w:pPr>
        <w:pStyle w:val="CommentText"/>
      </w:pPr>
      <w:r>
        <w:rPr>
          <w:rStyle w:val="CommentReference"/>
        </w:rPr>
        <w:annotationRef/>
      </w:r>
      <w:r>
        <w:t>Bold</w:t>
      </w:r>
    </w:p>
  </w:comment>
  <w:comment w:id="276" w:author="ahmed" w:date="2025-09-16T21:26:00Z" w:initials="a">
    <w:p w14:paraId="2AFBDBC0" w14:textId="26F5F66B" w:rsidR="006E4EAE" w:rsidRDefault="006E4EAE">
      <w:pPr>
        <w:pStyle w:val="CommentText"/>
      </w:pPr>
      <w:r>
        <w:rPr>
          <w:rStyle w:val="CommentReference"/>
        </w:rPr>
        <w:annotationRef/>
      </w:r>
      <w:r w:rsidR="00EB50FE">
        <w:rPr>
          <w:rStyle w:val="rynqvb"/>
          <w:lang w:val="en"/>
        </w:rPr>
        <w:t>Paragraph start distance</w:t>
      </w:r>
    </w:p>
  </w:comment>
  <w:comment w:id="278" w:author="ahmed" w:date="2025-09-16T20:31:00Z" w:initials="a">
    <w:p w14:paraId="629D3D5E" w14:textId="7E997E0A" w:rsidR="006E4EAE" w:rsidRDefault="006E4EAE">
      <w:pPr>
        <w:pStyle w:val="CommentText"/>
      </w:pPr>
      <w:r>
        <w:rPr>
          <w:rStyle w:val="CommentReference"/>
        </w:rPr>
        <w:annotationRef/>
      </w:r>
      <w:r>
        <w:t>Italic</w:t>
      </w:r>
    </w:p>
  </w:comment>
  <w:comment w:id="277" w:author="ahmed" w:date="2025-09-16T20:31:00Z" w:initials="a">
    <w:p w14:paraId="3BC8CE59" w14:textId="3871036D" w:rsidR="006E4EAE" w:rsidRDefault="006E4EAE">
      <w:pPr>
        <w:pStyle w:val="CommentText"/>
      </w:pPr>
      <w:r>
        <w:rPr>
          <w:rStyle w:val="CommentReference"/>
        </w:rPr>
        <w:annotationRef/>
      </w:r>
      <w:r>
        <w:t>Bold</w:t>
      </w:r>
    </w:p>
  </w:comment>
  <w:comment w:id="279" w:author="ahmed" w:date="2025-09-16T21:26:00Z" w:initials="a">
    <w:p w14:paraId="61853340" w14:textId="5F1E6088" w:rsidR="006E4EAE" w:rsidRDefault="006E4EAE">
      <w:pPr>
        <w:pStyle w:val="CommentText"/>
      </w:pPr>
      <w:r>
        <w:rPr>
          <w:rStyle w:val="CommentReference"/>
        </w:rPr>
        <w:annotationRef/>
      </w:r>
      <w:r w:rsidR="00EB50FE">
        <w:rPr>
          <w:rStyle w:val="rynqvb"/>
          <w:lang w:val="en"/>
        </w:rPr>
        <w:t>Paragraph start distance</w:t>
      </w:r>
    </w:p>
  </w:comment>
  <w:comment w:id="281" w:author="ahmed" w:date="2025-09-16T20:32:00Z" w:initials="a">
    <w:p w14:paraId="360ACAB2" w14:textId="6F512D2F" w:rsidR="006E4EAE" w:rsidRDefault="006E4EAE">
      <w:pPr>
        <w:pStyle w:val="CommentText"/>
      </w:pPr>
      <w:r>
        <w:rPr>
          <w:rStyle w:val="CommentReference"/>
        </w:rPr>
        <w:annotationRef/>
      </w:r>
      <w:r>
        <w:t>Italic</w:t>
      </w:r>
    </w:p>
  </w:comment>
  <w:comment w:id="280" w:author="ahmed" w:date="2025-09-16T20:32:00Z" w:initials="a">
    <w:p w14:paraId="407DAAE2" w14:textId="2A77191A" w:rsidR="006E4EAE" w:rsidRDefault="006E4EAE">
      <w:pPr>
        <w:pStyle w:val="CommentText"/>
      </w:pPr>
      <w:r>
        <w:rPr>
          <w:rStyle w:val="CommentReference"/>
        </w:rPr>
        <w:annotationRef/>
      </w:r>
      <w:r>
        <w:t>Bold</w:t>
      </w:r>
    </w:p>
  </w:comment>
  <w:comment w:id="282" w:author="ahmed" w:date="2025-09-16T21:26:00Z" w:initials="a">
    <w:p w14:paraId="183F4F13" w14:textId="23B2105B" w:rsidR="006E4EAE" w:rsidRDefault="006E4EAE">
      <w:pPr>
        <w:pStyle w:val="CommentText"/>
      </w:pPr>
      <w:r>
        <w:rPr>
          <w:rStyle w:val="CommentReference"/>
        </w:rPr>
        <w:annotationRef/>
      </w:r>
      <w:r w:rsidR="00EB50FE">
        <w:rPr>
          <w:rStyle w:val="rynqvb"/>
          <w:lang w:val="en"/>
        </w:rPr>
        <w:t>Paragraph start distance</w:t>
      </w:r>
    </w:p>
  </w:comment>
  <w:comment w:id="284" w:author="ahmed" w:date="2025-09-16T20:32:00Z" w:initials="a">
    <w:p w14:paraId="03E8D816" w14:textId="728D7731" w:rsidR="006E4EAE" w:rsidRDefault="006E4EAE">
      <w:pPr>
        <w:pStyle w:val="CommentText"/>
      </w:pPr>
      <w:r>
        <w:rPr>
          <w:rStyle w:val="CommentReference"/>
        </w:rPr>
        <w:annotationRef/>
      </w:r>
      <w:r>
        <w:t>Italic</w:t>
      </w:r>
    </w:p>
  </w:comment>
  <w:comment w:id="283" w:author="ahmed" w:date="2025-09-16T20:32:00Z" w:initials="a">
    <w:p w14:paraId="78C4A48F" w14:textId="6DFFA84F" w:rsidR="006E4EAE" w:rsidRDefault="006E4EAE">
      <w:pPr>
        <w:pStyle w:val="CommentText"/>
      </w:pPr>
      <w:r>
        <w:rPr>
          <w:rStyle w:val="CommentReference"/>
        </w:rPr>
        <w:annotationRef/>
      </w:r>
      <w:r>
        <w:t>Bold</w:t>
      </w:r>
    </w:p>
  </w:comment>
  <w:comment w:id="285" w:author="ahmed" w:date="2025-09-16T21:26:00Z" w:initials="a">
    <w:p w14:paraId="38228BA9" w14:textId="6DD0A4E7" w:rsidR="006E4EAE" w:rsidRDefault="006E4EAE">
      <w:pPr>
        <w:pStyle w:val="CommentText"/>
      </w:pPr>
      <w:r>
        <w:rPr>
          <w:rStyle w:val="CommentReference"/>
        </w:rPr>
        <w:annotationRef/>
      </w:r>
      <w:r w:rsidR="00EB50FE">
        <w:rPr>
          <w:rStyle w:val="rynqvb"/>
          <w:lang w:val="en"/>
        </w:rPr>
        <w:t>Paragraph start distance</w:t>
      </w:r>
    </w:p>
  </w:comment>
  <w:comment w:id="287" w:author="ahmed" w:date="2025-09-16T20:33:00Z" w:initials="a">
    <w:p w14:paraId="347EE357" w14:textId="0C046962" w:rsidR="006E4EAE" w:rsidRDefault="006E4EAE">
      <w:pPr>
        <w:pStyle w:val="CommentText"/>
      </w:pPr>
      <w:r>
        <w:rPr>
          <w:rStyle w:val="CommentReference"/>
        </w:rPr>
        <w:annotationRef/>
      </w:r>
      <w:r>
        <w:t>Italic</w:t>
      </w:r>
    </w:p>
  </w:comment>
  <w:comment w:id="286" w:author="ahmed" w:date="2025-09-16T20:33:00Z" w:initials="a">
    <w:p w14:paraId="6B4F0C3E" w14:textId="500D97A1" w:rsidR="006E4EAE" w:rsidRDefault="006E4EAE">
      <w:pPr>
        <w:pStyle w:val="CommentText"/>
      </w:pPr>
      <w:r>
        <w:rPr>
          <w:rStyle w:val="CommentReference"/>
        </w:rPr>
        <w:annotationRef/>
      </w:r>
      <w:r>
        <w:t>Bold</w:t>
      </w:r>
    </w:p>
  </w:comment>
  <w:comment w:id="288" w:author="ahmed" w:date="2025-09-16T21:26:00Z" w:initials="a">
    <w:p w14:paraId="426FA122" w14:textId="251006BD" w:rsidR="000E418B" w:rsidRDefault="000E418B">
      <w:pPr>
        <w:pStyle w:val="CommentText"/>
      </w:pPr>
      <w:r>
        <w:rPr>
          <w:rStyle w:val="CommentReference"/>
        </w:rPr>
        <w:annotationRef/>
      </w:r>
      <w:r w:rsidR="00EB50FE">
        <w:rPr>
          <w:rStyle w:val="rynqvb"/>
          <w:lang w:val="en"/>
        </w:rPr>
        <w:t>Paragraph start distance</w:t>
      </w:r>
    </w:p>
  </w:comment>
  <w:comment w:id="290" w:author="ahmed" w:date="2025-09-16T20:40:00Z" w:initials="a">
    <w:p w14:paraId="54FDA712" w14:textId="5AC50A53" w:rsidR="000E418B" w:rsidRDefault="000E418B">
      <w:pPr>
        <w:pStyle w:val="CommentText"/>
      </w:pPr>
      <w:r>
        <w:rPr>
          <w:rStyle w:val="CommentReference"/>
        </w:rPr>
        <w:annotationRef/>
      </w:r>
      <w:r>
        <w:t>Italic</w:t>
      </w:r>
    </w:p>
  </w:comment>
  <w:comment w:id="289" w:author="ahmed" w:date="2025-09-16T20:40:00Z" w:initials="a">
    <w:p w14:paraId="49FF5F64" w14:textId="198D18D0" w:rsidR="000E418B" w:rsidRDefault="000E418B">
      <w:pPr>
        <w:pStyle w:val="CommentText"/>
      </w:pPr>
      <w:r>
        <w:rPr>
          <w:rStyle w:val="CommentReference"/>
        </w:rPr>
        <w:annotationRef/>
      </w:r>
      <w:r>
        <w:t>Bold</w:t>
      </w:r>
    </w:p>
  </w:comment>
  <w:comment w:id="291" w:author="ahmed" w:date="2025-09-16T21:27:00Z" w:initials="a">
    <w:p w14:paraId="7E66DBB4" w14:textId="0F69D0B7" w:rsidR="004B5625" w:rsidRDefault="004B5625">
      <w:pPr>
        <w:pStyle w:val="CommentText"/>
      </w:pPr>
      <w:r>
        <w:rPr>
          <w:rStyle w:val="CommentReference"/>
        </w:rPr>
        <w:annotationRef/>
      </w:r>
      <w:r w:rsidR="00EB50FE">
        <w:rPr>
          <w:rStyle w:val="rynqvb"/>
          <w:lang w:val="en"/>
        </w:rPr>
        <w:t>Paragraph start distance</w:t>
      </w:r>
    </w:p>
  </w:comment>
  <w:comment w:id="293" w:author="ahmed" w:date="2025-09-16T20:42:00Z" w:initials="a">
    <w:p w14:paraId="289C82D8" w14:textId="1A5978EA" w:rsidR="004B5625" w:rsidRDefault="004B5625">
      <w:pPr>
        <w:pStyle w:val="CommentText"/>
      </w:pPr>
      <w:r>
        <w:rPr>
          <w:rStyle w:val="CommentReference"/>
        </w:rPr>
        <w:annotationRef/>
      </w:r>
      <w:r>
        <w:t>Italic</w:t>
      </w:r>
    </w:p>
  </w:comment>
  <w:comment w:id="292" w:author="ahmed" w:date="2025-09-16T20:42:00Z" w:initials="a">
    <w:p w14:paraId="7813635D" w14:textId="664CBA86" w:rsidR="004B5625" w:rsidRDefault="004B5625">
      <w:pPr>
        <w:pStyle w:val="CommentText"/>
      </w:pPr>
      <w:r>
        <w:rPr>
          <w:rStyle w:val="CommentReference"/>
        </w:rPr>
        <w:annotationRef/>
      </w:r>
      <w:r>
        <w:t>Bold</w:t>
      </w:r>
    </w:p>
  </w:comment>
  <w:comment w:id="294" w:author="ahmed" w:date="2025-09-16T21:27:00Z" w:initials="a">
    <w:p w14:paraId="75805C7B" w14:textId="383C5AF1" w:rsidR="004B5625" w:rsidRDefault="004B5625">
      <w:pPr>
        <w:pStyle w:val="CommentText"/>
      </w:pPr>
      <w:r>
        <w:rPr>
          <w:rStyle w:val="CommentReference"/>
        </w:rPr>
        <w:annotationRef/>
      </w:r>
      <w:r w:rsidR="00EB50FE">
        <w:rPr>
          <w:rStyle w:val="rynqvb"/>
          <w:lang w:val="en"/>
        </w:rPr>
        <w:t>Paragraph start distance</w:t>
      </w:r>
    </w:p>
  </w:comment>
  <w:comment w:id="296" w:author="ahmed" w:date="2025-09-16T20:43:00Z" w:initials="a">
    <w:p w14:paraId="47FD4448" w14:textId="3317D727" w:rsidR="004B5625" w:rsidRDefault="004B5625">
      <w:pPr>
        <w:pStyle w:val="CommentText"/>
      </w:pPr>
      <w:r>
        <w:rPr>
          <w:rStyle w:val="CommentReference"/>
        </w:rPr>
        <w:annotationRef/>
      </w:r>
      <w:r>
        <w:t>Italic</w:t>
      </w:r>
    </w:p>
  </w:comment>
  <w:comment w:id="295" w:author="ahmed" w:date="2025-09-16T20:43:00Z" w:initials="a">
    <w:p w14:paraId="4868B662" w14:textId="7D6287B6" w:rsidR="004B5625" w:rsidRDefault="004B5625">
      <w:pPr>
        <w:pStyle w:val="CommentText"/>
      </w:pPr>
      <w:r>
        <w:rPr>
          <w:rStyle w:val="CommentReference"/>
        </w:rPr>
        <w:annotationRef/>
      </w:r>
      <w:r>
        <w:t>Bold</w:t>
      </w:r>
    </w:p>
  </w:comment>
  <w:comment w:id="297" w:author="ahmed" w:date="2025-09-16T21:27:00Z" w:initials="a">
    <w:p w14:paraId="34A5C8D0" w14:textId="7E89732E" w:rsidR="004B5625" w:rsidRDefault="004B5625">
      <w:pPr>
        <w:pStyle w:val="CommentText"/>
      </w:pPr>
      <w:r>
        <w:rPr>
          <w:rStyle w:val="CommentReference"/>
        </w:rPr>
        <w:annotationRef/>
      </w:r>
      <w:r w:rsidR="00EB50FE">
        <w:rPr>
          <w:rStyle w:val="rynqvb"/>
          <w:lang w:val="en"/>
        </w:rPr>
        <w:t>Paragraph start distance</w:t>
      </w:r>
    </w:p>
  </w:comment>
  <w:comment w:id="299" w:author="ahmed" w:date="2025-09-16T20:43:00Z" w:initials="a">
    <w:p w14:paraId="60659518" w14:textId="3D5FC8E0" w:rsidR="004B5625" w:rsidRDefault="004B5625">
      <w:pPr>
        <w:pStyle w:val="CommentText"/>
      </w:pPr>
      <w:r>
        <w:rPr>
          <w:rStyle w:val="CommentReference"/>
        </w:rPr>
        <w:annotationRef/>
      </w:r>
      <w:r>
        <w:t>Italic</w:t>
      </w:r>
    </w:p>
  </w:comment>
  <w:comment w:id="298" w:author="ahmed" w:date="2025-09-16T20:43:00Z" w:initials="a">
    <w:p w14:paraId="7373D390" w14:textId="2F3D5EAB" w:rsidR="004B5625" w:rsidRDefault="004B5625">
      <w:pPr>
        <w:pStyle w:val="CommentText"/>
      </w:pPr>
      <w:r>
        <w:rPr>
          <w:rStyle w:val="CommentReference"/>
        </w:rPr>
        <w:annotationRef/>
      </w:r>
      <w:r>
        <w:t>Bold</w:t>
      </w:r>
    </w:p>
  </w:comment>
  <w:comment w:id="300" w:author="ahmed" w:date="2025-09-16T21:27:00Z" w:initials="a">
    <w:p w14:paraId="1EAA1E02" w14:textId="3A7AED21" w:rsidR="004B5625" w:rsidRDefault="004B5625">
      <w:pPr>
        <w:pStyle w:val="CommentText"/>
      </w:pPr>
      <w:r>
        <w:rPr>
          <w:rStyle w:val="CommentReference"/>
        </w:rPr>
        <w:annotationRef/>
      </w:r>
      <w:r w:rsidR="00EB50FE">
        <w:rPr>
          <w:rStyle w:val="rynqvb"/>
          <w:lang w:val="en"/>
        </w:rPr>
        <w:t>Paragraph start distance</w:t>
      </w:r>
    </w:p>
  </w:comment>
  <w:comment w:id="302" w:author="ahmed" w:date="2025-09-16T20:44:00Z" w:initials="a">
    <w:p w14:paraId="551A2F57" w14:textId="03C6B617" w:rsidR="004B5625" w:rsidRDefault="004B5625">
      <w:pPr>
        <w:pStyle w:val="CommentText"/>
      </w:pPr>
      <w:r>
        <w:rPr>
          <w:rStyle w:val="CommentReference"/>
        </w:rPr>
        <w:annotationRef/>
      </w:r>
      <w:r>
        <w:t>Italic</w:t>
      </w:r>
    </w:p>
  </w:comment>
  <w:comment w:id="301" w:author="ahmed" w:date="2025-09-16T20:44:00Z" w:initials="a">
    <w:p w14:paraId="6A31CE50" w14:textId="7BC5249A" w:rsidR="004B5625" w:rsidRDefault="004B5625">
      <w:pPr>
        <w:pStyle w:val="CommentText"/>
      </w:pPr>
      <w:r>
        <w:rPr>
          <w:rStyle w:val="CommentReference"/>
        </w:rPr>
        <w:annotationRef/>
      </w:r>
      <w:r>
        <w:t>Bold</w:t>
      </w:r>
    </w:p>
  </w:comment>
  <w:comment w:id="303" w:author="ahmed" w:date="2025-09-16T21:27:00Z" w:initials="a">
    <w:p w14:paraId="794431B2" w14:textId="6ECE5421" w:rsidR="004B5625" w:rsidRDefault="004B5625">
      <w:pPr>
        <w:pStyle w:val="CommentText"/>
      </w:pPr>
      <w:r>
        <w:rPr>
          <w:rStyle w:val="CommentReference"/>
        </w:rPr>
        <w:annotationRef/>
      </w:r>
      <w:r w:rsidR="00EB50FE">
        <w:rPr>
          <w:rStyle w:val="rynqvb"/>
          <w:lang w:val="en"/>
        </w:rPr>
        <w:t>Paragraph start distance</w:t>
      </w:r>
    </w:p>
  </w:comment>
  <w:comment w:id="305" w:author="ahmed" w:date="2025-09-16T20:45:00Z" w:initials="a">
    <w:p w14:paraId="76BFA1E4" w14:textId="521B7EAF" w:rsidR="004B5625" w:rsidRDefault="004B5625">
      <w:pPr>
        <w:pStyle w:val="CommentText"/>
      </w:pPr>
      <w:r>
        <w:rPr>
          <w:rStyle w:val="CommentReference"/>
        </w:rPr>
        <w:annotationRef/>
      </w:r>
      <w:r>
        <w:t>Italic</w:t>
      </w:r>
    </w:p>
  </w:comment>
  <w:comment w:id="304" w:author="ahmed" w:date="2025-09-16T20:44:00Z" w:initials="a">
    <w:p w14:paraId="316ECB72" w14:textId="7732E672" w:rsidR="004B5625" w:rsidRDefault="004B5625">
      <w:pPr>
        <w:pStyle w:val="CommentText"/>
      </w:pPr>
      <w:r>
        <w:rPr>
          <w:rStyle w:val="CommentReference"/>
        </w:rPr>
        <w:annotationRef/>
      </w:r>
      <w:r>
        <w:t>Bold</w:t>
      </w:r>
    </w:p>
  </w:comment>
  <w:comment w:id="306" w:author="ahmed" w:date="2025-09-16T21:27:00Z" w:initials="a">
    <w:p w14:paraId="78DCF692" w14:textId="0A8C0424" w:rsidR="004B5625" w:rsidRDefault="004B5625">
      <w:pPr>
        <w:pStyle w:val="CommentText"/>
      </w:pPr>
      <w:r>
        <w:rPr>
          <w:rStyle w:val="CommentReference"/>
        </w:rPr>
        <w:annotationRef/>
      </w:r>
      <w:r w:rsidR="00EB50FE">
        <w:rPr>
          <w:rStyle w:val="rynqvb"/>
          <w:lang w:val="en"/>
        </w:rPr>
        <w:t>Paragraph start distance</w:t>
      </w:r>
    </w:p>
  </w:comment>
  <w:comment w:id="307" w:author="ahmed" w:date="2025-09-16T20:45:00Z" w:initials="a">
    <w:p w14:paraId="03D7EF39" w14:textId="57F1E148" w:rsidR="004B5625" w:rsidRDefault="004B5625">
      <w:pPr>
        <w:pStyle w:val="CommentText"/>
      </w:pPr>
      <w:r>
        <w:rPr>
          <w:rStyle w:val="CommentReference"/>
        </w:rPr>
        <w:annotationRef/>
      </w:r>
      <w:r>
        <w:t>Bold</w:t>
      </w:r>
    </w:p>
  </w:comment>
  <w:comment w:id="308" w:author="ahmed" w:date="2025-09-16T21:27:00Z" w:initials="a">
    <w:p w14:paraId="755C75AC" w14:textId="06D09918" w:rsidR="004B5625" w:rsidRDefault="004B5625">
      <w:pPr>
        <w:pStyle w:val="CommentText"/>
      </w:pPr>
      <w:r>
        <w:rPr>
          <w:rStyle w:val="CommentReference"/>
        </w:rPr>
        <w:annotationRef/>
      </w:r>
      <w:r w:rsidR="00EB50FE">
        <w:rPr>
          <w:rStyle w:val="rynqvb"/>
          <w:lang w:val="en"/>
        </w:rPr>
        <w:t>Paragraph start distance</w:t>
      </w:r>
    </w:p>
  </w:comment>
  <w:comment w:id="310" w:author="ahmed" w:date="2025-09-16T20:45:00Z" w:initials="a">
    <w:p w14:paraId="0A91116D" w14:textId="5A92EF7C" w:rsidR="004B5625" w:rsidRDefault="004B5625">
      <w:pPr>
        <w:pStyle w:val="CommentText"/>
      </w:pPr>
      <w:r>
        <w:rPr>
          <w:rStyle w:val="CommentReference"/>
        </w:rPr>
        <w:annotationRef/>
      </w:r>
      <w:r>
        <w:t>Italic</w:t>
      </w:r>
    </w:p>
  </w:comment>
  <w:comment w:id="309" w:author="ahmed" w:date="2025-09-16T20:45:00Z" w:initials="a">
    <w:p w14:paraId="6C24220F" w14:textId="251DFD74" w:rsidR="004B5625" w:rsidRDefault="004B5625">
      <w:pPr>
        <w:pStyle w:val="CommentText"/>
      </w:pPr>
      <w:r>
        <w:rPr>
          <w:rStyle w:val="CommentReference"/>
        </w:rPr>
        <w:annotationRef/>
      </w:r>
      <w:r>
        <w:t>Bold</w:t>
      </w:r>
    </w:p>
  </w:comment>
  <w:comment w:id="311" w:author="ahmed" w:date="2025-09-16T21:27:00Z" w:initials="a">
    <w:p w14:paraId="51FA4794" w14:textId="33A8C7C7" w:rsidR="004B5625" w:rsidRDefault="004B5625">
      <w:pPr>
        <w:pStyle w:val="CommentText"/>
      </w:pPr>
      <w:r>
        <w:rPr>
          <w:rStyle w:val="CommentReference"/>
        </w:rPr>
        <w:annotationRef/>
      </w:r>
      <w:r w:rsidR="00EB50FE">
        <w:rPr>
          <w:rStyle w:val="rynqvb"/>
          <w:lang w:val="en"/>
        </w:rPr>
        <w:t>Paragraph start distance</w:t>
      </w:r>
    </w:p>
  </w:comment>
  <w:comment w:id="313" w:author="ahmed" w:date="2025-09-16T20:46:00Z" w:initials="a">
    <w:p w14:paraId="7413850B" w14:textId="62F3F842" w:rsidR="004B5625" w:rsidRDefault="004B5625">
      <w:pPr>
        <w:pStyle w:val="CommentText"/>
      </w:pPr>
      <w:r>
        <w:rPr>
          <w:rStyle w:val="CommentReference"/>
        </w:rPr>
        <w:annotationRef/>
      </w:r>
      <w:r>
        <w:t>Italic</w:t>
      </w:r>
    </w:p>
  </w:comment>
  <w:comment w:id="312" w:author="ahmed" w:date="2025-09-16T20:46:00Z" w:initials="a">
    <w:p w14:paraId="4A3B4ECB" w14:textId="2BC65E11" w:rsidR="004B5625" w:rsidRDefault="004B5625">
      <w:pPr>
        <w:pStyle w:val="CommentText"/>
      </w:pPr>
      <w:r>
        <w:rPr>
          <w:rStyle w:val="CommentReference"/>
        </w:rPr>
        <w:annotationRef/>
      </w:r>
      <w:r>
        <w:t>Bold</w:t>
      </w:r>
    </w:p>
  </w:comment>
  <w:comment w:id="314" w:author="ahmed" w:date="2025-09-16T21:27:00Z" w:initials="a">
    <w:p w14:paraId="4487D4B1" w14:textId="296787AA" w:rsidR="004B5625" w:rsidRDefault="004B5625">
      <w:pPr>
        <w:pStyle w:val="CommentText"/>
      </w:pPr>
      <w:r>
        <w:rPr>
          <w:rStyle w:val="CommentReference"/>
        </w:rPr>
        <w:annotationRef/>
      </w:r>
      <w:r w:rsidR="00EB50FE">
        <w:rPr>
          <w:rStyle w:val="rynqvb"/>
          <w:lang w:val="en"/>
        </w:rPr>
        <w:t>Paragraph start distance</w:t>
      </w:r>
    </w:p>
  </w:comment>
  <w:comment w:id="316" w:author="ahmed" w:date="2025-09-16T20:46:00Z" w:initials="a">
    <w:p w14:paraId="373277E6" w14:textId="5FA514B4" w:rsidR="004B5625" w:rsidRDefault="004B5625">
      <w:pPr>
        <w:pStyle w:val="CommentText"/>
      </w:pPr>
      <w:r>
        <w:rPr>
          <w:rStyle w:val="CommentReference"/>
        </w:rPr>
        <w:annotationRef/>
      </w:r>
      <w:r>
        <w:t>Italic</w:t>
      </w:r>
    </w:p>
  </w:comment>
  <w:comment w:id="315" w:author="ahmed" w:date="2025-09-16T20:46:00Z" w:initials="a">
    <w:p w14:paraId="1325869D" w14:textId="117456CC" w:rsidR="004B5625" w:rsidRDefault="004B5625">
      <w:pPr>
        <w:pStyle w:val="CommentText"/>
      </w:pPr>
      <w:r>
        <w:rPr>
          <w:rStyle w:val="CommentReference"/>
        </w:rPr>
        <w:annotationRef/>
      </w:r>
      <w:r>
        <w:t>Bold</w:t>
      </w:r>
    </w:p>
  </w:comment>
  <w:comment w:id="317" w:author="ahmed" w:date="2025-09-16T21:28:00Z" w:initials="a">
    <w:p w14:paraId="5B181DE6" w14:textId="0A6F69F1" w:rsidR="004B5625" w:rsidRDefault="004B5625">
      <w:pPr>
        <w:pStyle w:val="CommentText"/>
      </w:pPr>
      <w:r>
        <w:rPr>
          <w:rStyle w:val="CommentReference"/>
        </w:rPr>
        <w:annotationRef/>
      </w:r>
      <w:r w:rsidR="00EB50FE">
        <w:rPr>
          <w:rStyle w:val="rynqvb"/>
          <w:lang w:val="en"/>
        </w:rPr>
        <w:t>Paragraph start distance</w:t>
      </w:r>
    </w:p>
  </w:comment>
  <w:comment w:id="319" w:author="ahmed" w:date="2025-09-16T20:47:00Z" w:initials="a">
    <w:p w14:paraId="5462ED3E" w14:textId="5C9B227E" w:rsidR="004B5625" w:rsidRDefault="004B5625">
      <w:pPr>
        <w:pStyle w:val="CommentText"/>
      </w:pPr>
      <w:r>
        <w:rPr>
          <w:rStyle w:val="CommentReference"/>
        </w:rPr>
        <w:annotationRef/>
      </w:r>
      <w:r>
        <w:t>Italic</w:t>
      </w:r>
    </w:p>
  </w:comment>
  <w:comment w:id="318" w:author="ahmed" w:date="2025-09-16T20:47:00Z" w:initials="a">
    <w:p w14:paraId="77652977" w14:textId="0B22E2C9" w:rsidR="004B5625" w:rsidRDefault="004B5625">
      <w:pPr>
        <w:pStyle w:val="CommentText"/>
      </w:pPr>
      <w:r>
        <w:rPr>
          <w:rStyle w:val="CommentReference"/>
        </w:rPr>
        <w:annotationRef/>
      </w:r>
      <w:r>
        <w:t>Bold</w:t>
      </w:r>
    </w:p>
  </w:comment>
  <w:comment w:id="320" w:author="ahmed" w:date="2025-09-16T21:28:00Z" w:initials="a">
    <w:p w14:paraId="4687342F" w14:textId="2C545CE5" w:rsidR="004B5625" w:rsidRDefault="004B5625">
      <w:pPr>
        <w:pStyle w:val="CommentText"/>
      </w:pPr>
      <w:r>
        <w:rPr>
          <w:rStyle w:val="CommentReference"/>
        </w:rPr>
        <w:annotationRef/>
      </w:r>
      <w:r w:rsidR="00EB50FE">
        <w:rPr>
          <w:rStyle w:val="rynqvb"/>
          <w:lang w:val="en"/>
        </w:rPr>
        <w:t>Paragraph start distance</w:t>
      </w:r>
    </w:p>
  </w:comment>
  <w:comment w:id="322" w:author="ahmed" w:date="2025-09-16T20:48:00Z" w:initials="a">
    <w:p w14:paraId="4CFAE52E" w14:textId="672BFEE9" w:rsidR="004B5625" w:rsidRDefault="004B5625">
      <w:pPr>
        <w:pStyle w:val="CommentText"/>
      </w:pPr>
      <w:r>
        <w:rPr>
          <w:rStyle w:val="CommentReference"/>
        </w:rPr>
        <w:annotationRef/>
      </w:r>
      <w:r>
        <w:t>Italic</w:t>
      </w:r>
    </w:p>
  </w:comment>
  <w:comment w:id="321" w:author="ahmed" w:date="2025-09-16T20:47:00Z" w:initials="a">
    <w:p w14:paraId="62353188" w14:textId="58C65D6C" w:rsidR="004B5625" w:rsidRDefault="004B5625">
      <w:pPr>
        <w:pStyle w:val="CommentText"/>
      </w:pPr>
      <w:r>
        <w:rPr>
          <w:rStyle w:val="CommentReference"/>
        </w:rPr>
        <w:annotationRef/>
      </w:r>
      <w:r>
        <w:t>Bold</w:t>
      </w:r>
    </w:p>
  </w:comment>
  <w:comment w:id="323" w:author="ahmed" w:date="2025-09-16T21:28:00Z" w:initials="a">
    <w:p w14:paraId="1DDF11AE" w14:textId="56583967" w:rsidR="004B5625" w:rsidRDefault="004B5625">
      <w:pPr>
        <w:pStyle w:val="CommentText"/>
      </w:pPr>
      <w:r>
        <w:rPr>
          <w:rStyle w:val="CommentReference"/>
        </w:rPr>
        <w:annotationRef/>
      </w:r>
      <w:r w:rsidR="00EB50FE">
        <w:rPr>
          <w:rStyle w:val="rynqvb"/>
          <w:lang w:val="en"/>
        </w:rPr>
        <w:t>Paragraph start distance</w:t>
      </w:r>
    </w:p>
  </w:comment>
  <w:comment w:id="325" w:author="ahmed" w:date="2025-09-16T20:48:00Z" w:initials="a">
    <w:p w14:paraId="132CD0D3" w14:textId="61592632" w:rsidR="004B5625" w:rsidRDefault="004B5625">
      <w:pPr>
        <w:pStyle w:val="CommentText"/>
      </w:pPr>
      <w:r>
        <w:rPr>
          <w:rStyle w:val="CommentReference"/>
        </w:rPr>
        <w:annotationRef/>
      </w:r>
      <w:r>
        <w:t>Italic</w:t>
      </w:r>
    </w:p>
  </w:comment>
  <w:comment w:id="324" w:author="ahmed" w:date="2025-09-16T20:48:00Z" w:initials="a">
    <w:p w14:paraId="0D9D09BE" w14:textId="6A74855A" w:rsidR="004B5625" w:rsidRDefault="004B5625">
      <w:pPr>
        <w:pStyle w:val="CommentText"/>
      </w:pPr>
      <w:r>
        <w:rPr>
          <w:rStyle w:val="CommentReference"/>
        </w:rPr>
        <w:annotationRef/>
      </w:r>
      <w:r>
        <w:t>Bold</w:t>
      </w:r>
    </w:p>
  </w:comment>
  <w:comment w:id="326" w:author="ahmed" w:date="2025-09-16T21:28:00Z" w:initials="a">
    <w:p w14:paraId="341B2900" w14:textId="7F0116F2" w:rsidR="004B5625" w:rsidRDefault="004B5625">
      <w:pPr>
        <w:pStyle w:val="CommentText"/>
      </w:pPr>
      <w:r>
        <w:rPr>
          <w:rStyle w:val="CommentReference"/>
        </w:rPr>
        <w:annotationRef/>
      </w:r>
      <w:r w:rsidR="00EB50FE">
        <w:rPr>
          <w:rStyle w:val="rynqvb"/>
          <w:lang w:val="en"/>
        </w:rPr>
        <w:t>Paragraph start distance</w:t>
      </w:r>
    </w:p>
  </w:comment>
  <w:comment w:id="327" w:author="ahmed" w:date="2025-09-16T20:48:00Z" w:initials="a">
    <w:p w14:paraId="64F3AC49" w14:textId="788A6345" w:rsidR="004B5625" w:rsidRDefault="004B5625">
      <w:pPr>
        <w:pStyle w:val="CommentText"/>
      </w:pPr>
      <w:r>
        <w:rPr>
          <w:rStyle w:val="CommentReference"/>
        </w:rPr>
        <w:annotationRef/>
      </w:r>
      <w:r>
        <w:t>Bold</w:t>
      </w:r>
    </w:p>
  </w:comment>
  <w:comment w:id="328" w:author="ahmed" w:date="2025-09-16T21:28:00Z" w:initials="a">
    <w:p w14:paraId="700F5443" w14:textId="1A5A95DD" w:rsidR="004B5625" w:rsidRDefault="004B5625">
      <w:pPr>
        <w:pStyle w:val="CommentText"/>
      </w:pPr>
      <w:r>
        <w:rPr>
          <w:rStyle w:val="CommentReference"/>
        </w:rPr>
        <w:annotationRef/>
      </w:r>
      <w:r w:rsidR="00EB50FE">
        <w:rPr>
          <w:rStyle w:val="rynqvb"/>
          <w:lang w:val="en"/>
        </w:rPr>
        <w:t>Paragraph start distance</w:t>
      </w:r>
    </w:p>
  </w:comment>
  <w:comment w:id="330" w:author="ahmed" w:date="2025-09-16T20:49:00Z" w:initials="a">
    <w:p w14:paraId="3ACA26F9" w14:textId="2C39F0FA" w:rsidR="004B5625" w:rsidRDefault="004B5625">
      <w:pPr>
        <w:pStyle w:val="CommentText"/>
      </w:pPr>
      <w:r>
        <w:rPr>
          <w:rStyle w:val="CommentReference"/>
        </w:rPr>
        <w:annotationRef/>
      </w:r>
      <w:r>
        <w:t>Italic</w:t>
      </w:r>
    </w:p>
  </w:comment>
  <w:comment w:id="329" w:author="ahmed" w:date="2025-09-16T20:49:00Z" w:initials="a">
    <w:p w14:paraId="5320E93F" w14:textId="2C46FFA5" w:rsidR="004B5625" w:rsidRDefault="004B5625">
      <w:pPr>
        <w:pStyle w:val="CommentText"/>
      </w:pPr>
      <w:r>
        <w:rPr>
          <w:rStyle w:val="CommentReference"/>
        </w:rPr>
        <w:annotationRef/>
      </w:r>
      <w:r>
        <w:t>Bold</w:t>
      </w:r>
    </w:p>
  </w:comment>
  <w:comment w:id="331" w:author="ahmed" w:date="2025-09-16T21:28:00Z" w:initials="a">
    <w:p w14:paraId="45DE72DF" w14:textId="4E50AB20" w:rsidR="004B5625" w:rsidRDefault="004B5625">
      <w:pPr>
        <w:pStyle w:val="CommentText"/>
      </w:pPr>
      <w:r>
        <w:rPr>
          <w:rStyle w:val="CommentReference"/>
        </w:rPr>
        <w:annotationRef/>
      </w:r>
      <w:r w:rsidR="00EB50FE">
        <w:rPr>
          <w:rStyle w:val="rynqvb"/>
          <w:lang w:val="en"/>
        </w:rPr>
        <w:t>Paragraph start distance</w:t>
      </w:r>
    </w:p>
  </w:comment>
  <w:comment w:id="333" w:author="ahmed" w:date="2025-09-16T20:49:00Z" w:initials="a">
    <w:p w14:paraId="48A86ED8" w14:textId="28F116DF" w:rsidR="004B5625" w:rsidRDefault="004B5625">
      <w:pPr>
        <w:pStyle w:val="CommentText"/>
      </w:pPr>
      <w:r>
        <w:rPr>
          <w:rStyle w:val="CommentReference"/>
        </w:rPr>
        <w:annotationRef/>
      </w:r>
      <w:r>
        <w:t>Italic</w:t>
      </w:r>
    </w:p>
  </w:comment>
  <w:comment w:id="332" w:author="ahmed" w:date="2025-09-16T20:49:00Z" w:initials="a">
    <w:p w14:paraId="7EFF3AAE" w14:textId="2EC4A2DB" w:rsidR="004B5625" w:rsidRDefault="004B5625">
      <w:pPr>
        <w:pStyle w:val="CommentText"/>
      </w:pPr>
      <w:r>
        <w:rPr>
          <w:rStyle w:val="CommentReference"/>
        </w:rPr>
        <w:annotationRef/>
      </w:r>
      <w:r>
        <w:t>Bold</w:t>
      </w:r>
    </w:p>
  </w:comment>
  <w:comment w:id="334" w:author="ahmed" w:date="2025-09-16T21:28:00Z" w:initials="a">
    <w:p w14:paraId="44073990" w14:textId="701D3E92" w:rsidR="004B5625" w:rsidRDefault="004B5625">
      <w:pPr>
        <w:pStyle w:val="CommentText"/>
      </w:pPr>
      <w:r>
        <w:rPr>
          <w:rStyle w:val="CommentReference"/>
        </w:rPr>
        <w:annotationRef/>
      </w:r>
      <w:r w:rsidR="00EB50FE">
        <w:rPr>
          <w:rStyle w:val="rynqvb"/>
          <w:lang w:val="en"/>
        </w:rPr>
        <w:t>Paragraph start distance</w:t>
      </w:r>
    </w:p>
  </w:comment>
  <w:comment w:id="335" w:author="ahmed" w:date="2025-09-16T21:28:00Z" w:initials="a">
    <w:p w14:paraId="5626EDB5" w14:textId="4AE6FB06" w:rsidR="004B5625" w:rsidRDefault="004B5625">
      <w:pPr>
        <w:pStyle w:val="CommentText"/>
      </w:pPr>
      <w:r>
        <w:rPr>
          <w:rStyle w:val="CommentReference"/>
        </w:rPr>
        <w:annotationRef/>
      </w:r>
      <w:r w:rsidR="00EB50FE">
        <w:rPr>
          <w:rStyle w:val="rynqvb"/>
          <w:lang w:val="en"/>
        </w:rPr>
        <w:t>Paragraph start distance</w:t>
      </w:r>
    </w:p>
  </w:comment>
  <w:comment w:id="336" w:author="ahmed" w:date="2025-09-16T21:29:00Z" w:initials="a">
    <w:p w14:paraId="1B9E291A" w14:textId="44B5CEAE" w:rsidR="004B5625" w:rsidRDefault="004B5625">
      <w:pPr>
        <w:pStyle w:val="CommentText"/>
      </w:pPr>
      <w:r>
        <w:rPr>
          <w:rStyle w:val="CommentReference"/>
        </w:rPr>
        <w:annotationRef/>
      </w:r>
      <w:r w:rsidR="00EB50FE">
        <w:rPr>
          <w:rStyle w:val="rynqvb"/>
          <w:lang w:val="en"/>
        </w:rPr>
        <w:t>Paragraph start distance</w:t>
      </w:r>
    </w:p>
  </w:comment>
  <w:comment w:id="337" w:author="ahmed" w:date="2025-09-16T21:29:00Z" w:initials="a">
    <w:p w14:paraId="720F4ED5" w14:textId="0C0A7DBF" w:rsidR="004B5625" w:rsidRDefault="004B5625">
      <w:pPr>
        <w:pStyle w:val="CommentText"/>
      </w:pPr>
      <w:r>
        <w:rPr>
          <w:rStyle w:val="CommentReference"/>
        </w:rPr>
        <w:annotationRef/>
      </w:r>
      <w:r w:rsidR="00EB50FE">
        <w:rPr>
          <w:rStyle w:val="rynqvb"/>
          <w:lang w:val="en"/>
        </w:rPr>
        <w:t>Paragraph start distance</w:t>
      </w:r>
    </w:p>
  </w:comment>
  <w:comment w:id="338" w:author="ahmed" w:date="2025-09-16T21:29:00Z" w:initials="a">
    <w:p w14:paraId="322A404A" w14:textId="60D12806" w:rsidR="004B5625" w:rsidRDefault="004B5625">
      <w:pPr>
        <w:pStyle w:val="CommentText"/>
      </w:pPr>
      <w:r>
        <w:rPr>
          <w:rStyle w:val="CommentReference"/>
        </w:rPr>
        <w:annotationRef/>
      </w:r>
      <w:r w:rsidR="00EB50FE">
        <w:rPr>
          <w:rStyle w:val="rynqvb"/>
          <w:lang w:val="en"/>
        </w:rPr>
        <w:t>Paragraph start distance</w:t>
      </w:r>
    </w:p>
  </w:comment>
  <w:comment w:id="339" w:author="ahmed" w:date="2025-09-16T21:29:00Z" w:initials="a">
    <w:p w14:paraId="55069975" w14:textId="7C440288" w:rsidR="004B5625" w:rsidRDefault="004B5625">
      <w:pPr>
        <w:pStyle w:val="CommentText"/>
      </w:pPr>
      <w:r>
        <w:rPr>
          <w:rStyle w:val="CommentReference"/>
        </w:rPr>
        <w:annotationRef/>
      </w:r>
      <w:r w:rsidR="00EB50FE">
        <w:rPr>
          <w:rStyle w:val="rynqvb"/>
          <w:lang w:val="en"/>
        </w:rPr>
        <w:t>Paragraph start distance</w:t>
      </w:r>
    </w:p>
  </w:comment>
  <w:comment w:id="340" w:author="ahmed" w:date="2025-09-16T21:29:00Z" w:initials="a">
    <w:p w14:paraId="3EB62972" w14:textId="57AF1309" w:rsidR="004B5625" w:rsidRDefault="004B5625">
      <w:pPr>
        <w:pStyle w:val="CommentText"/>
      </w:pPr>
      <w:r>
        <w:rPr>
          <w:rStyle w:val="CommentReference"/>
        </w:rPr>
        <w:annotationRef/>
      </w:r>
      <w:r w:rsidR="00EB50FE">
        <w:rPr>
          <w:rStyle w:val="rynqvb"/>
          <w:lang w:val="en"/>
        </w:rPr>
        <w:t>Paragraph start distance</w:t>
      </w:r>
    </w:p>
  </w:comment>
  <w:comment w:id="341" w:author="ahmed" w:date="2025-09-16T21:29:00Z" w:initials="a">
    <w:p w14:paraId="3493AC1E" w14:textId="17D3F7E4" w:rsidR="004B5625" w:rsidRDefault="004B5625">
      <w:pPr>
        <w:pStyle w:val="CommentText"/>
      </w:pPr>
      <w:r>
        <w:rPr>
          <w:rStyle w:val="CommentReference"/>
        </w:rPr>
        <w:annotationRef/>
      </w:r>
      <w:r w:rsidR="00EB50FE">
        <w:rPr>
          <w:rStyle w:val="rynqvb"/>
          <w:lang w:val="en"/>
        </w:rPr>
        <w:t>Paragraph start distance</w:t>
      </w:r>
    </w:p>
  </w:comment>
  <w:comment w:id="342" w:author="ahmed" w:date="2025-09-16T21:29:00Z" w:initials="a">
    <w:p w14:paraId="2340C1AF" w14:textId="7CCF585D" w:rsidR="004B5625" w:rsidRDefault="004B5625">
      <w:pPr>
        <w:pStyle w:val="CommentText"/>
      </w:pPr>
      <w:r>
        <w:rPr>
          <w:rStyle w:val="CommentReference"/>
        </w:rPr>
        <w:annotationRef/>
      </w:r>
      <w:r w:rsidR="00043DC7">
        <w:rPr>
          <w:rStyle w:val="rynqvb"/>
          <w:lang w:val="en"/>
        </w:rPr>
        <w:t xml:space="preserve">Paragraph start </w:t>
      </w:r>
      <w:r w:rsidR="00043DC7">
        <w:rPr>
          <w:rStyle w:val="rynqvb"/>
          <w:lang w:val="en"/>
        </w:rPr>
        <w:t>distance</w:t>
      </w:r>
      <w:bookmarkStart w:id="343" w:name="_GoBack"/>
      <w:bookmarkEnd w:id="343"/>
    </w:p>
  </w:comment>
  <w:comment w:id="344" w:author="ahmed" w:date="2025-09-16T02:33:00Z" w:initials="a">
    <w:p w14:paraId="141C0A89" w14:textId="578194DE" w:rsidR="00092873" w:rsidRDefault="00092873">
      <w:pPr>
        <w:pStyle w:val="CommentText"/>
      </w:pPr>
      <w:r>
        <w:rPr>
          <w:rStyle w:val="CommentReference"/>
        </w:rPr>
        <w:annotationRef/>
      </w:r>
      <w:r>
        <w:t>Delete</w:t>
      </w:r>
    </w:p>
  </w:comment>
  <w:comment w:id="345" w:author="ahmed" w:date="2025-09-16T02:33:00Z" w:initials="a">
    <w:p w14:paraId="2138FE37" w14:textId="38BCB591" w:rsidR="00092873" w:rsidRDefault="00092873">
      <w:pPr>
        <w:pStyle w:val="CommentText"/>
      </w:pPr>
      <w:r>
        <w:rPr>
          <w:rStyle w:val="CommentReference"/>
        </w:rPr>
        <w:annotationRef/>
      </w:r>
      <w:r>
        <w:t>Delete</w:t>
      </w:r>
    </w:p>
  </w:comment>
  <w:comment w:id="346" w:author="ahmed" w:date="2025-09-16T02:34:00Z" w:initials="a">
    <w:p w14:paraId="3A8E3B11" w14:textId="371C221C" w:rsidR="00092873" w:rsidRDefault="00092873">
      <w:pPr>
        <w:pStyle w:val="CommentText"/>
      </w:pPr>
      <w:r>
        <w:rPr>
          <w:rStyle w:val="CommentReference"/>
        </w:rPr>
        <w:annotationRef/>
      </w:r>
      <w:r>
        <w:t>Delete</w:t>
      </w:r>
    </w:p>
  </w:comment>
  <w:comment w:id="347" w:author="ahmed" w:date="2025-09-16T02:34:00Z" w:initials="a">
    <w:p w14:paraId="4D556F9A" w14:textId="68A3CE3B" w:rsidR="00092873" w:rsidRDefault="00092873">
      <w:pPr>
        <w:pStyle w:val="CommentText"/>
      </w:pPr>
      <w:r>
        <w:rPr>
          <w:rStyle w:val="CommentReference"/>
        </w:rPr>
        <w:annotationRef/>
      </w:r>
      <w:r>
        <w:t>Delete</w:t>
      </w:r>
    </w:p>
  </w:comment>
  <w:comment w:id="348" w:author="ahmed" w:date="2025-09-16T02:35:00Z" w:initials="a">
    <w:p w14:paraId="6F2BAB9C" w14:textId="78810DE1" w:rsidR="00092873" w:rsidRDefault="00092873">
      <w:pPr>
        <w:pStyle w:val="CommentText"/>
      </w:pPr>
      <w:r>
        <w:rPr>
          <w:rStyle w:val="CommentReference"/>
        </w:rPr>
        <w:annotationRef/>
      </w:r>
      <w:r>
        <w:t>Delete</w:t>
      </w:r>
    </w:p>
  </w:comment>
  <w:comment w:id="349" w:author="ahmed" w:date="2025-09-16T02:35:00Z" w:initials="a">
    <w:p w14:paraId="09FE6242" w14:textId="12E5F466" w:rsidR="00092873" w:rsidRDefault="00092873">
      <w:pPr>
        <w:pStyle w:val="CommentText"/>
      </w:pPr>
      <w:r>
        <w:rPr>
          <w:rStyle w:val="CommentReference"/>
        </w:rPr>
        <w:annotationRef/>
      </w:r>
      <w:r>
        <w:t>Delete</w:t>
      </w:r>
    </w:p>
  </w:comment>
  <w:comment w:id="350" w:author="ahmed" w:date="2025-09-16T02:36:00Z" w:initials="a">
    <w:p w14:paraId="1ADDBA9C" w14:textId="628BF19B" w:rsidR="00092873" w:rsidRDefault="00092873">
      <w:pPr>
        <w:pStyle w:val="CommentText"/>
      </w:pPr>
      <w:r>
        <w:rPr>
          <w:rStyle w:val="CommentReference"/>
        </w:rPr>
        <w:annotationRef/>
      </w:r>
      <w:r>
        <w:t>Delete</w:t>
      </w:r>
    </w:p>
  </w:comment>
  <w:comment w:id="351" w:author="ahmed" w:date="2025-09-16T02:36:00Z" w:initials="a">
    <w:p w14:paraId="2DC0A4D2" w14:textId="0DE0665B" w:rsidR="00092873" w:rsidRDefault="00092873">
      <w:pPr>
        <w:pStyle w:val="CommentText"/>
      </w:pPr>
      <w:r>
        <w:rPr>
          <w:rStyle w:val="CommentReference"/>
        </w:rPr>
        <w:annotationRef/>
      </w:r>
      <w:r>
        <w:t>Delete</w:t>
      </w:r>
    </w:p>
  </w:comment>
  <w:comment w:id="352" w:author="ahmed" w:date="2025-09-16T02:36:00Z" w:initials="a">
    <w:p w14:paraId="74C36B46" w14:textId="386FDB9A" w:rsidR="00092873" w:rsidRDefault="00092873">
      <w:pPr>
        <w:pStyle w:val="CommentText"/>
      </w:pPr>
      <w:r>
        <w:rPr>
          <w:rStyle w:val="CommentReference"/>
        </w:rPr>
        <w:annotationRef/>
      </w:r>
      <w:r>
        <w:t>Delete</w:t>
      </w:r>
    </w:p>
  </w:comment>
  <w:comment w:id="353" w:author="ahmed" w:date="2025-09-16T02:37:00Z" w:initials="a">
    <w:p w14:paraId="36486C87" w14:textId="0626296C" w:rsidR="00092873" w:rsidRDefault="00092873">
      <w:pPr>
        <w:pStyle w:val="CommentText"/>
      </w:pPr>
      <w:r>
        <w:rPr>
          <w:rStyle w:val="CommentReference"/>
        </w:rPr>
        <w:annotationRef/>
      </w:r>
      <w:r>
        <w:t>Delete</w:t>
      </w:r>
    </w:p>
  </w:comment>
  <w:comment w:id="354" w:author="ahmed" w:date="2025-09-16T02:37:00Z" w:initials="a">
    <w:p w14:paraId="010FB788" w14:textId="550A6064" w:rsidR="00092873" w:rsidRDefault="00092873">
      <w:pPr>
        <w:pStyle w:val="CommentText"/>
      </w:pPr>
      <w:r>
        <w:rPr>
          <w:rStyle w:val="CommentReference"/>
        </w:rPr>
        <w:annotationRef/>
      </w:r>
      <w:r>
        <w:t>Delete</w:t>
      </w:r>
    </w:p>
  </w:comment>
  <w:comment w:id="355" w:author="ahmed" w:date="2025-09-16T02:38:00Z" w:initials="a">
    <w:p w14:paraId="0A20B1D3" w14:textId="352255FA" w:rsidR="00092873" w:rsidRDefault="00092873">
      <w:pPr>
        <w:pStyle w:val="CommentText"/>
      </w:pPr>
      <w:r>
        <w:rPr>
          <w:rStyle w:val="CommentReference"/>
        </w:rPr>
        <w:annotationRef/>
      </w:r>
      <w:r>
        <w:t>Delete</w:t>
      </w:r>
    </w:p>
  </w:comment>
  <w:comment w:id="356" w:author="ahmed" w:date="2025-09-16T02:38:00Z" w:initials="a">
    <w:p w14:paraId="014936AF" w14:textId="187B063E" w:rsidR="00092873" w:rsidRDefault="00092873">
      <w:pPr>
        <w:pStyle w:val="CommentText"/>
      </w:pPr>
      <w:r>
        <w:rPr>
          <w:rStyle w:val="CommentReference"/>
        </w:rPr>
        <w:annotationRef/>
      </w:r>
      <w:r>
        <w:t>Delete</w:t>
      </w:r>
    </w:p>
  </w:comment>
  <w:comment w:id="357" w:author="ahmed" w:date="2025-09-16T02:38:00Z" w:initials="a">
    <w:p w14:paraId="42AB4506" w14:textId="4194405B" w:rsidR="00092873" w:rsidRDefault="00092873">
      <w:pPr>
        <w:pStyle w:val="CommentText"/>
      </w:pPr>
      <w:r>
        <w:rPr>
          <w:rStyle w:val="CommentReference"/>
        </w:rPr>
        <w:annotationRef/>
      </w:r>
      <w:r>
        <w:t>Delete</w:t>
      </w:r>
    </w:p>
  </w:comment>
  <w:comment w:id="358" w:author="ahmed" w:date="2025-09-16T02:38:00Z" w:initials="a">
    <w:p w14:paraId="6F75BB52" w14:textId="278EFBD5" w:rsidR="00092873" w:rsidRDefault="00092873">
      <w:pPr>
        <w:pStyle w:val="CommentText"/>
      </w:pPr>
      <w:r>
        <w:rPr>
          <w:rStyle w:val="CommentReference"/>
        </w:rPr>
        <w:annotationRef/>
      </w:r>
      <w:r>
        <w:t>Delete</w:t>
      </w:r>
    </w:p>
  </w:comment>
  <w:comment w:id="359" w:author="ahmed" w:date="2025-09-16T21:03:00Z" w:initials="a">
    <w:p w14:paraId="69A86116" w14:textId="7D0DEC5F" w:rsidR="007373BA" w:rsidRDefault="007373BA">
      <w:pPr>
        <w:pStyle w:val="CommentText"/>
      </w:pPr>
      <w:r>
        <w:rPr>
          <w:rStyle w:val="CommentReference"/>
        </w:rPr>
        <w:annotationRef/>
      </w:r>
      <w:r>
        <w:t>Delete</w:t>
      </w:r>
    </w:p>
  </w:comment>
  <w:comment w:id="360" w:author="ahmed" w:date="2025-09-16T21:03:00Z" w:initials="a">
    <w:p w14:paraId="1A31E709" w14:textId="4652313B" w:rsidR="007373BA" w:rsidRDefault="007373BA">
      <w:pPr>
        <w:pStyle w:val="CommentText"/>
      </w:pPr>
      <w:r>
        <w:rPr>
          <w:rStyle w:val="CommentReference"/>
        </w:rPr>
        <w:annotationRef/>
      </w:r>
      <w:r>
        <w:t>Delete</w:t>
      </w:r>
    </w:p>
  </w:comment>
  <w:comment w:id="361" w:author="ahmed" w:date="2025-09-16T21:04:00Z" w:initials="a">
    <w:p w14:paraId="5A378936" w14:textId="1C02C3E0" w:rsidR="007373BA" w:rsidRDefault="007373BA">
      <w:pPr>
        <w:pStyle w:val="CommentText"/>
      </w:pPr>
      <w:r>
        <w:rPr>
          <w:rStyle w:val="CommentReference"/>
        </w:rPr>
        <w:annotationRef/>
      </w:r>
      <w:r>
        <w:t>Delete</w:t>
      </w:r>
    </w:p>
  </w:comment>
  <w:comment w:id="362" w:author="ahmed" w:date="2025-09-16T21:04:00Z" w:initials="a">
    <w:p w14:paraId="31212093" w14:textId="075D6C27" w:rsidR="007373BA" w:rsidRDefault="007373BA">
      <w:pPr>
        <w:pStyle w:val="CommentText"/>
      </w:pPr>
      <w:r>
        <w:rPr>
          <w:rStyle w:val="CommentReference"/>
        </w:rPr>
        <w:annotationRef/>
      </w:r>
      <w:r>
        <w:t>Delete</w:t>
      </w:r>
    </w:p>
  </w:comment>
  <w:comment w:id="363" w:author="ahmed" w:date="2025-09-16T21:04:00Z" w:initials="a">
    <w:p w14:paraId="260AD3A2" w14:textId="42CD4CEE" w:rsidR="007373BA" w:rsidRDefault="007373BA">
      <w:pPr>
        <w:pStyle w:val="CommentText"/>
      </w:pPr>
      <w:r>
        <w:rPr>
          <w:rStyle w:val="CommentReference"/>
        </w:rPr>
        <w:annotationRef/>
      </w:r>
      <w:r>
        <w:t>Delete</w:t>
      </w:r>
    </w:p>
  </w:comment>
  <w:comment w:id="364" w:author="ahmed" w:date="2025-09-16T21:04:00Z" w:initials="a">
    <w:p w14:paraId="590D2A44" w14:textId="5703C5CA" w:rsidR="007373BA" w:rsidRDefault="007373BA">
      <w:pPr>
        <w:pStyle w:val="CommentText"/>
      </w:pPr>
      <w:r>
        <w:rPr>
          <w:rStyle w:val="CommentReference"/>
        </w:rPr>
        <w:annotationRef/>
      </w:r>
      <w:r>
        <w:t>Delete</w:t>
      </w:r>
    </w:p>
  </w:comment>
  <w:comment w:id="365" w:author="ahmed" w:date="2025-09-16T21:04:00Z" w:initials="a">
    <w:p w14:paraId="46C7B012" w14:textId="10B22ADA" w:rsidR="007373BA" w:rsidRDefault="007373BA">
      <w:pPr>
        <w:pStyle w:val="CommentText"/>
      </w:pPr>
      <w:r>
        <w:rPr>
          <w:rStyle w:val="CommentReference"/>
        </w:rPr>
        <w:annotationRef/>
      </w:r>
      <w:r>
        <w:t>Delete</w:t>
      </w:r>
    </w:p>
  </w:comment>
  <w:comment w:id="366" w:author="ahmed" w:date="2025-09-16T21:05:00Z" w:initials="a">
    <w:p w14:paraId="1E229463" w14:textId="26DBD9DB" w:rsidR="007373BA" w:rsidRDefault="007373BA">
      <w:pPr>
        <w:pStyle w:val="CommentText"/>
      </w:pPr>
      <w:r>
        <w:rPr>
          <w:rStyle w:val="CommentReference"/>
        </w:rPr>
        <w:annotationRef/>
      </w:r>
      <w:r>
        <w:t>Delete</w:t>
      </w:r>
    </w:p>
  </w:comment>
  <w:comment w:id="367" w:author="ahmed" w:date="2025-09-16T21:05:00Z" w:initials="a">
    <w:p w14:paraId="5B415DB4" w14:textId="30CE2796" w:rsidR="007373BA" w:rsidRDefault="007373BA">
      <w:pPr>
        <w:pStyle w:val="CommentText"/>
      </w:pPr>
      <w:r>
        <w:rPr>
          <w:rStyle w:val="CommentReference"/>
        </w:rPr>
        <w:annotationRef/>
      </w:r>
      <w:r>
        <w:t>Delete</w:t>
      </w:r>
    </w:p>
  </w:comment>
  <w:comment w:id="368" w:author="ahmed" w:date="2025-09-16T21:05:00Z" w:initials="a">
    <w:p w14:paraId="6FD15FDC" w14:textId="0A388DB0" w:rsidR="007373BA" w:rsidRDefault="007373BA">
      <w:pPr>
        <w:pStyle w:val="CommentText"/>
      </w:pPr>
      <w:r>
        <w:rPr>
          <w:rStyle w:val="CommentReference"/>
        </w:rPr>
        <w:annotationRef/>
      </w:r>
      <w:r>
        <w:t>Delete</w:t>
      </w:r>
    </w:p>
  </w:comment>
  <w:comment w:id="369" w:author="ahmed" w:date="2025-09-16T21:05:00Z" w:initials="a">
    <w:p w14:paraId="36A04AD7" w14:textId="1B6A1E66" w:rsidR="007373BA" w:rsidRDefault="007373BA">
      <w:pPr>
        <w:pStyle w:val="CommentText"/>
      </w:pPr>
      <w:r>
        <w:rPr>
          <w:rStyle w:val="CommentReference"/>
        </w:rPr>
        <w:annotationRef/>
      </w:r>
      <w:r>
        <w:t>Delete</w:t>
      </w:r>
    </w:p>
  </w:comment>
  <w:comment w:id="370" w:author="ahmed" w:date="2025-09-16T21:05:00Z" w:initials="a">
    <w:p w14:paraId="511CF569" w14:textId="11890E1B" w:rsidR="007373BA" w:rsidRDefault="007373BA">
      <w:pPr>
        <w:pStyle w:val="CommentText"/>
      </w:pPr>
      <w:r>
        <w:rPr>
          <w:rStyle w:val="CommentReference"/>
        </w:rPr>
        <w:annotationRef/>
      </w:r>
      <w:r>
        <w:t>Delete</w:t>
      </w:r>
    </w:p>
  </w:comment>
  <w:comment w:id="371" w:author="ahmed" w:date="2025-09-16T21:06:00Z" w:initials="a">
    <w:p w14:paraId="51EEDB5A" w14:textId="708F6955" w:rsidR="007373BA" w:rsidRDefault="007373BA">
      <w:pPr>
        <w:pStyle w:val="CommentText"/>
      </w:pPr>
      <w:r>
        <w:rPr>
          <w:rStyle w:val="CommentReference"/>
        </w:rPr>
        <w:annotationRef/>
      </w:r>
      <w:r>
        <w:t>Delete</w:t>
      </w:r>
    </w:p>
  </w:comment>
  <w:comment w:id="372" w:author="ahmed" w:date="2025-09-16T21:06:00Z" w:initials="a">
    <w:p w14:paraId="48C8CE73" w14:textId="051510E2" w:rsidR="007373BA" w:rsidRDefault="007373BA">
      <w:pPr>
        <w:pStyle w:val="CommentText"/>
      </w:pPr>
      <w:r>
        <w:rPr>
          <w:rStyle w:val="CommentReference"/>
        </w:rPr>
        <w:annotationRef/>
      </w:r>
      <w:r>
        <w:t>Delete</w:t>
      </w:r>
    </w:p>
  </w:comment>
  <w:comment w:id="373" w:author="ahmed" w:date="2025-09-16T21:06:00Z" w:initials="a">
    <w:p w14:paraId="143562C7" w14:textId="329B0C54" w:rsidR="007373BA" w:rsidRDefault="007373BA">
      <w:pPr>
        <w:pStyle w:val="CommentText"/>
      </w:pPr>
      <w:r>
        <w:rPr>
          <w:rStyle w:val="CommentReference"/>
        </w:rPr>
        <w:annotationRef/>
      </w:r>
      <w:r>
        <w:t>Delete</w:t>
      </w:r>
    </w:p>
  </w:comment>
  <w:comment w:id="374" w:author="ahmed" w:date="2025-09-16T21:06:00Z" w:initials="a">
    <w:p w14:paraId="0134C6BD" w14:textId="336C2987" w:rsidR="007373BA" w:rsidRDefault="007373BA">
      <w:pPr>
        <w:pStyle w:val="CommentText"/>
      </w:pPr>
      <w:r>
        <w:rPr>
          <w:rStyle w:val="CommentReference"/>
        </w:rPr>
        <w:annotationRef/>
      </w:r>
      <w:r>
        <w:t>Delete</w:t>
      </w:r>
    </w:p>
  </w:comment>
  <w:comment w:id="375" w:author="ahmed" w:date="2025-09-16T21:06:00Z" w:initials="a">
    <w:p w14:paraId="5781DDA2" w14:textId="7449A889" w:rsidR="007373BA" w:rsidRDefault="007373BA">
      <w:pPr>
        <w:pStyle w:val="CommentText"/>
      </w:pPr>
      <w:r>
        <w:rPr>
          <w:rStyle w:val="CommentReference"/>
        </w:rPr>
        <w:annotationRef/>
      </w:r>
      <w:r>
        <w:t>Delete</w:t>
      </w:r>
    </w:p>
  </w:comment>
  <w:comment w:id="376" w:author="ahmed" w:date="2025-09-16T21:07:00Z" w:initials="a">
    <w:p w14:paraId="48D39092" w14:textId="6F389B5F" w:rsidR="007373BA" w:rsidRDefault="007373BA">
      <w:pPr>
        <w:pStyle w:val="CommentText"/>
      </w:pPr>
      <w:r>
        <w:rPr>
          <w:rStyle w:val="CommentReference"/>
        </w:rPr>
        <w:annotationRef/>
      </w:r>
      <w:r>
        <w:t>Delete</w:t>
      </w:r>
    </w:p>
  </w:comment>
  <w:comment w:id="377" w:author="ahmed" w:date="2025-09-16T21:07:00Z" w:initials="a">
    <w:p w14:paraId="69AD7F20" w14:textId="6193BCCC" w:rsidR="007373BA" w:rsidRDefault="007373BA">
      <w:pPr>
        <w:pStyle w:val="CommentText"/>
      </w:pPr>
      <w:r>
        <w:rPr>
          <w:rStyle w:val="CommentReference"/>
        </w:rPr>
        <w:annotationRef/>
      </w:r>
      <w:r>
        <w:t>Delete</w:t>
      </w:r>
    </w:p>
  </w:comment>
  <w:comment w:id="378" w:author="ahmed" w:date="2025-09-16T21:07:00Z" w:initials="a">
    <w:p w14:paraId="7BBEB5FF" w14:textId="1687A083" w:rsidR="007373BA" w:rsidRDefault="007373BA">
      <w:pPr>
        <w:pStyle w:val="CommentText"/>
      </w:pPr>
      <w:r>
        <w:rPr>
          <w:rStyle w:val="CommentReference"/>
        </w:rPr>
        <w:annotationRef/>
      </w:r>
      <w:r>
        <w:t>Delete</w:t>
      </w:r>
    </w:p>
  </w:comment>
  <w:comment w:id="379" w:author="ahmed" w:date="2025-09-16T21:07:00Z" w:initials="a">
    <w:p w14:paraId="6C258612" w14:textId="5BC9E97A" w:rsidR="007373BA" w:rsidRDefault="007373BA">
      <w:pPr>
        <w:pStyle w:val="CommentText"/>
      </w:pPr>
      <w:r>
        <w:rPr>
          <w:rStyle w:val="CommentReference"/>
        </w:rPr>
        <w:annotationRef/>
      </w:r>
      <w:r>
        <w:t>Delete</w:t>
      </w:r>
    </w:p>
  </w:comment>
  <w:comment w:id="380" w:author="ahmed" w:date="2025-09-16T21:07:00Z" w:initials="a">
    <w:p w14:paraId="6C0ECAE7" w14:textId="04CFDF9A" w:rsidR="007373BA" w:rsidRDefault="007373BA">
      <w:pPr>
        <w:pStyle w:val="CommentText"/>
      </w:pPr>
      <w:r>
        <w:rPr>
          <w:rStyle w:val="CommentReference"/>
        </w:rPr>
        <w:annotationRef/>
      </w:r>
      <w:r>
        <w:t>Delete</w:t>
      </w:r>
    </w:p>
  </w:comment>
  <w:comment w:id="381" w:author="ahmed" w:date="2025-09-16T21:07:00Z" w:initials="a">
    <w:p w14:paraId="35C1D18A" w14:textId="2C238349" w:rsidR="007373BA" w:rsidRDefault="007373BA">
      <w:pPr>
        <w:pStyle w:val="CommentText"/>
      </w:pPr>
      <w:r>
        <w:rPr>
          <w:rStyle w:val="CommentReference"/>
        </w:rPr>
        <w:annotationRef/>
      </w:r>
      <w:r>
        <w:t>Delete</w:t>
      </w:r>
    </w:p>
  </w:comment>
  <w:comment w:id="382" w:author="ahmed" w:date="2025-09-16T21:08:00Z" w:initials="a">
    <w:p w14:paraId="697052F8" w14:textId="51C67F1A" w:rsidR="007373BA" w:rsidRDefault="007373BA">
      <w:pPr>
        <w:pStyle w:val="CommentText"/>
      </w:pPr>
      <w:r>
        <w:rPr>
          <w:rStyle w:val="CommentReference"/>
        </w:rPr>
        <w:annotationRef/>
      </w:r>
      <w:r>
        <w:t>Delete</w:t>
      </w:r>
    </w:p>
  </w:comment>
  <w:comment w:id="383" w:author="ahmed" w:date="2025-09-16T21:08:00Z" w:initials="a">
    <w:p w14:paraId="4706DB77" w14:textId="3DBB7924" w:rsidR="007373BA" w:rsidRDefault="007373BA">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A58C" w14:textId="77777777" w:rsidR="00171870" w:rsidRDefault="00171870" w:rsidP="00EE68D9">
      <w:pPr>
        <w:spacing w:after="0" w:line="240" w:lineRule="auto"/>
      </w:pPr>
      <w:r>
        <w:separator/>
      </w:r>
    </w:p>
  </w:endnote>
  <w:endnote w:type="continuationSeparator" w:id="0">
    <w:p w14:paraId="2120AA03" w14:textId="77777777" w:rsidR="00171870" w:rsidRDefault="00171870" w:rsidP="00EE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3ACA" w14:textId="77777777" w:rsidR="00092873" w:rsidRDefault="00092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1435B" w14:textId="77777777" w:rsidR="00092873" w:rsidRDefault="00092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53945" w14:textId="77777777" w:rsidR="00092873" w:rsidRDefault="00092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38CBF" w14:textId="77777777" w:rsidR="00171870" w:rsidRDefault="00171870" w:rsidP="00EE68D9">
      <w:pPr>
        <w:spacing w:after="0" w:line="240" w:lineRule="auto"/>
      </w:pPr>
      <w:r>
        <w:separator/>
      </w:r>
    </w:p>
  </w:footnote>
  <w:footnote w:type="continuationSeparator" w:id="0">
    <w:p w14:paraId="7E354285" w14:textId="77777777" w:rsidR="00171870" w:rsidRDefault="00171870" w:rsidP="00EE6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4A25B" w14:textId="0EF97869" w:rsidR="00092873" w:rsidRDefault="00092873">
    <w:pPr>
      <w:pStyle w:val="Header"/>
    </w:pPr>
    <w:r>
      <w:rPr>
        <w:noProof/>
      </w:rPr>
      <w:pict w14:anchorId="5188F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71964" w14:textId="3466BF12" w:rsidR="00092873" w:rsidRDefault="00092873">
    <w:pPr>
      <w:pStyle w:val="Header"/>
    </w:pPr>
    <w:r>
      <w:rPr>
        <w:noProof/>
      </w:rPr>
      <w:pict w14:anchorId="3CA8D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D555" w14:textId="398C3796" w:rsidR="00092873" w:rsidRDefault="00092873">
    <w:pPr>
      <w:pStyle w:val="Header"/>
    </w:pPr>
    <w:r>
      <w:rPr>
        <w:noProof/>
      </w:rPr>
      <w:pict w14:anchorId="67AED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C2493"/>
    <w:multiLevelType w:val="hybridMultilevel"/>
    <w:tmpl w:val="B7C23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09"/>
    <w:rsid w:val="0000619B"/>
    <w:rsid w:val="00043DC7"/>
    <w:rsid w:val="00081308"/>
    <w:rsid w:val="00092873"/>
    <w:rsid w:val="000C6D3E"/>
    <w:rsid w:val="000E418B"/>
    <w:rsid w:val="000F6853"/>
    <w:rsid w:val="00147C8B"/>
    <w:rsid w:val="00171870"/>
    <w:rsid w:val="001C1B0B"/>
    <w:rsid w:val="0020131E"/>
    <w:rsid w:val="00240EF8"/>
    <w:rsid w:val="003474F8"/>
    <w:rsid w:val="003F26B9"/>
    <w:rsid w:val="00453AD0"/>
    <w:rsid w:val="004B5625"/>
    <w:rsid w:val="004C3DBC"/>
    <w:rsid w:val="005D3AB1"/>
    <w:rsid w:val="00614F26"/>
    <w:rsid w:val="0066166C"/>
    <w:rsid w:val="006A423A"/>
    <w:rsid w:val="006D2244"/>
    <w:rsid w:val="006E4EAE"/>
    <w:rsid w:val="00733709"/>
    <w:rsid w:val="007373BA"/>
    <w:rsid w:val="007E31C0"/>
    <w:rsid w:val="009404F9"/>
    <w:rsid w:val="009E6213"/>
    <w:rsid w:val="00A030E3"/>
    <w:rsid w:val="00A25C0B"/>
    <w:rsid w:val="00A86A08"/>
    <w:rsid w:val="00B14F3C"/>
    <w:rsid w:val="00B406EB"/>
    <w:rsid w:val="00CB116E"/>
    <w:rsid w:val="00CF68E2"/>
    <w:rsid w:val="00D961F4"/>
    <w:rsid w:val="00EB50FE"/>
    <w:rsid w:val="00ED5289"/>
    <w:rsid w:val="00EE68D9"/>
    <w:rsid w:val="00F31361"/>
    <w:rsid w:val="00F73C32"/>
    <w:rsid w:val="00F90C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A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09"/>
    <w:rPr>
      <w:rFonts w:eastAsiaTheme="majorEastAsia" w:cstheme="majorBidi"/>
      <w:color w:val="272727" w:themeColor="text1" w:themeTint="D8"/>
    </w:rPr>
  </w:style>
  <w:style w:type="paragraph" w:styleId="Title">
    <w:name w:val="Title"/>
    <w:basedOn w:val="Normal"/>
    <w:next w:val="Normal"/>
    <w:link w:val="TitleChar"/>
    <w:uiPriority w:val="10"/>
    <w:qFormat/>
    <w:rsid w:val="0073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09"/>
    <w:pPr>
      <w:spacing w:before="160"/>
      <w:jc w:val="center"/>
    </w:pPr>
    <w:rPr>
      <w:i/>
      <w:iCs/>
      <w:color w:val="404040" w:themeColor="text1" w:themeTint="BF"/>
    </w:rPr>
  </w:style>
  <w:style w:type="character" w:customStyle="1" w:styleId="QuoteChar">
    <w:name w:val="Quote Char"/>
    <w:basedOn w:val="DefaultParagraphFont"/>
    <w:link w:val="Quote"/>
    <w:uiPriority w:val="29"/>
    <w:rsid w:val="00733709"/>
    <w:rPr>
      <w:i/>
      <w:iCs/>
      <w:color w:val="404040" w:themeColor="text1" w:themeTint="BF"/>
    </w:rPr>
  </w:style>
  <w:style w:type="paragraph" w:styleId="ListParagraph">
    <w:name w:val="List Paragraph"/>
    <w:basedOn w:val="Normal"/>
    <w:uiPriority w:val="34"/>
    <w:qFormat/>
    <w:rsid w:val="00733709"/>
    <w:pPr>
      <w:ind w:left="720"/>
      <w:contextualSpacing/>
    </w:pPr>
  </w:style>
  <w:style w:type="character" w:styleId="IntenseEmphasis">
    <w:name w:val="Intense Emphasis"/>
    <w:basedOn w:val="DefaultParagraphFont"/>
    <w:uiPriority w:val="21"/>
    <w:qFormat/>
    <w:rsid w:val="00733709"/>
    <w:rPr>
      <w:i/>
      <w:iCs/>
      <w:color w:val="2F5496" w:themeColor="accent1" w:themeShade="BF"/>
    </w:rPr>
  </w:style>
  <w:style w:type="paragraph" w:styleId="IntenseQuote">
    <w:name w:val="Intense Quote"/>
    <w:basedOn w:val="Normal"/>
    <w:next w:val="Normal"/>
    <w:link w:val="IntenseQuoteChar"/>
    <w:uiPriority w:val="30"/>
    <w:qFormat/>
    <w:rsid w:val="0073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709"/>
    <w:rPr>
      <w:i/>
      <w:iCs/>
      <w:color w:val="2F5496" w:themeColor="accent1" w:themeShade="BF"/>
    </w:rPr>
  </w:style>
  <w:style w:type="character" w:styleId="IntenseReference">
    <w:name w:val="Intense Reference"/>
    <w:basedOn w:val="DefaultParagraphFont"/>
    <w:uiPriority w:val="32"/>
    <w:qFormat/>
    <w:rsid w:val="00733709"/>
    <w:rPr>
      <w:b/>
      <w:bCs/>
      <w:smallCaps/>
      <w:color w:val="2F5496" w:themeColor="accent1" w:themeShade="BF"/>
      <w:spacing w:val="5"/>
    </w:rPr>
  </w:style>
  <w:style w:type="character" w:styleId="Hyperlink">
    <w:name w:val="Hyperlink"/>
    <w:basedOn w:val="DefaultParagraphFont"/>
    <w:uiPriority w:val="99"/>
    <w:unhideWhenUsed/>
    <w:rsid w:val="00733709"/>
    <w:rPr>
      <w:color w:val="0563C1" w:themeColor="hyperlink"/>
      <w:u w:val="single"/>
    </w:rPr>
  </w:style>
  <w:style w:type="character" w:customStyle="1" w:styleId="UnresolvedMention">
    <w:name w:val="Unresolved Mention"/>
    <w:basedOn w:val="DefaultParagraphFont"/>
    <w:uiPriority w:val="99"/>
    <w:semiHidden/>
    <w:unhideWhenUsed/>
    <w:rsid w:val="00733709"/>
    <w:rPr>
      <w:color w:val="605E5C"/>
      <w:shd w:val="clear" w:color="auto" w:fill="E1DFDD"/>
    </w:rPr>
  </w:style>
  <w:style w:type="paragraph" w:styleId="Header">
    <w:name w:val="header"/>
    <w:basedOn w:val="Normal"/>
    <w:link w:val="HeaderChar"/>
    <w:uiPriority w:val="99"/>
    <w:unhideWhenUsed/>
    <w:rsid w:val="00EE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D9"/>
  </w:style>
  <w:style w:type="paragraph" w:styleId="Footer">
    <w:name w:val="footer"/>
    <w:basedOn w:val="Normal"/>
    <w:link w:val="FooterChar"/>
    <w:uiPriority w:val="99"/>
    <w:unhideWhenUsed/>
    <w:rsid w:val="00EE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D9"/>
  </w:style>
  <w:style w:type="paragraph" w:styleId="BalloonText">
    <w:name w:val="Balloon Text"/>
    <w:basedOn w:val="Normal"/>
    <w:link w:val="BalloonTextChar"/>
    <w:uiPriority w:val="99"/>
    <w:semiHidden/>
    <w:unhideWhenUsed/>
    <w:rsid w:val="00F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CDE"/>
    <w:rPr>
      <w:rFonts w:ascii="Tahoma" w:hAnsi="Tahoma" w:cs="Tahoma"/>
      <w:sz w:val="16"/>
      <w:szCs w:val="16"/>
    </w:rPr>
  </w:style>
  <w:style w:type="character" w:styleId="CommentReference">
    <w:name w:val="annotation reference"/>
    <w:basedOn w:val="DefaultParagraphFont"/>
    <w:uiPriority w:val="99"/>
    <w:semiHidden/>
    <w:unhideWhenUsed/>
    <w:rsid w:val="00F90CDE"/>
    <w:rPr>
      <w:sz w:val="16"/>
      <w:szCs w:val="16"/>
    </w:rPr>
  </w:style>
  <w:style w:type="paragraph" w:styleId="CommentText">
    <w:name w:val="annotation text"/>
    <w:basedOn w:val="Normal"/>
    <w:link w:val="CommentTextChar"/>
    <w:uiPriority w:val="99"/>
    <w:semiHidden/>
    <w:unhideWhenUsed/>
    <w:rsid w:val="00F90CDE"/>
    <w:pPr>
      <w:spacing w:line="240" w:lineRule="auto"/>
    </w:pPr>
    <w:rPr>
      <w:sz w:val="20"/>
      <w:szCs w:val="20"/>
    </w:rPr>
  </w:style>
  <w:style w:type="character" w:customStyle="1" w:styleId="CommentTextChar">
    <w:name w:val="Comment Text Char"/>
    <w:basedOn w:val="DefaultParagraphFont"/>
    <w:link w:val="CommentText"/>
    <w:uiPriority w:val="99"/>
    <w:semiHidden/>
    <w:rsid w:val="00F90CDE"/>
    <w:rPr>
      <w:sz w:val="20"/>
      <w:szCs w:val="20"/>
    </w:rPr>
  </w:style>
  <w:style w:type="paragraph" w:styleId="CommentSubject">
    <w:name w:val="annotation subject"/>
    <w:basedOn w:val="CommentText"/>
    <w:next w:val="CommentText"/>
    <w:link w:val="CommentSubjectChar"/>
    <w:uiPriority w:val="99"/>
    <w:semiHidden/>
    <w:unhideWhenUsed/>
    <w:rsid w:val="00F90CDE"/>
    <w:rPr>
      <w:b/>
      <w:bCs/>
    </w:rPr>
  </w:style>
  <w:style w:type="character" w:customStyle="1" w:styleId="CommentSubjectChar">
    <w:name w:val="Comment Subject Char"/>
    <w:basedOn w:val="CommentTextChar"/>
    <w:link w:val="CommentSubject"/>
    <w:uiPriority w:val="99"/>
    <w:semiHidden/>
    <w:rsid w:val="00F90CDE"/>
    <w:rPr>
      <w:b/>
      <w:bCs/>
      <w:sz w:val="20"/>
      <w:szCs w:val="20"/>
    </w:rPr>
  </w:style>
  <w:style w:type="character" w:customStyle="1" w:styleId="rynqvb">
    <w:name w:val="rynqvb"/>
    <w:basedOn w:val="DefaultParagraphFont"/>
    <w:rsid w:val="00201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09"/>
    <w:rPr>
      <w:rFonts w:eastAsiaTheme="majorEastAsia" w:cstheme="majorBidi"/>
      <w:color w:val="272727" w:themeColor="text1" w:themeTint="D8"/>
    </w:rPr>
  </w:style>
  <w:style w:type="paragraph" w:styleId="Title">
    <w:name w:val="Title"/>
    <w:basedOn w:val="Normal"/>
    <w:next w:val="Normal"/>
    <w:link w:val="TitleChar"/>
    <w:uiPriority w:val="10"/>
    <w:qFormat/>
    <w:rsid w:val="0073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09"/>
    <w:pPr>
      <w:spacing w:before="160"/>
      <w:jc w:val="center"/>
    </w:pPr>
    <w:rPr>
      <w:i/>
      <w:iCs/>
      <w:color w:val="404040" w:themeColor="text1" w:themeTint="BF"/>
    </w:rPr>
  </w:style>
  <w:style w:type="character" w:customStyle="1" w:styleId="QuoteChar">
    <w:name w:val="Quote Char"/>
    <w:basedOn w:val="DefaultParagraphFont"/>
    <w:link w:val="Quote"/>
    <w:uiPriority w:val="29"/>
    <w:rsid w:val="00733709"/>
    <w:rPr>
      <w:i/>
      <w:iCs/>
      <w:color w:val="404040" w:themeColor="text1" w:themeTint="BF"/>
    </w:rPr>
  </w:style>
  <w:style w:type="paragraph" w:styleId="ListParagraph">
    <w:name w:val="List Paragraph"/>
    <w:basedOn w:val="Normal"/>
    <w:uiPriority w:val="34"/>
    <w:qFormat/>
    <w:rsid w:val="00733709"/>
    <w:pPr>
      <w:ind w:left="720"/>
      <w:contextualSpacing/>
    </w:pPr>
  </w:style>
  <w:style w:type="character" w:styleId="IntenseEmphasis">
    <w:name w:val="Intense Emphasis"/>
    <w:basedOn w:val="DefaultParagraphFont"/>
    <w:uiPriority w:val="21"/>
    <w:qFormat/>
    <w:rsid w:val="00733709"/>
    <w:rPr>
      <w:i/>
      <w:iCs/>
      <w:color w:val="2F5496" w:themeColor="accent1" w:themeShade="BF"/>
    </w:rPr>
  </w:style>
  <w:style w:type="paragraph" w:styleId="IntenseQuote">
    <w:name w:val="Intense Quote"/>
    <w:basedOn w:val="Normal"/>
    <w:next w:val="Normal"/>
    <w:link w:val="IntenseQuoteChar"/>
    <w:uiPriority w:val="30"/>
    <w:qFormat/>
    <w:rsid w:val="0073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709"/>
    <w:rPr>
      <w:i/>
      <w:iCs/>
      <w:color w:val="2F5496" w:themeColor="accent1" w:themeShade="BF"/>
    </w:rPr>
  </w:style>
  <w:style w:type="character" w:styleId="IntenseReference">
    <w:name w:val="Intense Reference"/>
    <w:basedOn w:val="DefaultParagraphFont"/>
    <w:uiPriority w:val="32"/>
    <w:qFormat/>
    <w:rsid w:val="00733709"/>
    <w:rPr>
      <w:b/>
      <w:bCs/>
      <w:smallCaps/>
      <w:color w:val="2F5496" w:themeColor="accent1" w:themeShade="BF"/>
      <w:spacing w:val="5"/>
    </w:rPr>
  </w:style>
  <w:style w:type="character" w:styleId="Hyperlink">
    <w:name w:val="Hyperlink"/>
    <w:basedOn w:val="DefaultParagraphFont"/>
    <w:uiPriority w:val="99"/>
    <w:unhideWhenUsed/>
    <w:rsid w:val="00733709"/>
    <w:rPr>
      <w:color w:val="0563C1" w:themeColor="hyperlink"/>
      <w:u w:val="single"/>
    </w:rPr>
  </w:style>
  <w:style w:type="character" w:customStyle="1" w:styleId="UnresolvedMention">
    <w:name w:val="Unresolved Mention"/>
    <w:basedOn w:val="DefaultParagraphFont"/>
    <w:uiPriority w:val="99"/>
    <w:semiHidden/>
    <w:unhideWhenUsed/>
    <w:rsid w:val="00733709"/>
    <w:rPr>
      <w:color w:val="605E5C"/>
      <w:shd w:val="clear" w:color="auto" w:fill="E1DFDD"/>
    </w:rPr>
  </w:style>
  <w:style w:type="paragraph" w:styleId="Header">
    <w:name w:val="header"/>
    <w:basedOn w:val="Normal"/>
    <w:link w:val="HeaderChar"/>
    <w:uiPriority w:val="99"/>
    <w:unhideWhenUsed/>
    <w:rsid w:val="00EE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D9"/>
  </w:style>
  <w:style w:type="paragraph" w:styleId="Footer">
    <w:name w:val="footer"/>
    <w:basedOn w:val="Normal"/>
    <w:link w:val="FooterChar"/>
    <w:uiPriority w:val="99"/>
    <w:unhideWhenUsed/>
    <w:rsid w:val="00EE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D9"/>
  </w:style>
  <w:style w:type="paragraph" w:styleId="BalloonText">
    <w:name w:val="Balloon Text"/>
    <w:basedOn w:val="Normal"/>
    <w:link w:val="BalloonTextChar"/>
    <w:uiPriority w:val="99"/>
    <w:semiHidden/>
    <w:unhideWhenUsed/>
    <w:rsid w:val="00F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CDE"/>
    <w:rPr>
      <w:rFonts w:ascii="Tahoma" w:hAnsi="Tahoma" w:cs="Tahoma"/>
      <w:sz w:val="16"/>
      <w:szCs w:val="16"/>
    </w:rPr>
  </w:style>
  <w:style w:type="character" w:styleId="CommentReference">
    <w:name w:val="annotation reference"/>
    <w:basedOn w:val="DefaultParagraphFont"/>
    <w:uiPriority w:val="99"/>
    <w:semiHidden/>
    <w:unhideWhenUsed/>
    <w:rsid w:val="00F90CDE"/>
    <w:rPr>
      <w:sz w:val="16"/>
      <w:szCs w:val="16"/>
    </w:rPr>
  </w:style>
  <w:style w:type="paragraph" w:styleId="CommentText">
    <w:name w:val="annotation text"/>
    <w:basedOn w:val="Normal"/>
    <w:link w:val="CommentTextChar"/>
    <w:uiPriority w:val="99"/>
    <w:semiHidden/>
    <w:unhideWhenUsed/>
    <w:rsid w:val="00F90CDE"/>
    <w:pPr>
      <w:spacing w:line="240" w:lineRule="auto"/>
    </w:pPr>
    <w:rPr>
      <w:sz w:val="20"/>
      <w:szCs w:val="20"/>
    </w:rPr>
  </w:style>
  <w:style w:type="character" w:customStyle="1" w:styleId="CommentTextChar">
    <w:name w:val="Comment Text Char"/>
    <w:basedOn w:val="DefaultParagraphFont"/>
    <w:link w:val="CommentText"/>
    <w:uiPriority w:val="99"/>
    <w:semiHidden/>
    <w:rsid w:val="00F90CDE"/>
    <w:rPr>
      <w:sz w:val="20"/>
      <w:szCs w:val="20"/>
    </w:rPr>
  </w:style>
  <w:style w:type="paragraph" w:styleId="CommentSubject">
    <w:name w:val="annotation subject"/>
    <w:basedOn w:val="CommentText"/>
    <w:next w:val="CommentText"/>
    <w:link w:val="CommentSubjectChar"/>
    <w:uiPriority w:val="99"/>
    <w:semiHidden/>
    <w:unhideWhenUsed/>
    <w:rsid w:val="00F90CDE"/>
    <w:rPr>
      <w:b/>
      <w:bCs/>
    </w:rPr>
  </w:style>
  <w:style w:type="character" w:customStyle="1" w:styleId="CommentSubjectChar">
    <w:name w:val="Comment Subject Char"/>
    <w:basedOn w:val="CommentTextChar"/>
    <w:link w:val="CommentSubject"/>
    <w:uiPriority w:val="99"/>
    <w:semiHidden/>
    <w:rsid w:val="00F90CDE"/>
    <w:rPr>
      <w:b/>
      <w:bCs/>
      <w:sz w:val="20"/>
      <w:szCs w:val="20"/>
    </w:rPr>
  </w:style>
  <w:style w:type="character" w:customStyle="1" w:styleId="rynqvb">
    <w:name w:val="rynqvb"/>
    <w:basedOn w:val="DefaultParagraphFont"/>
    <w:rsid w:val="0020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390F-6A73-4E27-A97E-D527C24E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31</Pages>
  <Words>10790</Words>
  <Characters>61507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Rabinarayan Sahoo</dc:creator>
  <cp:keywords/>
  <dc:description/>
  <cp:lastModifiedBy>ahmed</cp:lastModifiedBy>
  <cp:revision>22</cp:revision>
  <dcterms:created xsi:type="dcterms:W3CDTF">2025-08-19T18:29:00Z</dcterms:created>
  <dcterms:modified xsi:type="dcterms:W3CDTF">2025-09-16T18:29:00Z</dcterms:modified>
</cp:coreProperties>
</file>