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1D400" w14:textId="08BE0F85" w:rsidR="00582970" w:rsidRDefault="007F66EC" w:rsidP="00582970">
      <w:pPr>
        <w:jc w:val="center"/>
        <w:rPr>
          <w:rFonts w:ascii="Times New Roman" w:hAnsi="Times New Roman" w:cs="Times New Roman"/>
          <w:bCs/>
          <w:sz w:val="24"/>
          <w:szCs w:val="24"/>
        </w:rPr>
      </w:pPr>
      <w:r>
        <w:rPr>
          <w:rFonts w:ascii="Times New Roman" w:hAnsi="Times New Roman" w:cs="Times New Roman"/>
          <w:bCs/>
          <w:sz w:val="24"/>
          <w:szCs w:val="24"/>
        </w:rPr>
        <w:t xml:space="preserve">Indonesian </w:t>
      </w:r>
      <w:r w:rsidR="00582970" w:rsidRPr="00582970">
        <w:rPr>
          <w:rFonts w:ascii="Times New Roman" w:hAnsi="Times New Roman" w:cs="Times New Roman"/>
          <w:bCs/>
          <w:sz w:val="24"/>
          <w:szCs w:val="24"/>
        </w:rPr>
        <w:t xml:space="preserve">Tourism Industry Development Strategy through the </w:t>
      </w:r>
      <w:r w:rsidR="00960D9A">
        <w:rPr>
          <w:rFonts w:ascii="Times New Roman" w:hAnsi="Times New Roman" w:cs="Times New Roman"/>
          <w:bCs/>
          <w:sz w:val="24"/>
          <w:szCs w:val="24"/>
        </w:rPr>
        <w:t>Local Pride</w:t>
      </w:r>
      <w:r>
        <w:rPr>
          <w:rFonts w:ascii="Times New Roman" w:hAnsi="Times New Roman" w:cs="Times New Roman"/>
          <w:bCs/>
          <w:sz w:val="24"/>
          <w:szCs w:val="24"/>
        </w:rPr>
        <w:t>: Case Study of</w:t>
      </w:r>
      <w:r w:rsidR="00960D9A">
        <w:rPr>
          <w:rFonts w:ascii="Times New Roman" w:hAnsi="Times New Roman" w:cs="Times New Roman"/>
          <w:bCs/>
          <w:sz w:val="24"/>
          <w:szCs w:val="24"/>
        </w:rPr>
        <w:t xml:space="preserve"> </w:t>
      </w:r>
      <w:proofErr w:type="spellStart"/>
      <w:r w:rsidR="00582970" w:rsidRPr="00582970">
        <w:rPr>
          <w:rFonts w:ascii="Times New Roman" w:hAnsi="Times New Roman" w:cs="Times New Roman"/>
          <w:bCs/>
          <w:sz w:val="24"/>
          <w:szCs w:val="24"/>
        </w:rPr>
        <w:t>Pinarak</w:t>
      </w:r>
      <w:proofErr w:type="spellEnd"/>
      <w:r w:rsidR="00582970" w:rsidRPr="00582970">
        <w:rPr>
          <w:rFonts w:ascii="Times New Roman" w:hAnsi="Times New Roman" w:cs="Times New Roman"/>
          <w:bCs/>
          <w:sz w:val="24"/>
          <w:szCs w:val="24"/>
        </w:rPr>
        <w:t xml:space="preserve"> </w:t>
      </w:r>
      <w:proofErr w:type="spellStart"/>
      <w:r w:rsidR="00582970" w:rsidRPr="00582970">
        <w:rPr>
          <w:rFonts w:ascii="Times New Roman" w:hAnsi="Times New Roman" w:cs="Times New Roman"/>
          <w:bCs/>
          <w:sz w:val="24"/>
          <w:szCs w:val="24"/>
        </w:rPr>
        <w:t>Bojonegoro</w:t>
      </w:r>
      <w:proofErr w:type="spellEnd"/>
      <w:r w:rsidR="00582970" w:rsidRPr="00582970">
        <w:rPr>
          <w:rFonts w:ascii="Times New Roman" w:hAnsi="Times New Roman" w:cs="Times New Roman"/>
          <w:bCs/>
          <w:sz w:val="24"/>
          <w:szCs w:val="24"/>
        </w:rPr>
        <w:t xml:space="preserve"> Program</w:t>
      </w:r>
      <w:r>
        <w:rPr>
          <w:rFonts w:ascii="Times New Roman" w:hAnsi="Times New Roman" w:cs="Times New Roman"/>
          <w:bCs/>
          <w:sz w:val="24"/>
          <w:szCs w:val="24"/>
        </w:rPr>
        <w:t xml:space="preserve"> at East </w:t>
      </w:r>
      <w:r w:rsidR="00E666A3">
        <w:rPr>
          <w:rFonts w:ascii="Times New Roman" w:hAnsi="Times New Roman" w:cs="Times New Roman"/>
          <w:bCs/>
          <w:sz w:val="24"/>
          <w:szCs w:val="24"/>
        </w:rPr>
        <w:t>Java</w:t>
      </w:r>
      <w:r>
        <w:rPr>
          <w:rFonts w:ascii="Times New Roman" w:hAnsi="Times New Roman" w:cs="Times New Roman"/>
          <w:bCs/>
          <w:sz w:val="24"/>
          <w:szCs w:val="24"/>
        </w:rPr>
        <w:t xml:space="preserve">  </w:t>
      </w:r>
    </w:p>
    <w:p w14:paraId="6789EC82" w14:textId="77777777" w:rsidR="00582970" w:rsidRDefault="00582970" w:rsidP="00582970">
      <w:pPr>
        <w:jc w:val="center"/>
        <w:rPr>
          <w:rFonts w:ascii="Times New Roman" w:hAnsi="Times New Roman" w:cs="Times New Roman"/>
          <w:bCs/>
          <w:sz w:val="24"/>
          <w:szCs w:val="24"/>
        </w:rPr>
      </w:pPr>
    </w:p>
    <w:p w14:paraId="25DB0AFC" w14:textId="329B1CC4" w:rsidR="00FE13B2" w:rsidRDefault="00FE13B2" w:rsidP="00582970">
      <w:pPr>
        <w:rPr>
          <w:rFonts w:ascii="Times New Roman" w:hAnsi="Times New Roman" w:cs="Times New Roman"/>
          <w:b/>
          <w:sz w:val="24"/>
          <w:szCs w:val="24"/>
        </w:rPr>
      </w:pPr>
      <w:proofErr w:type="gramStart"/>
      <w:r>
        <w:rPr>
          <w:rFonts w:ascii="Times New Roman" w:hAnsi="Times New Roman" w:cs="Times New Roman"/>
          <w:b/>
          <w:sz w:val="24"/>
          <w:szCs w:val="24"/>
        </w:rPr>
        <w:t>Abstract :</w:t>
      </w:r>
      <w:proofErr w:type="gramEnd"/>
    </w:p>
    <w:p w14:paraId="698C1370" w14:textId="77777777" w:rsidR="00FE13B2" w:rsidRPr="00FE13B2" w:rsidRDefault="00FE13B2" w:rsidP="00FE13B2">
      <w:pPr>
        <w:jc w:val="both"/>
        <w:rPr>
          <w:rFonts w:ascii="Times New Roman" w:hAnsi="Times New Roman" w:cs="Times New Roman"/>
          <w:bCs/>
          <w:sz w:val="24"/>
          <w:szCs w:val="24"/>
        </w:rPr>
      </w:pPr>
      <w:r w:rsidRPr="00FE13B2">
        <w:rPr>
          <w:rFonts w:ascii="Times New Roman" w:hAnsi="Times New Roman" w:cs="Times New Roman"/>
          <w:bCs/>
          <w:sz w:val="24"/>
          <w:szCs w:val="24"/>
        </w:rPr>
        <w:t xml:space="preserve">This study </w:t>
      </w:r>
      <w:proofErr w:type="spellStart"/>
      <w:r w:rsidRPr="00FE13B2">
        <w:rPr>
          <w:rFonts w:ascii="Times New Roman" w:hAnsi="Times New Roman" w:cs="Times New Roman"/>
          <w:bCs/>
          <w:sz w:val="24"/>
          <w:szCs w:val="24"/>
        </w:rPr>
        <w:t>analyzes</w:t>
      </w:r>
      <w:proofErr w:type="spellEnd"/>
      <w:r w:rsidRPr="00FE13B2">
        <w:rPr>
          <w:rFonts w:ascii="Times New Roman" w:hAnsi="Times New Roman" w:cs="Times New Roman"/>
          <w:bCs/>
          <w:sz w:val="24"/>
          <w:szCs w:val="24"/>
        </w:rPr>
        <w:t xml:space="preserve"> the strategies implemented by the local government of </w:t>
      </w:r>
      <w:proofErr w:type="spellStart"/>
      <w:r w:rsidRPr="00FE13B2">
        <w:rPr>
          <w:rFonts w:ascii="Times New Roman" w:hAnsi="Times New Roman" w:cs="Times New Roman"/>
          <w:bCs/>
          <w:sz w:val="24"/>
          <w:szCs w:val="24"/>
        </w:rPr>
        <w:t>Bojonegoro</w:t>
      </w:r>
      <w:proofErr w:type="spellEnd"/>
      <w:r w:rsidRPr="00FE13B2">
        <w:rPr>
          <w:rFonts w:ascii="Times New Roman" w:hAnsi="Times New Roman" w:cs="Times New Roman"/>
          <w:bCs/>
          <w:sz w:val="24"/>
          <w:szCs w:val="24"/>
        </w:rPr>
        <w:t xml:space="preserve"> Regency to develop its tourism sector through the </w:t>
      </w:r>
      <w:proofErr w:type="spellStart"/>
      <w:r w:rsidRPr="00FE13B2">
        <w:rPr>
          <w:rFonts w:ascii="Times New Roman" w:hAnsi="Times New Roman" w:cs="Times New Roman"/>
          <w:bCs/>
          <w:i/>
          <w:iCs/>
          <w:sz w:val="24"/>
          <w:szCs w:val="24"/>
        </w:rPr>
        <w:t>Pinarak</w:t>
      </w:r>
      <w:proofErr w:type="spellEnd"/>
      <w:r w:rsidRPr="00FE13B2">
        <w:rPr>
          <w:rFonts w:ascii="Times New Roman" w:hAnsi="Times New Roman" w:cs="Times New Roman"/>
          <w:bCs/>
          <w:i/>
          <w:iCs/>
          <w:sz w:val="24"/>
          <w:szCs w:val="24"/>
        </w:rPr>
        <w:t xml:space="preserve"> </w:t>
      </w:r>
      <w:proofErr w:type="spellStart"/>
      <w:r w:rsidRPr="00FE13B2">
        <w:rPr>
          <w:rFonts w:ascii="Times New Roman" w:hAnsi="Times New Roman" w:cs="Times New Roman"/>
          <w:bCs/>
          <w:i/>
          <w:iCs/>
          <w:sz w:val="24"/>
          <w:szCs w:val="24"/>
        </w:rPr>
        <w:t>Bojonegoro</w:t>
      </w:r>
      <w:proofErr w:type="spellEnd"/>
      <w:r w:rsidRPr="00FE13B2">
        <w:rPr>
          <w:rFonts w:ascii="Times New Roman" w:hAnsi="Times New Roman" w:cs="Times New Roman"/>
          <w:bCs/>
          <w:sz w:val="24"/>
          <w:szCs w:val="24"/>
        </w:rPr>
        <w:t xml:space="preserve"> initiative. Using a qualitative descriptive method, data were collected through in-depth interviews, field observations, and document analysis, with a focus on government policies, promotional strategies, infrastructure development, and SWOT analysis. The findings highlight government commitment, cultural assets, and structured policies as key drivers of tourism development. However, challenges such as limited promotional strategies, inadequate human resources, and infrastructure deficiencies hinder optimal progress. Despite these obstacles, opportunities in digital marketing, regional collaborations, and sustainable tourism initiatives provide potential growth avenues. The study recommends enhancing tourism </w:t>
      </w:r>
      <w:bookmarkStart w:id="0" w:name="_GoBack"/>
      <w:r w:rsidRPr="00FE13B2">
        <w:rPr>
          <w:rFonts w:ascii="Times New Roman" w:hAnsi="Times New Roman" w:cs="Times New Roman"/>
          <w:bCs/>
          <w:sz w:val="24"/>
          <w:szCs w:val="24"/>
        </w:rPr>
        <w:t>branding</w:t>
      </w:r>
      <w:bookmarkEnd w:id="0"/>
      <w:r w:rsidRPr="00FE13B2">
        <w:rPr>
          <w:rFonts w:ascii="Times New Roman" w:hAnsi="Times New Roman" w:cs="Times New Roman"/>
          <w:bCs/>
          <w:sz w:val="24"/>
          <w:szCs w:val="24"/>
        </w:rPr>
        <w:t xml:space="preserve">, improving infrastructure, strengthening human resource development, integrating tourism packages, and fostering sustainability. By implementing these strategies, </w:t>
      </w:r>
      <w:proofErr w:type="spellStart"/>
      <w:r w:rsidRPr="00FE13B2">
        <w:rPr>
          <w:rFonts w:ascii="Times New Roman" w:hAnsi="Times New Roman" w:cs="Times New Roman"/>
          <w:bCs/>
          <w:sz w:val="24"/>
          <w:szCs w:val="24"/>
        </w:rPr>
        <w:t>Bojonegoro</w:t>
      </w:r>
      <w:proofErr w:type="spellEnd"/>
      <w:r w:rsidRPr="00FE13B2">
        <w:rPr>
          <w:rFonts w:ascii="Times New Roman" w:hAnsi="Times New Roman" w:cs="Times New Roman"/>
          <w:bCs/>
          <w:sz w:val="24"/>
          <w:szCs w:val="24"/>
        </w:rPr>
        <w:t xml:space="preserve"> can position itself as a leading tourism hub in East Java, attract more visitors, and enhance local economic development while preserving cultural heritage and environmental sustainability. This research contributes to the academic discourse on regional tourism development and policy implementation, offering strategic insights for</w:t>
      </w:r>
      <w:r>
        <w:rPr>
          <w:rFonts w:ascii="Times New Roman" w:hAnsi="Times New Roman" w:cs="Times New Roman"/>
          <w:bCs/>
          <w:sz w:val="24"/>
          <w:szCs w:val="24"/>
        </w:rPr>
        <w:t xml:space="preserve"> </w:t>
      </w:r>
      <w:r w:rsidRPr="00FE13B2">
        <w:rPr>
          <w:rFonts w:ascii="Times New Roman" w:hAnsi="Times New Roman" w:cs="Times New Roman"/>
          <w:bCs/>
          <w:sz w:val="24"/>
          <w:szCs w:val="24"/>
        </w:rPr>
        <w:t>sustainable tourism growth in emerging destinations.</w:t>
      </w:r>
    </w:p>
    <w:p w14:paraId="3DD2B01D" w14:textId="77777777" w:rsidR="00FE13B2" w:rsidRPr="00FE13B2" w:rsidRDefault="00FE13B2" w:rsidP="00FE13B2">
      <w:pPr>
        <w:rPr>
          <w:rFonts w:ascii="Times New Roman" w:hAnsi="Times New Roman" w:cs="Times New Roman"/>
          <w:bCs/>
          <w:sz w:val="24"/>
          <w:szCs w:val="24"/>
        </w:rPr>
      </w:pPr>
    </w:p>
    <w:p w14:paraId="670BFEC8" w14:textId="56BB2F1C" w:rsidR="00FE13B2" w:rsidRPr="00FE13B2" w:rsidRDefault="00FE13B2" w:rsidP="00FE13B2">
      <w:pPr>
        <w:jc w:val="both"/>
        <w:rPr>
          <w:rFonts w:ascii="Times New Roman" w:hAnsi="Times New Roman" w:cs="Times New Roman"/>
          <w:bCs/>
          <w:sz w:val="24"/>
          <w:szCs w:val="24"/>
        </w:rPr>
      </w:pPr>
      <w:r w:rsidRPr="00FE13B2">
        <w:rPr>
          <w:rFonts w:ascii="Times New Roman" w:hAnsi="Times New Roman" w:cs="Times New Roman"/>
          <w:bCs/>
          <w:sz w:val="24"/>
          <w:szCs w:val="24"/>
        </w:rPr>
        <w:t xml:space="preserve">Keywords: Tourism Development, Government Strategy, SWOT Analysis, Sustainable Tourism, </w:t>
      </w:r>
      <w:proofErr w:type="spellStart"/>
      <w:r w:rsidRPr="00FE13B2">
        <w:rPr>
          <w:rFonts w:ascii="Times New Roman" w:hAnsi="Times New Roman" w:cs="Times New Roman"/>
          <w:bCs/>
          <w:sz w:val="24"/>
          <w:szCs w:val="24"/>
        </w:rPr>
        <w:t>Bojonegoro</w:t>
      </w:r>
      <w:proofErr w:type="spellEnd"/>
    </w:p>
    <w:p w14:paraId="5F8FBCD7" w14:textId="77777777" w:rsidR="00FE13B2" w:rsidRPr="00FE13B2" w:rsidRDefault="00FE13B2" w:rsidP="00582970">
      <w:pPr>
        <w:rPr>
          <w:rFonts w:ascii="Times New Roman" w:hAnsi="Times New Roman" w:cs="Times New Roman"/>
          <w:bCs/>
        </w:rPr>
      </w:pPr>
    </w:p>
    <w:p w14:paraId="6329E1A8" w14:textId="77777777" w:rsidR="00FE13B2" w:rsidRDefault="00FE13B2" w:rsidP="00582970">
      <w:pPr>
        <w:rPr>
          <w:rFonts w:ascii="Times New Roman" w:hAnsi="Times New Roman" w:cs="Times New Roman"/>
          <w:b/>
          <w:sz w:val="24"/>
          <w:szCs w:val="24"/>
        </w:rPr>
      </w:pPr>
    </w:p>
    <w:p w14:paraId="642D2EBA" w14:textId="5F41320C" w:rsidR="00582970" w:rsidRPr="00582970" w:rsidRDefault="00582970" w:rsidP="00582970">
      <w:pPr>
        <w:rPr>
          <w:rFonts w:ascii="Times New Roman" w:hAnsi="Times New Roman" w:cs="Times New Roman"/>
          <w:b/>
          <w:sz w:val="24"/>
          <w:szCs w:val="24"/>
        </w:rPr>
      </w:pPr>
      <w:r w:rsidRPr="007900F3">
        <w:rPr>
          <w:rFonts w:ascii="Times New Roman" w:hAnsi="Times New Roman" w:cs="Times New Roman"/>
          <w:b/>
          <w:sz w:val="24"/>
          <w:szCs w:val="24"/>
        </w:rPr>
        <w:t>Introduction</w:t>
      </w:r>
    </w:p>
    <w:p w14:paraId="52A59746" w14:textId="77777777"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Tourism is one of the strategic sectors in increasing regional economic growth.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has various tourist destinations that have the potential to attract tourists, such as Petroleum </w:t>
      </w:r>
      <w:proofErr w:type="spellStart"/>
      <w:r w:rsidRPr="00582970">
        <w:rPr>
          <w:rFonts w:asciiTheme="majorBidi" w:hAnsiTheme="majorBidi" w:cstheme="majorBidi"/>
          <w:sz w:val="24"/>
          <w:szCs w:val="24"/>
        </w:rPr>
        <w:t>Geoheritage</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Wonocolo</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Kedewan</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Kayangan</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Api</w:t>
      </w:r>
      <w:proofErr w:type="spellEnd"/>
      <w:r w:rsidRPr="00582970">
        <w:rPr>
          <w:rFonts w:asciiTheme="majorBidi" w:hAnsiTheme="majorBidi" w:cstheme="majorBidi"/>
          <w:sz w:val="24"/>
          <w:szCs w:val="24"/>
        </w:rPr>
        <w:t xml:space="preserve">, Negeri </w:t>
      </w:r>
      <w:proofErr w:type="spellStart"/>
      <w:r w:rsidRPr="00582970">
        <w:rPr>
          <w:rFonts w:asciiTheme="majorBidi" w:hAnsiTheme="majorBidi" w:cstheme="majorBidi"/>
          <w:sz w:val="24"/>
          <w:szCs w:val="24"/>
        </w:rPr>
        <w:t>Atas</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Angin</w:t>
      </w:r>
      <w:proofErr w:type="spellEnd"/>
      <w:r w:rsidRPr="00582970">
        <w:rPr>
          <w:rFonts w:asciiTheme="majorBidi" w:hAnsiTheme="majorBidi" w:cstheme="majorBidi"/>
          <w:sz w:val="24"/>
          <w:szCs w:val="24"/>
        </w:rPr>
        <w:t xml:space="preserve">, and </w:t>
      </w:r>
      <w:proofErr w:type="spellStart"/>
      <w:r w:rsidRPr="00582970">
        <w:rPr>
          <w:rFonts w:asciiTheme="majorBidi" w:hAnsiTheme="majorBidi" w:cstheme="majorBidi"/>
          <w:sz w:val="24"/>
          <w:szCs w:val="24"/>
        </w:rPr>
        <w:t>Pacal</w:t>
      </w:r>
      <w:proofErr w:type="spellEnd"/>
      <w:r w:rsidRPr="00582970">
        <w:rPr>
          <w:rFonts w:asciiTheme="majorBidi" w:hAnsiTheme="majorBidi" w:cstheme="majorBidi"/>
          <w:sz w:val="24"/>
          <w:szCs w:val="24"/>
        </w:rPr>
        <w:t xml:space="preserve"> Reservoir. However, data shows that the number of tourist visits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has fluctuated, with a decrease from 257,200 visits in 2022 to 217,509 in 2023. In addition, the realization of Regional Original Income (PAD) from the tourism sector has not met the target, with several main tourist destinations experiencing lower than expected achievements. This shows that the strategy for managing and developing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still needs to be studied further in order to increase the attractiveness and economic welfare of the local community. In an effort to develop the tourism sector,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has introduced the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branding as a tourism </w:t>
      </w:r>
      <w:r w:rsidRPr="00582970">
        <w:rPr>
          <w:rFonts w:asciiTheme="majorBidi" w:hAnsiTheme="majorBidi" w:cstheme="majorBidi"/>
          <w:sz w:val="24"/>
          <w:szCs w:val="24"/>
        </w:rPr>
        <w:lastRenderedPageBreak/>
        <w:t>promotion strategy. However, there are still several challenges, such as the lack of effective promotion, limited infrastructure, and the lack of community involvement in managing tourist destinations. Therefore, an in-depth analysis of the government's strategy in developing the tourism industry is needed, especially through the application of SWOT Analysis which includes</w:t>
      </w:r>
    </w:p>
    <w:p w14:paraId="1A2444A3" w14:textId="474EB880"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This study uses the strategy theory proposed by J. </w:t>
      </w:r>
      <w:proofErr w:type="spellStart"/>
      <w:r w:rsidRPr="00582970">
        <w:rPr>
          <w:rFonts w:asciiTheme="majorBidi" w:hAnsiTheme="majorBidi" w:cstheme="majorBidi"/>
          <w:sz w:val="24"/>
          <w:szCs w:val="24"/>
        </w:rPr>
        <w:t>Winardi</w:t>
      </w:r>
      <w:proofErr w:type="spellEnd"/>
      <w:r w:rsidRPr="00582970">
        <w:rPr>
          <w:rFonts w:asciiTheme="majorBidi" w:hAnsiTheme="majorBidi" w:cstheme="majorBidi"/>
          <w:sz w:val="24"/>
          <w:szCs w:val="24"/>
        </w:rPr>
        <w:t xml:space="preserve"> (2003) which explains that strategy involves objectives, policies, and main action programs designed to achieve an organization's competitive advantage. An effective strategy must be able to integrate internal strengths with external challenges faced by the organization.</w:t>
      </w:r>
      <w:r>
        <w:rPr>
          <w:rFonts w:asciiTheme="majorBidi" w:hAnsiTheme="majorBidi" w:cstheme="majorBidi"/>
          <w:sz w:val="24"/>
          <w:szCs w:val="24"/>
        </w:rPr>
        <w:t xml:space="preserve"> </w:t>
      </w:r>
      <w:r w:rsidRPr="00582970">
        <w:rPr>
          <w:rFonts w:asciiTheme="majorBidi" w:hAnsiTheme="majorBidi" w:cstheme="majorBidi"/>
          <w:sz w:val="24"/>
          <w:szCs w:val="24"/>
        </w:rPr>
        <w:t xml:space="preserve">In addition, this study also applies SWOT Analysis, as developed by </w:t>
      </w:r>
      <w:proofErr w:type="spellStart"/>
      <w:r w:rsidRPr="00582970">
        <w:rPr>
          <w:rFonts w:asciiTheme="majorBidi" w:hAnsiTheme="majorBidi" w:cstheme="majorBidi"/>
          <w:sz w:val="24"/>
          <w:szCs w:val="24"/>
        </w:rPr>
        <w:t>Fredy</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Rangkuti</w:t>
      </w:r>
      <w:proofErr w:type="spellEnd"/>
      <w:r w:rsidRPr="00582970">
        <w:rPr>
          <w:rFonts w:asciiTheme="majorBidi" w:hAnsiTheme="majorBidi" w:cstheme="majorBidi"/>
          <w:sz w:val="24"/>
          <w:szCs w:val="24"/>
        </w:rPr>
        <w:t xml:space="preserve"> (2014), which is used to evaluate the internal and external conditions of an organization in strategic planning. SWOT analysis allows the identification of internal strengths and weaknesses, as well as external opportunities and threats that affect the success of a tourism development strategy.</w:t>
      </w:r>
      <w:r>
        <w:rPr>
          <w:rFonts w:asciiTheme="majorBidi" w:hAnsiTheme="majorBidi" w:cstheme="majorBidi"/>
          <w:sz w:val="24"/>
          <w:szCs w:val="24"/>
        </w:rPr>
        <w:t xml:space="preserve"> </w:t>
      </w:r>
      <w:r w:rsidRPr="00582970">
        <w:rPr>
          <w:rFonts w:asciiTheme="majorBidi" w:hAnsiTheme="majorBidi" w:cstheme="majorBidi"/>
          <w:sz w:val="24"/>
          <w:szCs w:val="24"/>
        </w:rPr>
        <w:t xml:space="preserve">A number of previous studies have discussed tourism development strategies in various regions. </w:t>
      </w:r>
      <w:proofErr w:type="spellStart"/>
      <w:r w:rsidRPr="00582970">
        <w:rPr>
          <w:rFonts w:asciiTheme="majorBidi" w:hAnsiTheme="majorBidi" w:cstheme="majorBidi"/>
          <w:sz w:val="24"/>
          <w:szCs w:val="24"/>
        </w:rPr>
        <w:t>Choirunnisa</w:t>
      </w:r>
      <w:proofErr w:type="spellEnd"/>
      <w:r w:rsidRPr="00582970">
        <w:rPr>
          <w:rFonts w:asciiTheme="majorBidi" w:hAnsiTheme="majorBidi" w:cstheme="majorBidi"/>
          <w:sz w:val="24"/>
          <w:szCs w:val="24"/>
        </w:rPr>
        <w:t xml:space="preserve"> and </w:t>
      </w:r>
      <w:proofErr w:type="spellStart"/>
      <w:r w:rsidRPr="00582970">
        <w:rPr>
          <w:rFonts w:asciiTheme="majorBidi" w:hAnsiTheme="majorBidi" w:cstheme="majorBidi"/>
          <w:sz w:val="24"/>
          <w:szCs w:val="24"/>
        </w:rPr>
        <w:t>Karmilah</w:t>
      </w:r>
      <w:proofErr w:type="spellEnd"/>
      <w:r w:rsidRPr="00582970">
        <w:rPr>
          <w:rFonts w:asciiTheme="majorBidi" w:hAnsiTheme="majorBidi" w:cstheme="majorBidi"/>
          <w:sz w:val="24"/>
          <w:szCs w:val="24"/>
        </w:rPr>
        <w:t xml:space="preserve"> (2021) examined the development of cultural tourism in several regions in Indonesia and found that community involvement and cultural preservation were important factors in tourism sustainability. </w:t>
      </w:r>
      <w:proofErr w:type="spellStart"/>
      <w:r w:rsidRPr="00582970">
        <w:rPr>
          <w:rFonts w:asciiTheme="majorBidi" w:hAnsiTheme="majorBidi" w:cstheme="majorBidi"/>
          <w:sz w:val="24"/>
          <w:szCs w:val="24"/>
        </w:rPr>
        <w:t>Sangkak</w:t>
      </w:r>
      <w:proofErr w:type="spellEnd"/>
      <w:r w:rsidRPr="00582970">
        <w:rPr>
          <w:rFonts w:asciiTheme="majorBidi" w:hAnsiTheme="majorBidi" w:cstheme="majorBidi"/>
          <w:sz w:val="24"/>
          <w:szCs w:val="24"/>
        </w:rPr>
        <w:t xml:space="preserve"> and </w:t>
      </w:r>
      <w:proofErr w:type="spellStart"/>
      <w:r w:rsidRPr="00582970">
        <w:rPr>
          <w:rFonts w:asciiTheme="majorBidi" w:hAnsiTheme="majorBidi" w:cstheme="majorBidi"/>
          <w:sz w:val="24"/>
          <w:szCs w:val="24"/>
        </w:rPr>
        <w:t>Ikmal</w:t>
      </w:r>
      <w:proofErr w:type="spellEnd"/>
      <w:r w:rsidRPr="00582970">
        <w:rPr>
          <w:rFonts w:asciiTheme="majorBidi" w:hAnsiTheme="majorBidi" w:cstheme="majorBidi"/>
          <w:sz w:val="24"/>
          <w:szCs w:val="24"/>
        </w:rPr>
        <w:t xml:space="preserve"> (2022) </w:t>
      </w:r>
      <w:proofErr w:type="spellStart"/>
      <w:r w:rsidRPr="00582970">
        <w:rPr>
          <w:rFonts w:asciiTheme="majorBidi" w:hAnsiTheme="majorBidi" w:cstheme="majorBidi"/>
          <w:sz w:val="24"/>
          <w:szCs w:val="24"/>
        </w:rPr>
        <w:t>analyzed</w:t>
      </w:r>
      <w:proofErr w:type="spellEnd"/>
      <w:r w:rsidRPr="00582970">
        <w:rPr>
          <w:rFonts w:asciiTheme="majorBidi" w:hAnsiTheme="majorBidi" w:cstheme="majorBidi"/>
          <w:sz w:val="24"/>
          <w:szCs w:val="24"/>
        </w:rPr>
        <w:t xml:space="preserve"> the tourism development strategy of Kampung </w:t>
      </w:r>
      <w:proofErr w:type="spellStart"/>
      <w:r w:rsidRPr="00582970">
        <w:rPr>
          <w:rFonts w:asciiTheme="majorBidi" w:hAnsiTheme="majorBidi" w:cstheme="majorBidi"/>
          <w:sz w:val="24"/>
          <w:szCs w:val="24"/>
        </w:rPr>
        <w:t>Waerebo</w:t>
      </w:r>
      <w:proofErr w:type="spellEnd"/>
      <w:r w:rsidRPr="00582970">
        <w:rPr>
          <w:rFonts w:asciiTheme="majorBidi" w:hAnsiTheme="majorBidi" w:cstheme="majorBidi"/>
          <w:sz w:val="24"/>
          <w:szCs w:val="24"/>
        </w:rPr>
        <w:t xml:space="preserve"> and found that limited infrastructure and human resources were the main obstacles in tourism development. Dese et al. (2022) examined the development strategy of Lontar Sewu Edu Tourism and found that improving infrastructure and increasing tourism promotion are factors that need to be improved.</w:t>
      </w:r>
    </w:p>
    <w:p w14:paraId="7C69CF84" w14:textId="77777777"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However, research that specifically discusses the strategy of local governments in developing the tourism industry through tourism branding such as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is still limited. In addition, there have not been many studies that use a comprehensive SWOT approach to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effectiveness of tourism development strategies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Therefore, this study aims to fill this gap by examining in depth the strategies implemented by local governments in developing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w:t>
      </w:r>
    </w:p>
    <w:p w14:paraId="024B04E6" w14:textId="77777777"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Based on the background and research gaps that have been identified, this study asks the following research questions: What is the strategy implemented by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in developing the tourism industry through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branding? This study aims to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strategy implemented by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in developing the tourism industry through the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branding.</w:t>
      </w:r>
    </w:p>
    <w:p w14:paraId="5F95F874" w14:textId="1307AE78" w:rsidR="00307CAA"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The development of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still faces various challenges, especially in terms of promotion, infrastructure, and community involvement. By </w:t>
      </w:r>
      <w:r w:rsidRPr="00582970">
        <w:rPr>
          <w:rFonts w:asciiTheme="majorBidi" w:hAnsiTheme="majorBidi" w:cstheme="majorBidi"/>
          <w:sz w:val="24"/>
          <w:szCs w:val="24"/>
        </w:rPr>
        <w:lastRenderedPageBreak/>
        <w:t xml:space="preserve">using the strategy theory of J. </w:t>
      </w:r>
      <w:proofErr w:type="spellStart"/>
      <w:r w:rsidRPr="00582970">
        <w:rPr>
          <w:rFonts w:asciiTheme="majorBidi" w:hAnsiTheme="majorBidi" w:cstheme="majorBidi"/>
          <w:sz w:val="24"/>
          <w:szCs w:val="24"/>
        </w:rPr>
        <w:t>Winardi</w:t>
      </w:r>
      <w:proofErr w:type="spellEnd"/>
      <w:r w:rsidRPr="00582970">
        <w:rPr>
          <w:rFonts w:asciiTheme="majorBidi" w:hAnsiTheme="majorBidi" w:cstheme="majorBidi"/>
          <w:sz w:val="24"/>
          <w:szCs w:val="24"/>
        </w:rPr>
        <w:t xml:space="preserve"> (2003) and SWOT Analysis of </w:t>
      </w:r>
      <w:proofErr w:type="spellStart"/>
      <w:r w:rsidRPr="00582970">
        <w:rPr>
          <w:rFonts w:asciiTheme="majorBidi" w:hAnsiTheme="majorBidi" w:cstheme="majorBidi"/>
          <w:sz w:val="24"/>
          <w:szCs w:val="24"/>
        </w:rPr>
        <w:t>Fredy</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Rangkuti</w:t>
      </w:r>
      <w:proofErr w:type="spellEnd"/>
      <w:r w:rsidRPr="00582970">
        <w:rPr>
          <w:rFonts w:asciiTheme="majorBidi" w:hAnsiTheme="majorBidi" w:cstheme="majorBidi"/>
          <w:sz w:val="24"/>
          <w:szCs w:val="24"/>
        </w:rPr>
        <w:t xml:space="preserve"> (2014), this study will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strategies that have been implemented and evaluate the opportunities and threats faced in the development of the tourism sector. This study is expected to provide theoretical and practical contributions to tourism management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as well as to academic literature in the field of public administration and regional tourism development.</w:t>
      </w:r>
    </w:p>
    <w:p w14:paraId="65FE68AA" w14:textId="77777777" w:rsidR="005501A6" w:rsidRPr="007900F3" w:rsidRDefault="005501A6" w:rsidP="00582970">
      <w:pPr>
        <w:spacing w:after="0" w:line="360" w:lineRule="auto"/>
        <w:ind w:firstLine="567"/>
        <w:jc w:val="both"/>
        <w:rPr>
          <w:rFonts w:asciiTheme="majorBidi" w:hAnsiTheme="majorBidi" w:cstheme="majorBidi"/>
          <w:b/>
          <w:bCs/>
          <w:sz w:val="24"/>
          <w:szCs w:val="24"/>
        </w:rPr>
      </w:pPr>
    </w:p>
    <w:p w14:paraId="4EFDDF14" w14:textId="6663312E" w:rsidR="007900F3" w:rsidRPr="007900F3" w:rsidRDefault="007900F3" w:rsidP="007900F3">
      <w:pPr>
        <w:spacing w:after="0" w:line="360" w:lineRule="auto"/>
        <w:jc w:val="both"/>
        <w:rPr>
          <w:rFonts w:asciiTheme="majorBidi" w:hAnsiTheme="majorBidi" w:cstheme="majorBidi"/>
          <w:b/>
          <w:bCs/>
          <w:sz w:val="24"/>
          <w:szCs w:val="24"/>
        </w:rPr>
      </w:pPr>
      <w:r w:rsidRPr="007900F3">
        <w:rPr>
          <w:rFonts w:asciiTheme="majorBidi" w:hAnsiTheme="majorBidi" w:cstheme="majorBidi"/>
          <w:b/>
          <w:bCs/>
          <w:sz w:val="24"/>
          <w:szCs w:val="24"/>
        </w:rPr>
        <w:t>Research Method</w:t>
      </w:r>
    </w:p>
    <w:p w14:paraId="29D6AF74" w14:textId="77777777" w:rsidR="007900F3" w:rsidRPr="007900F3" w:rsidRDefault="007900F3" w:rsidP="007900F3">
      <w:pPr>
        <w:spacing w:after="0" w:line="360" w:lineRule="auto"/>
        <w:ind w:firstLine="567"/>
        <w:jc w:val="both"/>
        <w:rPr>
          <w:rFonts w:asciiTheme="majorBidi" w:hAnsiTheme="majorBidi" w:cstheme="majorBidi"/>
          <w:sz w:val="24"/>
          <w:szCs w:val="24"/>
        </w:rPr>
      </w:pPr>
      <w:r w:rsidRPr="007900F3">
        <w:rPr>
          <w:rFonts w:asciiTheme="majorBidi" w:hAnsiTheme="majorBidi" w:cstheme="majorBidi"/>
          <w:sz w:val="24"/>
          <w:szCs w:val="24"/>
        </w:rPr>
        <w:t xml:space="preserve">This study employs a qualitative descriptive method to </w:t>
      </w:r>
      <w:proofErr w:type="spellStart"/>
      <w:r w:rsidRPr="007900F3">
        <w:rPr>
          <w:rFonts w:asciiTheme="majorBidi" w:hAnsiTheme="majorBidi" w:cstheme="majorBidi"/>
          <w:sz w:val="24"/>
          <w:szCs w:val="24"/>
        </w:rPr>
        <w:t>analyze</w:t>
      </w:r>
      <w:proofErr w:type="spellEnd"/>
      <w:r w:rsidRPr="007900F3">
        <w:rPr>
          <w:rFonts w:asciiTheme="majorBidi" w:hAnsiTheme="majorBidi" w:cstheme="majorBidi"/>
          <w:sz w:val="24"/>
          <w:szCs w:val="24"/>
        </w:rPr>
        <w:t xml:space="preserve"> the local government's strategies in developing the tourism industry through </w:t>
      </w:r>
      <w:proofErr w:type="spellStart"/>
      <w:r w:rsidRPr="007900F3">
        <w:rPr>
          <w:rFonts w:asciiTheme="majorBidi" w:hAnsiTheme="majorBidi" w:cstheme="majorBidi"/>
          <w:i/>
          <w:iCs/>
          <w:sz w:val="24"/>
          <w:szCs w:val="24"/>
        </w:rPr>
        <w:t>Pinarak</w:t>
      </w:r>
      <w:proofErr w:type="spellEnd"/>
      <w:r w:rsidRPr="007900F3">
        <w:rPr>
          <w:rFonts w:asciiTheme="majorBidi" w:hAnsiTheme="majorBidi" w:cstheme="majorBidi"/>
          <w:i/>
          <w:iCs/>
          <w:sz w:val="24"/>
          <w:szCs w:val="24"/>
        </w:rPr>
        <w:t xml:space="preserve"> </w:t>
      </w:r>
      <w:proofErr w:type="spellStart"/>
      <w:r w:rsidRPr="007900F3">
        <w:rPr>
          <w:rFonts w:asciiTheme="majorBidi" w:hAnsiTheme="majorBidi" w:cstheme="majorBidi"/>
          <w:i/>
          <w:iCs/>
          <w:sz w:val="24"/>
          <w:szCs w:val="24"/>
        </w:rPr>
        <w:t>Bojonegoro</w:t>
      </w:r>
      <w:proofErr w:type="spellEnd"/>
      <w:r w:rsidRPr="007900F3">
        <w:rPr>
          <w:rFonts w:asciiTheme="majorBidi" w:hAnsiTheme="majorBidi" w:cstheme="majorBidi"/>
          <w:sz w:val="24"/>
          <w:szCs w:val="24"/>
        </w:rPr>
        <w:t xml:space="preserve">. This approach allows for an in-depth exploration of policies, strategic initiatives, and their impact on tourism development. The research is conducted in </w:t>
      </w:r>
      <w:proofErr w:type="spellStart"/>
      <w:r w:rsidRPr="007900F3">
        <w:rPr>
          <w:rFonts w:asciiTheme="majorBidi" w:hAnsiTheme="majorBidi" w:cstheme="majorBidi"/>
          <w:sz w:val="24"/>
          <w:szCs w:val="24"/>
        </w:rPr>
        <w:t>Bojonegoro</w:t>
      </w:r>
      <w:proofErr w:type="spellEnd"/>
      <w:r w:rsidRPr="007900F3">
        <w:rPr>
          <w:rFonts w:asciiTheme="majorBidi" w:hAnsiTheme="majorBidi" w:cstheme="majorBidi"/>
          <w:sz w:val="24"/>
          <w:szCs w:val="24"/>
        </w:rPr>
        <w:t xml:space="preserve"> Regency, focusing on the Department of Culture and Tourism and its implementation of tourism promotion programs. Key research areas include government policies, strategic implementation, and SWOT analysis, which evaluates the strengths, weaknesses, opportunities, and threats associated with tourism development. The study uses primary and secondary data sources, collected through in-depth interviews, field observations, and document analysis. Interviews involve key stakeholders, including government officials, tourism industry representatives, and local community members. Observations assess infrastructure and tourism facilities, while document analysis reviews relevant government policies such as Regional Regulation No. 4 of 2020 and official tourism reports.</w:t>
      </w:r>
    </w:p>
    <w:p w14:paraId="2C15B0C9" w14:textId="77777777" w:rsidR="007900F3" w:rsidRPr="007900F3" w:rsidRDefault="007900F3" w:rsidP="007900F3">
      <w:pPr>
        <w:spacing w:after="0" w:line="360" w:lineRule="auto"/>
        <w:ind w:firstLine="567"/>
        <w:jc w:val="both"/>
        <w:rPr>
          <w:rFonts w:asciiTheme="majorBidi" w:hAnsiTheme="majorBidi" w:cstheme="majorBidi"/>
          <w:sz w:val="24"/>
          <w:szCs w:val="24"/>
        </w:rPr>
      </w:pPr>
      <w:r w:rsidRPr="007900F3">
        <w:rPr>
          <w:rFonts w:asciiTheme="majorBidi" w:hAnsiTheme="majorBidi" w:cstheme="majorBidi"/>
          <w:sz w:val="24"/>
          <w:szCs w:val="24"/>
        </w:rPr>
        <w:t xml:space="preserve">The research data is </w:t>
      </w:r>
      <w:proofErr w:type="spellStart"/>
      <w:r w:rsidRPr="007900F3">
        <w:rPr>
          <w:rFonts w:asciiTheme="majorBidi" w:hAnsiTheme="majorBidi" w:cstheme="majorBidi"/>
          <w:sz w:val="24"/>
          <w:szCs w:val="24"/>
        </w:rPr>
        <w:t>analyzed</w:t>
      </w:r>
      <w:proofErr w:type="spellEnd"/>
      <w:r w:rsidRPr="007900F3">
        <w:rPr>
          <w:rFonts w:asciiTheme="majorBidi" w:hAnsiTheme="majorBidi" w:cstheme="majorBidi"/>
          <w:sz w:val="24"/>
          <w:szCs w:val="24"/>
        </w:rPr>
        <w:t xml:space="preserve"> using a SWOT framework, with three main steps: data reduction, data presentation, and conclusion drawing. Data validity is ensured through source triangulation and methodological triangulation, comparing multiple data sources to enhance credibility. The findings provide insights into how local government strategies shape tourism development, including promotional activities, infrastructure enhancements, and policy implementations. The study highlights critical challenges, such as insufficient promotion and inadequate human resource development, and proposes strategies to address them. These include strengthening cultural education, leveraging digital marketing, professionalizing tourism organizations, diversifying tourism products, and utilizing technology-driven promotional efforts. By integrating SWOT analysis and qualitative insights, the study offers valuable recommendations to optimize tourism growth and policy-making in </w:t>
      </w:r>
      <w:proofErr w:type="spellStart"/>
      <w:r w:rsidRPr="007900F3">
        <w:rPr>
          <w:rFonts w:asciiTheme="majorBidi" w:hAnsiTheme="majorBidi" w:cstheme="majorBidi"/>
          <w:sz w:val="24"/>
          <w:szCs w:val="24"/>
        </w:rPr>
        <w:t>Bojonegoro</w:t>
      </w:r>
      <w:proofErr w:type="spellEnd"/>
      <w:r w:rsidRPr="007900F3">
        <w:rPr>
          <w:rFonts w:asciiTheme="majorBidi" w:hAnsiTheme="majorBidi" w:cstheme="majorBidi"/>
          <w:sz w:val="24"/>
          <w:szCs w:val="24"/>
        </w:rPr>
        <w:t xml:space="preserve"> Regency.</w:t>
      </w:r>
    </w:p>
    <w:p w14:paraId="0FE936DE" w14:textId="77777777" w:rsidR="00B07553" w:rsidRPr="00B07553" w:rsidRDefault="00B07553" w:rsidP="00B07553">
      <w:pPr>
        <w:spacing w:after="0" w:line="360" w:lineRule="auto"/>
        <w:ind w:firstLine="567"/>
        <w:jc w:val="both"/>
        <w:rPr>
          <w:rFonts w:asciiTheme="majorBidi" w:hAnsiTheme="majorBidi" w:cstheme="majorBidi"/>
          <w:b/>
          <w:bCs/>
          <w:sz w:val="24"/>
          <w:szCs w:val="24"/>
        </w:rPr>
      </w:pPr>
    </w:p>
    <w:p w14:paraId="45A497BB" w14:textId="129036AD" w:rsidR="00B07553" w:rsidRPr="00B07553" w:rsidRDefault="00B07553" w:rsidP="00B07553">
      <w:pPr>
        <w:spacing w:after="0" w:line="360" w:lineRule="auto"/>
        <w:jc w:val="both"/>
        <w:rPr>
          <w:rFonts w:asciiTheme="majorBidi" w:hAnsiTheme="majorBidi" w:cstheme="majorBidi"/>
          <w:b/>
          <w:bCs/>
          <w:sz w:val="24"/>
          <w:szCs w:val="24"/>
        </w:rPr>
      </w:pPr>
      <w:r w:rsidRPr="00B07553">
        <w:rPr>
          <w:rFonts w:asciiTheme="majorBidi" w:hAnsiTheme="majorBidi" w:cstheme="majorBidi"/>
          <w:b/>
          <w:bCs/>
          <w:sz w:val="24"/>
          <w:szCs w:val="24"/>
        </w:rPr>
        <w:t>Results and Discussion</w:t>
      </w:r>
    </w:p>
    <w:p w14:paraId="30A418B1" w14:textId="00EAAABC" w:rsidR="00B07553" w:rsidRP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lastRenderedPageBreak/>
        <w:t xml:space="preserve">The results of this study reveal that the local government of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Regency has implemented several strategic efforts to enhance tourism development through the </w:t>
      </w:r>
      <w:proofErr w:type="spellStart"/>
      <w:r w:rsidRPr="00B07553">
        <w:rPr>
          <w:rFonts w:asciiTheme="majorBidi" w:hAnsiTheme="majorBidi" w:cstheme="majorBidi"/>
          <w:sz w:val="24"/>
          <w:szCs w:val="24"/>
        </w:rPr>
        <w:t>Pinarak</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initiative. The study identifies four key strategic areas that have shaped tourism growth: policy formulation, promotional activities, infrastructure development, and human resource management. The analysis highlights the strengths, weaknesses, opportunities, and threats associated with these strategies, providing a comprehensive evaluation of their effectiveness.</w:t>
      </w:r>
    </w:p>
    <w:p w14:paraId="642DEE9A" w14:textId="77777777" w:rsidR="00B07553" w:rsidRDefault="00B07553" w:rsidP="00B07553">
      <w:pPr>
        <w:spacing w:after="0" w:line="360" w:lineRule="auto"/>
        <w:ind w:firstLine="567"/>
        <w:jc w:val="both"/>
        <w:rPr>
          <w:rFonts w:asciiTheme="majorBidi" w:hAnsiTheme="majorBidi" w:cstheme="majorBidi"/>
          <w:b/>
          <w:bCs/>
          <w:sz w:val="24"/>
          <w:szCs w:val="24"/>
        </w:rPr>
      </w:pPr>
    </w:p>
    <w:p w14:paraId="2254149F" w14:textId="31E2C861"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Strengths in Tourism Development</w:t>
      </w:r>
    </w:p>
    <w:p w14:paraId="0EA7D4D5" w14:textId="77777777" w:rsidR="00B07553" w:rsidRP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One of the key strengths of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strategy is the strong government support and commitment to promoting cultural heritage and local attractions. The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Thengul</w:t>
      </w:r>
      <w:proofErr w:type="spellEnd"/>
      <w:r w:rsidRPr="00B07553">
        <w:rPr>
          <w:rFonts w:asciiTheme="majorBidi" w:hAnsiTheme="majorBidi" w:cstheme="majorBidi"/>
          <w:sz w:val="24"/>
          <w:szCs w:val="24"/>
        </w:rPr>
        <w:t xml:space="preserve"> International Folklore Festival (B-TIFF) serves as a prime example of a successful tourism event that enhances cultural visibility while attracting both domestic and international tourists. Additionally, the local government has enacted Regional Regulation No. 4 of 2020, which provides a structured approach to tourism development, including investment incentives and marketing strategies. The presence of unique natural and cultural assets, such as the </w:t>
      </w:r>
      <w:proofErr w:type="spellStart"/>
      <w:r w:rsidRPr="00B07553">
        <w:rPr>
          <w:rFonts w:asciiTheme="majorBidi" w:hAnsiTheme="majorBidi" w:cstheme="majorBidi"/>
          <w:sz w:val="24"/>
          <w:szCs w:val="24"/>
        </w:rPr>
        <w:t>Kayangan</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Api</w:t>
      </w:r>
      <w:proofErr w:type="spellEnd"/>
      <w:r w:rsidRPr="00B07553">
        <w:rPr>
          <w:rFonts w:asciiTheme="majorBidi" w:hAnsiTheme="majorBidi" w:cstheme="majorBidi"/>
          <w:sz w:val="24"/>
          <w:szCs w:val="24"/>
        </w:rPr>
        <w:t xml:space="preserve">, Negeri </w:t>
      </w:r>
      <w:proofErr w:type="spellStart"/>
      <w:r w:rsidRPr="00B07553">
        <w:rPr>
          <w:rFonts w:asciiTheme="majorBidi" w:hAnsiTheme="majorBidi" w:cstheme="majorBidi"/>
          <w:sz w:val="24"/>
          <w:szCs w:val="24"/>
        </w:rPr>
        <w:t>Atas</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Angin</w:t>
      </w:r>
      <w:proofErr w:type="spellEnd"/>
      <w:r w:rsidRPr="00B07553">
        <w:rPr>
          <w:rFonts w:asciiTheme="majorBidi" w:hAnsiTheme="majorBidi" w:cstheme="majorBidi"/>
          <w:sz w:val="24"/>
          <w:szCs w:val="24"/>
        </w:rPr>
        <w:t xml:space="preserve">, and Petroleum </w:t>
      </w:r>
      <w:proofErr w:type="spellStart"/>
      <w:r w:rsidRPr="00B07553">
        <w:rPr>
          <w:rFonts w:asciiTheme="majorBidi" w:hAnsiTheme="majorBidi" w:cstheme="majorBidi"/>
          <w:sz w:val="24"/>
          <w:szCs w:val="24"/>
        </w:rPr>
        <w:t>Geoheritage</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Wonocolo</w:t>
      </w:r>
      <w:proofErr w:type="spellEnd"/>
      <w:r w:rsidRPr="00B07553">
        <w:rPr>
          <w:rFonts w:asciiTheme="majorBidi" w:hAnsiTheme="majorBidi" w:cstheme="majorBidi"/>
          <w:sz w:val="24"/>
          <w:szCs w:val="24"/>
        </w:rPr>
        <w:t xml:space="preserve">, further strengthens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appeal.</w:t>
      </w:r>
    </w:p>
    <w:p w14:paraId="6F3A7D38" w14:textId="77777777" w:rsidR="00B07553" w:rsidRDefault="00B07553" w:rsidP="00B07553">
      <w:pPr>
        <w:spacing w:after="0" w:line="360" w:lineRule="auto"/>
        <w:jc w:val="both"/>
        <w:rPr>
          <w:rFonts w:asciiTheme="majorBidi" w:hAnsiTheme="majorBidi" w:cstheme="majorBidi"/>
          <w:b/>
          <w:bCs/>
          <w:sz w:val="24"/>
          <w:szCs w:val="24"/>
        </w:rPr>
      </w:pPr>
    </w:p>
    <w:p w14:paraId="579CA447" w14:textId="53689C21"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Weaknesses and Challenges</w:t>
      </w:r>
    </w:p>
    <w:p w14:paraId="2F571AC6" w14:textId="77777777" w:rsidR="00B07553" w:rsidRP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Despite these strengths, several critical weaknesses hinder optimal tourism growth. The study finds that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sector suffers from insufficient promotional efforts and limited branding strategies, which affect visitor engagement and awareness. Unlike </w:t>
      </w:r>
      <w:proofErr w:type="spellStart"/>
      <w:r w:rsidRPr="00B07553">
        <w:rPr>
          <w:rFonts w:asciiTheme="majorBidi" w:hAnsiTheme="majorBidi" w:cstheme="majorBidi"/>
          <w:sz w:val="24"/>
          <w:szCs w:val="24"/>
        </w:rPr>
        <w:t>neighboring</w:t>
      </w:r>
      <w:proofErr w:type="spellEnd"/>
      <w:r w:rsidRPr="00B07553">
        <w:rPr>
          <w:rFonts w:asciiTheme="majorBidi" w:hAnsiTheme="majorBidi" w:cstheme="majorBidi"/>
          <w:sz w:val="24"/>
          <w:szCs w:val="24"/>
        </w:rPr>
        <w:t xml:space="preserve"> regions such as </w:t>
      </w:r>
      <w:proofErr w:type="spellStart"/>
      <w:r w:rsidRPr="00B07553">
        <w:rPr>
          <w:rFonts w:asciiTheme="majorBidi" w:hAnsiTheme="majorBidi" w:cstheme="majorBidi"/>
          <w:sz w:val="24"/>
          <w:szCs w:val="24"/>
        </w:rPr>
        <w:t>Tuban</w:t>
      </w:r>
      <w:proofErr w:type="spellEnd"/>
      <w:r w:rsidRPr="00B07553">
        <w:rPr>
          <w:rFonts w:asciiTheme="majorBidi" w:hAnsiTheme="majorBidi" w:cstheme="majorBidi"/>
          <w:sz w:val="24"/>
          <w:szCs w:val="24"/>
        </w:rPr>
        <w:t xml:space="preserve"> and </w:t>
      </w:r>
      <w:proofErr w:type="spellStart"/>
      <w:r w:rsidRPr="00B07553">
        <w:rPr>
          <w:rFonts w:asciiTheme="majorBidi" w:hAnsiTheme="majorBidi" w:cstheme="majorBidi"/>
          <w:sz w:val="24"/>
          <w:szCs w:val="24"/>
        </w:rPr>
        <w:t>Lamongan</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has yet to establish a well-recognized tourism identity. Additionally, the quality of human resources in the tourism sector remains low, with inadequate training and a lack of professional tourism management organizations. This deficiency affects service delivery and overall tourist satisfaction. Infrastructure development is another concern, as several tourism sites lack proper accessibility and facilities, limiting their potential to attract visitors.</w:t>
      </w:r>
    </w:p>
    <w:p w14:paraId="2EB7CC46" w14:textId="77777777" w:rsidR="00B07553" w:rsidRDefault="00B07553" w:rsidP="00B07553">
      <w:pPr>
        <w:spacing w:after="0" w:line="360" w:lineRule="auto"/>
        <w:ind w:firstLine="567"/>
        <w:jc w:val="both"/>
        <w:rPr>
          <w:rFonts w:asciiTheme="majorBidi" w:hAnsiTheme="majorBidi" w:cstheme="majorBidi"/>
          <w:b/>
          <w:bCs/>
          <w:sz w:val="24"/>
          <w:szCs w:val="24"/>
        </w:rPr>
      </w:pPr>
    </w:p>
    <w:p w14:paraId="3BAAF5BF" w14:textId="1DADC6FE"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Opportunities for Tourism Growth</w:t>
      </w:r>
    </w:p>
    <w:p w14:paraId="28A275BB" w14:textId="77777777" w:rsidR="00B07553" w:rsidRP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The research identifies several opportunities that could significantly enhance tourism development in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One of the most promising opportunities is the collaboration between government agencies, private sector investors, and local communities to create a more </w:t>
      </w:r>
      <w:r w:rsidRPr="00B07553">
        <w:rPr>
          <w:rFonts w:asciiTheme="majorBidi" w:hAnsiTheme="majorBidi" w:cstheme="majorBidi"/>
          <w:sz w:val="24"/>
          <w:szCs w:val="24"/>
        </w:rPr>
        <w:lastRenderedPageBreak/>
        <w:t xml:space="preserve">integrated tourism ecosystem. The rising trend of digital marketing and social media promotion presents another opportunity to increase tourist engagement and visibility. Furthermore, the establishment of educational and training programs for tourism professionals can help address the skills gap and improve service quality. There is also potential for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to leverage its geographical location and create regional tourism linkages with </w:t>
      </w:r>
      <w:proofErr w:type="spellStart"/>
      <w:r w:rsidRPr="00B07553">
        <w:rPr>
          <w:rFonts w:asciiTheme="majorBidi" w:hAnsiTheme="majorBidi" w:cstheme="majorBidi"/>
          <w:sz w:val="24"/>
          <w:szCs w:val="24"/>
        </w:rPr>
        <w:t>neighboring</w:t>
      </w:r>
      <w:proofErr w:type="spellEnd"/>
      <w:r w:rsidRPr="00B07553">
        <w:rPr>
          <w:rFonts w:asciiTheme="majorBidi" w:hAnsiTheme="majorBidi" w:cstheme="majorBidi"/>
          <w:sz w:val="24"/>
          <w:szCs w:val="24"/>
        </w:rPr>
        <w:t xml:space="preserve"> districts, offering visitors diverse tourism experiences.</w:t>
      </w:r>
    </w:p>
    <w:p w14:paraId="49FD8395" w14:textId="77777777" w:rsidR="00B07553" w:rsidRDefault="00B07553" w:rsidP="00B07553">
      <w:pPr>
        <w:spacing w:after="0" w:line="360" w:lineRule="auto"/>
        <w:ind w:firstLine="567"/>
        <w:jc w:val="both"/>
        <w:rPr>
          <w:rFonts w:asciiTheme="majorBidi" w:hAnsiTheme="majorBidi" w:cstheme="majorBidi"/>
          <w:b/>
          <w:bCs/>
          <w:sz w:val="24"/>
          <w:szCs w:val="24"/>
        </w:rPr>
      </w:pPr>
    </w:p>
    <w:p w14:paraId="7B8B5C80" w14:textId="272177CC"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Threats and Competitive Pressures</w:t>
      </w:r>
    </w:p>
    <w:p w14:paraId="2C6884FA" w14:textId="77777777" w:rsidR="00B07553" w:rsidRP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Despite these opportunities, the study highlights several threats that could impede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One of the major challenges is the intense competition from more established tourism destinations in East Java, such as Malang, Banyuwangi, and Surabaya. The limited financial resources allocated to tourism marketing further constrain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ability to compete on a larger scale. Additionally, environmental sustainability concerns, such as land degradation and inadequate waste management in tourism sites, pose risks to long-term tourism viability.</w:t>
      </w:r>
    </w:p>
    <w:p w14:paraId="7CA027BD" w14:textId="77777777" w:rsidR="00B07553" w:rsidRDefault="00B07553" w:rsidP="00B07553">
      <w:pPr>
        <w:spacing w:after="0" w:line="360" w:lineRule="auto"/>
        <w:ind w:firstLine="567"/>
        <w:jc w:val="both"/>
        <w:rPr>
          <w:rFonts w:asciiTheme="majorBidi" w:hAnsiTheme="majorBidi" w:cstheme="majorBidi"/>
          <w:b/>
          <w:bCs/>
          <w:sz w:val="24"/>
          <w:szCs w:val="24"/>
        </w:rPr>
      </w:pPr>
    </w:p>
    <w:p w14:paraId="40C222A4" w14:textId="41D75336"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Strategic Recommendations</w:t>
      </w:r>
    </w:p>
    <w:p w14:paraId="72B7D3C7" w14:textId="77777777" w:rsidR="00B07553" w:rsidRP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Based on the findings, the study proposes several strategic recommendations to enhance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w:t>
      </w:r>
    </w:p>
    <w:p w14:paraId="1144703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 xml:space="preserve">Enhancing Digital Marketing and Branding – The local government should invest in comprehensive digital marketing campaigns using social media platforms, influencer partnerships, and virtual tours to promote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unique attractions.</w:t>
      </w:r>
    </w:p>
    <w:p w14:paraId="09915EEC"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Developing Tourism Infrastructure – Upgrading road networks, improving public transportation, and enhancing visitor amenities at key tourist sites will significantly improve the visitor experience.</w:t>
      </w:r>
    </w:p>
    <w:p w14:paraId="28F34A0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 xml:space="preserve">Strengthening Human Resource Development – Establishing tourism training </w:t>
      </w:r>
      <w:proofErr w:type="spellStart"/>
      <w:r w:rsidRPr="00B07553">
        <w:rPr>
          <w:rFonts w:asciiTheme="majorBidi" w:hAnsiTheme="majorBidi" w:cstheme="majorBidi"/>
          <w:sz w:val="24"/>
          <w:szCs w:val="24"/>
        </w:rPr>
        <w:t>centers</w:t>
      </w:r>
      <w:proofErr w:type="spellEnd"/>
      <w:r w:rsidRPr="00B07553">
        <w:rPr>
          <w:rFonts w:asciiTheme="majorBidi" w:hAnsiTheme="majorBidi" w:cstheme="majorBidi"/>
          <w:sz w:val="24"/>
          <w:szCs w:val="24"/>
        </w:rPr>
        <w:t xml:space="preserve"> and certification programs will enhance workforce competence and service standards.</w:t>
      </w:r>
    </w:p>
    <w:p w14:paraId="186B63D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Creating Integrated Tourism Packages – Collaboration with travel agencies and regional tourism boards can facilitate curated travel experiences that attract diverse tourist demographics.</w:t>
      </w:r>
    </w:p>
    <w:p w14:paraId="6AE196D4"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Fostering Sustainable Tourism Practices – Implementing environmentally friendly tourism policies, such as eco-tourism initiatives and waste management programs, will ensure long-term sustainability.</w:t>
      </w:r>
    </w:p>
    <w:p w14:paraId="7B8E4579" w14:textId="77777777" w:rsidR="00B07553" w:rsidRP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lastRenderedPageBreak/>
        <w:t xml:space="preserve">This study provides a comprehensive evaluation of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strategies through the </w:t>
      </w:r>
      <w:proofErr w:type="spellStart"/>
      <w:r w:rsidRPr="00B07553">
        <w:rPr>
          <w:rFonts w:asciiTheme="majorBidi" w:hAnsiTheme="majorBidi" w:cstheme="majorBidi"/>
          <w:sz w:val="24"/>
          <w:szCs w:val="24"/>
        </w:rPr>
        <w:t>Pinarak</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initiative. While government commitment and cultural assets serve as strong foundations, weak promotional efforts, inadequate human resources, and infrastructure limitations remain key challenges. However, opportunities for digital marketing, regional tourism collaboration, and sustainable development initiatives can significantly improve the tourism sector. By implementing strategic recommendations,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has the potential to position itself as a leading tourism destination in East Java, fostering economic growth and cultural preservation.</w:t>
      </w:r>
    </w:p>
    <w:p w14:paraId="4002EF9E" w14:textId="77777777" w:rsidR="007900F3" w:rsidRDefault="007900F3" w:rsidP="00582970">
      <w:pPr>
        <w:spacing w:after="0" w:line="360" w:lineRule="auto"/>
        <w:ind w:firstLine="567"/>
        <w:jc w:val="both"/>
        <w:rPr>
          <w:rFonts w:asciiTheme="majorBidi" w:hAnsiTheme="majorBidi" w:cstheme="majorBidi"/>
          <w:sz w:val="24"/>
          <w:szCs w:val="24"/>
        </w:rPr>
      </w:pPr>
    </w:p>
    <w:p w14:paraId="550197D6" w14:textId="50AAA768" w:rsidR="00B07553" w:rsidRPr="00D8172A" w:rsidRDefault="00B07553" w:rsidP="00B07553">
      <w:pPr>
        <w:spacing w:after="0" w:line="360" w:lineRule="auto"/>
        <w:jc w:val="both"/>
        <w:rPr>
          <w:rFonts w:asciiTheme="majorBidi" w:hAnsiTheme="majorBidi" w:cstheme="majorBidi"/>
          <w:b/>
          <w:bCs/>
          <w:sz w:val="24"/>
          <w:szCs w:val="24"/>
        </w:rPr>
      </w:pPr>
      <w:r w:rsidRPr="00D8172A">
        <w:rPr>
          <w:rFonts w:asciiTheme="majorBidi" w:hAnsiTheme="majorBidi" w:cstheme="majorBidi"/>
          <w:b/>
          <w:bCs/>
          <w:sz w:val="24"/>
          <w:szCs w:val="24"/>
        </w:rPr>
        <w:t xml:space="preserve">Conclusion </w:t>
      </w:r>
    </w:p>
    <w:p w14:paraId="1E874831" w14:textId="77777777" w:rsidR="00D8172A" w:rsidRPr="00D8172A" w:rsidRDefault="00D8172A" w:rsidP="00D8172A">
      <w:pPr>
        <w:spacing w:after="0" w:line="360" w:lineRule="auto"/>
        <w:ind w:firstLine="567"/>
        <w:jc w:val="both"/>
        <w:rPr>
          <w:rFonts w:asciiTheme="majorBidi" w:hAnsiTheme="majorBidi" w:cstheme="majorBidi"/>
          <w:sz w:val="24"/>
          <w:szCs w:val="24"/>
        </w:rPr>
      </w:pPr>
      <w:r w:rsidRPr="00D8172A">
        <w:rPr>
          <w:rFonts w:asciiTheme="majorBidi" w:hAnsiTheme="majorBidi" w:cstheme="majorBidi"/>
          <w:sz w:val="24"/>
          <w:szCs w:val="24"/>
        </w:rPr>
        <w:t xml:space="preserve">This study highlights the strategic efforts of the local government of </w:t>
      </w:r>
      <w:proofErr w:type="spellStart"/>
      <w:r w:rsidRPr="00D8172A">
        <w:rPr>
          <w:rFonts w:asciiTheme="majorBidi" w:hAnsiTheme="majorBidi" w:cstheme="majorBidi"/>
          <w:sz w:val="24"/>
          <w:szCs w:val="24"/>
        </w:rPr>
        <w:t>Bojonegoro</w:t>
      </w:r>
      <w:proofErr w:type="spellEnd"/>
      <w:r w:rsidRPr="00D8172A">
        <w:rPr>
          <w:rFonts w:asciiTheme="majorBidi" w:hAnsiTheme="majorBidi" w:cstheme="majorBidi"/>
          <w:sz w:val="24"/>
          <w:szCs w:val="24"/>
        </w:rPr>
        <w:t xml:space="preserve"> Regency in developing the tourism sector through </w:t>
      </w:r>
      <w:proofErr w:type="spellStart"/>
      <w:r w:rsidRPr="00D8172A">
        <w:rPr>
          <w:rFonts w:asciiTheme="majorBidi" w:hAnsiTheme="majorBidi" w:cstheme="majorBidi"/>
          <w:i/>
          <w:iCs/>
          <w:sz w:val="24"/>
          <w:szCs w:val="24"/>
        </w:rPr>
        <w:t>Pinarak</w:t>
      </w:r>
      <w:proofErr w:type="spellEnd"/>
      <w:r w:rsidRPr="00D8172A">
        <w:rPr>
          <w:rFonts w:asciiTheme="majorBidi" w:hAnsiTheme="majorBidi" w:cstheme="majorBidi"/>
          <w:i/>
          <w:iCs/>
          <w:sz w:val="24"/>
          <w:szCs w:val="24"/>
        </w:rPr>
        <w:t xml:space="preserve"> </w:t>
      </w:r>
      <w:proofErr w:type="spellStart"/>
      <w:r w:rsidRPr="00D8172A">
        <w:rPr>
          <w:rFonts w:asciiTheme="majorBidi" w:hAnsiTheme="majorBidi" w:cstheme="majorBidi"/>
          <w:i/>
          <w:iCs/>
          <w:sz w:val="24"/>
          <w:szCs w:val="24"/>
        </w:rPr>
        <w:t>Bojonegoro</w:t>
      </w:r>
      <w:proofErr w:type="spellEnd"/>
      <w:r w:rsidRPr="00D8172A">
        <w:rPr>
          <w:rFonts w:asciiTheme="majorBidi" w:hAnsiTheme="majorBidi" w:cstheme="majorBidi"/>
          <w:sz w:val="24"/>
          <w:szCs w:val="24"/>
        </w:rPr>
        <w:t xml:space="preserve">. The findings reveal that government commitment, cultural assets, and structured policies are essential drivers in shaping tourism growth, yet significant challenges such as limited promotion, inadequate human resources, and infrastructural weaknesses hinder optimal progress. While </w:t>
      </w:r>
      <w:proofErr w:type="spellStart"/>
      <w:r w:rsidRPr="00D8172A">
        <w:rPr>
          <w:rFonts w:asciiTheme="majorBidi" w:hAnsiTheme="majorBidi" w:cstheme="majorBidi"/>
          <w:sz w:val="24"/>
          <w:szCs w:val="24"/>
        </w:rPr>
        <w:t>Bojonegoro</w:t>
      </w:r>
      <w:proofErr w:type="spellEnd"/>
      <w:r w:rsidRPr="00D8172A">
        <w:rPr>
          <w:rFonts w:asciiTheme="majorBidi" w:hAnsiTheme="majorBidi" w:cstheme="majorBidi"/>
          <w:sz w:val="24"/>
          <w:szCs w:val="24"/>
        </w:rPr>
        <w:t xml:space="preserve"> has launched cultural events and enacted Regional Regulation No. 4 of 2020 to strengthen its tourism sector, it still struggles with establishing a strong brand identity and effective marketing strategies to compete with major East Java tourism destinations like Malang and Banyuwangi. However, the rise of digital marketing, social media engagement, regional tourism linkages, and vocational training initiatives presents opportunities for substantial improvement. This study recommends enhancing branding and promotional strategies through digital campaigns and influencer collaborations, upgrading tourism infrastructure and accessibility, strengthening workforce competencies through specialized training programs, developing integrated tourism packages, and fostering sustainable tourism practices. By adopting these strategies, </w:t>
      </w:r>
      <w:proofErr w:type="spellStart"/>
      <w:r w:rsidRPr="00D8172A">
        <w:rPr>
          <w:rFonts w:asciiTheme="majorBidi" w:hAnsiTheme="majorBidi" w:cstheme="majorBidi"/>
          <w:sz w:val="24"/>
          <w:szCs w:val="24"/>
        </w:rPr>
        <w:t>Bojonegoro</w:t>
      </w:r>
      <w:proofErr w:type="spellEnd"/>
      <w:r w:rsidRPr="00D8172A">
        <w:rPr>
          <w:rFonts w:asciiTheme="majorBidi" w:hAnsiTheme="majorBidi" w:cstheme="majorBidi"/>
          <w:sz w:val="24"/>
          <w:szCs w:val="24"/>
        </w:rPr>
        <w:t xml:space="preserve"> can improve its tourism competitiveness, attract more visitors, and contribute to regional economic growth while ensuring cultural preservation and environmental sustainability. The integration of technology, government support, community engagement, and sustainable development policies will be crucial in realizing </w:t>
      </w:r>
      <w:proofErr w:type="spellStart"/>
      <w:r w:rsidRPr="00D8172A">
        <w:rPr>
          <w:rFonts w:asciiTheme="majorBidi" w:hAnsiTheme="majorBidi" w:cstheme="majorBidi"/>
          <w:sz w:val="24"/>
          <w:szCs w:val="24"/>
        </w:rPr>
        <w:t>Bojonegoro’s</w:t>
      </w:r>
      <w:proofErr w:type="spellEnd"/>
      <w:r w:rsidRPr="00D8172A">
        <w:rPr>
          <w:rFonts w:asciiTheme="majorBidi" w:hAnsiTheme="majorBidi" w:cstheme="majorBidi"/>
          <w:sz w:val="24"/>
          <w:szCs w:val="24"/>
        </w:rPr>
        <w:t xml:space="preserve"> vision of becoming a leading tourism hub in East Java.</w:t>
      </w:r>
    </w:p>
    <w:p w14:paraId="19CAD0F8" w14:textId="77777777" w:rsidR="00B07553" w:rsidRDefault="00B07553" w:rsidP="00B07553">
      <w:pPr>
        <w:spacing w:after="0" w:line="360" w:lineRule="auto"/>
        <w:ind w:firstLine="567"/>
        <w:jc w:val="both"/>
        <w:rPr>
          <w:rFonts w:asciiTheme="majorBidi" w:hAnsiTheme="majorBidi" w:cstheme="majorBidi"/>
          <w:sz w:val="24"/>
          <w:szCs w:val="24"/>
        </w:rPr>
      </w:pPr>
    </w:p>
    <w:p w14:paraId="310BC7BC" w14:textId="77777777" w:rsidR="00651653" w:rsidRPr="00F80488" w:rsidRDefault="00651653" w:rsidP="00F80488">
      <w:pPr>
        <w:widowControl w:val="0"/>
        <w:autoSpaceDE w:val="0"/>
        <w:autoSpaceDN w:val="0"/>
        <w:adjustRightInd w:val="0"/>
        <w:spacing w:after="0" w:line="240" w:lineRule="auto"/>
        <w:jc w:val="both"/>
        <w:rPr>
          <w:rFonts w:ascii="Times New Roman" w:hAnsi="Times New Roman" w:cs="Times New Roman"/>
          <w:sz w:val="24"/>
          <w:szCs w:val="24"/>
        </w:rPr>
      </w:pPr>
    </w:p>
    <w:p w14:paraId="7FEB1C3E" w14:textId="77777777" w:rsid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2ABBB5B6" w14:textId="422578C2" w:rsid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b/>
          <w:bCs/>
          <w:sz w:val="24"/>
          <w:szCs w:val="24"/>
          <w:lang w:val="id-ID"/>
        </w:rPr>
      </w:pPr>
      <w:r w:rsidRPr="00651653">
        <w:rPr>
          <w:rFonts w:ascii="Times New Roman" w:hAnsi="Times New Roman" w:cs="Times New Roman"/>
          <w:b/>
          <w:bCs/>
          <w:sz w:val="24"/>
          <w:szCs w:val="24"/>
          <w:lang w:val="id-ID"/>
        </w:rPr>
        <w:t xml:space="preserve">References </w:t>
      </w:r>
    </w:p>
    <w:p w14:paraId="514B2106" w14:textId="77777777" w:rsidR="00651653" w:rsidRP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b/>
          <w:bCs/>
          <w:sz w:val="24"/>
          <w:szCs w:val="24"/>
          <w:lang w:val="id-ID"/>
        </w:rPr>
      </w:pPr>
    </w:p>
    <w:p w14:paraId="451A5BB5" w14:textId="03C47DCA" w:rsidR="00CB67F2" w:rsidRPr="00CB67F2" w:rsidRDefault="00651653" w:rsidP="00CB67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D60C22">
        <w:rPr>
          <w:rFonts w:ascii="Times New Roman" w:hAnsi="Times New Roman" w:cs="Times New Roman"/>
          <w:noProof/>
          <w:sz w:val="24"/>
          <w:szCs w:val="24"/>
          <w:lang w:val="id-ID"/>
        </w:rPr>
        <w:t xml:space="preserve">Crăciun, A. F., Țăran, A. M., Noja, G. G., Pirtea, M. G., &amp; Răcătăian, R. I. (2023). </w:t>
      </w:r>
      <w:r w:rsidRPr="00C91D2A">
        <w:rPr>
          <w:rFonts w:ascii="Times New Roman" w:hAnsi="Times New Roman" w:cs="Times New Roman"/>
          <w:noProof/>
          <w:sz w:val="24"/>
          <w:szCs w:val="24"/>
        </w:rPr>
        <w:t xml:space="preserve">Advanced </w:t>
      </w:r>
      <w:r w:rsidRPr="00C91D2A">
        <w:rPr>
          <w:rFonts w:ascii="Times New Roman" w:hAnsi="Times New Roman" w:cs="Times New Roman"/>
          <w:noProof/>
          <w:sz w:val="24"/>
          <w:szCs w:val="24"/>
        </w:rPr>
        <w:lastRenderedPageBreak/>
        <w:t>Modelling of the Interplay between Public Governance and Digital Transformation: New Empirical Evidence from Structural Equation Modelling and Gaussian and Mixed-</w:t>
      </w:r>
      <w:r w:rsidR="00CB67F2" w:rsidRPr="00CB67F2">
        <w:t xml:space="preserve"> </w:t>
      </w:r>
      <w:r w:rsidR="00CB67F2" w:rsidRPr="00CB67F2">
        <w:rPr>
          <w:rFonts w:ascii="Times New Roman" w:hAnsi="Times New Roman" w:cs="Times New Roman"/>
          <w:noProof/>
          <w:sz w:val="24"/>
          <w:szCs w:val="24"/>
        </w:rPr>
        <w:t>Markov Graphical Models. Mathematics, 11(5). https://doi.org/10.3390/math11051168</w:t>
      </w:r>
    </w:p>
    <w:p w14:paraId="2C0336E1" w14:textId="1F3D0A65" w:rsidR="00651653" w:rsidRPr="00C91D2A" w:rsidRDefault="00CB67F2" w:rsidP="00CB67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67F2">
        <w:rPr>
          <w:rFonts w:ascii="Times New Roman" w:hAnsi="Times New Roman" w:cs="Times New Roman"/>
          <w:noProof/>
          <w:sz w:val="24"/>
          <w:szCs w:val="24"/>
        </w:rPr>
        <w:t>Firdausi, N. I. (2020). Covariance Structure Analysis of Health-Related Indicators Focusing on Subjective Health in Elderly People Living at Home. Kaos GL Dergisi, 8(75), 147–154.</w:t>
      </w:r>
      <w:r w:rsidR="00651653" w:rsidRPr="00C91D2A">
        <w:rPr>
          <w:rFonts w:ascii="Times New Roman" w:hAnsi="Times New Roman" w:cs="Times New Roman"/>
          <w:noProof/>
          <w:sz w:val="24"/>
          <w:szCs w:val="24"/>
        </w:rPr>
        <w:t xml:space="preserve"> https://doi.org/10.1016/j.jnc.2020.125798%0Ahttps://doi.org/10.1016/j.smr.2020.02.002%0Ahttp://www.ncbi.nlm.nih.gov/pubmed/810049%0Ahttp://doi.wiley.com/10.1002/anie.197505391%0Ahttp://www.sciencedirect.com/science/article/pii/B9780857090409500205%0Ahttp:</w:t>
      </w:r>
    </w:p>
    <w:p w14:paraId="1A8FB47D" w14:textId="77777777" w:rsidR="00CB67F2" w:rsidRPr="00CB67F2" w:rsidRDefault="00CB67F2" w:rsidP="00CB67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67F2">
        <w:rPr>
          <w:rFonts w:ascii="Times New Roman" w:hAnsi="Times New Roman" w:cs="Times New Roman"/>
          <w:noProof/>
          <w:sz w:val="24"/>
          <w:szCs w:val="24"/>
        </w:rPr>
        <w:t>Fitriana, E. (2018). Development Strategy of Kum Kum Tourism Park as Educational Tourism in Palangkaraya City. Journal of Geography Education, 23(2), 94–106. https://doi.org/10.17977/um017v23i22018p094</w:t>
      </w:r>
    </w:p>
    <w:p w14:paraId="160BD1D7" w14:textId="77777777" w:rsidR="00CB67F2" w:rsidRPr="00CB67F2" w:rsidRDefault="00CB67F2" w:rsidP="00CB67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67F2">
        <w:rPr>
          <w:rFonts w:ascii="Times New Roman" w:hAnsi="Times New Roman" w:cs="Times New Roman"/>
          <w:noProof/>
          <w:sz w:val="24"/>
          <w:szCs w:val="24"/>
        </w:rPr>
        <w:t>Habibi, A. M., Kumalasari, A., Studi, P., Publik, A., &amp; Fun, G. W. (2024). 3 1,2,3. 8(1), 146–154.</w:t>
      </w:r>
    </w:p>
    <w:p w14:paraId="5E7DE1F2" w14:textId="77777777" w:rsidR="00CB67F2" w:rsidRPr="00CB67F2" w:rsidRDefault="00CB67F2" w:rsidP="00CB67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67F2">
        <w:rPr>
          <w:rFonts w:ascii="Times New Roman" w:hAnsi="Times New Roman" w:cs="Times New Roman"/>
          <w:noProof/>
          <w:sz w:val="24"/>
          <w:szCs w:val="24"/>
        </w:rPr>
        <w:t>Kalkowski, J. (2012). Go green. Packaging Digest, 49(1), 20–21.</w:t>
      </w:r>
    </w:p>
    <w:p w14:paraId="1E51EDA3" w14:textId="77777777" w:rsidR="00CB67F2" w:rsidRPr="00CB67F2" w:rsidRDefault="00CB67F2" w:rsidP="00CB67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67F2">
        <w:rPr>
          <w:rFonts w:ascii="Times New Roman" w:hAnsi="Times New Roman" w:cs="Times New Roman"/>
          <w:noProof/>
          <w:sz w:val="24"/>
          <w:szCs w:val="24"/>
        </w:rPr>
        <w:t>Kirom, N. R., Sudarmiatin, &amp; Putra, I. W. J. A. (2016). Determining Factors of Tourist Attraction and Tourist Satisfaction. Journal of Education, 1, 536–546.</w:t>
      </w:r>
    </w:p>
    <w:p w14:paraId="48164F32" w14:textId="77777777" w:rsidR="00CB67F2" w:rsidRPr="00CB67F2" w:rsidRDefault="00CB67F2" w:rsidP="00CB67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67F2">
        <w:rPr>
          <w:rFonts w:ascii="Times New Roman" w:hAnsi="Times New Roman" w:cs="Times New Roman"/>
          <w:noProof/>
          <w:sz w:val="24"/>
          <w:szCs w:val="24"/>
        </w:rPr>
        <w:t>Musa, H. G., Kumalasari, A., &amp; Musa, A. A. M. (2023). Social Media as a Political Platform in Africa: A Bibliometric Analysis. Komunikator, 15(2), 129–141. https://doi.org/10.18196/jkm.20062</w:t>
      </w:r>
    </w:p>
    <w:p w14:paraId="1AE907DC" w14:textId="77777777" w:rsidR="00CB67F2" w:rsidRPr="00CB67F2" w:rsidRDefault="00CB67F2" w:rsidP="00CB67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67F2">
        <w:rPr>
          <w:rFonts w:ascii="Times New Roman" w:hAnsi="Times New Roman" w:cs="Times New Roman"/>
          <w:noProof/>
          <w:sz w:val="24"/>
          <w:szCs w:val="24"/>
        </w:rPr>
        <w:t>Risandewi, T. (2017). Analysis of Tourism Infrastructure in Supporting the Development of Candirejo Tourism Village, Magelang Regency. Central Java Provincial Research and Development Journal, 15(1), 103–118.</w:t>
      </w:r>
    </w:p>
    <w:p w14:paraId="78DF3C77" w14:textId="77777777" w:rsidR="00CB67F2" w:rsidRPr="00CB67F2" w:rsidRDefault="00CB67F2" w:rsidP="00CB67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67F2">
        <w:rPr>
          <w:rFonts w:ascii="Times New Roman" w:hAnsi="Times New Roman" w:cs="Times New Roman"/>
          <w:noProof/>
          <w:sz w:val="24"/>
          <w:szCs w:val="24"/>
        </w:rPr>
        <w:t>Salsabilla, S., &amp; Puspitarini, R. C. (2021). Modernization Drives the Emergence of Regional Tourism Destinations. Integrative Socio-Political Journal, 1(2), 94–105. http://jisip.org/index.php/jsp/article/view/10%0Ahttps://jisip.org/index.php/jsp/article/download/10/26</w:t>
      </w:r>
    </w:p>
    <w:p w14:paraId="271F8E41" w14:textId="77777777" w:rsidR="00CB67F2" w:rsidRPr="00CB67F2" w:rsidRDefault="00CB67F2" w:rsidP="00CB67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67F2">
        <w:rPr>
          <w:rFonts w:ascii="Times New Roman" w:hAnsi="Times New Roman" w:cs="Times New Roman"/>
          <w:noProof/>
          <w:sz w:val="24"/>
          <w:szCs w:val="24"/>
        </w:rPr>
        <w:t>Setioko, M. D. (2019). Analysis of Urban Tourism Development Strategies in Malang City. Jurnal Pariwisata Pesona, 4(1), 81–88. https://doi.org/10.26905/jpp.v4i1.2524</w:t>
      </w:r>
    </w:p>
    <w:p w14:paraId="00A1122F" w14:textId="77777777" w:rsidR="00CB67F2" w:rsidRPr="00CB67F2" w:rsidRDefault="00CB67F2" w:rsidP="00CB67F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67F2">
        <w:rPr>
          <w:rFonts w:ascii="Times New Roman" w:hAnsi="Times New Roman" w:cs="Times New Roman"/>
          <w:noProof/>
          <w:sz w:val="24"/>
          <w:szCs w:val="24"/>
        </w:rPr>
        <w:t>Syah, F. (2017). Strategy for Developing Tourism Villages. Proceedings of the 3rd National Multidisciplinary Seminar &amp; Unisbank Call for Papers, 3(3), 335–341.</w:t>
      </w:r>
    </w:p>
    <w:p w14:paraId="459D213E" w14:textId="3E433BE3" w:rsidR="00651653" w:rsidRPr="00C91D2A" w:rsidRDefault="00CB67F2" w:rsidP="00CB67F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B67F2">
        <w:rPr>
          <w:rFonts w:ascii="Times New Roman" w:hAnsi="Times New Roman" w:cs="Times New Roman"/>
          <w:noProof/>
          <w:sz w:val="24"/>
          <w:szCs w:val="24"/>
        </w:rPr>
        <w:t>Tangalele, C. S., Rindengan, Y. D. Y., &amp; Sambul, A. M. (2019). Design and Development of an Android-Based Tourism Application in Parigi Moutong Regency. Jurnal Teknik Informatika, 14(2), 151–158</w:t>
      </w:r>
      <w:r w:rsidR="00651653" w:rsidRPr="00C91D2A">
        <w:rPr>
          <w:rFonts w:ascii="Times New Roman" w:hAnsi="Times New Roman" w:cs="Times New Roman"/>
          <w:noProof/>
          <w:sz w:val="24"/>
          <w:szCs w:val="24"/>
        </w:rPr>
        <w:t>.</w:t>
      </w:r>
    </w:p>
    <w:p w14:paraId="1A9A5B74" w14:textId="38111D64" w:rsidR="00651653" w:rsidRPr="00582970" w:rsidRDefault="00651653" w:rsidP="00651653">
      <w:pPr>
        <w:spacing w:after="0" w:line="360" w:lineRule="auto"/>
        <w:ind w:firstLine="567"/>
        <w:jc w:val="both"/>
        <w:rPr>
          <w:rFonts w:asciiTheme="majorBidi" w:hAnsiTheme="majorBidi" w:cstheme="majorBidi"/>
          <w:sz w:val="24"/>
          <w:szCs w:val="24"/>
        </w:rPr>
      </w:pPr>
      <w:r>
        <w:rPr>
          <w:rFonts w:ascii="Times New Roman" w:hAnsi="Times New Roman" w:cs="Times New Roman"/>
          <w:sz w:val="24"/>
          <w:szCs w:val="24"/>
          <w:lang w:val="id-ID"/>
        </w:rPr>
        <w:fldChar w:fldCharType="end"/>
      </w:r>
    </w:p>
    <w:sectPr w:rsidR="00651653" w:rsidRPr="0058297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A27CF" w14:textId="77777777" w:rsidR="008B1041" w:rsidRDefault="008B1041" w:rsidP="00416CA8">
      <w:pPr>
        <w:spacing w:after="0" w:line="240" w:lineRule="auto"/>
      </w:pPr>
      <w:r>
        <w:separator/>
      </w:r>
    </w:p>
  </w:endnote>
  <w:endnote w:type="continuationSeparator" w:id="0">
    <w:p w14:paraId="518CCCDB" w14:textId="77777777" w:rsidR="008B1041" w:rsidRDefault="008B1041" w:rsidP="0041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6B3A" w14:textId="77777777" w:rsidR="00416CA8" w:rsidRDefault="00416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85EAC" w14:textId="77777777" w:rsidR="00416CA8" w:rsidRDefault="00416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C9F3" w14:textId="77777777" w:rsidR="00416CA8" w:rsidRDefault="00416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0BB21" w14:textId="77777777" w:rsidR="008B1041" w:rsidRDefault="008B1041" w:rsidP="00416CA8">
      <w:pPr>
        <w:spacing w:after="0" w:line="240" w:lineRule="auto"/>
      </w:pPr>
      <w:r>
        <w:separator/>
      </w:r>
    </w:p>
  </w:footnote>
  <w:footnote w:type="continuationSeparator" w:id="0">
    <w:p w14:paraId="7D5A4F05" w14:textId="77777777" w:rsidR="008B1041" w:rsidRDefault="008B1041" w:rsidP="00416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E72D" w14:textId="2680F2FE" w:rsidR="00416CA8" w:rsidRDefault="00416CA8">
    <w:pPr>
      <w:pStyle w:val="Header"/>
    </w:pPr>
    <w:r>
      <w:rPr>
        <w:noProof/>
      </w:rPr>
      <w:pict w14:anchorId="02A24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4749" w14:textId="50BEABE7" w:rsidR="00416CA8" w:rsidRDefault="00416CA8">
    <w:pPr>
      <w:pStyle w:val="Header"/>
    </w:pPr>
    <w:r>
      <w:rPr>
        <w:noProof/>
      </w:rPr>
      <w:pict w14:anchorId="4A8E5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371F" w14:textId="4973E1F2" w:rsidR="00416CA8" w:rsidRDefault="00416CA8">
    <w:pPr>
      <w:pStyle w:val="Header"/>
    </w:pPr>
    <w:r>
      <w:rPr>
        <w:noProof/>
      </w:rPr>
      <w:pict w14:anchorId="1F20D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67AB6"/>
    <w:multiLevelType w:val="multilevel"/>
    <w:tmpl w:val="D4102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D2A69"/>
    <w:multiLevelType w:val="multilevel"/>
    <w:tmpl w:val="7C20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F705A0"/>
    <w:multiLevelType w:val="multilevel"/>
    <w:tmpl w:val="FF0C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70"/>
    <w:rsid w:val="00007E58"/>
    <w:rsid w:val="000C0288"/>
    <w:rsid w:val="00151685"/>
    <w:rsid w:val="002211F3"/>
    <w:rsid w:val="00234CAC"/>
    <w:rsid w:val="00307CAA"/>
    <w:rsid w:val="00353272"/>
    <w:rsid w:val="00403F59"/>
    <w:rsid w:val="00416CA8"/>
    <w:rsid w:val="004F6E6E"/>
    <w:rsid w:val="005501A6"/>
    <w:rsid w:val="00570DB4"/>
    <w:rsid w:val="00582970"/>
    <w:rsid w:val="005C6601"/>
    <w:rsid w:val="005E2DFB"/>
    <w:rsid w:val="00634799"/>
    <w:rsid w:val="00651653"/>
    <w:rsid w:val="006A5549"/>
    <w:rsid w:val="006B31CC"/>
    <w:rsid w:val="007066D2"/>
    <w:rsid w:val="007900F3"/>
    <w:rsid w:val="007E58A9"/>
    <w:rsid w:val="007F66EC"/>
    <w:rsid w:val="00821138"/>
    <w:rsid w:val="008B1041"/>
    <w:rsid w:val="00960D9A"/>
    <w:rsid w:val="0096514C"/>
    <w:rsid w:val="00A4727D"/>
    <w:rsid w:val="00B07553"/>
    <w:rsid w:val="00BD606E"/>
    <w:rsid w:val="00CB67F2"/>
    <w:rsid w:val="00D8172A"/>
    <w:rsid w:val="00DE2F75"/>
    <w:rsid w:val="00E666A3"/>
    <w:rsid w:val="00E85D94"/>
    <w:rsid w:val="00EB6F0B"/>
    <w:rsid w:val="00EF5317"/>
    <w:rsid w:val="00F80488"/>
    <w:rsid w:val="00FE13B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9F7DFF"/>
  <w15:chartTrackingRefBased/>
  <w15:docId w15:val="{B4FBA8F6-9293-4AB8-8C62-DDE8CCB1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9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9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9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9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9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9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9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9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970"/>
    <w:rPr>
      <w:rFonts w:eastAsiaTheme="majorEastAsia" w:cstheme="majorBidi"/>
      <w:color w:val="272727" w:themeColor="text1" w:themeTint="D8"/>
    </w:rPr>
  </w:style>
  <w:style w:type="paragraph" w:styleId="Title">
    <w:name w:val="Title"/>
    <w:basedOn w:val="Normal"/>
    <w:next w:val="Normal"/>
    <w:link w:val="TitleChar"/>
    <w:uiPriority w:val="10"/>
    <w:qFormat/>
    <w:rsid w:val="0058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970"/>
    <w:pPr>
      <w:spacing w:before="160"/>
      <w:jc w:val="center"/>
    </w:pPr>
    <w:rPr>
      <w:i/>
      <w:iCs/>
      <w:color w:val="404040" w:themeColor="text1" w:themeTint="BF"/>
    </w:rPr>
  </w:style>
  <w:style w:type="character" w:customStyle="1" w:styleId="QuoteChar">
    <w:name w:val="Quote Char"/>
    <w:basedOn w:val="DefaultParagraphFont"/>
    <w:link w:val="Quote"/>
    <w:uiPriority w:val="29"/>
    <w:rsid w:val="00582970"/>
    <w:rPr>
      <w:i/>
      <w:iCs/>
      <w:color w:val="404040" w:themeColor="text1" w:themeTint="BF"/>
    </w:rPr>
  </w:style>
  <w:style w:type="paragraph" w:styleId="ListParagraph">
    <w:name w:val="List Paragraph"/>
    <w:basedOn w:val="Normal"/>
    <w:uiPriority w:val="34"/>
    <w:qFormat/>
    <w:rsid w:val="00582970"/>
    <w:pPr>
      <w:ind w:left="720"/>
      <w:contextualSpacing/>
    </w:pPr>
  </w:style>
  <w:style w:type="character" w:styleId="IntenseEmphasis">
    <w:name w:val="Intense Emphasis"/>
    <w:basedOn w:val="DefaultParagraphFont"/>
    <w:uiPriority w:val="21"/>
    <w:qFormat/>
    <w:rsid w:val="00582970"/>
    <w:rPr>
      <w:i/>
      <w:iCs/>
      <w:color w:val="2F5496" w:themeColor="accent1" w:themeShade="BF"/>
    </w:rPr>
  </w:style>
  <w:style w:type="paragraph" w:styleId="IntenseQuote">
    <w:name w:val="Intense Quote"/>
    <w:basedOn w:val="Normal"/>
    <w:next w:val="Normal"/>
    <w:link w:val="IntenseQuoteChar"/>
    <w:uiPriority w:val="30"/>
    <w:qFormat/>
    <w:rsid w:val="00582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970"/>
    <w:rPr>
      <w:i/>
      <w:iCs/>
      <w:color w:val="2F5496" w:themeColor="accent1" w:themeShade="BF"/>
    </w:rPr>
  </w:style>
  <w:style w:type="character" w:styleId="IntenseReference">
    <w:name w:val="Intense Reference"/>
    <w:basedOn w:val="DefaultParagraphFont"/>
    <w:uiPriority w:val="32"/>
    <w:qFormat/>
    <w:rsid w:val="00582970"/>
    <w:rPr>
      <w:b/>
      <w:bCs/>
      <w:smallCaps/>
      <w:color w:val="2F5496" w:themeColor="accent1" w:themeShade="BF"/>
      <w:spacing w:val="5"/>
    </w:rPr>
  </w:style>
  <w:style w:type="character" w:styleId="Hyperlink">
    <w:name w:val="Hyperlink"/>
    <w:basedOn w:val="DefaultParagraphFont"/>
    <w:uiPriority w:val="99"/>
    <w:unhideWhenUsed/>
    <w:rsid w:val="00634799"/>
    <w:rPr>
      <w:color w:val="0563C1" w:themeColor="hyperlink"/>
      <w:u w:val="single"/>
    </w:rPr>
  </w:style>
  <w:style w:type="character" w:styleId="UnresolvedMention">
    <w:name w:val="Unresolved Mention"/>
    <w:basedOn w:val="DefaultParagraphFont"/>
    <w:uiPriority w:val="99"/>
    <w:semiHidden/>
    <w:unhideWhenUsed/>
    <w:rsid w:val="00634799"/>
    <w:rPr>
      <w:color w:val="605E5C"/>
      <w:shd w:val="clear" w:color="auto" w:fill="E1DFDD"/>
    </w:rPr>
  </w:style>
  <w:style w:type="paragraph" w:styleId="Header">
    <w:name w:val="header"/>
    <w:basedOn w:val="Normal"/>
    <w:link w:val="HeaderChar"/>
    <w:uiPriority w:val="99"/>
    <w:unhideWhenUsed/>
    <w:rsid w:val="00416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CA8"/>
  </w:style>
  <w:style w:type="paragraph" w:styleId="Footer">
    <w:name w:val="footer"/>
    <w:basedOn w:val="Normal"/>
    <w:link w:val="FooterChar"/>
    <w:uiPriority w:val="99"/>
    <w:unhideWhenUsed/>
    <w:rsid w:val="00416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97470">
      <w:bodyDiv w:val="1"/>
      <w:marLeft w:val="0"/>
      <w:marRight w:val="0"/>
      <w:marTop w:val="0"/>
      <w:marBottom w:val="0"/>
      <w:divBdr>
        <w:top w:val="none" w:sz="0" w:space="0" w:color="auto"/>
        <w:left w:val="none" w:sz="0" w:space="0" w:color="auto"/>
        <w:bottom w:val="none" w:sz="0" w:space="0" w:color="auto"/>
        <w:right w:val="none" w:sz="0" w:space="0" w:color="auto"/>
      </w:divBdr>
    </w:div>
    <w:div w:id="401106588">
      <w:bodyDiv w:val="1"/>
      <w:marLeft w:val="0"/>
      <w:marRight w:val="0"/>
      <w:marTop w:val="0"/>
      <w:marBottom w:val="0"/>
      <w:divBdr>
        <w:top w:val="none" w:sz="0" w:space="0" w:color="auto"/>
        <w:left w:val="none" w:sz="0" w:space="0" w:color="auto"/>
        <w:bottom w:val="none" w:sz="0" w:space="0" w:color="auto"/>
        <w:right w:val="none" w:sz="0" w:space="0" w:color="auto"/>
      </w:divBdr>
    </w:div>
    <w:div w:id="686059090">
      <w:bodyDiv w:val="1"/>
      <w:marLeft w:val="0"/>
      <w:marRight w:val="0"/>
      <w:marTop w:val="0"/>
      <w:marBottom w:val="0"/>
      <w:divBdr>
        <w:top w:val="none" w:sz="0" w:space="0" w:color="auto"/>
        <w:left w:val="none" w:sz="0" w:space="0" w:color="auto"/>
        <w:bottom w:val="none" w:sz="0" w:space="0" w:color="auto"/>
        <w:right w:val="none" w:sz="0" w:space="0" w:color="auto"/>
      </w:divBdr>
    </w:div>
    <w:div w:id="710106990">
      <w:bodyDiv w:val="1"/>
      <w:marLeft w:val="0"/>
      <w:marRight w:val="0"/>
      <w:marTop w:val="0"/>
      <w:marBottom w:val="0"/>
      <w:divBdr>
        <w:top w:val="none" w:sz="0" w:space="0" w:color="auto"/>
        <w:left w:val="none" w:sz="0" w:space="0" w:color="auto"/>
        <w:bottom w:val="none" w:sz="0" w:space="0" w:color="auto"/>
        <w:right w:val="none" w:sz="0" w:space="0" w:color="auto"/>
      </w:divBdr>
    </w:div>
    <w:div w:id="935871206">
      <w:bodyDiv w:val="1"/>
      <w:marLeft w:val="0"/>
      <w:marRight w:val="0"/>
      <w:marTop w:val="0"/>
      <w:marBottom w:val="0"/>
      <w:divBdr>
        <w:top w:val="none" w:sz="0" w:space="0" w:color="auto"/>
        <w:left w:val="none" w:sz="0" w:space="0" w:color="auto"/>
        <w:bottom w:val="none" w:sz="0" w:space="0" w:color="auto"/>
        <w:right w:val="none" w:sz="0" w:space="0" w:color="auto"/>
      </w:divBdr>
    </w:div>
    <w:div w:id="1071392951">
      <w:bodyDiv w:val="1"/>
      <w:marLeft w:val="0"/>
      <w:marRight w:val="0"/>
      <w:marTop w:val="0"/>
      <w:marBottom w:val="0"/>
      <w:divBdr>
        <w:top w:val="none" w:sz="0" w:space="0" w:color="auto"/>
        <w:left w:val="none" w:sz="0" w:space="0" w:color="auto"/>
        <w:bottom w:val="none" w:sz="0" w:space="0" w:color="auto"/>
        <w:right w:val="none" w:sz="0" w:space="0" w:color="auto"/>
      </w:divBdr>
    </w:div>
    <w:div w:id="1113287564">
      <w:bodyDiv w:val="1"/>
      <w:marLeft w:val="0"/>
      <w:marRight w:val="0"/>
      <w:marTop w:val="0"/>
      <w:marBottom w:val="0"/>
      <w:divBdr>
        <w:top w:val="none" w:sz="0" w:space="0" w:color="auto"/>
        <w:left w:val="none" w:sz="0" w:space="0" w:color="auto"/>
        <w:bottom w:val="none" w:sz="0" w:space="0" w:color="auto"/>
        <w:right w:val="none" w:sz="0" w:space="0" w:color="auto"/>
      </w:divBdr>
    </w:div>
    <w:div w:id="1408725590">
      <w:bodyDiv w:val="1"/>
      <w:marLeft w:val="0"/>
      <w:marRight w:val="0"/>
      <w:marTop w:val="0"/>
      <w:marBottom w:val="0"/>
      <w:divBdr>
        <w:top w:val="none" w:sz="0" w:space="0" w:color="auto"/>
        <w:left w:val="none" w:sz="0" w:space="0" w:color="auto"/>
        <w:bottom w:val="none" w:sz="0" w:space="0" w:color="auto"/>
        <w:right w:val="none" w:sz="0" w:space="0" w:color="auto"/>
      </w:divBdr>
    </w:div>
    <w:div w:id="1803842927">
      <w:bodyDiv w:val="1"/>
      <w:marLeft w:val="0"/>
      <w:marRight w:val="0"/>
      <w:marTop w:val="0"/>
      <w:marBottom w:val="0"/>
      <w:divBdr>
        <w:top w:val="none" w:sz="0" w:space="0" w:color="auto"/>
        <w:left w:val="none" w:sz="0" w:space="0" w:color="auto"/>
        <w:bottom w:val="none" w:sz="0" w:space="0" w:color="auto"/>
        <w:right w:val="none" w:sz="0" w:space="0" w:color="auto"/>
      </w:divBdr>
    </w:div>
    <w:div w:id="1840073352">
      <w:bodyDiv w:val="1"/>
      <w:marLeft w:val="0"/>
      <w:marRight w:val="0"/>
      <w:marTop w:val="0"/>
      <w:marBottom w:val="0"/>
      <w:divBdr>
        <w:top w:val="none" w:sz="0" w:space="0" w:color="auto"/>
        <w:left w:val="none" w:sz="0" w:space="0" w:color="auto"/>
        <w:bottom w:val="none" w:sz="0" w:space="0" w:color="auto"/>
        <w:right w:val="none" w:sz="0" w:space="0" w:color="auto"/>
      </w:divBdr>
    </w:div>
    <w:div w:id="1902517891">
      <w:bodyDiv w:val="1"/>
      <w:marLeft w:val="0"/>
      <w:marRight w:val="0"/>
      <w:marTop w:val="0"/>
      <w:marBottom w:val="0"/>
      <w:divBdr>
        <w:top w:val="none" w:sz="0" w:space="0" w:color="auto"/>
        <w:left w:val="none" w:sz="0" w:space="0" w:color="auto"/>
        <w:bottom w:val="none" w:sz="0" w:space="0" w:color="auto"/>
        <w:right w:val="none" w:sz="0" w:space="0" w:color="auto"/>
      </w:divBdr>
    </w:div>
    <w:div w:id="20814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7</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Kumalasari, S.A.P., M.A.P.</dc:creator>
  <cp:keywords/>
  <dc:description/>
  <cp:lastModifiedBy>SDI 1180</cp:lastModifiedBy>
  <cp:revision>31</cp:revision>
  <dcterms:created xsi:type="dcterms:W3CDTF">2025-02-27T15:22:00Z</dcterms:created>
  <dcterms:modified xsi:type="dcterms:W3CDTF">2025-09-27T13:05:00Z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5f8a0ea8-e745-40ab-980b-036210d56b71</vt:lpwstr>
  </property>
</Properties>
</file>