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4FA4D" w14:textId="7E31881D" w:rsidR="002F43BF" w:rsidRDefault="00047261">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Integrating Climate Resilience into Construction Project Management: A Narrative Review of Frameworks, Policies, and Implementation Challenges</w:t>
      </w:r>
    </w:p>
    <w:p w14:paraId="50C19EBA" w14:textId="77777777" w:rsidR="00371465" w:rsidRDefault="00371465">
      <w:pPr>
        <w:pStyle w:val="Heading3"/>
        <w:rPr>
          <w:rStyle w:val="Strong"/>
          <w:b/>
          <w:bCs/>
        </w:rPr>
      </w:pPr>
    </w:p>
    <w:p w14:paraId="44076625" w14:textId="19EDBEE9" w:rsidR="002F43BF" w:rsidRDefault="00047261">
      <w:pPr>
        <w:pStyle w:val="Heading3"/>
      </w:pPr>
      <w:bookmarkStart w:id="0" w:name="_GoBack"/>
      <w:bookmarkEnd w:id="0"/>
      <w:r>
        <w:rPr>
          <w:rStyle w:val="Strong"/>
          <w:b/>
          <w:bCs/>
        </w:rPr>
        <w:t>Abstract</w:t>
      </w:r>
    </w:p>
    <w:p w14:paraId="6AE66B56"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Climate change increases the risk of floods, heatwaves, droughts, and sea-level rise for infrastructure investments. These dangers disrupt supplies, delay schedules, and raise prices, demonstrating that standard Construction Project Management (CPM)—focused on cost, scope, and time—must include climate resilience. This narrative study summarizes worldwide frameworks, policy instruments, and CPM climate resilience implementation issues. A structured literature search was conducted on Scopus, Web of Science, ScienceDirect, and Google Scholar using “climate resilience,” “construction project management,” “infrastructure adaptation,” and “policy integration.” Thematic analysis identified conceptual frameworks, governance mechanisms, and practice barriers from 2000 to 2025. Four main ideas developed. First, resilience frameworks like the Sendai Framework, IPCC AR6 Pathways, ISO 14090/14091, World Bank CSIF, and FIDIC advice support risk-informed and adaptive project management. Second, insufficient enforcement, fragmented mandates, and no resilience KPIs remain policy deficiencies. Financial disincentives, insufficient climatic data, and uneven human capabilities impede implementation. Finally, developing best practices suggest lifecycle alignment, digital integration (BIM–GIS–twins), nature-based solutions, and outcome-based procurement. Changing project success to focus on continuity, recovery, and adaptation is needed to include resilience into CPM. Resilience thinking throughout project lifecycles, procurement standards, funding methods, and professional education can help the construction sector move from reactive hardening to proactive, climate-informed infrastructure delivery.</w:t>
      </w:r>
    </w:p>
    <w:p w14:paraId="24B0B08A" w14:textId="77777777" w:rsidR="002F43BF" w:rsidRDefault="00047261">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1. Introduction </w:t>
      </w:r>
    </w:p>
    <w:p w14:paraId="29715FFF" w14:textId="77777777" w:rsidR="002F43BF" w:rsidRDefault="0004726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and Rationale</w:t>
      </w:r>
    </w:p>
    <w:p w14:paraId="7D7C8682"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Climate resilience is the ability of systems, communities, and infrastructure to foresee, prepare for, and recover from climate shocks while sustaining vital functions. Resilience in construction means buildings, roads, bridges, and related facilities can withstand, adapt to, and recover from extreme weather. However, Construction Project Management (CPM) uses the “triple constraint” of cost, scope, and time to plan, coordinate, and control a project from start to finish. Project success depends on these criteria, but climate change is revealing that efficiency-optimized projects are often unprepared for climate-induced interruptions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{"citationID":"O4aLI6BY","properties":{"formattedCitation":"[1]","plainCitation":"[1]","noteIndex":0},"citationItems":[{"id":8920,"uris":["http://zotero.org/users/16652950/items/X29SRD2I"],"itemData":{"id":8920,"type":"article-journal","abstract":"Resilience is a prior term of debate in vulnerability research irrespective of discipline. Nowadays the resilience concept has been used abnormally in many cases without realizing its intended meaning. Therefore, this study clarifies the resilience concept in the context of climate vulnerability. An integrated review of the literature has been done by the PRISMA approach to identify the most relevant documents. Besides Walker and Avant Method has been used to analyze the concept of resilience. The use of concept in different disciplines, historical perspectives, dimensions, attributes, consequences, and relationship with vulnerability and adaptability have been reviewed to clarify it. This study also provides a theoretical and workable definition of resilience from the perspective of climate change and natural hazards. A conceptual framework has been developed with concept mapping, contributing to the existing debate on resilience study. A case analysis has been done by focusing on a climate-vulnerable community living in the riverine islands in Bangladesh. This article shows that socio-ecological systems approach to defining small island disaster resilience has shortcomings. Additionally, the research-policy divide in resilience studies is exacerbated by the paucity of studies that use the participatory approach to identify disaster resilience indicators. The study makes a compelling case for further research on how to turn academic discoveries into a resource that might benefit local people, particularly those on small islands. The study suggests that social community-based resilience should be developed to protect geographically isolated communities.","container-title":"Ecological Indicators","DOI":"10.1016/j.ecolind.2023.111527","ISSN":"1470-160X","journalAbbreviation":"Ecological Indicators","page":"111527","source":"ScienceDirect","title":"Disaster resilience in climate-vulnerable community context: Conceptual analysis","title-short":"Disaster resilience in climate-vulnerable community context","volume":"158","author":[{"family":"Lv","given":"Yang"},{"family":"Sarker","given":"Md Nazirul Islam"},{"family":"Firdaus","given":"R. B. Radin"}],"issued":{"date-parts":[["2024",1,1]]}}}],"schema":"https://github.com/citation-style-language/schema/raw/master/csl-citation.json"}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2D41375E"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Floods, heatwaves, droughts, and sea-level rise disrupt supply systems, damage materials, and delay construction projects worldwide. Extreme rain can undermine foundations and substructures, while heat stress diminishes labor productivity and concrete curing. These risks increase project costs and endanger infrastructure and public safety. As these risks become more apparent, project management must shift to climate-informed, resilience-based methods.</w:t>
      </w:r>
      <w:r>
        <w:rPr>
          <w:rFonts w:ascii="Times New Roman" w:eastAsia="Times New Roman" w:hAnsi="Times New Roman" w:cs="Times New Roman"/>
          <w:sz w:val="24"/>
          <w:szCs w:val="24"/>
        </w:rPr>
        <w:br/>
        <w:t xml:space="preserve">Thus, CPM must incorporate climate resilience for sustainable, durable, and climate-proof </w:t>
      </w:r>
      <w:r>
        <w:rPr>
          <w:rFonts w:ascii="Times New Roman" w:eastAsia="Times New Roman" w:hAnsi="Times New Roman" w:cs="Times New Roman"/>
          <w:sz w:val="24"/>
          <w:szCs w:val="24"/>
        </w:rPr>
        <w:lastRenderedPageBreak/>
        <w:t>infrastructure. Project managers can anticipate risks, design adaptive strategies, and preserve infrastructure assets. Integration facilitates the worldwide shift to low-carbon, risk-informed development and international sustainability goals. Resilience in the project lifecycle turns reactive project management into proactive, protecting investments from climate change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{"citationID":"KSmC4Pf0","properties":{"formattedCitation":"[2]","plainCitation":"[2]","noteIndex":0},"citationItems":[{"id":8922,"uris":["http://zotero.org/users/16652950/items/W3BAG6VQ"],"itemData":{"id":8922,"type":"article-journal","abstract":"Adverse weather delays forty-five percent of construction projects worldwide, costing project owners and contractors billions of dollars in additional expenses and lost revenue each year. Additionally, changes in climate are expected to increase the frequency and intensity of weather conditions that cause these construction delays. Researchers have investigated the effect of weather on several aspects of construction. Still, no previous study comprehensively (1) identifies and quantifies the risks weather imposes on construction projects, (2) categorizes modeling and simulation approaches developed, and (3) summarizes mitigation strategies and adaptation techniques to provide best management practices for the construction industry. This paper accomplishes these goals through a systematic state-of-the-art review of 3207 articles published between 1972 and October 2020. This review identified extreme temperatures, precipitation, and high winds as the most impactful weather conditions on construction. Despite the prevalence of climate-focused delay studies, existing research fails to account for future climate in the modeling and identification of delay mitigation strategies. Accordingly, planners and project managers can use this research to identify weather-vulnerable activities, account for changing climate in projects, and build administrative or organizational capacity to assist in mitigating weather delays in construction. The cumulative contribution of this review will enable sustainable construction scheduling that is robust to a changing climate.","container-title":"Sustainability","DOI":"10.3390/su13052861","ISSN":"2071-1050","issue":"5","language":"en","license":"http://creativecommons.org/licenses/by/3.0/","note":"publisher: Multidisciplinary Digital Publishing Institute","page":"2861","source":"www.mdpi.com","title":"Weather-Related Construction Delays in a Changing Climate: A Systematic State-of-the-Art Review","title-short":"Weather-Related Construction Delays in a Changing Climate","volume":"13","author":[{"family":"Schuldt","given":"Steven J."},{"family":"Nicholson","given":"Mathew R."},{"family":"Adams","given":"Yaquarri A."},{"family":"Delorit","given":"Justin D."}],"issued":{"date-parts":[["2021",1]]}}}],"schema":"https://github.com/citation-style-language/schema/raw/master/csl-citation.json"}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9F5DAA7" w14:textId="77777777" w:rsidR="002F43BF" w:rsidRDefault="0004726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1.2 Research Gap</w:t>
      </w:r>
    </w:p>
    <w:p w14:paraId="27D219C7"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synthesis on how resilience principles are integrated into building project management despite growing climate adaption research. Many resilience integration studies ignore management, policy, and institutional aspects in favor of engineering or architectural answers such materials innovation, green building design, and structural retrofitting. Thus, the relationship between project management and climate adaptation is poorly understood. This review fills that gap by unifying information and suggesting practical ways to integrate theory, policy, and implementation.</w:t>
      </w:r>
    </w:p>
    <w:p w14:paraId="4233AA5B" w14:textId="77777777" w:rsidR="002F43BF" w:rsidRDefault="0004726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1.3 Aim and Objectives</w:t>
      </w:r>
    </w:p>
    <w:p w14:paraId="531B2E56" w14:textId="77777777" w:rsidR="002F43BF" w:rsidRDefault="0004726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Aim:</w:t>
      </w:r>
      <w:r>
        <w:rPr>
          <w:rFonts w:ascii="Times New Roman" w:eastAsia="Times New Roman" w:hAnsi="Times New Roman" w:cs="Times New Roman"/>
          <w:sz w:val="24"/>
          <w:szCs w:val="24"/>
        </w:rPr>
        <w:t xml:space="preserve"> To review and synthesize existing frameworks, policies, and implementation challenges related to integrating climate resilience into construction project management.</w:t>
      </w:r>
    </w:p>
    <w:p w14:paraId="54CD8BCE" w14:textId="77777777" w:rsidR="002F43BF" w:rsidRDefault="0004726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Objectives:</w:t>
      </w:r>
    </w:p>
    <w:p w14:paraId="6C79539F" w14:textId="77777777" w:rsidR="002F43BF" w:rsidRDefault="00047261">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and describe major frameworks guiding climate-resilient construction.</w:t>
      </w:r>
    </w:p>
    <w:p w14:paraId="0589E949" w14:textId="77777777" w:rsidR="002F43BF" w:rsidRDefault="00047261">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Examine global and regional policy instruments that shape resilience integration.</w:t>
      </w:r>
    </w:p>
    <w:p w14:paraId="16C74600" w14:textId="77777777" w:rsidR="002F43BF" w:rsidRDefault="00047261">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Analyze practical challenges and barriers faced during implementation.</w:t>
      </w:r>
    </w:p>
    <w:p w14:paraId="75D5357B" w14:textId="77777777" w:rsidR="002F43BF" w:rsidRDefault="00047261">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 pathways for strengthening resilience within project management practices.</w:t>
      </w:r>
    </w:p>
    <w:p w14:paraId="0F719477" w14:textId="77777777" w:rsidR="002F43BF" w:rsidRDefault="0004726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1.4 Significance of the Review</w:t>
      </w:r>
    </w:p>
    <w:p w14:paraId="1359588C"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discourse is linked to policy relevance and project delivery in this review. It promotes SDGs 9, 11, and 13 on resilient infrastructure, sustainable cities, and climate action. Synthesizing fragmented literature, the paper provides a conceptual foundation for practitioners, educators, and policymakers to embed climate resilience into construction project management frameworks to improve sustainability and adaptive capacity in the built environment.</w:t>
      </w:r>
    </w:p>
    <w:p w14:paraId="65A6B8FE" w14:textId="77777777" w:rsidR="002F43BF" w:rsidRDefault="00047261">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2. Methodology </w:t>
      </w:r>
    </w:p>
    <w:p w14:paraId="4813C2B6" w14:textId="77777777" w:rsidR="002F43BF" w:rsidRDefault="0004726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2.1 Narrative Review Design</w:t>
      </w:r>
    </w:p>
    <w:p w14:paraId="3921A32C"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narrative review was used to synthesize climate resilience and building project management literature. Because environmental science, engineering, project management, and governance are interrelated and policy-driven, this method was chosen. Unlike systematic reviews with rigid inclusion protocols and quantitative meta-analysis, narrative reviews can qualitatively synthesize conceptual frameworks, policy instruments, and practice-based experiences across disciplines. This flexibility allows the inclusion of gray literature, institutional reports, and global policy </w:t>
      </w:r>
      <w:r>
        <w:rPr>
          <w:rFonts w:ascii="Times New Roman" w:eastAsia="Times New Roman" w:hAnsi="Times New Roman" w:cs="Times New Roman"/>
          <w:sz w:val="24"/>
          <w:szCs w:val="24"/>
        </w:rPr>
        <w:lastRenderedPageBreak/>
        <w:t>documents, which are essential to resilience integration but generally excluded from systematic assessments. The method provides a holistic view of how construction management frames, operationalizes, and challenges climate resilience concepts.</w:t>
      </w:r>
    </w:p>
    <w:p w14:paraId="5A7DADC4" w14:textId="77777777" w:rsidR="002F43BF" w:rsidRDefault="0004726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2.2 Literature Search</w:t>
      </w:r>
    </w:p>
    <w:p w14:paraId="22802FCA"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controlled but flexible literature search was conducted in four major academic databases—Scopus, Web of Science, ScienceDirect, and Google Scholar—to cover academic and professional sources. The search included “climate resilience,” “construction project management,” “infrastructure adaptation,” “resilient frameworks,” and “policy integration.” Results were refined using Boolean operators (“AND,” “OR”). The timeline was constrained to January 2000–September 2025 to reflect climate resilience and project management improvements since the Kyoto Protocol, Paris Agreement, and Sendai Framework. Key article reference lists were also examined for additional relevant publications.</w:t>
      </w:r>
    </w:p>
    <w:p w14:paraId="2AB62E54" w14:textId="77777777" w:rsidR="002F43BF" w:rsidRDefault="0004726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2.3 Inclusion and Exclusion Criteria</w:t>
      </w:r>
    </w:p>
    <w:p w14:paraId="2A1C0D1B"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Peer-reviewed journal publications, institutional reports, policy briefs, and framework documents on building, infrastructure resilience, or climate adaption management were reviewed. Studies that were authored in languages other than English, focused on unrelated sectors like agriculture or health, or explored climate change consequences without tying them to project management or infrastructure contexts were removed. This kept the review on climate resilience integrated management, policy, and strategy.</w:t>
      </w:r>
    </w:p>
    <w:p w14:paraId="112F8E51" w14:textId="77777777" w:rsidR="002F43BF" w:rsidRDefault="0004726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3.4 Data Synthesis</w:t>
      </w:r>
    </w:p>
    <w:p w14:paraId="6873742B" w14:textId="77777777" w:rsidR="002F43BF" w:rsidRDefault="0004726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Extracted data were analyzed through </w:t>
      </w:r>
      <w:r>
        <w:rPr>
          <w:rFonts w:ascii="Times New Roman" w:eastAsia="Times New Roman" w:hAnsi="Times New Roman" w:cs="Times New Roman"/>
          <w:b/>
          <w:bCs/>
          <w:sz w:val="24"/>
          <w:szCs w:val="24"/>
        </w:rPr>
        <w:t>thematic synthesis</w:t>
      </w:r>
      <w:r>
        <w:rPr>
          <w:rFonts w:ascii="Times New Roman" w:eastAsia="Times New Roman" w:hAnsi="Times New Roman" w:cs="Times New Roman"/>
          <w:sz w:val="24"/>
          <w:szCs w:val="24"/>
        </w:rPr>
        <w:t>. Each source was reviewed to identify recurring patterns, conceptual models, and policy linkages. The findings were organized into three major thematic clusters:</w:t>
      </w:r>
    </w:p>
    <w:p w14:paraId="303C7F0C" w14:textId="77777777" w:rsidR="002F43BF" w:rsidRDefault="0004726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Conceptual and Framework-based Insights</w:t>
      </w:r>
      <w:r>
        <w:rPr>
          <w:rFonts w:ascii="Times New Roman" w:eastAsia="Times New Roman" w:hAnsi="Times New Roman" w:cs="Times New Roman"/>
          <w:sz w:val="24"/>
          <w:szCs w:val="24"/>
        </w:rPr>
        <w:t xml:space="preserve"> – understanding theoretical underpinnings and resilience models.</w:t>
      </w:r>
    </w:p>
    <w:p w14:paraId="1BE2B8A4" w14:textId="77777777" w:rsidR="002F43BF" w:rsidRDefault="0004726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Policy and Governance Dimensions</w:t>
      </w:r>
      <w:r>
        <w:rPr>
          <w:rFonts w:ascii="Times New Roman" w:eastAsia="Times New Roman" w:hAnsi="Times New Roman" w:cs="Times New Roman"/>
          <w:sz w:val="24"/>
          <w:szCs w:val="24"/>
        </w:rPr>
        <w:t xml:space="preserve"> – exploring institutional mechanisms and regulatory instruments.</w:t>
      </w:r>
    </w:p>
    <w:p w14:paraId="63D237C7" w14:textId="77777777" w:rsidR="002F43BF" w:rsidRDefault="0004726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Implementation and Practice Barriers</w:t>
      </w:r>
      <w:r>
        <w:rPr>
          <w:rFonts w:ascii="Times New Roman" w:eastAsia="Times New Roman" w:hAnsi="Times New Roman" w:cs="Times New Roman"/>
          <w:sz w:val="24"/>
          <w:szCs w:val="24"/>
        </w:rPr>
        <w:t xml:space="preserve"> – identifying constraints, knowledge gaps, and enabling factors for integrating resilience into construction project management.</w:t>
      </w:r>
    </w:p>
    <w:p w14:paraId="12B2C315" w14:textId="77777777" w:rsidR="002F43BF" w:rsidRDefault="0004726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structured thematic organization provided a coherent framework for discussing findings in subsequent sections.</w:t>
      </w:r>
    </w:p>
    <w:p w14:paraId="6EF2C4C8" w14:textId="77777777" w:rsidR="002F43BF" w:rsidRDefault="002F43BF">
      <w:pPr>
        <w:spacing w:before="100" w:beforeAutospacing="1" w:after="100" w:afterAutospacing="1" w:line="240" w:lineRule="auto"/>
        <w:rPr>
          <w:rFonts w:ascii="Times New Roman" w:eastAsia="Times New Roman" w:hAnsi="Times New Roman" w:cs="Times New Roman"/>
          <w:sz w:val="24"/>
          <w:szCs w:val="24"/>
        </w:rPr>
      </w:pPr>
    </w:p>
    <w:p w14:paraId="6D73EB0B" w14:textId="77777777" w:rsidR="002F43BF" w:rsidRDefault="0004726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3.1 Narrative Review Design</w:t>
      </w:r>
    </w:p>
    <w:p w14:paraId="130CFBE9"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narrative review was used to synthesize climate resilience and building project management literature. Because environmental science, engineering, project management, and governance are </w:t>
      </w:r>
      <w:r>
        <w:rPr>
          <w:rFonts w:ascii="Times New Roman" w:eastAsia="Times New Roman" w:hAnsi="Times New Roman" w:cs="Times New Roman"/>
          <w:sz w:val="24"/>
          <w:szCs w:val="24"/>
        </w:rPr>
        <w:lastRenderedPageBreak/>
        <w:t>interrelated and policy-driven, this method was chosen. Unlike systematic reviews with rigid inclusion protocols and quantitative meta-analysis, narrative reviews can qualitatively synthesize conceptual frameworks, policy instruments, and practice-based experiences across disciplines. This flexibility allows the inclusion of gray literature, institutional reports, and global policy documents, which are essential to resilience integration but generally excluded from systematic assessments. The method provides a holistic view of how construction management frames, operationalizes, and challenges climate resilience concepts.</w:t>
      </w:r>
    </w:p>
    <w:p w14:paraId="7428D74F" w14:textId="77777777" w:rsidR="002F43BF" w:rsidRDefault="0004726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3.2 Literature Search</w:t>
      </w:r>
    </w:p>
    <w:p w14:paraId="5DD8DE58"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controlled but flexible literature search was conducted in four major academic databases—Scopus, Web of Science, ScienceDirect, and Google Scholar—to cover academic and professional sources. The search included “climate resilience,” “construction project management,” “infrastructure adaptation,” “resilient frameworks,” and “policy integration.” Results were refined using Boolean operators (“AND,” “OR”). The timeline was constrained to January 2000–September 2025 to reflect climate resilience and project management improvements since the Kyoto Protocol, Paris Agreement, and Sendai Framework. Key article reference lists were also examined for additional relevant publications.</w:t>
      </w:r>
    </w:p>
    <w:p w14:paraId="63D6BE7E" w14:textId="77777777" w:rsidR="002F43BF" w:rsidRDefault="0004726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3.3 Inclusion and Exclusion Criteria</w:t>
      </w:r>
    </w:p>
    <w:p w14:paraId="4056D086"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Peer-reviewed journal publications, institutional reports, policy briefs, and framework documents on building, infrastructure resilience, or climate adaption management were reviewed. Studies that were authored in languages other than English, focused on unrelated sectors like agriculture or health, or explored climate change consequences without tying them to project management or infrastructure contexts were removed. This kept the review on climate resilience integrated management, policy, and strategy.</w:t>
      </w:r>
    </w:p>
    <w:p w14:paraId="5D8A7BF8" w14:textId="77777777" w:rsidR="002F43BF" w:rsidRDefault="0004726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3.4 Data Synthesis</w:t>
      </w:r>
    </w:p>
    <w:p w14:paraId="24C2CA63" w14:textId="77777777" w:rsidR="002F43BF" w:rsidRDefault="0004726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Extracted data were analyzed through </w:t>
      </w:r>
      <w:r>
        <w:rPr>
          <w:rFonts w:ascii="Times New Roman" w:eastAsia="Times New Roman" w:hAnsi="Times New Roman" w:cs="Times New Roman"/>
          <w:b/>
          <w:bCs/>
          <w:sz w:val="24"/>
          <w:szCs w:val="24"/>
        </w:rPr>
        <w:t>thematic synthesis</w:t>
      </w:r>
      <w:r>
        <w:rPr>
          <w:rFonts w:ascii="Times New Roman" w:eastAsia="Times New Roman" w:hAnsi="Times New Roman" w:cs="Times New Roman"/>
          <w:sz w:val="24"/>
          <w:szCs w:val="24"/>
        </w:rPr>
        <w:t>. Each source was reviewed to identify recurring patterns, conceptual models, and policy linkages. The findings were organized into three major thematic clusters:</w:t>
      </w:r>
    </w:p>
    <w:p w14:paraId="5FDB0404" w14:textId="77777777" w:rsidR="002F43BF" w:rsidRDefault="00047261">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Conceptual and Framework-based Insights</w:t>
      </w:r>
      <w:r>
        <w:rPr>
          <w:rFonts w:ascii="Times New Roman" w:eastAsia="Times New Roman" w:hAnsi="Times New Roman" w:cs="Times New Roman"/>
          <w:sz w:val="24"/>
          <w:szCs w:val="24"/>
        </w:rPr>
        <w:t xml:space="preserve"> – understanding theoretical underpinnings and resilience models.</w:t>
      </w:r>
    </w:p>
    <w:p w14:paraId="7035F54D" w14:textId="77777777" w:rsidR="002F43BF" w:rsidRDefault="00047261">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Policy and Governance Dimensions</w:t>
      </w:r>
      <w:r>
        <w:rPr>
          <w:rFonts w:ascii="Times New Roman" w:eastAsia="Times New Roman" w:hAnsi="Times New Roman" w:cs="Times New Roman"/>
          <w:sz w:val="24"/>
          <w:szCs w:val="24"/>
        </w:rPr>
        <w:t xml:space="preserve"> – exploring institutional mechanisms and regulatory instruments.</w:t>
      </w:r>
    </w:p>
    <w:p w14:paraId="611081BB" w14:textId="77777777" w:rsidR="002F43BF" w:rsidRDefault="00047261">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Implementation and Practice Barriers</w:t>
      </w:r>
      <w:r>
        <w:rPr>
          <w:rFonts w:ascii="Times New Roman" w:eastAsia="Times New Roman" w:hAnsi="Times New Roman" w:cs="Times New Roman"/>
          <w:sz w:val="24"/>
          <w:szCs w:val="24"/>
        </w:rPr>
        <w:t xml:space="preserve"> – identifying constraints, knowledge gaps, and enabling factors for integrating resilience into construction project management.</w:t>
      </w:r>
    </w:p>
    <w:p w14:paraId="514DDF64" w14:textId="77777777" w:rsidR="002F43BF" w:rsidRDefault="0004726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structured thematic organization provided a coherent framework for discussing findings in subsequent sections.</w:t>
      </w:r>
    </w:p>
    <w:p w14:paraId="337FCDDB" w14:textId="77777777" w:rsidR="002F43BF" w:rsidRDefault="00047261">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 xml:space="preserve">4. Conceptual Foundations: Climate Resilience in Construction </w:t>
      </w:r>
    </w:p>
    <w:p w14:paraId="49090BD2" w14:textId="77777777" w:rsidR="002F43BF" w:rsidRDefault="00047261">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lastRenderedPageBreak/>
        <w:t>4.1 Defining Climate Resilience</w:t>
      </w:r>
    </w:p>
    <w:p w14:paraId="7B175924"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“Climate resilience” evolved from “climate adaptation.” Elevating equipment and upsizing drains were examples of climate adaptation. Resilience means assets, organizations, and communities can anticipate, absorb, recover from, and adapt to climatic shocks and long-term pressures while maintaining service levels. Its meaning comes from two complementary traditions. Ecological resilience prioritizes diversity, redundancy, and rearrangement to absorb disturbance without changing qualitatively. Engineering resilience prioritizes robustness, dependability, and control to speed up system recovery after a disturbance. Ecological principles influence landscape-scale and nature-based hazard-reduction strategies (e.g., riparian buffers, green roofs), while engineering principles guide asset-level performance. In this view, resilience is a performance attribute that must be specified, procured, tested, and monitored throughout the project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{"citationID":"X1hcQDK4","properties":{"formattedCitation":"[3]","plainCitation":"[3]","noteIndex":0},"citationItems":[{"id":8924,"uris":["http://zotero.org/users/16652950/items/KRHHB67I"],"itemData":{"id":8924,"type":"article-journal","abstract":"The transportation sector's functionality depends on climate conditions. Many New York State residents, communities, businesses, and institutions have already experienced transportation‐related climate change impacts, and many more will experience impacts in the future. This chapter examines climate change impacts on the various modes of transportation in New York State. It also highlights climate‐driven vulnerabilities among the state's communities, workers, regions, and businesses, with particular attention paid to issues of equity and environmental justice.","container-title":"Annals of the New York Academy of Sciences","DOI":"10.1111/nyas.15198","ISSN":"0077-8923","issue":"1","journalAbbreviation":"Ann N Y Acad Sci","note":"PMID: 39652423\nPMCID: PMC11668498","page":"501-560","source":"PubMed Central","title":"New York State Climate Impacts Assessment Chapter 09: Transportation","title-short":"New York State Climate Impacts Assessment Chapter 09","volume":"1542","author":[{"family":"Macdonald","given":"Amy"},{"family":"McDonald","given":"Joan"},{"family":"Schmitt","given":"Thomas"},{"family":"Cai","given":"Hua"},{"family":"Ceponis","given":"Jennifer"},{"family":"Cullen","given":"Cheila"},{"family":"Dutta","given":"Projjal"},{"family":"Ruiz","given":"Andrea Cristina"},{"family":"Stevens","given":"Amanda"}],"issued":{"date-parts":[["2024",12]]}}}],"schema":"https://github.com/citation-style-language/schema/raw/master/csl-citation.json"}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9C3C2D2" w14:textId="77777777" w:rsidR="002F43BF" w:rsidRDefault="00047261">
      <w:pPr>
        <w:pStyle w:val="Heading2"/>
      </w:pPr>
      <w:r>
        <w:t>4.2 The Construction Project Life Cycle Perspective</w:t>
      </w:r>
    </w:p>
    <w:p w14:paraId="7615DF28"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standard project life cycle phases work best for embedding resilience: </w:t>
      </w:r>
      <w:r>
        <w:rPr>
          <w:rFonts w:ascii="Times New Roman" w:eastAsia="Times New Roman" w:hAnsi="Times New Roman" w:cs="Times New Roman"/>
          <w:sz w:val="24"/>
          <w:szCs w:val="24"/>
        </w:rPr>
        <w:br/>
        <w:t>• Initiation: Conduct an early climate risk screen to identify risks (heat, flood, wind, fire, sea-level rise, drought) and exposure pathways. In the project charter and business case, define resilience outcomes (e.g., maximum downtime, safety thresholds) and use scenario-based assumptions. Site selection, land-use compatibility, and criticality rating matter now.</w:t>
      </w:r>
      <w:r>
        <w:rPr>
          <w:rFonts w:ascii="Times New Roman" w:eastAsia="Times New Roman" w:hAnsi="Times New Roman" w:cs="Times New Roman"/>
          <w:sz w:val="24"/>
          <w:szCs w:val="24"/>
        </w:rPr>
        <w:br/>
        <w:t>• Planning: Translate dangers into adaptive design and acceptability criteria. Whole-life costing can analyze staged (pathway) options, and specify green, durable materials for non-stationary conditions. Integrate hazard layers into BIM–GIS models to assess drainage, shading, alignment, and emergency access. Create weather-aware schedules with seasonal buffers and resilience KPIs in the quality plan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{"citationID":"MqvnRTNR","properties":{"formattedCitation":"[4]","plainCitation":"[4]","noteIndex":0},"citationItems":[{"id":8926,"uris":["http://zotero.org/users/16652950/items/N4UBPU32"],"itemData":{"id":8926,"type":"article-journal","abstract":"The growing frequency and severity of climate-induced disasters—such as floods, heatwaves, droughts, and wildfires—pose significant threats to sustainable development worldwide. Integrating Climate Change Adaptation (CCA) and Disaster Risk Reduction (DRR) has emerged as a strategy imperative for enhancing societal resilience and protecting developmental gains. This review synthesizes the current knowledge and practice at the intersection of CCA and DRR, drawing on international frameworks, national policies, and local implementation strategies. We assess the role of the Sendai Framework for Disaster Risk Reduction (2015–2030), the Paris Agreement, and the 2030 Agenda for Sustainable Development in promoting policy coherence and multi-level governance. Particular attention is given to the effectiveness of Nature-Based Solutions (NBS), Ecosystem-Based Adaptation (EbA), and community-based approaches that address both climate vulnerabilities and disaster risks while delivering co-benefits for ecosystems and livelihoods. Case studies from regions highly exposed to climate-related hazards, including the Global South and Europe, illustrate how integrated approaches are operationalized and what barriers persist, including institutional silos, limited financing, and data gaps. For example, Bangladesh has achieved over a 70% reduction in flood-related mortality, while Kenya’s drought-resilient agriculture has increased food security by 35% in affected regions. The review highlights best practices in risk-informed planning, participatory decision-making, and knowledge co-production, emphasizing the need for inclusive governance and cross-sector collaboration. By critically examining the synergies and trade-offs between adaptation and risk reduction, this paper offers a pathway to more resilient, equitable, and sustainable development. It concludes with recommendations for enhancing integration at the policy and practice levels, supporting both immediate risk management and long-term transformation in a changing climate.","container-title":"Sustainability","DOI":"10.3390/su17125447","ISSN":"2071-1050","issue":"12","language":"en","license":"http://creativecommons.org/licenses/by/3.0/","note":"publisher: Multidisciplinary Digital Publishing Institute","page":"5447","source":"www.mdpi.com","title":"From Risk to Resilience: Integrating Climate Adaptation and Disaster Reduction in the Pursuit of Sustainable Development","title-short":"From Risk to Resilience","volume":"17","author":[{"family":"Majlingova","given":"Andrea"},{"family":"Kádár","given":"Tibor Sándor"}],"issued":{"date-parts":[["2025",1]]}}}],"schema":"https://github.com/citation-style-language/schema/raw/master/csl-citation.json"}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 Manage construction in varying climates. Real-time monitoring (e.g., river levels, heat index, wind alerts) can trigger technique adjustments, temporary works protection, or resequencing. Ensure worker wellness (heat/air-quality protocols), supply chain security (essential spares, alternate routes), and change decision learning. Contracts should specify extreme-weather delays and monitoring data sharing. </w:t>
      </w:r>
      <w:r>
        <w:rPr>
          <w:rFonts w:ascii="Times New Roman" w:eastAsia="Times New Roman" w:hAnsi="Times New Roman" w:cs="Times New Roman"/>
          <w:sz w:val="24"/>
          <w:szCs w:val="24"/>
        </w:rPr>
        <w:br/>
        <w:t>• Closure: Test resilience by commissioning under stress conditions (e.g., floodgate operation, backup power switchover). Provide an adaptable digital twin with hazard layers, trigger thresholds, and O&amp;M procedures. Learn what succeeded, what failed, and which triggers or thresholds need adjusting to improve resilience in future initiatives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{"citationID":"rD5JbD9q","properties":{"formattedCitation":"[5]","plainCitation":"[5]","noteIndex":0},"citationItems":[{"id":8928,"uris":["http://zotero.org/users/16652950/items/RLCY64YJ"],"itemData":{"id":8928,"type":"article-journal","abstract":"In hot and humid work environments, construction workers can experience heat stress and heat-related illnesses (HRIs). While several studies have investigated engineering and administrative control methods to prevent certain heat stress risk factors, a comprehensive understanding of all existing risk factors and their corresponding control strategies is still lacking. It is crucial to identify gaps in current control strategies and develop a safety management framework for effective heat stress control by implementing existing measures. In addition, the effectiveness of the most common control strategies must be rigorously evaluated to ensure their efficacy and to guide future research aimed at enhancing these strategies or developing more effective ones. This study employed a mixed literature review methodology to address this knowledge gap. A structured literature review investigated and synthesized heat stress risk factors and control methods to find the gaps in control options to address underestimated risk factors. Furthermore, a comprehensive systematic literature review, including trend analysis, scientometric analysis, and meta-analysis, determined research foci and evaluated the effectiveness of the heat stress control methods. The scientometric analysis identified 11 clusters, encompassing key research themes such as environmental risk factors (e.g., high-temperature environments, climate change), administrative controls (e.g., work–rest schedules, climate change risk assessment), and personal interventions (e.g., cooling vests and sleep-related strategies). These findings highlight that the most commonly studied control methods are cooling vests, work–rest schedules, and cooling interventions. According to these results and the availability of quantitative results, the meta-analysis evaluated nine datasets of reductions in core body temperature by using types of cooling vests and anti-heat-stress uniforms and established the significant effectiveness of this control strategy in mitigating heat stress with a medium effect size. Moreover, five potential research studies have been identified to address gaps in control strategies for certain underestimated risk factors, including leveraging sensor technologies, conducting control training, dynamic work–rest schedules, using cutting-edge PPE, and governmental initiatives. Insights gained from this study enhance decision making for resource allocation, selection of control options, and intervention prioritization within a heat-stress-control framework based on the safety management system. The findings also highlight the effectiveness of cooling vests and areas that need to be developed, and evaluate potential heat-stress-control methods in construction.","container-title":"International Journal of Environmental Research and Public Health","DOI":"10.3390/ijerph21121681","ISSN":"1661-7827","issue":"12","journalAbbreviation":"Int J Environ Res Public Health","note":"PMID: 39767520\nPMCID: PMC11675740","page":"1681","source":"PubMed Central","title":"Heat Stress Prevention in Construction: A Systematic Review and Meta-Analysis of Risk Factors and Control Strategies","title-short":"Heat Stress Prevention in Construction","volume":"21","author":[{"family":"Torbat Esfahani","given":"Mehdi"},{"family":"Awolusi","given":"Ibukun"},{"family":"Hatipkarasulu","given":"Yilmaz"}],"issued":{"date-parts":[["2024",12,17]]}}}],"schema":"https://github.com/citation-style-language/schema/raw/master/csl-citation.json"}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01EFED0" w14:textId="77777777" w:rsidR="002F43BF" w:rsidRDefault="00047261">
      <w:pPr>
        <w:pStyle w:val="NormalWeb"/>
      </w:pPr>
      <w:r>
        <w:t xml:space="preserve">A visual summary of resilience integration across project phases is shown in </w:t>
      </w:r>
      <w:r>
        <w:rPr>
          <w:rStyle w:val="Emphasis"/>
        </w:rPr>
        <w:t>Figure 1</w:t>
      </w:r>
      <w:r>
        <w:t>, highlighting how key inputs (hazards and climate scenarios), tools (BIM–GIS, stress tests), and outputs (resilience requirements, KPIs, commissioning tests, and lessons learned) align throughout the lifecycle to support adaptive management.</w:t>
      </w:r>
    </w:p>
    <w:p w14:paraId="00224004" w14:textId="77777777" w:rsidR="002F43BF" w:rsidRDefault="002F43BF">
      <w:pPr>
        <w:spacing w:after="0" w:line="240" w:lineRule="auto"/>
        <w:rPr>
          <w:rFonts w:ascii="Times New Roman" w:eastAsia="Times New Roman" w:hAnsi="Times New Roman" w:cs="Times New Roman"/>
          <w:sz w:val="24"/>
          <w:szCs w:val="24"/>
        </w:rPr>
      </w:pPr>
    </w:p>
    <w:p w14:paraId="3CFE93BF" w14:textId="77777777" w:rsidR="002F43BF" w:rsidRDefault="00047261">
      <w:pPr>
        <w:pStyle w:val="NormalWeb"/>
        <w:rPr>
          <w:rStyle w:val="Emphasis"/>
          <w:rFonts w:eastAsiaTheme="majorEastAsia"/>
        </w:rPr>
      </w:pPr>
      <w:r>
        <w:rPr>
          <w:rFonts w:eastAsiaTheme="majorEastAsia"/>
          <w:i/>
          <w:iCs/>
          <w:noProof/>
        </w:rPr>
        <w:lastRenderedPageBreak/>
        <w:drawing>
          <wp:inline distT="0" distB="0" distL="0" distR="0" wp14:anchorId="4E3CBBD2" wp14:editId="0AFE4208">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0D76EC5E" w14:textId="77777777" w:rsidR="002F43BF" w:rsidRDefault="00047261">
      <w:pPr>
        <w:pStyle w:val="NormalWeb"/>
      </w:pPr>
      <w:r>
        <w:rPr>
          <w:rStyle w:val="Strong"/>
        </w:rPr>
        <w:t xml:space="preserve">Figure 1. Resilience Integration Points in the Construction Project Lifecycle. </w:t>
      </w:r>
      <w:r>
        <w:t>Diagram showing how climate resilience is embedded across project phases—linking inputs (hazards, scenarios), tools (BIM–GIS, stress tests), and outputs (requirements, KPIs, commissioning tests) within a continuous adaptive management cycle.</w:t>
      </w:r>
    </w:p>
    <w:p w14:paraId="26569C2E" w14:textId="77777777" w:rsidR="002F43BF" w:rsidRDefault="002F43BF">
      <w:pPr>
        <w:pStyle w:val="NormalWeb"/>
      </w:pPr>
    </w:p>
    <w:p w14:paraId="63B255DE" w14:textId="77777777" w:rsidR="002F43BF" w:rsidRDefault="00047261">
      <w:pPr>
        <w:pStyle w:val="Heading2"/>
      </w:pPr>
      <w:r>
        <w:t>4.3 Systems Thinking and the Resilience Lens</w:t>
      </w:r>
    </w:p>
    <w:p w14:paraId="4B951897"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Construction projects are socio-technical systems integrated in utilities, transport, supply chains, ecosystems, finance, and communities. Under climate change, these networks are complex adaptive systems with feedbacks, thresholds, and emergent behavior, thus linear, single-hazard assumptions are inappropriate. Systems thinking redefines success from “build to spec” to “sustain function under stress.” Following are three resilience-design traits: </w:t>
      </w:r>
      <w:r>
        <w:rPr>
          <w:rFonts w:ascii="Times New Roman" w:eastAsia="Times New Roman" w:hAnsi="Times New Roman" w:cs="Times New Roman"/>
          <w:sz w:val="24"/>
          <w:szCs w:val="24"/>
        </w:rPr>
        <w:br/>
        <w:t>• Flexible designs: Adaptable to changing hazards (e.g., foundations ready for floodwall raising, roof structures pre-engineered for shading). Planning uses adaption pathways with threshold-based decision triggers.</w:t>
      </w:r>
      <w:r>
        <w:rPr>
          <w:rFonts w:ascii="Times New Roman" w:eastAsia="Times New Roman" w:hAnsi="Times New Roman" w:cs="Times New Roman"/>
          <w:sz w:val="24"/>
          <w:szCs w:val="24"/>
        </w:rPr>
        <w:br/>
        <w:t xml:space="preserve">• Redundancy: Planning for crucial capacity duplication (e.g., multiple power feeds, parallel drainage pathways, backup communications) to reduce single points of failure and recovery time.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 Adaptive management: Continuous monitoring, learning, and adjustment cycles link construction data and early operations to future interventions. Contracts, governance, and </w:t>
      </w:r>
      <w:r>
        <w:rPr>
          <w:rFonts w:ascii="Times New Roman" w:eastAsia="Times New Roman" w:hAnsi="Times New Roman" w:cs="Times New Roman"/>
          <w:sz w:val="24"/>
          <w:szCs w:val="24"/>
        </w:rPr>
        <w:lastRenderedPageBreak/>
        <w:t xml:space="preserve">budgets should fund monitoring, data ownership, and design upgrades. </w:t>
      </w:r>
      <w:r>
        <w:rPr>
          <w:rFonts w:ascii="Times New Roman" w:eastAsia="Times New Roman" w:hAnsi="Times New Roman" w:cs="Times New Roman"/>
          <w:sz w:val="24"/>
          <w:szCs w:val="24"/>
        </w:rPr>
        <w:br/>
        <w:t>Lifecycle alignment and systems thinking turn climate resilience into measurable KPIs, assured at gates, verified at commissioning, and perpetuated through informed operations (not just a design gesture)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{"citationID":"oFzDRuaF","properties":{"formattedCitation":"[6,7]","plainCitation":"[6,7]","noteIndex":0},"citationItems":[{"id":8933,"uris":["http://zotero.org/users/16652950/items/7DQSBY6H"],"itemData":{"id":8933,"type":"article-journal","abstract":"The increasing number of crises, including natural disasters and military conflicts, underscores the importance of resilient critical infrastructures (CIs), especially for urban areas. However, current approaches for CI modeling, monitoring, and resilience assessment are lacking a holistic view of cities as complex, interconnected, and socio-technical systems. This paper explores the application of the Digital Twin (DT) concept as a promising tool to assess and improve the resilience of urban CIs in light of various hazards. DTs are virtual real-time representations of a physical system that can be used to perform real-time analysis, simulate what-if scenarios, and provide decision support, during crises and normal operations. To this end, we identify and discuss key challenges for the development of Urban Digital Twins (UDTs), including data management, technical and social modeling of CIs, integrated CI co-simulations, model validation, and resilience assessment. To address the complex nature of urban areas as systems-of-systems, we present overarching modeling concepts by considering CI interdependencies and socio-technical interactions, resulting in the concept of the Socio-technical Digital Twin (STDT). Beside incorporating agent-based modeling, we discuss the issue of demand synchronization and propose the concepts of model selection and model transfer to facilitate the modeling process for UDTs. Furthermore, a multi-layered modeling framework for interdependent urban CIs is presented, where the proposed concepts are integrated and an overview and discussion of the technical and social modeling of CIs is provided, with a particular focus on the power, water, and transportation domain. Finally, we deal with the quantitative resilience assessment for interconnected CIs and discuss ways of integrating these methodologies in DTs. Our approach frames CIs as socio-technical systems and integrates the human perspective into the modeling process and resilience assessment. The presented modeling framework can be used to simulate various scenarios for analyzing their consequences in advance and measuring resilience in a holistic context. Moreover, the proposed concepts and modeling approaches can support future developments towards UDTs for crisis management.","container-title":"Sustainability Analytics and Modeling","DOI":"10.1016/j.samod.2024.100036","ISSN":"2667-2596","journalAbbreviation":"Sustainability Analytics and Modeling","page":"100036","source":"ScienceDirect","title":"Improving the resilience of socio-technical urban critical infrastructures with digital twins: Challenges, concepts, and modeling","title-short":"Improving the resilience of socio-technical urban critical infrastructures with digital twins","volume":"5","author":[{"family":"Gebhard","given":"Tobias"},{"family":"Sattler","given":"Bernhard J."},{"family":"Gunkel","given":"Jonas"},{"family":"Marquard","given":"Marco"},{"family":"Tundis","given":"Andrea"}],"issued":{"date-parts":[["2025",1,1]]}}},{"id":8931,"uris":["http://zotero.org/users/16652950/items/VNXJHFNL"],"itemData":{"id":8931,"type":"article-journal","abstract":"Global supply chains have faced unprecedented disruptions in recent years, ranging from the COVID-19 pandemic to geopolitical tensions and climate-induced shocks. These events have exposed structural vulnerabilities in operational models overly optimized for efficiency at the expense of resilience and sustainability. This conceptual paper proposes an integrated framework linking resilience enablers, post-pandemic operational strategies, and sustainability outcomes. Through a synthesis of the interdisciplinary literature across operations management, sustainability science, institutional theory, and organizational behavior, we develop typologies of operational responses—including agile, lean–green, circular, and decentralized models—and connect them to broader Sustainable Development Goals (SDGs). Drawing on systems thinking and the Triple Bottom Line framework, we present a conceptual model that outlines causal relationships between resilience drivers, adaptive operational strategies, and long-term sustainable performance. The paper further discusses policy implications for public and private sectors, offering insights for global sustainability governance. We conclude by outlining a research agenda to empirically test and refine the model through multi-method approaches. This study contributes to theory by reconceptualizing sustainable operations in the context of compound global disruptions and offers a normative direction for future scholarship and practice.","container-title":"Sustainability","DOI":"10.3390/su17136167","ISSN":"2071-1050","issue":"13","language":"en","license":"http://creativecommons.org/licenses/by/3.0/","note":"publisher: Multidisciplinary Digital Publishing Institute","page":"6167","source":"www.mdpi.com","title":"Toward a Resilient and Sustainable Supply Chain: Operational Responses to Global Disruptions in the Post-COVID-19 Era","title-short":"Toward a Resilient and Sustainable Supply Chain","volume":"17","author":[{"family":"Setyadi","given":"Antonius"},{"family":"Pawirosumarto","given":"Suharno"},{"family":"Damaris","given":"Alana"}],"issued":{"date-parts":[["2025",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[6,7]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1DD24C2" w14:textId="77777777" w:rsidR="002F43BF" w:rsidRDefault="002F43BF">
      <w:pPr>
        <w:spacing w:after="0" w:line="240" w:lineRule="auto"/>
        <w:rPr>
          <w:rFonts w:ascii="Times New Roman" w:eastAsia="Times New Roman" w:hAnsi="Times New Roman" w:cs="Times New Roman"/>
          <w:sz w:val="24"/>
          <w:szCs w:val="24"/>
        </w:rPr>
      </w:pPr>
    </w:p>
    <w:p w14:paraId="0BD80065" w14:textId="77777777" w:rsidR="002F43BF" w:rsidRDefault="00047261">
      <w:pPr>
        <w:spacing w:after="0" w:line="240" w:lineRule="auto"/>
        <w:rPr>
          <w:rFonts w:ascii="Times New Roman" w:eastAsia="Times New Roman" w:hAnsi="Times New Roman" w:cs="Times New Roman"/>
          <w:b/>
          <w:bCs/>
          <w:sz w:val="24"/>
          <w:szCs w:val="24"/>
        </w:rPr>
      </w:pPr>
      <w:r>
        <w:rPr>
          <w:b/>
          <w:bCs/>
        </w:rPr>
        <w:t xml:space="preserve">5. Review of Climate Resilience Frameworks </w:t>
      </w:r>
    </w:p>
    <w:p w14:paraId="7893D4F7" w14:textId="77777777" w:rsidR="002F43BF" w:rsidRDefault="00047261">
      <w:pPr>
        <w:pStyle w:val="Heading2"/>
      </w:pPr>
      <w:r>
        <w:t>5.1 Overview of Existing Frameworks</w:t>
      </w:r>
    </w:p>
    <w:p w14:paraId="5A5E035C"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Sendai Framework for Disaster Risk Reduction—UNDRR. Hazard, exposure, and susceptibility cause disaster risk, therefore the Sendai Framework emphasizes prevention, preparedness, and “build back better.” Its national-to-local policy levers, early-warning priorities, and governance principles can inform infrastructure and construction sector guidance. </w:t>
      </w:r>
      <w:r>
        <w:rPr>
          <w:rFonts w:ascii="Times New Roman" w:eastAsia="Times New Roman" w:hAnsi="Times New Roman" w:cs="Times New Roman"/>
          <w:sz w:val="24"/>
          <w:szCs w:val="24"/>
        </w:rPr>
        <w:br/>
        <w:t>AR6 IPCC Adaptation and Resilience Pathways. In AR6, climate impacts, risks, and adaptation alternatives are consolidated to promote risk-informed development and adaptation pathways (time-phased decisions triggered by thresholds). Avoiding maladaptation, mainstreaming equality and inclusion, and evaluating effectiveness across uncertainty ranges are crucial for project acceptance criteria and whole-life decision-making.</w:t>
      </w:r>
      <w:r>
        <w:rPr>
          <w:rFonts w:ascii="Times New Roman" w:eastAsia="Times New Roman" w:hAnsi="Times New Roman" w:cs="Times New Roman"/>
          <w:sz w:val="24"/>
          <w:szCs w:val="24"/>
        </w:rPr>
        <w:br/>
        <w:t>World Bank Climate-Smart Infrastructure Framework. CSIF implements climate risk screening and resilience integration across multilateral lender project cycles. It includes hazard screening, economic analysis (benefit–cost of avoided losses), safeguards, and performance indicators. It provides step-by-step checklists and due-diligence expectations for procurement, supervision, and M&amp;E in construction projects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{"citationID":"xWC81Cb9","properties":{"formattedCitation":"[8,9]","plainCitation":"[8,9]","noteIndex":0},"citationItems":[{"id":8938,"uris":["http://zotero.org/users/16652950/items/VENSPQZC"],"itemData":{"id":8938,"type":"article-journal","abstract":"Increasing impacts from disasters and climate hazards have prompted international efforts to promote the development of national disaster risk reduction and resilience (DRRR) strategies intended to reduce mortality and other losses. The development of such strategies is the subject of target E of the Sendai Framework for Disaster Risk Reduction (2015–2030). Furthermore, an increasing understanding of the need to address the root causes of risk has led to calls for greater coherence between strategies that focus on DRRR, and those dedicated to climate change adaptation and sustainable development goals. The purpose of this paper is to increase knowledge on associated decision-making in general, and in Sweden in particular. We analyze the relevance and scope of a Swedish DRRR strategy, and identify drivers and barriers to integrated development and implementation. Based on document reviews, and interviews and group discussions with representatives in Sweden and six European countries, the results highlight a growing awareness that much remains to be learnt and shared between domains in order to progress towards integrated DRRR and more climate-proof sustainable development. In practice, most strategies are developed independently and related actors work in silos, leading to power struggles with negative impacts on national and local capacity. At the same time, windows of opportunity are appearing for the development of national DRRR strategies and increased policy coherence. We discuss these, and present some policy recommendations.","container-title":"International Journal of Disaster Risk Reduction","DOI":"10.1016/j.ijdrr.2019.101452","ISSN":"2212-4209","journalAbbreviation":"International Journal of Disaster Risk Reduction","page":"101452","source":"ScienceDirect","title":"Meeting at the crossroads? Developing national strategies for disaster risk reduction and resilience: Relevance, scope for, and challenges to, integration","title-short":"Meeting at the crossroads?","volume":"45","author":[{"family":"Wamsler","given":"Christine"},{"family":"Johannessen","given":"Åse"}],"issued":{"date-parts":[["2020",5,1]]}}},{"id":8936,"uris":["http://zotero.org/users/16652950/items/HIUQBLBD"],"itemData":{"id":8936,"type":"article-journal","abstract":"Nowadays, the reduction of disasters demands a multi-hazard and multi-agent approach. For this reason, in this work, participatory action research is carried out to construct a comprehensive risk management agenda. For this research, we studied the case of the metropolitan area of Puerto Vallarta, which repeatedly faces disasters associated with hydrometeorological phenomena. We performed a network and vulnerability progression analysis; and constructed the pressure and release model. The root causes were the scarce incentives to invest in risk prevention, the lack of verification of compliance with environmental regulations, and the elimination of the Fund for Natural Disasters. The central dynamic pressures were the accelerated demographic growth associated with the touristic development, the absence of a metropolitan territory ordering program, the lack of knowledge on the subject among the population, the scarce resources, and the incipient alliances. These pressures cause unsafe conditions characterized by physical, economic, and social fragilities, which interact with hazards like tropical cyclones, strong winds, floods, dengue, and COVID-19, causing disasters. Afterward, we elaborated the agenda for the comprehensive management of hydrometeorological risks; it included 21 main actions distributed in six axes. This agenda incorporates the stages of comprehensive risk management and the four priorities of the Sendai Framework for Disaster Risk Reduction. Stakeholders' participation in elaborating the agenda could contribute to its appropriation and implementation in the current regulatory framework.","container-title":"International Journal of Disaster Risk Reduction","DOI":"10.1016/j.ijdrr.2023.103578","ISSN":"2212-4209","journalAbbreviation":"International Journal of Disaster Risk Reduction","page":"103578","source":"ScienceDirect","title":"Comprehensive risk management of hydrometeorological disaster: A participatory approach in the metropolitan area of Puerto Vallarta, Mexico","title-short":"Comprehensive risk management of hydrometeorological disaster","volume":"87","author":[{"family":"Travieso Bello","given":"Ana Cecilia"},{"family":"Martínez","given":"Oscar Frausto"},{"family":"Hernández Aguilar","given":"María Luisa"},{"family":"Morales Hernández","given":"Julio César"}],"issued":{"date-parts":[["2023",3,1]]}}}],"schema":"https://github.com/citation-style-language/schema/raw/master/csl-citation.json"}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[8,9]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FIDIC Infrastructure Management Resilience Guidance. FIDIC clarifies responsibilities, risk allocation, information requirements, and lifecycle obligations for owners, engineers, and contractors in contract, design management, and asset management. It enhances standard forms by emphasizing resilience and collaboration under unpredictability. </w:t>
      </w:r>
      <w:r>
        <w:rPr>
          <w:rFonts w:ascii="Times New Roman" w:eastAsia="Times New Roman" w:hAnsi="Times New Roman" w:cs="Times New Roman"/>
          <w:sz w:val="24"/>
          <w:szCs w:val="24"/>
        </w:rPr>
        <w:br/>
        <w:t>Climate Adaptation ISO 14090/14091. ISO 14090 governs climate adaptation in organizations and projects, while ISO 14091 addresses vulnerability, impacts, and risk assessment. They support project management artefacts including charters, risk registers, design bases, and change control by encouraging systematic documentation, traceable assumptions, and iterative review</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{"citationID":"Ls9wwOPC","properties":{"formattedCitation":"[10]","plainCitation":"[10]","noteIndex":0},"citationItems":[{"id":8941,"uris":["http://zotero.org/users/16652950/items/8VJJ5J4N"],"itemData":{"id":8941,"type":"webpage","abstract":"GAR (Global Arbitration Review) is the world's leading international arbitration journal and news service. GAR provides breaking news, daily updates and in-depth monthly features covering international arbitration in countries around the world. GAR also features guest commentary and articles from the world's leading international arbitration practitioners.","language":"en","title":"Introduction to the FIDIC Suite of Contracts","URL":"https://globalarbitrationreview.com/guide/the-guide-construction-arbitration-archived/fifth-edition/article/introduction-the-fidic-suite-of-contracts","accessed":{"date-parts":[["2025",10,14]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3B3D588" w14:textId="77777777" w:rsidR="002F43BF" w:rsidRDefault="00047261">
      <w:pPr>
        <w:pStyle w:val="Heading2"/>
        <w:rPr>
          <w:sz w:val="24"/>
          <w:szCs w:val="24"/>
        </w:rPr>
      </w:pPr>
      <w:r>
        <w:rPr>
          <w:sz w:val="24"/>
          <w:szCs w:val="24"/>
        </w:rPr>
        <w:t>5.2 Application in Project Management Context</w:t>
      </w:r>
    </w:p>
    <w:p w14:paraId="0513BEF1" w14:textId="77777777" w:rsidR="002F43BF" w:rsidRDefault="0004726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Identify and prioritize risks. </w:t>
      </w:r>
      <w:r>
        <w:rPr>
          <w:rFonts w:ascii="Times New Roman" w:eastAsia="Times New Roman" w:hAnsi="Times New Roman" w:cs="Times New Roman"/>
          <w:sz w:val="24"/>
          <w:szCs w:val="24"/>
        </w:rPr>
        <w:br/>
        <w:t>• Translation method: According to Sendai and ISO 14091, climatic risks, exposure pathways, and susceptible functions are identified and fed into the risk register and requirements traceability matrix. The IPCC AR6 emphasis on compounding risks (e.g., heat + power outages) supports scenario sets above single-point estimates.</w:t>
      </w:r>
      <w:r>
        <w:rPr>
          <w:rFonts w:ascii="Times New Roman" w:eastAsia="Times New Roman" w:hAnsi="Times New Roman" w:cs="Times New Roman"/>
          <w:sz w:val="24"/>
          <w:szCs w:val="24"/>
        </w:rPr>
        <w:br/>
        <w:t>• Actions taken by PM: Bow ties should include hazard-specific causes and effects, quantify risk reduction from design possibilities, and incorporate no-regrets and low-regrets measures when uncertainty is significant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{"citationID":"WY9gDBCP","properties":{"formattedCitation":"[11]","plainCitation":"[11]","noteIndex":0},"citationItems":[{"id":8944,"uris":["http://zotero.org/users/16652950/items/E6NADUKP"],"itemData":{"id":8944,"type":"article-journal","abstract":"Climate change affects all human and ecological systems. The rapid climate impacts are increasingly evident on all economic activities, including tourism. Regarding the fact that “the window is closing”, climate resilience is urgently needed to protect tourism resources and maintain the quality of tourism offerings. Since the recent climate and tourism scientific literature emphasizes the necessity to mobilize existing knowledge, standardize practices, and explore appropriate tools related to tourism adaptation, we provided desk research and discussed the latest achievements of the Intergovernmental Panel on Climate Change’s (IPCC) and related knowledge platforms. According to the results of this review, it seems that the vast majority of the authors use vulnerability assessment (VA) to provide a solid basis for climate change adaptation (CCA) options applicable to tourism. Also, there is a lack of application of the latest IPCC recommendations founded in climate risk assessment (CRA). In the context of CRA, vulnerability was often assessed in a static way, with limited consideration of future hazards, probabilistic estimates, and the interactions between climatic and non-climatic drivers. Moreover, the methodologies applied to assess climate-related issues in tourism have been highly heterogeneous, hindering comparability and aggregation of results. Since risk is a useful conceptual framework for understanding tourism’s climate issues and modalities to reach its climate resilience, we discussed the significance of shifting the vulnerability concept towards a risk-centered framework. This review paper also provides a basis for a common understanding of CRA, a step-by-step approach to its assessment, and the explanation of CCA options to strengthen the tourism community, since a decisive decade of climate action is upon us.","container-title":"Geographies","DOI":"10.3390/geographies5030045","ISSN":"2673-7086","issue":"3","language":"en","license":"http://creativecommons.org/licenses/by/3.0/","note":"publisher: Multidisciplinary Digital Publishing Institute","page":"45","source":"www.mdpi.com","title":"Understanding the IPCC Climate Risk-Centered Framework and Its Applications to Assessing Tourism Resilience","volume":"5","author":[{"family":"Zovko","given":"Mira"},{"family":"Marković Vukadin","given":"Izidora"},{"family":"Zovko","given":"Damjan"}],"issued":{"date-parts":[["2025",9]]}}}],"schema":"https://github.com/citation-style-language/schema/raw/master/csl-citation.json"}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6190D2AE"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Flexible scheduling and backup. </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 AR6 adaptation routes guide stage-gated options, prompting design upgrades or operational alterations based on triggers like river level and temperature days. Seasonal/hazard screening by CSIF helps 4D schedules avoid high-risk windows and plan recovery. </w:t>
      </w:r>
      <w:r>
        <w:rPr>
          <w:rFonts w:ascii="Times New Roman" w:eastAsia="Times New Roman" w:hAnsi="Times New Roman" w:cs="Times New Roman"/>
          <w:sz w:val="24"/>
          <w:szCs w:val="24"/>
        </w:rPr>
        <w:br/>
        <w:t>Create weather calendars, resequencing rules, and buffer logic in the baseline program. Define force majeure/data-sharing clauses (FIDIC) to manage monitored thresholds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{"citationID":"qXraxmn9","properties":{"formattedCitation":"[12]","plainCitation":"[12]","noteIndex":0},"citationItems":[{"id":8949,"uris":["http://zotero.org/users/16652950/items/SRR7LX4R"],"itemData":{"id":8949,"type":"post-weblog","title":"Special Report on Climate Change and Land — IPCC site","URL":"https://www.ipcc.ch/srccl/","accessed":{"date-parts":[["2025",10,14]]}}}],"schema":"https://github.com/citation-style-language/schema/raw/master/csl-citation.json"}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Including stakeholders in resilience planning. </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Sendai and AR6 emphasize equity, inclusivity, and local knowledge. FIDIC emphasizes owner–engineer–contractor–</w:t>
      </w:r>
      <w:proofErr w:type="gramStart"/>
      <w:r>
        <w:rPr>
          <w:rFonts w:ascii="Times New Roman" w:eastAsia="Times New Roman" w:hAnsi="Times New Roman" w:cs="Times New Roman"/>
          <w:sz w:val="24"/>
          <w:szCs w:val="24"/>
        </w:rPr>
        <w:t>operators'</w:t>
      </w:r>
      <w:proofErr w:type="gramEnd"/>
      <w:r>
        <w:rPr>
          <w:rFonts w:ascii="Times New Roman" w:eastAsia="Times New Roman" w:hAnsi="Times New Roman" w:cs="Times New Roman"/>
          <w:sz w:val="24"/>
          <w:szCs w:val="24"/>
        </w:rPr>
        <w:t xml:space="preserve"> roles and communications, while CSIF links involvement to safeguards and social performance. </w:t>
      </w:r>
      <w:r>
        <w:rPr>
          <w:rFonts w:ascii="Times New Roman" w:eastAsia="Times New Roman" w:hAnsi="Times New Roman" w:cs="Times New Roman"/>
          <w:sz w:val="24"/>
          <w:szCs w:val="24"/>
        </w:rPr>
        <w:br/>
        <w:t>• PM actions: Map vulnerable user groups, highlight important interdependencies (utilities, emergency services), and include co-benefits (shade, flood amenity) into value narratives for social license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{"citationID":"U2I0HvNk","properties":{"formattedCitation":"[13]","plainCitation":"[13]","noteIndex":0},"citationItems":[{"id":8951,"uris":["http://zotero.org/users/16652950/items/AV4PGXG5"],"itemData":{"id":8951,"type":"article-journal","abstract":"Contractors working in foreign countries face challenges and disputes due to differences between customized general contract conditions and the standard conditions of Fédération Internationale des Ingénieurs-Conseils (FIDIC) contracts. In the Gulf Cooperation Council (GCC) region, these conditions are primarily FIDIC-based but customized to local laws and practices. This study addresses the gap in understanding how these customizations impact contract administration and aims to minimize conflicts. The research compares FIDIC clauses on \"Commencement, Delay, and Suspension,\" \"Variation and Adjustments,\" and \"Claims, Disputes, and Arbitration\" with GCC standard clauses, focusing on party roles, time restrictions, repercussions, and entitlements. Using a comparative analysis methodology, the study examines contract documents and legal frameworks across GCC countries. Key findings reveal that late commencement notices can lead to significant delays and damages, with varied implications across Kuwait, Qatar, and the UAE. Additionally, contractors might incur costs for engineering services during delays. Variation and dispute procedures vary, with Kuwait, Qatar, and Saudi Arabia favoring litigation, while Bahrain, Oman, and the UAE prefer arbitration. This research enhances understanding of the key differences between adopted and standard contract provisions, offering insights to better manage construction projects in the GCC region.","container-title":"Journal of Engineering Research","DOI":"10.1016/j.jer.2024.09.015","ISSN":"2307-1877","journalAbbreviation":"Journal of Engineering Research","source":"ScienceDirect","title":"Reducing contract disputes: A comparative analysis of FIDIC and GCC standard general conditions of contract for construction projects","title-short":"Reducing contract disputes","URL":"https://www.sciencedirect.com/science/article/pii/S2307187724002542","author":[{"family":"Al-Sabah","given":"Ruqaya S."},{"family":"Al-enezi","given":"Sarah S."}],"accessed":{"date-parts":[["2025",10,14]]},"issued":{"date-parts":[["2024",10,16]]}}}],"schema":"https://github.com/citation-style-language/schema/raw/master/csl-citation.json"}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0BEF40B8"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Monitoring and assessing resilience. </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 CSIF and ISO 14090 encourage documentation, indications, and iterative review. AR6 highlights baseline adjustment effectiveness tracking. </w:t>
      </w:r>
      <w:r>
        <w:rPr>
          <w:rFonts w:ascii="Times New Roman" w:eastAsia="Times New Roman" w:hAnsi="Times New Roman" w:cs="Times New Roman"/>
          <w:sz w:val="24"/>
          <w:szCs w:val="24"/>
        </w:rPr>
        <w:br/>
        <w:t>• PM actions: Establish resilience KPIs (e.g., design event downtime, 80% recovery time), commission under stress, and provide digital twins with thresholds for continual decision-making</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{"citationID":"NpYsy9J5","properties":{"formattedCitation":"[14]","plainCitation":"[14]","noteIndex":0},"citationItems":[{"id":8953,"uris":["http://zotero.org/users/16652950/items/T9W6I4TG"],"itemData":{"id":8953,"type":"post-weblog","title":"Sixth Assessment Report — IPCC","URL":"https://www.ipcc.ch/assessment-report/ar6/","accessed":{"date-parts":[["2025",10,14]]}}}],"schema":"https://github.com/citation-style-language/schema/raw/master/csl-citation.json"}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4928EB5" w14:textId="77777777" w:rsidR="002F43BF" w:rsidRDefault="00047261">
      <w:pPr>
        <w:pStyle w:val="Heading2"/>
      </w:pPr>
      <w:r>
        <w:t>5.3 Comparative Analysis</w:t>
      </w:r>
    </w:p>
    <w:p w14:paraId="1107D019" w14:textId="0AF876B8" w:rsidR="006545EF" w:rsidRDefault="006545EF">
      <w:pPr>
        <w:pStyle w:val="Heading2"/>
      </w:pPr>
      <w:r>
        <w:t xml:space="preserve">Table </w:t>
      </w:r>
      <w:proofErr w:type="gramStart"/>
      <w:r>
        <w:t xml:space="preserve">1 </w:t>
      </w:r>
      <w:r w:rsidR="0066112F">
        <w:t>:</w:t>
      </w:r>
      <w:proofErr w:type="gramEnd"/>
      <w:r w:rsidR="0066112F">
        <w:t xml:space="preserve"> </w:t>
      </w:r>
      <w:r w:rsidR="0066112F" w:rsidRPr="0066112F">
        <w:t>Analysis of Key Global Climate Resilience and Adaptation Frameworks and their Applicability in CPM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1"/>
        <w:gridCol w:w="2248"/>
        <w:gridCol w:w="2643"/>
        <w:gridCol w:w="2988"/>
      </w:tblGrid>
      <w:tr w:rsidR="002F43BF" w14:paraId="34B86CD9" w14:textId="77777777">
        <w:trPr>
          <w:tblHeader/>
          <w:tblCellSpacing w:w="15" w:type="dxa"/>
        </w:trPr>
        <w:tc>
          <w:tcPr>
            <w:tcW w:w="0" w:type="auto"/>
            <w:vAlign w:val="center"/>
          </w:tcPr>
          <w:p w14:paraId="3579BAFA" w14:textId="77777777" w:rsidR="002F43BF" w:rsidRDefault="00047261">
            <w:pPr>
              <w:jc w:val="center"/>
              <w:rPr>
                <w:b/>
                <w:bCs/>
              </w:rPr>
            </w:pPr>
            <w:r>
              <w:rPr>
                <w:b/>
                <w:bCs/>
              </w:rPr>
              <w:t>Framework</w:t>
            </w:r>
          </w:p>
        </w:tc>
        <w:tc>
          <w:tcPr>
            <w:tcW w:w="0" w:type="auto"/>
            <w:vAlign w:val="center"/>
          </w:tcPr>
          <w:p w14:paraId="1A06E12A" w14:textId="77777777" w:rsidR="002F43BF" w:rsidRDefault="00047261">
            <w:pPr>
              <w:jc w:val="center"/>
              <w:rPr>
                <w:b/>
                <w:bCs/>
              </w:rPr>
            </w:pPr>
            <w:r>
              <w:rPr>
                <w:b/>
                <w:bCs/>
              </w:rPr>
              <w:t>Key Components</w:t>
            </w:r>
          </w:p>
        </w:tc>
        <w:tc>
          <w:tcPr>
            <w:tcW w:w="0" w:type="auto"/>
            <w:vAlign w:val="center"/>
          </w:tcPr>
          <w:p w14:paraId="14F8C1A8" w14:textId="77777777" w:rsidR="002F43BF" w:rsidRDefault="00047261">
            <w:pPr>
              <w:jc w:val="center"/>
              <w:rPr>
                <w:b/>
                <w:bCs/>
              </w:rPr>
            </w:pPr>
            <w:r>
              <w:rPr>
                <w:b/>
                <w:bCs/>
              </w:rPr>
              <w:t>Applicability in CPM</w:t>
            </w:r>
          </w:p>
        </w:tc>
        <w:tc>
          <w:tcPr>
            <w:tcW w:w="0" w:type="auto"/>
            <w:vAlign w:val="center"/>
          </w:tcPr>
          <w:p w14:paraId="262A02C1" w14:textId="77777777" w:rsidR="002F43BF" w:rsidRDefault="00047261">
            <w:pPr>
              <w:jc w:val="center"/>
              <w:rPr>
                <w:b/>
                <w:bCs/>
              </w:rPr>
            </w:pPr>
            <w:r>
              <w:rPr>
                <w:b/>
                <w:bCs/>
              </w:rPr>
              <w:t>Limitations</w:t>
            </w:r>
          </w:p>
        </w:tc>
      </w:tr>
      <w:tr w:rsidR="002F43BF" w14:paraId="781CF4C0" w14:textId="77777777">
        <w:trPr>
          <w:tblCellSpacing w:w="15" w:type="dxa"/>
        </w:trPr>
        <w:tc>
          <w:tcPr>
            <w:tcW w:w="0" w:type="auto"/>
            <w:vAlign w:val="center"/>
          </w:tcPr>
          <w:p w14:paraId="2234864B" w14:textId="77777777" w:rsidR="002F43BF" w:rsidRDefault="00047261">
            <w:r>
              <w:rPr>
                <w:rStyle w:val="Strong"/>
              </w:rPr>
              <w:t>UNDRR Sendai Framework</w:t>
            </w:r>
          </w:p>
        </w:tc>
        <w:tc>
          <w:tcPr>
            <w:tcW w:w="0" w:type="auto"/>
            <w:vAlign w:val="center"/>
          </w:tcPr>
          <w:p w14:paraId="5410AD55" w14:textId="77777777" w:rsidR="002F43BF" w:rsidRDefault="00047261">
            <w:r>
              <w:t>Governance, prevention, preparedness, build-back-better, early warning</w:t>
            </w:r>
          </w:p>
        </w:tc>
        <w:tc>
          <w:tcPr>
            <w:tcW w:w="0" w:type="auto"/>
            <w:vAlign w:val="center"/>
          </w:tcPr>
          <w:p w14:paraId="1ED677AA" w14:textId="77777777" w:rsidR="002F43BF" w:rsidRDefault="00047261">
            <w:r>
              <w:t>Aligns project objectives with national/local DRR policy; strengthens stakeholder engagement and emergency coordination</w:t>
            </w:r>
          </w:p>
        </w:tc>
        <w:tc>
          <w:tcPr>
            <w:tcW w:w="0" w:type="auto"/>
            <w:vAlign w:val="center"/>
          </w:tcPr>
          <w:p w14:paraId="24B969CF" w14:textId="77777777" w:rsidR="002F43BF" w:rsidRDefault="00047261">
            <w:r>
              <w:t>High-level; requires translation into project-specific tools and KPIs</w:t>
            </w:r>
            <w:r>
              <w:fldChar w:fldCharType="begin"/>
            </w:r>
            <w:r>
              <w:instrText xml:space="preserve"> ADDIN ZOTERO_ITEM CSL_CITATION {"citationID":"MVNZskvt","properties":{"formattedCitation":"[15]","plainCitation":"[15]","noteIndex":0},"citationItems":[{"id":8955,"uris":["http://zotero.org/users/16652950/items/JUGYSMDR"],"itemData":{"id":8955,"type":"webpage","title":"Undrr Work Programme 2024 2025 1 | PDF | Disaster Risk Reduction | Economies","URL":"https://www.scribd.com/document/694290872/Undrr-Work-Programme-2024-2025-1","accessed":{"date-parts":[["2025",10,14]]}}}],"schema":"https://github.com/citation-style-language/schema/raw/master/csl-citation.json"} </w:instrText>
            </w:r>
            <w:r>
              <w:fldChar w:fldCharType="separate"/>
            </w:r>
            <w:r>
              <w:rPr>
                <w:rFonts w:ascii="Calibri" w:hAnsi="Calibri" w:cs="Calibri"/>
              </w:rPr>
              <w:t>[15]</w:t>
            </w:r>
            <w:r>
              <w:fldChar w:fldCharType="end"/>
            </w:r>
          </w:p>
        </w:tc>
      </w:tr>
      <w:tr w:rsidR="002F43BF" w14:paraId="7D1759C0" w14:textId="77777777">
        <w:trPr>
          <w:tblCellSpacing w:w="15" w:type="dxa"/>
        </w:trPr>
        <w:tc>
          <w:tcPr>
            <w:tcW w:w="0" w:type="auto"/>
            <w:vAlign w:val="center"/>
          </w:tcPr>
          <w:p w14:paraId="09E65FB1" w14:textId="77777777" w:rsidR="002F43BF" w:rsidRDefault="00047261">
            <w:r>
              <w:rPr>
                <w:rStyle w:val="Strong"/>
              </w:rPr>
              <w:t>IPCC AR6 Pathways</w:t>
            </w:r>
          </w:p>
        </w:tc>
        <w:tc>
          <w:tcPr>
            <w:tcW w:w="0" w:type="auto"/>
            <w:vAlign w:val="center"/>
          </w:tcPr>
          <w:p w14:paraId="65F1B92E" w14:textId="77777777" w:rsidR="002F43BF" w:rsidRDefault="00047261">
            <w:r>
              <w:t>Risk synthesis, adaptation options, pathways, maladaptation avoidance, equity</w:t>
            </w:r>
          </w:p>
        </w:tc>
        <w:tc>
          <w:tcPr>
            <w:tcW w:w="0" w:type="auto"/>
            <w:vAlign w:val="center"/>
          </w:tcPr>
          <w:p w14:paraId="0559F62D" w14:textId="77777777" w:rsidR="002F43BF" w:rsidRDefault="00047261">
            <w:r>
              <w:t xml:space="preserve">Grounds hazard scenarios and </w:t>
            </w:r>
            <w:r>
              <w:rPr>
                <w:rStyle w:val="Strong"/>
              </w:rPr>
              <w:t>adaptive pathways</w:t>
            </w:r>
            <w:r>
              <w:t>; informs acceptance criteria and trigger points</w:t>
            </w:r>
          </w:p>
        </w:tc>
        <w:tc>
          <w:tcPr>
            <w:tcW w:w="0" w:type="auto"/>
            <w:vAlign w:val="center"/>
          </w:tcPr>
          <w:p w14:paraId="6745D55E" w14:textId="77777777" w:rsidR="002F43BF" w:rsidRDefault="00047261">
            <w:r>
              <w:t>Not a prescriptive PM guide; needs operationalization in schedules/contracts</w:t>
            </w:r>
            <w:r>
              <w:fldChar w:fldCharType="begin"/>
            </w:r>
            <w:r>
              <w:instrText xml:space="preserve"> ADDIN ZOTERO_ITEM CSL_CITATION {"citationID":"qDpUh2yL","properties":{"formattedCitation":"[16]","plainCitation":"[16]","noteIndex":0},"citationItems":[{"id":8958,"uris":["http://zotero.org/users/16652950/items/Y5QZD54S"],"itemData":{"id":8958,"type":"post-weblog","title":"Chapter 7 : Risk management and decision making in relation to sustainable development — Special Report on Climate Change and Land","title-short":"Chapter 7","URL":"https://www.ipcc.ch/srccl/chapter/chapter-7/","accessed":{"date-parts":[["2025",10,14]]}}}],"schema":"https://github.com/citation-style-language/schema/raw/master/csl-citation.json"} </w:instrText>
            </w:r>
            <w:r>
              <w:fldChar w:fldCharType="separate"/>
            </w:r>
            <w:r>
              <w:rPr>
                <w:rFonts w:ascii="Calibri" w:hAnsi="Calibri" w:cs="Calibri"/>
              </w:rPr>
              <w:t>[16]</w:t>
            </w:r>
            <w:r>
              <w:fldChar w:fldCharType="end"/>
            </w:r>
          </w:p>
        </w:tc>
      </w:tr>
      <w:tr w:rsidR="002F43BF" w14:paraId="2E6A9F7C" w14:textId="77777777">
        <w:trPr>
          <w:tblCellSpacing w:w="15" w:type="dxa"/>
        </w:trPr>
        <w:tc>
          <w:tcPr>
            <w:tcW w:w="0" w:type="auto"/>
            <w:vAlign w:val="center"/>
          </w:tcPr>
          <w:p w14:paraId="03DB1C74" w14:textId="77777777" w:rsidR="002F43BF" w:rsidRDefault="00047261">
            <w:r>
              <w:rPr>
                <w:rStyle w:val="Strong"/>
              </w:rPr>
              <w:t>World Bank CSIF</w:t>
            </w:r>
          </w:p>
        </w:tc>
        <w:tc>
          <w:tcPr>
            <w:tcW w:w="0" w:type="auto"/>
            <w:vAlign w:val="center"/>
          </w:tcPr>
          <w:p w14:paraId="07DF51CE" w14:textId="77777777" w:rsidR="002F43BF" w:rsidRDefault="00047261">
            <w:r>
              <w:t>Screening, economic appraisal of resilience, safeguards, indicators</w:t>
            </w:r>
          </w:p>
        </w:tc>
        <w:tc>
          <w:tcPr>
            <w:tcW w:w="0" w:type="auto"/>
            <w:vAlign w:val="center"/>
          </w:tcPr>
          <w:p w14:paraId="1D520023" w14:textId="77777777" w:rsidR="002F43BF" w:rsidRDefault="00047261">
            <w:r>
              <w:t xml:space="preserve">Clear stepwise integration across </w:t>
            </w:r>
            <w:r>
              <w:rPr>
                <w:rStyle w:val="Strong"/>
              </w:rPr>
              <w:t>project cycle</w:t>
            </w:r>
            <w:r>
              <w:t xml:space="preserve">, </w:t>
            </w:r>
            <w:r>
              <w:lastRenderedPageBreak/>
              <w:t>procurement, supervision, and M&amp;E</w:t>
            </w:r>
          </w:p>
        </w:tc>
        <w:tc>
          <w:tcPr>
            <w:tcW w:w="0" w:type="auto"/>
            <w:vAlign w:val="center"/>
          </w:tcPr>
          <w:p w14:paraId="6DDC104F" w14:textId="77777777" w:rsidR="002F43BF" w:rsidRDefault="00047261">
            <w:r>
              <w:lastRenderedPageBreak/>
              <w:t>Geared to development-bank contexts; may feel heavy for small private projects</w:t>
            </w:r>
            <w:r>
              <w:fldChar w:fldCharType="begin"/>
            </w:r>
            <w:r>
              <w:instrText xml:space="preserve"> ADDIN ZOTERO_ITEM CSL_CITATION {"citationID":"d2XmznEZ","properties":{"formattedCitation":"[17]","plainCitation":"[17]","noteIndex":0},"citationItems":[{"id":8960,"uris":["http://zotero.org/users/16652950/items/A8N6CG8D"],"itemData":{"id":8960,"type":"webpage","abstract":"Operational guidance for monitoring and evaluation (M&amp;amp;E) in climate and disaster resilience-building operations (English)","container-title":"World Bank","genre":"Text/HTML","language":"en","title":"Operational guidance for monitoring and evaluation (M&amp;E) in climate and disaster resilience-building operations","URL":"https://documents.worldbank.org/en/publication/documents-reports/documentdetail/692091513937457908","accessed":{"date-parts":[["2025",10,14]]}}}],"schema":"https://github.com/citation-style-language/schema/raw/master/csl-citation.json"} </w:instrText>
            </w:r>
            <w:r>
              <w:fldChar w:fldCharType="separate"/>
            </w:r>
            <w:r>
              <w:rPr>
                <w:rFonts w:ascii="Calibri" w:hAnsi="Calibri" w:cs="Calibri"/>
              </w:rPr>
              <w:t>[17]</w:t>
            </w:r>
            <w:r>
              <w:fldChar w:fldCharType="end"/>
            </w:r>
          </w:p>
        </w:tc>
      </w:tr>
      <w:tr w:rsidR="002F43BF" w14:paraId="41203D1F" w14:textId="77777777">
        <w:trPr>
          <w:tblCellSpacing w:w="15" w:type="dxa"/>
        </w:trPr>
        <w:tc>
          <w:tcPr>
            <w:tcW w:w="0" w:type="auto"/>
            <w:vAlign w:val="center"/>
          </w:tcPr>
          <w:p w14:paraId="4B752A65" w14:textId="77777777" w:rsidR="002F43BF" w:rsidRDefault="00047261">
            <w:r>
              <w:rPr>
                <w:rStyle w:val="Strong"/>
              </w:rPr>
              <w:t>FIDIC Resilience Guidance</w:t>
            </w:r>
          </w:p>
        </w:tc>
        <w:tc>
          <w:tcPr>
            <w:tcW w:w="0" w:type="auto"/>
            <w:vAlign w:val="center"/>
          </w:tcPr>
          <w:p w14:paraId="68E83011" w14:textId="77777777" w:rsidR="002F43BF" w:rsidRDefault="00047261">
            <w:r>
              <w:t>Roles, responsibilities, risk allocation, collaboration, information requirements</w:t>
            </w:r>
          </w:p>
        </w:tc>
        <w:tc>
          <w:tcPr>
            <w:tcW w:w="0" w:type="auto"/>
            <w:vAlign w:val="center"/>
          </w:tcPr>
          <w:p w14:paraId="2E88F20A" w14:textId="77777777" w:rsidR="002F43BF" w:rsidRDefault="00047261">
            <w:r>
              <w:t xml:space="preserve">Embeds resilience into </w:t>
            </w:r>
            <w:r>
              <w:rPr>
                <w:rStyle w:val="Strong"/>
              </w:rPr>
              <w:t>contract strategy</w:t>
            </w:r>
            <w:r>
              <w:t>, change control, and data sharing; supports dispute-avoidance</w:t>
            </w:r>
          </w:p>
        </w:tc>
        <w:tc>
          <w:tcPr>
            <w:tcW w:w="0" w:type="auto"/>
            <w:vAlign w:val="center"/>
          </w:tcPr>
          <w:p w14:paraId="56BA38C2" w14:textId="77777777" w:rsidR="002F43BF" w:rsidRDefault="00047261">
            <w:r>
              <w:t>Dependent on contract adoption and client willingness to value outcomes</w:t>
            </w:r>
          </w:p>
        </w:tc>
      </w:tr>
      <w:tr w:rsidR="002F43BF" w14:paraId="341B98FA" w14:textId="77777777">
        <w:trPr>
          <w:tblCellSpacing w:w="15" w:type="dxa"/>
        </w:trPr>
        <w:tc>
          <w:tcPr>
            <w:tcW w:w="0" w:type="auto"/>
            <w:vAlign w:val="center"/>
          </w:tcPr>
          <w:p w14:paraId="0CD5B584" w14:textId="77777777" w:rsidR="002F43BF" w:rsidRDefault="00047261">
            <w:r>
              <w:rPr>
                <w:rStyle w:val="Strong"/>
              </w:rPr>
              <w:t>ISO 14090/14091</w:t>
            </w:r>
          </w:p>
        </w:tc>
        <w:tc>
          <w:tcPr>
            <w:tcW w:w="0" w:type="auto"/>
            <w:vAlign w:val="center"/>
          </w:tcPr>
          <w:p w14:paraId="7DA147F7" w14:textId="77777777" w:rsidR="002F43BF" w:rsidRDefault="00047261">
            <w:r>
              <w:t>Principles of adaptation; VIRA methods; documentation and review</w:t>
            </w:r>
          </w:p>
        </w:tc>
        <w:tc>
          <w:tcPr>
            <w:tcW w:w="0" w:type="auto"/>
            <w:vAlign w:val="center"/>
          </w:tcPr>
          <w:p w14:paraId="2F52C5B8" w14:textId="77777777" w:rsidR="002F43BF" w:rsidRDefault="00047261">
            <w:r>
              <w:t xml:space="preserve">Direct fit with </w:t>
            </w:r>
            <w:r>
              <w:rPr>
                <w:rStyle w:val="Strong"/>
              </w:rPr>
              <w:t>risk registers</w:t>
            </w:r>
            <w:r>
              <w:t>, design basis reports, and gate reviews; promotes traceability</w:t>
            </w:r>
          </w:p>
        </w:tc>
        <w:tc>
          <w:tcPr>
            <w:tcW w:w="0" w:type="auto"/>
            <w:vAlign w:val="center"/>
          </w:tcPr>
          <w:p w14:paraId="1577E868" w14:textId="77777777" w:rsidR="002F43BF" w:rsidRDefault="00047261">
            <w:r>
              <w:t>Requires technical capacity, climate data access, and training to implement</w:t>
            </w:r>
            <w:r>
              <w:fldChar w:fldCharType="begin"/>
            </w:r>
            <w:r>
              <w:instrText xml:space="preserve"> ADDIN ZOTERO_ITEM CSL_CITATION {"citationID":"hsKCmNgk","properties":{"formattedCitation":"[18]","plainCitation":"[18]","noteIndex":0},"citationItems":[{"id":8964,"uris":["http://zotero.org/users/16652950/items/XACSSYBT"],"itemData":{"id":8964,"type":"webpage","abstract":"Adaptation to climate change — Principles, requirements and guidelines","container-title":"ISO","language":"en","title":"ISO 14090:2019","title-short":"ISO 14090","URL":"https://www.iso.org/standard/68507.html","accessed":{"date-parts":[["2025",10,14]]}}}],"schema":"https://github.com/citation-style-language/schema/raw/master/csl-citation.json"} </w:instrText>
            </w:r>
            <w:r>
              <w:fldChar w:fldCharType="separate"/>
            </w:r>
            <w:r>
              <w:rPr>
                <w:rFonts w:ascii="Calibri" w:hAnsi="Calibri" w:cs="Calibri"/>
              </w:rPr>
              <w:t>[18]</w:t>
            </w:r>
            <w:r>
              <w:fldChar w:fldCharType="end"/>
            </w:r>
          </w:p>
        </w:tc>
      </w:tr>
    </w:tbl>
    <w:p w14:paraId="21C87554" w14:textId="77777777" w:rsidR="002F43BF" w:rsidRDefault="00047261">
      <w:pPr>
        <w:pStyle w:val="Heading2"/>
        <w:rPr>
          <w:sz w:val="24"/>
          <w:szCs w:val="24"/>
        </w:rPr>
      </w:pPr>
      <w:r>
        <w:rPr>
          <w:sz w:val="24"/>
          <w:szCs w:val="24"/>
        </w:rPr>
        <w:t>5.4 Emerging Research and Practice Trends</w:t>
      </w:r>
    </w:p>
    <w:p w14:paraId="2249EE6F"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Digitizing climate risk mapping. BIM–GIS overlays evaluate alignments and detail protection systems using flood, heat, wildfire, and wind information. Projects can monitor thresholds (river stage, wet-bulb globe temperature) and automate notifications for schedule rescheduling or temporary activities with digital twins and IoT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{"citationID":"uTBrRk8v","properties":{"formattedCitation":"[19,20]","plainCitation":"[19,20]","noteIndex":0},"citationItems":[{"id":8968,"uris":["http://zotero.org/users/16652950/items/VRUI3FBV"],"itemData":{"id":8968,"type":"article-journal","abstract":"Malaysia can accurately analyse flood patterns and susceptible forecast areas and allocate resources as efficiently as possible by leveraging geographic information systems (GIS). Authorities can execute data-driven plans for robust flood control and quick catastrophe response because of this technology. However, in Malaysia, public authorities adequately apply GIS, researchers often limit the use of GIS applications to study natural disasters, and communities find GIS challenging to learn and adopt. By producing flood risk mapping using GIS applications that make it easy for the communities to understand the situation, the government and communities can implement programs to mitigate the impacts of natural hazards. Reviewing the available literature on the use of GIS applications in assessing natural hazards, this study found that GIS applications effectively provide flood risk mapping and positively impact natural disaster management to ensure that the worst impacts of natural hazards can be avoided. Moreover, this study revealed the importance of GIS applications and technologies in managing natural hazards in communities to make them better prepared for disaster management. Based on the scientific research, 12 articles were identified to analyse flood management activities in Malaysia. Therefore, the government and relevant agencies should take advantage of the appropriate use of GIS in managing natural disasters and educate the population about applying GIS so that present and future generations can gain this knowledge earlier and use it better in mitigating disaster risks.","container-title":"Water","DOI":"10.3390/w17020181","ISSN":"2073-4441","issue":"2","language":"en","license":"http://creativecommons.org/licenses/by/3.0/","note":"publisher: Multidisciplinary Digital Publishing Institute","page":"181","source":"www.mdpi.com","title":"Importance of Geographic Information System (GIS) Application to Reduce the Impact of Flood Disasters in Malaysia: A Meta-Analysis","title-short":"Importance of Geographic Information System (GIS) Application to Reduce the Impact of Flood Disasters in Malaysia","volume":"17","author":[{"family":"Leeonis","given":"Adam Narashman"},{"family":"Ahmed","given":"Minhaz Farid"},{"family":"Mokhtar","given":"Mazlin Bin"},{"family":"Halder","given":"Bijay"},{"family":"Lim","given":"Chen Kim"},{"family":"Majid","given":"Nuriah Abd"},{"family":"Scholz","given":"Miklas"}],"issued":{"date-parts":[["2025",1]]}}},{"id":7277,"uris":["http://zotero.org/users/16652950/items/NS9K425E"],"itemData":{"id":7277,"type":"article-journal","container-title":"Journal of Engineering Research and Reports","DOI":"10.9734/jerr/2025/v27i61548","ISSN":"2582-2926","issue":"6","language":"en","page":"331-344","source":"journaljerr.com","title":"Secure and Resilient Industrial IoT Architectures for Smart Manufacturing: A Comprehensive Review","title-short":"Secure and Resilient Industrial IoT Architectures for Smart Manufacturing","volume":"27","author":[{"family":"Olaitan","given":"Ololade Funke"},{"family":"Akatakpo","given":"Ogheneruemu Nathaniel"},{"family":"Victor","given":"Chukwujama Osinachi"},{"family":"Emejulu","given":"Chukwumaeziokwu James"},{"family":"Ayoola","given":"Temiloluwa Mercy"},{"family":"Olayiwola","given":"Damilola Emmanuel"},{"family":"Ajibola","given":"Azeez Abiodun"}],"issued":{"date-parts":[["2025",6,21]]}}}],"schema":"https://github.com/citation-style-language/schema/raw/master/csl-citation.json"}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[19,20]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094CE6C7"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Scheduling scenarios and adaptive paths. Leading teams encode decision points (e.g., after two 1-in-20-year floods) that unleash design or operational adjustments instead of static baselines. This manages upfront CAPEX and allows for future risk rises.</w:t>
      </w:r>
      <w:r>
        <w:rPr>
          <w:rFonts w:ascii="Times New Roman" w:eastAsia="Times New Roman" w:hAnsi="Times New Roman" w:cs="Times New Roman"/>
          <w:sz w:val="24"/>
          <w:szCs w:val="24"/>
        </w:rPr>
        <w:br/>
        <w:t>Natural, low-carbon solutions. The trend is toward nature-based solutions (NBS) such bioswales, living shorelines, and urban shading, which provide cooling, biodiversity, and water quality. Materials and passive design reduce embodied and operational carbon. Synergies (e.g., passive survivability) and trade-offs (durability vs. footprint) are increasingly considered when optimizing the carbon–resilience nexus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{"citationID":"Ku0ku8wA","properties":{"formattedCitation":"[21]","plainCitation":"[21]","noteIndex":0},"citationItems":[{"id":8970,"uris":["http://zotero.org/users/16652950/items/7LA93AAY"],"itemData":{"id":8970,"type":"article-journal","abstract":"The increasing frequency and intensity of hydrological events driven by climate change, particularly floods, present significant challenges for the design, construction, and maintenance of bridges and culverts. Additionally, the inadequate capacity of existing structures has resulted in substantial financial burdens on governments due to flood-related damages and the costs of their rehabilitation and replacement. A further concern is the oversight of existing hydraulic design standards, which primarily emphasize structural capacity and flood height, often overlooking broader social and environmental implications as two main pillars of sustainability. This oversight becomes even more critical under changing climatic conditions. This paper proposes a flood risk-based framework for the sustainable design, construction, and modification of bridge and culvert infrastructure in response to climate change. The framework integrates flood risk modeling with environmental and socio-economic considerations to systematically identify and assess vulnerabilities in existing infrastructure. A multi-criteria analysis (MCA) approach is employed to rapidly evaluate and integrate climate change, social, and environmental factors, such as population density, industrial activities, and the ecological impacts of floods following construction, alongside conventional hydrologic and hydraulic design criteria. The study utilizes hydrologic and hydraulic analyses, incorporating transportation networks (including roads, railways, and traffic) with socio-economic data through a GIS-based flood risk classification. Two case studies are presented: the first prioritizes the replacement of existing main bridges and culverts in the Ankara River Basin using the proposed MCA framework, while the second focuses on substructure sizing for a planned high-speed railway section in Mersin–Adana–Osmaniye–Gaziantep, Türkiye, accounting for climate change and upstream reservoirs. The findings highlight the critical importance of adopting a comprehensive and sustainable approach that integrates advanced risk assessment with resilient design strategies to ensure the long-term performance of bridge and culvert infrastructure under climate change.","container-title":"Water","DOI":"10.3390/w17111663","ISSN":"2073-4441","issue":"11","language":"en","license":"http://creativecommons.org/licenses/by/3.0/","note":"publisher: Multidisciplinary Digital Publishing Institute","page":"1663","source":"www.mdpi.com","title":"Proposed Framework for Sustainable Flood Risk-Based Design, Construction and Rehabilitation of Culverts and Bridges Under Climate Change","volume":"17","author":[{"family":"Avcı","given":"Cem B."},{"family":"Vanolya","given":"Muhsin"}],"issued":{"date-parts":[["2025",1]]}}}],"schema":"https://github.com/citation-style-language/schema/raw/master/csl-citation.json"}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Resilience KPI standardization. Owners can specify outcome-based specifications and pay for verified performance as research converges on measurable, comparable metrics including service continuity under stress, time-to-recover, and lifecycle cost of avoided losses. </w:t>
      </w:r>
      <w:r>
        <w:rPr>
          <w:rFonts w:ascii="Times New Roman" w:eastAsia="Times New Roman" w:hAnsi="Times New Roman" w:cs="Times New Roman"/>
          <w:sz w:val="24"/>
          <w:szCs w:val="24"/>
        </w:rPr>
        <w:br/>
        <w:t>A policy and science backbone (Sendai, IPCC), process and assurance methods (ISO, CSIF), contractual levers (FIDIC), and digital/technical enablers (BIM–GIS–twins) form a coherent scaffold for construction project management artefacts, gates, and KPIs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{"citationID":"NTxr1EDM","properties":{"formattedCitation":"[22]","plainCitation":"[22]","noteIndex":0},"citationItems":[{"id":8972,"uris":["http://zotero.org/users/16652950/items/WSG9HLQT"],"itemData":{"id":8972,"type":"article-journal","abstract":"Interest in investigating organizational resilience has surged due to the increasing number of unexpected shocks and disruptions in the global economy. It is more important than ever to have well defined ways of measuring organizational resilience as a precursor to understanding its antecedents. In this article, we discuss the assumptions (regarding choices of counterfactuals and time intervals) needed to operationalize organizational resilience as a performance outcome and identify the minimal set of variables that can be used to estimate the resilience of an organization. We highlight the importance of the choice of time window (rule-based vs. variable) and counterfactuals (absolute vs. relative) to measure resilience.","container-title":"Journal of Organization Design","DOI":"10.1007/s41469-021-00107-1","ISSN":"2245-408X","issue":"3-4","note":"PMID: null\nPMCID: PMC8631567","page":"127-137","source":"PubMed Central","title":"Measuring organizational resilience as a performance outcome","volume":"10","author":[{"family":"Ilseven","given":"Ekin"},{"family":"Puranam","given":"Phanish"}],"issued":{"date-parts":[["2021"]]}}}],"schema":"https://github.com/citation-style-language/schema/raw/master/csl-citation.json"}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63E1A96" w14:textId="77777777" w:rsidR="002F43BF" w:rsidRDefault="002F43BF">
      <w:pPr>
        <w:spacing w:after="0" w:line="240" w:lineRule="auto"/>
        <w:rPr>
          <w:rFonts w:ascii="Times New Roman" w:eastAsia="Times New Roman" w:hAnsi="Times New Roman" w:cs="Times New Roman"/>
          <w:sz w:val="24"/>
          <w:szCs w:val="24"/>
        </w:rPr>
      </w:pPr>
    </w:p>
    <w:p w14:paraId="778ED277" w14:textId="77777777" w:rsidR="002F43BF" w:rsidRDefault="00047261">
      <w:pPr>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6. Policy and Institutional Frameworks</w:t>
      </w:r>
    </w:p>
    <w:p w14:paraId="3D2D279A" w14:textId="77777777" w:rsidR="002F43BF" w:rsidRDefault="00047261">
      <w:pPr>
        <w:pStyle w:val="Heading2"/>
        <w:rPr>
          <w:sz w:val="24"/>
          <w:szCs w:val="24"/>
        </w:rPr>
      </w:pPr>
      <w:r>
        <w:rPr>
          <w:sz w:val="24"/>
          <w:szCs w:val="24"/>
        </w:rPr>
        <w:t>6.1 International and Regional Policy Context</w:t>
      </w:r>
    </w:p>
    <w:p w14:paraId="085508E7"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Paris Agreement (2015). National Adaptation Plans and adaptation communications require governments to build resilience into infrastructure pipelines, despite the Agreement's mitigation priority. Construction PMs are increasingly expected to screen and disclose upstream resilience in public works and state-backed projects. </w:t>
      </w:r>
      <w:r>
        <w:rPr>
          <w:rFonts w:ascii="Times New Roman" w:eastAsia="Times New Roman" w:hAnsi="Times New Roman" w:cs="Times New Roman"/>
          <w:sz w:val="24"/>
          <w:szCs w:val="24"/>
        </w:rPr>
        <w:br/>
        <w:t>Sendai Framework for DRR (2015–2030). Sendai emphasizes prevention, governance, investment, and preparedness in disaster risk management. This promotes risk-informed land-use, rules, and standards and “build back better.” Sendai enables hazard-inclusive feasibility, emergency coordination plans, and project-close-out post-event learning loops for project teams.</w:t>
      </w:r>
      <w:r>
        <w:rPr>
          <w:rFonts w:ascii="Times New Roman" w:eastAsia="Times New Roman" w:hAnsi="Times New Roman" w:cs="Times New Roman"/>
          <w:sz w:val="24"/>
          <w:szCs w:val="24"/>
        </w:rPr>
        <w:br/>
        <w:t>Goals for Sustainable Development. SDGs 9–13 link resilient infrastructure, safe and resilient cities, and climate action. Resilience KPIs (service continuity, time-to-recover) can be bid as outcome metrics for public funders who require SDG mapping</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{"citationID":"2eAsAUBB","properties":{"formattedCitation":"[23]","plainCitation":"[23]","noteIndex":0},"citationItems":[{"id":8975,"uris":["http://zotero.org/users/16652950/items/47QHE9RC"],"itemData":{"id":8975,"type":"article-journal","abstract":"The new Paris Agreement places unprecedented importance on actions needed to help people adapt to a warmer world, and solidifies expectations that all countries will do their part to promote greater climate resilience.","language":"en","source":"www.wri.org","title":"What Does the Paris Agreement Mean for Climate Resilience and Adaptation?","URL":"https://www.wri.org/insights/what-does-paris-agreement-mean-climate-resilience-and-adaptation","author":[{"family":"Mogelgaard","given":"Kathleen"},{"family":"McGray","given":"Heather"},{"family":"Amerasinghe","given":"Niranjali Manel"}],"accessed":{"date-parts":[["2025",10,14]]},"issued":{"date-parts":[["2015",12,23]]}}}],"schema":"https://github.com/citation-style-language/schema/raw/master/csl-citation.json"}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143441C" w14:textId="77777777" w:rsidR="002F43BF" w:rsidRDefault="002F43BF">
      <w:pPr>
        <w:spacing w:after="0" w:line="240" w:lineRule="auto"/>
        <w:rPr>
          <w:rFonts w:ascii="Times New Roman" w:eastAsia="Times New Roman" w:hAnsi="Times New Roman" w:cs="Times New Roman"/>
          <w:sz w:val="24"/>
          <w:szCs w:val="24"/>
        </w:rPr>
      </w:pPr>
    </w:p>
    <w:p w14:paraId="4C98B6DF"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Region-wide efforts. Based on focus: </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African Union – Climate Resilient Infrastructure Initiative (CRII): Aims to climate-proof transboundary transport, power, and water assets through regional standards, corridor-level risk screening, and blended finance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{"citationID":"lytXUwjP","properties":{"formattedCitation":"[24]","plainCitation":"[24]","noteIndex":0},"citationItems":[{"id":8977,"uris":["http://zotero.org/users/16652950/items/ISD5AKZJ"],"itemData":{"id":8977,"type":"webpage","title":"The Africa Climate Resilient Infrastructure Summit (ACRIS II) concludes in Addis Ababa | ClimDev-Africa","URL":"https://www.climdev-africa.org/content/africa-climate-resilient-infrastructure-summit-acris-ii-concludes-addis-ababa","accessed":{"date-parts":[["2025",10,14]]}}}],"schema":"https://github.com/citation-style-language/schema/raw/master/csl-citation.json"}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The European Green Deal integrates adaptation and climate-proofing into EU funding, taxonomy, and procurement, requiring climate risk assessment and life-cycle perspectives across member states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{"citationID":"jrZipXdg","properties":{"formattedCitation":"[25]","plainCitation":"[25]","noteIndex":0},"citationItems":[{"id":8979,"uris":["http://zotero.org/users/16652950/items/RYFRSGHB"],"itemData":{"id":8979,"type":"article-journal","abstract":"The recent past has seen the proposal of multiple ‘Green New Deals’ across geographies as a means to fight against the climate crisis and ecological breakdown. Of these, the European Green Deal- EGD represents the world's first public commitment to reduce greenhouse gas emissions of at least 55% by 2030 compared to 1990 levels. Because the EGD plans to “transform the EU,” in this paper we examine how it fits within a historical continuum of colonial and neo-colonial relations. We argue that the EGD is the latest discursive strategy for the ‘greening' of empire through four registers: (1) turning ecological crises into profitable opportunities; (2) portraying the EU as a ‘moral’ intervener; (3) building on a ‘green' “will to improve”; and (4) securitizing and consolidating the empire. We find how the EU acts in key policy arenas of diplomacy, trade and investment leading to the ‘greening' of the empire that ensures its continued economic and political leadership while fundamentally maintaining a status quo. We conclude with some reflections on the role of the EU to cede place to other possibilities of building anti-colonial ecologies.","container-title":"Political Geography","DOI":"10.1016/j.polgeo.2023.102925","ISSN":"0962-6298","journalAbbreviation":"Political Geography","page":"102925","source":"ScienceDirect","title":"The “Greening” of Empire: The European Green Deal as the &lt;i&gt;EU first&lt;/i&gt; agenda","title-short":"The “Greening” of Empire","volume":"105","author":[{"family":"Vela Almeida","given":"Diana"},{"family":"Kolinjivadi","given":"Vijay"},{"family":"Ferrando","given":"Tomaso"},{"family":"Roy","given":"Brototi"},{"family":"Herrera","given":"Héctor"},{"family":"Vecchione Gonçalves","given":"Marcela"},{"family":"Van Hecken","given":"Gert"}],"issued":{"date-parts":[["2023",8,1]]}}}],"schema":"https://github.com/citation-style-language/schema/raw/master/csl-citation.json"}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9AC548B" w14:textId="77777777" w:rsidR="002F43BF" w:rsidRDefault="002F43BF"/>
    <w:p w14:paraId="03340F93" w14:textId="77777777" w:rsidR="002F43BF" w:rsidRDefault="00047261">
      <w:pPr>
        <w:pStyle w:val="Heading2"/>
      </w:pPr>
      <w:r>
        <w:t>6.2 National and Sectoral Policies</w:t>
      </w:r>
    </w:p>
    <w:p w14:paraId="7F461AEB"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Nigerian National Building Code (2023). Updates improve environmental sustainability and reference performance-based design. Progressive clients are requesting climate risk narratives in design basis studies and including flood/heat factors into siting and drainage requirements. State-level adoption and enforcement vary. </w:t>
      </w:r>
      <w:r>
        <w:rPr>
          <w:rFonts w:ascii="Times New Roman" w:eastAsia="Times New Roman" w:hAnsi="Times New Roman" w:cs="Times New Roman"/>
          <w:sz w:val="24"/>
          <w:szCs w:val="24"/>
        </w:rPr>
        <w:br/>
        <w:t>UK Construction 2025 Strategy and successors. UK policy recommends low-carbon, productive, and resilient delivery, supported by the National Infrastructure Commission and Environment Agency. Planning approval and public procurement increasingly include climate change allowances for flood design, whole-life carbon assessment, and resilience appraisals.</w:t>
      </w:r>
      <w:r>
        <w:rPr>
          <w:rFonts w:ascii="Times New Roman" w:eastAsia="Times New Roman" w:hAnsi="Times New Roman" w:cs="Times New Roman"/>
          <w:sz w:val="24"/>
          <w:szCs w:val="24"/>
        </w:rPr>
        <w:br/>
        <w:t xml:space="preserve">ISC framework for Australia. The ISC rating incorporates resilience, climate risk assessment, and nature-based solutions into design, construction, and operations. State agencies demand ISC/ISCA or comparable ratings on significant works, establishing resilience initiative tender evaluation points and delivery monitoring.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Sectoral regulators (water, transport, energy) offer asset-specific climate guidance (e.g., riverine flood regulations, heat stress thresholds, wildfire setbacks) that project teams must transform into acceptance criteria and commissioning tests.</w:t>
      </w:r>
    </w:p>
    <w:p w14:paraId="3F83A322" w14:textId="77777777" w:rsidR="002F43BF" w:rsidRDefault="00047261">
      <w:pPr>
        <w:pStyle w:val="Heading2"/>
      </w:pPr>
      <w:r>
        <w:t>6.3 Institutional Roles</w:t>
      </w:r>
    </w:p>
    <w:p w14:paraId="38162033"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 ministries and regulators define norms, planning policies, and fiscal signals (risk-based grant eligibility). Development banks and public financiers (MDBs, DFIs, sovereign funds) require climate screening, economic appraisal of avoided losses, and resilience M&amp;E, </w:t>
      </w:r>
      <w:r>
        <w:rPr>
          <w:rFonts w:ascii="Times New Roman" w:eastAsia="Times New Roman" w:hAnsi="Times New Roman" w:cs="Times New Roman"/>
          <w:sz w:val="24"/>
          <w:szCs w:val="24"/>
        </w:rPr>
        <w:lastRenderedPageBreak/>
        <w:t xml:space="preserve">defining procurement and monitoring. Engineers' councils and contractors' federations publish practice notes, competency frameworks, and CPD requirements, driving industry adoption. </w:t>
      </w:r>
      <w:r>
        <w:rPr>
          <w:rFonts w:ascii="Times New Roman" w:eastAsia="Times New Roman" w:hAnsi="Times New Roman" w:cs="Times New Roman"/>
          <w:sz w:val="24"/>
          <w:szCs w:val="24"/>
        </w:rPr>
        <w:br/>
        <w:t>Enforcement is patchy, especially in subnational areas with limited inspection resources. Duplication and gaps exist in resilience duties spanning planning, environment, public works, and emergency management. Failure to commission data, monitor results, and share lessons gained hinders knowledge transfer from completed projects to new pipelines.</w:t>
      </w:r>
    </w:p>
    <w:p w14:paraId="43DE1DFE" w14:textId="77777777" w:rsidR="002F43BF" w:rsidRDefault="002F43BF">
      <w:pPr>
        <w:pStyle w:val="Heading2"/>
      </w:pPr>
    </w:p>
    <w:p w14:paraId="3B316E78" w14:textId="77777777" w:rsidR="002F43BF" w:rsidRDefault="00047261">
      <w:pPr>
        <w:pStyle w:val="Heading2"/>
      </w:pPr>
      <w:r>
        <w:t>6.4 Policy Gaps and Opportunities</w:t>
      </w:r>
    </w:p>
    <w:p w14:paraId="7267B939"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Gaps. </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Contracts sometimes lack climate risk assessment requirements, discouraging adaptive design or tiered routes.</w:t>
      </w:r>
      <w:r>
        <w:rPr>
          <w:rFonts w:ascii="Times New Roman" w:eastAsia="Times New Roman" w:hAnsi="Times New Roman" w:cs="Times New Roman"/>
          <w:sz w:val="24"/>
          <w:szCs w:val="24"/>
        </w:rPr>
        <w:br/>
        <w:t xml:space="preserve">• Limited tax/financing incentives for durable, low-carbon, and heat-/flood-resilient materials restrict market transition.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Standardized KPIs: Lack of common resilience measurements (e.g., permitted downtime) hinders verification and outcome-based remuneration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{"citationID":"xKaEsAjY","properties":{"formattedCitation":"[26]","plainCitation":"[26]","noteIndex":0},"citationItems":[{"id":8982,"uris":["http://zotero.org/users/16652950/items/Q87B4DHH"],"itemData":{"id":8982,"type":"article-journal","abstract":"Climate risk is the negative effect of climate change on several aspects of the environment, business, and society. There are two categories of climate risks: physical risks include direct impacts due to extreme events and chronic changes due to climate modifications that have become commonplace; the transition risk arises from the economic and regulatory adjustments required to shift toward reducing greenhouse gas emissions and the transition to renewable energy. The problem, in financial terms, is the correct assessment and quantification of transition risk, as it is not univocal in the literature. This research aims to provide a literature review on transition risk that permits filling this gap and identifying the proxies used for its representation and evaluation. Moreover, the analysis considers the critical aspect of the connection between transition and credit risk, as firms exposed to high transition risks may face challenges in maintaining creditworthiness. Results highlight the most commonly used proxies, including carbon pricing, CO2 or GHG emissions, and metrics from various databases. However, the findings emphasize the importance of integrating these indicators with broader factors, such as a company’s negative environmental impacts (e.g., waste production and water usage) and delays in technological adaptation from a forward-looking perspective.","container-title":"Risks","DOI":"10.3390/risks13040066","ISSN":"2227-9091","issue":"4","language":"en","license":"http://creativecommons.org/licenses/by/3.0/","note":"publisher: Multidisciplinary Digital Publishing Institute","page":"66","source":"www.mdpi.com","title":"Transition Risk in Climate Change: A Literature Review","title-short":"Transition Risk in Climate Change","volume":"13","author":[{"family":"Di Febo","given":"Elisa"}],"issued":{"date-parts":[["2025",4]]}}}],"schema":"https://github.com/citation-style-language/schema/raw/master/csl-citation.json"}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Opportunities. </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 Green and resilience finance: Sovereign green bonds, blended finance, and parametric insurance can reduce project risks and minimize financing costs. </w:t>
      </w:r>
      <w:r>
        <w:rPr>
          <w:rFonts w:ascii="Times New Roman" w:eastAsia="Times New Roman" w:hAnsi="Times New Roman" w:cs="Times New Roman"/>
          <w:sz w:val="24"/>
          <w:szCs w:val="24"/>
        </w:rPr>
        <w:br/>
        <w:t xml:space="preserve">• Rating and certification systems: Adopting ISC, Envision, CEEQUAL/BREEAM Infrastructure, or </w:t>
      </w:r>
      <w:proofErr w:type="spellStart"/>
      <w:r>
        <w:rPr>
          <w:rFonts w:ascii="Times New Roman" w:eastAsia="Times New Roman" w:hAnsi="Times New Roman" w:cs="Times New Roman"/>
          <w:sz w:val="24"/>
          <w:szCs w:val="24"/>
        </w:rPr>
        <w:t>RELi</w:t>
      </w:r>
      <w:proofErr w:type="spellEnd"/>
      <w:r>
        <w:rPr>
          <w:rFonts w:ascii="Times New Roman" w:eastAsia="Times New Roman" w:hAnsi="Times New Roman" w:cs="Times New Roman"/>
          <w:sz w:val="24"/>
          <w:szCs w:val="24"/>
        </w:rPr>
        <w:t xml:space="preserve"> links policy goals to auditable project deliverables and continual improvement. </w:t>
      </w:r>
      <w:r>
        <w:rPr>
          <w:rFonts w:ascii="Times New Roman" w:eastAsia="Times New Roman" w:hAnsi="Times New Roman" w:cs="Times New Roman"/>
          <w:sz w:val="24"/>
          <w:szCs w:val="24"/>
        </w:rPr>
        <w:br/>
        <w:t xml:space="preserve">• Data and digital integration: Open, machine-readable national hazard datasets connected to BIM-GIS standards optimize screening and M&amp;E, promoting equity and market access. </w:t>
      </w:r>
      <w:r>
        <w:rPr>
          <w:rFonts w:ascii="Times New Roman" w:eastAsia="Times New Roman" w:hAnsi="Times New Roman" w:cs="Times New Roman"/>
          <w:sz w:val="24"/>
          <w:szCs w:val="24"/>
        </w:rPr>
        <w:br/>
        <w:t xml:space="preserve">• FIDIC-style model clauses for data sharing, threshold triggers, and adaptive choices can match owner-contractor incentives with resilience results. </w:t>
      </w:r>
      <w:r>
        <w:rPr>
          <w:rFonts w:ascii="Times New Roman" w:eastAsia="Times New Roman" w:hAnsi="Times New Roman" w:cs="Times New Roman"/>
          <w:sz w:val="24"/>
          <w:szCs w:val="24"/>
        </w:rPr>
        <w:br/>
        <w:t>Overall, clear objectives, verifiable KPIs, and finance-linked incentives can move resilience from a policy ideal into real performance in construction project scopes, schedules, costs, and commissioning</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{"citationID":"lO10bVrm","properties":{"formattedCitation":"[27]","plainCitation":"[27]","noteIndex":0},"citationItems":[{"id":8984,"uris":["http://zotero.org/users/16652950/items/RVU996HT"],"itemData":{"id":8984,"type":"article-journal","abstract":"This study investigates the impact of green bonds on financing sustainable infrastructure initiatives, focusing on their development and influence from 2010 to 2023. Utilizing a detailed dataset of global green bond issuances categorized by region and sector, the research evaluates trends and identifies key drivers of market growth. It includes case studies such as the French sovereign green bond and the City of Paris green bond, which illustrate the real-world applications of green bonds and their role in reducing CO2 emissions. The findings show that global green bond issuance exceeded $510 billion, with renewable energy projects receiving the largest portion of funding and making significant contributions to CO2 reduction efforts. Additionally, the analysis points out adherence to the Green Bond Principles, highlighting areas needing improvement in post-issuance reporting. Overall, the results emphasize the vital role of green bonds in facilitating climate finance and promoting a sustainable, low-carbon economy. The study calls for stronger policy frameworks and financial incentives to encourage further growth in the green bond sector.","container-title":"Journal of Information Systems Engineering and Management","DOI":"10.52783/jisem.v10i2.3553","ISSN":"2468-4376","issue":"2","language":"en","license":"Copyright (c) 2025","page":"842-851","source":"www.jisem-journal.com","title":"The Role of Green Bonds in Financing Sustainable Infrastructure Projects: Evidence from Global Markets","title-short":"The Role of Green Bonds in Financing Sustainable Infrastructure Projects","volume":"10","author":[{"family":"Gupta","given":"Shuchi"}],"issued":{"date-parts":[["2025",2,5]]}}}],"schema":"https://github.com/citation-style-language/schema/raw/master/csl-citation.json"}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039B26D" w14:textId="77777777" w:rsidR="002F43BF" w:rsidRDefault="002F43BF">
      <w:pPr>
        <w:spacing w:after="0" w:line="240" w:lineRule="auto"/>
        <w:rPr>
          <w:rFonts w:ascii="Times New Roman" w:eastAsia="Times New Roman" w:hAnsi="Times New Roman" w:cs="Times New Roman"/>
          <w:sz w:val="24"/>
          <w:szCs w:val="24"/>
        </w:rPr>
      </w:pPr>
    </w:p>
    <w:p w14:paraId="107EB6AC" w14:textId="77777777" w:rsidR="002F43BF" w:rsidRDefault="00047261">
      <w:pPr>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 xml:space="preserve">7. Implementation Challenges and Barriers </w:t>
      </w:r>
    </w:p>
    <w:p w14:paraId="6832AB5D" w14:textId="77777777" w:rsidR="002F43BF" w:rsidRDefault="00047261">
      <w:pPr>
        <w:pStyle w:val="Heading2"/>
        <w:rPr>
          <w:sz w:val="24"/>
          <w:szCs w:val="24"/>
        </w:rPr>
      </w:pPr>
      <w:r>
        <w:rPr>
          <w:sz w:val="24"/>
          <w:szCs w:val="24"/>
        </w:rPr>
        <w:t>7.1 Technical and Data Limitations</w:t>
      </w:r>
    </w:p>
    <w:p w14:paraId="7AE5088A" w14:textId="77777777" w:rsidR="002F43BF" w:rsidRDefault="002F43BF">
      <w:pPr>
        <w:spacing w:after="0" w:line="240" w:lineRule="auto"/>
        <w:rPr>
          <w:rFonts w:ascii="Times New Roman" w:eastAsia="Times New Roman" w:hAnsi="Times New Roman" w:cs="Times New Roman"/>
          <w:sz w:val="24"/>
          <w:szCs w:val="24"/>
        </w:rPr>
      </w:pPr>
    </w:p>
    <w:p w14:paraId="3F859CB4"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Locally downscaled climatic data for intensity–duration–frequency (IDF) curves, compound flooding, high heat, and wildfire risk is scarce in many studies. Designers extrapolate from previous data despite non-stationarity, mismatching design thresholds and future stressors. Few teams perform multi-hazard stress testing, propagate uncertainty, or calculate avoided-loss benefits for competing solutions. Spreadsheet overlays on BIM models are used to circumvent tooling gaps that prevent mainstream design platforms and codes from integrating climate projections or adaptation pathways. Resilience features can be underspecified, expensive, and </w:t>
      </w:r>
      <w:r>
        <w:rPr>
          <w:rFonts w:ascii="Times New Roman" w:eastAsia="Times New Roman" w:hAnsi="Times New Roman" w:cs="Times New Roman"/>
          <w:sz w:val="24"/>
          <w:szCs w:val="24"/>
        </w:rPr>
        <w:lastRenderedPageBreak/>
        <w:t>hard to commission without consistent data schemas, hazard layers, and verification methods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{"citationID":"SbtD8r9F","properties":{"formattedCitation":"[28]","plainCitation":"[28]","noteIndex":0},"citationItems":[{"id":8986,"uris":["http://zotero.org/users/16652950/items/TWKALVMC"],"itemData":{"id":8986,"type":"article-journal","abstract":"National and international security communities (e.g., U.S. Department of Defense) have shown increasing attention for innovating critical infrastructure and installations due to recurring high-profile flooding events in recent years. The standard infrastructure design approach relies on local precipitation-based intensity-duration-frequency (PREC-IDF) curves that do not account for snow process and assume stationary climate, leading to high failure risk and increased maintenance costs. This paper reviews the recently developed next-generation IDF (NG-IDF) curves that explicitly account for the mechanisms of extreme water available for runoff including rainfall, snowmelt, and rain-on-snow under nonstationary climate. The NG-IDF curve is an enhancement to the PREC-IDF curve and provides a consistent design approach across rain- to snow-dominated regions, which can benefit engineers and planners responsible for designing climate-resilient facilities, federal emergency agencies responsible for the flood insurance program, and local jurisdictions responsible for developing design manuals and approving subsequent infrastructure designs. Further, we discuss the recent advances in climate and hydrologic science communities that have not been translated into actional information in the engineering community. To bridge the gap, we advocate that building climate-resilient infrastructure goes beyond the traditional local design scale where engineers rely on recipe-based methods only; the future hydrologic design is a multi-scale problem and requires closer collaboration between climate scientists, hydrologists, and civil engineers.","container-title":"Frontiers in Water","DOI":"10.3389/frwa.2020.545051","ISSN":"2624-9375","journalAbbreviation":"Front. Water","language":"English","note":"publisher: Frontiers","source":"Frontiers","title":"Next-Generation Intensity-Duration-Frequency Curves for Climate-Resilient Infrastructure Design: Advances and Opportunities","title-short":"Next-Generation Intensity-Duration-Frequency Curves for Climate-Resilient Infrastructure Design","URL":"https://www.frontiersin.org/journals/water/articles/10.3389/frwa.2020.545051/full","volume":"2","author":[{"family":"Yan","given":"Hongxiang"},{"family":"Sun","given":"Ning"},{"family":"Chen","given":"Xiaodong"},{"family":"Wigmosta","given":"Mark S."}],"accessed":{"date-parts":[["2025",10,14]]},"issued":{"date-parts":[["2020",12,3]]}}}],"schema":"https://github.com/citation-style-language/schema/raw/master/csl-citation.json"}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3D987ED" w14:textId="77777777" w:rsidR="002F43BF" w:rsidRDefault="002F43BF">
      <w:pPr>
        <w:pStyle w:val="Heading2"/>
        <w:rPr>
          <w:sz w:val="24"/>
          <w:szCs w:val="24"/>
        </w:rPr>
      </w:pPr>
    </w:p>
    <w:p w14:paraId="4B403D1A" w14:textId="77777777" w:rsidR="002F43BF" w:rsidRDefault="00047261">
      <w:pPr>
        <w:pStyle w:val="Heading2"/>
        <w:rPr>
          <w:sz w:val="24"/>
          <w:szCs w:val="24"/>
        </w:rPr>
      </w:pPr>
      <w:r>
        <w:rPr>
          <w:sz w:val="24"/>
          <w:szCs w:val="24"/>
        </w:rPr>
        <w:t>7.2 Institutional and Governance Barriers</w:t>
      </w:r>
    </w:p>
    <w:p w14:paraId="7A74FC83"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Even with high-level promises, climate, planning, public works, and building authorities lack policy coherence. Tender requirements and inspection processes vary due to conflicting or silent norms. Corruption and project mismanagement encourage lowest-first-cost, scope-cutting, and poor materials while avoiding honest risk appraisal. Fragmented requirements imply no single authority owns resilience performance over the asset lifespan, thus monitoring data and lessons learned seldom affect future projects or code upgrades.</w:t>
      </w:r>
    </w:p>
    <w:p w14:paraId="75082745" w14:textId="77777777" w:rsidR="002F43BF" w:rsidRDefault="00047261">
      <w:pPr>
        <w:pStyle w:val="Heading2"/>
      </w:pPr>
      <w:r>
        <w:t>7.3 Economic and Financial Constraints</w:t>
      </w:r>
    </w:p>
    <w:p w14:paraId="54D781AB"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While budgets are annual and capital-biased, resilience benefits society over long time and reduces disruption, so project sponsors may view it as cost-inflating. Traditional appraisals undervalue health, productivity, and biodiversity co-benefits and discount potential losses. Municipalities and SMEs have limited access to resilience bonds, concessional/blended finance, and parametric insurance. Without explicit KPIs or payment methods related to verified resilience, contractors struggle to price uncertainty and assume risk for performance-based outcomes.</w:t>
      </w:r>
    </w:p>
    <w:p w14:paraId="6A9663D8" w14:textId="77777777" w:rsidR="002F43BF" w:rsidRDefault="00047261">
      <w:pPr>
        <w:pStyle w:val="Heading2"/>
      </w:pPr>
      <w:r>
        <w:t>7.4 Human Capacity and Cultural Factors</w:t>
      </w:r>
    </w:p>
    <w:p w14:paraId="268156CC"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project managers, site supervisors, and estimators have limited experience to adaptation routes, nature-based solutions, or commissioning under stress related to climate risk. Historical design values and deterministic safety considerations dominate professional education, not deep uncertainty or adaptive management. Data gathering, stakeholder involvement, and post-project learning—essential to resilient practice—are challenging to prioritize due to organizational incentives for short-term delivery and milestone compliance.</w:t>
      </w:r>
    </w:p>
    <w:p w14:paraId="4AEB9737" w14:textId="77777777" w:rsidR="002F43BF" w:rsidRDefault="00047261">
      <w:pPr>
        <w:pStyle w:val="Heading2"/>
      </w:pPr>
      <w:r>
        <w:t>7.5 Case Illustrations (brief)</w:t>
      </w:r>
    </w:p>
    <w:p w14:paraId="4B150148"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Flood-resistant home in Nigeria river basin. A housing project employed bioswales and permeable pavements to improve key services. Building a shared hazard layer with the planning office and agreeing on storm event commissioning tests helped overcome delays caused by missing local IDF curves and uneven municipal drainage regulations.</w:t>
      </w:r>
      <w:r>
        <w:rPr>
          <w:rFonts w:ascii="Times New Roman" w:eastAsia="Times New Roman" w:hAnsi="Times New Roman" w:cs="Times New Roman"/>
          <w:sz w:val="24"/>
          <w:szCs w:val="24"/>
        </w:rPr>
        <w:br/>
        <w:t>• Rehabilitating tropical coastal roads. Designers used raised carriageways, breakwaters, and mangrove restoration. Nature-based solutions were hard to appraise alongside concrete infrastructure in procurement. Contractors could propose innovative mixes with tide gauges and incident logs under a hybrid performance clause (maximum closure hours/year)</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{"citationID":"It5luRoE","properties":{"formattedCitation":"[29]","plainCitation":"[29]","noteIndex":0},"citationItems":[{"id":8988,"uris":["http://zotero.org/users/16652950/items/WT5LD37B"],"itemData":{"id":8988,"type":"article-journal","abstract":"Flooding is widely recognised as a global problem which has worsened in recent years due to climate change. In Nigeria, flooding remains the most widespread environmental disaster with the population of 200 million suffering numerous threats from perennial flooding. Port Harcourt in Southern Nigeria experiences annual flooding on a significant scale. While research has linked the flooding in Port Harcourt to poor urban planning, little research has engaged with planning professionals to investigate this relationship. This paper fills this gap. It explores how urban planning is linked to flooding in Port Harcourt and reports on qualitative research undertaken with five urban planners in Port Harcourt. The findings affirm that poor planning and/or lack of compliance with planning regulations are the main factors contributing to the flooding of Port Harcourt. The urban planners gave their expert opinions on how to control the flooding and unanimously agreed that improved planning practices could control the endemic flooding problem in the city. This implies that the government needs to work more closely with urban planners and other stakeholders to effectively control and find a lasting solution to the flooding problem in Port Harcourt city.","container-title":"Journal of Flood Risk Management","DOI":"10.1111/jfr3.12693","ISSN":"1753-318X","issue":"2","language":"en","license":"© 2021 The Author. Journal of Flood Risk Management published by Chartered Institution of Water and Environmental Management and John Wiley &amp; Sons Ltd.","note":"_eprint: https://onlinelibrary.wiley.com/doi/pdf/10.1111/jfr3.12693","page":"e12693","source":"Wiley Online Library","title":"Relationship between urban planning and flooding in Port Harcourt city, Nigeria; insights from planning professionals","volume":"14","author":[{"family":"Echendu","given":"Adaku Jane"}],"issued":{"date-parts":[["2021"]]}}}],"schema":"https://github.com/citation-style-language/schema/raw/master/csl-citation.json"}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FDEFAFF" w14:textId="77777777" w:rsidR="002F43BF" w:rsidRDefault="002F43BF">
      <w:pPr>
        <w:pStyle w:val="Heading2"/>
      </w:pPr>
    </w:p>
    <w:p w14:paraId="285012A8" w14:textId="77777777" w:rsidR="002F43BF" w:rsidRDefault="002F43BF">
      <w:pPr>
        <w:pStyle w:val="Heading2"/>
      </w:pPr>
    </w:p>
    <w:p w14:paraId="22E880FD" w14:textId="14255E73" w:rsidR="002F43BF" w:rsidRDefault="00047261">
      <w:pPr>
        <w:pStyle w:val="Heading2"/>
      </w:pPr>
      <w:r>
        <w:t xml:space="preserve">7.6 Summary </w:t>
      </w:r>
    </w:p>
    <w:p w14:paraId="70808C88" w14:textId="14261211" w:rsidR="006545EF" w:rsidRDefault="006545EF">
      <w:pPr>
        <w:pStyle w:val="Heading2"/>
      </w:pPr>
      <w:r>
        <w:t xml:space="preserve">Table </w:t>
      </w:r>
      <w:proofErr w:type="gramStart"/>
      <w:r>
        <w:t xml:space="preserve">2 </w:t>
      </w:r>
      <w:r w:rsidR="0066112F">
        <w:t>:</w:t>
      </w:r>
      <w:proofErr w:type="gramEnd"/>
      <w:r w:rsidR="0066112F">
        <w:t xml:space="preserve"> </w:t>
      </w:r>
      <w:r w:rsidR="0066112F" w:rsidRPr="0066112F">
        <w:t>Mitigating Technical, Institutional, Financial, and Human Barriers to Project Resilience</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283"/>
        <w:gridCol w:w="3080"/>
        <w:gridCol w:w="4987"/>
      </w:tblGrid>
      <w:tr w:rsidR="002F43BF" w14:paraId="28A9F388" w14:textId="77777777">
        <w:trPr>
          <w:tblHeader/>
          <w:tblCellSpacing w:w="15" w:type="dxa"/>
        </w:trPr>
        <w:tc>
          <w:tcPr>
            <w:tcW w:w="0" w:type="auto"/>
            <w:vAlign w:val="center"/>
          </w:tcPr>
          <w:p w14:paraId="4CA9281A" w14:textId="77777777" w:rsidR="002F43BF" w:rsidRDefault="00047261">
            <w:pPr>
              <w:jc w:val="center"/>
              <w:rPr>
                <w:b/>
                <w:bCs/>
              </w:rPr>
            </w:pPr>
            <w:r>
              <w:rPr>
                <w:b/>
                <w:bCs/>
              </w:rPr>
              <w:t>Challenge Type</w:t>
            </w:r>
          </w:p>
        </w:tc>
        <w:tc>
          <w:tcPr>
            <w:tcW w:w="0" w:type="auto"/>
            <w:vAlign w:val="center"/>
          </w:tcPr>
          <w:p w14:paraId="10743E25" w14:textId="77777777" w:rsidR="002F43BF" w:rsidRDefault="00047261">
            <w:pPr>
              <w:jc w:val="center"/>
              <w:rPr>
                <w:b/>
                <w:bCs/>
              </w:rPr>
            </w:pPr>
            <w:r>
              <w:rPr>
                <w:b/>
                <w:bCs/>
              </w:rPr>
              <w:t>Description</w:t>
            </w:r>
          </w:p>
        </w:tc>
        <w:tc>
          <w:tcPr>
            <w:tcW w:w="0" w:type="auto"/>
            <w:vAlign w:val="center"/>
          </w:tcPr>
          <w:p w14:paraId="5680DCF8" w14:textId="77777777" w:rsidR="002F43BF" w:rsidRDefault="00047261">
            <w:pPr>
              <w:jc w:val="center"/>
              <w:rPr>
                <w:b/>
                <w:bCs/>
              </w:rPr>
            </w:pPr>
            <w:r>
              <w:rPr>
                <w:b/>
                <w:bCs/>
              </w:rPr>
              <w:t>Potential Mitigation</w:t>
            </w:r>
          </w:p>
        </w:tc>
      </w:tr>
      <w:tr w:rsidR="002F43BF" w14:paraId="4E22BB88" w14:textId="77777777">
        <w:trPr>
          <w:tblCellSpacing w:w="15" w:type="dxa"/>
        </w:trPr>
        <w:tc>
          <w:tcPr>
            <w:tcW w:w="0" w:type="auto"/>
            <w:vAlign w:val="center"/>
          </w:tcPr>
          <w:p w14:paraId="1AF06F4A" w14:textId="77777777" w:rsidR="002F43BF" w:rsidRDefault="00047261">
            <w:r>
              <w:rPr>
                <w:rStyle w:val="Strong"/>
              </w:rPr>
              <w:t>Technical</w:t>
            </w:r>
          </w:p>
        </w:tc>
        <w:tc>
          <w:tcPr>
            <w:tcW w:w="0" w:type="auto"/>
            <w:vAlign w:val="center"/>
          </w:tcPr>
          <w:p w14:paraId="14EA3D48" w14:textId="77777777" w:rsidR="002F43BF" w:rsidRDefault="00047261">
            <w:r>
              <w:t>Sparse local projections; limited multi-hazard modeling; tools not integrating future climates</w:t>
            </w:r>
          </w:p>
        </w:tc>
        <w:tc>
          <w:tcPr>
            <w:tcW w:w="0" w:type="auto"/>
            <w:vAlign w:val="center"/>
          </w:tcPr>
          <w:p w14:paraId="793DACFF" w14:textId="77777777" w:rsidR="002F43BF" w:rsidRDefault="00047261">
            <w:r>
              <w:t xml:space="preserve">Invest in </w:t>
            </w:r>
            <w:r>
              <w:rPr>
                <w:rStyle w:val="Strong"/>
              </w:rPr>
              <w:t>open hazard datasets</w:t>
            </w:r>
            <w:r>
              <w:t xml:space="preserve"> and downscaling; standard BIM–GIS schemas; require </w:t>
            </w:r>
            <w:r>
              <w:rPr>
                <w:rStyle w:val="Strong"/>
              </w:rPr>
              <w:t>stress-test reports</w:t>
            </w:r>
            <w:r>
              <w:t xml:space="preserve"> at gates; pilot digital twins for threshold monitoring</w:t>
            </w:r>
            <w:r>
              <w:fldChar w:fldCharType="begin"/>
            </w:r>
            <w:r>
              <w:instrText xml:space="preserve"> ADDIN ZOTERO_ITEM CSL_CITATION {"citationID":"uWhvASSA","properties":{"formattedCitation":"[30]","plainCitation":"[30]","noteIndex":0},"citationItems":[{"id":8992,"uris":["http://zotero.org/users/16652950/items/JGTJV9S5"],"itemData":{"id":8992,"type":"article-journal","abstract":"In the last decades, climate and environmental changes have highlighted the fragility and vulnerability of the landscape, especially in mountain areas where the effects are most severe. This study promotes the methodological setup of a landscape digital twin to establish a multi-disciplinary and multi-scalar hazard overview according to a matrix framework implementable over time and space. The original contribution to the research addresses a holistic vision that combines meaningfully qualitative with quantitative approaches within a multi-hazard framework from the socio-economic perspective. This contribution presents road network risk analysis by exploiting flooding and landslide scenarios. The critical road segments or nodes most vulnerable or impacted by network performance and accessibility can be identified with minimal preprocessing from credible open-source sources. Service maps are used to show the spatial distribution of risk scores for different typologies of points of interest and hazards. Origin-destination matrix graphs display changes in travel time between facilities under various scenarios. Using a risk scores formula to generate risk maps has made it possible to effectively represent the interconnectedness among natural hazards, infrastructure, and socio-economic factors, fostering more resilient decision-making processes. The method’s applicability is tested through a case study in northern Italy’s Piedmont Region.","container-title":"Sustainability","DOI":"10.3390/su151612429","ISSN":"2071-1050","issue":"16","language":"en","license":"http://creativecommons.org/licenses/by/3.0/","note":"publisher: Multidisciplinary Digital Publishing Institute","page":"12429","source":"www.mdpi.com","title":"Enhancing Risk Analysis toward a Landscape Digital Twin Framework: A Multi-Hazard Approach in the Context of a Socio-Economic Perspective","title-short":"Enhancing Risk Analysis toward a Landscape Digital Twin Framework","volume":"15","author":[{"family":"Ugliotti","given":"Francesca Maria"},{"family":"Osello","given":"Anna"},{"family":"Daud","given":"Muhammad"},{"family":"Yilmaz","given":"Ozan Onur"}],"issued":{"date-parts":[["2023",1]]}}}],"schema":"https://github.com/citation-style-language/schema/raw/master/csl-citation.json"} </w:instrText>
            </w:r>
            <w:r>
              <w:fldChar w:fldCharType="separate"/>
            </w:r>
            <w:r>
              <w:rPr>
                <w:rFonts w:ascii="Calibri" w:hAnsi="Calibri" w:cs="Calibri"/>
              </w:rPr>
              <w:t>[30]</w:t>
            </w:r>
            <w:r>
              <w:fldChar w:fldCharType="end"/>
            </w:r>
          </w:p>
        </w:tc>
      </w:tr>
      <w:tr w:rsidR="002F43BF" w14:paraId="532AB83B" w14:textId="77777777">
        <w:trPr>
          <w:tblCellSpacing w:w="15" w:type="dxa"/>
        </w:trPr>
        <w:tc>
          <w:tcPr>
            <w:tcW w:w="0" w:type="auto"/>
            <w:vAlign w:val="center"/>
          </w:tcPr>
          <w:p w14:paraId="258124DA" w14:textId="77777777" w:rsidR="002F43BF" w:rsidRDefault="00047261">
            <w:r>
              <w:rPr>
                <w:rStyle w:val="Strong"/>
              </w:rPr>
              <w:t>Institutional</w:t>
            </w:r>
          </w:p>
        </w:tc>
        <w:tc>
          <w:tcPr>
            <w:tcW w:w="0" w:type="auto"/>
            <w:vAlign w:val="center"/>
          </w:tcPr>
          <w:p w14:paraId="666F8DDE" w14:textId="77777777" w:rsidR="002F43BF" w:rsidRDefault="00047261">
            <w:r>
              <w:t>Policy fragmentation; inconsistent codes; weak enforcement; corruption risks</w:t>
            </w:r>
          </w:p>
        </w:tc>
        <w:tc>
          <w:tcPr>
            <w:tcW w:w="0" w:type="auto"/>
            <w:vAlign w:val="center"/>
          </w:tcPr>
          <w:p w14:paraId="60A27336" w14:textId="77777777" w:rsidR="002F43BF" w:rsidRDefault="00047261">
            <w:r>
              <w:t xml:space="preserve">Establish </w:t>
            </w:r>
            <w:r>
              <w:rPr>
                <w:rStyle w:val="Strong"/>
              </w:rPr>
              <w:t>cross-sector resilience taskforces</w:t>
            </w:r>
            <w:r>
              <w:t xml:space="preserve">; align planning, building, and public-works specs; publish model </w:t>
            </w:r>
            <w:r>
              <w:rPr>
                <w:rStyle w:val="Strong"/>
              </w:rPr>
              <w:t>resilience KPIs</w:t>
            </w:r>
            <w:r>
              <w:t>; strengthen procurement transparency and audits</w:t>
            </w:r>
            <w:r>
              <w:fldChar w:fldCharType="begin"/>
            </w:r>
            <w:r>
              <w:instrText xml:space="preserve"> ADDIN ZOTERO_ITEM CSL_CITATION {"citationID":"tloBIDxI","properties":{"formattedCitation":"[31]","plainCitation":"[31]","noteIndex":0},"citationItems":[{"id":8994,"uris":["http://zotero.org/users/16652950/items/STJ2KMEM"],"itemData":{"id":8994,"type":"article-journal","abstract":"This systematic review investigates the evolution, implementation, and effectiveness of public budgeting strategies in developing economies, with a particular focus on transparency, equity, and institutional accountability. Drawing on a total of 94 peer-reviewed articles and high-quality institutional studies published between 2015 and 2025, the study examines the adoption and outcomes of key budgeting reforms, including participatory budgeting, performance-based budgeting, gender-responsive budgeting, and donor-supported fiscal initiatives. Employing the PRISMA 2020 guidelines, the review followed a rigorous multi-stage process involving identification, screening, eligibility assessment, and synthesis, resulting in a thematically structured evaluation of reform models across diverse regional contexts. The findings demonstrate that while budgeting innovations such as participatory budgeting in Sub-Saharan Africa and Latin America, performance-based budgeting in Southeast Asia, and gender-responsive budgeting in South Asia have produced measurable improvements in service delivery and transparency, their effectiveness remains uneven and highly context-dependent. Key barriers to sustained reform include limited administrative capacity, fragmented inter-ministerial coordination, weak political will, and the pervasive influence of informal institutions such as clientelism and patronage networks. Furthermore, donor-driven reforms, while often effective in catalyzing change, frequently suffer from limited local ownership and post-project sustainability challenges. The review also identifies critical gaps in the existing literature, including a dearth of longitudinal impact assessments, insufficient multi-country comparative analyses, and limited empirical work on the integration of digital platforms for budget transparency and citizen engagement. The study contributes to the growing body of public financial management scholarship by offering a comparative, evidence-based synthesis that highlights both the opportunities and systemic constraints shaping fiscal governance in the Global South. Ultimately, the review underscores the need for adaptive, politically aware, and institutionally grounded approaches to public budgeting reform that align with local governance realities and long-term development goals.","container-title":"American Journal of Advanced Technology and Engineering Solutions","DOI":"10.63125/wm547117","ISSN":"3067-0470","issue":"01","language":"en","license":"Copyright (c) 2025 Sazzad Islam (Author)","page":"602-635","source":"ajates-scholarly.com","title":"A SYSTEMATIC REVIEW OF PUBLIC BUDGETING STRATEGIES IN DEVELOPING ECONOMIES: TOOLS FOR TRANSPARENT FISCAL GOVERNANCE","title-short":"A SYSTEMATIC REVIEW OF PUBLIC BUDGETING STRATEGIES IN DEVELOPING ECONOMIES","volume":"1","author":[{"family":"Islam","given":"Sazzad"}],"issued":{"date-parts":[["2025",4,29]]}}}],"schema":"https://github.com/citation-style-language/schema/raw/master/csl-citation.json"} </w:instrText>
            </w:r>
            <w:r>
              <w:fldChar w:fldCharType="separate"/>
            </w:r>
            <w:r>
              <w:rPr>
                <w:rFonts w:ascii="Calibri" w:hAnsi="Calibri" w:cs="Calibri"/>
              </w:rPr>
              <w:t>[31]</w:t>
            </w:r>
            <w:r>
              <w:fldChar w:fldCharType="end"/>
            </w:r>
          </w:p>
        </w:tc>
      </w:tr>
      <w:tr w:rsidR="002F43BF" w14:paraId="63A9731C" w14:textId="77777777">
        <w:trPr>
          <w:tblCellSpacing w:w="15" w:type="dxa"/>
        </w:trPr>
        <w:tc>
          <w:tcPr>
            <w:tcW w:w="0" w:type="auto"/>
            <w:vAlign w:val="center"/>
          </w:tcPr>
          <w:p w14:paraId="28EA9291" w14:textId="77777777" w:rsidR="002F43BF" w:rsidRDefault="00047261">
            <w:r>
              <w:rPr>
                <w:rStyle w:val="Strong"/>
              </w:rPr>
              <w:t>Financial</w:t>
            </w:r>
          </w:p>
        </w:tc>
        <w:tc>
          <w:tcPr>
            <w:tcW w:w="0" w:type="auto"/>
            <w:vAlign w:val="center"/>
          </w:tcPr>
          <w:p w14:paraId="4A058411" w14:textId="77777777" w:rsidR="002F43BF" w:rsidRDefault="00047261">
            <w:r>
              <w:t>High perceived CAPEX; benefits diffuse/long-term; limited instruments</w:t>
            </w:r>
          </w:p>
        </w:tc>
        <w:tc>
          <w:tcPr>
            <w:tcW w:w="0" w:type="auto"/>
            <w:vAlign w:val="center"/>
          </w:tcPr>
          <w:p w14:paraId="50A84D47" w14:textId="77777777" w:rsidR="002F43BF" w:rsidRDefault="00047261">
            <w:r>
              <w:t xml:space="preserve">Use </w:t>
            </w:r>
            <w:r>
              <w:rPr>
                <w:rStyle w:val="Strong"/>
              </w:rPr>
              <w:t>whole-life cost</w:t>
            </w:r>
            <w:r>
              <w:t xml:space="preserve"> and avoided-loss valuation; tie payments to verified outcomes; expand </w:t>
            </w:r>
            <w:r>
              <w:rPr>
                <w:rStyle w:val="Strong"/>
              </w:rPr>
              <w:t>resilience bonds</w:t>
            </w:r>
            <w:r>
              <w:t xml:space="preserve">, blended finance, and </w:t>
            </w:r>
            <w:r>
              <w:rPr>
                <w:rStyle w:val="Strong"/>
              </w:rPr>
              <w:t>parametric insurance</w:t>
            </w:r>
            <w:r>
              <w:t xml:space="preserve"> options</w:t>
            </w:r>
            <w:r>
              <w:fldChar w:fldCharType="begin"/>
            </w:r>
            <w:r>
              <w:instrText xml:space="preserve"> ADDIN ZOTERO_ITEM CSL_CITATION {"citationID":"ita3mpbA","properties":{"formattedCitation":"[32]","plainCitation":"[32]","noteIndex":0},"citationItems":[{"id":9017,"uris":["http://zotero.org/users/16652950/items/UCESJUWC"],"itemData":{"id":9017,"type":"article-journal","container-title":"Journal of Engineering Research and Reports","DOI":"10.9734/jerr/2025/v27i91633","ISSN":"2582-2926","issue":"9","language":"en","page":"178-193","source":"journaljerr.com","title":"Improving Infrastructure Resilience in Developing Regions: Addressing Climate Risks and Natural Disasters in Africa","title-short":"Improving Infrastructure Resilience in Developing Regions","volume":"27","author":[{"family":"Sodje","given":"Victor Onome"},{"family":"Emmanuel","given":"Isaac Tolulope"},{"family":"Abdulrasaq","given":"Hassan Taiwo"},{"family":"Atanda","given":"Aliu Afeez"},{"family":"Nwankwo","given":"Chukwudi Anthony"},{"family":"Ifionu","given":"Ebuka Stephen"},{"family":"Agorku","given":"Elizabeth Mawutor"}],"issued":{"date-parts":[["2025",9,5]]}}}],"schema":"https://github.com/citation-style-language/schema/raw/master/csl-citation.json"} </w:instrText>
            </w:r>
            <w:r>
              <w:fldChar w:fldCharType="separate"/>
            </w:r>
            <w:r>
              <w:rPr>
                <w:rFonts w:ascii="Calibri" w:hAnsi="Calibri" w:cs="Calibri"/>
              </w:rPr>
              <w:t>[32]</w:t>
            </w:r>
            <w:r>
              <w:fldChar w:fldCharType="end"/>
            </w:r>
          </w:p>
        </w:tc>
      </w:tr>
      <w:tr w:rsidR="002F43BF" w14:paraId="4A278C5B" w14:textId="77777777">
        <w:trPr>
          <w:tblCellSpacing w:w="15" w:type="dxa"/>
        </w:trPr>
        <w:tc>
          <w:tcPr>
            <w:tcW w:w="0" w:type="auto"/>
            <w:vAlign w:val="center"/>
          </w:tcPr>
          <w:p w14:paraId="76B1DC99" w14:textId="77777777" w:rsidR="002F43BF" w:rsidRDefault="00047261">
            <w:r>
              <w:rPr>
                <w:rStyle w:val="Strong"/>
              </w:rPr>
              <w:t>Human</w:t>
            </w:r>
          </w:p>
        </w:tc>
        <w:tc>
          <w:tcPr>
            <w:tcW w:w="0" w:type="auto"/>
            <w:vAlign w:val="center"/>
          </w:tcPr>
          <w:p w14:paraId="2068DB36" w14:textId="77777777" w:rsidR="002F43BF" w:rsidRDefault="00047261">
            <w:r>
              <w:t>Limited climate literacy; short-termism; little post-project learning</w:t>
            </w:r>
          </w:p>
        </w:tc>
        <w:tc>
          <w:tcPr>
            <w:tcW w:w="0" w:type="auto"/>
            <w:vAlign w:val="center"/>
          </w:tcPr>
          <w:p w14:paraId="71AE6362" w14:textId="77777777" w:rsidR="002F43BF" w:rsidRDefault="00047261">
            <w:r>
              <w:t xml:space="preserve">Mandatory </w:t>
            </w:r>
            <w:r>
              <w:rPr>
                <w:rStyle w:val="Strong"/>
              </w:rPr>
              <w:t>CPD</w:t>
            </w:r>
            <w:r>
              <w:t xml:space="preserve"> on climate PM; integrate adaptation pathways into curricula; require </w:t>
            </w:r>
            <w:r>
              <w:rPr>
                <w:rStyle w:val="Strong"/>
              </w:rPr>
              <w:t>lessons-learned and M&amp;E</w:t>
            </w:r>
            <w:r>
              <w:t xml:space="preserve"> artifacts at close-out; create practitioner communities of practice</w:t>
            </w:r>
            <w:r>
              <w:fldChar w:fldCharType="begin"/>
            </w:r>
            <w:r>
              <w:instrText xml:space="preserve"> ADDIN ZOTERO_ITEM CSL_CITATION {"citationID":"mFMgqviM","properties":{"formattedCitation":"[33]","plainCitation":"[33]","noteIndex":0},"citationItems":[{"id":8996,"uris":["http://zotero.org/users/16652950/items/D2K6GIN9"],"itemData":{"id":8996,"type":"article-journal","abstract":"Climate change poses significant challenges globally, with Africa being particularly vulnerable due to its socioeconomic and environmental contexts. Education is a powerful tool for equipping African youth with the knowledge, skills and attitudes necessary to address these challenges. This paper examines the role of climate change education (CCE) in preparing African youth for a sustainable future. This study presents a conceptual framework for integrating CCE into African educational systems through a robust methodology incorporating a qualitative paradigm. It also reviews the pertinent literature, discusses key findings, and proposes strategies for effective implementation.","container-title":"Sustainability","DOI":"10.3390/su17104267","ISSN":"2071-1050","issue":"10","language":"en","license":"http://creativecommons.org/licenses/by/3.0/","note":"publisher: Multidisciplinary Digital Publishing Institute","page":"4267","source":"www.mdpi.com","title":"Climate Change Education: Preparing African Youth for Future Challenges","title-short":"Climate Change Education","volume":"17","author":[{"family":"Tshabalala","given":"Samantha"},{"family":"Lunga","given":"Wilfred"},{"family":"Baloyi","given":"Caiphus"}],"issued":{"date-parts":[["2025",1]]}}}],"schema":"https://github.com/citation-style-language/schema/raw/master/csl-citation.json"} </w:instrText>
            </w:r>
            <w:r>
              <w:fldChar w:fldCharType="separate"/>
            </w:r>
            <w:r>
              <w:rPr>
                <w:rFonts w:ascii="Calibri" w:hAnsi="Calibri" w:cs="Calibri"/>
              </w:rPr>
              <w:t>[33]</w:t>
            </w:r>
            <w:r>
              <w:fldChar w:fldCharType="end"/>
            </w:r>
          </w:p>
        </w:tc>
      </w:tr>
    </w:tbl>
    <w:p w14:paraId="6A404C4F"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Bottom line: Technical data gaps, fragmented governance, finance frictions, and uneven skills reinforce barriers. Projects that overcome these challenges connect trustworthy hazard data, outcome-based procurement, and adaptive governance to provide, measure, and enhance resilience throughout the asset's life.</w:t>
      </w:r>
    </w:p>
    <w:p w14:paraId="3FBC56F4" w14:textId="77777777" w:rsidR="002F43BF" w:rsidRDefault="00047261">
      <w:pPr>
        <w:pStyle w:val="NormalWeb"/>
        <w:rPr>
          <w:b/>
          <w:bCs/>
        </w:rPr>
      </w:pPr>
      <w:r>
        <w:rPr>
          <w:b/>
          <w:bCs/>
        </w:rPr>
        <w:t xml:space="preserve">8. Pathways for Integrating Climate Resilience into CPM </w:t>
      </w:r>
    </w:p>
    <w:p w14:paraId="3760A9D4" w14:textId="77777777" w:rsidR="002F43BF" w:rsidRDefault="00047261">
      <w:pPr>
        <w:pStyle w:val="Heading2"/>
        <w:rPr>
          <w:sz w:val="24"/>
          <w:szCs w:val="24"/>
        </w:rPr>
      </w:pPr>
      <w:r>
        <w:rPr>
          <w:sz w:val="24"/>
          <w:szCs w:val="24"/>
        </w:rPr>
        <w:t>8.1 Embedding Resilience in Project Governance</w:t>
      </w:r>
    </w:p>
    <w:p w14:paraId="12600608"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Resilience Governance Models should include climate goals from inception to handover. List climate hazards and scenarios that impact resilience outcomes (e.g., permissible downtime, </w:t>
      </w:r>
      <w:r>
        <w:rPr>
          <w:rFonts w:ascii="Times New Roman" w:eastAsia="Times New Roman" w:hAnsi="Times New Roman" w:cs="Times New Roman"/>
          <w:sz w:val="24"/>
          <w:szCs w:val="24"/>
        </w:rPr>
        <w:lastRenderedPageBreak/>
        <w:t xml:space="preserve">recovery time, safe-to-operate criteria) at project charter stage. Bidders must submit a </w:t>
      </w:r>
      <w:proofErr w:type="gramStart"/>
      <w:r>
        <w:rPr>
          <w:rFonts w:ascii="Times New Roman" w:eastAsia="Times New Roman" w:hAnsi="Times New Roman" w:cs="Times New Roman"/>
          <w:sz w:val="24"/>
          <w:szCs w:val="24"/>
        </w:rPr>
        <w:t>Resilience Integration Plan containing hazard assumptions</w:t>
      </w:r>
      <w:proofErr w:type="gramEnd"/>
      <w:r>
        <w:rPr>
          <w:rFonts w:ascii="Times New Roman" w:eastAsia="Times New Roman" w:hAnsi="Times New Roman" w:cs="Times New Roman"/>
          <w:sz w:val="24"/>
          <w:szCs w:val="24"/>
        </w:rPr>
        <w:t>, design options, seasonal scheduling, monitoring plan, and commissioning under stress. Score bids on outcome-based KPIs, not inputs. Evaluation should consider hazard/scenario justification robustness, adaptive option and trigger point alignment, whole-life value and averted losses, and delivery team competency (training, past performance, supply-chain preparedness). Complete a resilience checklist at each stage-gate (data sources validated, KPIs traceable to design, stress tests conducted, operations triggers established). A Resilience Sponsor on the project board should oversee data, threshold, and change control decisions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{"citationID":"FfZ2wZBj","properties":{"formattedCitation":"[34]","plainCitation":"[34]","noteIndex":0},"citationItems":[{"id":8998,"uris":["http://zotero.org/users/16652950/items/QMKIPFUN"],"itemData":{"id":8998,"type":"article-journal","abstract":"Climate change is a major global threat to human health and puts tremendous pressure on health systems. Therefore, a resilient health system is crucial to enhance, maintain, and restore the population’s health. This study aimed to identify interventions and actions to strengthen a climate-resilient health system to deal with the adverse health effects of climate change.","container-title":"Globalization and Health","DOI":"10.1186/s12992-023-00965-2","ISSN":"1744-8603","issue":"1","journalAbbreviation":"Globalization and Health","page":"62","source":"BioMed Central","title":"Strategies to strengthen a climate-resilient health system: a scoping review","title-short":"Strategies to strengthen a climate-resilient health system","volume":"19","author":[{"family":"Mosadeghrad","given":"Ali Mohammad"},{"family":"Isfahani","given":"Parvaneh"},{"family":"Eslambolchi","given":"Leila"},{"family":"Zahmatkesh","given":"Maryam"},{"family":"Afshari","given":"Mahnaz"}],"issued":{"date-parts":[["2023",8,28]]}}}],"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8D4167C" w14:textId="77777777" w:rsidR="002F43BF" w:rsidRDefault="00047261">
      <w:pPr>
        <w:pStyle w:val="Heading2"/>
      </w:pPr>
      <w:r>
        <w:t>8.2 Tools and Methods</w:t>
      </w:r>
    </w:p>
    <w:p w14:paraId="4B6F41A7"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BIM/GIS climate risk screening. </w:t>
      </w:r>
      <w:proofErr w:type="spellStart"/>
      <w:r>
        <w:rPr>
          <w:rFonts w:ascii="Times New Roman" w:eastAsia="Times New Roman" w:hAnsi="Times New Roman" w:cs="Times New Roman"/>
          <w:sz w:val="24"/>
          <w:szCs w:val="24"/>
        </w:rPr>
        <w:t>Georeference</w:t>
      </w:r>
      <w:proofErr w:type="spellEnd"/>
      <w:r>
        <w:rPr>
          <w:rFonts w:ascii="Times New Roman" w:eastAsia="Times New Roman" w:hAnsi="Times New Roman" w:cs="Times New Roman"/>
          <w:sz w:val="24"/>
          <w:szCs w:val="24"/>
        </w:rPr>
        <w:t xml:space="preserve"> BIM models and overlay flood, heat, wind, wildfire, and landslide layers in a CDE. Use clash rules and rule-based checks (e.g., minimum freeboard, equipment elevations, egress under inundation) and 4D/5D views to assess seasonal sequences and protection cost implications. </w:t>
      </w:r>
      <w:r>
        <w:rPr>
          <w:rFonts w:ascii="Times New Roman" w:eastAsia="Times New Roman" w:hAnsi="Times New Roman" w:cs="Times New Roman"/>
          <w:sz w:val="24"/>
          <w:szCs w:val="24"/>
        </w:rPr>
        <w:br/>
        <w:t>Resilience-enhancing LCC. LCC should contain expected annual damage/loss (EAD) under changing dangers, downtime costs (service disruption, user delay), and co-benefits. Compare stepwise adaption pathways (do-now/upgrade-later) to major up-front solutions; report avoided loss net present value and flexibility value.</w:t>
      </w:r>
      <w:r>
        <w:rPr>
          <w:rFonts w:ascii="Times New Roman" w:eastAsia="Times New Roman" w:hAnsi="Times New Roman" w:cs="Times New Roman"/>
          <w:sz w:val="24"/>
          <w:szCs w:val="24"/>
        </w:rPr>
        <w:br/>
        <w:t>Planning scenarios and adaptive management. River stage, heat degree-days, exceedance frequencies, and preset actions (temporary works, equipment relocation, capacity increases) should be encoded. Cycle through Plan–Do–Check–Act: Do (provide design and procedures), Check (monitor thresholds; commission under stress), Act (invoke pathway actions). Record all triggers and reactions in the risk register and digital twin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{"citationID":"3CHL0eih","properties":{"formattedCitation":"[35]","plainCitation":"[35]","noteIndex":0},"citationItems":[{"id":9001,"uris":["http://zotero.org/users/16652950/items/5RJ3474Y"],"itemData":{"id":9001,"type":"article-journal","abstract":"In the 21st Century, disasters have severe negative impacts on cities worldwide. Given the significant casualties and property damage caused by disasters, it is necessary for disaster management organizations and the public to enhance urban disaster management. As an effective method, BIM (Building Information Modeling)–GIS (Geographic Information System) integration can significantly improve urban disaster management. Despite the significance of BIM–GIS integration, there is rarely the adoption of BIM–GIS integration in urban disaster management, which significantly hinders the development of the quality and efficiency of urban disaster management. To enhance urban disaster management and reduce the negative impact caused by disasters, this study is developed to perform a systematic review of the utilization of BIM–GIS integration in urban disaster management. Through the systematic review, the capabilities of BIM–GIS integration in disaster prevention and mitigation, disaster response, and post-disaster recovery are reviewed and analyzed. Moreover, the data acquisition approaches, interoperability, data utilization and analysis methods, and future directions of BIM–GIS integrated utilization in the disaster management process are also discussed and analyzed. Through this study, the public and urban disaster managers can effectively familiarize themselves with and utilize the capabilities of BIM–GIS integration in urban disaster management, thereby improving the urban disaster management efficiency and the survival rate of disaster victims worldwide. For BIM and GIS software developers, this study can support them to familiarize themselves with the methods and trends of BIM–GIS integrated utilization in urban disaster management and thus optimize the development of software for BIM and GIS.","container-title":"Remote Sensing","DOI":"10.3390/rs15051331","ISSN":"2072-4292","issue":"5","language":"en","license":"http://creativecommons.org/licenses/by/3.0/","note":"publisher: Multidisciplinary Digital Publishing Institute","page":"1331","source":"www.mdpi.com","title":"BIM–GIS Integrated Utilization in Urban Disaster Management: The Contributions, Challenges, and Future Directions","title-short":"BIM–GIS Integrated Utilization in Urban Disaster Management","volume":"15","author":[{"family":"Cao","given":"Yu"},{"family":"Xu","given":"Cong"},{"family":"Aziz","given":"Nur Mardhiyah"},{"family":"Kamaruzzaman","given":"Syahrul Nizam"}],"issued":{"date-parts":[["2023",1]]}}}],"schema":"https://github.com/citation-style-language/schema/raw/master/csl-citation.json"}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6367CC3" w14:textId="77777777" w:rsidR="002F43BF" w:rsidRDefault="00047261">
      <w:pPr>
        <w:pStyle w:val="Heading2"/>
      </w:pPr>
      <w:r>
        <w:t>8.3 Education and Capacity Building</w:t>
      </w:r>
    </w:p>
    <w:p w14:paraId="735CF730"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Owners, PMs, designers, and contractors should get foundation (climate literacy, risks), practitioner (scenario/science-to-design translation, NBS, LCC), and advanced (digital twins, outcome-based contracting) training. Project directors, schedulers, and quality/commissioning leads need CPD. Partner with universities and professional bodies to integrate resilience into civil/construction curricula (modules on non-stationarity, adaption pathways, equity, and M&amp;E) and create studio/field laboratories where students apply BIM-GIS hazard overlays and stress testing to real projects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{"citationID":"zVIzKrFJ","properties":{"formattedCitation":"[36]","plainCitation":"[36]","noteIndex":0},"citationItems":[{"id":9003,"uris":["http://zotero.org/users/16652950/items/UKWGPHSG"],"itemData":{"id":9003,"type":"article-journal","abstract":"This comprehensive review examines sustainable building assessment systems, focusing on Green Building Rating Systems (GBRS) like BREEAM and Whole Building Life Cycle Assessment (WBLCA) approaches in the context of achieving the United Kingdom’s climate targets. The study highlights significant limitations in GBRS, particularly their inadequate focus on embodied carbon emissions and alignment with national climate goals. WBLCA emerges as a promising solution, offering a holistic methodology for quantifying environmental impacts across a building’s entire lifecycle. The research explores the integration of advanced techniques such as Building Information Modelling (BIM), automated data collection, and artificial intelligence to enhance WBLCA’s effectiveness. While WBLCA shows potential in driving the built environment sector towards climate targets, the study identifies challenges including methodological issues, data quality, and the need for standardisation. This article emphasises the importance of aligning building assessment systems with national climate targets and carbon budgets. It concludes by calling for a paradigm shift from static, point-based rating systems to dynamic, quantitative approaches in sustainable building assessment, highlighting the need for interdisciplinary collaboration and education to support this transition.","container-title":"Frontiers in Built Environment","DOI":"10.3389/fbuil.2025.1550733","ISSN":"2297-3362","journalAbbreviation":"Front. Built Environ.","language":"English","note":"publisher: Frontiers","source":"Frontiers","title":"Evaluating sustainable building assessment systems: a comparative analysis of GBRS and WBLCA","title-short":"Evaluating sustainable building assessment systems","URL":"https://www.frontiersin.org/journals/built-environment/articles/10.3389/fbuil.2025.1550733/full","volume":"11","author":[{"family":"Anyanya","given":"Daniel"},{"family":"Paulillo","given":"Andrea"},{"family":"Fiorini","given":"Silvia"},{"family":"Lettieri","given":"Paola"}],"accessed":{"date-parts":[["2025",10,14]]},"issued":{"date-parts":[["2025",3,13]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[36]</w:t>
      </w:r>
      <w:r>
        <w:rPr>
          <w:rFonts w:ascii="Times New Roman" w:eastAsia="Times New Roman" w:hAnsi="Times New Roman" w:cs="Times New Roman"/>
          <w:sz w:val="24"/>
          <w:szCs w:val="24"/>
        </w:rPr>
        <w:fldChar w:fldCharType="end"/>
      </w:r>
    </w:p>
    <w:p w14:paraId="5083EF09" w14:textId="77777777" w:rsidR="002F43BF" w:rsidRDefault="00047261">
      <w:pPr>
        <w:pStyle w:val="Heading2"/>
      </w:pPr>
      <w:r>
        <w:t>8.4 Policy and Financing Innovations</w:t>
      </w:r>
    </w:p>
    <w:p w14:paraId="70761D2F"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Resilience clauses in PPPs include data-sharing commitments, threshold-based change procedures, and performance incentives connected to confirmed service continuity. Climate-proof materials, nature-based solutions, and proven monitoring systems should get incentives like accelerated depreciation, tax credits, grants, or parametric insurance premium reductions. Document climate risk assessments and resilience KPIs in procurement to qualify for public funding or concessional loans. Use money for adaption features and M&amp;E to foster green/resilience ties. Finally, publish model specifications and KPI catalogs so vendors can </w:t>
      </w:r>
      <w:r>
        <w:rPr>
          <w:rFonts w:ascii="Times New Roman" w:eastAsia="Times New Roman" w:hAnsi="Times New Roman" w:cs="Times New Roman"/>
          <w:sz w:val="24"/>
          <w:szCs w:val="24"/>
        </w:rPr>
        <w:lastRenderedPageBreak/>
        <w:t>innovate against explicit, auditable targets, shifting resilience from discretionary best practice into contracted performance in construction project management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{"citationID":"4tBUwpgX","properties":{"formattedCitation":"[37]","plainCitation":"[37]","noteIndex":0},"citationItems":[{"id":9005,"uris":["http://zotero.org/users/16652950/items/ENJK7YWJ"],"itemData":{"id":9005,"type":"article-journal","abstract":"Global environmental and health issues such as climate change and the COVID-19 pandemic have highlighted the weaknesses of current urban systems, including the poor availability and accessibility of green and public spaces in cities. Nature-based Solutions are configured as promising solutions to increase the resilience and health of the built environment by addressing climate and pandemic issues, promoting the psycho-physical well-being of users and proposing solutions for the protection of the environment and ecosystems. Following a systematic review of the scientific literature using the PRISMA methodology, this study aims to provide a taxonomic framework for Nature-based Solutions for the built environment that is applicable to the urban and building scales, highlighting key benefits in addressing pandemic and climate challenges and achieving urban resilience. This framework proposes a holistic and multifunctional approach that will prove to be a useful tool for researchers and policy makers to incorporate greening strategies into urban regeneration and redevelopment processes. The application of Nature-based Solutions still seems to be limited. It is therefore necessary to raise awareness of this issue among citizens and policy makers and to promote close co-operation between the different actors in territorial decision-making processes.","container-title":"Buildings","DOI":"10.3390/buildings14072190","ISSN":"2075-5309","issue":"7","language":"en","license":"http://creativecommons.org/licenses/by/3.0/","note":"publisher: Multidisciplinary Digital Publishing Institute","page":"2190","source":"www.mdpi.com","title":"Nature-Based Solutions to Enhance Urban Resilience in the Climate Change and Post-Pandemic Era: A Taxonomy for the Built Environment","title-short":"Nature-Based Solutions to Enhance Urban Resilience in the Climate Change and Post-Pandemic Era","volume":"14","author":[{"family":"Sommese","given":"Francesco"}],"issued":{"date-parts":[["2024",7]]}}}],"schema":"https://github.com/citation-style-language/schema/raw/master/csl-citation.json"}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E4A8A02" w14:textId="77777777" w:rsidR="002F43BF" w:rsidRDefault="00047261">
      <w:pPr>
        <w:pStyle w:val="Heading1"/>
      </w:pPr>
      <w:r>
        <w:t>9. Discussion</w:t>
      </w:r>
    </w:p>
    <w:p w14:paraId="0C9D6B56" w14:textId="77777777" w:rsidR="002F43BF" w:rsidRDefault="00047261">
      <w:pPr>
        <w:pStyle w:val="Heading2"/>
      </w:pPr>
      <w:r>
        <w:t>9.1 Synthesis of Key Insights</w:t>
      </w:r>
    </w:p>
    <w:p w14:paraId="0E2B786B"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Three trends emerge from the review. International frameworks (Sendai, Paris/SDGs, IPCC pathways) emphasize risk-informed planning, equity, and iterative learning, while practice tools (ISO 14090/14091, CSIF, FIDIC) transform those ideas into procedures, documentation, and responsibilities. Second, integration depends on the project lifecycle: resilience becomes measurable performance when specified in charters, costed in LCC, scheduled with seasonal logic, and confirmed at commissioning. Third, systemic barriers—data scarcity, fragmented governance, cost myopia, and uneven skills—make isolated changes ineffective. Projects require procured, auditable outputs (defined KPIs, contract conditions, payment procedures), but frameworks typically end at principles. Many codes still use historical climatic assumptions, which discourages non-stationary risk adaption and nature-based solutions. Digital enablers (BIM–GIS–twins) can close this gap with trustworthy hazard data and governance (stage-gates, M&amp;E)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{"citationID":"IqztFehW","properties":{"formattedCitation":"[38]","plainCitation":"[38]","noteIndex":0},"citationItems":[{"id":9009,"uris":["http://zotero.org/users/16652950/items/69FR4YHM"],"itemData":{"id":9009,"type":"article-journal","abstract":"Disaster risk, climate change, and unsustainable development are growing and interconnected challenges across Africa, where socio-economic vulnerabilities, environmental degradation, and institutional fragility converge to amplify risks. While the Sendai Framework for Disaster Risk Reduction (SFDRR), the Sustainable Development Goals (SDGs), and the Paris Agreement on Climate Change provide complementary global frameworks for tackling these complex issues, the true extent of their integrated implementation in the African context has remained largely unexplored. Existing research has tended to examine these frameworks in isolation, failing to capture their potential synergies and combined impact. This study fills this gap by assessing the integration of these global frameworks into national and sub-national planning and implementation processes in Africa. The study conducted a systematic review, complemented by a review of grey literature, covering the period from 2000 to 2024. The analysis combined qualitative thematic synthesis with quantitative assessment using MATLAB to identify trends, patterns, and integration gaps. Key funding reveals that while these frameworks are formally endorsed in Africa, their integration remains limited and inconsistent. Analysis shows that only 6.5% of Africa’s measurable SDG targets are on track, with 67.7% requiring acceleration and 25.8% off track for achieving the 2030 goals. Furthermore, fewer than 30% of African countries have adopted comprehensive strategies aligning DRR, climate adaptation, and SDGs. The study also confirms that fragmented financing, weak decentralization, and incompatible data systems persist as major barriers, limiting operational coherence and impact.","container-title":"Journal of Geoscience and Environment Protection","DOI":"10.4236/gep.2025.137021","issue":"7","language":"en","license":"http://creativecommons.org/licenses/by/4.0/","note":"publisher: Scientific Research Publishing","page":"350-368","source":"www.scirp.org","title":"Assessing the Integration of the Sendai Framework, Sustainable Development Goals, and the Paris Agreement in Advancing Disaster Risk Reduction and Sustainable Development: Insights from an African Perspective","title-short":"Assessing the Integration of the Sendai Framework, Sustainable Development Goals, and the Paris Agreement in Advancing Disaster Risk Reduction and Sustainable Development","volume":"13","author":[{"family":"Mpiere","given":"Djornele"},{"family":"Tehami","given":"Kawther"},{"family":"Coulibaly","given":"Issouf"},{"family":"Mbaiogaou","given":"Caleb"}],"issued":{"date-parts":[["2025",7,31]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4B760DC" w14:textId="77777777" w:rsidR="002F43BF" w:rsidRDefault="00047261">
      <w:pPr>
        <w:pStyle w:val="Heading2"/>
      </w:pPr>
      <w:r>
        <w:t>9.2 Implications for Practice</w:t>
      </w:r>
    </w:p>
    <w:p w14:paraId="7A0BB667"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path forward for project managers is pragmatic and incremental: </w:t>
      </w:r>
      <w:r>
        <w:rPr>
          <w:rFonts w:ascii="Times New Roman" w:eastAsia="Times New Roman" w:hAnsi="Times New Roman" w:cs="Times New Roman"/>
          <w:sz w:val="24"/>
          <w:szCs w:val="24"/>
        </w:rPr>
        <w:br/>
        <w:t>• Implement risk-based scheduling by incorporating weather calendars, pre-agreed rules, and recovery playbooks into the baseline and testing important activities in extreme circumstances.</w:t>
      </w:r>
      <w:r>
        <w:rPr>
          <w:rFonts w:ascii="Times New Roman" w:eastAsia="Times New Roman" w:hAnsi="Times New Roman" w:cs="Times New Roman"/>
          <w:sz w:val="24"/>
          <w:szCs w:val="24"/>
        </w:rPr>
        <w:br/>
        <w:t xml:space="preserve">• Encourage flexible procurement by requiring a Resilience Integration Plan in bids, evaluating outcome KPIs (e.g., downtime, recovery time), and offering pathway choices with trigger points instead of rigid designs.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 Develop whole-life value by include predicted annual damage, downtime costs, and co-benefits in LCC. Use NPV of avoided losses to support phased investments. </w:t>
      </w:r>
      <w:r>
        <w:rPr>
          <w:rFonts w:ascii="Times New Roman" w:eastAsia="Times New Roman" w:hAnsi="Times New Roman" w:cs="Times New Roman"/>
          <w:sz w:val="24"/>
          <w:szCs w:val="24"/>
        </w:rPr>
        <w:br/>
        <w:t xml:space="preserve">• Maintain a georeferenced CDE, overlay hazards in BIM, conduct stress tests, and connect to a digital twin for monitoring and commissioning under stress. </w:t>
      </w:r>
      <w:r>
        <w:rPr>
          <w:rFonts w:ascii="Times New Roman" w:eastAsia="Times New Roman" w:hAnsi="Times New Roman" w:cs="Times New Roman"/>
          <w:sz w:val="24"/>
          <w:szCs w:val="24"/>
        </w:rPr>
        <w:br/>
        <w:t xml:space="preserve">• Implement knowledge systems: Promote lessons learned and peer exchanges (e.g., contractor forums, owner operator roundtables); update risk registers and acceptance criteria after events. </w:t>
      </w:r>
      <w:r>
        <w:rPr>
          <w:rFonts w:ascii="Times New Roman" w:eastAsia="Times New Roman" w:hAnsi="Times New Roman" w:cs="Times New Roman"/>
          <w:sz w:val="24"/>
          <w:szCs w:val="24"/>
        </w:rPr>
        <w:br/>
        <w:t>• Capability: Assign a Resilience Sponsor to the project board and require CPD for schedulers, estimators, and commissioning leads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{"citationID":"GjlxANBA","properties":{"formattedCitation":"[39]","plainCitation":"[39]","noteIndex":0},"citationItems":[{"id":9014,"uris":["http://zotero.org/users/16652950/items/7R576SRT"],"itemData":{"id":9014,"type":"article-journal","container-title":"Journal of Engineering Research and Reports","DOI":"10.9734/jerr/2025/v27i101652","ISSN":"2582-2926","issue":"10","language":"en","page":"12-37","source":"journaljerr.com","title":"AI-Powered Digital Twin Platforms for Next-Generation Structural Health Monitoring: From Concept to Intelligent Decision-Making","title-short":"AI-Powered Digital Twin Platforms for Next-Generation Structural Health Monitoring","volume":"27","author":[{"family":"Animashaun","given":"Toheeb Abbey"},{"family":"Sunday","given":"Omolayo"},{"family":"Ogunleye","given":"Emmanuel"},{"family":"Agbahiwe","given":"Ogonna Kizzito"},{"family":"Afolayan","given":"Oladele Nicholas"},{"family":"Okpoko","given":"Oghenetega A."},{"family":"Enabulele","given":"Amienye Babatunde Omo"},{"family":"Enobakhare","given":"Benjamin Osaze"},{"family":"Ifionu","given":"Ebuka Stephen"}],"issued":{"date-parts":[["2025",9,22]]}}}],"schema":"https://github.com/citation-style-language/schema/raw/master/csl-citation.json"}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E618F7F" w14:textId="77777777" w:rsidR="002F43BF" w:rsidRDefault="00047261">
      <w:pPr>
        <w:pStyle w:val="Heading2"/>
      </w:pPr>
      <w:r>
        <w:t>9.3 Implications for Policy and Research</w:t>
      </w:r>
    </w:p>
    <w:p w14:paraId="6FCABB33"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Enforcement and outcomes should replace guidance in policy. Mandates for climate risk assessments in planning and procurement, standardized resilience KPIs compatible with contracts and inspections, open, machine-readable hazard datasets to level the playing field for SMEs, and finance-linked incentives (grants, tax credits, insurance premium reductions) for </w:t>
      </w:r>
      <w:r>
        <w:rPr>
          <w:rFonts w:ascii="Times New Roman" w:eastAsia="Times New Roman" w:hAnsi="Times New Roman" w:cs="Times New Roman"/>
          <w:sz w:val="24"/>
          <w:szCs w:val="24"/>
        </w:rPr>
        <w:lastRenderedPageBreak/>
        <w:t xml:space="preserve">verifiable risk reduction are priorities. Regulators can speed adoption by releasing model clauses (data sharing, trigger-based adjustments) and approving nature-based solutions through performance standards rather than checklists. </w:t>
      </w:r>
      <w:r>
        <w:rPr>
          <w:rFonts w:ascii="Times New Roman" w:eastAsia="Times New Roman" w:hAnsi="Times New Roman" w:cs="Times New Roman"/>
          <w:sz w:val="24"/>
          <w:szCs w:val="24"/>
        </w:rPr>
        <w:br/>
      </w:r>
    </w:p>
    <w:p w14:paraId="4F7C78FB"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Comparative empirical evidence should replace conceptual framework in research</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{"citationID":"0dRHrghs","properties":{"formattedCitation":"[40]","plainCitation":"[40]","noteIndex":0},"citationItems":[{"id":9011,"uris":["http://zotero.org/users/16652950/items/CN5RKRM2"],"itemData":{"id":9011,"type":"article-journal","container-title":"Journal of Engineering Research and Reports","DOI":"10.9734/jerr/2025/v27i91623","ISSN":"2582-2926","issue":"9","language":"en","page":"25-40","source":"journaljerr.com","title":"Conceptual Framework for Smart Sensor–driven Predictive Maintenance in Infrastructure Management","volume":"27","author":[{"family":"Shehu","given":"Habib"},{"family":"Sunday","given":"Omolayo"},{"family":"Ojo","given":"Damilola Ayodele"},{"family":"Afolayan","given":"Oladele Nicholas"},{"family":"Adebanjo","given":"Temitope Anthony"},{"family":"Eromosele","given":"Eric Iyere"},{"family":"Enabulele","given":"Amienye Babatunde Omo"},{"family":"Okpoko","given":"Oghenetega A."},{"family":"Okeke","given":"Francis Chukwudalu"},{"family":"Enobakhare","given":"Benjamin Osaze"}],"issued":{"date-parts":[["2025",8,25]]}}}],"schema":"https://github.com/citation-style-language/schema/raw/master/csl-citation.json"}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Longitudinal studies quantifying resilience investments' cost–benefit and distributional effects, validation of resilience KPIs across asset types, methods for integrating deep uncertainty and adaptive pathways into scheduling and cost control, and effectiveness studies on digital twins and real-time triggers in downtime reduction are needed. A feedback loop is needed to bridge the theory-practice gap: policy sets outcomes, projects deliver and measure, and evidence updates policy and tools, making climate resilience a routine, auditable aspect of construction project management.</w:t>
      </w:r>
    </w:p>
    <w:p w14:paraId="753A0CEC" w14:textId="77777777" w:rsidR="002F43BF" w:rsidRDefault="00047261">
      <w:pPr>
        <w:pStyle w:val="Heading1"/>
      </w:pPr>
      <w:r>
        <w:t xml:space="preserve">10. Conclusion </w:t>
      </w:r>
    </w:p>
    <w:p w14:paraId="4F0EAE79"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 project management must now incorporate climate resilience to build sustainable, reliable infrastructure. With climatic dangers increasing and non-stationarity becoming the norm, resilience must be stated in charters, schedules, and budgets, confirmed at commissioning, and sustained through operations. Frameworks and policies reviewed—from Sendai and Paris architecture to ISO adaptation standards, lender toolkits, and professional guidance—provide a consistent foundation. Fragmented governance, inconsistent data and skills, and procurement mechanisms that prioritize lowest first cost above proven, whole-life performance delay principle-to-practice translation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{"citationID":"Jl8VNLJG","properties":{"formattedCitation":"[41]","plainCitation":"[41]","noteIndex":0},"citationItems":[{"id":9007,"uris":["http://zotero.org/users/16652950/items/LJFDFURG"],"itemData":{"id":9007,"type":"article-journal","abstract":"This article investigates the constraints of conventional agile practices in hybrid environments, where teams are dispersed across multiple locations. Traditional agile methodologies, which depend on co-located teams and face-to-face interactions, frequently fail in hybrid settings, resulting in communication gaps, reduced team cohesion, and inconsistent performance. The paper suggests solutions to these challenges, with a particular emphasis on the transition from command-and-control leadership to servant leadership. It underscores the necessity for agile project managers to cultivate essential skills, including the ability to foster collaboration, ensure clear communication, and strike the appropriate balance between flexibility and control. Furthermore, it emphasises the role of technology in bridging the gap between remote and on-site team members, ensuring alignment and smooth project execution. The paper ultimately outlines how hybrid agile leadership can address these challenges, resulting in improved outcomes in distributed teams.","container-title":"Journal of Global Economics, Management and Business Research","DOI":"10.56557/jgembr/2025/v17i39756","ISSN":"2454-2504","issue":"3","language":"en","page":"211-225","source":"ikprress.org","title":"Agile Leadership in Hybrid Workplaces: Evolving Roles and Competencies of Project Managers","title-short":"Agile Leadership in Hybrid Workplaces","volume":"17","author":[{"family":"Enabulele","given":"Amienye Babatunde Omo"},{"family":"Omo-Enabulele","given":"Agbonayinma Peter"},{"family":"Borokinni","given":"Moshood"},{"family":"Iwerumoh","given":"Ambrose Nwawuweneonye"},{"family":"Olatunbosun","given":"Adeyemi"},{"family":"Enobakha","given":"Benjamin Osaze"},{"family":"Ifionu","given":"Ebuka Stephen"}],"issued":{"date-parts":[["2025",9,24]]}}}],"schema":"https://github.com/citation-style-language/schema/raw/master/csl-citation.json"}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14831CD" w14:textId="77777777" w:rsidR="00201100" w:rsidRDefault="00201100">
      <w:pPr>
        <w:spacing w:after="0" w:line="240" w:lineRule="auto"/>
        <w:rPr>
          <w:rFonts w:ascii="Times New Roman" w:eastAsia="Times New Roman" w:hAnsi="Times New Roman" w:cs="Times New Roman"/>
          <w:sz w:val="24"/>
          <w:szCs w:val="24"/>
        </w:rPr>
      </w:pPr>
    </w:p>
    <w:p w14:paraId="49AB30C8"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Closing this gap requires multilevel coordination. Governments should replace advising guidance with enforceable, outcome-based mandates and open hazard data. The industry should operationalize resilience through outcome-focused procurement, BIM–GIS risk integration, and life-cycle cost evaluations that value avoided losses and co-benefits. Academics and professional bodies must integrate climate literacy, adaptive pathways, and performance evaluation into courses and ongoing development while working with owners and contractors to quantify costs, benefits, and equity.</w:t>
      </w:r>
      <w:r>
        <w:rPr>
          <w:rFonts w:ascii="Times New Roman" w:eastAsia="Times New Roman" w:hAnsi="Times New Roman" w:cs="Times New Roman"/>
          <w:sz w:val="24"/>
          <w:szCs w:val="24"/>
        </w:rPr>
        <w:br/>
      </w:r>
    </w:p>
    <w:p w14:paraId="477B420C" w14:textId="77777777" w:rsidR="002F43BF" w:rsidRDefault="000472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Future building management must shift from efficiency to resilience to handle climatic uncertainties. The sector can move from reactive hardening to proactive, adaptive delivery by aligning policy signals, project governance, digital tools, and financing mechanisms around measurable resilience outcomes, protecting assets and communities and unlocking durable value across the infrastructure lifecycle.</w:t>
      </w:r>
    </w:p>
    <w:p w14:paraId="0E5E870A" w14:textId="77777777" w:rsidR="00982B88" w:rsidRDefault="00982B88">
      <w:pPr>
        <w:spacing w:after="0" w:line="240" w:lineRule="auto"/>
        <w:rPr>
          <w:rFonts w:ascii="Times New Roman" w:eastAsia="Times New Roman" w:hAnsi="Times New Roman" w:cs="Times New Roman"/>
          <w:sz w:val="24"/>
          <w:szCs w:val="24"/>
        </w:rPr>
      </w:pPr>
    </w:p>
    <w:p w14:paraId="6EDFA007" w14:textId="77777777" w:rsidR="00982B88" w:rsidRPr="00982B88" w:rsidRDefault="00982B88" w:rsidP="00982B88">
      <w:pPr>
        <w:spacing w:after="0" w:line="240" w:lineRule="auto"/>
        <w:rPr>
          <w:rFonts w:ascii="Times New Roman" w:eastAsia="Times New Roman" w:hAnsi="Times New Roman" w:cs="Times New Roman"/>
          <w:sz w:val="24"/>
          <w:szCs w:val="24"/>
          <w:lang w:val="en-GB"/>
        </w:rPr>
      </w:pPr>
      <w:r w:rsidRPr="00982B88">
        <w:rPr>
          <w:rFonts w:ascii="Times New Roman" w:eastAsia="Times New Roman" w:hAnsi="Times New Roman" w:cs="Times New Roman"/>
          <w:b/>
          <w:bCs/>
          <w:sz w:val="24"/>
          <w:szCs w:val="24"/>
          <w:lang w:val="en-GB"/>
        </w:rPr>
        <w:t>COMPETING INTERESTS DISCLAIMER:</w:t>
      </w:r>
    </w:p>
    <w:p w14:paraId="140B1179" w14:textId="77777777" w:rsidR="00982B88" w:rsidRPr="00982B88" w:rsidRDefault="00982B88" w:rsidP="00982B88">
      <w:pPr>
        <w:spacing w:after="0" w:line="240" w:lineRule="auto"/>
        <w:rPr>
          <w:rFonts w:ascii="Times New Roman" w:eastAsia="Times New Roman" w:hAnsi="Times New Roman" w:cs="Times New Roman"/>
          <w:sz w:val="24"/>
          <w:szCs w:val="24"/>
          <w:lang w:val="en-GB"/>
        </w:rPr>
      </w:pPr>
      <w:r w:rsidRPr="00982B88">
        <w:rPr>
          <w:rFonts w:ascii="Times New Roman" w:eastAsia="Times New Roman" w:hAnsi="Times New Roman" w:cs="Times New Roman"/>
          <w:sz w:val="24"/>
          <w:szCs w:val="24"/>
          <w:lang w:val="en-GB"/>
        </w:rPr>
        <w:t>Authors have declared that they have no known competing financial interests OR non-financial interests OR personal relationships that could have appeared to influence the work reported in this paper.</w:t>
      </w:r>
    </w:p>
    <w:p w14:paraId="5641233F" w14:textId="77777777" w:rsidR="00982B88" w:rsidRDefault="00982B88">
      <w:pPr>
        <w:spacing w:after="0" w:line="240" w:lineRule="auto"/>
        <w:rPr>
          <w:rFonts w:ascii="Times New Roman" w:eastAsia="Times New Roman" w:hAnsi="Times New Roman" w:cs="Times New Roman"/>
          <w:sz w:val="24"/>
          <w:szCs w:val="24"/>
        </w:rPr>
      </w:pPr>
    </w:p>
    <w:p w14:paraId="5EA1A00C" w14:textId="77777777" w:rsidR="002F43BF" w:rsidRDefault="00047261">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14:paraId="7985D674" w14:textId="77777777" w:rsidR="00201100" w:rsidRDefault="00201100">
      <w:pPr>
        <w:spacing w:before="100" w:beforeAutospacing="1" w:after="100" w:afterAutospacing="1" w:line="240" w:lineRule="auto"/>
        <w:rPr>
          <w:rFonts w:ascii="Times New Roman" w:eastAsia="Times New Roman" w:hAnsi="Times New Roman" w:cs="Times New Roman"/>
          <w:b/>
          <w:bCs/>
          <w:sz w:val="24"/>
          <w:szCs w:val="24"/>
        </w:rPr>
      </w:pPr>
    </w:p>
    <w:p w14:paraId="1E812823" w14:textId="77777777" w:rsidR="00201100" w:rsidRPr="00201100" w:rsidRDefault="00201100" w:rsidP="00201100">
      <w:pPr>
        <w:pStyle w:val="Bibliography"/>
        <w:rPr>
          <w:rFonts w:ascii="Times New Roman" w:hAnsi="Times New Roman" w:cs="Times New Roman"/>
          <w:sz w:val="24"/>
        </w:rPr>
      </w:pPr>
      <w:r>
        <w:rPr>
          <w:rFonts w:eastAsia="Times New Roman"/>
          <w:b/>
          <w:bCs/>
        </w:rPr>
        <w:lastRenderedPageBreak/>
        <w:fldChar w:fldCharType="begin"/>
      </w:r>
      <w:r>
        <w:rPr>
          <w:rFonts w:eastAsia="Times New Roman"/>
          <w:b/>
          <w:bCs/>
        </w:rPr>
        <w:instrText xml:space="preserve"> ADDIN ZOTERO_BIBL {"uncited":[],"omitted":[],"custom":[]} CSL_BIBLIOGRAPHY </w:instrText>
      </w:r>
      <w:r>
        <w:rPr>
          <w:rFonts w:eastAsia="Times New Roman"/>
          <w:b/>
          <w:bCs/>
        </w:rPr>
        <w:fldChar w:fldCharType="separate"/>
      </w:r>
      <w:r w:rsidRPr="00201100">
        <w:rPr>
          <w:rFonts w:ascii="Times New Roman" w:hAnsi="Times New Roman" w:cs="Times New Roman"/>
          <w:sz w:val="24"/>
        </w:rPr>
        <w:t xml:space="preserve">1. </w:t>
      </w:r>
      <w:r w:rsidRPr="00201100">
        <w:rPr>
          <w:rFonts w:ascii="Times New Roman" w:hAnsi="Times New Roman" w:cs="Times New Roman"/>
          <w:sz w:val="24"/>
        </w:rPr>
        <w:tab/>
        <w:t xml:space="preserve">Lv Y, Sarker MNI, Firdaus RBR. Disaster resilience in climate-vulnerable community context: Conceptual analysis. Ecological Indicators. 2024 Jan 1;158:111527. </w:t>
      </w:r>
    </w:p>
    <w:p w14:paraId="5BED9444"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2. </w:t>
      </w:r>
      <w:r w:rsidRPr="00201100">
        <w:rPr>
          <w:rFonts w:ascii="Times New Roman" w:hAnsi="Times New Roman" w:cs="Times New Roman"/>
          <w:sz w:val="24"/>
        </w:rPr>
        <w:tab/>
        <w:t xml:space="preserve">Schuldt SJ, Nicholson MR, Adams YA, Delorit JD. Weather-Related Construction Delays in a Changing Climate: A Systematic State-of-the-Art Review. Sustainability. 2021 Jan;13(5):2861. </w:t>
      </w:r>
    </w:p>
    <w:p w14:paraId="445DCE78"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3. </w:t>
      </w:r>
      <w:r w:rsidRPr="00201100">
        <w:rPr>
          <w:rFonts w:ascii="Times New Roman" w:hAnsi="Times New Roman" w:cs="Times New Roman"/>
          <w:sz w:val="24"/>
        </w:rPr>
        <w:tab/>
        <w:t xml:space="preserve">Macdonald A, McDonald J, Schmitt T, Cai H, Ceponis J, Cullen C, et al. New York State Climate Impacts Assessment Chapter 09: Transportation. Ann N Y Acad Sci. 2024 Dec;1542(1):501–60. </w:t>
      </w:r>
    </w:p>
    <w:p w14:paraId="5DC69C4C"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4. </w:t>
      </w:r>
      <w:r w:rsidRPr="00201100">
        <w:rPr>
          <w:rFonts w:ascii="Times New Roman" w:hAnsi="Times New Roman" w:cs="Times New Roman"/>
          <w:sz w:val="24"/>
        </w:rPr>
        <w:tab/>
        <w:t xml:space="preserve">Majlingova A, Kádár TS. From Risk to Resilience: Integrating Climate Adaptation and Disaster Reduction in the Pursuit of Sustainable Development. Sustainability. 2025 Jan;17(12):5447. </w:t>
      </w:r>
    </w:p>
    <w:p w14:paraId="2766ED1F"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5. </w:t>
      </w:r>
      <w:r w:rsidRPr="00201100">
        <w:rPr>
          <w:rFonts w:ascii="Times New Roman" w:hAnsi="Times New Roman" w:cs="Times New Roman"/>
          <w:sz w:val="24"/>
        </w:rPr>
        <w:tab/>
        <w:t xml:space="preserve">Torbat Esfahani M, Awolusi I, Hatipkarasulu Y. Heat Stress Prevention in Construction: A Systematic Review and Meta-Analysis of Risk Factors and Control Strategies. Int J Environ Res Public Health. 2024 Dec 17;21(12):1681. </w:t>
      </w:r>
    </w:p>
    <w:p w14:paraId="32A38C1D"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6. </w:t>
      </w:r>
      <w:r w:rsidRPr="00201100">
        <w:rPr>
          <w:rFonts w:ascii="Times New Roman" w:hAnsi="Times New Roman" w:cs="Times New Roman"/>
          <w:sz w:val="24"/>
        </w:rPr>
        <w:tab/>
        <w:t xml:space="preserve">Gebhard T, Sattler BJ, Gunkel J, Marquard M, Tundis A. Improving the resilience of socio-technical urban critical infrastructures with digital twins: Challenges, concepts, and modeling. Sustainability Analytics and Modeling. 2025 Jan 1;5:100036. </w:t>
      </w:r>
    </w:p>
    <w:p w14:paraId="474303CF"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7. </w:t>
      </w:r>
      <w:r w:rsidRPr="00201100">
        <w:rPr>
          <w:rFonts w:ascii="Times New Roman" w:hAnsi="Times New Roman" w:cs="Times New Roman"/>
          <w:sz w:val="24"/>
        </w:rPr>
        <w:tab/>
        <w:t xml:space="preserve">Setyadi A, Pawirosumarto S, Damaris A. Toward a Resilient and Sustainable Supply Chain: Operational Responses to Global Disruptions in the Post-COVID-19 Era. Sustainability. 2025 Jan;17(13):6167. </w:t>
      </w:r>
    </w:p>
    <w:p w14:paraId="70F5FCC7"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8. </w:t>
      </w:r>
      <w:r w:rsidRPr="00201100">
        <w:rPr>
          <w:rFonts w:ascii="Times New Roman" w:hAnsi="Times New Roman" w:cs="Times New Roman"/>
          <w:sz w:val="24"/>
        </w:rPr>
        <w:tab/>
        <w:t xml:space="preserve">Wamsler C, Johannessen Å. Meeting at the crossroads? Developing national strategies for disaster risk reduction and resilience: Relevance, scope for, and challenges to, integration. International Journal of Disaster Risk Reduction. 2020 May 1;45:101452. </w:t>
      </w:r>
    </w:p>
    <w:p w14:paraId="27EF63AB"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9. </w:t>
      </w:r>
      <w:r w:rsidRPr="00201100">
        <w:rPr>
          <w:rFonts w:ascii="Times New Roman" w:hAnsi="Times New Roman" w:cs="Times New Roman"/>
          <w:sz w:val="24"/>
        </w:rPr>
        <w:tab/>
        <w:t xml:space="preserve">Travieso Bello AC, Martínez OF, Hernández Aguilar ML, Morales Hernández JC. Comprehensive risk management of hydrometeorological disaster: A participatory approach in the metropolitan area of Puerto Vallarta, Mexico. International Journal of Disaster Risk Reduction. 2023 Mar 1;87:103578. </w:t>
      </w:r>
    </w:p>
    <w:p w14:paraId="25CF56E3"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10. </w:t>
      </w:r>
      <w:r w:rsidRPr="00201100">
        <w:rPr>
          <w:rFonts w:ascii="Times New Roman" w:hAnsi="Times New Roman" w:cs="Times New Roman"/>
          <w:sz w:val="24"/>
        </w:rPr>
        <w:tab/>
        <w:t>Introduction to the FIDIC Suite of Contracts [Internet]. [cited 2025 Oct 14]. Available from: https://globalarbitrationreview.com/guide/the-guide-construction-arbitration-archived/fifth-edition/article/introduction-the-fidic-suite-of-contracts</w:t>
      </w:r>
    </w:p>
    <w:p w14:paraId="1E450C0C"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11. </w:t>
      </w:r>
      <w:r w:rsidRPr="00201100">
        <w:rPr>
          <w:rFonts w:ascii="Times New Roman" w:hAnsi="Times New Roman" w:cs="Times New Roman"/>
          <w:sz w:val="24"/>
        </w:rPr>
        <w:tab/>
        <w:t xml:space="preserve">Zovko M, Marković Vukadin I, Zovko D. Understanding the IPCC Climate Risk-Centered Framework and Its Applications to Assessing Tourism Resilience. Geographies. 2025 Sep;5(3):45. </w:t>
      </w:r>
    </w:p>
    <w:p w14:paraId="59EBEA12"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12. </w:t>
      </w:r>
      <w:r w:rsidRPr="00201100">
        <w:rPr>
          <w:rFonts w:ascii="Times New Roman" w:hAnsi="Times New Roman" w:cs="Times New Roman"/>
          <w:sz w:val="24"/>
        </w:rPr>
        <w:tab/>
        <w:t>Special Report on Climate Change and Land — IPCC site [Internet]. [cited 2025 Oct 14]. Available from: https://www.ipcc.ch/srccl/</w:t>
      </w:r>
    </w:p>
    <w:p w14:paraId="4A7F99D8"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lastRenderedPageBreak/>
        <w:t xml:space="preserve">13. </w:t>
      </w:r>
      <w:r w:rsidRPr="00201100">
        <w:rPr>
          <w:rFonts w:ascii="Times New Roman" w:hAnsi="Times New Roman" w:cs="Times New Roman"/>
          <w:sz w:val="24"/>
        </w:rPr>
        <w:tab/>
        <w:t>Al-Sabah RS, Al-enezi SS. Reducing contract disputes: A comparative analysis of FIDIC and GCC standard general conditions of contract for construction projects. Journal of Engineering Research [Internet]. 2024 Oct 16 [cited 2025 Oct 14]; Available from: https://www.sciencedirect.com/science/article/pii/S2307187724002542</w:t>
      </w:r>
    </w:p>
    <w:p w14:paraId="1C3DBD20"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14. </w:t>
      </w:r>
      <w:r w:rsidRPr="00201100">
        <w:rPr>
          <w:rFonts w:ascii="Times New Roman" w:hAnsi="Times New Roman" w:cs="Times New Roman"/>
          <w:sz w:val="24"/>
        </w:rPr>
        <w:tab/>
        <w:t>Sixth Assessment Report — IPCC [Internet]. [cited 2025 Oct 14]. Available from: https://www.ipcc.ch/assessment-report/ar6/</w:t>
      </w:r>
    </w:p>
    <w:p w14:paraId="078D3D4F"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15. </w:t>
      </w:r>
      <w:r w:rsidRPr="00201100">
        <w:rPr>
          <w:rFonts w:ascii="Times New Roman" w:hAnsi="Times New Roman" w:cs="Times New Roman"/>
          <w:sz w:val="24"/>
        </w:rPr>
        <w:tab/>
        <w:t>Undrr Work Programme 2024 2025 1 | PDF | Disaster Risk Reduction | Economies [Internet]. [cited 2025 Oct 14]. Available from: https://www.scribd.com/document/694290872/Undrr-Work-Programme-2024-2025-1</w:t>
      </w:r>
    </w:p>
    <w:p w14:paraId="5075BA84"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16. </w:t>
      </w:r>
      <w:r w:rsidRPr="00201100">
        <w:rPr>
          <w:rFonts w:ascii="Times New Roman" w:hAnsi="Times New Roman" w:cs="Times New Roman"/>
          <w:sz w:val="24"/>
        </w:rPr>
        <w:tab/>
        <w:t>Chapter 7 : Risk management and decision making in relation to sustainable development — Special Report on Climate Change and Land [Internet]. [cited 2025 Oct 14]. Available from: https://www.ipcc.ch/srccl/chapter/chapter-7/</w:t>
      </w:r>
    </w:p>
    <w:p w14:paraId="4F814A58"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17. </w:t>
      </w:r>
      <w:r w:rsidRPr="00201100">
        <w:rPr>
          <w:rFonts w:ascii="Times New Roman" w:hAnsi="Times New Roman" w:cs="Times New Roman"/>
          <w:sz w:val="24"/>
        </w:rPr>
        <w:tab/>
        <w:t>Operational guidance for monitoring and evaluation (M&amp;E) in climate and disaster resilience-building operations [Internet]. World Bank. [cited 2025 Oct 14]. Available from: https://documents.worldbank.org/en/publication/documents-reports/documentdetail/692091513937457908</w:t>
      </w:r>
    </w:p>
    <w:p w14:paraId="2E0DFD7E"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18. </w:t>
      </w:r>
      <w:r w:rsidRPr="00201100">
        <w:rPr>
          <w:rFonts w:ascii="Times New Roman" w:hAnsi="Times New Roman" w:cs="Times New Roman"/>
          <w:sz w:val="24"/>
        </w:rPr>
        <w:tab/>
        <w:t>ISO 14090:2019 [Internet]. ISO. [cited 2025 Oct 14]. Available from: https://www.iso.org/standard/68507.html</w:t>
      </w:r>
    </w:p>
    <w:p w14:paraId="69C29759"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19. </w:t>
      </w:r>
      <w:r w:rsidRPr="00201100">
        <w:rPr>
          <w:rFonts w:ascii="Times New Roman" w:hAnsi="Times New Roman" w:cs="Times New Roman"/>
          <w:sz w:val="24"/>
        </w:rPr>
        <w:tab/>
        <w:t xml:space="preserve">Leeonis AN, Ahmed MF, Mokhtar MB, Halder B, Lim CK, Majid NA, et al. Importance of Geographic Information System (GIS) Application to Reduce the Impact of Flood Disasters in Malaysia: A Meta-Analysis. Water. 2025 Jan;17(2):181. </w:t>
      </w:r>
    </w:p>
    <w:p w14:paraId="69352398"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20. </w:t>
      </w:r>
      <w:r w:rsidRPr="00201100">
        <w:rPr>
          <w:rFonts w:ascii="Times New Roman" w:hAnsi="Times New Roman" w:cs="Times New Roman"/>
          <w:sz w:val="24"/>
        </w:rPr>
        <w:tab/>
        <w:t xml:space="preserve">Olaitan OF, Akatakpo ON, Victor CO, Emejulu CJ, Ayoola TM, Olayiwola DE, et al. Secure and Resilient Industrial IoT Architectures for Smart Manufacturing: A Comprehensive Review. Journal of Engineering Research and Reports. 2025 Jun 21;27(6):331–44. </w:t>
      </w:r>
    </w:p>
    <w:p w14:paraId="36A37E7F"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21. </w:t>
      </w:r>
      <w:r w:rsidRPr="00201100">
        <w:rPr>
          <w:rFonts w:ascii="Times New Roman" w:hAnsi="Times New Roman" w:cs="Times New Roman"/>
          <w:sz w:val="24"/>
        </w:rPr>
        <w:tab/>
        <w:t xml:space="preserve">Avcı CB, Vanolya M. Proposed Framework for Sustainable Flood Risk-Based Design, Construction and Rehabilitation of Culverts and Bridges Under Climate Change. Water. 2025 Jan;17(11):1663. </w:t>
      </w:r>
    </w:p>
    <w:p w14:paraId="3938A6C7"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22. </w:t>
      </w:r>
      <w:r w:rsidRPr="00201100">
        <w:rPr>
          <w:rFonts w:ascii="Times New Roman" w:hAnsi="Times New Roman" w:cs="Times New Roman"/>
          <w:sz w:val="24"/>
        </w:rPr>
        <w:tab/>
        <w:t xml:space="preserve">Ilseven E, Puranam P. Measuring organizational resilience as a performance outcome. Journal of Organization Design. 2021;10(3–4):127–37. </w:t>
      </w:r>
    </w:p>
    <w:p w14:paraId="4D62F590"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23. </w:t>
      </w:r>
      <w:r w:rsidRPr="00201100">
        <w:rPr>
          <w:rFonts w:ascii="Times New Roman" w:hAnsi="Times New Roman" w:cs="Times New Roman"/>
          <w:sz w:val="24"/>
        </w:rPr>
        <w:tab/>
        <w:t>Mogelgaard K, McGray H, Amerasinghe NM. What Does the Paris Agreement Mean for Climate Resilience and Adaptation? 2015 Dec 23 [cited 2025 Oct 14]; Available from: https://www.wri.org/insights/what-does-paris-agreement-mean-climate-resilience-and-adaptation</w:t>
      </w:r>
    </w:p>
    <w:p w14:paraId="687363E9"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24. </w:t>
      </w:r>
      <w:r w:rsidRPr="00201100">
        <w:rPr>
          <w:rFonts w:ascii="Times New Roman" w:hAnsi="Times New Roman" w:cs="Times New Roman"/>
          <w:sz w:val="24"/>
        </w:rPr>
        <w:tab/>
        <w:t>The Africa Climate Resilient Infrastructure Summit (ACRIS II) concludes in Addis Ababa | ClimDev-Africa [Internet]. [cited 2025 Oct 14]. Available from: https://www.climdev-</w:t>
      </w:r>
      <w:r w:rsidRPr="00201100">
        <w:rPr>
          <w:rFonts w:ascii="Times New Roman" w:hAnsi="Times New Roman" w:cs="Times New Roman"/>
          <w:sz w:val="24"/>
        </w:rPr>
        <w:lastRenderedPageBreak/>
        <w:t>africa.org/content/africa-climate-resilient-infrastructure-summit-acris-ii-concludes-addis-ababa</w:t>
      </w:r>
    </w:p>
    <w:p w14:paraId="2DCCD03D"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25. </w:t>
      </w:r>
      <w:r w:rsidRPr="00201100">
        <w:rPr>
          <w:rFonts w:ascii="Times New Roman" w:hAnsi="Times New Roman" w:cs="Times New Roman"/>
          <w:sz w:val="24"/>
        </w:rPr>
        <w:tab/>
        <w:t xml:space="preserve">Vela Almeida D, Kolinjivadi V, Ferrando T, Roy B, Herrera H, Vecchione Gonçalves M, et al. The “Greening” of Empire: The European Green Deal as the </w:t>
      </w:r>
      <w:r w:rsidRPr="00201100">
        <w:rPr>
          <w:rFonts w:ascii="Times New Roman" w:hAnsi="Times New Roman" w:cs="Times New Roman"/>
          <w:i/>
          <w:iCs/>
          <w:sz w:val="24"/>
        </w:rPr>
        <w:t>EU first</w:t>
      </w:r>
      <w:r w:rsidRPr="00201100">
        <w:rPr>
          <w:rFonts w:ascii="Times New Roman" w:hAnsi="Times New Roman" w:cs="Times New Roman"/>
          <w:sz w:val="24"/>
        </w:rPr>
        <w:t xml:space="preserve"> agenda. Political Geography. 2023 Aug 1;105:102925. </w:t>
      </w:r>
    </w:p>
    <w:p w14:paraId="255D91E6"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26. </w:t>
      </w:r>
      <w:r w:rsidRPr="00201100">
        <w:rPr>
          <w:rFonts w:ascii="Times New Roman" w:hAnsi="Times New Roman" w:cs="Times New Roman"/>
          <w:sz w:val="24"/>
        </w:rPr>
        <w:tab/>
        <w:t xml:space="preserve">Di Febo E. Transition Risk in Climate Change: A Literature Review. Risks. 2025 Apr;13(4):66. </w:t>
      </w:r>
    </w:p>
    <w:p w14:paraId="11B2E0F3"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27. </w:t>
      </w:r>
      <w:r w:rsidRPr="00201100">
        <w:rPr>
          <w:rFonts w:ascii="Times New Roman" w:hAnsi="Times New Roman" w:cs="Times New Roman"/>
          <w:sz w:val="24"/>
        </w:rPr>
        <w:tab/>
        <w:t xml:space="preserve">Gupta S. The Role of Green Bonds in Financing Sustainable Infrastructure Projects: Evidence from Global Markets. Journal of Information Systems Engineering and Management. 2025 Feb 5;10(2):842–51. </w:t>
      </w:r>
    </w:p>
    <w:p w14:paraId="166C8D31"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28. </w:t>
      </w:r>
      <w:r w:rsidRPr="00201100">
        <w:rPr>
          <w:rFonts w:ascii="Times New Roman" w:hAnsi="Times New Roman" w:cs="Times New Roman"/>
          <w:sz w:val="24"/>
        </w:rPr>
        <w:tab/>
        <w:t>Yan H, Sun N, Chen X, Wigmosta MS. Next-Generation Intensity-Duration-Frequency Curves for Climate-Resilient Infrastructure Design: Advances and Opportunities. Front Water [Internet]. 2020 Dec 3 [cited 2025 Oct 14];2. Available from: https://www.frontiersin.org/journals/water/articles/10.3389/frwa.2020.545051/full</w:t>
      </w:r>
    </w:p>
    <w:p w14:paraId="5D714C24"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29. </w:t>
      </w:r>
      <w:r w:rsidRPr="00201100">
        <w:rPr>
          <w:rFonts w:ascii="Times New Roman" w:hAnsi="Times New Roman" w:cs="Times New Roman"/>
          <w:sz w:val="24"/>
        </w:rPr>
        <w:tab/>
        <w:t xml:space="preserve">Echendu AJ. Relationship between urban planning and flooding in Port Harcourt city, Nigeria; insights from planning professionals. Journal of Flood Risk Management. 2021;14(2):e12693. </w:t>
      </w:r>
    </w:p>
    <w:p w14:paraId="5E82FBE2"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30. </w:t>
      </w:r>
      <w:r w:rsidRPr="00201100">
        <w:rPr>
          <w:rFonts w:ascii="Times New Roman" w:hAnsi="Times New Roman" w:cs="Times New Roman"/>
          <w:sz w:val="24"/>
        </w:rPr>
        <w:tab/>
        <w:t xml:space="preserve">Ugliotti FM, Osello A, Daud M, Yilmaz OO. Enhancing Risk Analysis toward a Landscape Digital Twin Framework: A Multi-Hazard Approach in the Context of a Socio-Economic Perspective. Sustainability. 2023 Jan;15(16):12429. </w:t>
      </w:r>
    </w:p>
    <w:p w14:paraId="62060223"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31. </w:t>
      </w:r>
      <w:r w:rsidRPr="00201100">
        <w:rPr>
          <w:rFonts w:ascii="Times New Roman" w:hAnsi="Times New Roman" w:cs="Times New Roman"/>
          <w:sz w:val="24"/>
        </w:rPr>
        <w:tab/>
        <w:t xml:space="preserve">Islam S. A SYSTEMATIC REVIEW OF PUBLIC BUDGETING STRATEGIES IN DEVELOPING ECONOMIES: TOOLS FOR TRANSPARENT FISCAL GOVERNANCE. American Journal of Advanced Technology and Engineering Solutions. 2025 Apr 29;1(01):602–35. </w:t>
      </w:r>
    </w:p>
    <w:p w14:paraId="1B8CEE48"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32. </w:t>
      </w:r>
      <w:r w:rsidRPr="00201100">
        <w:rPr>
          <w:rFonts w:ascii="Times New Roman" w:hAnsi="Times New Roman" w:cs="Times New Roman"/>
          <w:sz w:val="24"/>
        </w:rPr>
        <w:tab/>
        <w:t xml:space="preserve">Sodje VO, Emmanuel IT, Abdulrasaq HT, Atanda AA, Nwankwo CA, Ifionu ES, et al. Improving Infrastructure Resilience in Developing Regions: Addressing Climate Risks and Natural Disasters in Africa. Journal of Engineering Research and Reports. 2025 Sep 5;27(9):178–93. </w:t>
      </w:r>
    </w:p>
    <w:p w14:paraId="089DF369"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33. </w:t>
      </w:r>
      <w:r w:rsidRPr="00201100">
        <w:rPr>
          <w:rFonts w:ascii="Times New Roman" w:hAnsi="Times New Roman" w:cs="Times New Roman"/>
          <w:sz w:val="24"/>
        </w:rPr>
        <w:tab/>
        <w:t xml:space="preserve">Tshabalala S, Lunga W, Baloyi C. Climate Change Education: Preparing African Youth for Future Challenges. Sustainability. 2025 Jan;17(10):4267. </w:t>
      </w:r>
    </w:p>
    <w:p w14:paraId="2E8FBFEA"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34. </w:t>
      </w:r>
      <w:r w:rsidRPr="00201100">
        <w:rPr>
          <w:rFonts w:ascii="Times New Roman" w:hAnsi="Times New Roman" w:cs="Times New Roman"/>
          <w:sz w:val="24"/>
        </w:rPr>
        <w:tab/>
        <w:t xml:space="preserve">Mosadeghrad AM, Isfahani P, Eslambolchi L, Zahmatkesh M, Afshari M. Strategies to strengthen a climate-resilient health system: a scoping review. Globalization and Health. 2023 Aug 28;19(1):62. </w:t>
      </w:r>
    </w:p>
    <w:p w14:paraId="5BC23365"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35. </w:t>
      </w:r>
      <w:r w:rsidRPr="00201100">
        <w:rPr>
          <w:rFonts w:ascii="Times New Roman" w:hAnsi="Times New Roman" w:cs="Times New Roman"/>
          <w:sz w:val="24"/>
        </w:rPr>
        <w:tab/>
        <w:t xml:space="preserve">Cao Y, Xu C, Aziz NM, Kamaruzzaman SN. BIM–GIS Integrated Utilization in Urban Disaster Management: The Contributions, Challenges, and Future Directions. Remote Sensing. 2023 Jan;15(5):1331. </w:t>
      </w:r>
    </w:p>
    <w:p w14:paraId="443A9D28"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lastRenderedPageBreak/>
        <w:t xml:space="preserve">36. </w:t>
      </w:r>
      <w:r w:rsidRPr="00201100">
        <w:rPr>
          <w:rFonts w:ascii="Times New Roman" w:hAnsi="Times New Roman" w:cs="Times New Roman"/>
          <w:sz w:val="24"/>
        </w:rPr>
        <w:tab/>
        <w:t>Anyanya D, Paulillo A, Fiorini S, Lettieri P. Evaluating sustainable building assessment systems: a comparative analysis of GBRS and WBLCA. Front Built Environ [Internet]. 2025 Mar 13 [cited 2025 Oct 14];11. Available from: https://www.frontiersin.org/journals/built-environment/articles/10.3389/fbuil.2025.1550733/full</w:t>
      </w:r>
    </w:p>
    <w:p w14:paraId="17ABDDDA"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37. </w:t>
      </w:r>
      <w:r w:rsidRPr="00201100">
        <w:rPr>
          <w:rFonts w:ascii="Times New Roman" w:hAnsi="Times New Roman" w:cs="Times New Roman"/>
          <w:sz w:val="24"/>
        </w:rPr>
        <w:tab/>
        <w:t xml:space="preserve">Sommese F. Nature-Based Solutions to Enhance Urban Resilience in the Climate Change and Post-Pandemic Era: A Taxonomy for the Built Environment. Buildings. 2024 Jul;14(7):2190. </w:t>
      </w:r>
    </w:p>
    <w:p w14:paraId="376AB143"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38. </w:t>
      </w:r>
      <w:r w:rsidRPr="00201100">
        <w:rPr>
          <w:rFonts w:ascii="Times New Roman" w:hAnsi="Times New Roman" w:cs="Times New Roman"/>
          <w:sz w:val="24"/>
        </w:rPr>
        <w:tab/>
        <w:t xml:space="preserve">Mpiere D, Tehami K, Coulibaly I, Mbaiogaou C. Assessing the Integration of the Sendai Framework, Sustainable Development Goals, and the Paris Agreement in Advancing Disaster Risk Reduction and Sustainable Development: Insights from an African Perspective. Journal of Geoscience and Environment Protection. 2025 Jul 31;13(7):350–68. </w:t>
      </w:r>
    </w:p>
    <w:p w14:paraId="131F329B"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39. </w:t>
      </w:r>
      <w:r w:rsidRPr="00201100">
        <w:rPr>
          <w:rFonts w:ascii="Times New Roman" w:hAnsi="Times New Roman" w:cs="Times New Roman"/>
          <w:sz w:val="24"/>
        </w:rPr>
        <w:tab/>
        <w:t xml:space="preserve">Animashaun TA, Sunday O, Ogunleye E, Agbahiwe OK, Afolayan ON, Okpoko OA, et al. AI-Powered Digital Twin Platforms for Next-Generation Structural Health Monitoring: From Concept to Intelligent Decision-Making. Journal of Engineering Research and Reports. 2025 Sep 22;27(10):12–37. </w:t>
      </w:r>
    </w:p>
    <w:p w14:paraId="2EE520ED"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40. </w:t>
      </w:r>
      <w:r w:rsidRPr="00201100">
        <w:rPr>
          <w:rFonts w:ascii="Times New Roman" w:hAnsi="Times New Roman" w:cs="Times New Roman"/>
          <w:sz w:val="24"/>
        </w:rPr>
        <w:tab/>
        <w:t xml:space="preserve">Shehu H, Sunday O, Ojo DA, Afolayan ON, Adebanjo TA, Eromosele EI, et al. Conceptual Framework for Smart Sensor–driven Predictive Maintenance in Infrastructure Management. Journal of Engineering Research and Reports. 2025 Aug 25;27(9):25–40. </w:t>
      </w:r>
    </w:p>
    <w:p w14:paraId="272CFBEA" w14:textId="77777777" w:rsidR="00201100" w:rsidRPr="00201100" w:rsidRDefault="00201100" w:rsidP="00201100">
      <w:pPr>
        <w:pStyle w:val="Bibliography"/>
        <w:rPr>
          <w:rFonts w:ascii="Times New Roman" w:hAnsi="Times New Roman" w:cs="Times New Roman"/>
          <w:sz w:val="24"/>
        </w:rPr>
      </w:pPr>
      <w:r w:rsidRPr="00201100">
        <w:rPr>
          <w:rFonts w:ascii="Times New Roman" w:hAnsi="Times New Roman" w:cs="Times New Roman"/>
          <w:sz w:val="24"/>
        </w:rPr>
        <w:t xml:space="preserve">41. </w:t>
      </w:r>
      <w:r w:rsidRPr="00201100">
        <w:rPr>
          <w:rFonts w:ascii="Times New Roman" w:hAnsi="Times New Roman" w:cs="Times New Roman"/>
          <w:sz w:val="24"/>
        </w:rPr>
        <w:tab/>
        <w:t xml:space="preserve">Enabulele ABO, Omo-Enabulele AP, Borokinni M, Iwerumoh AN, Olatunbosun A, Enobakha BO, et al. Agile Leadership in Hybrid Workplaces: Evolving Roles and Competencies of Project Managers. Journal of Global Economics, Management and Business Research. 2025 Sep 24;17(3):211–25. </w:t>
      </w:r>
    </w:p>
    <w:p w14:paraId="03C9155B" w14:textId="77777777" w:rsidR="00201100" w:rsidRDefault="00201100">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fldChar w:fldCharType="end"/>
      </w:r>
    </w:p>
    <w:p w14:paraId="5444F343" w14:textId="77777777" w:rsidR="002F43BF" w:rsidRDefault="002F43BF">
      <w:pPr>
        <w:spacing w:before="100" w:beforeAutospacing="1" w:after="100" w:afterAutospacing="1" w:line="240" w:lineRule="auto"/>
        <w:rPr>
          <w:rFonts w:ascii="Times New Roman" w:eastAsia="Times New Roman" w:hAnsi="Times New Roman" w:cs="Times New Roman"/>
          <w:b/>
          <w:bCs/>
          <w:sz w:val="24"/>
          <w:szCs w:val="24"/>
        </w:rPr>
      </w:pPr>
    </w:p>
    <w:p w14:paraId="74353BCF" w14:textId="77777777" w:rsidR="002F43BF" w:rsidRDefault="002F43BF">
      <w:pPr>
        <w:spacing w:before="100" w:beforeAutospacing="1" w:after="100" w:afterAutospacing="1" w:line="240" w:lineRule="auto"/>
        <w:rPr>
          <w:rFonts w:ascii="Times New Roman" w:eastAsia="Times New Roman" w:hAnsi="Times New Roman" w:cs="Times New Roman"/>
          <w:b/>
          <w:bCs/>
          <w:sz w:val="24"/>
          <w:szCs w:val="24"/>
        </w:rPr>
      </w:pPr>
    </w:p>
    <w:p w14:paraId="394478AC" w14:textId="77777777" w:rsidR="002F43BF" w:rsidRDefault="002F43BF">
      <w:pPr>
        <w:spacing w:before="100" w:beforeAutospacing="1" w:after="100" w:afterAutospacing="1" w:line="240" w:lineRule="auto"/>
        <w:rPr>
          <w:rFonts w:ascii="Times New Roman" w:eastAsia="Times New Roman" w:hAnsi="Times New Roman" w:cs="Times New Roman"/>
          <w:b/>
          <w:bCs/>
          <w:sz w:val="24"/>
          <w:szCs w:val="24"/>
        </w:rPr>
      </w:pPr>
    </w:p>
    <w:p w14:paraId="12D63DB9" w14:textId="77777777" w:rsidR="002F43BF" w:rsidRDefault="002F43BF">
      <w:pPr>
        <w:spacing w:before="100" w:beforeAutospacing="1" w:after="100" w:afterAutospacing="1" w:line="240" w:lineRule="auto"/>
        <w:rPr>
          <w:rFonts w:ascii="Times New Roman" w:eastAsia="Times New Roman" w:hAnsi="Times New Roman" w:cs="Times New Roman"/>
          <w:b/>
          <w:bCs/>
          <w:sz w:val="24"/>
          <w:szCs w:val="24"/>
        </w:rPr>
      </w:pPr>
    </w:p>
    <w:p w14:paraId="400A9083" w14:textId="77777777" w:rsidR="002F43BF" w:rsidRDefault="002F43BF">
      <w:pPr>
        <w:spacing w:before="100" w:beforeAutospacing="1" w:after="100" w:afterAutospacing="1" w:line="240" w:lineRule="auto"/>
        <w:rPr>
          <w:rFonts w:ascii="Times New Roman" w:eastAsia="Times New Roman" w:hAnsi="Times New Roman" w:cs="Times New Roman"/>
          <w:sz w:val="24"/>
          <w:szCs w:val="24"/>
        </w:rPr>
      </w:pPr>
    </w:p>
    <w:p w14:paraId="7056D52B" w14:textId="77777777" w:rsidR="002F43BF" w:rsidRDefault="002F43BF"/>
    <w:sectPr w:rsidR="002F43B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96CA7" w14:textId="77777777" w:rsidR="00C30743" w:rsidRDefault="00C30743">
      <w:pPr>
        <w:spacing w:line="240" w:lineRule="auto"/>
      </w:pPr>
      <w:r>
        <w:separator/>
      </w:r>
    </w:p>
  </w:endnote>
  <w:endnote w:type="continuationSeparator" w:id="0">
    <w:p w14:paraId="56176952" w14:textId="77777777" w:rsidR="00C30743" w:rsidRDefault="00C307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D1406" w14:textId="77777777" w:rsidR="00371465" w:rsidRDefault="00371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FD2AF" w14:textId="77777777" w:rsidR="00371465" w:rsidRDefault="003714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8B12E" w14:textId="77777777" w:rsidR="00371465" w:rsidRDefault="00371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E4FE6" w14:textId="77777777" w:rsidR="00C30743" w:rsidRDefault="00C30743">
      <w:pPr>
        <w:spacing w:after="0"/>
      </w:pPr>
      <w:r>
        <w:separator/>
      </w:r>
    </w:p>
  </w:footnote>
  <w:footnote w:type="continuationSeparator" w:id="0">
    <w:p w14:paraId="43A2B1FD" w14:textId="77777777" w:rsidR="00C30743" w:rsidRDefault="00C307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8416" w14:textId="55D84C02" w:rsidR="00371465" w:rsidRDefault="00371465">
    <w:pPr>
      <w:pStyle w:val="Header"/>
    </w:pPr>
    <w:r>
      <w:rPr>
        <w:noProof/>
      </w:rPr>
      <w:pict w14:anchorId="6B592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1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73271" w14:textId="2CB79FEB" w:rsidR="00371465" w:rsidRDefault="00371465">
    <w:pPr>
      <w:pStyle w:val="Header"/>
    </w:pPr>
    <w:r>
      <w:rPr>
        <w:noProof/>
      </w:rPr>
      <w:pict w14:anchorId="41C7E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1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4304" w14:textId="0663C197" w:rsidR="00371465" w:rsidRDefault="00371465">
    <w:pPr>
      <w:pStyle w:val="Header"/>
    </w:pPr>
    <w:r>
      <w:rPr>
        <w:noProof/>
      </w:rPr>
      <w:pict w14:anchorId="42B3C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1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243AE"/>
    <w:multiLevelType w:val="multilevel"/>
    <w:tmpl w:val="4BA24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62FB1379"/>
    <w:multiLevelType w:val="multilevel"/>
    <w:tmpl w:val="62FB137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59820A9"/>
    <w:multiLevelType w:val="multilevel"/>
    <w:tmpl w:val="759820A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0NzU3NjMxMjAzNDJT0lEKTi0uzszPAykwrAUAKi0SpSwAAAA="/>
  </w:docVars>
  <w:rsids>
    <w:rsidRoot w:val="00790496"/>
    <w:rsid w:val="00047261"/>
    <w:rsid w:val="00201100"/>
    <w:rsid w:val="00212A37"/>
    <w:rsid w:val="00296121"/>
    <w:rsid w:val="002F43BF"/>
    <w:rsid w:val="003069DE"/>
    <w:rsid w:val="00350B88"/>
    <w:rsid w:val="00371465"/>
    <w:rsid w:val="00396158"/>
    <w:rsid w:val="003D4249"/>
    <w:rsid w:val="0042609B"/>
    <w:rsid w:val="004C481C"/>
    <w:rsid w:val="006545EF"/>
    <w:rsid w:val="0066112F"/>
    <w:rsid w:val="006626E3"/>
    <w:rsid w:val="00702815"/>
    <w:rsid w:val="00714B01"/>
    <w:rsid w:val="00744103"/>
    <w:rsid w:val="00790496"/>
    <w:rsid w:val="008514E2"/>
    <w:rsid w:val="0092799C"/>
    <w:rsid w:val="00982B88"/>
    <w:rsid w:val="009C7040"/>
    <w:rsid w:val="00A06008"/>
    <w:rsid w:val="00A308A5"/>
    <w:rsid w:val="00C30743"/>
    <w:rsid w:val="00EB089A"/>
    <w:rsid w:val="00EE36A1"/>
    <w:rsid w:val="00FF0ADE"/>
    <w:rsid w:val="03CE132A"/>
    <w:rsid w:val="07EC2F8D"/>
    <w:rsid w:val="4114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3EFD65"/>
  <w15:docId w15:val="{7D1B140B-2517-4F8C-A891-9C906364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201100"/>
    <w:pPr>
      <w:tabs>
        <w:tab w:val="left" w:pos="504"/>
      </w:tabs>
      <w:spacing w:after="240" w:line="240" w:lineRule="auto"/>
      <w:ind w:left="504" w:hanging="504"/>
    </w:pPr>
  </w:style>
  <w:style w:type="character" w:styleId="Hyperlink">
    <w:name w:val="Hyperlink"/>
    <w:basedOn w:val="DefaultParagraphFont"/>
    <w:uiPriority w:val="99"/>
    <w:unhideWhenUsed/>
    <w:rsid w:val="00982B88"/>
    <w:rPr>
      <w:color w:val="0563C1" w:themeColor="hyperlink"/>
      <w:u w:val="single"/>
    </w:rPr>
  </w:style>
  <w:style w:type="character" w:styleId="UnresolvedMention">
    <w:name w:val="Unresolved Mention"/>
    <w:basedOn w:val="DefaultParagraphFont"/>
    <w:uiPriority w:val="99"/>
    <w:semiHidden/>
    <w:unhideWhenUsed/>
    <w:rsid w:val="00982B88"/>
    <w:rPr>
      <w:color w:val="605E5C"/>
      <w:shd w:val="clear" w:color="auto" w:fill="E1DFDD"/>
    </w:rPr>
  </w:style>
  <w:style w:type="paragraph" w:styleId="Header">
    <w:name w:val="header"/>
    <w:basedOn w:val="Normal"/>
    <w:link w:val="HeaderChar"/>
    <w:uiPriority w:val="99"/>
    <w:unhideWhenUsed/>
    <w:rsid w:val="00371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465"/>
    <w:rPr>
      <w:sz w:val="22"/>
      <w:szCs w:val="22"/>
    </w:rPr>
  </w:style>
  <w:style w:type="paragraph" w:styleId="Footer">
    <w:name w:val="footer"/>
    <w:basedOn w:val="Normal"/>
    <w:link w:val="FooterChar"/>
    <w:uiPriority w:val="99"/>
    <w:unhideWhenUsed/>
    <w:rsid w:val="00371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4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20</Pages>
  <Words>19732</Words>
  <Characters>112476</Characters>
  <Application>Microsoft Office Word</Application>
  <DocSecurity>0</DocSecurity>
  <Lines>937</Lines>
  <Paragraphs>263</Paragraphs>
  <ScaleCrop>false</ScaleCrop>
  <Company/>
  <LinksUpToDate>false</LinksUpToDate>
  <CharactersWithSpaces>131945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Olabisi Lawal</dc:creator>
  <cp:lastModifiedBy>SDI 1084</cp:lastModifiedBy>
  <cp:revision>11</cp:revision>
  <dcterms:created xsi:type="dcterms:W3CDTF">2025-10-13T19:10:00Z</dcterms:created>
  <dcterms:modified xsi:type="dcterms:W3CDTF">2025-10-17T14:15:00Z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d94388be-dd57-4aef-9b23-e89116d78f8f</vt:lpwstr>
  </property>
  <property fmtid="{D5CDD505-2E9C-101B-9397-08002B2CF9AE}" pid="3" name="ZOTERO_PREF_1">
    <vt:lpwstr>&lt;data data-version="3" zotero-version="7.0.16"&gt;&lt;session id="ZzEvvbtj"/&gt;&lt;style id="http://www.zotero.org/styles/vancouver-brackets" locale="en-US" hasBibliography="1" bibliographyStyleHasBeenSet="1"/&gt;&lt;prefs&gt;&lt;pref name="fieldType" value="Field"/&gt;&lt;/prefs&gt;&lt;/d</vt:lpwstr>
  </property>
  <property fmtid="{D5CDD505-2E9C-101B-9397-08002B2CF9AE}" pid="4" name="ZOTERO_PREF_2">
    <vt:lpwstr>ata&gt;</vt:lpwstr>
  </property>
  <property fmtid="{D5CDD505-2E9C-101B-9397-08002B2CF9AE}" pid="5" name="KSOProductBuildVer">
    <vt:lpwstr>1033-12.2.0.22549</vt:lpwstr>
  </property>
  <property fmtid="{D5CDD505-2E9C-101B-9397-08002B2CF9AE}" pid="6" name="ICV">
    <vt:lpwstr>099099EF98984ECC9DAD641F6229E077_12</vt:lpwstr>
  </property>
</Properties>
</file>