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172AC" w14:textId="3E21A99C" w:rsidR="00900834" w:rsidRDefault="00900834" w:rsidP="00613C89">
      <w:pPr>
        <w:pStyle w:val="NoSpacing"/>
        <w:rPr>
          <w:rFonts w:ascii="Times New Roman" w:hAnsi="Times New Roman" w:cs="Times New Roman"/>
          <w:b/>
          <w:bCs/>
          <w:i/>
          <w:iCs/>
          <w:u w:val="single"/>
        </w:rPr>
      </w:pPr>
      <w:r w:rsidRPr="00900834">
        <w:rPr>
          <w:rFonts w:ascii="Times New Roman" w:hAnsi="Times New Roman" w:cs="Times New Roman"/>
          <w:b/>
          <w:bCs/>
          <w:i/>
          <w:iCs/>
          <w:u w:val="single"/>
        </w:rPr>
        <w:t>Original Research Article</w:t>
      </w:r>
    </w:p>
    <w:p w14:paraId="5374288D" w14:textId="77777777" w:rsidR="00900834" w:rsidRDefault="00900834" w:rsidP="00613C89">
      <w:pPr>
        <w:pStyle w:val="NoSpacing"/>
        <w:rPr>
          <w:rFonts w:ascii="Times New Roman" w:hAnsi="Times New Roman" w:cs="Times New Roman"/>
          <w:b/>
        </w:rPr>
      </w:pPr>
    </w:p>
    <w:p w14:paraId="062C965E" w14:textId="40B1AE49" w:rsidR="00613C89" w:rsidRDefault="00613C89" w:rsidP="00613C89">
      <w:pPr>
        <w:pStyle w:val="NoSpacing"/>
        <w:rPr>
          <w:rFonts w:ascii="Times New Roman" w:hAnsi="Times New Roman" w:cs="Times New Roman"/>
          <w:b/>
          <w:i/>
        </w:rPr>
      </w:pPr>
      <w:r w:rsidRPr="00674589">
        <w:rPr>
          <w:rFonts w:ascii="Times New Roman" w:hAnsi="Times New Roman" w:cs="Times New Roman"/>
          <w:b/>
        </w:rPr>
        <w:t xml:space="preserve">PHYTOCHEMICAL PROFILING, PROXIMATE COMPOSITION AND IN-VITRO ANTIOXIDANT POTENTIALS OF THE AQUEOUS EXTRACT </w:t>
      </w:r>
      <w:r w:rsidRPr="00674589">
        <w:rPr>
          <w:rFonts w:ascii="Times New Roman" w:hAnsi="Times New Roman" w:cs="Times New Roman"/>
          <w:b/>
          <w:i/>
        </w:rPr>
        <w:t>Andrographis paniculata</w:t>
      </w:r>
    </w:p>
    <w:p w14:paraId="1AAE64AC" w14:textId="77777777" w:rsidR="00826459" w:rsidRDefault="00826459" w:rsidP="00613C89">
      <w:pPr>
        <w:pStyle w:val="NoSpacing"/>
        <w:rPr>
          <w:rFonts w:ascii="Times New Roman" w:hAnsi="Times New Roman" w:cs="Times New Roman"/>
          <w:b/>
          <w:i/>
        </w:rPr>
      </w:pPr>
    </w:p>
    <w:p w14:paraId="4D4CDDFB" w14:textId="77777777" w:rsidR="00087845" w:rsidRPr="008033F7" w:rsidRDefault="00087845" w:rsidP="00087845">
      <w:pPr>
        <w:rPr>
          <w:rFonts w:ascii="Times New Roman" w:hAnsi="Times New Roman" w:cs="Times New Roman"/>
        </w:rPr>
      </w:pPr>
    </w:p>
    <w:p w14:paraId="11CE0C84" w14:textId="77777777" w:rsidR="00087845" w:rsidRPr="008033F7" w:rsidRDefault="00087845" w:rsidP="00087845">
      <w:pPr>
        <w:rPr>
          <w:rFonts w:ascii="Times New Roman" w:hAnsi="Times New Roman" w:cs="Times New Roman"/>
        </w:rPr>
      </w:pPr>
    </w:p>
    <w:p w14:paraId="28C2D123" w14:textId="77777777" w:rsidR="00087845" w:rsidRPr="008033F7" w:rsidRDefault="00087845" w:rsidP="00087845">
      <w:pPr>
        <w:rPr>
          <w:rFonts w:ascii="Times New Roman" w:hAnsi="Times New Roman" w:cs="Times New Roman"/>
        </w:rPr>
      </w:pPr>
      <w:r w:rsidRPr="008033F7">
        <w:rPr>
          <w:rFonts w:ascii="Times New Roman" w:hAnsi="Times New Roman" w:cs="Times New Roman"/>
        </w:rPr>
        <w:t xml:space="preserve"> . </w:t>
      </w:r>
    </w:p>
    <w:p w14:paraId="54DDF37F" w14:textId="77777777" w:rsidR="00087845" w:rsidRPr="008033F7" w:rsidRDefault="00087845" w:rsidP="00087845">
      <w:pPr>
        <w:rPr>
          <w:rFonts w:ascii="Times New Roman" w:hAnsi="Times New Roman" w:cs="Times New Roman"/>
        </w:rPr>
      </w:pPr>
      <w:r w:rsidRPr="008033F7">
        <w:rPr>
          <w:rFonts w:ascii="Times New Roman" w:hAnsi="Times New Roman" w:cs="Times New Roman"/>
        </w:rPr>
        <w:t xml:space="preserve">ABSTRACT </w:t>
      </w:r>
    </w:p>
    <w:p w14:paraId="61D3296C" w14:textId="77777777" w:rsidR="00087845" w:rsidRPr="008033F7" w:rsidRDefault="00087845" w:rsidP="00087845">
      <w:pPr>
        <w:rPr>
          <w:rFonts w:ascii="Times New Roman" w:hAnsi="Times New Roman" w:cs="Times New Roman"/>
        </w:rPr>
      </w:pPr>
    </w:p>
    <w:p w14:paraId="7CE90FB6" w14:textId="77777777" w:rsidR="00087845" w:rsidRPr="00EB07DE" w:rsidRDefault="00087845" w:rsidP="002B116E">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 xml:space="preserve">Background: </w:t>
      </w:r>
      <w:r w:rsidRPr="00EB07DE">
        <w:rPr>
          <w:rFonts w:ascii="Times New Roman" w:hAnsi="Times New Roman" w:cs="Times New Roman"/>
          <w:i/>
          <w:sz w:val="24"/>
          <w:szCs w:val="24"/>
        </w:rPr>
        <w:t>Andrographis paniculata</w:t>
      </w:r>
      <w:r w:rsidRPr="00EB07DE">
        <w:rPr>
          <w:rFonts w:ascii="Times New Roman" w:hAnsi="Times New Roman" w:cs="Times New Roman"/>
          <w:sz w:val="24"/>
          <w:szCs w:val="24"/>
        </w:rPr>
        <w:t xml:space="preserve"> often known as the “king of bitters or </w:t>
      </w:r>
      <w:proofErr w:type="spellStart"/>
      <w:r w:rsidRPr="00EB07DE">
        <w:rPr>
          <w:rFonts w:ascii="Times New Roman" w:hAnsi="Times New Roman" w:cs="Times New Roman"/>
          <w:sz w:val="24"/>
          <w:szCs w:val="24"/>
        </w:rPr>
        <w:t>kalmegh</w:t>
      </w:r>
      <w:proofErr w:type="spellEnd"/>
      <w:r w:rsidRPr="00EB07DE">
        <w:rPr>
          <w:rFonts w:ascii="Times New Roman" w:hAnsi="Times New Roman" w:cs="Times New Roman"/>
          <w:sz w:val="24"/>
          <w:szCs w:val="24"/>
        </w:rPr>
        <w:t xml:space="preserve">” has a long history of use in traditional Asian medicine, particularly in </w:t>
      </w:r>
      <w:proofErr w:type="spellStart"/>
      <w:r w:rsidRPr="00EB07DE">
        <w:rPr>
          <w:rFonts w:ascii="Times New Roman" w:hAnsi="Times New Roman" w:cs="Times New Roman"/>
          <w:sz w:val="24"/>
          <w:szCs w:val="24"/>
        </w:rPr>
        <w:t>Ayorvedic</w:t>
      </w:r>
      <w:proofErr w:type="spellEnd"/>
      <w:r w:rsidRPr="00EB07DE">
        <w:rPr>
          <w:rFonts w:ascii="Times New Roman" w:hAnsi="Times New Roman" w:cs="Times New Roman"/>
          <w:sz w:val="24"/>
          <w:szCs w:val="24"/>
        </w:rPr>
        <w:t xml:space="preserve"> and Chinese system. The plant  has been widely studied for</w:t>
      </w:r>
      <w:r w:rsidR="00A51CA7" w:rsidRPr="00EB07DE">
        <w:rPr>
          <w:rFonts w:ascii="Times New Roman" w:hAnsi="Times New Roman" w:cs="Times New Roman"/>
          <w:sz w:val="24"/>
          <w:szCs w:val="24"/>
        </w:rPr>
        <w:t xml:space="preserve"> its </w:t>
      </w:r>
      <w:r w:rsidRPr="00EB07DE">
        <w:rPr>
          <w:rFonts w:ascii="Times New Roman" w:hAnsi="Times New Roman" w:cs="Times New Roman"/>
          <w:sz w:val="24"/>
          <w:szCs w:val="24"/>
        </w:rPr>
        <w:t xml:space="preserve"> phytochemical constituents responsible for its pharmacological benefits including its ethnomedicinal uses, the leaves has been underutilized</w:t>
      </w:r>
      <w:r w:rsidR="00A51CA7" w:rsidRPr="00EB07DE">
        <w:rPr>
          <w:rFonts w:ascii="Times New Roman" w:hAnsi="Times New Roman" w:cs="Times New Roman"/>
          <w:sz w:val="24"/>
          <w:szCs w:val="24"/>
        </w:rPr>
        <w:t xml:space="preserve"> and untapped for </w:t>
      </w:r>
      <w:proofErr w:type="spellStart"/>
      <w:r w:rsidR="00A51CA7" w:rsidRPr="00EB07DE">
        <w:rPr>
          <w:rFonts w:ascii="Times New Roman" w:hAnsi="Times New Roman" w:cs="Times New Roman"/>
          <w:sz w:val="24"/>
          <w:szCs w:val="24"/>
        </w:rPr>
        <w:t>it’s</w:t>
      </w:r>
      <w:proofErr w:type="spellEnd"/>
      <w:r w:rsidR="00A51CA7" w:rsidRPr="00EB07DE">
        <w:rPr>
          <w:rFonts w:ascii="Times New Roman" w:hAnsi="Times New Roman" w:cs="Times New Roman"/>
          <w:sz w:val="24"/>
          <w:szCs w:val="24"/>
        </w:rPr>
        <w:t xml:space="preserve"> full potentials</w:t>
      </w:r>
      <w:r w:rsidRPr="00EB07DE">
        <w:rPr>
          <w:rFonts w:ascii="Times New Roman" w:hAnsi="Times New Roman" w:cs="Times New Roman"/>
          <w:sz w:val="24"/>
          <w:szCs w:val="24"/>
        </w:rPr>
        <w:t>.</w:t>
      </w:r>
    </w:p>
    <w:p w14:paraId="140CC683" w14:textId="77777777" w:rsidR="00087845" w:rsidRPr="00EB07DE" w:rsidRDefault="00087845" w:rsidP="002B116E">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Aims: The aim of this study is to perform</w:t>
      </w:r>
      <w:r w:rsidR="00A51CA7" w:rsidRPr="00EB07DE">
        <w:rPr>
          <w:rFonts w:ascii="Times New Roman" w:hAnsi="Times New Roman" w:cs="Times New Roman"/>
          <w:sz w:val="24"/>
          <w:szCs w:val="24"/>
        </w:rPr>
        <w:t xml:space="preserve"> an</w:t>
      </w:r>
      <w:r w:rsidRPr="00EB07DE">
        <w:rPr>
          <w:rFonts w:ascii="Times New Roman" w:hAnsi="Times New Roman" w:cs="Times New Roman"/>
          <w:sz w:val="24"/>
          <w:szCs w:val="24"/>
        </w:rPr>
        <w:t xml:space="preserve"> analysis of the aqueous leaf extract of </w:t>
      </w:r>
      <w:r w:rsidRPr="00D92A0A">
        <w:rPr>
          <w:rFonts w:ascii="Times New Roman" w:hAnsi="Times New Roman" w:cs="Times New Roman"/>
          <w:i/>
          <w:sz w:val="24"/>
          <w:szCs w:val="24"/>
        </w:rPr>
        <w:t>Andrographis paniculata</w:t>
      </w:r>
      <w:r w:rsidRPr="00EB07DE">
        <w:rPr>
          <w:rFonts w:ascii="Times New Roman" w:hAnsi="Times New Roman" w:cs="Times New Roman"/>
          <w:sz w:val="24"/>
          <w:szCs w:val="24"/>
        </w:rPr>
        <w:t xml:space="preserve"> to evaluate its proximate composition, phyto</w:t>
      </w:r>
      <w:r w:rsidR="00A51CA7" w:rsidRPr="00EB07DE">
        <w:rPr>
          <w:rFonts w:ascii="Times New Roman" w:hAnsi="Times New Roman" w:cs="Times New Roman"/>
          <w:sz w:val="24"/>
          <w:szCs w:val="24"/>
        </w:rPr>
        <w:t>chemical constituents and in vitro antioxidants.</w:t>
      </w:r>
    </w:p>
    <w:p w14:paraId="492839C6" w14:textId="77777777" w:rsidR="00087845" w:rsidRPr="00EB07DE" w:rsidRDefault="00087845" w:rsidP="002B116E">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 xml:space="preserve">Methodology: Fresh </w:t>
      </w:r>
      <w:r w:rsidRPr="00D92A0A">
        <w:rPr>
          <w:rFonts w:ascii="Times New Roman" w:hAnsi="Times New Roman" w:cs="Times New Roman"/>
          <w:i/>
          <w:sz w:val="24"/>
          <w:szCs w:val="24"/>
        </w:rPr>
        <w:t>A. paniculata</w:t>
      </w:r>
      <w:r w:rsidRPr="00EB07DE">
        <w:rPr>
          <w:rFonts w:ascii="Times New Roman" w:hAnsi="Times New Roman" w:cs="Times New Roman"/>
          <w:sz w:val="24"/>
          <w:szCs w:val="24"/>
        </w:rPr>
        <w:t xml:space="preserve"> leaves were harvested </w:t>
      </w:r>
      <w:r w:rsidR="00A51CA7" w:rsidRPr="00EB07DE">
        <w:rPr>
          <w:rFonts w:ascii="Times New Roman" w:hAnsi="Times New Roman" w:cs="Times New Roman"/>
          <w:sz w:val="24"/>
          <w:szCs w:val="24"/>
        </w:rPr>
        <w:t xml:space="preserve">from a farmland at </w:t>
      </w:r>
      <w:proofErr w:type="spellStart"/>
      <w:r w:rsidR="00A51CA7" w:rsidRPr="00EB07DE">
        <w:rPr>
          <w:rFonts w:ascii="Times New Roman" w:hAnsi="Times New Roman" w:cs="Times New Roman"/>
          <w:sz w:val="24"/>
          <w:szCs w:val="24"/>
        </w:rPr>
        <w:t>Uturu</w:t>
      </w:r>
      <w:proofErr w:type="spellEnd"/>
      <w:r w:rsidR="00A51CA7" w:rsidRPr="00EB07DE">
        <w:rPr>
          <w:rFonts w:ascii="Times New Roman" w:hAnsi="Times New Roman" w:cs="Times New Roman"/>
          <w:sz w:val="24"/>
          <w:szCs w:val="24"/>
        </w:rPr>
        <w:t xml:space="preserve">, </w:t>
      </w:r>
      <w:proofErr w:type="spellStart"/>
      <w:r w:rsidR="00A51CA7" w:rsidRPr="00EB07DE">
        <w:rPr>
          <w:rFonts w:ascii="Times New Roman" w:hAnsi="Times New Roman" w:cs="Times New Roman"/>
          <w:sz w:val="24"/>
          <w:szCs w:val="24"/>
        </w:rPr>
        <w:t>Isikwuato</w:t>
      </w:r>
      <w:proofErr w:type="spellEnd"/>
      <w:r w:rsidR="00A51CA7" w:rsidRPr="00EB07DE">
        <w:rPr>
          <w:rFonts w:ascii="Times New Roman" w:hAnsi="Times New Roman" w:cs="Times New Roman"/>
          <w:sz w:val="24"/>
          <w:szCs w:val="24"/>
        </w:rPr>
        <w:t xml:space="preserve"> Local Government Area, Abia</w:t>
      </w:r>
      <w:r w:rsidRPr="00EB07DE">
        <w:rPr>
          <w:rFonts w:ascii="Times New Roman" w:hAnsi="Times New Roman" w:cs="Times New Roman"/>
          <w:sz w:val="24"/>
          <w:szCs w:val="24"/>
        </w:rPr>
        <w:t xml:space="preserve"> State. They were washed, dried and pulverized into fine powder. The proximate composition was determined using the method of the Association of Official Analytical Chemists (AOAC). Standard chemical test method was used to determine the qualitative and quantitative</w:t>
      </w:r>
      <w:r w:rsidR="00FA29DD" w:rsidRPr="00EB07DE">
        <w:rPr>
          <w:rFonts w:ascii="Times New Roman" w:hAnsi="Times New Roman" w:cs="Times New Roman"/>
          <w:sz w:val="24"/>
          <w:szCs w:val="24"/>
        </w:rPr>
        <w:t xml:space="preserve"> phytochemical constituents and in </w:t>
      </w:r>
      <w:r w:rsidRPr="00EB07DE">
        <w:rPr>
          <w:rFonts w:ascii="Times New Roman" w:hAnsi="Times New Roman" w:cs="Times New Roman"/>
          <w:sz w:val="24"/>
          <w:szCs w:val="24"/>
        </w:rPr>
        <w:t xml:space="preserve">vitro </w:t>
      </w:r>
      <w:r w:rsidR="00FA29DD" w:rsidRPr="00EB07DE">
        <w:rPr>
          <w:rFonts w:ascii="Times New Roman" w:hAnsi="Times New Roman" w:cs="Times New Roman"/>
          <w:sz w:val="24"/>
          <w:szCs w:val="24"/>
        </w:rPr>
        <w:t>antioxidant, were</w:t>
      </w:r>
      <w:r w:rsidRPr="00EB07DE">
        <w:rPr>
          <w:rFonts w:ascii="Times New Roman" w:hAnsi="Times New Roman" w:cs="Times New Roman"/>
          <w:sz w:val="24"/>
          <w:szCs w:val="24"/>
        </w:rPr>
        <w:t xml:space="preserve"> dete</w:t>
      </w:r>
      <w:r w:rsidR="00732D98">
        <w:rPr>
          <w:rFonts w:ascii="Times New Roman" w:hAnsi="Times New Roman" w:cs="Times New Roman"/>
          <w:sz w:val="24"/>
          <w:szCs w:val="24"/>
        </w:rPr>
        <w:t>rmined using</w:t>
      </w:r>
      <w:r w:rsidR="00FA29DD" w:rsidRPr="00EB07DE">
        <w:rPr>
          <w:rFonts w:ascii="Times New Roman" w:hAnsi="Times New Roman" w:cs="Times New Roman"/>
          <w:sz w:val="24"/>
          <w:szCs w:val="24"/>
        </w:rPr>
        <w:t xml:space="preserve"> assays</w:t>
      </w:r>
      <w:r w:rsidRPr="00EB07DE">
        <w:rPr>
          <w:rFonts w:ascii="Times New Roman" w:hAnsi="Times New Roman" w:cs="Times New Roman"/>
          <w:sz w:val="24"/>
          <w:szCs w:val="24"/>
        </w:rPr>
        <w:t xml:space="preserve"> method</w:t>
      </w:r>
      <w:r w:rsidR="00FA29DD" w:rsidRPr="00EB07DE">
        <w:rPr>
          <w:rFonts w:ascii="Times New Roman" w:hAnsi="Times New Roman" w:cs="Times New Roman"/>
          <w:sz w:val="24"/>
          <w:szCs w:val="24"/>
        </w:rPr>
        <w:t>s respectively.</w:t>
      </w:r>
    </w:p>
    <w:p w14:paraId="273D44E3" w14:textId="77777777" w:rsidR="00087845" w:rsidRPr="00EB07DE" w:rsidRDefault="00087845" w:rsidP="002B116E">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Results: The result showed that</w:t>
      </w:r>
      <w:r w:rsidR="003D54AC">
        <w:rPr>
          <w:rFonts w:ascii="Times New Roman" w:hAnsi="Times New Roman" w:cs="Times New Roman"/>
          <w:sz w:val="24"/>
          <w:szCs w:val="24"/>
        </w:rPr>
        <w:t xml:space="preserve"> Andrographis paniculata aqueous</w:t>
      </w:r>
      <w:r w:rsidRPr="00EB07DE">
        <w:rPr>
          <w:rFonts w:ascii="Times New Roman" w:hAnsi="Times New Roman" w:cs="Times New Roman"/>
          <w:sz w:val="24"/>
          <w:szCs w:val="24"/>
        </w:rPr>
        <w:t xml:space="preserve"> leaf extract contains high p</w:t>
      </w:r>
      <w:r w:rsidR="00FA29DD" w:rsidRPr="00EB07DE">
        <w:rPr>
          <w:rFonts w:ascii="Times New Roman" w:hAnsi="Times New Roman" w:cs="Times New Roman"/>
          <w:sz w:val="24"/>
          <w:szCs w:val="24"/>
        </w:rPr>
        <w:t>ercentage of carbohydrate (70.01%), crude protein (14.48%) and energy (2,440.81</w:t>
      </w:r>
      <w:r w:rsidR="00CE507D" w:rsidRPr="00EB07DE">
        <w:rPr>
          <w:rFonts w:ascii="Times New Roman" w:hAnsi="Times New Roman" w:cs="Times New Roman"/>
          <w:sz w:val="24"/>
          <w:szCs w:val="24"/>
        </w:rPr>
        <w:t>kj).</w:t>
      </w:r>
      <w:r w:rsidRPr="00EB07DE">
        <w:rPr>
          <w:rFonts w:ascii="Times New Roman" w:hAnsi="Times New Roman" w:cs="Times New Roman"/>
          <w:sz w:val="24"/>
          <w:szCs w:val="24"/>
        </w:rPr>
        <w:t xml:space="preserve"> T</w:t>
      </w:r>
      <w:r w:rsidR="00FA29DD" w:rsidRPr="00EB07DE">
        <w:rPr>
          <w:rFonts w:ascii="Times New Roman" w:hAnsi="Times New Roman" w:cs="Times New Roman"/>
          <w:sz w:val="24"/>
          <w:szCs w:val="24"/>
        </w:rPr>
        <w:t>he extract is rich in alkaloids</w:t>
      </w:r>
      <w:r w:rsidRPr="00EB07DE">
        <w:rPr>
          <w:rFonts w:ascii="Times New Roman" w:hAnsi="Times New Roman" w:cs="Times New Roman"/>
          <w:sz w:val="24"/>
          <w:szCs w:val="24"/>
        </w:rPr>
        <w:t>, saponins</w:t>
      </w:r>
      <w:r w:rsidR="00FA29DD" w:rsidRPr="00EB07DE">
        <w:rPr>
          <w:rFonts w:ascii="Times New Roman" w:hAnsi="Times New Roman" w:cs="Times New Roman"/>
          <w:sz w:val="24"/>
          <w:szCs w:val="24"/>
        </w:rPr>
        <w:t xml:space="preserve">  </w:t>
      </w:r>
      <w:r w:rsidR="00CE507D" w:rsidRPr="00EB07DE">
        <w:rPr>
          <w:rFonts w:ascii="Times New Roman" w:hAnsi="Times New Roman" w:cs="Times New Roman"/>
          <w:sz w:val="24"/>
          <w:szCs w:val="24"/>
        </w:rPr>
        <w:t xml:space="preserve"> </w:t>
      </w:r>
      <w:r w:rsidR="00FA29DD" w:rsidRPr="00EB07DE">
        <w:rPr>
          <w:rFonts w:ascii="Times New Roman" w:hAnsi="Times New Roman" w:cs="Times New Roman"/>
          <w:sz w:val="24"/>
          <w:szCs w:val="24"/>
        </w:rPr>
        <w:t>and tannins</w:t>
      </w:r>
      <w:r w:rsidRPr="00EB07DE">
        <w:rPr>
          <w:rFonts w:ascii="Times New Roman" w:hAnsi="Times New Roman" w:cs="Times New Roman"/>
          <w:sz w:val="24"/>
          <w:szCs w:val="24"/>
        </w:rPr>
        <w:t xml:space="preserve"> and also showed significant DPPH, FRAP and nitric oxide scavenging potential.</w:t>
      </w:r>
    </w:p>
    <w:p w14:paraId="748877C7" w14:textId="77777777" w:rsidR="00087845" w:rsidRPr="00EB07DE" w:rsidRDefault="00087845" w:rsidP="002B116E">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 xml:space="preserve">Conclusion: </w:t>
      </w:r>
      <w:r w:rsidR="007A2DB4" w:rsidRPr="00EB07DE">
        <w:rPr>
          <w:rFonts w:ascii="Times New Roman" w:hAnsi="Times New Roman" w:cs="Times New Roman"/>
          <w:sz w:val="24"/>
          <w:szCs w:val="24"/>
        </w:rPr>
        <w:t xml:space="preserve">The aqueous extract of </w:t>
      </w:r>
      <w:r w:rsidR="007A2DB4" w:rsidRPr="00EB07DE">
        <w:rPr>
          <w:rFonts w:ascii="Times New Roman" w:hAnsi="Times New Roman" w:cs="Times New Roman"/>
          <w:i/>
          <w:sz w:val="24"/>
          <w:szCs w:val="24"/>
        </w:rPr>
        <w:t>Andrographis paniculata</w:t>
      </w:r>
      <w:r w:rsidR="007A2DB4" w:rsidRPr="00EB07DE">
        <w:rPr>
          <w:rFonts w:ascii="Times New Roman" w:hAnsi="Times New Roman" w:cs="Times New Roman"/>
          <w:sz w:val="24"/>
          <w:szCs w:val="24"/>
        </w:rPr>
        <w:t xml:space="preserve"> leaves possesses appreciable levels of bioactive phytochemicals and a favorable proximate composition dominated by carbohydrates and moderate protein. Its in-vitro antioxidant activity, though lower than standard ascorbic acid, is </w:t>
      </w:r>
      <w:r w:rsidR="007A2DB4" w:rsidRPr="00EB07DE">
        <w:rPr>
          <w:rFonts w:ascii="Times New Roman" w:hAnsi="Times New Roman" w:cs="Times New Roman"/>
          <w:sz w:val="24"/>
          <w:szCs w:val="24"/>
        </w:rPr>
        <w:lastRenderedPageBreak/>
        <w:t>significant and concentration-dependent. These findings validate its ethnomedicinal relevance and support its potential application in nutraceutical and therapeutic formulations aimed at managing oxidative stress and metabolic disorder.</w:t>
      </w:r>
    </w:p>
    <w:p w14:paraId="3267F9CA" w14:textId="77777777" w:rsidR="00087845" w:rsidRPr="00EB07DE" w:rsidRDefault="00087845" w:rsidP="00087845">
      <w:pPr>
        <w:rPr>
          <w:rFonts w:ascii="Times New Roman" w:hAnsi="Times New Roman" w:cs="Times New Roman"/>
          <w:sz w:val="24"/>
          <w:szCs w:val="24"/>
        </w:rPr>
      </w:pPr>
    </w:p>
    <w:p w14:paraId="59E694D2" w14:textId="77777777" w:rsidR="00087845" w:rsidRPr="00EB07DE" w:rsidRDefault="00087845" w:rsidP="00087845">
      <w:pPr>
        <w:rPr>
          <w:rFonts w:ascii="Times New Roman" w:hAnsi="Times New Roman" w:cs="Times New Roman"/>
          <w:sz w:val="24"/>
          <w:szCs w:val="24"/>
        </w:rPr>
      </w:pPr>
    </w:p>
    <w:p w14:paraId="7DE81F57" w14:textId="77777777" w:rsidR="00087845" w:rsidRPr="00EB07DE" w:rsidRDefault="00087845" w:rsidP="00087845">
      <w:pPr>
        <w:rPr>
          <w:rFonts w:ascii="Times New Roman" w:hAnsi="Times New Roman" w:cs="Times New Roman"/>
          <w:sz w:val="24"/>
          <w:szCs w:val="24"/>
        </w:rPr>
      </w:pPr>
      <w:r w:rsidRPr="00EB07DE">
        <w:rPr>
          <w:rFonts w:ascii="Times New Roman" w:hAnsi="Times New Roman" w:cs="Times New Roman"/>
          <w:sz w:val="24"/>
          <w:szCs w:val="24"/>
        </w:rPr>
        <w:t>Keyword</w:t>
      </w:r>
      <w:r w:rsidR="00F373F4">
        <w:rPr>
          <w:rFonts w:ascii="Times New Roman" w:hAnsi="Times New Roman" w:cs="Times New Roman"/>
          <w:sz w:val="24"/>
          <w:szCs w:val="24"/>
        </w:rPr>
        <w:t>s: Phytochemical, Ethnomedicine</w:t>
      </w:r>
      <w:r w:rsidRPr="00EB07DE">
        <w:rPr>
          <w:rFonts w:ascii="Times New Roman" w:hAnsi="Times New Roman" w:cs="Times New Roman"/>
          <w:sz w:val="24"/>
          <w:szCs w:val="24"/>
        </w:rPr>
        <w:t>, Andrographis paniculata, antioxidant, nutraceutical</w:t>
      </w:r>
    </w:p>
    <w:p w14:paraId="4D0751C1" w14:textId="77777777" w:rsidR="00087845" w:rsidRPr="00EB07DE" w:rsidRDefault="00087845" w:rsidP="00087845">
      <w:pPr>
        <w:rPr>
          <w:rFonts w:ascii="Times New Roman" w:hAnsi="Times New Roman" w:cs="Times New Roman"/>
          <w:sz w:val="24"/>
          <w:szCs w:val="24"/>
        </w:rPr>
      </w:pPr>
    </w:p>
    <w:p w14:paraId="7BDFDB0D" w14:textId="77777777" w:rsidR="00087845" w:rsidRPr="00EB07DE" w:rsidRDefault="00087845" w:rsidP="00087845">
      <w:pPr>
        <w:rPr>
          <w:rFonts w:ascii="Times New Roman" w:hAnsi="Times New Roman" w:cs="Times New Roman"/>
          <w:sz w:val="24"/>
          <w:szCs w:val="24"/>
        </w:rPr>
      </w:pPr>
    </w:p>
    <w:p w14:paraId="55E38AEA" w14:textId="77777777" w:rsidR="00087845" w:rsidRPr="00EB07DE" w:rsidRDefault="00087845" w:rsidP="00087845">
      <w:pPr>
        <w:rPr>
          <w:rFonts w:ascii="Times New Roman" w:hAnsi="Times New Roman" w:cs="Times New Roman"/>
          <w:sz w:val="24"/>
          <w:szCs w:val="24"/>
        </w:rPr>
      </w:pPr>
      <w:r w:rsidRPr="00EB07DE">
        <w:rPr>
          <w:rFonts w:ascii="Times New Roman" w:hAnsi="Times New Roman" w:cs="Times New Roman"/>
          <w:sz w:val="24"/>
          <w:szCs w:val="24"/>
        </w:rPr>
        <w:t xml:space="preserve">1. INTRODUCTION </w:t>
      </w:r>
    </w:p>
    <w:p w14:paraId="15552354" w14:textId="77777777" w:rsidR="00087845" w:rsidRPr="006617A8" w:rsidRDefault="00087845" w:rsidP="002B116E">
      <w:pPr>
        <w:spacing w:line="360" w:lineRule="auto"/>
        <w:jc w:val="both"/>
        <w:rPr>
          <w:rFonts w:ascii="Times New Roman" w:hAnsi="Times New Roman" w:cs="Times New Roman"/>
          <w:sz w:val="24"/>
          <w:szCs w:val="24"/>
        </w:rPr>
      </w:pPr>
      <w:r w:rsidRPr="006617A8">
        <w:rPr>
          <w:rFonts w:ascii="Times New Roman" w:hAnsi="Times New Roman" w:cs="Times New Roman"/>
          <w:sz w:val="24"/>
          <w:szCs w:val="24"/>
        </w:rPr>
        <w:t>Plants with therapeutic potential have been of immense importance to humans on Earth, and they have been in use since prehistoric times (</w:t>
      </w:r>
      <w:proofErr w:type="spellStart"/>
      <w:r w:rsidRPr="006617A8">
        <w:rPr>
          <w:rFonts w:ascii="Times New Roman" w:hAnsi="Times New Roman" w:cs="Times New Roman"/>
          <w:sz w:val="24"/>
          <w:szCs w:val="24"/>
        </w:rPr>
        <w:t>Ashork</w:t>
      </w:r>
      <w:proofErr w:type="spellEnd"/>
      <w:r w:rsidRPr="006617A8">
        <w:rPr>
          <w:rFonts w:ascii="Times New Roman" w:hAnsi="Times New Roman" w:cs="Times New Roman"/>
          <w:sz w:val="24"/>
          <w:szCs w:val="24"/>
        </w:rPr>
        <w:t xml:space="preserve"> and Tripathi, 2017).  The early man depended on such plants for survival as medicine and foods. Plants found to possess the potential to cure or remedy diseases are regarded as medicinal plants. Since the acceptance of medicinal plants in primary healthcare delivery at Alma-Ata, Australia in 1978 by WHO, research on medicinal plants against diseases gained renewed interest (WHO, 2023). Studies have shown that medicinal plants contain important compounds known as phytochemicals. Phytochemicals are a group of metabolites that offer protection to plants and possess the potential to affect disease causing pathogens both in plants and animals (</w:t>
      </w:r>
      <w:r w:rsidRPr="006617A8">
        <w:rPr>
          <w:rFonts w:ascii="Times New Roman" w:hAnsi="Times New Roman" w:cs="Times New Roman"/>
          <w:bCs/>
          <w:sz w:val="24"/>
          <w:szCs w:val="24"/>
        </w:rPr>
        <w:t xml:space="preserve">Duru </w:t>
      </w:r>
      <w:r w:rsidRPr="006617A8">
        <w:rPr>
          <w:rFonts w:ascii="Times New Roman" w:hAnsi="Times New Roman" w:cs="Times New Roman"/>
          <w:bCs/>
          <w:i/>
          <w:sz w:val="24"/>
          <w:szCs w:val="24"/>
        </w:rPr>
        <w:t>et al</w:t>
      </w:r>
      <w:r w:rsidRPr="006617A8">
        <w:rPr>
          <w:rFonts w:ascii="Times New Roman" w:hAnsi="Times New Roman" w:cs="Times New Roman"/>
          <w:bCs/>
          <w:sz w:val="24"/>
          <w:szCs w:val="24"/>
        </w:rPr>
        <w:t>., 2022</w:t>
      </w:r>
      <w:r w:rsidRPr="006617A8">
        <w:rPr>
          <w:rFonts w:ascii="Times New Roman" w:hAnsi="Times New Roman" w:cs="Times New Roman"/>
          <w:sz w:val="24"/>
          <w:szCs w:val="24"/>
        </w:rPr>
        <w:t xml:space="preserve">). They exhibit physiological activity against disease conditions and many of them are the basis of modern pharmacopeia </w:t>
      </w:r>
      <w:r w:rsidRPr="006617A8">
        <w:rPr>
          <w:rFonts w:ascii="Times New Roman" w:hAnsi="Times New Roman" w:cs="Times New Roman"/>
          <w:color w:val="FF0000"/>
          <w:sz w:val="24"/>
          <w:szCs w:val="24"/>
        </w:rPr>
        <w:t>(</w:t>
      </w:r>
      <w:proofErr w:type="spellStart"/>
      <w:r w:rsidRPr="006617A8">
        <w:rPr>
          <w:rFonts w:ascii="Times New Roman" w:hAnsi="Times New Roman" w:cs="Times New Roman"/>
          <w:bCs/>
          <w:sz w:val="24"/>
          <w:szCs w:val="24"/>
        </w:rPr>
        <w:t>Ngaïssona</w:t>
      </w:r>
      <w:proofErr w:type="spellEnd"/>
      <w:r w:rsidRPr="006617A8">
        <w:rPr>
          <w:rFonts w:ascii="Times New Roman" w:hAnsi="Times New Roman" w:cs="Times New Roman"/>
          <w:bCs/>
          <w:sz w:val="24"/>
          <w:szCs w:val="24"/>
        </w:rPr>
        <w:t xml:space="preserve"> </w:t>
      </w:r>
      <w:r w:rsidRPr="006617A8">
        <w:rPr>
          <w:rFonts w:ascii="Times New Roman" w:hAnsi="Times New Roman" w:cs="Times New Roman"/>
          <w:bCs/>
          <w:i/>
          <w:sz w:val="24"/>
          <w:szCs w:val="24"/>
        </w:rPr>
        <w:t>et al</w:t>
      </w:r>
      <w:r w:rsidRPr="006617A8">
        <w:rPr>
          <w:rFonts w:ascii="Times New Roman" w:hAnsi="Times New Roman" w:cs="Times New Roman"/>
          <w:bCs/>
          <w:sz w:val="24"/>
          <w:szCs w:val="24"/>
        </w:rPr>
        <w:t>., 2016</w:t>
      </w:r>
      <w:r w:rsidRPr="006617A8">
        <w:rPr>
          <w:rFonts w:ascii="Times New Roman" w:hAnsi="Times New Roman" w:cs="Times New Roman"/>
          <w:sz w:val="24"/>
          <w:szCs w:val="24"/>
        </w:rPr>
        <w:t xml:space="preserve">). Traditionally primary healthcare delivery of undeveloped and developing countries is dominated by the use of medicinal plants </w:t>
      </w:r>
      <w:r w:rsidRPr="006617A8">
        <w:rPr>
          <w:rFonts w:ascii="Times New Roman" w:hAnsi="Times New Roman" w:cs="Times New Roman"/>
          <w:color w:val="FF0000"/>
          <w:sz w:val="24"/>
          <w:szCs w:val="24"/>
        </w:rPr>
        <w:t>(</w:t>
      </w:r>
      <w:r w:rsidRPr="006617A8">
        <w:rPr>
          <w:rFonts w:ascii="Times New Roman" w:eastAsia="Times New Roman" w:hAnsi="Times New Roman" w:cs="Times New Roman"/>
          <w:color w:val="1B1B1B"/>
          <w:sz w:val="24"/>
          <w:szCs w:val="24"/>
        </w:rPr>
        <w:t xml:space="preserve">Farnsworth and </w:t>
      </w:r>
      <w:proofErr w:type="spellStart"/>
      <w:r w:rsidRPr="006617A8">
        <w:rPr>
          <w:rFonts w:ascii="Times New Roman" w:eastAsia="Times New Roman" w:hAnsi="Times New Roman" w:cs="Times New Roman"/>
          <w:color w:val="1B1B1B"/>
          <w:sz w:val="24"/>
          <w:szCs w:val="24"/>
        </w:rPr>
        <w:t>Soejarto</w:t>
      </w:r>
      <w:proofErr w:type="spellEnd"/>
      <w:r w:rsidRPr="006617A8">
        <w:rPr>
          <w:rFonts w:ascii="Times New Roman" w:eastAsia="Times New Roman" w:hAnsi="Times New Roman" w:cs="Times New Roman"/>
          <w:color w:val="1B1B1B"/>
          <w:sz w:val="24"/>
          <w:szCs w:val="24"/>
        </w:rPr>
        <w:t>, 1991</w:t>
      </w:r>
      <w:r w:rsidRPr="006617A8">
        <w:rPr>
          <w:rFonts w:ascii="Times New Roman" w:hAnsi="Times New Roman" w:cs="Times New Roman"/>
          <w:color w:val="FF0000"/>
          <w:sz w:val="24"/>
          <w:szCs w:val="24"/>
        </w:rPr>
        <w:t>).</w:t>
      </w:r>
      <w:r w:rsidRPr="006617A8">
        <w:rPr>
          <w:rFonts w:ascii="Times New Roman" w:hAnsi="Times New Roman" w:cs="Times New Roman"/>
          <w:sz w:val="24"/>
          <w:szCs w:val="24"/>
        </w:rPr>
        <w:t xml:space="preserve"> Medicinal plants form the foundation of traditional health system popularly known as herbalism (Okwu, 2005). Herbalists use different medicinal plants that are effective against disease conditions to cure or remedy known diseases that affect animals and humans (</w:t>
      </w:r>
      <w:proofErr w:type="spellStart"/>
      <w:r w:rsidRPr="006617A8">
        <w:rPr>
          <w:rFonts w:ascii="Times New Roman" w:hAnsi="Times New Roman" w:cs="Times New Roman"/>
          <w:sz w:val="24"/>
          <w:szCs w:val="24"/>
        </w:rPr>
        <w:t>Sofowora</w:t>
      </w:r>
      <w:proofErr w:type="spellEnd"/>
      <w:r w:rsidRPr="006617A8">
        <w:rPr>
          <w:rFonts w:ascii="Times New Roman" w:hAnsi="Times New Roman" w:cs="Times New Roman"/>
          <w:sz w:val="24"/>
          <w:szCs w:val="24"/>
        </w:rPr>
        <w:t>, 2006).</w:t>
      </w:r>
    </w:p>
    <w:p w14:paraId="7E390BB4" w14:textId="77777777" w:rsidR="00087845" w:rsidRPr="006617A8" w:rsidRDefault="00087845" w:rsidP="002B116E">
      <w:pPr>
        <w:spacing w:line="360" w:lineRule="auto"/>
        <w:jc w:val="both"/>
        <w:rPr>
          <w:rFonts w:ascii="Times New Roman" w:hAnsi="Times New Roman" w:cs="Times New Roman"/>
          <w:color w:val="222222"/>
          <w:sz w:val="24"/>
          <w:szCs w:val="24"/>
          <w:shd w:val="clear" w:color="auto" w:fill="FFFFFF"/>
        </w:rPr>
      </w:pPr>
      <w:r w:rsidRPr="006617A8">
        <w:rPr>
          <w:rFonts w:ascii="Times New Roman" w:hAnsi="Times New Roman" w:cs="Times New Roman"/>
          <w:i/>
          <w:color w:val="222222"/>
          <w:sz w:val="24"/>
          <w:szCs w:val="24"/>
          <w:shd w:val="clear" w:color="auto" w:fill="FFFFFF"/>
        </w:rPr>
        <w:t xml:space="preserve">Andrographis </w:t>
      </w:r>
      <w:proofErr w:type="spellStart"/>
      <w:r w:rsidRPr="006617A8">
        <w:rPr>
          <w:rFonts w:ascii="Times New Roman" w:hAnsi="Times New Roman" w:cs="Times New Roman"/>
          <w:i/>
          <w:color w:val="222222"/>
          <w:sz w:val="24"/>
          <w:szCs w:val="24"/>
          <w:shd w:val="clear" w:color="auto" w:fill="FFFFFF"/>
        </w:rPr>
        <w:t>panniculata</w:t>
      </w:r>
      <w:proofErr w:type="spellEnd"/>
      <w:r w:rsidRPr="006617A8">
        <w:rPr>
          <w:rFonts w:ascii="Times New Roman" w:hAnsi="Times New Roman" w:cs="Times New Roman"/>
          <w:color w:val="222222"/>
          <w:sz w:val="24"/>
          <w:szCs w:val="24"/>
          <w:shd w:val="clear" w:color="auto" w:fill="FFFFFF"/>
        </w:rPr>
        <w:t xml:space="preserve">, also known as green </w:t>
      </w:r>
      <w:proofErr w:type="spellStart"/>
      <w:r w:rsidRPr="006617A8">
        <w:rPr>
          <w:rFonts w:ascii="Times New Roman" w:hAnsi="Times New Roman" w:cs="Times New Roman"/>
          <w:color w:val="222222"/>
          <w:sz w:val="24"/>
          <w:szCs w:val="24"/>
          <w:shd w:val="clear" w:color="auto" w:fill="FFFFFF"/>
        </w:rPr>
        <w:t>chiretta</w:t>
      </w:r>
      <w:proofErr w:type="spellEnd"/>
      <w:r w:rsidRPr="006617A8">
        <w:rPr>
          <w:rFonts w:ascii="Times New Roman" w:hAnsi="Times New Roman" w:cs="Times New Roman"/>
          <w:color w:val="222222"/>
          <w:sz w:val="24"/>
          <w:szCs w:val="24"/>
          <w:shd w:val="clear" w:color="auto" w:fill="FFFFFF"/>
        </w:rPr>
        <w:t xml:space="preserve"> is one of the medicinal plants used by herbalists in the traditional health system, and has found its way into traditional healthcare delivery (</w:t>
      </w:r>
      <w:r w:rsidRPr="006617A8">
        <w:rPr>
          <w:rFonts w:ascii="Times New Roman" w:eastAsia="Times New Roman" w:hAnsi="Times New Roman" w:cs="Times New Roman"/>
          <w:color w:val="1B1B1B"/>
          <w:sz w:val="24"/>
          <w:szCs w:val="24"/>
        </w:rPr>
        <w:t>Mishra et al., 2007).</w:t>
      </w:r>
      <w:r w:rsidRPr="006617A8">
        <w:rPr>
          <w:rFonts w:ascii="Times New Roman" w:hAnsi="Times New Roman" w:cs="Times New Roman"/>
          <w:color w:val="222222"/>
          <w:sz w:val="24"/>
          <w:szCs w:val="24"/>
          <w:shd w:val="clear" w:color="auto" w:fill="FFFFFF"/>
        </w:rPr>
        <w:t xml:space="preserve">It is believed to have originated from Sri Lanka and India, and belongs to the family </w:t>
      </w:r>
      <w:proofErr w:type="spellStart"/>
      <w:r w:rsidRPr="006617A8">
        <w:rPr>
          <w:rFonts w:ascii="Times New Roman" w:hAnsi="Times New Roman" w:cs="Times New Roman"/>
          <w:color w:val="222222"/>
          <w:sz w:val="24"/>
          <w:szCs w:val="24"/>
          <w:shd w:val="clear" w:color="auto" w:fill="FFFFFF"/>
        </w:rPr>
        <w:t>acanthaceae</w:t>
      </w:r>
      <w:proofErr w:type="spellEnd"/>
      <w:r w:rsidRPr="006617A8">
        <w:rPr>
          <w:rFonts w:ascii="Times New Roman" w:hAnsi="Times New Roman" w:cs="Times New Roman"/>
          <w:color w:val="222222"/>
          <w:sz w:val="24"/>
          <w:szCs w:val="24"/>
          <w:shd w:val="clear" w:color="auto" w:fill="FFFFFF"/>
        </w:rPr>
        <w:t xml:space="preserve"> (</w:t>
      </w:r>
      <w:r w:rsidRPr="006617A8">
        <w:rPr>
          <w:rFonts w:ascii="Times New Roman" w:hAnsi="Times New Roman" w:cs="Times New Roman"/>
          <w:color w:val="231F20"/>
          <w:sz w:val="24"/>
          <w:szCs w:val="24"/>
        </w:rPr>
        <w:t xml:space="preserve">Pharmacy </w:t>
      </w:r>
      <w:r w:rsidRPr="006617A8">
        <w:rPr>
          <w:rFonts w:ascii="Times New Roman" w:hAnsi="Times New Roman" w:cs="Times New Roman"/>
          <w:i/>
          <w:color w:val="231F20"/>
          <w:sz w:val="24"/>
          <w:szCs w:val="24"/>
        </w:rPr>
        <w:t>et al</w:t>
      </w:r>
      <w:r w:rsidRPr="006617A8">
        <w:rPr>
          <w:rFonts w:ascii="Times New Roman" w:hAnsi="Times New Roman" w:cs="Times New Roman"/>
          <w:color w:val="231F20"/>
          <w:sz w:val="24"/>
          <w:szCs w:val="24"/>
        </w:rPr>
        <w:t>., 2021</w:t>
      </w:r>
      <w:r w:rsidRPr="006617A8">
        <w:rPr>
          <w:rFonts w:ascii="Times New Roman" w:hAnsi="Times New Roman" w:cs="Times New Roman"/>
          <w:color w:val="222222"/>
          <w:sz w:val="24"/>
          <w:szCs w:val="24"/>
          <w:shd w:val="clear" w:color="auto" w:fill="FFFFFF"/>
        </w:rPr>
        <w:t xml:space="preserve">). The plant has been described as a medicinal herb with extremely bitter taste. According to </w:t>
      </w:r>
      <w:r w:rsidRPr="006617A8">
        <w:rPr>
          <w:rFonts w:ascii="Times New Roman" w:hAnsi="Times New Roman" w:cs="Times New Roman"/>
          <w:color w:val="231F20"/>
          <w:sz w:val="24"/>
          <w:szCs w:val="24"/>
        </w:rPr>
        <w:t xml:space="preserve">Pharmacy </w:t>
      </w:r>
      <w:r w:rsidRPr="006617A8">
        <w:rPr>
          <w:rFonts w:ascii="Times New Roman" w:hAnsi="Times New Roman" w:cs="Times New Roman"/>
          <w:i/>
          <w:color w:val="231F20"/>
          <w:sz w:val="24"/>
          <w:szCs w:val="24"/>
        </w:rPr>
        <w:t>et al</w:t>
      </w:r>
      <w:r w:rsidRPr="006617A8">
        <w:rPr>
          <w:rFonts w:ascii="Times New Roman" w:hAnsi="Times New Roman" w:cs="Times New Roman"/>
          <w:color w:val="231F20"/>
          <w:sz w:val="24"/>
          <w:szCs w:val="24"/>
        </w:rPr>
        <w:t xml:space="preserve">. (2021), </w:t>
      </w:r>
      <w:r w:rsidRPr="006617A8">
        <w:rPr>
          <w:rFonts w:ascii="Times New Roman" w:hAnsi="Times New Roman" w:cs="Times New Roman"/>
          <w:i/>
          <w:color w:val="222222"/>
          <w:sz w:val="24"/>
          <w:szCs w:val="24"/>
          <w:shd w:val="clear" w:color="auto" w:fill="FFFFFF"/>
        </w:rPr>
        <w:t xml:space="preserve">A. </w:t>
      </w:r>
      <w:proofErr w:type="spellStart"/>
      <w:r w:rsidRPr="006617A8">
        <w:rPr>
          <w:rFonts w:ascii="Times New Roman" w:hAnsi="Times New Roman" w:cs="Times New Roman"/>
          <w:i/>
          <w:color w:val="222222"/>
          <w:sz w:val="24"/>
          <w:szCs w:val="24"/>
          <w:shd w:val="clear" w:color="auto" w:fill="FFFFFF"/>
        </w:rPr>
        <w:t>panniculata</w:t>
      </w:r>
      <w:proofErr w:type="spellEnd"/>
      <w:r w:rsidRPr="006617A8">
        <w:rPr>
          <w:rFonts w:ascii="Times New Roman" w:hAnsi="Times New Roman" w:cs="Times New Roman"/>
          <w:color w:val="222222"/>
          <w:sz w:val="24"/>
          <w:szCs w:val="24"/>
          <w:shd w:val="clear" w:color="auto" w:fill="FFFFFF"/>
        </w:rPr>
        <w:t xml:space="preserve"> is a herbaceous plant, whose various parts have ethnobotanically been reported to treat cardiac diseases, snake bite, </w:t>
      </w:r>
      <w:r w:rsidRPr="006617A8">
        <w:rPr>
          <w:rFonts w:ascii="Times New Roman" w:hAnsi="Times New Roman" w:cs="Times New Roman"/>
          <w:color w:val="222222"/>
          <w:sz w:val="24"/>
          <w:szCs w:val="24"/>
          <w:shd w:val="clear" w:color="auto" w:fill="FFFFFF"/>
        </w:rPr>
        <w:lastRenderedPageBreak/>
        <w:t>leprosy, malaria, and jaundice (</w:t>
      </w:r>
      <w:r w:rsidRPr="006617A8">
        <w:rPr>
          <w:rFonts w:ascii="Times New Roman" w:eastAsia="Times New Roman" w:hAnsi="Times New Roman" w:cs="Times New Roman"/>
          <w:color w:val="1B1B1B"/>
          <w:sz w:val="24"/>
          <w:szCs w:val="24"/>
        </w:rPr>
        <w:t>Khare, 2007).</w:t>
      </w:r>
      <w:r w:rsidRPr="006617A8">
        <w:rPr>
          <w:rFonts w:ascii="Times New Roman" w:hAnsi="Times New Roman" w:cs="Times New Roman"/>
          <w:color w:val="222222"/>
          <w:sz w:val="24"/>
          <w:szCs w:val="24"/>
          <w:shd w:val="clear" w:color="auto" w:fill="FFFFFF"/>
        </w:rPr>
        <w:t xml:space="preserve"> The plant is also effective against disorder of the liver, the pain of the colon, respiratory tract infection, common cold, and bowel problem in children (</w:t>
      </w:r>
      <w:proofErr w:type="spellStart"/>
      <w:r w:rsidRPr="006617A8">
        <w:rPr>
          <w:rFonts w:ascii="Times New Roman" w:hAnsi="Times New Roman" w:cs="Times New Roman"/>
          <w:color w:val="231F20"/>
          <w:sz w:val="24"/>
          <w:szCs w:val="24"/>
        </w:rPr>
        <w:t>Kligler</w:t>
      </w:r>
      <w:proofErr w:type="spellEnd"/>
      <w:r w:rsidRPr="006617A8">
        <w:rPr>
          <w:rFonts w:ascii="Times New Roman" w:hAnsi="Times New Roman" w:cs="Times New Roman"/>
          <w:color w:val="231F20"/>
          <w:sz w:val="24"/>
          <w:szCs w:val="24"/>
        </w:rPr>
        <w:t xml:space="preserve"> </w:t>
      </w:r>
      <w:r w:rsidRPr="006617A8">
        <w:rPr>
          <w:rFonts w:ascii="Times New Roman" w:hAnsi="Times New Roman" w:cs="Times New Roman"/>
          <w:i/>
          <w:color w:val="231F20"/>
          <w:sz w:val="24"/>
          <w:szCs w:val="24"/>
        </w:rPr>
        <w:t>et al</w:t>
      </w:r>
      <w:r w:rsidRPr="006617A8">
        <w:rPr>
          <w:rFonts w:ascii="Times New Roman" w:hAnsi="Times New Roman" w:cs="Times New Roman"/>
          <w:color w:val="231F20"/>
          <w:sz w:val="24"/>
          <w:szCs w:val="24"/>
        </w:rPr>
        <w:t>., 2006</w:t>
      </w:r>
      <w:r w:rsidRPr="006617A8">
        <w:rPr>
          <w:rFonts w:ascii="Times New Roman" w:hAnsi="Times New Roman" w:cs="Times New Roman"/>
          <w:color w:val="222222"/>
          <w:sz w:val="24"/>
          <w:szCs w:val="24"/>
          <w:shd w:val="clear" w:color="auto" w:fill="FFFFFF"/>
        </w:rPr>
        <w:t xml:space="preserve">). It is properly adopted in china as one of the Chinese medicinal plants and according to </w:t>
      </w:r>
      <w:proofErr w:type="spellStart"/>
      <w:r w:rsidRPr="006617A8">
        <w:rPr>
          <w:rFonts w:ascii="Times New Roman" w:hAnsi="Times New Roman" w:cs="Times New Roman"/>
          <w:color w:val="222222"/>
          <w:sz w:val="24"/>
          <w:szCs w:val="24"/>
          <w:shd w:val="clear" w:color="auto" w:fill="FFFFFF"/>
        </w:rPr>
        <w:t>chinese</w:t>
      </w:r>
      <w:proofErr w:type="spellEnd"/>
      <w:r w:rsidRPr="006617A8">
        <w:rPr>
          <w:rFonts w:ascii="Times New Roman" w:hAnsi="Times New Roman" w:cs="Times New Roman"/>
          <w:color w:val="222222"/>
          <w:sz w:val="24"/>
          <w:szCs w:val="24"/>
          <w:shd w:val="clear" w:color="auto" w:fill="FFFFFF"/>
        </w:rPr>
        <w:t xml:space="preserve"> theory; </w:t>
      </w:r>
      <w:r w:rsidRPr="006617A8">
        <w:rPr>
          <w:rFonts w:ascii="Times New Roman" w:hAnsi="Times New Roman" w:cs="Times New Roman"/>
          <w:i/>
          <w:color w:val="222222"/>
          <w:sz w:val="24"/>
          <w:szCs w:val="24"/>
          <w:shd w:val="clear" w:color="auto" w:fill="FFFFFF"/>
        </w:rPr>
        <w:t xml:space="preserve">A. </w:t>
      </w:r>
      <w:proofErr w:type="spellStart"/>
      <w:r w:rsidRPr="006617A8">
        <w:rPr>
          <w:rFonts w:ascii="Times New Roman" w:hAnsi="Times New Roman" w:cs="Times New Roman"/>
          <w:i/>
          <w:color w:val="222222"/>
          <w:sz w:val="24"/>
          <w:szCs w:val="24"/>
          <w:shd w:val="clear" w:color="auto" w:fill="FFFFFF"/>
        </w:rPr>
        <w:t>panniculata</w:t>
      </w:r>
      <w:proofErr w:type="spellEnd"/>
      <w:r w:rsidRPr="006617A8">
        <w:rPr>
          <w:rFonts w:ascii="Times New Roman" w:hAnsi="Times New Roman" w:cs="Times New Roman"/>
          <w:color w:val="222222"/>
          <w:sz w:val="24"/>
          <w:szCs w:val="24"/>
          <w:shd w:val="clear" w:color="auto" w:fill="FFFFFF"/>
        </w:rPr>
        <w:t xml:space="preserve"> is used against internal heat, cold, inflammation and pain, as well as detoxification (</w:t>
      </w:r>
      <w:proofErr w:type="spellStart"/>
      <w:r w:rsidRPr="006617A8">
        <w:rPr>
          <w:rFonts w:ascii="Times New Roman" w:hAnsi="Times New Roman" w:cs="Times New Roman"/>
          <w:color w:val="231F20"/>
          <w:sz w:val="24"/>
          <w:szCs w:val="24"/>
        </w:rPr>
        <w:t>Okhuarobo</w:t>
      </w:r>
      <w:proofErr w:type="spellEnd"/>
      <w:r w:rsidRPr="006617A8">
        <w:rPr>
          <w:rFonts w:ascii="Times New Roman" w:hAnsi="Times New Roman" w:cs="Times New Roman"/>
          <w:color w:val="231F20"/>
          <w:sz w:val="24"/>
          <w:szCs w:val="24"/>
        </w:rPr>
        <w:t xml:space="preserve"> </w:t>
      </w:r>
      <w:r w:rsidRPr="006617A8">
        <w:rPr>
          <w:rFonts w:ascii="Times New Roman" w:hAnsi="Times New Roman" w:cs="Times New Roman"/>
          <w:i/>
          <w:color w:val="231F20"/>
          <w:sz w:val="24"/>
          <w:szCs w:val="24"/>
        </w:rPr>
        <w:t>et al</w:t>
      </w:r>
      <w:r w:rsidRPr="006617A8">
        <w:rPr>
          <w:rFonts w:ascii="Times New Roman" w:hAnsi="Times New Roman" w:cs="Times New Roman"/>
          <w:color w:val="231F20"/>
          <w:sz w:val="24"/>
          <w:szCs w:val="24"/>
        </w:rPr>
        <w:t>., 2014</w:t>
      </w:r>
      <w:r w:rsidRPr="006617A8">
        <w:rPr>
          <w:rFonts w:ascii="Times New Roman" w:hAnsi="Times New Roman" w:cs="Times New Roman"/>
          <w:color w:val="222222"/>
          <w:sz w:val="24"/>
          <w:szCs w:val="24"/>
          <w:shd w:val="clear" w:color="auto" w:fill="FFFFFF"/>
        </w:rPr>
        <w:t xml:space="preserve">). </w:t>
      </w:r>
    </w:p>
    <w:p w14:paraId="6D82EF73" w14:textId="77777777" w:rsidR="00087845" w:rsidRPr="006617A8" w:rsidRDefault="00087845" w:rsidP="002B116E">
      <w:pPr>
        <w:spacing w:line="360" w:lineRule="auto"/>
        <w:rPr>
          <w:rFonts w:ascii="Times New Roman" w:hAnsi="Times New Roman" w:cs="Times New Roman"/>
          <w:sz w:val="24"/>
          <w:szCs w:val="24"/>
        </w:rPr>
      </w:pPr>
    </w:p>
    <w:p w14:paraId="532900BE" w14:textId="77777777" w:rsidR="00891005" w:rsidRPr="006617A8" w:rsidRDefault="00891005" w:rsidP="002B116E">
      <w:pPr>
        <w:spacing w:after="0" w:line="360" w:lineRule="auto"/>
        <w:jc w:val="both"/>
        <w:rPr>
          <w:rFonts w:ascii="Times New Roman" w:eastAsia="Times New Roman" w:hAnsi="Times New Roman" w:cs="Times New Roman"/>
          <w:sz w:val="24"/>
          <w:szCs w:val="24"/>
        </w:rPr>
      </w:pPr>
      <w:r w:rsidRPr="006617A8">
        <w:rPr>
          <w:rFonts w:ascii="Times New Roman" w:eastAsia="Times New Roman" w:hAnsi="Times New Roman" w:cs="Times New Roman"/>
          <w:sz w:val="24"/>
          <w:szCs w:val="24"/>
        </w:rPr>
        <w:t xml:space="preserve">To fully comprehend the nutritional and therapeutic potential of </w:t>
      </w:r>
      <w:r w:rsidRPr="005B296A">
        <w:rPr>
          <w:rFonts w:ascii="Times New Roman" w:eastAsia="Times New Roman" w:hAnsi="Times New Roman" w:cs="Times New Roman"/>
          <w:i/>
          <w:sz w:val="24"/>
          <w:szCs w:val="24"/>
        </w:rPr>
        <w:t>Andrographis paniculata</w:t>
      </w:r>
      <w:r w:rsidRPr="006617A8">
        <w:rPr>
          <w:rFonts w:ascii="Times New Roman" w:eastAsia="Times New Roman" w:hAnsi="Times New Roman" w:cs="Times New Roman"/>
          <w:sz w:val="24"/>
          <w:szCs w:val="24"/>
        </w:rPr>
        <w:t xml:space="preserve"> leaf as an alternative medicine, a profile that includes proximate, phytochemical, and in vitro antioxidant scavenging activity is required. The aim of the study objective is to present a thorough assessment of the aqueous leaf extract of </w:t>
      </w:r>
      <w:r w:rsidRPr="005B296A">
        <w:rPr>
          <w:rFonts w:ascii="Times New Roman" w:eastAsia="Times New Roman" w:hAnsi="Times New Roman" w:cs="Times New Roman"/>
          <w:i/>
          <w:sz w:val="24"/>
          <w:szCs w:val="24"/>
        </w:rPr>
        <w:t xml:space="preserve">Andrographis </w:t>
      </w:r>
      <w:proofErr w:type="spellStart"/>
      <w:r w:rsidRPr="005B296A">
        <w:rPr>
          <w:rFonts w:ascii="Times New Roman" w:eastAsia="Times New Roman" w:hAnsi="Times New Roman" w:cs="Times New Roman"/>
          <w:i/>
          <w:sz w:val="24"/>
          <w:szCs w:val="24"/>
        </w:rPr>
        <w:t>paniculata's</w:t>
      </w:r>
      <w:proofErr w:type="spellEnd"/>
      <w:r w:rsidRPr="005B296A">
        <w:rPr>
          <w:rFonts w:ascii="Times New Roman" w:eastAsia="Times New Roman" w:hAnsi="Times New Roman" w:cs="Times New Roman"/>
          <w:i/>
          <w:sz w:val="24"/>
          <w:szCs w:val="24"/>
        </w:rPr>
        <w:t xml:space="preserve"> </w:t>
      </w:r>
      <w:r w:rsidRPr="006617A8">
        <w:rPr>
          <w:rFonts w:ascii="Times New Roman" w:eastAsia="Times New Roman" w:hAnsi="Times New Roman" w:cs="Times New Roman"/>
          <w:sz w:val="24"/>
          <w:szCs w:val="24"/>
        </w:rPr>
        <w:t>proximate content, phytochemical contents (both qualitative and quantitative), and in vitro antioxidant qualities.</w:t>
      </w:r>
    </w:p>
    <w:p w14:paraId="670E5D80" w14:textId="77777777" w:rsidR="007575EE" w:rsidRDefault="007575EE" w:rsidP="00891005">
      <w:pPr>
        <w:spacing w:after="0" w:line="240" w:lineRule="auto"/>
        <w:jc w:val="both"/>
        <w:rPr>
          <w:rFonts w:ascii="Times New Roman" w:eastAsia="Times New Roman" w:hAnsi="Times New Roman" w:cs="Times New Roman"/>
          <w:sz w:val="24"/>
          <w:szCs w:val="24"/>
        </w:rPr>
      </w:pPr>
    </w:p>
    <w:p w14:paraId="2D25E798" w14:textId="77777777" w:rsidR="007575EE" w:rsidRDefault="007575EE" w:rsidP="00891005">
      <w:pPr>
        <w:spacing w:after="0" w:line="240" w:lineRule="auto"/>
        <w:jc w:val="both"/>
        <w:rPr>
          <w:rFonts w:ascii="Times New Roman" w:eastAsia="Times New Roman" w:hAnsi="Times New Roman" w:cs="Times New Roman"/>
          <w:sz w:val="24"/>
          <w:szCs w:val="24"/>
        </w:rPr>
      </w:pPr>
    </w:p>
    <w:p w14:paraId="223281DF" w14:textId="77777777" w:rsidR="007575EE" w:rsidRPr="00645352" w:rsidRDefault="007575EE" w:rsidP="007575EE">
      <w:pPr>
        <w:rPr>
          <w:rFonts w:ascii="Times New Roman" w:hAnsi="Times New Roman" w:cs="Times New Roman"/>
          <w:b/>
          <w:sz w:val="24"/>
          <w:szCs w:val="24"/>
        </w:rPr>
      </w:pPr>
      <w:r w:rsidRPr="00645352">
        <w:rPr>
          <w:rFonts w:ascii="Times New Roman" w:hAnsi="Times New Roman" w:cs="Times New Roman"/>
          <w:b/>
          <w:sz w:val="24"/>
          <w:szCs w:val="24"/>
        </w:rPr>
        <w:t xml:space="preserve">2. MATERIAL AND METHODS </w:t>
      </w:r>
    </w:p>
    <w:p w14:paraId="06ACFEB7" w14:textId="77777777" w:rsidR="007575EE" w:rsidRPr="00645352" w:rsidRDefault="007575EE" w:rsidP="007575EE">
      <w:pPr>
        <w:rPr>
          <w:rFonts w:ascii="Times New Roman" w:hAnsi="Times New Roman" w:cs="Times New Roman"/>
          <w:b/>
          <w:sz w:val="24"/>
          <w:szCs w:val="24"/>
        </w:rPr>
      </w:pPr>
      <w:r w:rsidRPr="00645352">
        <w:rPr>
          <w:rFonts w:ascii="Times New Roman" w:hAnsi="Times New Roman" w:cs="Times New Roman"/>
          <w:b/>
          <w:sz w:val="24"/>
          <w:szCs w:val="24"/>
        </w:rPr>
        <w:t>2.1 Instruments</w:t>
      </w:r>
    </w:p>
    <w:p w14:paraId="35B45686" w14:textId="77777777" w:rsidR="007575EE" w:rsidRPr="006617A8" w:rsidRDefault="007575EE" w:rsidP="00645352">
      <w:pPr>
        <w:spacing w:line="360" w:lineRule="auto"/>
        <w:jc w:val="both"/>
        <w:rPr>
          <w:rFonts w:ascii="Times New Roman" w:hAnsi="Times New Roman" w:cs="Times New Roman"/>
          <w:sz w:val="24"/>
          <w:szCs w:val="24"/>
        </w:rPr>
      </w:pPr>
      <w:r w:rsidRPr="006617A8">
        <w:rPr>
          <w:rFonts w:ascii="Times New Roman" w:hAnsi="Times New Roman" w:cs="Times New Roman"/>
          <w:sz w:val="24"/>
          <w:szCs w:val="24"/>
        </w:rPr>
        <w:t xml:space="preserve">The Instruments/apparatus used were of analytical grade and were gotten from the Department of Biochemistry, </w:t>
      </w:r>
      <w:proofErr w:type="spellStart"/>
      <w:r w:rsidRPr="006617A8">
        <w:rPr>
          <w:rFonts w:ascii="Times New Roman" w:hAnsi="Times New Roman" w:cs="Times New Roman"/>
          <w:sz w:val="24"/>
          <w:szCs w:val="24"/>
        </w:rPr>
        <w:t>Abia</w:t>
      </w:r>
      <w:proofErr w:type="spellEnd"/>
      <w:r w:rsidRPr="006617A8">
        <w:rPr>
          <w:rFonts w:ascii="Times New Roman" w:hAnsi="Times New Roman" w:cs="Times New Roman"/>
          <w:sz w:val="24"/>
          <w:szCs w:val="24"/>
        </w:rPr>
        <w:t xml:space="preserve"> State University </w:t>
      </w:r>
      <w:proofErr w:type="spellStart"/>
      <w:r w:rsidRPr="006617A8">
        <w:rPr>
          <w:rFonts w:ascii="Times New Roman" w:hAnsi="Times New Roman" w:cs="Times New Roman"/>
          <w:sz w:val="24"/>
          <w:szCs w:val="24"/>
        </w:rPr>
        <w:t>Uturu</w:t>
      </w:r>
      <w:proofErr w:type="spellEnd"/>
      <w:r w:rsidRPr="006617A8">
        <w:rPr>
          <w:rFonts w:ascii="Times New Roman" w:hAnsi="Times New Roman" w:cs="Times New Roman"/>
          <w:sz w:val="24"/>
          <w:szCs w:val="24"/>
        </w:rPr>
        <w:t xml:space="preserve"> and other scientific shops in Imo and Abia State. Equipment/apparatus used for this study are listed below; </w:t>
      </w:r>
    </w:p>
    <w:p w14:paraId="62681451" w14:textId="77777777" w:rsidR="007575EE" w:rsidRPr="002B116E" w:rsidRDefault="007575EE" w:rsidP="00645352">
      <w:pPr>
        <w:spacing w:line="360" w:lineRule="auto"/>
        <w:jc w:val="both"/>
        <w:rPr>
          <w:rFonts w:ascii="Times New Roman" w:hAnsi="Times New Roman" w:cs="Times New Roman"/>
          <w:sz w:val="24"/>
          <w:szCs w:val="24"/>
        </w:rPr>
      </w:pPr>
      <w:r w:rsidRPr="002B116E">
        <w:rPr>
          <w:rFonts w:ascii="Times New Roman" w:hAnsi="Times New Roman" w:cs="Times New Roman"/>
          <w:sz w:val="24"/>
          <w:szCs w:val="24"/>
        </w:rPr>
        <w:t>Rotary evaporator /</w:t>
      </w:r>
      <w:proofErr w:type="spellStart"/>
      <w:r w:rsidRPr="002B116E">
        <w:rPr>
          <w:rFonts w:ascii="Times New Roman" w:hAnsi="Times New Roman" w:cs="Times New Roman"/>
          <w:sz w:val="24"/>
          <w:szCs w:val="24"/>
        </w:rPr>
        <w:t>Gallenkamp</w:t>
      </w:r>
      <w:proofErr w:type="spellEnd"/>
      <w:r w:rsidRPr="002B116E">
        <w:rPr>
          <w:rFonts w:ascii="Times New Roman" w:hAnsi="Times New Roman" w:cs="Times New Roman"/>
          <w:sz w:val="24"/>
          <w:szCs w:val="24"/>
        </w:rPr>
        <w:t>, Germany, Spectrophotometer/ SPM 721-2000 Bio-trust Diagnostics USA, GC systems/ Agilent Technologies (GC-220 model), USA, Gas chromatography equipped with a flame ionization detector / BUCK M910, Water bath/</w:t>
      </w:r>
      <w:proofErr w:type="spellStart"/>
      <w:r w:rsidRPr="002B116E">
        <w:rPr>
          <w:rFonts w:ascii="Times New Roman" w:hAnsi="Times New Roman" w:cs="Times New Roman"/>
          <w:sz w:val="24"/>
          <w:szCs w:val="24"/>
        </w:rPr>
        <w:t>Gallenkamp</w:t>
      </w:r>
      <w:proofErr w:type="spellEnd"/>
      <w:r w:rsidRPr="002B116E">
        <w:rPr>
          <w:rFonts w:ascii="Times New Roman" w:hAnsi="Times New Roman" w:cs="Times New Roman"/>
          <w:sz w:val="24"/>
          <w:szCs w:val="24"/>
        </w:rPr>
        <w:t xml:space="preserve">, Germany, weighing balance/ </w:t>
      </w:r>
      <w:proofErr w:type="spellStart"/>
      <w:r w:rsidRPr="002B116E">
        <w:rPr>
          <w:rFonts w:ascii="Times New Roman" w:hAnsi="Times New Roman" w:cs="Times New Roman"/>
          <w:sz w:val="24"/>
          <w:szCs w:val="24"/>
        </w:rPr>
        <w:t>Gallemkamp</w:t>
      </w:r>
      <w:proofErr w:type="spellEnd"/>
      <w:r w:rsidRPr="002B116E">
        <w:rPr>
          <w:rFonts w:ascii="Times New Roman" w:hAnsi="Times New Roman" w:cs="Times New Roman"/>
          <w:sz w:val="24"/>
          <w:szCs w:val="24"/>
        </w:rPr>
        <w:t xml:space="preserve">, England, Measuring cylinder (Pyrex), Spatula (Pyrex), Beakers/Pyrex, Refrigerator/Haier </w:t>
      </w:r>
      <w:proofErr w:type="spellStart"/>
      <w:r w:rsidRPr="002B116E">
        <w:rPr>
          <w:rFonts w:ascii="Times New Roman" w:hAnsi="Times New Roman" w:cs="Times New Roman"/>
          <w:sz w:val="24"/>
          <w:szCs w:val="24"/>
        </w:rPr>
        <w:t>Thermocool</w:t>
      </w:r>
      <w:proofErr w:type="spellEnd"/>
      <w:r w:rsidRPr="002B116E">
        <w:rPr>
          <w:rFonts w:ascii="Times New Roman" w:hAnsi="Times New Roman" w:cs="Times New Roman"/>
          <w:sz w:val="24"/>
          <w:szCs w:val="24"/>
        </w:rPr>
        <w:t xml:space="preserve">, Conical flask/Pyrex, </w:t>
      </w:r>
      <w:proofErr w:type="spellStart"/>
      <w:r w:rsidRPr="002B116E">
        <w:rPr>
          <w:rFonts w:ascii="Times New Roman" w:hAnsi="Times New Roman" w:cs="Times New Roman"/>
          <w:sz w:val="24"/>
          <w:szCs w:val="24"/>
        </w:rPr>
        <w:t>Whatmann</w:t>
      </w:r>
      <w:proofErr w:type="spellEnd"/>
      <w:r w:rsidRPr="002B116E">
        <w:rPr>
          <w:rFonts w:ascii="Times New Roman" w:hAnsi="Times New Roman" w:cs="Times New Roman"/>
          <w:sz w:val="24"/>
          <w:szCs w:val="24"/>
        </w:rPr>
        <w:t xml:space="preserve"> Filter paper/</w:t>
      </w:r>
      <w:proofErr w:type="spellStart"/>
      <w:r w:rsidRPr="002B116E">
        <w:rPr>
          <w:rFonts w:ascii="Times New Roman" w:hAnsi="Times New Roman" w:cs="Times New Roman"/>
          <w:sz w:val="24"/>
          <w:szCs w:val="24"/>
        </w:rPr>
        <w:t>Kimax</w:t>
      </w:r>
      <w:proofErr w:type="spellEnd"/>
      <w:r w:rsidRPr="002B116E">
        <w:rPr>
          <w:rFonts w:ascii="Times New Roman" w:hAnsi="Times New Roman" w:cs="Times New Roman"/>
          <w:sz w:val="24"/>
          <w:szCs w:val="24"/>
        </w:rPr>
        <w:t>, Measuring cylinder/Pyrex, Test tube/Pyrex.</w:t>
      </w:r>
    </w:p>
    <w:p w14:paraId="4DE045C3" w14:textId="77777777" w:rsidR="007575EE" w:rsidRPr="00645352" w:rsidRDefault="007575EE" w:rsidP="007575EE">
      <w:pPr>
        <w:rPr>
          <w:rFonts w:ascii="Times New Roman" w:hAnsi="Times New Roman" w:cs="Times New Roman"/>
          <w:b/>
          <w:sz w:val="24"/>
          <w:szCs w:val="24"/>
        </w:rPr>
      </w:pPr>
    </w:p>
    <w:p w14:paraId="2FE1179E" w14:textId="77777777" w:rsidR="007575EE" w:rsidRPr="00645352" w:rsidRDefault="007575EE" w:rsidP="007575EE">
      <w:pPr>
        <w:rPr>
          <w:rFonts w:ascii="Times New Roman" w:hAnsi="Times New Roman" w:cs="Times New Roman"/>
          <w:b/>
          <w:sz w:val="24"/>
          <w:szCs w:val="24"/>
        </w:rPr>
      </w:pPr>
      <w:r w:rsidRPr="00645352">
        <w:rPr>
          <w:rFonts w:ascii="Times New Roman" w:hAnsi="Times New Roman" w:cs="Times New Roman"/>
          <w:b/>
          <w:sz w:val="24"/>
          <w:szCs w:val="24"/>
        </w:rPr>
        <w:t>2.2 Chemical/Reagents</w:t>
      </w:r>
    </w:p>
    <w:p w14:paraId="6953D0B4"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The chemicals and reagents used were of analytical grade. The chemicals used in this study include:</w:t>
      </w:r>
    </w:p>
    <w:p w14:paraId="4F7A6E18" w14:textId="77777777" w:rsidR="007575EE" w:rsidRPr="002B116E" w:rsidRDefault="00361AC3" w:rsidP="002B116E">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7575EE" w:rsidRPr="002B116E">
        <w:rPr>
          <w:rFonts w:ascii="Times New Roman" w:hAnsi="Times New Roman" w:cs="Times New Roman"/>
          <w:sz w:val="24"/>
          <w:szCs w:val="24"/>
        </w:rPr>
        <w:t xml:space="preserve">istilled water, ethyl acetate, ammonium solution, HCl, Mayer’s, ferric chloride, Fehling’s solution, olive oil, chloroform, concentrated </w:t>
      </w:r>
      <w:proofErr w:type="spellStart"/>
      <w:r w:rsidR="007575EE" w:rsidRPr="002B116E">
        <w:rPr>
          <w:rFonts w:ascii="Times New Roman" w:hAnsi="Times New Roman" w:cs="Times New Roman"/>
          <w:sz w:val="24"/>
          <w:szCs w:val="24"/>
        </w:rPr>
        <w:t>sulphuric</w:t>
      </w:r>
      <w:proofErr w:type="spellEnd"/>
      <w:r w:rsidR="007575EE" w:rsidRPr="002B116E">
        <w:rPr>
          <w:rFonts w:ascii="Times New Roman" w:hAnsi="Times New Roman" w:cs="Times New Roman"/>
          <w:sz w:val="24"/>
          <w:szCs w:val="24"/>
        </w:rPr>
        <w:t xml:space="preserve"> acid, acetic acid, potassium </w:t>
      </w:r>
      <w:proofErr w:type="spellStart"/>
      <w:r w:rsidR="007575EE" w:rsidRPr="002B116E">
        <w:rPr>
          <w:rFonts w:ascii="Times New Roman" w:hAnsi="Times New Roman" w:cs="Times New Roman"/>
          <w:sz w:val="24"/>
          <w:szCs w:val="24"/>
        </w:rPr>
        <w:t>ferricyamide</w:t>
      </w:r>
      <w:proofErr w:type="spellEnd"/>
      <w:r w:rsidR="007575EE" w:rsidRPr="002B116E">
        <w:rPr>
          <w:rFonts w:ascii="Times New Roman" w:hAnsi="Times New Roman" w:cs="Times New Roman"/>
          <w:sz w:val="24"/>
          <w:szCs w:val="24"/>
        </w:rPr>
        <w:t xml:space="preserve">, lead acetate, potassium hydroxide, diethyl ether, sodium hydroxide, boric acid, methyl red </w:t>
      </w:r>
      <w:r w:rsidR="007575EE" w:rsidRPr="002B116E">
        <w:rPr>
          <w:rFonts w:ascii="Times New Roman" w:hAnsi="Times New Roman" w:cs="Times New Roman"/>
          <w:sz w:val="24"/>
          <w:szCs w:val="24"/>
        </w:rPr>
        <w:lastRenderedPageBreak/>
        <w:t xml:space="preserve">indicator, sodium sulphate, sodium </w:t>
      </w:r>
      <w:proofErr w:type="spellStart"/>
      <w:r w:rsidR="007575EE" w:rsidRPr="002B116E">
        <w:rPr>
          <w:rFonts w:ascii="Times New Roman" w:hAnsi="Times New Roman" w:cs="Times New Roman"/>
          <w:sz w:val="24"/>
          <w:szCs w:val="24"/>
        </w:rPr>
        <w:t>nitroppruside</w:t>
      </w:r>
      <w:proofErr w:type="spellEnd"/>
      <w:r w:rsidR="007575EE" w:rsidRPr="002B116E">
        <w:rPr>
          <w:rFonts w:ascii="Times New Roman" w:hAnsi="Times New Roman" w:cs="Times New Roman"/>
          <w:sz w:val="24"/>
          <w:szCs w:val="24"/>
        </w:rPr>
        <w:t>, Griess reagent, 1,1-diphenyl-2-picrylhydrazyl (DPPH), glacial acetic acid, sodium acetate, methanolic sodium methoxide, disodium hydrogen citrate, 2,4 dinitrophenyl hydrazine, crystal violet indicator and per chloric acid.</w:t>
      </w:r>
    </w:p>
    <w:p w14:paraId="26DE6D5B" w14:textId="77777777" w:rsidR="007575EE" w:rsidRPr="00645352" w:rsidRDefault="007575EE" w:rsidP="007575EE">
      <w:pPr>
        <w:rPr>
          <w:rFonts w:ascii="Times New Roman" w:hAnsi="Times New Roman" w:cs="Times New Roman"/>
          <w:b/>
          <w:sz w:val="24"/>
          <w:szCs w:val="24"/>
        </w:rPr>
      </w:pPr>
      <w:r w:rsidRPr="008033F7">
        <w:rPr>
          <w:rFonts w:ascii="Times New Roman" w:hAnsi="Times New Roman" w:cs="Times New Roman"/>
        </w:rPr>
        <w:t xml:space="preserve"> </w:t>
      </w:r>
      <w:r w:rsidRPr="00645352">
        <w:rPr>
          <w:rFonts w:ascii="Times New Roman" w:hAnsi="Times New Roman" w:cs="Times New Roman"/>
          <w:b/>
          <w:sz w:val="24"/>
          <w:szCs w:val="24"/>
        </w:rPr>
        <w:t>2.3 Plant Material</w:t>
      </w:r>
    </w:p>
    <w:p w14:paraId="3E15FF58" w14:textId="77777777" w:rsidR="007575EE" w:rsidRPr="002B116E" w:rsidRDefault="007575EE" w:rsidP="002B116E">
      <w:pPr>
        <w:spacing w:line="360" w:lineRule="auto"/>
        <w:jc w:val="both"/>
        <w:rPr>
          <w:rFonts w:ascii="Times New Roman" w:hAnsi="Times New Roman" w:cs="Times New Roman"/>
          <w:sz w:val="24"/>
          <w:szCs w:val="24"/>
        </w:rPr>
      </w:pPr>
      <w:r w:rsidRPr="002B116E">
        <w:rPr>
          <w:rFonts w:ascii="Times New Roman" w:hAnsi="Times New Roman" w:cs="Times New Roman"/>
          <w:sz w:val="24"/>
          <w:szCs w:val="24"/>
        </w:rPr>
        <w:t>The leaves of Andrographis paniculata used for this study were col</w:t>
      </w:r>
      <w:r w:rsidR="002B116E" w:rsidRPr="002B116E">
        <w:rPr>
          <w:rFonts w:ascii="Times New Roman" w:hAnsi="Times New Roman" w:cs="Times New Roman"/>
          <w:sz w:val="24"/>
          <w:szCs w:val="24"/>
        </w:rPr>
        <w:t xml:space="preserve">lected from a farmland in </w:t>
      </w:r>
      <w:proofErr w:type="spellStart"/>
      <w:r w:rsidR="002B116E" w:rsidRPr="002B116E">
        <w:rPr>
          <w:rFonts w:ascii="Times New Roman" w:hAnsi="Times New Roman" w:cs="Times New Roman"/>
          <w:sz w:val="24"/>
          <w:szCs w:val="24"/>
        </w:rPr>
        <w:t>Uturu</w:t>
      </w:r>
      <w:proofErr w:type="spellEnd"/>
      <w:r w:rsidR="002B116E" w:rsidRPr="002B116E">
        <w:rPr>
          <w:rFonts w:ascii="Times New Roman" w:hAnsi="Times New Roman" w:cs="Times New Roman"/>
          <w:sz w:val="24"/>
          <w:szCs w:val="24"/>
        </w:rPr>
        <w:t xml:space="preserve">, </w:t>
      </w:r>
      <w:proofErr w:type="spellStart"/>
      <w:r w:rsidR="002B116E" w:rsidRPr="002B116E">
        <w:rPr>
          <w:rFonts w:ascii="Times New Roman" w:hAnsi="Times New Roman" w:cs="Times New Roman"/>
          <w:sz w:val="24"/>
          <w:szCs w:val="24"/>
        </w:rPr>
        <w:t>Isikwuato</w:t>
      </w:r>
      <w:proofErr w:type="spellEnd"/>
      <w:r w:rsidRPr="002B116E">
        <w:rPr>
          <w:rFonts w:ascii="Times New Roman" w:hAnsi="Times New Roman" w:cs="Times New Roman"/>
          <w:sz w:val="24"/>
          <w:szCs w:val="24"/>
        </w:rPr>
        <w:t xml:space="preserve"> Local Government Area of Abia State, Nigeria, and was identified by a plant taxonomist. T</w:t>
      </w:r>
      <w:r w:rsidR="005B296A">
        <w:rPr>
          <w:rFonts w:ascii="Times New Roman" w:hAnsi="Times New Roman" w:cs="Times New Roman"/>
          <w:sz w:val="24"/>
          <w:szCs w:val="24"/>
        </w:rPr>
        <w:t>he leaves were washed with distilled</w:t>
      </w:r>
      <w:r w:rsidRPr="002B116E">
        <w:rPr>
          <w:rFonts w:ascii="Times New Roman" w:hAnsi="Times New Roman" w:cs="Times New Roman"/>
          <w:sz w:val="24"/>
          <w:szCs w:val="24"/>
        </w:rPr>
        <w:t xml:space="preserve"> water to remove dirt and air dried under a shade for fourteen (14) days, pulverized into fine powder using a grinding machine and stored in an air tight container for further use.</w:t>
      </w:r>
    </w:p>
    <w:p w14:paraId="6CF1B127" w14:textId="77777777" w:rsidR="007575EE" w:rsidRPr="008033F7" w:rsidRDefault="007575EE" w:rsidP="007575EE">
      <w:pPr>
        <w:rPr>
          <w:rFonts w:ascii="Times New Roman" w:hAnsi="Times New Roman" w:cs="Times New Roman"/>
        </w:rPr>
      </w:pPr>
    </w:p>
    <w:p w14:paraId="0F260B60" w14:textId="77777777" w:rsidR="007575EE" w:rsidRPr="008033F7" w:rsidRDefault="007575EE" w:rsidP="007575EE">
      <w:pPr>
        <w:rPr>
          <w:rFonts w:ascii="Times New Roman" w:hAnsi="Times New Roman" w:cs="Times New Roman"/>
        </w:rPr>
      </w:pPr>
      <w:r w:rsidRPr="008033F7">
        <w:rPr>
          <w:rFonts w:ascii="Times New Roman" w:hAnsi="Times New Roman" w:cs="Times New Roman"/>
          <w:noProof/>
        </w:rPr>
        <w:drawing>
          <wp:inline distT="0" distB="0" distL="0" distR="0" wp14:anchorId="1DF9572D" wp14:editId="01920E40">
            <wp:extent cx="5943600" cy="3511550"/>
            <wp:effectExtent l="0" t="0" r="0" b="0"/>
            <wp:docPr id="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7">
                      <a:extLst>
                        <a:ext uri="{28A0092B-C50C-407E-A947-70E740481C1C}">
                          <a14:useLocalDpi xmlns:a14="http://schemas.microsoft.com/office/drawing/2010/main" val="0"/>
                        </a:ext>
                      </a:extLst>
                    </a:blip>
                    <a:stretch>
                      <a:fillRect/>
                    </a:stretch>
                  </pic:blipFill>
                  <pic:spPr>
                    <a:xfrm>
                      <a:off x="0" y="0"/>
                      <a:ext cx="5943600" cy="3511550"/>
                    </a:xfrm>
                    <a:prstGeom prst="rect">
                      <a:avLst/>
                    </a:prstGeom>
                  </pic:spPr>
                </pic:pic>
              </a:graphicData>
            </a:graphic>
          </wp:inline>
        </w:drawing>
      </w:r>
    </w:p>
    <w:p w14:paraId="418F0C0F" w14:textId="77777777" w:rsidR="007575EE" w:rsidRPr="008033F7" w:rsidRDefault="007575EE" w:rsidP="007575EE">
      <w:pPr>
        <w:jc w:val="center"/>
        <w:rPr>
          <w:rFonts w:ascii="Times New Roman" w:hAnsi="Times New Roman" w:cs="Times New Roman"/>
          <w:b/>
        </w:rPr>
      </w:pPr>
      <w:r w:rsidRPr="008033F7">
        <w:rPr>
          <w:rFonts w:ascii="Times New Roman" w:hAnsi="Times New Roman" w:cs="Times New Roman"/>
          <w:b/>
        </w:rPr>
        <w:t xml:space="preserve">Fig 1. </w:t>
      </w:r>
      <w:r w:rsidRPr="008033F7">
        <w:rPr>
          <w:rFonts w:ascii="Times New Roman" w:hAnsi="Times New Roman" w:cs="Times New Roman"/>
          <w:b/>
          <w:i/>
        </w:rPr>
        <w:t>Andrographis paniculata</w:t>
      </w:r>
      <w:r w:rsidRPr="008033F7">
        <w:rPr>
          <w:rFonts w:ascii="Times New Roman" w:hAnsi="Times New Roman" w:cs="Times New Roman"/>
          <w:b/>
        </w:rPr>
        <w:t xml:space="preserve"> leaves</w:t>
      </w:r>
    </w:p>
    <w:p w14:paraId="27CE7F68" w14:textId="77777777" w:rsidR="007575EE" w:rsidRPr="008033F7" w:rsidRDefault="007575EE" w:rsidP="007575EE">
      <w:pPr>
        <w:rPr>
          <w:rFonts w:ascii="Times New Roman" w:hAnsi="Times New Roman" w:cs="Times New Roman"/>
        </w:rPr>
      </w:pPr>
    </w:p>
    <w:p w14:paraId="37FA7819"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2.4 Plant Extraction</w:t>
      </w:r>
    </w:p>
    <w:p w14:paraId="1EDE1D38" w14:textId="77777777" w:rsidR="003D3A19" w:rsidRDefault="003D3A19" w:rsidP="003D3A19">
      <w:pPr>
        <w:jc w:val="both"/>
        <w:rPr>
          <w:rFonts w:ascii="Times New Roman" w:hAnsi="Times New Roman" w:cs="Times New Roman"/>
          <w:sz w:val="24"/>
          <w:szCs w:val="24"/>
        </w:rPr>
      </w:pPr>
      <w:r w:rsidRPr="003D3A19">
        <w:rPr>
          <w:rFonts w:ascii="Times New Roman" w:hAnsi="Times New Roman" w:cs="Times New Roman"/>
          <w:sz w:val="24"/>
          <w:szCs w:val="24"/>
        </w:rPr>
        <w:t xml:space="preserve">In the study, the maceration extraction method—which entails soaking, filtering, and </w:t>
      </w:r>
      <w:r w:rsidR="00732D98">
        <w:rPr>
          <w:rFonts w:ascii="Times New Roman" w:hAnsi="Times New Roman" w:cs="Times New Roman"/>
          <w:sz w:val="24"/>
          <w:szCs w:val="24"/>
        </w:rPr>
        <w:t>then evaporation—was employed. 5</w:t>
      </w:r>
      <w:r w:rsidRPr="003D3A19">
        <w:rPr>
          <w:rFonts w:ascii="Times New Roman" w:hAnsi="Times New Roman" w:cs="Times New Roman"/>
          <w:sz w:val="24"/>
          <w:szCs w:val="24"/>
        </w:rPr>
        <w:t>00g of powdered Andrographis paniculata leaves were weighed into a c</w:t>
      </w:r>
      <w:r w:rsidR="00732D98">
        <w:rPr>
          <w:rFonts w:ascii="Times New Roman" w:hAnsi="Times New Roman" w:cs="Times New Roman"/>
          <w:sz w:val="24"/>
          <w:szCs w:val="24"/>
        </w:rPr>
        <w:t>onical flask, </w:t>
      </w:r>
      <w:r w:rsidR="00AB38BC">
        <w:rPr>
          <w:rFonts w:ascii="Times New Roman" w:hAnsi="Times New Roman" w:cs="Times New Roman"/>
          <w:sz w:val="24"/>
          <w:szCs w:val="24"/>
        </w:rPr>
        <w:t>the mixture was soaked in 15</w:t>
      </w:r>
      <w:r w:rsidRPr="003D3A19">
        <w:rPr>
          <w:rFonts w:ascii="Times New Roman" w:hAnsi="Times New Roman" w:cs="Times New Roman"/>
          <w:sz w:val="24"/>
          <w:szCs w:val="24"/>
        </w:rPr>
        <w:t>00ml of distilled water</w:t>
      </w:r>
      <w:r w:rsidR="00732D98">
        <w:rPr>
          <w:rFonts w:ascii="Times New Roman" w:hAnsi="Times New Roman" w:cs="Times New Roman"/>
          <w:sz w:val="24"/>
          <w:szCs w:val="24"/>
        </w:rPr>
        <w:t>, after stirring for 2 hours, the mixture was stored</w:t>
      </w:r>
      <w:r w:rsidRPr="003D3A19">
        <w:rPr>
          <w:rFonts w:ascii="Times New Roman" w:hAnsi="Times New Roman" w:cs="Times New Roman"/>
          <w:sz w:val="24"/>
          <w:szCs w:val="24"/>
        </w:rPr>
        <w:t xml:space="preserve"> for 24 </w:t>
      </w:r>
      <w:r>
        <w:rPr>
          <w:rFonts w:ascii="Times New Roman" w:hAnsi="Times New Roman" w:cs="Times New Roman"/>
          <w:sz w:val="24"/>
          <w:szCs w:val="24"/>
        </w:rPr>
        <w:t>hours. Using Whatman filter paper</w:t>
      </w:r>
      <w:r w:rsidRPr="003D3A19">
        <w:rPr>
          <w:rFonts w:ascii="Times New Roman" w:hAnsi="Times New Roman" w:cs="Times New Roman"/>
          <w:sz w:val="24"/>
          <w:szCs w:val="24"/>
        </w:rPr>
        <w:t xml:space="preserve">, the mixture </w:t>
      </w:r>
      <w:r w:rsidRPr="003D3A19">
        <w:rPr>
          <w:rFonts w:ascii="Times New Roman" w:hAnsi="Times New Roman" w:cs="Times New Roman"/>
          <w:sz w:val="24"/>
          <w:szCs w:val="24"/>
        </w:rPr>
        <w:lastRenderedPageBreak/>
        <w:t>was filtered. The extract was obtained by using a wate</w:t>
      </w:r>
      <w:r>
        <w:rPr>
          <w:rFonts w:ascii="Times New Roman" w:hAnsi="Times New Roman" w:cs="Times New Roman"/>
          <w:sz w:val="24"/>
          <w:szCs w:val="24"/>
        </w:rPr>
        <w:t>r bath set at 80</w:t>
      </w:r>
      <w:r w:rsidRPr="003D3A19">
        <w:rPr>
          <w:rFonts w:ascii="Times New Roman" w:hAnsi="Times New Roman" w:cs="Times New Roman"/>
          <w:sz w:val="24"/>
          <w:szCs w:val="24"/>
          <w:vertAlign w:val="superscript"/>
        </w:rPr>
        <w:t>0</w:t>
      </w:r>
      <w:r>
        <w:rPr>
          <w:rFonts w:ascii="Times New Roman" w:hAnsi="Times New Roman" w:cs="Times New Roman"/>
          <w:sz w:val="24"/>
          <w:szCs w:val="24"/>
        </w:rPr>
        <w:t>C</w:t>
      </w:r>
      <w:r w:rsidRPr="003D3A19">
        <w:rPr>
          <w:rFonts w:ascii="Times New Roman" w:hAnsi="Times New Roman" w:cs="Times New Roman"/>
          <w:sz w:val="24"/>
          <w:szCs w:val="24"/>
        </w:rPr>
        <w:t xml:space="preserve"> to</w:t>
      </w:r>
      <w:r>
        <w:rPr>
          <w:rFonts w:ascii="Times New Roman" w:hAnsi="Times New Roman" w:cs="Times New Roman"/>
          <w:sz w:val="24"/>
          <w:szCs w:val="24"/>
        </w:rPr>
        <w:t xml:space="preserve"> evaporate the </w:t>
      </w:r>
      <w:proofErr w:type="gramStart"/>
      <w:r>
        <w:rPr>
          <w:rFonts w:ascii="Times New Roman" w:hAnsi="Times New Roman" w:cs="Times New Roman"/>
          <w:sz w:val="24"/>
          <w:szCs w:val="24"/>
        </w:rPr>
        <w:t xml:space="preserve">filtrate </w:t>
      </w:r>
      <w:r w:rsidRPr="003D3A19">
        <w:rPr>
          <w:rFonts w:ascii="Times New Roman" w:hAnsi="Times New Roman" w:cs="Times New Roman"/>
          <w:sz w:val="24"/>
          <w:szCs w:val="24"/>
        </w:rPr>
        <w:t> until</w:t>
      </w:r>
      <w:proofErr w:type="gramEnd"/>
      <w:r w:rsidRPr="003D3A19">
        <w:rPr>
          <w:rFonts w:ascii="Times New Roman" w:hAnsi="Times New Roman" w:cs="Times New Roman"/>
          <w:sz w:val="24"/>
          <w:szCs w:val="24"/>
        </w:rPr>
        <w:t xml:space="preserve"> it was dry.</w:t>
      </w:r>
    </w:p>
    <w:p w14:paraId="4A13A16B"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2.5 Percentage Yield</w:t>
      </w:r>
    </w:p>
    <w:p w14:paraId="6E2468EC"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The extract was weighed using an electronic weighing balance then the percentage yield was calculated as follows:</w:t>
      </w:r>
    </w:p>
    <w:p w14:paraId="05DA2AE3" w14:textId="77777777" w:rsidR="007575EE" w:rsidRPr="008033F7" w:rsidRDefault="00732D98" w:rsidP="007575EE">
      <w:pPr>
        <w:rPr>
          <w:rFonts w:ascii="Times New Roman" w:hAnsi="Times New Roman" w:cs="Times New Roman"/>
        </w:rPr>
      </w:pPr>
      <w:r>
        <w:rPr>
          <w:rFonts w:ascii="Times New Roman" w:hAnsi="Times New Roman" w:cs="Times New Roman"/>
        </w:rPr>
        <w:t>Weight of the extract = 150.7</w:t>
      </w:r>
      <w:r w:rsidR="007575EE" w:rsidRPr="008033F7">
        <w:rPr>
          <w:rFonts w:ascii="Times New Roman" w:hAnsi="Times New Roman" w:cs="Times New Roman"/>
        </w:rPr>
        <w:t>g</w:t>
      </w:r>
    </w:p>
    <w:p w14:paraId="1DABF167"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The percentage yield = weight of extract × 100 /</w:t>
      </w:r>
      <w:r w:rsidR="001D45C0">
        <w:rPr>
          <w:rFonts w:ascii="Times New Roman" w:hAnsi="Times New Roman" w:cs="Times New Roman"/>
        </w:rPr>
        <w:t xml:space="preserve"> Weight of groun</w:t>
      </w:r>
      <w:r w:rsidR="00732D98">
        <w:rPr>
          <w:rFonts w:ascii="Times New Roman" w:hAnsi="Times New Roman" w:cs="Times New Roman"/>
        </w:rPr>
        <w:t>d plant leave (5</w:t>
      </w:r>
      <w:r w:rsidRPr="008033F7">
        <w:rPr>
          <w:rFonts w:ascii="Times New Roman" w:hAnsi="Times New Roman" w:cs="Times New Roman"/>
        </w:rPr>
        <w:t>00g)</w:t>
      </w:r>
    </w:p>
    <w:p w14:paraId="6858B2F7" w14:textId="77777777" w:rsidR="007575EE" w:rsidRPr="008033F7" w:rsidRDefault="007575EE" w:rsidP="007575EE">
      <w:pPr>
        <w:rPr>
          <w:rFonts w:ascii="Times New Roman" w:hAnsi="Times New Roman" w:cs="Times New Roman"/>
        </w:rPr>
      </w:pPr>
    </w:p>
    <w:p w14:paraId="2DD69090" w14:textId="77777777" w:rsidR="007575EE" w:rsidRPr="008033F7" w:rsidRDefault="007575EE" w:rsidP="007575EE">
      <w:pPr>
        <w:spacing w:line="480" w:lineRule="auto"/>
        <w:jc w:val="both"/>
        <w:rPr>
          <w:rFonts w:ascii="Times New Roman" w:hAnsi="Times New Roman" w:cs="Times New Roman"/>
          <w:b/>
        </w:rPr>
      </w:pPr>
      <w:bookmarkStart w:id="0" w:name="_Hlk202254566"/>
      <w:r w:rsidRPr="008033F7">
        <w:rPr>
          <w:rFonts w:ascii="Times New Roman" w:hAnsi="Times New Roman" w:cs="Times New Roman"/>
          <w:b/>
        </w:rPr>
        <w:t>2.6.</w:t>
      </w:r>
      <w:r w:rsidRPr="008033F7">
        <w:rPr>
          <w:rFonts w:ascii="Times New Roman" w:hAnsi="Times New Roman" w:cs="Times New Roman"/>
          <w:b/>
        </w:rPr>
        <w:tab/>
        <w:t>Determination of qualitative phytochemical composition of the extract</w:t>
      </w:r>
    </w:p>
    <w:p w14:paraId="1B74AE32" w14:textId="77777777" w:rsidR="007575EE" w:rsidRPr="008033F7" w:rsidRDefault="007575EE" w:rsidP="007575EE">
      <w:pPr>
        <w:spacing w:before="240" w:line="480" w:lineRule="auto"/>
        <w:jc w:val="both"/>
        <w:rPr>
          <w:rFonts w:ascii="Times New Roman" w:eastAsiaTheme="minorEastAsia" w:hAnsi="Times New Roman" w:cs="Times New Roman"/>
        </w:rPr>
      </w:pPr>
      <w:r w:rsidRPr="008033F7">
        <w:rPr>
          <w:rFonts w:ascii="Times New Roman" w:eastAsiaTheme="minorEastAsia" w:hAnsi="Times New Roman" w:cs="Times New Roman"/>
        </w:rPr>
        <w:t xml:space="preserve">The phytochemical analysis of the aqueous leaf extracts of </w:t>
      </w:r>
      <w:proofErr w:type="spellStart"/>
      <w:r w:rsidRPr="008033F7">
        <w:rPr>
          <w:rFonts w:ascii="Times New Roman" w:eastAsiaTheme="minorEastAsia" w:hAnsi="Times New Roman" w:cs="Times New Roman"/>
          <w:i/>
        </w:rPr>
        <w:t>andrographis</w:t>
      </w:r>
      <w:proofErr w:type="spellEnd"/>
      <w:r w:rsidRPr="008033F7">
        <w:rPr>
          <w:rFonts w:ascii="Times New Roman" w:eastAsiaTheme="minorEastAsia" w:hAnsi="Times New Roman" w:cs="Times New Roman"/>
          <w:i/>
        </w:rPr>
        <w:t xml:space="preserve"> </w:t>
      </w:r>
      <w:proofErr w:type="spellStart"/>
      <w:r w:rsidRPr="008033F7">
        <w:rPr>
          <w:rFonts w:ascii="Times New Roman" w:eastAsiaTheme="minorEastAsia" w:hAnsi="Times New Roman" w:cs="Times New Roman"/>
          <w:i/>
        </w:rPr>
        <w:t>paniculata</w:t>
      </w:r>
      <w:proofErr w:type="spellEnd"/>
      <w:r w:rsidRPr="008033F7">
        <w:rPr>
          <w:rFonts w:ascii="Times New Roman" w:eastAsiaTheme="minorEastAsia" w:hAnsi="Times New Roman" w:cs="Times New Roman"/>
        </w:rPr>
        <w:t xml:space="preserve"> was carried out according to the methods of Harborne (1973) and Trease and Evans (2002) to identify </w:t>
      </w:r>
      <w:proofErr w:type="gramStart"/>
      <w:r w:rsidRPr="008033F7">
        <w:rPr>
          <w:rFonts w:ascii="Times New Roman" w:eastAsiaTheme="minorEastAsia" w:hAnsi="Times New Roman" w:cs="Times New Roman"/>
        </w:rPr>
        <w:t>it’s</w:t>
      </w:r>
      <w:proofErr w:type="gramEnd"/>
      <w:r w:rsidRPr="008033F7">
        <w:rPr>
          <w:rFonts w:ascii="Times New Roman" w:eastAsiaTheme="minorEastAsia" w:hAnsi="Times New Roman" w:cs="Times New Roman"/>
        </w:rPr>
        <w:t xml:space="preserve"> active phytochemicals. </w:t>
      </w:r>
    </w:p>
    <w:p w14:paraId="664B6B62" w14:textId="77777777" w:rsidR="007575EE" w:rsidRPr="008033F7" w:rsidRDefault="007575EE" w:rsidP="007575EE">
      <w:pPr>
        <w:spacing w:before="240" w:line="48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2.6.1</w:t>
      </w:r>
      <w:r w:rsidRPr="008033F7">
        <w:rPr>
          <w:rFonts w:ascii="Times New Roman" w:eastAsiaTheme="minorEastAsia" w:hAnsi="Times New Roman" w:cs="Times New Roman"/>
          <w:b/>
        </w:rPr>
        <w:tab/>
        <w:t xml:space="preserve">Test for flavonoids </w:t>
      </w:r>
    </w:p>
    <w:p w14:paraId="766389C8" w14:textId="77777777" w:rsidR="007575EE" w:rsidRPr="008033F7" w:rsidRDefault="0012758A" w:rsidP="007575EE">
      <w:pPr>
        <w:spacing w:before="240" w:line="480" w:lineRule="auto"/>
        <w:jc w:val="both"/>
        <w:rPr>
          <w:rFonts w:ascii="Times New Roman" w:eastAsiaTheme="minorEastAsia" w:hAnsi="Times New Roman" w:cs="Times New Roman"/>
        </w:rPr>
      </w:pPr>
      <w:r>
        <w:rPr>
          <w:rFonts w:ascii="Times New Roman" w:eastAsiaTheme="minorEastAsia" w:hAnsi="Times New Roman" w:cs="Times New Roman"/>
        </w:rPr>
        <w:t>0.2grams of sample</w:t>
      </w:r>
      <w:r w:rsidR="007575EE" w:rsidRPr="008033F7">
        <w:rPr>
          <w:rFonts w:ascii="Times New Roman" w:eastAsiaTheme="minorEastAsia" w:hAnsi="Times New Roman" w:cs="Times New Roman"/>
        </w:rPr>
        <w:t xml:space="preserve"> was heated with 10ml ethyl acetate in boiling water for 3 minutes. The mixture was filtered and the filtrate was used for the following tests. </w:t>
      </w:r>
    </w:p>
    <w:p w14:paraId="63A9AF2C" w14:textId="77777777" w:rsidR="007575EE" w:rsidRPr="008033F7" w:rsidRDefault="007575EE" w:rsidP="007575EE">
      <w:pPr>
        <w:pStyle w:val="ListParagraph"/>
        <w:numPr>
          <w:ilvl w:val="0"/>
          <w:numId w:val="1"/>
        </w:numPr>
        <w:spacing w:before="240" w:line="480" w:lineRule="auto"/>
        <w:ind w:left="36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Ammonium test:</w:t>
      </w:r>
      <w:r w:rsidRPr="008033F7">
        <w:rPr>
          <w:rFonts w:ascii="Times New Roman" w:eastAsiaTheme="minorEastAsia" w:hAnsi="Times New Roman" w:cs="Times New Roman"/>
          <w:sz w:val="24"/>
          <w:szCs w:val="24"/>
        </w:rPr>
        <w:t xml:space="preserve"> 4ml of the filtrate was shaken with 1ml of dilute ammonium solution to obtain two layers. The layers were allowed to separate. A yellow precipitate observed in the ammonium layer indicated the presence of flavonoids. </w:t>
      </w:r>
    </w:p>
    <w:p w14:paraId="7FB20C03" w14:textId="77777777" w:rsidR="007575EE" w:rsidRPr="008033F7" w:rsidRDefault="007575EE" w:rsidP="007575EE">
      <w:pPr>
        <w:pStyle w:val="ListParagraph"/>
        <w:numPr>
          <w:ilvl w:val="0"/>
          <w:numId w:val="1"/>
        </w:numPr>
        <w:spacing w:before="240" w:line="480" w:lineRule="auto"/>
        <w:ind w:left="36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Aluminum chloride test:</w:t>
      </w:r>
      <w:r w:rsidRPr="008033F7">
        <w:rPr>
          <w:rFonts w:ascii="Times New Roman" w:eastAsiaTheme="minorEastAsia" w:hAnsi="Times New Roman" w:cs="Times New Roman"/>
          <w:sz w:val="24"/>
          <w:szCs w:val="24"/>
        </w:rPr>
        <w:t xml:space="preserve"> 4ml of filtrate was shaken with 1ml of 1% aluminum chloride solution and observed for light yellow coloration that indicated the presence of flavonoids. </w:t>
      </w:r>
    </w:p>
    <w:p w14:paraId="6C83D7E8" w14:textId="77777777" w:rsidR="007575EE" w:rsidRPr="008033F7" w:rsidRDefault="007575EE" w:rsidP="007575EE">
      <w:pPr>
        <w:spacing w:before="240" w:line="48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2.6.2</w:t>
      </w:r>
      <w:r w:rsidRPr="008033F7">
        <w:rPr>
          <w:rFonts w:ascii="Times New Roman" w:eastAsiaTheme="minorEastAsia" w:hAnsi="Times New Roman" w:cs="Times New Roman"/>
          <w:b/>
        </w:rPr>
        <w:tab/>
        <w:t xml:space="preserve">Test for alkaloids </w:t>
      </w:r>
    </w:p>
    <w:p w14:paraId="18FED333" w14:textId="77777777" w:rsidR="007575EE" w:rsidRPr="008033F7" w:rsidRDefault="007E52BF" w:rsidP="007575EE">
      <w:pPr>
        <w:spacing w:before="240" w:line="480" w:lineRule="auto"/>
        <w:jc w:val="both"/>
        <w:rPr>
          <w:rFonts w:ascii="Times New Roman" w:eastAsiaTheme="minorEastAsia" w:hAnsi="Times New Roman" w:cs="Times New Roman"/>
        </w:rPr>
      </w:pPr>
      <w:r>
        <w:rPr>
          <w:rFonts w:ascii="Times New Roman" w:eastAsiaTheme="minorEastAsia" w:hAnsi="Times New Roman" w:cs="Times New Roman"/>
        </w:rPr>
        <w:t>0.2grams of sample</w:t>
      </w:r>
      <w:r w:rsidR="007575EE" w:rsidRPr="008033F7">
        <w:rPr>
          <w:rFonts w:ascii="Times New Roman" w:eastAsiaTheme="minorEastAsia" w:hAnsi="Times New Roman" w:cs="Times New Roman"/>
        </w:rPr>
        <w:t xml:space="preserve"> was heated with 5ml of 2% HCl on a steam bath. The mixture was filtered and 10ml of filtrate was treated with 2 drops of the following reagents.  </w:t>
      </w:r>
    </w:p>
    <w:p w14:paraId="02F8FF02" w14:textId="77777777" w:rsidR="007575EE" w:rsidRPr="008033F7" w:rsidRDefault="007575EE" w:rsidP="007575EE">
      <w:pPr>
        <w:pStyle w:val="ListParagraph"/>
        <w:numPr>
          <w:ilvl w:val="0"/>
          <w:numId w:val="2"/>
        </w:numPr>
        <w:spacing w:before="240" w:line="480" w:lineRule="auto"/>
        <w:ind w:left="540" w:hanging="54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lastRenderedPageBreak/>
        <w:t xml:space="preserve">Mayer’s reagent: </w:t>
      </w:r>
      <w:r w:rsidRPr="008033F7">
        <w:rPr>
          <w:rFonts w:ascii="Times New Roman" w:eastAsiaTheme="minorEastAsia" w:hAnsi="Times New Roman" w:cs="Times New Roman"/>
          <w:sz w:val="24"/>
          <w:szCs w:val="24"/>
        </w:rPr>
        <w:t xml:space="preserve">A creamy-white precipitate indicated the presence of alkaloids. </w:t>
      </w:r>
    </w:p>
    <w:p w14:paraId="255B9B09" w14:textId="77777777" w:rsidR="007575EE" w:rsidRPr="008033F7" w:rsidRDefault="007575EE" w:rsidP="007575EE">
      <w:pPr>
        <w:pStyle w:val="ListParagraph"/>
        <w:numPr>
          <w:ilvl w:val="0"/>
          <w:numId w:val="2"/>
        </w:numPr>
        <w:spacing w:before="240" w:line="480" w:lineRule="auto"/>
        <w:ind w:left="540" w:hanging="54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 xml:space="preserve">Wagner’s reagent: </w:t>
      </w:r>
      <w:r w:rsidRPr="008033F7">
        <w:rPr>
          <w:rFonts w:ascii="Times New Roman" w:eastAsiaTheme="minorEastAsia" w:hAnsi="Times New Roman" w:cs="Times New Roman"/>
          <w:sz w:val="24"/>
          <w:szCs w:val="24"/>
        </w:rPr>
        <w:t xml:space="preserve">A reddish-brown precipitate indicated the presence of alkaloids. </w:t>
      </w:r>
    </w:p>
    <w:p w14:paraId="465781A9" w14:textId="77777777" w:rsidR="007575EE" w:rsidRPr="008033F7" w:rsidRDefault="007575EE" w:rsidP="007575EE">
      <w:pPr>
        <w:pStyle w:val="ListParagraph"/>
        <w:numPr>
          <w:ilvl w:val="0"/>
          <w:numId w:val="2"/>
        </w:numPr>
        <w:spacing w:before="240" w:line="480" w:lineRule="auto"/>
        <w:ind w:left="540" w:hanging="540"/>
        <w:jc w:val="both"/>
        <w:rPr>
          <w:rFonts w:ascii="Times New Roman" w:eastAsiaTheme="minorEastAsia" w:hAnsi="Times New Roman" w:cs="Times New Roman"/>
          <w:b/>
          <w:sz w:val="24"/>
          <w:szCs w:val="24"/>
        </w:rPr>
      </w:pPr>
      <w:r w:rsidRPr="008033F7">
        <w:rPr>
          <w:rFonts w:ascii="Times New Roman" w:eastAsiaTheme="minorEastAsia" w:hAnsi="Times New Roman" w:cs="Times New Roman"/>
          <w:b/>
          <w:sz w:val="24"/>
          <w:szCs w:val="24"/>
        </w:rPr>
        <w:t xml:space="preserve">Picric acid (1%): </w:t>
      </w:r>
      <w:r w:rsidRPr="008033F7">
        <w:rPr>
          <w:rFonts w:ascii="Times New Roman" w:eastAsiaTheme="minorEastAsia" w:hAnsi="Times New Roman" w:cs="Times New Roman"/>
          <w:sz w:val="24"/>
          <w:szCs w:val="24"/>
        </w:rPr>
        <w:t xml:space="preserve">A yellow precipitate indicated the presence of alkaloids. </w:t>
      </w:r>
    </w:p>
    <w:p w14:paraId="261615A0" w14:textId="77777777" w:rsidR="007575EE" w:rsidRPr="008033F7" w:rsidRDefault="007575EE" w:rsidP="007575EE">
      <w:pPr>
        <w:spacing w:before="240" w:line="48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2.6.3</w:t>
      </w:r>
      <w:r w:rsidRPr="008033F7">
        <w:rPr>
          <w:rFonts w:ascii="Times New Roman" w:eastAsiaTheme="minorEastAsia" w:hAnsi="Times New Roman" w:cs="Times New Roman"/>
          <w:b/>
        </w:rPr>
        <w:tab/>
        <w:t xml:space="preserve">Test for Tannins </w:t>
      </w:r>
    </w:p>
    <w:p w14:paraId="38485DD0" w14:textId="77777777" w:rsidR="007575EE" w:rsidRPr="008033F7" w:rsidRDefault="0027159A" w:rsidP="007575EE">
      <w:pPr>
        <w:spacing w:before="240" w:line="480" w:lineRule="auto"/>
        <w:jc w:val="both"/>
        <w:rPr>
          <w:rFonts w:ascii="Times New Roman" w:eastAsiaTheme="minorEastAsia" w:hAnsi="Times New Roman" w:cs="Times New Roman"/>
        </w:rPr>
      </w:pPr>
      <w:r>
        <w:rPr>
          <w:rFonts w:ascii="Times New Roman" w:eastAsiaTheme="minorEastAsia" w:hAnsi="Times New Roman" w:cs="Times New Roman"/>
        </w:rPr>
        <w:t>2</w:t>
      </w:r>
      <w:r w:rsidR="00DD65EE">
        <w:rPr>
          <w:rFonts w:ascii="Times New Roman" w:eastAsiaTheme="minorEastAsia" w:hAnsi="Times New Roman" w:cs="Times New Roman"/>
        </w:rPr>
        <w:t xml:space="preserve"> grams</w:t>
      </w:r>
      <w:r>
        <w:rPr>
          <w:rFonts w:ascii="Times New Roman" w:eastAsiaTheme="minorEastAsia" w:hAnsi="Times New Roman" w:cs="Times New Roman"/>
        </w:rPr>
        <w:t xml:space="preserve"> of aqueous extract</w:t>
      </w:r>
      <w:r w:rsidR="007575EE" w:rsidRPr="008033F7">
        <w:rPr>
          <w:rFonts w:ascii="Times New Roman" w:eastAsiaTheme="minorEastAsia" w:hAnsi="Times New Roman" w:cs="Times New Roman"/>
        </w:rPr>
        <w:t xml:space="preserve"> wa</w:t>
      </w:r>
      <w:r w:rsidR="00201AC6">
        <w:rPr>
          <w:rFonts w:ascii="Times New Roman" w:eastAsiaTheme="minorEastAsia" w:hAnsi="Times New Roman" w:cs="Times New Roman"/>
        </w:rPr>
        <w:t>s boiled with 40ml of distilled water</w:t>
      </w:r>
      <w:r w:rsidR="007575EE" w:rsidRPr="008033F7">
        <w:rPr>
          <w:rFonts w:ascii="Times New Roman" w:eastAsiaTheme="minorEastAsia" w:hAnsi="Times New Roman" w:cs="Times New Roman"/>
        </w:rPr>
        <w:t xml:space="preserve"> for 5 minutes. The mixture was cooled and then filtered and the filtrate was treated with the following: </w:t>
      </w:r>
    </w:p>
    <w:p w14:paraId="4B43C15D" w14:textId="77777777" w:rsidR="007575EE" w:rsidRPr="008033F7" w:rsidRDefault="007575EE" w:rsidP="007575EE">
      <w:pPr>
        <w:pStyle w:val="ListParagraph"/>
        <w:numPr>
          <w:ilvl w:val="0"/>
          <w:numId w:val="3"/>
        </w:numPr>
        <w:spacing w:before="240" w:line="480" w:lineRule="auto"/>
        <w:ind w:left="540" w:hanging="54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 xml:space="preserve">Lead sub-acetate solution: </w:t>
      </w:r>
      <w:r w:rsidRPr="008033F7">
        <w:rPr>
          <w:rFonts w:ascii="Times New Roman" w:eastAsiaTheme="minorEastAsia" w:hAnsi="Times New Roman" w:cs="Times New Roman"/>
          <w:sz w:val="24"/>
          <w:szCs w:val="24"/>
        </w:rPr>
        <w:t>A gelatinous precipitate ind</w:t>
      </w:r>
      <w:r w:rsidR="00DD65EE">
        <w:rPr>
          <w:rFonts w:ascii="Times New Roman" w:eastAsiaTheme="minorEastAsia" w:hAnsi="Times New Roman" w:cs="Times New Roman"/>
          <w:sz w:val="24"/>
          <w:szCs w:val="24"/>
        </w:rPr>
        <w:t>icated the presence of tannins after 1ml of the filtrate and 3 drops of lead sub-acetate solution was added.</w:t>
      </w:r>
    </w:p>
    <w:p w14:paraId="015DED99" w14:textId="77777777" w:rsidR="007575EE" w:rsidRPr="008033F7" w:rsidRDefault="007575EE" w:rsidP="007575EE">
      <w:pPr>
        <w:pStyle w:val="ListParagraph"/>
        <w:numPr>
          <w:ilvl w:val="0"/>
          <w:numId w:val="3"/>
        </w:numPr>
        <w:spacing w:before="240" w:line="480" w:lineRule="auto"/>
        <w:ind w:left="540" w:hanging="54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Bromine water:</w:t>
      </w:r>
      <w:r w:rsidRPr="008033F7">
        <w:rPr>
          <w:rFonts w:ascii="Times New Roman" w:eastAsiaTheme="minorEastAsia" w:hAnsi="Times New Roman" w:cs="Times New Roman"/>
          <w:sz w:val="24"/>
          <w:szCs w:val="24"/>
        </w:rPr>
        <w:t xml:space="preserve"> </w:t>
      </w:r>
      <w:r w:rsidR="00894A22">
        <w:rPr>
          <w:rFonts w:ascii="Times New Roman" w:eastAsiaTheme="minorEastAsia" w:hAnsi="Times New Roman" w:cs="Times New Roman"/>
          <w:sz w:val="24"/>
          <w:szCs w:val="24"/>
        </w:rPr>
        <w:t>A pale brown precipitate was observed which indicated the presence of tannins after 1ml of filtrate was added to 0.5ml of bromine water.</w:t>
      </w:r>
    </w:p>
    <w:p w14:paraId="0B70ADC6" w14:textId="77777777" w:rsidR="007575EE" w:rsidRPr="008033F7" w:rsidRDefault="007575EE" w:rsidP="007575EE">
      <w:pPr>
        <w:pStyle w:val="ListParagraph"/>
        <w:numPr>
          <w:ilvl w:val="0"/>
          <w:numId w:val="3"/>
        </w:numPr>
        <w:spacing w:before="240" w:line="480" w:lineRule="auto"/>
        <w:ind w:left="540" w:hanging="54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Ferric chloride solution:</w:t>
      </w:r>
      <w:r w:rsidRPr="008033F7">
        <w:rPr>
          <w:rFonts w:ascii="Times New Roman" w:eastAsiaTheme="minorEastAsia" w:hAnsi="Times New Roman" w:cs="Times New Roman"/>
          <w:sz w:val="24"/>
          <w:szCs w:val="24"/>
        </w:rPr>
        <w:t xml:space="preserve"> </w:t>
      </w:r>
      <w:r w:rsidR="00527622">
        <w:rPr>
          <w:rFonts w:ascii="Times New Roman" w:eastAsiaTheme="minorEastAsia" w:hAnsi="Times New Roman" w:cs="Times New Roman"/>
          <w:sz w:val="24"/>
          <w:szCs w:val="24"/>
        </w:rPr>
        <w:t xml:space="preserve">After the </w:t>
      </w:r>
      <w:r w:rsidR="00894A22">
        <w:rPr>
          <w:rFonts w:ascii="Times New Roman" w:eastAsiaTheme="minorEastAsia" w:hAnsi="Times New Roman" w:cs="Times New Roman"/>
          <w:sz w:val="24"/>
          <w:szCs w:val="24"/>
        </w:rPr>
        <w:t xml:space="preserve">1ml </w:t>
      </w:r>
      <w:r w:rsidR="00527622">
        <w:rPr>
          <w:rFonts w:ascii="Times New Roman" w:eastAsiaTheme="minorEastAsia" w:hAnsi="Times New Roman" w:cs="Times New Roman"/>
          <w:sz w:val="24"/>
          <w:szCs w:val="24"/>
        </w:rPr>
        <w:t>dilution</w:t>
      </w:r>
      <w:r w:rsidR="00894A22">
        <w:rPr>
          <w:rFonts w:ascii="Times New Roman" w:eastAsiaTheme="minorEastAsia" w:hAnsi="Times New Roman" w:cs="Times New Roman"/>
          <w:sz w:val="24"/>
          <w:szCs w:val="24"/>
        </w:rPr>
        <w:t xml:space="preserve"> of</w:t>
      </w:r>
      <w:r w:rsidR="00527622">
        <w:rPr>
          <w:rFonts w:ascii="Times New Roman" w:eastAsiaTheme="minorEastAsia" w:hAnsi="Times New Roman" w:cs="Times New Roman"/>
          <w:sz w:val="24"/>
          <w:szCs w:val="24"/>
        </w:rPr>
        <w:t xml:space="preserve"> the filtrate with </w:t>
      </w:r>
      <w:r w:rsidR="00894A22">
        <w:rPr>
          <w:rFonts w:ascii="Times New Roman" w:eastAsiaTheme="minorEastAsia" w:hAnsi="Times New Roman" w:cs="Times New Roman"/>
          <w:sz w:val="24"/>
          <w:szCs w:val="24"/>
        </w:rPr>
        <w:t>distilled water, and</w:t>
      </w:r>
      <w:r w:rsidRPr="008033F7">
        <w:rPr>
          <w:rFonts w:ascii="Times New Roman" w:eastAsiaTheme="minorEastAsia" w:hAnsi="Times New Roman" w:cs="Times New Roman"/>
          <w:sz w:val="24"/>
          <w:szCs w:val="24"/>
        </w:rPr>
        <w:t xml:space="preserve"> </w:t>
      </w:r>
      <w:r w:rsidR="00894A22">
        <w:rPr>
          <w:rFonts w:ascii="Times New Roman" w:eastAsiaTheme="minorEastAsia" w:hAnsi="Times New Roman" w:cs="Times New Roman"/>
          <w:sz w:val="24"/>
          <w:szCs w:val="24"/>
        </w:rPr>
        <w:t xml:space="preserve">followed by addition of </w:t>
      </w:r>
      <w:r w:rsidR="0027159A">
        <w:rPr>
          <w:rFonts w:ascii="Times New Roman" w:eastAsiaTheme="minorEastAsia" w:hAnsi="Times New Roman" w:cs="Times New Roman"/>
          <w:sz w:val="24"/>
          <w:szCs w:val="24"/>
        </w:rPr>
        <w:t>2</w:t>
      </w:r>
      <w:r w:rsidRPr="008033F7">
        <w:rPr>
          <w:rFonts w:ascii="Times New Roman" w:eastAsiaTheme="minorEastAsia" w:hAnsi="Times New Roman" w:cs="Times New Roman"/>
          <w:sz w:val="24"/>
          <w:szCs w:val="24"/>
        </w:rPr>
        <w:t xml:space="preserve"> drops of fe</w:t>
      </w:r>
      <w:r w:rsidR="00894A22">
        <w:rPr>
          <w:rFonts w:ascii="Times New Roman" w:eastAsiaTheme="minorEastAsia" w:hAnsi="Times New Roman" w:cs="Times New Roman"/>
          <w:sz w:val="24"/>
          <w:szCs w:val="24"/>
        </w:rPr>
        <w:t>rric chloride solution.</w:t>
      </w:r>
      <w:r w:rsidR="00DD65EE">
        <w:rPr>
          <w:rFonts w:ascii="Times New Roman" w:eastAsiaTheme="minorEastAsia" w:hAnsi="Times New Roman" w:cs="Times New Roman"/>
          <w:sz w:val="24"/>
          <w:szCs w:val="24"/>
        </w:rPr>
        <w:t xml:space="preserve"> </w:t>
      </w:r>
      <w:r w:rsidR="00894A22">
        <w:rPr>
          <w:rFonts w:ascii="Times New Roman" w:eastAsiaTheme="minorEastAsia" w:hAnsi="Times New Roman" w:cs="Times New Roman"/>
          <w:sz w:val="24"/>
          <w:szCs w:val="24"/>
        </w:rPr>
        <w:t>The presence of tannins was indicated by a transient greenish to black color.</w:t>
      </w:r>
    </w:p>
    <w:p w14:paraId="7CC73854" w14:textId="77777777" w:rsidR="007575EE" w:rsidRPr="008033F7" w:rsidRDefault="007575EE" w:rsidP="007575EE">
      <w:pPr>
        <w:spacing w:before="240" w:line="24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2.6.4</w:t>
      </w:r>
      <w:r w:rsidRPr="008033F7">
        <w:rPr>
          <w:rFonts w:ascii="Times New Roman" w:eastAsiaTheme="minorEastAsia" w:hAnsi="Times New Roman" w:cs="Times New Roman"/>
          <w:b/>
        </w:rPr>
        <w:tab/>
        <w:t xml:space="preserve">Test for cardiac glycosides </w:t>
      </w:r>
    </w:p>
    <w:p w14:paraId="01C8EB17" w14:textId="77777777" w:rsidR="007575EE" w:rsidRPr="008033F7" w:rsidRDefault="00527622" w:rsidP="007575EE">
      <w:pPr>
        <w:spacing w:before="240" w:line="480" w:lineRule="auto"/>
        <w:jc w:val="both"/>
        <w:rPr>
          <w:rFonts w:ascii="Times New Roman" w:eastAsiaTheme="minorEastAsia" w:hAnsi="Times New Roman" w:cs="Times New Roman"/>
        </w:rPr>
      </w:pPr>
      <w:r>
        <w:rPr>
          <w:rFonts w:ascii="Times New Roman" w:eastAsiaTheme="minorEastAsia" w:hAnsi="Times New Roman" w:cs="Times New Roman"/>
        </w:rPr>
        <w:t>2.0grams of the sample</w:t>
      </w:r>
      <w:r w:rsidR="007575EE" w:rsidRPr="008033F7">
        <w:rPr>
          <w:rFonts w:ascii="Times New Roman" w:eastAsiaTheme="minorEastAsia" w:hAnsi="Times New Roman" w:cs="Times New Roman"/>
        </w:rPr>
        <w:t xml:space="preserve"> was mixed with 30ml of distilled water and 15ml of dilute </w:t>
      </w:r>
      <w:proofErr w:type="spellStart"/>
      <w:r w:rsidR="007575EE" w:rsidRPr="008033F7">
        <w:rPr>
          <w:rFonts w:ascii="Times New Roman" w:eastAsiaTheme="minorEastAsia" w:hAnsi="Times New Roman" w:cs="Times New Roman"/>
        </w:rPr>
        <w:t>sulphuric</w:t>
      </w:r>
      <w:proofErr w:type="spellEnd"/>
      <w:r w:rsidR="007575EE" w:rsidRPr="008033F7">
        <w:rPr>
          <w:rFonts w:ascii="Times New Roman" w:eastAsiaTheme="minorEastAsia" w:hAnsi="Times New Roman" w:cs="Times New Roman"/>
        </w:rPr>
        <w:t xml:space="preserve"> acid respectively and heated in a water bath for 5 minutes. The mixtures were filtered and the filtrate used for the following test. </w:t>
      </w:r>
    </w:p>
    <w:p w14:paraId="13EF70E7" w14:textId="77777777" w:rsidR="007575EE" w:rsidRPr="008033F7" w:rsidRDefault="007575EE" w:rsidP="007575EE">
      <w:pPr>
        <w:spacing w:before="240" w:line="480" w:lineRule="auto"/>
        <w:jc w:val="both"/>
        <w:rPr>
          <w:rFonts w:ascii="Times New Roman" w:eastAsiaTheme="minorEastAsia" w:hAnsi="Times New Roman" w:cs="Times New Roman"/>
        </w:rPr>
      </w:pPr>
      <w:r w:rsidRPr="008033F7">
        <w:rPr>
          <w:rFonts w:ascii="Times New Roman" w:eastAsiaTheme="minorEastAsia" w:hAnsi="Times New Roman" w:cs="Times New Roman"/>
        </w:rPr>
        <w:t xml:space="preserve">5ml of each filtrate, 0.3ml of Fehling’s solution A and B were added until it turned alkaline (tested with litmus paper) and heated on a water bath for 2 minutes. A brick-red precipitate indicated the presence of glycosides. </w:t>
      </w:r>
    </w:p>
    <w:p w14:paraId="63CB1374" w14:textId="77777777" w:rsidR="007575EE" w:rsidRPr="008033F7" w:rsidRDefault="007575EE" w:rsidP="007575EE">
      <w:pPr>
        <w:spacing w:before="240" w:line="24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2.6.5</w:t>
      </w:r>
      <w:r w:rsidRPr="008033F7">
        <w:rPr>
          <w:rFonts w:ascii="Times New Roman" w:eastAsiaTheme="minorEastAsia" w:hAnsi="Times New Roman" w:cs="Times New Roman"/>
          <w:b/>
        </w:rPr>
        <w:tab/>
        <w:t>Test for saponins</w:t>
      </w:r>
    </w:p>
    <w:p w14:paraId="00B62934" w14:textId="77777777" w:rsidR="007575EE" w:rsidRPr="008033F7" w:rsidRDefault="00527622" w:rsidP="007575EE">
      <w:pPr>
        <w:spacing w:before="240" w:line="48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0.1grams of the sample</w:t>
      </w:r>
      <w:r w:rsidR="00201AC6">
        <w:rPr>
          <w:rFonts w:ascii="Times New Roman" w:eastAsiaTheme="minorEastAsia" w:hAnsi="Times New Roman" w:cs="Times New Roman"/>
        </w:rPr>
        <w:t xml:space="preserve"> was boiled with 20</w:t>
      </w:r>
      <w:r w:rsidR="007575EE" w:rsidRPr="008033F7">
        <w:rPr>
          <w:rFonts w:ascii="Times New Roman" w:eastAsiaTheme="minorEastAsia" w:hAnsi="Times New Roman" w:cs="Times New Roman"/>
        </w:rPr>
        <w:t xml:space="preserve">ml distilled water for 5 minutes. The mixture was filtered while still hot. The filtrate was used for the following test. </w:t>
      </w:r>
    </w:p>
    <w:p w14:paraId="67575E1F" w14:textId="77777777" w:rsidR="007575EE" w:rsidRPr="008033F7" w:rsidRDefault="007575EE" w:rsidP="007575EE">
      <w:pPr>
        <w:spacing w:before="240" w:line="480" w:lineRule="auto"/>
        <w:jc w:val="both"/>
        <w:rPr>
          <w:rFonts w:ascii="Times New Roman" w:eastAsiaTheme="minorEastAsia" w:hAnsi="Times New Roman" w:cs="Times New Roman"/>
        </w:rPr>
      </w:pPr>
      <w:r w:rsidRPr="008033F7">
        <w:rPr>
          <w:rFonts w:ascii="Times New Roman" w:eastAsiaTheme="minorEastAsia" w:hAnsi="Times New Roman" w:cs="Times New Roman"/>
          <w:b/>
        </w:rPr>
        <w:t>(</w:t>
      </w:r>
      <w:proofErr w:type="spellStart"/>
      <w:r w:rsidRPr="008033F7">
        <w:rPr>
          <w:rFonts w:ascii="Times New Roman" w:eastAsiaTheme="minorEastAsia" w:hAnsi="Times New Roman" w:cs="Times New Roman"/>
          <w:b/>
        </w:rPr>
        <w:t>i</w:t>
      </w:r>
      <w:proofErr w:type="spellEnd"/>
      <w:r w:rsidRPr="008033F7">
        <w:rPr>
          <w:rFonts w:ascii="Times New Roman" w:eastAsiaTheme="minorEastAsia" w:hAnsi="Times New Roman" w:cs="Times New Roman"/>
          <w:b/>
        </w:rPr>
        <w:t xml:space="preserve">)  Emulsion test: </w:t>
      </w:r>
      <w:r w:rsidR="00527622">
        <w:rPr>
          <w:rFonts w:ascii="Times New Roman" w:eastAsiaTheme="minorEastAsia" w:hAnsi="Times New Roman" w:cs="Times New Roman"/>
        </w:rPr>
        <w:t>1ml of filtrate</w:t>
      </w:r>
      <w:r w:rsidRPr="008033F7">
        <w:rPr>
          <w:rFonts w:ascii="Times New Roman" w:eastAsiaTheme="minorEastAsia" w:hAnsi="Times New Roman" w:cs="Times New Roman"/>
        </w:rPr>
        <w:t xml:space="preserve"> was added to two drops of olive oil. The mixture was shaken and observed for the formation of emulsion. </w:t>
      </w:r>
    </w:p>
    <w:p w14:paraId="1DC2A7E0" w14:textId="77777777" w:rsidR="007575EE" w:rsidRPr="00E506A9" w:rsidRDefault="007575EE" w:rsidP="007575EE">
      <w:pPr>
        <w:spacing w:before="240" w:line="480" w:lineRule="auto"/>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rPr>
        <w:t xml:space="preserve">(ii) Frothing test: </w:t>
      </w:r>
      <w:r w:rsidR="00E506A9">
        <w:rPr>
          <w:rFonts w:ascii="Times New Roman" w:eastAsiaTheme="minorEastAsia" w:hAnsi="Times New Roman" w:cs="Times New Roman"/>
          <w:sz w:val="24"/>
          <w:szCs w:val="24"/>
        </w:rPr>
        <w:t>4ml</w:t>
      </w:r>
      <w:r w:rsidR="00E506A9" w:rsidRPr="00E506A9">
        <w:rPr>
          <w:rFonts w:ascii="Times New Roman" w:eastAsiaTheme="minorEastAsia" w:hAnsi="Times New Roman" w:cs="Times New Roman"/>
          <w:sz w:val="24"/>
          <w:szCs w:val="24"/>
        </w:rPr>
        <w:t> of distilled wat</w:t>
      </w:r>
      <w:r w:rsidR="00E506A9">
        <w:rPr>
          <w:rFonts w:ascii="Times New Roman" w:eastAsiaTheme="minorEastAsia" w:hAnsi="Times New Roman" w:cs="Times New Roman"/>
          <w:sz w:val="24"/>
          <w:szCs w:val="24"/>
        </w:rPr>
        <w:t>er were used to dilute 1ml</w:t>
      </w:r>
      <w:r w:rsidR="00E506A9" w:rsidRPr="00E506A9">
        <w:rPr>
          <w:rFonts w:ascii="Times New Roman" w:eastAsiaTheme="minorEastAsia" w:hAnsi="Times New Roman" w:cs="Times New Roman"/>
          <w:sz w:val="24"/>
          <w:szCs w:val="24"/>
        </w:rPr>
        <w:t xml:space="preserve"> of the filtrate. After giving the mixture a good shake, it was left to stand and checked for a stable froth.</w:t>
      </w:r>
    </w:p>
    <w:p w14:paraId="4FAF0ECC" w14:textId="77777777" w:rsidR="007575EE" w:rsidRPr="008033F7" w:rsidRDefault="007575EE" w:rsidP="007575EE">
      <w:pPr>
        <w:spacing w:before="240" w:line="24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2.6.6</w:t>
      </w:r>
      <w:r w:rsidRPr="008033F7">
        <w:rPr>
          <w:rFonts w:ascii="Times New Roman" w:eastAsiaTheme="minorEastAsia" w:hAnsi="Times New Roman" w:cs="Times New Roman"/>
          <w:b/>
        </w:rPr>
        <w:tab/>
        <w:t>Test for steroids</w:t>
      </w:r>
    </w:p>
    <w:p w14:paraId="09D77A76" w14:textId="77777777" w:rsidR="00FA1A07" w:rsidRPr="00FA1A07" w:rsidRDefault="00FA1A07" w:rsidP="00FA1A07">
      <w:pPr>
        <w:spacing w:before="24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1gram</w:t>
      </w:r>
      <w:r w:rsidRPr="00FA1A07">
        <w:rPr>
          <w:rFonts w:ascii="Times New Roman" w:eastAsiaTheme="minorEastAsia" w:hAnsi="Times New Roman" w:cs="Times New Roman"/>
          <w:sz w:val="24"/>
          <w:szCs w:val="24"/>
        </w:rPr>
        <w:t> of the sample </w:t>
      </w:r>
      <w:r>
        <w:rPr>
          <w:rFonts w:ascii="Times New Roman" w:eastAsiaTheme="minorEastAsia" w:hAnsi="Times New Roman" w:cs="Times New Roman"/>
          <w:sz w:val="24"/>
          <w:szCs w:val="24"/>
        </w:rPr>
        <w:t>was mixed with 9ml</w:t>
      </w:r>
      <w:r w:rsidRPr="00FA1A07">
        <w:rPr>
          <w:rFonts w:ascii="Times New Roman" w:eastAsiaTheme="minorEastAsia" w:hAnsi="Times New Roman" w:cs="Times New Roman"/>
          <w:sz w:val="24"/>
          <w:szCs w:val="24"/>
        </w:rPr>
        <w:t xml:space="preserve"> of </w:t>
      </w:r>
      <w:r w:rsidR="0027159A">
        <w:rPr>
          <w:rFonts w:ascii="Times New Roman" w:eastAsiaTheme="minorEastAsia" w:hAnsi="Times New Roman" w:cs="Times New Roman"/>
          <w:sz w:val="24"/>
          <w:szCs w:val="24"/>
        </w:rPr>
        <w:t>distilled water</w:t>
      </w:r>
      <w:r w:rsidRPr="00FA1A07">
        <w:rPr>
          <w:rFonts w:ascii="Times New Roman" w:eastAsiaTheme="minorEastAsia" w:hAnsi="Times New Roman" w:cs="Times New Roman"/>
          <w:sz w:val="24"/>
          <w:szCs w:val="24"/>
        </w:rPr>
        <w:t xml:space="preserve">, refluxed for a few minutes, and then filtered. On a boiling water bath, the filtrate was concentrated to 2–5 ml, and then 5 ml of hot water was added. After letting the mixture stand for an hour, the waxy substance that had developed was filtered out. Using a separating funnel, </w:t>
      </w:r>
      <w:r>
        <w:rPr>
          <w:rFonts w:ascii="Times New Roman" w:eastAsiaTheme="minorEastAsia" w:hAnsi="Times New Roman" w:cs="Times New Roman"/>
          <w:sz w:val="24"/>
          <w:szCs w:val="24"/>
        </w:rPr>
        <w:t>2–5ml</w:t>
      </w:r>
      <w:r w:rsidRPr="00FA1A07">
        <w:rPr>
          <w:rFonts w:ascii="Times New Roman" w:eastAsiaTheme="minorEastAsia" w:hAnsi="Times New Roman" w:cs="Times New Roman"/>
          <w:sz w:val="24"/>
          <w:szCs w:val="24"/>
        </w:rPr>
        <w:t> of chloroform were used to extract the filtrate. To create a lower layer, precisely 0.05 ml of the chloroform ex</w:t>
      </w:r>
      <w:r w:rsidR="00470458">
        <w:rPr>
          <w:rFonts w:ascii="Times New Roman" w:eastAsiaTheme="minorEastAsia" w:hAnsi="Times New Roman" w:cs="Times New Roman"/>
          <w:sz w:val="24"/>
          <w:szCs w:val="24"/>
        </w:rPr>
        <w:t>tract was carefully mixed with 1</w:t>
      </w:r>
      <w:r w:rsidRPr="00FA1A07">
        <w:rPr>
          <w:rFonts w:ascii="Times New Roman" w:eastAsiaTheme="minorEastAsia" w:hAnsi="Times New Roman" w:cs="Times New Roman"/>
          <w:sz w:val="24"/>
          <w:szCs w:val="24"/>
        </w:rPr>
        <w:t>.0 ml of concentrated sulfuric acid in a test tube. Steroids were visible as a reddish-brown interface.</w:t>
      </w:r>
    </w:p>
    <w:p w14:paraId="2A81A5E2" w14:textId="77777777" w:rsidR="007575EE" w:rsidRPr="008033F7" w:rsidRDefault="007575EE" w:rsidP="007575EE">
      <w:pPr>
        <w:spacing w:before="240" w:line="24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2.6.7</w:t>
      </w:r>
      <w:r w:rsidRPr="008033F7">
        <w:rPr>
          <w:rFonts w:ascii="Times New Roman" w:eastAsiaTheme="minorEastAsia" w:hAnsi="Times New Roman" w:cs="Times New Roman"/>
          <w:b/>
        </w:rPr>
        <w:tab/>
        <w:t xml:space="preserve">Tests for terpenoids </w:t>
      </w:r>
    </w:p>
    <w:p w14:paraId="4AC59E9A" w14:textId="77777777" w:rsidR="007E3C8F" w:rsidRPr="007E3C8F" w:rsidRDefault="007E3C8F" w:rsidP="007E3C8F">
      <w:pPr>
        <w:spacing w:line="360" w:lineRule="auto"/>
        <w:rPr>
          <w:rFonts w:ascii="Times New Roman" w:eastAsiaTheme="minorEastAsia" w:hAnsi="Times New Roman" w:cs="Times New Roman"/>
          <w:sz w:val="24"/>
          <w:szCs w:val="24"/>
        </w:rPr>
      </w:pPr>
      <w:r w:rsidRPr="007E3C8F">
        <w:rPr>
          <w:rFonts w:ascii="Times New Roman" w:eastAsiaTheme="minorEastAsia" w:hAnsi="Times New Roman" w:cs="Times New Roman"/>
          <w:sz w:val="24"/>
          <w:szCs w:val="24"/>
        </w:rPr>
        <w:t>On a water bath, a sample (0–5 ml) aliquot of the ch</w:t>
      </w:r>
      <w:r>
        <w:rPr>
          <w:rFonts w:ascii="Times New Roman" w:eastAsiaTheme="minorEastAsia" w:hAnsi="Times New Roman" w:cs="Times New Roman"/>
          <w:sz w:val="24"/>
          <w:szCs w:val="24"/>
        </w:rPr>
        <w:t>loroform extract was evaporated to</w:t>
      </w:r>
      <w:r w:rsidRPr="007E3C8F">
        <w:rPr>
          <w:rFonts w:ascii="Times New Roman" w:eastAsiaTheme="minorEastAsia" w:hAnsi="Times New Roman" w:cs="Times New Roman"/>
          <w:sz w:val="24"/>
          <w:szCs w:val="24"/>
        </w:rPr>
        <w:t xml:space="preserve"> dry</w:t>
      </w:r>
      <w:r>
        <w:rPr>
          <w:rFonts w:ascii="Times New Roman" w:eastAsiaTheme="minorEastAsia" w:hAnsi="Times New Roman" w:cs="Times New Roman"/>
          <w:sz w:val="24"/>
          <w:szCs w:val="24"/>
        </w:rPr>
        <w:t>ness</w:t>
      </w:r>
      <w:r w:rsidRPr="007E3C8F">
        <w:rPr>
          <w:rFonts w:ascii="Times New Roman" w:eastAsiaTheme="minorEastAsia" w:hAnsi="Times New Roman" w:cs="Times New Roman"/>
          <w:sz w:val="24"/>
          <w:szCs w:val="24"/>
        </w:rPr>
        <w:t>, revealing a grey hue that suggested the presence of terpenoids.</w:t>
      </w:r>
    </w:p>
    <w:p w14:paraId="1A624912"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2.7.</w:t>
      </w:r>
      <w:r w:rsidRPr="008033F7">
        <w:rPr>
          <w:rFonts w:ascii="Times New Roman" w:hAnsi="Times New Roman" w:cs="Times New Roman"/>
          <w:b/>
        </w:rPr>
        <w:tab/>
        <w:t>Quantitative Phytochemical Analyses of the Extracts</w:t>
      </w:r>
    </w:p>
    <w:p w14:paraId="479A0A2F"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2.7.1</w:t>
      </w:r>
      <w:r w:rsidRPr="008033F7">
        <w:rPr>
          <w:rFonts w:ascii="Times New Roman" w:hAnsi="Times New Roman" w:cs="Times New Roman"/>
          <w:b/>
        </w:rPr>
        <w:tab/>
        <w:t xml:space="preserve">Flavonoids Determination </w:t>
      </w:r>
    </w:p>
    <w:p w14:paraId="7B859452" w14:textId="77777777" w:rsidR="00E93080" w:rsidRPr="002B116E" w:rsidRDefault="00E93080" w:rsidP="002B116E">
      <w:pPr>
        <w:spacing w:line="360" w:lineRule="auto"/>
        <w:jc w:val="both"/>
        <w:rPr>
          <w:rFonts w:ascii="Times New Roman" w:hAnsi="Times New Roman" w:cs="Times New Roman"/>
          <w:sz w:val="24"/>
          <w:szCs w:val="24"/>
        </w:rPr>
      </w:pPr>
      <w:bookmarkStart w:id="1" w:name="_Hlk202254683"/>
      <w:bookmarkEnd w:id="0"/>
      <w:r w:rsidRPr="002B116E">
        <w:rPr>
          <w:rFonts w:ascii="Times New Roman" w:hAnsi="Times New Roman" w:cs="Times New Roman"/>
          <w:sz w:val="24"/>
          <w:szCs w:val="24"/>
        </w:rPr>
        <w:t>The Harborne (1973) was used to determine this. For 30 minutes under reflux, 5g of the sample was boiled in 50ml of a 2mHcl solution. After letting it cool, Whatman No.</w:t>
      </w:r>
      <w:r w:rsidR="0027159A">
        <w:rPr>
          <w:rFonts w:ascii="Times New Roman" w:hAnsi="Times New Roman" w:cs="Times New Roman"/>
          <w:sz w:val="24"/>
          <w:szCs w:val="24"/>
        </w:rPr>
        <w:t>1 filter paper</w:t>
      </w:r>
      <w:r w:rsidRPr="002B116E">
        <w:rPr>
          <w:rFonts w:ascii="Times New Roman" w:hAnsi="Times New Roman" w:cs="Times New Roman"/>
          <w:sz w:val="24"/>
          <w:szCs w:val="24"/>
        </w:rPr>
        <w:t xml:space="preserve"> was used </w:t>
      </w:r>
      <w:r w:rsidR="0027159A">
        <w:rPr>
          <w:rFonts w:ascii="Times New Roman" w:hAnsi="Times New Roman" w:cs="Times New Roman"/>
          <w:sz w:val="24"/>
          <w:szCs w:val="24"/>
        </w:rPr>
        <w:t xml:space="preserve">to filter it. </w:t>
      </w:r>
      <w:r w:rsidRPr="002B116E">
        <w:rPr>
          <w:rFonts w:ascii="Times New Roman" w:hAnsi="Times New Roman" w:cs="Times New Roman"/>
          <w:sz w:val="24"/>
          <w:szCs w:val="24"/>
        </w:rPr>
        <w:t>Beginning with a drop, an equal volume of ethyl acetate was added to a measured volume of the extract. A weighted crucible was filled with the filtered solution. In an open oven, the filtrate was heated to 6°C until it was dry. The amount of flavonoids in the sample was determined by weighing the dried crucible once more and comparing the results.</w:t>
      </w:r>
    </w:p>
    <w:p w14:paraId="4E981988"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2.7.2</w:t>
      </w:r>
      <w:r w:rsidRPr="008033F7">
        <w:rPr>
          <w:rFonts w:ascii="Times New Roman" w:hAnsi="Times New Roman" w:cs="Times New Roman"/>
          <w:b/>
        </w:rPr>
        <w:tab/>
        <w:t xml:space="preserve">Alkaloids Determination </w:t>
      </w:r>
    </w:p>
    <w:bookmarkEnd w:id="1"/>
    <w:p w14:paraId="3C18471B" w14:textId="77777777" w:rsidR="007575EE" w:rsidRPr="008033F7" w:rsidRDefault="0024011C" w:rsidP="002B116E">
      <w:pPr>
        <w:spacing w:line="360" w:lineRule="auto"/>
        <w:jc w:val="both"/>
        <w:rPr>
          <w:rFonts w:ascii="Times New Roman" w:hAnsi="Times New Roman" w:cs="Times New Roman"/>
        </w:rPr>
      </w:pPr>
      <w:r w:rsidRPr="0024011C">
        <w:rPr>
          <w:rFonts w:ascii="Times New Roman" w:hAnsi="Times New Roman" w:cs="Times New Roman"/>
        </w:rPr>
        <w:lastRenderedPageBreak/>
        <w:t xml:space="preserve">Harborne (1973) described how alkaloids were determined. After weighing 5g of the sample into a 250ml beaker, 200ml </w:t>
      </w:r>
      <w:r w:rsidR="0027159A">
        <w:rPr>
          <w:rFonts w:ascii="Times New Roman" w:hAnsi="Times New Roman" w:cs="Times New Roman"/>
        </w:rPr>
        <w:t>of distilled water</w:t>
      </w:r>
      <w:r w:rsidRPr="0024011C">
        <w:rPr>
          <w:rFonts w:ascii="Times New Roman" w:hAnsi="Times New Roman" w:cs="Times New Roman"/>
        </w:rPr>
        <w:t xml:space="preserve"> and 10% acetic acid were added, and the mixture was left to stand for two hours. After filtering, the extract was concentrated to 25% of its initial volume in a water bath. The extract was diluted with concentrated ammonium hydroxide until a precipitate formed. After collecting the precipitate, it was filtered and cleaned with diluted ammonium hydroxide. The alkaloid that was dried and weighed is the residue.</w:t>
      </w:r>
    </w:p>
    <w:p w14:paraId="0A6CA257" w14:textId="77777777" w:rsidR="007575EE" w:rsidRPr="008033F7" w:rsidRDefault="007575EE" w:rsidP="007575EE">
      <w:pPr>
        <w:rPr>
          <w:rFonts w:ascii="Times New Roman" w:hAnsi="Times New Roman" w:cs="Times New Roman"/>
          <w:b/>
        </w:rPr>
      </w:pPr>
      <w:bookmarkStart w:id="2" w:name="_Hlk202254694"/>
      <w:r w:rsidRPr="008033F7">
        <w:rPr>
          <w:rFonts w:ascii="Times New Roman" w:hAnsi="Times New Roman" w:cs="Times New Roman"/>
          <w:b/>
        </w:rPr>
        <w:t>2.7.3</w:t>
      </w:r>
      <w:r w:rsidRPr="008033F7">
        <w:rPr>
          <w:rFonts w:ascii="Times New Roman" w:hAnsi="Times New Roman" w:cs="Times New Roman"/>
          <w:b/>
        </w:rPr>
        <w:tab/>
        <w:t xml:space="preserve">Tannins Determination </w:t>
      </w:r>
    </w:p>
    <w:p w14:paraId="049C9AAF" w14:textId="77777777" w:rsidR="0024011C" w:rsidRPr="009E7B7A" w:rsidRDefault="0024011C" w:rsidP="009E7B7A">
      <w:pPr>
        <w:spacing w:line="360" w:lineRule="auto"/>
        <w:jc w:val="both"/>
        <w:rPr>
          <w:rFonts w:ascii="Times New Roman" w:hAnsi="Times New Roman" w:cs="Times New Roman"/>
          <w:sz w:val="24"/>
          <w:szCs w:val="24"/>
        </w:rPr>
      </w:pPr>
      <w:bookmarkStart w:id="3" w:name="_Hlk202254706"/>
      <w:bookmarkEnd w:id="2"/>
      <w:r w:rsidRPr="009E7B7A">
        <w:rPr>
          <w:rFonts w:ascii="Times New Roman" w:hAnsi="Times New Roman" w:cs="Times New Roman"/>
          <w:sz w:val="24"/>
          <w:szCs w:val="24"/>
        </w:rPr>
        <w:t xml:space="preserve">This was in accordance with Pearson's (1976) method. 50 </w:t>
      </w:r>
      <w:r w:rsidR="00201AC6">
        <w:rPr>
          <w:rFonts w:ascii="Times New Roman" w:hAnsi="Times New Roman" w:cs="Times New Roman"/>
          <w:sz w:val="24"/>
          <w:szCs w:val="24"/>
        </w:rPr>
        <w:t>ml of distilled water</w:t>
      </w:r>
      <w:r w:rsidRPr="009E7B7A">
        <w:rPr>
          <w:rFonts w:ascii="Times New Roman" w:hAnsi="Times New Roman" w:cs="Times New Roman"/>
          <w:sz w:val="24"/>
          <w:szCs w:val="24"/>
        </w:rPr>
        <w:t> were used to macerate 1 gram of the sample, which was subsequently </w:t>
      </w:r>
      <w:r w:rsidR="004217B0">
        <w:rPr>
          <w:rFonts w:ascii="Times New Roman" w:hAnsi="Times New Roman" w:cs="Times New Roman"/>
          <w:sz w:val="24"/>
          <w:szCs w:val="24"/>
        </w:rPr>
        <w:t>filtered.5ml</w:t>
      </w:r>
      <w:r w:rsidRPr="009E7B7A">
        <w:rPr>
          <w:rFonts w:ascii="Times New Roman" w:hAnsi="Times New Roman" w:cs="Times New Roman"/>
          <w:sz w:val="24"/>
          <w:szCs w:val="24"/>
        </w:rPr>
        <w:t xml:space="preserve"> of 0.3 milliliters of 0.1N ferric chloride in 0.1N HCl and 0.3ml of 0.0008M potassium </w:t>
      </w:r>
      <w:proofErr w:type="spellStart"/>
      <w:r w:rsidRPr="009E7B7A">
        <w:rPr>
          <w:rFonts w:ascii="Times New Roman" w:hAnsi="Times New Roman" w:cs="Times New Roman"/>
          <w:sz w:val="24"/>
          <w:szCs w:val="24"/>
        </w:rPr>
        <w:t>ferricyamide</w:t>
      </w:r>
      <w:proofErr w:type="spellEnd"/>
      <w:r w:rsidRPr="009E7B7A">
        <w:rPr>
          <w:rFonts w:ascii="Times New Roman" w:hAnsi="Times New Roman" w:cs="Times New Roman"/>
          <w:sz w:val="24"/>
          <w:szCs w:val="24"/>
        </w:rPr>
        <w:t> were added to the filtrate. At 720 nm, the absorbance was measured.</w:t>
      </w:r>
    </w:p>
    <w:p w14:paraId="06E6CC19"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2.7.4</w:t>
      </w:r>
      <w:r w:rsidRPr="008033F7">
        <w:rPr>
          <w:rFonts w:ascii="Times New Roman" w:hAnsi="Times New Roman" w:cs="Times New Roman"/>
          <w:b/>
        </w:rPr>
        <w:tab/>
        <w:t xml:space="preserve">Cardiac Glycosides Determination </w:t>
      </w:r>
    </w:p>
    <w:p w14:paraId="5F30881D" w14:textId="77777777" w:rsidR="00CA3FF3" w:rsidRPr="000608F0" w:rsidRDefault="00CA3FF3" w:rsidP="000608F0">
      <w:pPr>
        <w:spacing w:line="360" w:lineRule="auto"/>
        <w:jc w:val="both"/>
        <w:rPr>
          <w:rFonts w:ascii="Times New Roman" w:hAnsi="Times New Roman" w:cs="Times New Roman"/>
          <w:sz w:val="24"/>
          <w:szCs w:val="24"/>
        </w:rPr>
      </w:pPr>
      <w:bookmarkStart w:id="4" w:name="_Hlk202254719"/>
      <w:bookmarkEnd w:id="3"/>
      <w:r w:rsidRPr="000608F0">
        <w:rPr>
          <w:rFonts w:ascii="Times New Roman" w:hAnsi="Times New Roman" w:cs="Times New Roman"/>
          <w:sz w:val="24"/>
          <w:szCs w:val="24"/>
        </w:rPr>
        <w:t>This was completed using the Harborne (1973) method. After macerating 1g of the sample with 20ml of distilled water, 2.5ml of 15% lead acetate was added, and the mixture was filtered. Chloroform (2–5 ml) was added, and the mixture was given a good shake. After being collected, the lower layer was dried by evap</w:t>
      </w:r>
      <w:r w:rsidR="0024011C" w:rsidRPr="000608F0">
        <w:rPr>
          <w:rFonts w:ascii="Times New Roman" w:hAnsi="Times New Roman" w:cs="Times New Roman"/>
          <w:sz w:val="24"/>
          <w:szCs w:val="24"/>
        </w:rPr>
        <w:t>oration. Using 3ml</w:t>
      </w:r>
      <w:r w:rsidRPr="000608F0">
        <w:rPr>
          <w:rFonts w:ascii="Times New Roman" w:hAnsi="Times New Roman" w:cs="Times New Roman"/>
          <w:sz w:val="24"/>
          <w:szCs w:val="24"/>
        </w:rPr>
        <w:t> of glacial acetic acid, the residue</w:t>
      </w:r>
      <w:r w:rsidR="0024011C" w:rsidRPr="000608F0">
        <w:rPr>
          <w:rFonts w:ascii="Times New Roman" w:hAnsi="Times New Roman" w:cs="Times New Roman"/>
          <w:sz w:val="24"/>
          <w:szCs w:val="24"/>
        </w:rPr>
        <w:t xml:space="preserve"> was dissolved. 5ml</w:t>
      </w:r>
      <w:r w:rsidRPr="000608F0">
        <w:rPr>
          <w:rFonts w:ascii="Times New Roman" w:hAnsi="Times New Roman" w:cs="Times New Roman"/>
          <w:sz w:val="24"/>
          <w:szCs w:val="24"/>
        </w:rPr>
        <w:t> of ferric chloride and </w:t>
      </w:r>
      <w:r w:rsidR="0024011C" w:rsidRPr="000608F0">
        <w:rPr>
          <w:rFonts w:ascii="Times New Roman" w:hAnsi="Times New Roman" w:cs="Times New Roman"/>
          <w:sz w:val="24"/>
          <w:szCs w:val="24"/>
        </w:rPr>
        <w:t>25ml</w:t>
      </w:r>
      <w:r w:rsidRPr="000608F0">
        <w:rPr>
          <w:rFonts w:ascii="Times New Roman" w:hAnsi="Times New Roman" w:cs="Times New Roman"/>
          <w:sz w:val="24"/>
          <w:szCs w:val="24"/>
        </w:rPr>
        <w:t> of conc. After adding and shaking H</w:t>
      </w:r>
      <w:r w:rsidRPr="000608F0">
        <w:rPr>
          <w:rFonts w:ascii="Times New Roman" w:hAnsi="Times New Roman" w:cs="Times New Roman"/>
          <w:sz w:val="24"/>
          <w:szCs w:val="24"/>
          <w:vertAlign w:val="subscript"/>
        </w:rPr>
        <w:t>2</w:t>
      </w:r>
      <w:r w:rsidRPr="000608F0">
        <w:rPr>
          <w:rFonts w:ascii="Times New Roman" w:hAnsi="Times New Roman" w:cs="Times New Roman"/>
          <w:sz w:val="24"/>
          <w:szCs w:val="24"/>
        </w:rPr>
        <w:t>SO</w:t>
      </w:r>
      <w:r w:rsidRPr="000608F0">
        <w:rPr>
          <w:rFonts w:ascii="Times New Roman" w:hAnsi="Times New Roman" w:cs="Times New Roman"/>
          <w:sz w:val="24"/>
          <w:szCs w:val="24"/>
          <w:vertAlign w:val="subscript"/>
        </w:rPr>
        <w:t>4</w:t>
      </w:r>
      <w:r w:rsidRPr="000608F0">
        <w:rPr>
          <w:rFonts w:ascii="Times New Roman" w:hAnsi="Times New Roman" w:cs="Times New Roman"/>
          <w:sz w:val="24"/>
          <w:szCs w:val="24"/>
        </w:rPr>
        <w:t>, the mixture was left in the dark for two hours. The absorbance at 530 nm was measured.</w:t>
      </w:r>
    </w:p>
    <w:p w14:paraId="63E2A0BE" w14:textId="77777777" w:rsidR="007575EE" w:rsidRDefault="007575EE" w:rsidP="007575EE">
      <w:pPr>
        <w:rPr>
          <w:rFonts w:ascii="Times New Roman" w:hAnsi="Times New Roman" w:cs="Times New Roman"/>
          <w:b/>
        </w:rPr>
      </w:pPr>
      <w:r w:rsidRPr="008033F7">
        <w:rPr>
          <w:rFonts w:ascii="Times New Roman" w:hAnsi="Times New Roman" w:cs="Times New Roman"/>
          <w:b/>
        </w:rPr>
        <w:t>2.7.5</w:t>
      </w:r>
      <w:r w:rsidRPr="008033F7">
        <w:rPr>
          <w:rFonts w:ascii="Times New Roman" w:hAnsi="Times New Roman" w:cs="Times New Roman"/>
          <w:b/>
        </w:rPr>
        <w:tab/>
        <w:t xml:space="preserve">Steroids Determination </w:t>
      </w:r>
    </w:p>
    <w:p w14:paraId="083D7B8F" w14:textId="77777777" w:rsidR="00CA3FF3" w:rsidRPr="00CA3FF3" w:rsidRDefault="00CA3FF3" w:rsidP="000608F0">
      <w:pPr>
        <w:spacing w:line="360" w:lineRule="auto"/>
        <w:jc w:val="both"/>
        <w:rPr>
          <w:rFonts w:ascii="Times New Roman" w:hAnsi="Times New Roman" w:cs="Times New Roman"/>
          <w:sz w:val="24"/>
          <w:szCs w:val="24"/>
        </w:rPr>
      </w:pPr>
      <w:r w:rsidRPr="00CA3FF3">
        <w:rPr>
          <w:rFonts w:ascii="Times New Roman" w:hAnsi="Times New Roman" w:cs="Times New Roman"/>
          <w:sz w:val="24"/>
          <w:szCs w:val="24"/>
        </w:rPr>
        <w:t xml:space="preserve">This was ascertained using the </w:t>
      </w:r>
      <w:proofErr w:type="spellStart"/>
      <w:r w:rsidRPr="00CA3FF3">
        <w:rPr>
          <w:rFonts w:ascii="Times New Roman" w:hAnsi="Times New Roman" w:cs="Times New Roman"/>
          <w:sz w:val="24"/>
          <w:szCs w:val="24"/>
        </w:rPr>
        <w:t>Edeoga</w:t>
      </w:r>
      <w:proofErr w:type="spellEnd"/>
      <w:r w:rsidRPr="00CA3FF3">
        <w:rPr>
          <w:rFonts w:ascii="Times New Roman" w:hAnsi="Times New Roman" w:cs="Times New Roman"/>
          <w:sz w:val="24"/>
          <w:szCs w:val="24"/>
        </w:rPr>
        <w:t xml:space="preserve"> </w:t>
      </w:r>
      <w:r w:rsidRPr="00BA0A61">
        <w:rPr>
          <w:rFonts w:ascii="Times New Roman" w:hAnsi="Times New Roman" w:cs="Times New Roman"/>
          <w:i/>
          <w:sz w:val="24"/>
          <w:szCs w:val="24"/>
        </w:rPr>
        <w:t>et al</w:t>
      </w:r>
      <w:r w:rsidRPr="00CA3FF3">
        <w:rPr>
          <w:rFonts w:ascii="Times New Roman" w:hAnsi="Times New Roman" w:cs="Times New Roman"/>
          <w:sz w:val="24"/>
          <w:szCs w:val="24"/>
        </w:rPr>
        <w:t>. method. (2005), as </w:t>
      </w:r>
      <w:r>
        <w:rPr>
          <w:rFonts w:ascii="Times New Roman" w:hAnsi="Times New Roman" w:cs="Times New Roman"/>
          <w:sz w:val="24"/>
          <w:szCs w:val="24"/>
        </w:rPr>
        <w:t>outlined</w:t>
      </w:r>
      <w:r w:rsidRPr="00CA3FF3">
        <w:rPr>
          <w:rFonts w:ascii="Times New Roman" w:hAnsi="Times New Roman" w:cs="Times New Roman"/>
          <w:sz w:val="24"/>
          <w:szCs w:val="24"/>
        </w:rPr>
        <w:t xml:space="preserve"> here. A laboratory blender was used to homogenize each sample, which had a known weight, after it had b</w:t>
      </w:r>
      <w:r>
        <w:rPr>
          <w:rFonts w:ascii="Times New Roman" w:hAnsi="Times New Roman" w:cs="Times New Roman"/>
          <w:sz w:val="24"/>
          <w:szCs w:val="24"/>
        </w:rPr>
        <w:t>een dissolved in 100ml</w:t>
      </w:r>
      <w:r w:rsidRPr="00CA3FF3">
        <w:rPr>
          <w:rFonts w:ascii="Times New Roman" w:hAnsi="Times New Roman" w:cs="Times New Roman"/>
          <w:sz w:val="24"/>
          <w:szCs w:val="24"/>
        </w:rPr>
        <w:t> of freshly distilled water. After filtering the homogenate, a standard ammonium hydroxide solution was used to elute </w:t>
      </w:r>
      <w:r>
        <w:rPr>
          <w:rFonts w:ascii="Times New Roman" w:hAnsi="Times New Roman" w:cs="Times New Roman"/>
          <w:sz w:val="24"/>
          <w:szCs w:val="24"/>
        </w:rPr>
        <w:t>the filtrate. 2ml</w:t>
      </w:r>
      <w:r w:rsidRPr="00CA3FF3">
        <w:rPr>
          <w:rFonts w:ascii="Times New Roman" w:hAnsi="Times New Roman" w:cs="Times New Roman"/>
          <w:sz w:val="24"/>
          <w:szCs w:val="24"/>
        </w:rPr>
        <w:t xml:space="preserve"> </w:t>
      </w:r>
      <w:r>
        <w:rPr>
          <w:rFonts w:ascii="Times New Roman" w:hAnsi="Times New Roman" w:cs="Times New Roman"/>
          <w:sz w:val="24"/>
          <w:szCs w:val="24"/>
        </w:rPr>
        <w:t>of the elute and 2ml</w:t>
      </w:r>
      <w:r w:rsidRPr="00CA3FF3">
        <w:rPr>
          <w:rFonts w:ascii="Times New Roman" w:hAnsi="Times New Roman" w:cs="Times New Roman"/>
          <w:sz w:val="24"/>
          <w:szCs w:val="24"/>
        </w:rPr>
        <w:t xml:space="preserve"> of chloroform w</w:t>
      </w:r>
      <w:r w:rsidR="0027159A">
        <w:rPr>
          <w:rFonts w:ascii="Times New Roman" w:hAnsi="Times New Roman" w:cs="Times New Roman"/>
          <w:sz w:val="24"/>
          <w:szCs w:val="24"/>
        </w:rPr>
        <w:t>ere combined in a test tube. 2</w:t>
      </w:r>
      <w:r w:rsidRPr="00CA3FF3">
        <w:rPr>
          <w:rFonts w:ascii="Times New Roman" w:hAnsi="Times New Roman" w:cs="Times New Roman"/>
          <w:sz w:val="24"/>
          <w:szCs w:val="24"/>
        </w:rPr>
        <w:t xml:space="preserve"> drops of conc and </w:t>
      </w:r>
      <w:r>
        <w:rPr>
          <w:rFonts w:ascii="Times New Roman" w:hAnsi="Times New Roman" w:cs="Times New Roman"/>
          <w:sz w:val="24"/>
          <w:szCs w:val="24"/>
        </w:rPr>
        <w:t>3ml</w:t>
      </w:r>
      <w:r w:rsidRPr="00CA3FF3">
        <w:rPr>
          <w:rFonts w:ascii="Times New Roman" w:hAnsi="Times New Roman" w:cs="Times New Roman"/>
          <w:sz w:val="24"/>
          <w:szCs w:val="24"/>
        </w:rPr>
        <w:t> of ice-cold acetic anhydride were added to the mixture in the flask. H</w:t>
      </w:r>
      <w:r w:rsidRPr="00CA3FF3">
        <w:rPr>
          <w:rFonts w:ascii="Times New Roman" w:hAnsi="Times New Roman" w:cs="Times New Roman"/>
          <w:sz w:val="24"/>
          <w:szCs w:val="24"/>
          <w:vertAlign w:val="subscript"/>
        </w:rPr>
        <w:t>2</w:t>
      </w:r>
      <w:r w:rsidRPr="00CA3FF3">
        <w:rPr>
          <w:rFonts w:ascii="Times New Roman" w:hAnsi="Times New Roman" w:cs="Times New Roman"/>
          <w:sz w:val="24"/>
          <w:szCs w:val="24"/>
        </w:rPr>
        <w:t>SO</w:t>
      </w:r>
      <w:r w:rsidRPr="00CA3FF3">
        <w:rPr>
          <w:rFonts w:ascii="Times New Roman" w:hAnsi="Times New Roman" w:cs="Times New Roman"/>
          <w:sz w:val="24"/>
          <w:szCs w:val="24"/>
          <w:vertAlign w:val="subscript"/>
        </w:rPr>
        <w:t>4</w:t>
      </w:r>
      <w:r w:rsidRPr="00CA3FF3">
        <w:rPr>
          <w:rFonts w:ascii="Times New Roman" w:hAnsi="Times New Roman" w:cs="Times New Roman"/>
          <w:sz w:val="24"/>
          <w:szCs w:val="24"/>
        </w:rPr>
        <w:t> was added with caution. As previously mentioned, the standard sterol solution was made and handled. A spectrophotometer was used to measure the absorbance of the prepared sample and the standard at 420 nm.</w:t>
      </w:r>
    </w:p>
    <w:bookmarkEnd w:id="4"/>
    <w:p w14:paraId="39B9CAF5" w14:textId="77777777" w:rsidR="00CA3FF3" w:rsidRDefault="00CA3FF3" w:rsidP="000608F0">
      <w:pPr>
        <w:spacing w:line="360" w:lineRule="auto"/>
        <w:rPr>
          <w:rFonts w:ascii="Times New Roman" w:hAnsi="Times New Roman" w:cs="Times New Roman"/>
        </w:rPr>
      </w:pPr>
    </w:p>
    <w:p w14:paraId="27ABE0B6"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2.7.6</w:t>
      </w:r>
      <w:r w:rsidRPr="008033F7">
        <w:rPr>
          <w:rFonts w:ascii="Times New Roman" w:hAnsi="Times New Roman" w:cs="Times New Roman"/>
          <w:b/>
        </w:rPr>
        <w:tab/>
        <w:t xml:space="preserve">Terpenoids Determination </w:t>
      </w:r>
    </w:p>
    <w:p w14:paraId="07D87971" w14:textId="77777777" w:rsidR="00621EDB" w:rsidRPr="00621EDB" w:rsidRDefault="00621EDB" w:rsidP="000608F0">
      <w:pPr>
        <w:spacing w:line="360" w:lineRule="auto"/>
        <w:jc w:val="both"/>
        <w:rPr>
          <w:rFonts w:ascii="Times New Roman" w:hAnsi="Times New Roman" w:cs="Times New Roman"/>
          <w:bCs/>
          <w:sz w:val="24"/>
          <w:szCs w:val="24"/>
        </w:rPr>
      </w:pPr>
      <w:bookmarkStart w:id="5" w:name="_Hlk202254837"/>
      <w:r w:rsidRPr="00621EDB">
        <w:rPr>
          <w:rFonts w:ascii="Times New Roman" w:hAnsi="Times New Roman" w:cs="Times New Roman"/>
          <w:bCs/>
          <w:sz w:val="24"/>
          <w:szCs w:val="24"/>
        </w:rPr>
        <w:lastRenderedPageBreak/>
        <w:t>This was carried out using Harborne's (1973</w:t>
      </w:r>
      <w:r w:rsidR="00701750">
        <w:rPr>
          <w:rFonts w:ascii="Times New Roman" w:hAnsi="Times New Roman" w:cs="Times New Roman"/>
          <w:bCs/>
          <w:sz w:val="24"/>
          <w:szCs w:val="24"/>
        </w:rPr>
        <w:t>) methodology. 50ml</w:t>
      </w:r>
      <w:r w:rsidRPr="00621EDB">
        <w:rPr>
          <w:rFonts w:ascii="Times New Roman" w:hAnsi="Times New Roman" w:cs="Times New Roman"/>
          <w:bCs/>
          <w:sz w:val="24"/>
          <w:szCs w:val="24"/>
        </w:rPr>
        <w:t> </w:t>
      </w:r>
      <w:r w:rsidR="00CA3FF3">
        <w:rPr>
          <w:rFonts w:ascii="Times New Roman" w:hAnsi="Times New Roman" w:cs="Times New Roman"/>
          <w:bCs/>
          <w:sz w:val="24"/>
          <w:szCs w:val="24"/>
        </w:rPr>
        <w:t xml:space="preserve">of distilled water </w:t>
      </w:r>
      <w:r w:rsidRPr="00621EDB">
        <w:rPr>
          <w:rFonts w:ascii="Times New Roman" w:hAnsi="Times New Roman" w:cs="Times New Roman"/>
          <w:bCs/>
          <w:sz w:val="24"/>
          <w:szCs w:val="24"/>
        </w:rPr>
        <w:t>were used to macerate</w:t>
      </w:r>
      <w:r w:rsidR="00BA0A61">
        <w:rPr>
          <w:rFonts w:ascii="Times New Roman" w:hAnsi="Times New Roman" w:cs="Times New Roman"/>
          <w:bCs/>
          <w:sz w:val="24"/>
          <w:szCs w:val="24"/>
        </w:rPr>
        <w:t xml:space="preserve"> 1</w:t>
      </w:r>
      <w:r w:rsidRPr="00621EDB">
        <w:rPr>
          <w:rFonts w:ascii="Times New Roman" w:hAnsi="Times New Roman" w:cs="Times New Roman"/>
          <w:bCs/>
          <w:sz w:val="24"/>
          <w:szCs w:val="24"/>
        </w:rPr>
        <w:t xml:space="preserve"> gram of the sample, which was subsequently filtered. </w:t>
      </w:r>
      <w:r w:rsidR="00701750">
        <w:rPr>
          <w:rFonts w:ascii="Times New Roman" w:hAnsi="Times New Roman" w:cs="Times New Roman"/>
          <w:bCs/>
          <w:sz w:val="24"/>
          <w:szCs w:val="24"/>
        </w:rPr>
        <w:t xml:space="preserve">A 5% </w:t>
      </w:r>
      <w:r w:rsidRPr="00621EDB">
        <w:rPr>
          <w:rFonts w:ascii="Times New Roman" w:hAnsi="Times New Roman" w:cs="Times New Roman"/>
          <w:bCs/>
          <w:sz w:val="24"/>
          <w:szCs w:val="24"/>
        </w:rPr>
        <w:t>aqueous phosphomolybdic acid </w:t>
      </w:r>
      <w:r w:rsidR="00701750">
        <w:rPr>
          <w:rFonts w:ascii="Times New Roman" w:hAnsi="Times New Roman" w:cs="Times New Roman"/>
          <w:bCs/>
          <w:sz w:val="24"/>
          <w:szCs w:val="24"/>
        </w:rPr>
        <w:t>solution was mixed with 2.5ml</w:t>
      </w:r>
      <w:r w:rsidRPr="00621EDB">
        <w:rPr>
          <w:rFonts w:ascii="Times New Roman" w:hAnsi="Times New Roman" w:cs="Times New Roman"/>
          <w:bCs/>
          <w:sz w:val="24"/>
          <w:szCs w:val="24"/>
        </w:rPr>
        <w:t xml:space="preserve"> of the filtrate. Conc. H</w:t>
      </w:r>
      <w:r w:rsidRPr="00701750">
        <w:rPr>
          <w:rFonts w:ascii="Times New Roman" w:hAnsi="Times New Roman" w:cs="Times New Roman"/>
          <w:bCs/>
          <w:sz w:val="24"/>
          <w:szCs w:val="24"/>
          <w:vertAlign w:val="subscript"/>
        </w:rPr>
        <w:t>2</w:t>
      </w:r>
      <w:r w:rsidRPr="00621EDB">
        <w:rPr>
          <w:rFonts w:ascii="Times New Roman" w:hAnsi="Times New Roman" w:cs="Times New Roman"/>
          <w:bCs/>
          <w:sz w:val="24"/>
          <w:szCs w:val="24"/>
        </w:rPr>
        <w:t>SO</w:t>
      </w:r>
      <w:r w:rsidRPr="00701750">
        <w:rPr>
          <w:rFonts w:ascii="Times New Roman" w:hAnsi="Times New Roman" w:cs="Times New Roman"/>
          <w:bCs/>
          <w:sz w:val="24"/>
          <w:szCs w:val="24"/>
          <w:vertAlign w:val="subscript"/>
        </w:rPr>
        <w:t>4</w:t>
      </w:r>
      <w:r w:rsidRPr="00621EDB">
        <w:rPr>
          <w:rFonts w:ascii="Times New Roman" w:hAnsi="Times New Roman" w:cs="Times New Roman"/>
          <w:bCs/>
          <w:sz w:val="24"/>
          <w:szCs w:val="24"/>
        </w:rPr>
        <w:t xml:space="preserve"> was progressively added. This </w:t>
      </w:r>
      <w:r w:rsidR="00701750">
        <w:rPr>
          <w:rFonts w:ascii="Times New Roman" w:hAnsi="Times New Roman" w:cs="Times New Roman"/>
          <w:bCs/>
          <w:sz w:val="24"/>
          <w:szCs w:val="24"/>
        </w:rPr>
        <w:t>contained 12.5ml</w:t>
      </w:r>
      <w:r w:rsidR="00CA3FF3">
        <w:rPr>
          <w:rFonts w:ascii="Times New Roman" w:hAnsi="Times New Roman" w:cs="Times New Roman"/>
          <w:bCs/>
          <w:sz w:val="24"/>
          <w:szCs w:val="24"/>
        </w:rPr>
        <w:t xml:space="preserve"> of moisture</w:t>
      </w:r>
      <w:r w:rsidRPr="00621EDB">
        <w:rPr>
          <w:rFonts w:ascii="Times New Roman" w:hAnsi="Times New Roman" w:cs="Times New Roman"/>
          <w:bCs/>
          <w:sz w:val="24"/>
          <w:szCs w:val="24"/>
        </w:rPr>
        <w:t xml:space="preserve"> and stood for 30 minutes. At 700 nm, the absorbance was measured.</w:t>
      </w:r>
    </w:p>
    <w:p w14:paraId="16B796EE" w14:textId="77777777" w:rsidR="007575EE" w:rsidRDefault="007575EE" w:rsidP="007575EE">
      <w:pPr>
        <w:rPr>
          <w:rFonts w:ascii="Times New Roman" w:hAnsi="Times New Roman" w:cs="Times New Roman"/>
          <w:b/>
        </w:rPr>
      </w:pPr>
      <w:r w:rsidRPr="008033F7">
        <w:rPr>
          <w:rFonts w:ascii="Times New Roman" w:hAnsi="Times New Roman" w:cs="Times New Roman"/>
          <w:b/>
          <w:bCs/>
        </w:rPr>
        <w:t>2.8</w:t>
      </w:r>
      <w:r w:rsidRPr="008033F7">
        <w:rPr>
          <w:rFonts w:ascii="Times New Roman" w:hAnsi="Times New Roman" w:cs="Times New Roman"/>
          <w:bCs/>
        </w:rPr>
        <w:t xml:space="preserve"> </w:t>
      </w:r>
      <w:r w:rsidRPr="008033F7">
        <w:rPr>
          <w:rFonts w:ascii="Times New Roman" w:hAnsi="Times New Roman" w:cs="Times New Roman"/>
          <w:b/>
        </w:rPr>
        <w:t xml:space="preserve">Proximate Analysis of </w:t>
      </w:r>
      <w:r w:rsidRPr="008033F7">
        <w:rPr>
          <w:rFonts w:ascii="Times New Roman" w:hAnsi="Times New Roman" w:cs="Times New Roman"/>
          <w:b/>
          <w:i/>
        </w:rPr>
        <w:t xml:space="preserve">Andrographis paniculata </w:t>
      </w:r>
      <w:r w:rsidR="003D54AC">
        <w:rPr>
          <w:rFonts w:ascii="Times New Roman" w:hAnsi="Times New Roman" w:cs="Times New Roman"/>
          <w:b/>
        </w:rPr>
        <w:t>Aqueous</w:t>
      </w:r>
      <w:r w:rsidRPr="008033F7">
        <w:rPr>
          <w:rFonts w:ascii="Times New Roman" w:hAnsi="Times New Roman" w:cs="Times New Roman"/>
          <w:b/>
          <w:i/>
        </w:rPr>
        <w:t xml:space="preserve"> </w:t>
      </w:r>
      <w:r w:rsidRPr="008033F7">
        <w:rPr>
          <w:rFonts w:ascii="Times New Roman" w:hAnsi="Times New Roman" w:cs="Times New Roman"/>
          <w:b/>
        </w:rPr>
        <w:t>Leaves Extract</w:t>
      </w:r>
    </w:p>
    <w:p w14:paraId="1C25E8C0" w14:textId="77777777" w:rsidR="000243F6" w:rsidRPr="000243F6" w:rsidRDefault="000243F6" w:rsidP="000608F0">
      <w:pPr>
        <w:spacing w:line="360" w:lineRule="auto"/>
        <w:jc w:val="both"/>
        <w:rPr>
          <w:rFonts w:ascii="Times New Roman" w:hAnsi="Times New Roman" w:cs="Times New Roman"/>
          <w:sz w:val="24"/>
          <w:szCs w:val="24"/>
        </w:rPr>
      </w:pPr>
      <w:r w:rsidRPr="000243F6">
        <w:rPr>
          <w:rFonts w:ascii="Times New Roman" w:hAnsi="Times New Roman" w:cs="Times New Roman"/>
          <w:sz w:val="24"/>
          <w:szCs w:val="24"/>
        </w:rPr>
        <w:t xml:space="preserve">The Association of Official Analytical Chemists' method (AOAC, 1990) was used to calculate the percentage concentrations of </w:t>
      </w:r>
      <w:r w:rsidR="00621EDB">
        <w:rPr>
          <w:rFonts w:ascii="Times New Roman" w:hAnsi="Times New Roman" w:cs="Times New Roman"/>
          <w:sz w:val="24"/>
          <w:szCs w:val="24"/>
        </w:rPr>
        <w:t xml:space="preserve">crude </w:t>
      </w:r>
      <w:r w:rsidRPr="000243F6">
        <w:rPr>
          <w:rFonts w:ascii="Times New Roman" w:hAnsi="Times New Roman" w:cs="Times New Roman"/>
          <w:sz w:val="24"/>
          <w:szCs w:val="24"/>
        </w:rPr>
        <w:t>protein, carbohydrate, crude fiber, </w:t>
      </w:r>
      <w:r w:rsidR="00621EDB">
        <w:rPr>
          <w:rFonts w:ascii="Times New Roman" w:hAnsi="Times New Roman" w:cs="Times New Roman"/>
          <w:sz w:val="24"/>
          <w:szCs w:val="24"/>
        </w:rPr>
        <w:t xml:space="preserve">crude </w:t>
      </w:r>
      <w:r w:rsidRPr="000243F6">
        <w:rPr>
          <w:rFonts w:ascii="Times New Roman" w:hAnsi="Times New Roman" w:cs="Times New Roman"/>
          <w:sz w:val="24"/>
          <w:szCs w:val="24"/>
        </w:rPr>
        <w:t>fat, moisture, and ash contents in </w:t>
      </w:r>
      <w:r w:rsidRPr="00701750">
        <w:rPr>
          <w:rFonts w:ascii="Times New Roman" w:hAnsi="Times New Roman" w:cs="Times New Roman"/>
          <w:i/>
          <w:sz w:val="24"/>
          <w:szCs w:val="24"/>
        </w:rPr>
        <w:t>Andrographis paniculata</w:t>
      </w:r>
      <w:r w:rsidRPr="000243F6">
        <w:rPr>
          <w:rFonts w:ascii="Times New Roman" w:hAnsi="Times New Roman" w:cs="Times New Roman"/>
          <w:sz w:val="24"/>
          <w:szCs w:val="24"/>
        </w:rPr>
        <w:t> leaf extract. The micro-</w:t>
      </w:r>
      <w:proofErr w:type="spellStart"/>
      <w:r w:rsidRPr="000243F6">
        <w:rPr>
          <w:rFonts w:ascii="Times New Roman" w:hAnsi="Times New Roman" w:cs="Times New Roman"/>
          <w:sz w:val="24"/>
          <w:szCs w:val="24"/>
        </w:rPr>
        <w:t>Kjedhal's</w:t>
      </w:r>
      <w:proofErr w:type="spellEnd"/>
      <w:r w:rsidRPr="000243F6">
        <w:rPr>
          <w:rFonts w:ascii="Times New Roman" w:hAnsi="Times New Roman" w:cs="Times New Roman"/>
          <w:sz w:val="24"/>
          <w:szCs w:val="24"/>
        </w:rPr>
        <w:t xml:space="preserve"> method, as outlined by Pearson (1976), was used to determine the protein.</w:t>
      </w:r>
    </w:p>
    <w:p w14:paraId="755EE1BE" w14:textId="77777777" w:rsidR="000243F6" w:rsidRDefault="000243F6" w:rsidP="007575EE">
      <w:pPr>
        <w:rPr>
          <w:rFonts w:ascii="Times New Roman" w:hAnsi="Times New Roman" w:cs="Times New Roman"/>
          <w:b/>
        </w:rPr>
      </w:pPr>
      <w:bookmarkStart w:id="6" w:name="_Hlk202254845"/>
      <w:bookmarkEnd w:id="5"/>
    </w:p>
    <w:p w14:paraId="5407279D"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2.8.1</w:t>
      </w:r>
      <w:r w:rsidRPr="008033F7">
        <w:rPr>
          <w:rFonts w:ascii="Times New Roman" w:hAnsi="Times New Roman" w:cs="Times New Roman"/>
          <w:b/>
        </w:rPr>
        <w:tab/>
        <w:t xml:space="preserve">Moisture Content </w:t>
      </w:r>
    </w:p>
    <w:bookmarkEnd w:id="6"/>
    <w:p w14:paraId="318799F6" w14:textId="77777777" w:rsidR="000243F6" w:rsidRPr="000243F6" w:rsidRDefault="007575EE" w:rsidP="000608F0">
      <w:pPr>
        <w:spacing w:line="360" w:lineRule="auto"/>
        <w:jc w:val="both"/>
        <w:rPr>
          <w:rFonts w:ascii="Times New Roman" w:hAnsi="Times New Roman" w:cs="Times New Roman"/>
          <w:sz w:val="24"/>
          <w:szCs w:val="24"/>
        </w:rPr>
      </w:pPr>
      <w:r w:rsidRPr="000243F6">
        <w:rPr>
          <w:rFonts w:ascii="Times New Roman" w:hAnsi="Times New Roman" w:cs="Times New Roman"/>
          <w:sz w:val="24"/>
          <w:szCs w:val="24"/>
        </w:rPr>
        <w:t xml:space="preserve">Principle: </w:t>
      </w:r>
      <w:r w:rsidR="000243F6" w:rsidRPr="000243F6">
        <w:rPr>
          <w:rFonts w:ascii="Times New Roman" w:hAnsi="Times New Roman" w:cs="Times New Roman"/>
          <w:sz w:val="24"/>
          <w:szCs w:val="24"/>
        </w:rPr>
        <w:t>This technique is based on indirect distillation, which involves the evaporation of moisture. The weight loss following drying in an oven set at </w:t>
      </w:r>
      <w:r w:rsidR="00701750">
        <w:rPr>
          <w:rFonts w:ascii="Times New Roman" w:hAnsi="Times New Roman" w:cs="Times New Roman"/>
          <w:sz w:val="24"/>
          <w:szCs w:val="24"/>
        </w:rPr>
        <w:t>40</w:t>
      </w:r>
      <w:r w:rsidR="00701750" w:rsidRPr="00701750">
        <w:rPr>
          <w:rFonts w:ascii="Times New Roman" w:hAnsi="Times New Roman" w:cs="Times New Roman"/>
          <w:sz w:val="24"/>
          <w:szCs w:val="24"/>
          <w:vertAlign w:val="superscript"/>
        </w:rPr>
        <w:t>0</w:t>
      </w:r>
      <w:r w:rsidR="00701750">
        <w:rPr>
          <w:rFonts w:ascii="Times New Roman" w:hAnsi="Times New Roman" w:cs="Times New Roman"/>
          <w:sz w:val="24"/>
          <w:szCs w:val="24"/>
        </w:rPr>
        <w:t>C</w:t>
      </w:r>
      <w:r w:rsidR="000243F6" w:rsidRPr="000243F6">
        <w:rPr>
          <w:rFonts w:ascii="Times New Roman" w:hAnsi="Times New Roman" w:cs="Times New Roman"/>
          <w:sz w:val="24"/>
          <w:szCs w:val="24"/>
        </w:rPr>
        <w:t> until a consistent weight is noted indicates how much moisture was present in the sample. This equation is used to determine the moisture content.</w:t>
      </w:r>
    </w:p>
    <w:p w14:paraId="3A2A49BC"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 xml:space="preserve">Moisture = </w:t>
      </w:r>
      <m:oMath>
        <m:f>
          <m:fPr>
            <m:ctrlPr>
              <w:rPr>
                <w:rFonts w:ascii="Cambria Math" w:hAnsi="Cambria Math" w:cs="Times New Roman"/>
                <w:i/>
              </w:rPr>
            </m:ctrlPr>
          </m:fPr>
          <m:num>
            <m:r>
              <m:rPr>
                <m:sty m:val="p"/>
              </m:rPr>
              <w:rPr>
                <w:rFonts w:ascii="Cambria Math" w:hAnsi="Cambria Math" w:cs="Times New Roman"/>
              </w:rPr>
              <m:t xml:space="preserve">loss in weight </m:t>
            </m:r>
          </m:num>
          <m:den>
            <m:r>
              <m:rPr>
                <m:sty m:val="p"/>
              </m:rPr>
              <w:rPr>
                <w:rFonts w:ascii="Cambria Math" w:hAnsi="Cambria Math" w:cs="Times New Roman"/>
              </w:rPr>
              <m:t xml:space="preserve">weight of sample </m:t>
            </m:r>
            <m:d>
              <m:dPr>
                <m:ctrlPr>
                  <w:rPr>
                    <w:rFonts w:ascii="Cambria Math" w:hAnsi="Cambria Math" w:cs="Times New Roman"/>
                  </w:rPr>
                </m:ctrlPr>
              </m:dPr>
              <m:e>
                <m:r>
                  <m:rPr>
                    <m:sty m:val="p"/>
                  </m:rPr>
                  <w:rPr>
                    <w:rFonts w:ascii="Cambria Math" w:hAnsi="Cambria Math" w:cs="Times New Roman"/>
                  </w:rPr>
                  <m:t>g</m:t>
                </m:r>
              </m:e>
            </m:d>
          </m:den>
        </m:f>
      </m:oMath>
      <w:r w:rsidRPr="008033F7">
        <w:rPr>
          <w:rFonts w:ascii="Times New Roman" w:hAnsi="Times New Roman" w:cs="Times New Roman"/>
        </w:rPr>
        <w:t xml:space="preserve"> x </w:t>
      </w:r>
      <m:oMath>
        <m:f>
          <m:fPr>
            <m:ctrlPr>
              <w:rPr>
                <w:rFonts w:ascii="Cambria Math" w:hAnsi="Cambria Math" w:cs="Times New Roman"/>
                <w:i/>
              </w:rPr>
            </m:ctrlPr>
          </m:fPr>
          <m:num>
            <m:r>
              <m:rPr>
                <m:sty m:val="p"/>
              </m:rPr>
              <w:rPr>
                <w:rFonts w:ascii="Cambria Math" w:hAnsi="Cambria Math" w:cs="Times New Roman"/>
              </w:rPr>
              <m:t xml:space="preserve">100 </m:t>
            </m:r>
          </m:num>
          <m:den>
            <m:r>
              <m:rPr>
                <m:sty m:val="p"/>
              </m:rPr>
              <w:rPr>
                <w:rFonts w:ascii="Cambria Math" w:hAnsi="Cambria Math" w:cs="Times New Roman"/>
              </w:rPr>
              <m:t>1</m:t>
            </m:r>
          </m:den>
        </m:f>
      </m:oMath>
    </w:p>
    <w:p w14:paraId="035B8333" w14:textId="77777777" w:rsidR="00B827BB" w:rsidRPr="000608F0" w:rsidRDefault="007575EE" w:rsidP="000608F0">
      <w:pPr>
        <w:spacing w:line="360" w:lineRule="auto"/>
        <w:jc w:val="both"/>
        <w:rPr>
          <w:rFonts w:ascii="Times New Roman" w:hAnsi="Times New Roman" w:cs="Times New Roman"/>
          <w:sz w:val="24"/>
          <w:szCs w:val="24"/>
        </w:rPr>
      </w:pPr>
      <w:r w:rsidRPr="008033F7">
        <w:rPr>
          <w:rFonts w:ascii="Times New Roman" w:hAnsi="Times New Roman" w:cs="Times New Roman"/>
          <w:b/>
        </w:rPr>
        <w:t>Procedure:</w:t>
      </w:r>
      <w:r w:rsidR="00B827BB">
        <w:rPr>
          <w:rFonts w:ascii="Times New Roman" w:hAnsi="Times New Roman" w:cs="Times New Roman"/>
        </w:rPr>
        <w:t xml:space="preserve"> </w:t>
      </w:r>
      <w:bookmarkStart w:id="7" w:name="_Hlk202254859"/>
      <w:r w:rsidR="00B827BB" w:rsidRPr="000608F0">
        <w:rPr>
          <w:rFonts w:ascii="Times New Roman" w:hAnsi="Times New Roman" w:cs="Times New Roman"/>
          <w:sz w:val="24"/>
          <w:szCs w:val="24"/>
        </w:rPr>
        <w:t>After weighing 2.0 grams of the aqueous leaf extract, it</w:t>
      </w:r>
      <w:r w:rsidR="00701750" w:rsidRPr="000608F0">
        <w:rPr>
          <w:rFonts w:ascii="Times New Roman" w:hAnsi="Times New Roman" w:cs="Times New Roman"/>
          <w:sz w:val="24"/>
          <w:szCs w:val="24"/>
        </w:rPr>
        <w:t> was dried at 40</w:t>
      </w:r>
      <w:r w:rsidR="00701750" w:rsidRPr="000608F0">
        <w:rPr>
          <w:rFonts w:ascii="Times New Roman" w:hAnsi="Times New Roman" w:cs="Times New Roman"/>
          <w:sz w:val="24"/>
          <w:szCs w:val="24"/>
          <w:vertAlign w:val="superscript"/>
        </w:rPr>
        <w:t>0</w:t>
      </w:r>
      <w:r w:rsidR="00701750" w:rsidRPr="000608F0">
        <w:rPr>
          <w:rFonts w:ascii="Times New Roman" w:hAnsi="Times New Roman" w:cs="Times New Roman"/>
          <w:sz w:val="24"/>
          <w:szCs w:val="24"/>
        </w:rPr>
        <w:t>C</w:t>
      </w:r>
      <w:r w:rsidR="00B827BB" w:rsidRPr="000608F0">
        <w:rPr>
          <w:rFonts w:ascii="Times New Roman" w:hAnsi="Times New Roman" w:cs="Times New Roman"/>
          <w:sz w:val="24"/>
          <w:szCs w:val="24"/>
        </w:rPr>
        <w:t> in an oven until its weight remained constant. Both the sample and the dishes were reweighed. The equation above was used to determine the moisture content.</w:t>
      </w:r>
    </w:p>
    <w:p w14:paraId="68C4DD18"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2.8.2</w:t>
      </w:r>
      <w:r w:rsidRPr="008033F7">
        <w:rPr>
          <w:rFonts w:ascii="Times New Roman" w:hAnsi="Times New Roman" w:cs="Times New Roman"/>
          <w:b/>
        </w:rPr>
        <w:tab/>
        <w:t xml:space="preserve">Crude </w:t>
      </w:r>
      <w:proofErr w:type="spellStart"/>
      <w:r w:rsidRPr="008033F7">
        <w:rPr>
          <w:rFonts w:ascii="Times New Roman" w:hAnsi="Times New Roman" w:cs="Times New Roman"/>
          <w:b/>
        </w:rPr>
        <w:t>Fibre</w:t>
      </w:r>
      <w:proofErr w:type="spellEnd"/>
      <w:r w:rsidRPr="008033F7">
        <w:rPr>
          <w:rFonts w:ascii="Times New Roman" w:hAnsi="Times New Roman" w:cs="Times New Roman"/>
          <w:b/>
        </w:rPr>
        <w:t xml:space="preserve"> </w:t>
      </w:r>
    </w:p>
    <w:bookmarkEnd w:id="7"/>
    <w:p w14:paraId="6362C9F1" w14:textId="77777777" w:rsidR="007575EE" w:rsidRPr="000608F0" w:rsidRDefault="007575EE" w:rsidP="000608F0">
      <w:pPr>
        <w:spacing w:line="360" w:lineRule="auto"/>
        <w:jc w:val="both"/>
        <w:rPr>
          <w:rFonts w:ascii="Times New Roman" w:hAnsi="Times New Roman" w:cs="Times New Roman"/>
          <w:sz w:val="24"/>
          <w:szCs w:val="24"/>
        </w:rPr>
      </w:pPr>
      <w:r w:rsidRPr="008033F7">
        <w:rPr>
          <w:rFonts w:ascii="Times New Roman" w:hAnsi="Times New Roman" w:cs="Times New Roman"/>
          <w:b/>
        </w:rPr>
        <w:t>Principle:</w:t>
      </w:r>
      <w:r w:rsidRPr="008033F7">
        <w:rPr>
          <w:rFonts w:ascii="Times New Roman" w:hAnsi="Times New Roman" w:cs="Times New Roman"/>
        </w:rPr>
        <w:t xml:space="preserve"> </w:t>
      </w:r>
      <w:r w:rsidR="00D1503D" w:rsidRPr="000608F0">
        <w:rPr>
          <w:rFonts w:ascii="Times New Roman" w:hAnsi="Times New Roman" w:cs="Times New Roman"/>
          <w:sz w:val="24"/>
          <w:szCs w:val="24"/>
        </w:rPr>
        <w:t>Crude fiber is the insoluble, flammable organic residue that is left over after the sample has been processed under the specified circumstances. Following treatments with light petroleum, boiling diluted sulfuric acid, boiling diluted sodium hydroxide, diluted hydrochloric acid, alcohol, and ether are the most typical conditions. Along with a percentage of the sample's lignin and hemicellulose content, this treatment yields a crude fiber with a high cellulose content.</w:t>
      </w:r>
    </w:p>
    <w:p w14:paraId="5FEA15CA" w14:textId="77777777" w:rsidR="007575EE" w:rsidRPr="008033F7" w:rsidRDefault="007575EE" w:rsidP="000608F0">
      <w:pPr>
        <w:spacing w:line="360" w:lineRule="auto"/>
        <w:jc w:val="both"/>
        <w:rPr>
          <w:rFonts w:ascii="Times New Roman" w:hAnsi="Times New Roman" w:cs="Times New Roman"/>
          <w:b/>
        </w:rPr>
      </w:pPr>
      <w:r w:rsidRPr="008033F7">
        <w:rPr>
          <w:rFonts w:ascii="Times New Roman" w:hAnsi="Times New Roman" w:cs="Times New Roman"/>
          <w:b/>
        </w:rPr>
        <w:t>Procedure:</w:t>
      </w:r>
      <w:r w:rsidR="00D1503D">
        <w:rPr>
          <w:rFonts w:ascii="Times New Roman" w:hAnsi="Times New Roman" w:cs="Times New Roman"/>
        </w:rPr>
        <w:t xml:space="preserve"> </w:t>
      </w:r>
      <w:r w:rsidR="00D1503D" w:rsidRPr="000608F0">
        <w:rPr>
          <w:rFonts w:ascii="Times New Roman" w:hAnsi="Times New Roman" w:cs="Times New Roman"/>
          <w:sz w:val="24"/>
          <w:szCs w:val="24"/>
        </w:rPr>
        <w:t xml:space="preserve">The de-fatted leaf </w:t>
      </w:r>
      <w:proofErr w:type="gramStart"/>
      <w:r w:rsidR="00D1503D" w:rsidRPr="000608F0">
        <w:rPr>
          <w:rFonts w:ascii="Times New Roman" w:hAnsi="Times New Roman" w:cs="Times New Roman"/>
          <w:sz w:val="24"/>
          <w:szCs w:val="24"/>
        </w:rPr>
        <w:t xml:space="preserve">samples </w:t>
      </w:r>
      <w:r w:rsidRPr="000608F0">
        <w:rPr>
          <w:rFonts w:ascii="Times New Roman" w:hAnsi="Times New Roman" w:cs="Times New Roman"/>
          <w:sz w:val="24"/>
          <w:szCs w:val="24"/>
        </w:rPr>
        <w:t xml:space="preserve"> (</w:t>
      </w:r>
      <w:proofErr w:type="gramEnd"/>
      <w:r w:rsidRPr="000608F0">
        <w:rPr>
          <w:rFonts w:ascii="Times New Roman" w:hAnsi="Times New Roman" w:cs="Times New Roman"/>
          <w:sz w:val="24"/>
          <w:szCs w:val="24"/>
        </w:rPr>
        <w:t>1.0g) (W</w:t>
      </w:r>
      <w:r w:rsidRPr="000608F0">
        <w:rPr>
          <w:rFonts w:ascii="Times New Roman" w:hAnsi="Times New Roman" w:cs="Times New Roman"/>
          <w:sz w:val="24"/>
          <w:szCs w:val="24"/>
          <w:vertAlign w:val="subscript"/>
        </w:rPr>
        <w:t>1</w:t>
      </w:r>
      <w:r w:rsidRPr="000608F0">
        <w:rPr>
          <w:rFonts w:ascii="Times New Roman" w:hAnsi="Times New Roman" w:cs="Times New Roman"/>
          <w:sz w:val="24"/>
          <w:szCs w:val="24"/>
        </w:rPr>
        <w:t>) was transferred into a 300ml conical flask. 150mL of pre heated 0.128</w:t>
      </w:r>
      <w:proofErr w:type="gramStart"/>
      <w:r w:rsidRPr="000608F0">
        <w:rPr>
          <w:rFonts w:ascii="Times New Roman" w:hAnsi="Times New Roman" w:cs="Times New Roman"/>
          <w:sz w:val="24"/>
          <w:szCs w:val="24"/>
        </w:rPr>
        <w:t>M  H</w:t>
      </w:r>
      <w:proofErr w:type="gramEnd"/>
      <w:r w:rsidRPr="000608F0">
        <w:rPr>
          <w:rFonts w:ascii="Times New Roman" w:hAnsi="Times New Roman" w:cs="Times New Roman"/>
          <w:sz w:val="24"/>
          <w:szCs w:val="24"/>
          <w:vertAlign w:val="subscript"/>
        </w:rPr>
        <w:t>2</w:t>
      </w:r>
      <w:r w:rsidRPr="000608F0">
        <w:rPr>
          <w:rFonts w:ascii="Times New Roman" w:hAnsi="Times New Roman" w:cs="Times New Roman"/>
          <w:sz w:val="24"/>
          <w:szCs w:val="24"/>
        </w:rPr>
        <w:t>SO</w:t>
      </w:r>
      <w:r w:rsidRPr="000608F0">
        <w:rPr>
          <w:rFonts w:ascii="Times New Roman" w:hAnsi="Times New Roman" w:cs="Times New Roman"/>
          <w:sz w:val="24"/>
          <w:szCs w:val="24"/>
          <w:vertAlign w:val="subscript"/>
        </w:rPr>
        <w:t>4</w:t>
      </w:r>
      <w:r w:rsidRPr="000608F0">
        <w:rPr>
          <w:rFonts w:ascii="Times New Roman" w:hAnsi="Times New Roman" w:cs="Times New Roman"/>
          <w:sz w:val="24"/>
          <w:szCs w:val="24"/>
        </w:rPr>
        <w:t xml:space="preserve"> and covered with a cover glass. This was heated and boiled </w:t>
      </w:r>
      <w:r w:rsidRPr="000608F0">
        <w:rPr>
          <w:rFonts w:ascii="Times New Roman" w:hAnsi="Times New Roman" w:cs="Times New Roman"/>
          <w:sz w:val="24"/>
          <w:szCs w:val="24"/>
        </w:rPr>
        <w:lastRenderedPageBreak/>
        <w:t>for 30 minutes, then filtered. The residue was washed three times with hot water and returned to the beaker. Another 150ml of pre-hea</w:t>
      </w:r>
      <w:r w:rsidR="00C502B3">
        <w:rPr>
          <w:rFonts w:ascii="Times New Roman" w:hAnsi="Times New Roman" w:cs="Times New Roman"/>
          <w:sz w:val="24"/>
          <w:szCs w:val="24"/>
        </w:rPr>
        <w:t>ted 0.223 M KOH and boiled. few</w:t>
      </w:r>
      <w:r w:rsidRPr="000608F0">
        <w:rPr>
          <w:rFonts w:ascii="Times New Roman" w:hAnsi="Times New Roman" w:cs="Times New Roman"/>
          <w:sz w:val="24"/>
          <w:szCs w:val="24"/>
        </w:rPr>
        <w:t xml:space="preserve"> drops of anti-foaming agents were added and boiled slowly for 30 minutes and then filtered. The residue was dried at 130</w:t>
      </w:r>
      <w:r w:rsidRPr="000608F0">
        <w:rPr>
          <w:rFonts w:ascii="Times New Roman" w:hAnsi="Times New Roman" w:cs="Times New Roman"/>
          <w:sz w:val="24"/>
          <w:szCs w:val="24"/>
          <w:vertAlign w:val="superscript"/>
        </w:rPr>
        <w:t>o</w:t>
      </w:r>
      <w:r w:rsidRPr="000608F0">
        <w:rPr>
          <w:rFonts w:ascii="Times New Roman" w:hAnsi="Times New Roman" w:cs="Times New Roman"/>
          <w:sz w:val="24"/>
          <w:szCs w:val="24"/>
        </w:rPr>
        <w:t xml:space="preserve">C for 1 hour and weighed (w2). This was </w:t>
      </w:r>
      <w:proofErr w:type="spellStart"/>
      <w:r w:rsidRPr="000608F0">
        <w:rPr>
          <w:rFonts w:ascii="Times New Roman" w:hAnsi="Times New Roman" w:cs="Times New Roman"/>
          <w:sz w:val="24"/>
          <w:szCs w:val="24"/>
        </w:rPr>
        <w:t>ashed</w:t>
      </w:r>
      <w:proofErr w:type="spellEnd"/>
      <w:r w:rsidRPr="000608F0">
        <w:rPr>
          <w:rFonts w:ascii="Times New Roman" w:hAnsi="Times New Roman" w:cs="Times New Roman"/>
          <w:sz w:val="24"/>
          <w:szCs w:val="24"/>
        </w:rPr>
        <w:t xml:space="preserve"> at 500</w:t>
      </w:r>
      <w:r w:rsidRPr="000608F0">
        <w:rPr>
          <w:rFonts w:ascii="Times New Roman" w:hAnsi="Times New Roman" w:cs="Times New Roman"/>
          <w:sz w:val="24"/>
          <w:szCs w:val="24"/>
          <w:vertAlign w:val="superscript"/>
        </w:rPr>
        <w:t>o</w:t>
      </w:r>
      <w:r w:rsidRPr="000608F0">
        <w:rPr>
          <w:rFonts w:ascii="Times New Roman" w:hAnsi="Times New Roman" w:cs="Times New Roman"/>
          <w:sz w:val="24"/>
          <w:szCs w:val="24"/>
        </w:rPr>
        <w:t xml:space="preserve">C for 3 hours, cooled and weighed (w3). The percentage (%) crude </w:t>
      </w:r>
      <w:proofErr w:type="spellStart"/>
      <w:r w:rsidRPr="000608F0">
        <w:rPr>
          <w:rFonts w:ascii="Times New Roman" w:hAnsi="Times New Roman" w:cs="Times New Roman"/>
          <w:sz w:val="24"/>
          <w:szCs w:val="24"/>
        </w:rPr>
        <w:t>fibre</w:t>
      </w:r>
      <w:proofErr w:type="spellEnd"/>
      <w:r w:rsidRPr="000608F0">
        <w:rPr>
          <w:rFonts w:ascii="Times New Roman" w:hAnsi="Times New Roman" w:cs="Times New Roman"/>
          <w:sz w:val="24"/>
          <w:szCs w:val="24"/>
        </w:rPr>
        <w:t xml:space="preserve"> was calculated as follows:</w:t>
      </w:r>
      <w:r w:rsidRPr="008033F7">
        <w:rPr>
          <w:rFonts w:ascii="Times New Roman" w:hAnsi="Times New Roman" w:cs="Times New Roman"/>
        </w:rPr>
        <w:t xml:space="preserve">  </w:t>
      </w:r>
    </w:p>
    <w:p w14:paraId="3252CE29"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 xml:space="preserve">Crude </w:t>
      </w:r>
      <w:proofErr w:type="spellStart"/>
      <w:r w:rsidRPr="008033F7">
        <w:rPr>
          <w:rFonts w:ascii="Times New Roman" w:hAnsi="Times New Roman" w:cs="Times New Roman"/>
        </w:rPr>
        <w:t>fibre</w:t>
      </w:r>
      <w:proofErr w:type="spellEnd"/>
      <w:r w:rsidRPr="008033F7">
        <w:rPr>
          <w:rFonts w:ascii="Times New Roman" w:hAnsi="Times New Roman" w:cs="Times New Roman"/>
        </w:rPr>
        <w:t xml:space="preserve"> (%) =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2</m:t>
                </m:r>
              </m:sub>
            </m:sSub>
          </m:num>
          <m:den>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den>
        </m:f>
      </m:oMath>
      <w:r w:rsidRPr="008033F7">
        <w:rPr>
          <w:rFonts w:ascii="Times New Roman" w:hAnsi="Times New Roman" w:cs="Times New Roman"/>
        </w:rPr>
        <w:t xml:space="preserve"> x </w:t>
      </w:r>
      <m:oMath>
        <m:f>
          <m:fPr>
            <m:ctrlPr>
              <w:rPr>
                <w:rFonts w:ascii="Cambria Math" w:hAnsi="Cambria Math" w:cs="Times New Roman"/>
                <w:i/>
              </w:rPr>
            </m:ctrlPr>
          </m:fPr>
          <m:num>
            <m:r>
              <m:rPr>
                <m:sty m:val="p"/>
              </m:rPr>
              <w:rPr>
                <w:rFonts w:ascii="Cambria Math" w:hAnsi="Cambria Math" w:cs="Times New Roman"/>
              </w:rPr>
              <m:t>100</m:t>
            </m:r>
          </m:num>
          <m:den>
            <m:r>
              <m:rPr>
                <m:sty m:val="p"/>
              </m:rPr>
              <w:rPr>
                <w:rFonts w:ascii="Cambria Math" w:hAnsi="Cambria Math" w:cs="Times New Roman"/>
              </w:rPr>
              <m:t>1</m:t>
            </m:r>
          </m:den>
        </m:f>
      </m:oMath>
    </w:p>
    <w:p w14:paraId="2DBBC453" w14:textId="77777777" w:rsidR="007575EE" w:rsidRPr="008033F7" w:rsidRDefault="007575EE" w:rsidP="007575EE">
      <w:pPr>
        <w:rPr>
          <w:rFonts w:ascii="Times New Roman" w:hAnsi="Times New Roman" w:cs="Times New Roman"/>
          <w:b/>
        </w:rPr>
      </w:pPr>
      <w:bookmarkStart w:id="8" w:name="_Hlk202254948"/>
      <w:r w:rsidRPr="008033F7">
        <w:rPr>
          <w:rFonts w:ascii="Times New Roman" w:hAnsi="Times New Roman" w:cs="Times New Roman"/>
          <w:b/>
        </w:rPr>
        <w:t>2.8.3</w:t>
      </w:r>
      <w:r w:rsidRPr="008033F7">
        <w:rPr>
          <w:rFonts w:ascii="Times New Roman" w:hAnsi="Times New Roman" w:cs="Times New Roman"/>
          <w:b/>
        </w:rPr>
        <w:tab/>
        <w:t>Total Ash Content</w:t>
      </w:r>
    </w:p>
    <w:bookmarkEnd w:id="8"/>
    <w:p w14:paraId="17677E4B" w14:textId="77777777" w:rsidR="007575EE" w:rsidRPr="000E3808" w:rsidRDefault="007575EE" w:rsidP="000E3808">
      <w:pPr>
        <w:spacing w:line="360" w:lineRule="auto"/>
        <w:jc w:val="both"/>
        <w:rPr>
          <w:rFonts w:ascii="Times New Roman" w:hAnsi="Times New Roman" w:cs="Times New Roman"/>
          <w:sz w:val="24"/>
          <w:szCs w:val="24"/>
        </w:rPr>
      </w:pPr>
      <w:r w:rsidRPr="008033F7">
        <w:rPr>
          <w:rFonts w:ascii="Times New Roman" w:hAnsi="Times New Roman" w:cs="Times New Roman"/>
          <w:b/>
        </w:rPr>
        <w:t>Principle:</w:t>
      </w:r>
      <w:r w:rsidRPr="008033F7">
        <w:rPr>
          <w:rFonts w:ascii="Times New Roman" w:hAnsi="Times New Roman" w:cs="Times New Roman"/>
        </w:rPr>
        <w:t xml:space="preserve"> </w:t>
      </w:r>
      <w:r w:rsidRPr="000E3808">
        <w:rPr>
          <w:rFonts w:ascii="Times New Roman" w:hAnsi="Times New Roman" w:cs="Times New Roman"/>
          <w:sz w:val="24"/>
          <w:szCs w:val="24"/>
        </w:rPr>
        <w:t xml:space="preserve">The total ash content of a substance is the percentage (%) inorganic residue remaining after the organic matter has burnt away. The inorganic material which did not volatilize is designated as total ash. </w:t>
      </w:r>
    </w:p>
    <w:p w14:paraId="7864CA6D" w14:textId="77777777" w:rsidR="007575EE" w:rsidRPr="008033F7" w:rsidRDefault="007575EE" w:rsidP="000608F0">
      <w:pPr>
        <w:spacing w:line="360" w:lineRule="auto"/>
        <w:jc w:val="both"/>
        <w:rPr>
          <w:rFonts w:ascii="Times New Roman" w:hAnsi="Times New Roman" w:cs="Times New Roman"/>
        </w:rPr>
      </w:pPr>
      <w:r w:rsidRPr="008033F7">
        <w:rPr>
          <w:rFonts w:ascii="Times New Roman" w:hAnsi="Times New Roman" w:cs="Times New Roman"/>
          <w:b/>
        </w:rPr>
        <w:t>Procedure:</w:t>
      </w:r>
      <w:r w:rsidRPr="008033F7">
        <w:rPr>
          <w:rFonts w:ascii="Times New Roman" w:hAnsi="Times New Roman" w:cs="Times New Roman"/>
        </w:rPr>
        <w:t xml:space="preserve"> </w:t>
      </w:r>
      <w:r w:rsidRPr="000E3808">
        <w:rPr>
          <w:rFonts w:ascii="Times New Roman" w:hAnsi="Times New Roman" w:cs="Times New Roman"/>
          <w:sz w:val="24"/>
          <w:szCs w:val="24"/>
        </w:rPr>
        <w:t>The general procedure involve</w:t>
      </w:r>
      <w:r w:rsidR="00BF458E">
        <w:rPr>
          <w:rFonts w:ascii="Times New Roman" w:hAnsi="Times New Roman" w:cs="Times New Roman"/>
          <w:sz w:val="24"/>
          <w:szCs w:val="24"/>
        </w:rPr>
        <w:t>s weighing out 5g of the aqueous</w:t>
      </w:r>
      <w:r w:rsidRPr="000E3808">
        <w:rPr>
          <w:rFonts w:ascii="Times New Roman" w:hAnsi="Times New Roman" w:cs="Times New Roman"/>
          <w:sz w:val="24"/>
          <w:szCs w:val="24"/>
        </w:rPr>
        <w:t xml:space="preserve"> leaf extract into porcelain dish which has been previously ignited and cooled before weighing. Then the dish and content were ignited first gently over a low flame until charred and then in a muffle furnace at 550-600</w:t>
      </w:r>
      <w:r w:rsidRPr="000E3808">
        <w:rPr>
          <w:rFonts w:ascii="Times New Roman" w:hAnsi="Times New Roman" w:cs="Times New Roman"/>
          <w:sz w:val="24"/>
          <w:szCs w:val="24"/>
          <w:vertAlign w:val="superscript"/>
        </w:rPr>
        <w:t>o</w:t>
      </w:r>
      <w:r w:rsidRPr="000E3808">
        <w:rPr>
          <w:rFonts w:ascii="Times New Roman" w:hAnsi="Times New Roman" w:cs="Times New Roman"/>
          <w:sz w:val="24"/>
          <w:szCs w:val="24"/>
        </w:rPr>
        <w:t>C, cooled in a desiccator and reweighed. The total ash content was calculated from the equation below:</w:t>
      </w:r>
    </w:p>
    <w:p w14:paraId="4DB6A6DE"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ab/>
        <w:t xml:space="preserve">Ash (%) = </w:t>
      </w:r>
      <m:oMath>
        <m:f>
          <m:fPr>
            <m:ctrlPr>
              <w:rPr>
                <w:rFonts w:ascii="Cambria Math" w:hAnsi="Cambria Math" w:cs="Times New Roman"/>
                <w:i/>
              </w:rPr>
            </m:ctrlPr>
          </m:fPr>
          <m:num>
            <m:r>
              <m:rPr>
                <m:sty m:val="p"/>
              </m:rPr>
              <w:rPr>
                <w:rFonts w:ascii="Cambria Math" w:hAnsi="Cambria Math" w:cs="Times New Roman"/>
              </w:rPr>
              <m:t xml:space="preserve">Weight of ash </m:t>
            </m:r>
          </m:num>
          <m:den>
            <m:r>
              <m:rPr>
                <m:sty m:val="p"/>
              </m:rPr>
              <w:rPr>
                <w:rFonts w:ascii="Cambria Math" w:hAnsi="Cambria Math" w:cs="Times New Roman"/>
              </w:rPr>
              <m:t>Weight of sample (g)</m:t>
            </m:r>
          </m:den>
        </m:f>
      </m:oMath>
      <w:r w:rsidRPr="008033F7">
        <w:rPr>
          <w:rFonts w:ascii="Times New Roman" w:hAnsi="Times New Roman" w:cs="Times New Roman"/>
        </w:rPr>
        <w:t xml:space="preserve"> x </w:t>
      </w:r>
      <m:oMath>
        <m:f>
          <m:fPr>
            <m:ctrlPr>
              <w:rPr>
                <w:rFonts w:ascii="Cambria Math" w:hAnsi="Cambria Math" w:cs="Times New Roman"/>
                <w:i/>
              </w:rPr>
            </m:ctrlPr>
          </m:fPr>
          <m:num>
            <m:r>
              <w:rPr>
                <w:rFonts w:ascii="Cambria Math" w:hAnsi="Cambria Math" w:cs="Times New Roman"/>
              </w:rPr>
              <m:t>100</m:t>
            </m:r>
          </m:num>
          <m:den>
            <m:r>
              <w:rPr>
                <w:rFonts w:ascii="Cambria Math" w:hAnsi="Cambria Math" w:cs="Times New Roman"/>
              </w:rPr>
              <m:t>1</m:t>
            </m:r>
          </m:den>
        </m:f>
      </m:oMath>
    </w:p>
    <w:p w14:paraId="732C6272" w14:textId="77777777" w:rsidR="007575EE" w:rsidRPr="008033F7" w:rsidRDefault="007575EE" w:rsidP="007575EE">
      <w:pPr>
        <w:rPr>
          <w:rFonts w:ascii="Times New Roman" w:hAnsi="Times New Roman" w:cs="Times New Roman"/>
          <w:b/>
        </w:rPr>
      </w:pPr>
      <w:bookmarkStart w:id="9" w:name="_Hlk202254960"/>
      <w:r w:rsidRPr="008033F7">
        <w:rPr>
          <w:rFonts w:ascii="Times New Roman" w:hAnsi="Times New Roman" w:cs="Times New Roman"/>
          <w:b/>
        </w:rPr>
        <w:t>2.8.4</w:t>
      </w:r>
      <w:r w:rsidRPr="008033F7">
        <w:rPr>
          <w:rFonts w:ascii="Times New Roman" w:hAnsi="Times New Roman" w:cs="Times New Roman"/>
          <w:b/>
        </w:rPr>
        <w:tab/>
        <w:t>Crude Fat</w:t>
      </w:r>
    </w:p>
    <w:bookmarkEnd w:id="9"/>
    <w:p w14:paraId="08C99A6A" w14:textId="77777777" w:rsidR="007575EE" w:rsidRPr="000E3808" w:rsidRDefault="007575EE" w:rsidP="000608F0">
      <w:pPr>
        <w:spacing w:line="360" w:lineRule="auto"/>
        <w:jc w:val="both"/>
        <w:rPr>
          <w:rFonts w:ascii="Times New Roman" w:hAnsi="Times New Roman" w:cs="Times New Roman"/>
          <w:sz w:val="24"/>
          <w:szCs w:val="24"/>
        </w:rPr>
      </w:pPr>
      <w:r w:rsidRPr="008033F7">
        <w:rPr>
          <w:rFonts w:ascii="Times New Roman" w:hAnsi="Times New Roman" w:cs="Times New Roman"/>
          <w:b/>
        </w:rPr>
        <w:t>Principle:</w:t>
      </w:r>
      <w:r w:rsidRPr="008033F7">
        <w:rPr>
          <w:rFonts w:ascii="Times New Roman" w:hAnsi="Times New Roman" w:cs="Times New Roman"/>
        </w:rPr>
        <w:t xml:space="preserve"> </w:t>
      </w:r>
      <w:r w:rsidR="00934631" w:rsidRPr="000E3808">
        <w:rPr>
          <w:rFonts w:ascii="Times New Roman" w:hAnsi="Times New Roman" w:cs="Times New Roman"/>
          <w:sz w:val="24"/>
          <w:szCs w:val="24"/>
        </w:rPr>
        <w:t>Using a Soxhlet extractor, ether was continuously extracted from the sample. Following extraction, the ether extract was dried out by evaporation, and the residue was identified as the ether extract. This was known as the sample's fat portion.</w:t>
      </w:r>
    </w:p>
    <w:p w14:paraId="393596AC" w14:textId="77777777" w:rsidR="007575EE" w:rsidRPr="008033F7" w:rsidRDefault="007575EE" w:rsidP="000608F0">
      <w:pPr>
        <w:spacing w:line="360" w:lineRule="auto"/>
        <w:jc w:val="both"/>
        <w:rPr>
          <w:rFonts w:ascii="Times New Roman" w:hAnsi="Times New Roman" w:cs="Times New Roman"/>
        </w:rPr>
      </w:pPr>
      <w:r w:rsidRPr="008033F7">
        <w:rPr>
          <w:rFonts w:ascii="Times New Roman" w:hAnsi="Times New Roman" w:cs="Times New Roman"/>
          <w:b/>
        </w:rPr>
        <w:t>Procedure:</w:t>
      </w:r>
      <w:r w:rsidRPr="008033F7">
        <w:rPr>
          <w:rFonts w:ascii="Times New Roman" w:hAnsi="Times New Roman" w:cs="Times New Roman"/>
        </w:rPr>
        <w:t xml:space="preserve"> </w:t>
      </w:r>
      <w:r w:rsidR="00934631" w:rsidRPr="00934631">
        <w:rPr>
          <w:rFonts w:ascii="Times New Roman" w:hAnsi="Times New Roman" w:cs="Times New Roman"/>
        </w:rPr>
        <w:t>A quick-fit flask was cleaned, dried, and cooled before being weighed. After weighing the sample into an extraction thimble, it was put into the quick-fit Soxhlet apparatus along with a solvent</w:t>
      </w:r>
      <w:r w:rsidR="003D3A19">
        <w:rPr>
          <w:rFonts w:ascii="Times New Roman" w:hAnsi="Times New Roman" w:cs="Times New Roman"/>
        </w:rPr>
        <w:t xml:space="preserve"> flask that held 250ml</w:t>
      </w:r>
      <w:r w:rsidR="00934631" w:rsidRPr="00934631">
        <w:rPr>
          <w:rFonts w:ascii="Times New Roman" w:hAnsi="Times New Roman" w:cs="Times New Roman"/>
        </w:rPr>
        <w:t> of diethyl ether and was connected to a condenser. In order to achieve full extraction, the setup was heated for sixteen hours. At 70°C, the extract was evaporated to get rid of any leftover solvent. The following formula was used to determine the crude fat percentage after the apparatus was reweighed.</w:t>
      </w:r>
    </w:p>
    <w:p w14:paraId="57E206DF"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ab/>
      </w:r>
      <w:r w:rsidRPr="008033F7">
        <w:rPr>
          <w:rFonts w:ascii="Times New Roman" w:hAnsi="Times New Roman" w:cs="Times New Roman"/>
        </w:rPr>
        <w:tab/>
        <w:t xml:space="preserve">Crude fat = </w:t>
      </w:r>
      <m:oMath>
        <m:f>
          <m:fPr>
            <m:ctrlPr>
              <w:rPr>
                <w:rFonts w:ascii="Cambria Math" w:hAnsi="Cambria Math" w:cs="Times New Roman"/>
                <w:i/>
              </w:rPr>
            </m:ctrlPr>
          </m:fPr>
          <m:num>
            <m:r>
              <m:rPr>
                <m:sty m:val="p"/>
              </m:rPr>
              <w:rPr>
                <w:rFonts w:ascii="Cambria Math" w:hAnsi="Cambria Math" w:cs="Times New Roman"/>
              </w:rPr>
              <m:t xml:space="preserve">Weight of fat (g) </m:t>
            </m:r>
          </m:num>
          <m:den>
            <m:r>
              <m:rPr>
                <m:sty m:val="p"/>
              </m:rPr>
              <w:rPr>
                <w:rFonts w:ascii="Cambria Math" w:hAnsi="Cambria Math" w:cs="Times New Roman"/>
              </w:rPr>
              <m:t>Weight of sample (g)</m:t>
            </m:r>
          </m:den>
        </m:f>
      </m:oMath>
      <w:r w:rsidRPr="008033F7">
        <w:rPr>
          <w:rFonts w:ascii="Times New Roman" w:hAnsi="Times New Roman" w:cs="Times New Roman"/>
        </w:rPr>
        <w:t xml:space="preserve"> x </w:t>
      </w:r>
      <m:oMath>
        <m:f>
          <m:fPr>
            <m:ctrlPr>
              <w:rPr>
                <w:rFonts w:ascii="Cambria Math" w:hAnsi="Cambria Math" w:cs="Times New Roman"/>
                <w:i/>
              </w:rPr>
            </m:ctrlPr>
          </m:fPr>
          <m:num>
            <m:r>
              <w:rPr>
                <w:rFonts w:ascii="Cambria Math" w:hAnsi="Cambria Math" w:cs="Times New Roman"/>
              </w:rPr>
              <m:t>100</m:t>
            </m:r>
          </m:num>
          <m:den>
            <m:r>
              <w:rPr>
                <w:rFonts w:ascii="Cambria Math" w:hAnsi="Cambria Math" w:cs="Times New Roman"/>
              </w:rPr>
              <m:t>1</m:t>
            </m:r>
          </m:den>
        </m:f>
      </m:oMath>
    </w:p>
    <w:p w14:paraId="152E704E" w14:textId="77777777" w:rsidR="007575EE" w:rsidRPr="008033F7" w:rsidRDefault="007575EE" w:rsidP="007575EE">
      <w:pPr>
        <w:rPr>
          <w:rFonts w:ascii="Times New Roman" w:hAnsi="Times New Roman" w:cs="Times New Roman"/>
          <w:b/>
        </w:rPr>
      </w:pPr>
      <w:bookmarkStart w:id="10" w:name="_Hlk202255015"/>
      <w:r w:rsidRPr="008033F7">
        <w:rPr>
          <w:rFonts w:ascii="Times New Roman" w:hAnsi="Times New Roman" w:cs="Times New Roman"/>
          <w:b/>
        </w:rPr>
        <w:t>2.8.5</w:t>
      </w:r>
      <w:r w:rsidRPr="008033F7">
        <w:rPr>
          <w:rFonts w:ascii="Times New Roman" w:hAnsi="Times New Roman" w:cs="Times New Roman"/>
          <w:b/>
        </w:rPr>
        <w:tab/>
        <w:t>Crude Protein</w:t>
      </w:r>
    </w:p>
    <w:bookmarkEnd w:id="10"/>
    <w:p w14:paraId="31972B44" w14:textId="77777777" w:rsidR="007575EE" w:rsidRPr="000E3808" w:rsidRDefault="007575EE" w:rsidP="000E3808">
      <w:pPr>
        <w:spacing w:line="360" w:lineRule="auto"/>
        <w:jc w:val="both"/>
        <w:rPr>
          <w:rFonts w:ascii="Times New Roman" w:hAnsi="Times New Roman" w:cs="Times New Roman"/>
          <w:sz w:val="24"/>
          <w:szCs w:val="24"/>
        </w:rPr>
      </w:pPr>
      <w:r w:rsidRPr="008033F7">
        <w:rPr>
          <w:rFonts w:ascii="Times New Roman" w:hAnsi="Times New Roman" w:cs="Times New Roman"/>
        </w:rPr>
        <w:lastRenderedPageBreak/>
        <w:t xml:space="preserve">Principle: </w:t>
      </w:r>
      <w:r w:rsidR="009B5110" w:rsidRPr="000E3808">
        <w:rPr>
          <w:rFonts w:ascii="Times New Roman" w:hAnsi="Times New Roman" w:cs="Times New Roman"/>
          <w:sz w:val="24"/>
          <w:szCs w:val="24"/>
        </w:rPr>
        <w:t xml:space="preserve">The </w:t>
      </w:r>
      <w:proofErr w:type="spellStart"/>
      <w:r w:rsidR="009B5110" w:rsidRPr="000E3808">
        <w:rPr>
          <w:rFonts w:ascii="Times New Roman" w:hAnsi="Times New Roman" w:cs="Times New Roman"/>
          <w:sz w:val="24"/>
          <w:szCs w:val="24"/>
        </w:rPr>
        <w:t>microkjedahl</w:t>
      </w:r>
      <w:proofErr w:type="spellEnd"/>
      <w:r w:rsidR="009B5110" w:rsidRPr="000E3808">
        <w:rPr>
          <w:rFonts w:ascii="Times New Roman" w:hAnsi="Times New Roman" w:cs="Times New Roman"/>
          <w:sz w:val="24"/>
          <w:szCs w:val="24"/>
        </w:rPr>
        <w:t xml:space="preserve"> method was used to determine the protein content. The process involves heating the sample with concentrated sulfuric acid while metallic and other catalysts are present. This results in the reduction of the organic nitrogen in the sample to ammonia, which is then stored in solution as ammonia sulphate. After making the digest alkaline, the trapped ammonia is extracted by distillation and titrated against an acid.</w:t>
      </w:r>
    </w:p>
    <w:p w14:paraId="0F639BC2" w14:textId="77777777" w:rsidR="007575EE" w:rsidRPr="008033F7" w:rsidRDefault="007575EE" w:rsidP="007575EE">
      <w:pPr>
        <w:rPr>
          <w:rFonts w:ascii="Times New Roman" w:hAnsi="Times New Roman" w:cs="Times New Roman"/>
        </w:rPr>
      </w:pPr>
      <w:r w:rsidRPr="008033F7">
        <w:rPr>
          <w:rFonts w:ascii="Times New Roman" w:hAnsi="Times New Roman" w:cs="Times New Roman"/>
          <w:b/>
        </w:rPr>
        <w:t>Procedure:</w:t>
      </w:r>
      <w:r w:rsidRPr="008033F7">
        <w:rPr>
          <w:rFonts w:ascii="Times New Roman" w:hAnsi="Times New Roman" w:cs="Times New Roman"/>
        </w:rPr>
        <w:t xml:space="preserve"> This involves three major steps</w:t>
      </w:r>
    </w:p>
    <w:p w14:paraId="7B5B22F6" w14:textId="77777777" w:rsidR="007575EE" w:rsidRPr="000E3808" w:rsidRDefault="007575EE" w:rsidP="000E3808">
      <w:pPr>
        <w:spacing w:line="360" w:lineRule="auto"/>
        <w:jc w:val="both"/>
        <w:rPr>
          <w:rFonts w:ascii="Times New Roman" w:hAnsi="Times New Roman" w:cs="Times New Roman"/>
          <w:sz w:val="24"/>
          <w:szCs w:val="24"/>
        </w:rPr>
      </w:pPr>
      <w:r w:rsidRPr="008033F7">
        <w:rPr>
          <w:rFonts w:ascii="Times New Roman" w:hAnsi="Times New Roman" w:cs="Times New Roman"/>
          <w:b/>
        </w:rPr>
        <w:t>Digestion of sample:</w:t>
      </w:r>
      <w:r w:rsidRPr="008033F7">
        <w:rPr>
          <w:rFonts w:ascii="Times New Roman" w:hAnsi="Times New Roman" w:cs="Times New Roman"/>
        </w:rPr>
        <w:t xml:space="preserve"> </w:t>
      </w:r>
      <w:r w:rsidR="009B5110" w:rsidRPr="000E3808">
        <w:rPr>
          <w:rFonts w:ascii="Times New Roman" w:hAnsi="Times New Roman" w:cs="Times New Roman"/>
          <w:sz w:val="24"/>
          <w:szCs w:val="24"/>
        </w:rPr>
        <w:t xml:space="preserve">20ml of concentrated sulfuric acid, four anti-bumping granules, 2.0g of aqueous leaf extract, and a </w:t>
      </w:r>
      <w:proofErr w:type="spellStart"/>
      <w:r w:rsidR="009B5110" w:rsidRPr="000E3808">
        <w:rPr>
          <w:rFonts w:ascii="Times New Roman" w:hAnsi="Times New Roman" w:cs="Times New Roman"/>
          <w:sz w:val="24"/>
          <w:szCs w:val="24"/>
        </w:rPr>
        <w:t>spatulaful</w:t>
      </w:r>
      <w:proofErr w:type="spellEnd"/>
      <w:r w:rsidR="009B5110" w:rsidRPr="000E3808">
        <w:rPr>
          <w:rFonts w:ascii="Times New Roman" w:hAnsi="Times New Roman" w:cs="Times New Roman"/>
          <w:sz w:val="24"/>
          <w:szCs w:val="24"/>
        </w:rPr>
        <w:t xml:space="preserve"> of digestion catalysts were added to the </w:t>
      </w:r>
      <w:proofErr w:type="spellStart"/>
      <w:r w:rsidR="009B5110" w:rsidRPr="000E3808">
        <w:rPr>
          <w:rFonts w:ascii="Times New Roman" w:hAnsi="Times New Roman" w:cs="Times New Roman"/>
          <w:sz w:val="24"/>
          <w:szCs w:val="24"/>
        </w:rPr>
        <w:t>Kjedhal</w:t>
      </w:r>
      <w:proofErr w:type="spellEnd"/>
      <w:r w:rsidR="009B5110" w:rsidRPr="000E3808">
        <w:rPr>
          <w:rFonts w:ascii="Times New Roman" w:hAnsi="Times New Roman" w:cs="Times New Roman"/>
          <w:sz w:val="24"/>
          <w:szCs w:val="24"/>
        </w:rPr>
        <w:t xml:space="preserve"> digestion flask after the extract had been weighed into a nitrogen-free filter paper. The flask was then placed on the </w:t>
      </w:r>
      <w:proofErr w:type="spellStart"/>
      <w:r w:rsidR="009B5110" w:rsidRPr="000E3808">
        <w:rPr>
          <w:rFonts w:ascii="Times New Roman" w:hAnsi="Times New Roman" w:cs="Times New Roman"/>
          <w:sz w:val="24"/>
          <w:szCs w:val="24"/>
        </w:rPr>
        <w:t>kjedhal</w:t>
      </w:r>
      <w:proofErr w:type="spellEnd"/>
      <w:r w:rsidR="009B5110" w:rsidRPr="000E3808">
        <w:rPr>
          <w:rFonts w:ascii="Times New Roman" w:hAnsi="Times New Roman" w:cs="Times New Roman"/>
          <w:sz w:val="24"/>
          <w:szCs w:val="24"/>
        </w:rPr>
        <w:t> and left there until the contents were fully broken down and a clear solution was obtained. The digested sample was diluted with distilled water and made up to the proper volume in a 250 ml volumetric flask after the flask had cooled.</w:t>
      </w:r>
    </w:p>
    <w:p w14:paraId="72592E20" w14:textId="77777777" w:rsidR="007575EE" w:rsidRPr="000E3808" w:rsidRDefault="007575EE" w:rsidP="000E3808">
      <w:pPr>
        <w:spacing w:line="360" w:lineRule="auto"/>
        <w:jc w:val="both"/>
        <w:rPr>
          <w:rFonts w:ascii="Times New Roman" w:hAnsi="Times New Roman" w:cs="Times New Roman"/>
          <w:sz w:val="24"/>
          <w:szCs w:val="24"/>
        </w:rPr>
      </w:pPr>
      <w:r w:rsidRPr="008033F7">
        <w:rPr>
          <w:rFonts w:ascii="Times New Roman" w:hAnsi="Times New Roman" w:cs="Times New Roman"/>
          <w:b/>
        </w:rPr>
        <w:t>Distillation:</w:t>
      </w:r>
      <w:r w:rsidRPr="008033F7">
        <w:rPr>
          <w:rFonts w:ascii="Times New Roman" w:hAnsi="Times New Roman" w:cs="Times New Roman"/>
        </w:rPr>
        <w:t xml:space="preserve"> </w:t>
      </w:r>
      <w:r w:rsidR="00741BAD" w:rsidRPr="000E3808">
        <w:rPr>
          <w:rFonts w:ascii="Times New Roman" w:hAnsi="Times New Roman" w:cs="Times New Roman"/>
          <w:sz w:val="24"/>
          <w:szCs w:val="24"/>
        </w:rPr>
        <w:t>Before being used, the distillation apparatus was put together and steam-treated for ten minutes. After pipetting 5 ml of the digested aliquot sample into the apparatus, 5 ml of 50% sodium hydroxide was added. This resulted in a strong reaction between the pipette sample and the sodium hydroxide, releasing ammonia, which condensed and collected as ammonium at the receiving tip of the condenser, which was then placed in a 100 ml flask. Four drops of a mixed indicator (methyl red and bromo cresol gree</w:t>
      </w:r>
      <w:r w:rsidR="00201AC6">
        <w:rPr>
          <w:rFonts w:ascii="Times New Roman" w:hAnsi="Times New Roman" w:cs="Times New Roman"/>
          <w:sz w:val="24"/>
          <w:szCs w:val="24"/>
        </w:rPr>
        <w:t>n) were added to 10ml</w:t>
      </w:r>
      <w:r w:rsidR="00741BAD" w:rsidRPr="000E3808">
        <w:rPr>
          <w:rFonts w:ascii="Times New Roman" w:hAnsi="Times New Roman" w:cs="Times New Roman"/>
          <w:sz w:val="24"/>
          <w:szCs w:val="24"/>
        </w:rPr>
        <w:t xml:space="preserve"> of two percent boric acid. 15 ml of the distilled material was collected after the distillation process was completed.</w:t>
      </w:r>
    </w:p>
    <w:p w14:paraId="624B7E14" w14:textId="77777777" w:rsidR="00741BAD" w:rsidRDefault="00D1503D" w:rsidP="00C33C0E">
      <w:pPr>
        <w:spacing w:line="360" w:lineRule="auto"/>
        <w:jc w:val="both"/>
        <w:rPr>
          <w:rFonts w:ascii="Times New Roman" w:hAnsi="Times New Roman" w:cs="Times New Roman"/>
        </w:rPr>
      </w:pPr>
      <w:r w:rsidRPr="00C33C0E">
        <w:rPr>
          <w:rFonts w:ascii="Times New Roman" w:hAnsi="Times New Roman" w:cs="Times New Roman"/>
          <w:sz w:val="24"/>
          <w:szCs w:val="24"/>
        </w:rPr>
        <w:t>Titration:</w:t>
      </w:r>
      <w:r>
        <w:rPr>
          <w:rFonts w:ascii="Times New Roman" w:hAnsi="Times New Roman" w:cs="Times New Roman"/>
        </w:rPr>
        <w:t xml:space="preserve"> </w:t>
      </w:r>
      <w:r w:rsidR="00741BAD" w:rsidRPr="003D3A19">
        <w:rPr>
          <w:rFonts w:ascii="Times New Roman" w:hAnsi="Times New Roman" w:cs="Times New Roman"/>
          <w:sz w:val="24"/>
          <w:szCs w:val="24"/>
        </w:rPr>
        <w:t>The initial greenish color of the distillate was then removed by filtering it with 0.01 M hydrochloric acid in the burette against a 0.5 M sodium sulphate solution. The sample's overall nitrogen percentage was determined as indicated below.</w:t>
      </w:r>
      <w:r w:rsidR="007575EE" w:rsidRPr="008033F7">
        <w:rPr>
          <w:rFonts w:ascii="Times New Roman" w:hAnsi="Times New Roman" w:cs="Times New Roman"/>
        </w:rPr>
        <w:tab/>
      </w:r>
    </w:p>
    <w:p w14:paraId="0530BA3C"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Crude protein (%)</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T x Mm of </m:t>
            </m:r>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rPr>
                  <m:t>2 X Df x Std</m:t>
                </m:r>
              </m:sub>
            </m:sSub>
            <m:r>
              <m:rPr>
                <m:sty m:val="p"/>
              </m:rPr>
              <w:rPr>
                <w:rFonts w:ascii="Cambria Math" w:hAnsi="Cambria Math" w:cs="Times New Roman"/>
              </w:rPr>
              <m:t xml:space="preserve"> </m:t>
            </m:r>
          </m:num>
          <m:den>
            <m:r>
              <m:rPr>
                <m:sty m:val="p"/>
              </m:rPr>
              <w:rPr>
                <w:rFonts w:ascii="Cambria Math" w:hAnsi="Cambria Math" w:cs="Times New Roman"/>
              </w:rPr>
              <m:t>W</m:t>
            </m:r>
          </m:den>
        </m:f>
      </m:oMath>
      <w:r w:rsidRPr="008033F7">
        <w:rPr>
          <w:rFonts w:ascii="Times New Roman" w:hAnsi="Times New Roman" w:cs="Times New Roman"/>
        </w:rPr>
        <w:t xml:space="preserve"> x </w:t>
      </w:r>
      <m:oMath>
        <m:f>
          <m:fPr>
            <m:ctrlPr>
              <w:rPr>
                <w:rFonts w:ascii="Cambria Math" w:hAnsi="Cambria Math" w:cs="Times New Roman"/>
                <w:i/>
              </w:rPr>
            </m:ctrlPr>
          </m:fPr>
          <m:num>
            <m:r>
              <w:rPr>
                <w:rFonts w:ascii="Cambria Math" w:hAnsi="Cambria Math" w:cs="Times New Roman"/>
              </w:rPr>
              <m:t>100</m:t>
            </m:r>
          </m:num>
          <m:den>
            <m:r>
              <w:rPr>
                <w:rFonts w:ascii="Cambria Math" w:hAnsi="Cambria Math" w:cs="Times New Roman"/>
              </w:rPr>
              <m:t>1</m:t>
            </m:r>
          </m:den>
        </m:f>
      </m:oMath>
      <w:r w:rsidRPr="008033F7">
        <w:rPr>
          <w:rFonts w:ascii="Times New Roman" w:hAnsi="Times New Roman" w:cs="Times New Roman"/>
        </w:rPr>
        <w:t xml:space="preserve"> </w:t>
      </w:r>
    </w:p>
    <w:p w14:paraId="396531AA" w14:textId="77777777" w:rsidR="007575EE" w:rsidRPr="000E3808" w:rsidRDefault="007575EE" w:rsidP="007575EE">
      <w:pPr>
        <w:rPr>
          <w:rFonts w:ascii="Times New Roman" w:hAnsi="Times New Roman" w:cs="Times New Roman"/>
          <w:sz w:val="24"/>
          <w:szCs w:val="24"/>
        </w:rPr>
      </w:pPr>
      <w:r w:rsidRPr="000E3808">
        <w:rPr>
          <w:rFonts w:ascii="Times New Roman" w:hAnsi="Times New Roman" w:cs="Times New Roman"/>
          <w:sz w:val="24"/>
          <w:szCs w:val="24"/>
        </w:rPr>
        <w:t xml:space="preserve">Where T = </w:t>
      </w:r>
      <w:proofErr w:type="spellStart"/>
      <w:r w:rsidRPr="000E3808">
        <w:rPr>
          <w:rFonts w:ascii="Times New Roman" w:hAnsi="Times New Roman" w:cs="Times New Roman"/>
          <w:sz w:val="24"/>
          <w:szCs w:val="24"/>
        </w:rPr>
        <w:t>titre</w:t>
      </w:r>
      <w:proofErr w:type="spellEnd"/>
      <w:r w:rsidRPr="000E3808">
        <w:rPr>
          <w:rFonts w:ascii="Times New Roman" w:hAnsi="Times New Roman" w:cs="Times New Roman"/>
          <w:sz w:val="24"/>
          <w:szCs w:val="24"/>
        </w:rPr>
        <w:t xml:space="preserve"> value, Mm = molar mass of N</w:t>
      </w:r>
      <w:r w:rsidRPr="000E3808">
        <w:rPr>
          <w:rFonts w:ascii="Times New Roman" w:hAnsi="Times New Roman" w:cs="Times New Roman"/>
          <w:sz w:val="24"/>
          <w:szCs w:val="24"/>
          <w:vertAlign w:val="subscript"/>
        </w:rPr>
        <w:t>2</w:t>
      </w:r>
      <w:r w:rsidRPr="000E3808">
        <w:rPr>
          <w:rFonts w:ascii="Times New Roman" w:hAnsi="Times New Roman" w:cs="Times New Roman"/>
          <w:sz w:val="24"/>
          <w:szCs w:val="24"/>
        </w:rPr>
        <w:t>, Df = Dilution factor, Std = Standard conversion of N</w:t>
      </w:r>
      <w:r w:rsidRPr="000E3808">
        <w:rPr>
          <w:rFonts w:ascii="Times New Roman" w:hAnsi="Times New Roman" w:cs="Times New Roman"/>
          <w:sz w:val="24"/>
          <w:szCs w:val="24"/>
          <w:vertAlign w:val="subscript"/>
        </w:rPr>
        <w:t>2</w:t>
      </w:r>
      <w:r w:rsidRPr="000E3808">
        <w:rPr>
          <w:rFonts w:ascii="Times New Roman" w:hAnsi="Times New Roman" w:cs="Times New Roman"/>
          <w:sz w:val="24"/>
          <w:szCs w:val="24"/>
        </w:rPr>
        <w:t xml:space="preserve"> to protein, W = weight of sample. </w:t>
      </w:r>
    </w:p>
    <w:p w14:paraId="7A2F247D" w14:textId="77777777" w:rsidR="007575EE" w:rsidRPr="008033F7" w:rsidRDefault="007575EE" w:rsidP="007575EE">
      <w:pPr>
        <w:rPr>
          <w:rFonts w:ascii="Times New Roman" w:hAnsi="Times New Roman" w:cs="Times New Roman"/>
          <w:b/>
        </w:rPr>
      </w:pPr>
      <w:bookmarkStart w:id="11" w:name="_Hlk202255058"/>
      <w:r w:rsidRPr="008033F7">
        <w:rPr>
          <w:rFonts w:ascii="Times New Roman" w:hAnsi="Times New Roman" w:cs="Times New Roman"/>
          <w:b/>
        </w:rPr>
        <w:t>2.8.6</w:t>
      </w:r>
      <w:r w:rsidRPr="008033F7">
        <w:rPr>
          <w:rFonts w:ascii="Times New Roman" w:hAnsi="Times New Roman" w:cs="Times New Roman"/>
          <w:b/>
        </w:rPr>
        <w:tab/>
        <w:t xml:space="preserve">Carbohydrate </w:t>
      </w:r>
    </w:p>
    <w:bookmarkEnd w:id="11"/>
    <w:p w14:paraId="7D97D887" w14:textId="77777777" w:rsidR="007575EE" w:rsidRPr="008033F7" w:rsidRDefault="007575EE" w:rsidP="000E3808">
      <w:pPr>
        <w:spacing w:line="360" w:lineRule="auto"/>
        <w:jc w:val="both"/>
        <w:rPr>
          <w:rFonts w:ascii="Times New Roman" w:hAnsi="Times New Roman" w:cs="Times New Roman"/>
        </w:rPr>
      </w:pPr>
      <w:r w:rsidRPr="008033F7">
        <w:rPr>
          <w:rFonts w:ascii="Times New Roman" w:hAnsi="Times New Roman" w:cs="Times New Roman"/>
          <w:b/>
        </w:rPr>
        <w:t>Principle:</w:t>
      </w:r>
      <w:r w:rsidRPr="008033F7">
        <w:rPr>
          <w:rFonts w:ascii="Times New Roman" w:hAnsi="Times New Roman" w:cs="Times New Roman"/>
        </w:rPr>
        <w:t xml:space="preserve"> </w:t>
      </w:r>
      <w:r w:rsidR="00741BAD" w:rsidRPr="000E3808">
        <w:rPr>
          <w:rFonts w:ascii="Times New Roman" w:hAnsi="Times New Roman" w:cs="Times New Roman"/>
          <w:sz w:val="24"/>
          <w:szCs w:val="24"/>
        </w:rPr>
        <w:t xml:space="preserve">Another name for this is nitrogen-free extract (NFE). It primarily consists of sugars and starches, along with lignin and some of the more soluble hemicelluloses. This fraction is known </w:t>
      </w:r>
      <w:r w:rsidR="00741BAD" w:rsidRPr="000E3808">
        <w:rPr>
          <w:rFonts w:ascii="Times New Roman" w:hAnsi="Times New Roman" w:cs="Times New Roman"/>
          <w:sz w:val="24"/>
          <w:szCs w:val="24"/>
        </w:rPr>
        <w:lastRenderedPageBreak/>
        <w:t>as the carbohydrate portion of the sample because it was intended to contain the more soluble carbohydrates.</w:t>
      </w:r>
    </w:p>
    <w:p w14:paraId="455A9C78" w14:textId="77777777" w:rsidR="007575EE" w:rsidRPr="008033F7" w:rsidRDefault="007575EE" w:rsidP="007575EE">
      <w:pPr>
        <w:rPr>
          <w:rFonts w:ascii="Times New Roman" w:hAnsi="Times New Roman" w:cs="Times New Roman"/>
        </w:rPr>
      </w:pPr>
      <w:r w:rsidRPr="008033F7">
        <w:rPr>
          <w:rFonts w:ascii="Times New Roman" w:hAnsi="Times New Roman" w:cs="Times New Roman"/>
          <w:b/>
        </w:rPr>
        <w:t>Procedure:</w:t>
      </w:r>
      <w:r w:rsidRPr="008033F7">
        <w:rPr>
          <w:rFonts w:ascii="Times New Roman" w:hAnsi="Times New Roman" w:cs="Times New Roman"/>
        </w:rPr>
        <w:t xml:space="preserve"> NFE was determined by difference as follows:</w:t>
      </w:r>
    </w:p>
    <w:p w14:paraId="403170F3"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ab/>
        <w:t xml:space="preserve">% NFE = 100 – (% ash + crude fat + % crude </w:t>
      </w:r>
      <w:proofErr w:type="spellStart"/>
      <w:r w:rsidRPr="008033F7">
        <w:rPr>
          <w:rFonts w:ascii="Times New Roman" w:hAnsi="Times New Roman" w:cs="Times New Roman"/>
        </w:rPr>
        <w:t>fibre</w:t>
      </w:r>
      <w:proofErr w:type="spellEnd"/>
      <w:r w:rsidRPr="008033F7">
        <w:rPr>
          <w:rFonts w:ascii="Times New Roman" w:hAnsi="Times New Roman" w:cs="Times New Roman"/>
        </w:rPr>
        <w:t xml:space="preserve"> + % crude protein)</w:t>
      </w:r>
    </w:p>
    <w:p w14:paraId="43C6ED73" w14:textId="77777777" w:rsidR="007575EE" w:rsidRPr="008033F7" w:rsidRDefault="007575EE" w:rsidP="007575EE">
      <w:pPr>
        <w:rPr>
          <w:rFonts w:ascii="Times New Roman" w:hAnsi="Times New Roman" w:cs="Times New Roman"/>
          <w:b/>
        </w:rPr>
      </w:pPr>
    </w:p>
    <w:p w14:paraId="41902015" w14:textId="77777777" w:rsidR="007575EE" w:rsidRPr="00891005" w:rsidRDefault="007575EE" w:rsidP="00891005">
      <w:pPr>
        <w:spacing w:after="0" w:line="240" w:lineRule="auto"/>
        <w:jc w:val="both"/>
        <w:rPr>
          <w:rFonts w:ascii="Times New Roman" w:eastAsia="Times New Roman" w:hAnsi="Times New Roman" w:cs="Times New Roman"/>
          <w:sz w:val="24"/>
          <w:szCs w:val="24"/>
        </w:rPr>
      </w:pPr>
    </w:p>
    <w:p w14:paraId="512B8E29" w14:textId="77777777" w:rsidR="00087845" w:rsidRDefault="00087845" w:rsidP="00891005">
      <w:pPr>
        <w:jc w:val="both"/>
        <w:rPr>
          <w:rFonts w:ascii="Times New Roman" w:hAnsi="Times New Roman" w:cs="Times New Roman"/>
          <w:b/>
        </w:rPr>
      </w:pPr>
    </w:p>
    <w:p w14:paraId="0EF98E25" w14:textId="77777777" w:rsidR="00087845" w:rsidRDefault="00087845" w:rsidP="00A626B8">
      <w:pPr>
        <w:rPr>
          <w:rFonts w:ascii="Times New Roman" w:hAnsi="Times New Roman" w:cs="Times New Roman"/>
          <w:b/>
        </w:rPr>
      </w:pPr>
    </w:p>
    <w:p w14:paraId="16CECD5A" w14:textId="77777777" w:rsidR="00BC2C12" w:rsidRDefault="00BC2C12" w:rsidP="00A626B8">
      <w:pPr>
        <w:rPr>
          <w:rFonts w:ascii="Times New Roman" w:hAnsi="Times New Roman" w:cs="Times New Roman"/>
          <w:b/>
        </w:rPr>
      </w:pPr>
    </w:p>
    <w:p w14:paraId="16A8BA1C" w14:textId="77777777" w:rsidR="00BC2C12" w:rsidRDefault="00BC2C12" w:rsidP="00A626B8">
      <w:pPr>
        <w:rPr>
          <w:rFonts w:ascii="Times New Roman" w:hAnsi="Times New Roman" w:cs="Times New Roman"/>
          <w:b/>
        </w:rPr>
      </w:pPr>
    </w:p>
    <w:p w14:paraId="61F8716D" w14:textId="77777777" w:rsidR="00F819CE" w:rsidRDefault="00F819CE" w:rsidP="00A626B8">
      <w:pPr>
        <w:rPr>
          <w:rFonts w:ascii="Times New Roman" w:hAnsi="Times New Roman" w:cs="Times New Roman"/>
          <w:b/>
        </w:rPr>
      </w:pPr>
    </w:p>
    <w:p w14:paraId="132457B7" w14:textId="77777777" w:rsidR="00BC2C12" w:rsidRDefault="00BC2C12" w:rsidP="00A626B8">
      <w:pPr>
        <w:rPr>
          <w:rFonts w:ascii="Times New Roman" w:hAnsi="Times New Roman" w:cs="Times New Roman"/>
          <w:b/>
        </w:rPr>
      </w:pPr>
      <w:r>
        <w:rPr>
          <w:rFonts w:ascii="Times New Roman" w:hAnsi="Times New Roman" w:cs="Times New Roman"/>
          <w:b/>
        </w:rPr>
        <w:t>3 RESULTS AND DISCUSSION</w:t>
      </w:r>
    </w:p>
    <w:p w14:paraId="7445B748" w14:textId="77777777" w:rsidR="00A626B8" w:rsidRPr="008033F7" w:rsidRDefault="00A626B8" w:rsidP="00A626B8">
      <w:pPr>
        <w:rPr>
          <w:rFonts w:ascii="Times New Roman" w:hAnsi="Times New Roman" w:cs="Times New Roman"/>
          <w:b/>
        </w:rPr>
      </w:pPr>
      <w:r w:rsidRPr="008033F7">
        <w:rPr>
          <w:rFonts w:ascii="Times New Roman" w:hAnsi="Times New Roman" w:cs="Times New Roman"/>
          <w:b/>
        </w:rPr>
        <w:t>3.1 Phytochemical Constituents Analysis</w:t>
      </w:r>
    </w:p>
    <w:p w14:paraId="31954104" w14:textId="77777777" w:rsidR="00A626B8" w:rsidRPr="003E2557" w:rsidRDefault="00A626B8" w:rsidP="003E2557">
      <w:pPr>
        <w:spacing w:line="480" w:lineRule="auto"/>
        <w:jc w:val="both"/>
        <w:rPr>
          <w:rFonts w:ascii="Times New Roman" w:hAnsi="Times New Roman" w:cs="Times New Roman"/>
        </w:rPr>
      </w:pPr>
      <w:r w:rsidRPr="008033F7">
        <w:rPr>
          <w:rFonts w:ascii="Times New Roman" w:hAnsi="Times New Roman" w:cs="Times New Roman"/>
        </w:rPr>
        <w:t xml:space="preserve">The phytochemical profile of </w:t>
      </w:r>
      <w:r w:rsidRPr="008033F7">
        <w:rPr>
          <w:rFonts w:ascii="Times New Roman" w:hAnsi="Times New Roman" w:cs="Times New Roman"/>
          <w:i/>
          <w:iCs/>
        </w:rPr>
        <w:t xml:space="preserve">Andrographis paniculata </w:t>
      </w:r>
      <w:r w:rsidRPr="008033F7">
        <w:rPr>
          <w:rFonts w:ascii="Times New Roman" w:hAnsi="Times New Roman" w:cs="Times New Roman"/>
        </w:rPr>
        <w:t xml:space="preserve">extract in the study reveals a rich presence of bioactive compounds, notably alkaloids (19.75 mg/100g), saponins (9.18 mg/100g), tannins (7.31 mg/100g), phenols (5.52 mg/100g), flavonoids (4.66 mg/100g), and terpenoids (1.56 mg/100g). These constituents are known to contribute significantly to the plant’s pharmacological effects, especially in the context of diabetes-related oxidative stress, inflammation, and metabolic dysfunction. The findings align well with previous studies. For instance, Nagajothi </w:t>
      </w:r>
      <w:r w:rsidRPr="008033F7">
        <w:rPr>
          <w:rFonts w:ascii="Times New Roman" w:hAnsi="Times New Roman" w:cs="Times New Roman"/>
          <w:i/>
          <w:iCs/>
        </w:rPr>
        <w:t>et al</w:t>
      </w:r>
      <w:r w:rsidRPr="008033F7">
        <w:rPr>
          <w:rFonts w:ascii="Times New Roman" w:hAnsi="Times New Roman" w:cs="Times New Roman"/>
        </w:rPr>
        <w:t xml:space="preserve">. (2018) reported high levels of alkaloids, phenols, tannins, flavonoids, terpenoids, and saponins in both aqueous and ethanolic extracts of </w:t>
      </w:r>
      <w:r w:rsidRPr="008033F7">
        <w:rPr>
          <w:rFonts w:ascii="Times New Roman" w:hAnsi="Times New Roman" w:cs="Times New Roman"/>
          <w:i/>
          <w:iCs/>
        </w:rPr>
        <w:t>A. paniculata</w:t>
      </w:r>
      <w:r w:rsidRPr="008033F7">
        <w:rPr>
          <w:rFonts w:ascii="Times New Roman" w:hAnsi="Times New Roman" w:cs="Times New Roman"/>
        </w:rPr>
        <w:t xml:space="preserve">, with cardiac glycosides detected only in ethanolic extracts. Similarly, Hariharan </w:t>
      </w:r>
      <w:r w:rsidRPr="008033F7">
        <w:rPr>
          <w:rFonts w:ascii="Times New Roman" w:hAnsi="Times New Roman" w:cs="Times New Roman"/>
          <w:i/>
          <w:iCs/>
        </w:rPr>
        <w:t>et al</w:t>
      </w:r>
      <w:r w:rsidRPr="008033F7">
        <w:rPr>
          <w:rFonts w:ascii="Times New Roman" w:hAnsi="Times New Roman" w:cs="Times New Roman"/>
        </w:rPr>
        <w:t xml:space="preserve">. (2021) observed comparable phytochemical profiles, noting that the ethanolic extract yielded higher concentrations of alkaloids and flavonoids, while aqueous extracts were richer in tannins and saponins. Alkaloids also exhibit anti-inflammatory and antioxidant properties, which are crucial in mitigating diabetes-induced oxidative stress and inflammatory cascades. </w:t>
      </w:r>
      <w:proofErr w:type="spellStart"/>
      <w:r w:rsidRPr="008033F7">
        <w:rPr>
          <w:rFonts w:ascii="Times New Roman" w:hAnsi="Times New Roman" w:cs="Times New Roman"/>
        </w:rPr>
        <w:t>Agogbua</w:t>
      </w:r>
      <w:proofErr w:type="spellEnd"/>
      <w:r w:rsidRPr="008033F7">
        <w:rPr>
          <w:rFonts w:ascii="Times New Roman" w:hAnsi="Times New Roman" w:cs="Times New Roman"/>
        </w:rPr>
        <w:t xml:space="preserve"> and </w:t>
      </w:r>
      <w:proofErr w:type="spellStart"/>
      <w:r w:rsidRPr="008033F7">
        <w:rPr>
          <w:rFonts w:ascii="Times New Roman" w:hAnsi="Times New Roman" w:cs="Times New Roman"/>
        </w:rPr>
        <w:t>Wali</w:t>
      </w:r>
      <w:proofErr w:type="spellEnd"/>
      <w:r w:rsidRPr="008033F7">
        <w:rPr>
          <w:rFonts w:ascii="Times New Roman" w:hAnsi="Times New Roman" w:cs="Times New Roman"/>
        </w:rPr>
        <w:t xml:space="preserve"> (2022) quantified alkaloids at 63.75% and flavonoids at 23.01% in </w:t>
      </w:r>
      <w:r w:rsidRPr="008033F7">
        <w:rPr>
          <w:rFonts w:ascii="Times New Roman" w:hAnsi="Times New Roman" w:cs="Times New Roman"/>
          <w:i/>
          <w:iCs/>
        </w:rPr>
        <w:t xml:space="preserve">A. paniculata </w:t>
      </w:r>
      <w:r w:rsidRPr="008033F7">
        <w:rPr>
          <w:rFonts w:ascii="Times New Roman" w:hAnsi="Times New Roman" w:cs="Times New Roman"/>
        </w:rPr>
        <w:t>leaves, reinforcing their prominence in the plant’s pharmacological arsenal. Saponins and tan</w:t>
      </w:r>
      <w:r w:rsidR="00BF458E">
        <w:rPr>
          <w:rFonts w:ascii="Times New Roman" w:hAnsi="Times New Roman" w:cs="Times New Roman"/>
        </w:rPr>
        <w:t>nins, moderately present in the</w:t>
      </w:r>
      <w:r w:rsidRPr="008033F7">
        <w:rPr>
          <w:rFonts w:ascii="Times New Roman" w:hAnsi="Times New Roman" w:cs="Times New Roman"/>
        </w:rPr>
        <w:t xml:space="preserve"> extract, are known to enhance antioxidant defense mechanisms and reduce lipid peroxidation. These effects are vital in preserving testicular function, which </w:t>
      </w:r>
      <w:r w:rsidRPr="008033F7">
        <w:rPr>
          <w:rFonts w:ascii="Times New Roman" w:hAnsi="Times New Roman" w:cs="Times New Roman"/>
        </w:rPr>
        <w:lastRenderedPageBreak/>
        <w:t>is often co</w:t>
      </w:r>
      <w:r w:rsidR="00BF458E">
        <w:rPr>
          <w:rFonts w:ascii="Times New Roman" w:hAnsi="Times New Roman" w:cs="Times New Roman"/>
        </w:rPr>
        <w:t>mpromised in metabolic disorders</w:t>
      </w:r>
      <w:r w:rsidRPr="008033F7">
        <w:rPr>
          <w:rFonts w:ascii="Times New Roman" w:hAnsi="Times New Roman" w:cs="Times New Roman"/>
        </w:rPr>
        <w:t xml:space="preserve"> due to oxidative damage. Comparative studies by Bello and Adesiyan (2020) showed variable phytochemical concentrations across geographic regions, with Malaysian samples exhibiting higher levels of saponins and tannins, attributed to environmental factors and extraction methods. Moreover, the presence of cardiac glycosides and steroids, though in lower concentrations, suggests potential cardioprotective and hormonal regulatory effects. These compounds may contribute to the restoration of endocrine balance and reprod</w:t>
      </w:r>
      <w:r w:rsidR="00BF458E">
        <w:rPr>
          <w:rFonts w:ascii="Times New Roman" w:hAnsi="Times New Roman" w:cs="Times New Roman"/>
        </w:rPr>
        <w:t>uctive health in diabetic studies</w:t>
      </w:r>
      <w:r w:rsidRPr="008033F7">
        <w:rPr>
          <w:rFonts w:ascii="Times New Roman" w:hAnsi="Times New Roman" w:cs="Times New Roman"/>
        </w:rPr>
        <w:t xml:space="preserve">, as supported by Singh </w:t>
      </w:r>
      <w:r w:rsidRPr="008033F7">
        <w:rPr>
          <w:rFonts w:ascii="Times New Roman" w:hAnsi="Times New Roman" w:cs="Times New Roman"/>
          <w:i/>
          <w:iCs/>
        </w:rPr>
        <w:t>et al</w:t>
      </w:r>
      <w:r w:rsidRPr="008033F7">
        <w:rPr>
          <w:rFonts w:ascii="Times New Roman" w:hAnsi="Times New Roman" w:cs="Times New Roman"/>
        </w:rPr>
        <w:t>. (2021), who highlighted the role of these phytochemicals in modulating inflammatory and metabolic pathways.</w:t>
      </w:r>
    </w:p>
    <w:p w14:paraId="45EBF3AB" w14:textId="77777777" w:rsidR="00A626B8" w:rsidRDefault="00A626B8" w:rsidP="00A626B8">
      <w:pPr>
        <w:rPr>
          <w:rFonts w:ascii="Times New Roman" w:hAnsi="Times New Roman" w:cs="Times New Roman"/>
          <w:b/>
          <w:sz w:val="24"/>
          <w:szCs w:val="24"/>
        </w:rPr>
      </w:pPr>
    </w:p>
    <w:p w14:paraId="07EFD053" w14:textId="77777777" w:rsidR="00A626B8" w:rsidRDefault="00A626B8" w:rsidP="00A626B8">
      <w:pPr>
        <w:rPr>
          <w:rFonts w:ascii="Times New Roman" w:hAnsi="Times New Roman" w:cs="Times New Roman"/>
          <w:b/>
          <w:sz w:val="24"/>
          <w:szCs w:val="24"/>
        </w:rPr>
      </w:pPr>
    </w:p>
    <w:p w14:paraId="1617B488" w14:textId="77777777" w:rsidR="00A626B8" w:rsidRPr="008033F7" w:rsidRDefault="00A626B8" w:rsidP="00A626B8">
      <w:pPr>
        <w:rPr>
          <w:rFonts w:ascii="Times New Roman" w:hAnsi="Times New Roman" w:cs="Times New Roman"/>
          <w:b/>
        </w:rPr>
      </w:pPr>
      <w:r w:rsidRPr="008033F7">
        <w:rPr>
          <w:rFonts w:ascii="Times New Roman" w:hAnsi="Times New Roman" w:cs="Times New Roman"/>
          <w:b/>
        </w:rPr>
        <w:t>3.2 Proximate Analysis</w:t>
      </w:r>
    </w:p>
    <w:p w14:paraId="2675779C" w14:textId="77777777" w:rsidR="00A626B8" w:rsidRPr="00830363" w:rsidRDefault="00A626B8" w:rsidP="003E2557">
      <w:pPr>
        <w:spacing w:line="480" w:lineRule="auto"/>
        <w:jc w:val="both"/>
        <w:rPr>
          <w:rFonts w:ascii="Times New Roman" w:hAnsi="Times New Roman" w:cs="Times New Roman"/>
          <w:sz w:val="24"/>
          <w:szCs w:val="24"/>
        </w:rPr>
      </w:pPr>
      <w:r w:rsidRPr="00830363">
        <w:rPr>
          <w:rFonts w:ascii="Times New Roman" w:hAnsi="Times New Roman" w:cs="Times New Roman"/>
          <w:sz w:val="24"/>
          <w:szCs w:val="24"/>
        </w:rPr>
        <w:t xml:space="preserve">The proximate composition results align with multiple past studies of </w:t>
      </w:r>
      <w:r w:rsidRPr="00830363">
        <w:rPr>
          <w:rFonts w:ascii="Times New Roman" w:hAnsi="Times New Roman" w:cs="Times New Roman"/>
          <w:i/>
          <w:iCs/>
          <w:sz w:val="24"/>
          <w:szCs w:val="24"/>
        </w:rPr>
        <w:t xml:space="preserve">Andrographis paniculata </w:t>
      </w:r>
      <w:r w:rsidRPr="00830363">
        <w:rPr>
          <w:rFonts w:ascii="Times New Roman" w:hAnsi="Times New Roman" w:cs="Times New Roman"/>
          <w:sz w:val="24"/>
          <w:szCs w:val="24"/>
        </w:rPr>
        <w:t xml:space="preserve">leaves, particularly regarding the dominance of carbohydrate, with moderate proportions of protein and fat, and relatively low moisture, </w:t>
      </w:r>
      <w:proofErr w:type="spellStart"/>
      <w:r w:rsidRPr="00830363">
        <w:rPr>
          <w:rFonts w:ascii="Times New Roman" w:hAnsi="Times New Roman" w:cs="Times New Roman"/>
          <w:sz w:val="24"/>
          <w:szCs w:val="24"/>
        </w:rPr>
        <w:t>fibre</w:t>
      </w:r>
      <w:proofErr w:type="spellEnd"/>
      <w:r w:rsidRPr="00830363">
        <w:rPr>
          <w:rFonts w:ascii="Times New Roman" w:hAnsi="Times New Roman" w:cs="Times New Roman"/>
          <w:sz w:val="24"/>
          <w:szCs w:val="24"/>
        </w:rPr>
        <w:t xml:space="preserve">, and ash. In one investigation, the aqueous leaf extract was shown to contain approximately 74.97 % carbohydrate, 12.19 % protein, 8.17 % lipid, 2.83 % ash, 1.83 % </w:t>
      </w:r>
      <w:proofErr w:type="spellStart"/>
      <w:r w:rsidRPr="00830363">
        <w:rPr>
          <w:rFonts w:ascii="Times New Roman" w:hAnsi="Times New Roman" w:cs="Times New Roman"/>
          <w:sz w:val="24"/>
          <w:szCs w:val="24"/>
        </w:rPr>
        <w:t>fibre</w:t>
      </w:r>
      <w:proofErr w:type="spellEnd"/>
      <w:r w:rsidRPr="00830363">
        <w:rPr>
          <w:rFonts w:ascii="Times New Roman" w:hAnsi="Times New Roman" w:cs="Times New Roman"/>
          <w:sz w:val="24"/>
          <w:szCs w:val="24"/>
        </w:rPr>
        <w:t xml:space="preserve">, and 0.50 % moisture, reflecting a similar compositional pattern to the current findings (Ibrahim, 2018). Another evaluation of ethanolic leaf extract conducted by Okema and Effiong (2024) described carbohydrate and protein as the most abundant components, with </w:t>
      </w:r>
      <w:proofErr w:type="spellStart"/>
      <w:r w:rsidRPr="00830363">
        <w:rPr>
          <w:rFonts w:ascii="Times New Roman" w:hAnsi="Times New Roman" w:cs="Times New Roman"/>
          <w:sz w:val="24"/>
          <w:szCs w:val="24"/>
        </w:rPr>
        <w:t>fibre</w:t>
      </w:r>
      <w:proofErr w:type="spellEnd"/>
      <w:r w:rsidRPr="00830363">
        <w:rPr>
          <w:rFonts w:ascii="Times New Roman" w:hAnsi="Times New Roman" w:cs="Times New Roman"/>
          <w:sz w:val="24"/>
          <w:szCs w:val="24"/>
        </w:rPr>
        <w:t xml:space="preserve"> and moisture following, again matching the ranking seen in the present data</w:t>
      </w:r>
      <w:hyperlink r:id="rId8" w:tooltip="African Journal of Agricultural Science and Food Research" w:history="1"/>
      <w:r w:rsidRPr="00830363">
        <w:rPr>
          <w:rFonts w:ascii="Times New Roman" w:hAnsi="Times New Roman" w:cs="Times New Roman"/>
          <w:sz w:val="24"/>
          <w:szCs w:val="24"/>
        </w:rPr>
        <w:t xml:space="preserve">. The consistency across these independent analyses is taken as evidence that the nutrient distribution observed reflects intrinsic characteristics of </w:t>
      </w:r>
      <w:r w:rsidRPr="00830363">
        <w:rPr>
          <w:rFonts w:ascii="Times New Roman" w:hAnsi="Times New Roman" w:cs="Times New Roman"/>
          <w:i/>
          <w:iCs/>
          <w:sz w:val="24"/>
          <w:szCs w:val="24"/>
        </w:rPr>
        <w:t>A. paniculata</w:t>
      </w:r>
      <w:r w:rsidRPr="00830363">
        <w:rPr>
          <w:rFonts w:ascii="Times New Roman" w:hAnsi="Times New Roman" w:cs="Times New Roman"/>
          <w:sz w:val="24"/>
          <w:szCs w:val="24"/>
        </w:rPr>
        <w:t>, rather than region</w:t>
      </w:r>
      <w:r w:rsidRPr="00830363">
        <w:rPr>
          <w:rFonts w:ascii="Times New Roman" w:hAnsi="Times New Roman" w:cs="Times New Roman"/>
          <w:sz w:val="24"/>
          <w:szCs w:val="24"/>
        </w:rPr>
        <w:noBreakHyphen/>
        <w:t xml:space="preserve">specific variation or methodological artifacts. Moisture values were reported to be very low in dried </w:t>
      </w:r>
      <w:r w:rsidRPr="00830363">
        <w:rPr>
          <w:rFonts w:ascii="Times New Roman" w:hAnsi="Times New Roman" w:cs="Times New Roman"/>
          <w:i/>
          <w:iCs/>
          <w:sz w:val="24"/>
          <w:szCs w:val="24"/>
        </w:rPr>
        <w:t xml:space="preserve">A. paniculata </w:t>
      </w:r>
      <w:r w:rsidRPr="00830363">
        <w:rPr>
          <w:rFonts w:ascii="Times New Roman" w:hAnsi="Times New Roman" w:cs="Times New Roman"/>
          <w:sz w:val="24"/>
          <w:szCs w:val="24"/>
        </w:rPr>
        <w:t>leaves in previous literature, often around 0.5 %, which underscores the efficacy of drying as a preservation strategy, the same qualitative feature noted in the current work (Ibrahim, 2018)</w:t>
      </w:r>
      <w:hyperlink r:id="rId9" w:tgtFrame="_blank" w:history="1"/>
      <w:r w:rsidRPr="00830363">
        <w:rPr>
          <w:rFonts w:ascii="Times New Roman" w:hAnsi="Times New Roman" w:cs="Times New Roman"/>
          <w:sz w:val="24"/>
          <w:szCs w:val="24"/>
        </w:rPr>
        <w:t xml:space="preserve">. Low </w:t>
      </w:r>
      <w:r w:rsidRPr="00830363">
        <w:rPr>
          <w:rFonts w:ascii="Times New Roman" w:hAnsi="Times New Roman" w:cs="Times New Roman"/>
          <w:sz w:val="24"/>
          <w:szCs w:val="24"/>
        </w:rPr>
        <w:lastRenderedPageBreak/>
        <w:t xml:space="preserve">moisture also supports enhanced stability and concentration of nutrients and secondary metabolites in leaf preparations. Crude </w:t>
      </w:r>
      <w:proofErr w:type="spellStart"/>
      <w:r w:rsidRPr="00830363">
        <w:rPr>
          <w:rFonts w:ascii="Times New Roman" w:hAnsi="Times New Roman" w:cs="Times New Roman"/>
          <w:sz w:val="24"/>
          <w:szCs w:val="24"/>
        </w:rPr>
        <w:t>fibre</w:t>
      </w:r>
      <w:proofErr w:type="spellEnd"/>
      <w:r w:rsidRPr="00830363">
        <w:rPr>
          <w:rFonts w:ascii="Times New Roman" w:hAnsi="Times New Roman" w:cs="Times New Roman"/>
          <w:sz w:val="24"/>
          <w:szCs w:val="24"/>
        </w:rPr>
        <w:t xml:space="preserve"> content was consistently low in earlier analyses (e.g. ~1.8 %). That low </w:t>
      </w:r>
      <w:proofErr w:type="spellStart"/>
      <w:r w:rsidRPr="00830363">
        <w:rPr>
          <w:rFonts w:ascii="Times New Roman" w:hAnsi="Times New Roman" w:cs="Times New Roman"/>
          <w:sz w:val="24"/>
          <w:szCs w:val="24"/>
        </w:rPr>
        <w:t>fibre</w:t>
      </w:r>
      <w:proofErr w:type="spellEnd"/>
      <w:r w:rsidRPr="00830363">
        <w:rPr>
          <w:rFonts w:ascii="Times New Roman" w:hAnsi="Times New Roman" w:cs="Times New Roman"/>
          <w:sz w:val="24"/>
          <w:szCs w:val="24"/>
        </w:rPr>
        <w:t xml:space="preserve"> proportion aligns with the expectation for medicinal herb leaf powders processed to minimize indigestible components, thus facilitating extractability of phytochemicals (Ibrahim, 2018). The moderate protein and lipid proportions are noted to coincide with earlier values, where protein around 12–13 % and fat close to 8 % were documented in aqueous extracts, suggesting that the leaf serves as a modest source of these macronutrients (Ibrahim, 2018). These macronutrient levels are further interpreted to support energy provision and potential influence on metabolic and enzymatic processes relevant to pharmacological action. The moderate level of ash, similar to previously reported values (~2.8 %), is interpreted to indicate a meaningful mineral content in </w:t>
      </w:r>
      <w:r w:rsidRPr="00830363">
        <w:rPr>
          <w:rFonts w:ascii="Times New Roman" w:hAnsi="Times New Roman" w:cs="Times New Roman"/>
          <w:i/>
          <w:iCs/>
          <w:sz w:val="24"/>
          <w:szCs w:val="24"/>
        </w:rPr>
        <w:t xml:space="preserve">A. paniculata </w:t>
      </w:r>
      <w:r w:rsidRPr="00830363">
        <w:rPr>
          <w:rFonts w:ascii="Times New Roman" w:hAnsi="Times New Roman" w:cs="Times New Roman"/>
          <w:sz w:val="24"/>
          <w:szCs w:val="24"/>
        </w:rPr>
        <w:t>leaves. Prior mineral analyses have confirmed the presence of calcium, sodium, phosphorus, and iron in this species, supporting the suggestion that ash reflects a rich mineral matrix (Ibrahim, 2018).</w:t>
      </w:r>
    </w:p>
    <w:p w14:paraId="037A69FA" w14:textId="77777777" w:rsidR="00A626B8" w:rsidRDefault="00A626B8" w:rsidP="00A626B8">
      <w:pPr>
        <w:spacing w:after="0"/>
        <w:rPr>
          <w:rFonts w:ascii="Times New Roman" w:hAnsi="Times New Roman" w:cs="Times New Roman"/>
          <w:b/>
          <w:sz w:val="24"/>
          <w:szCs w:val="24"/>
        </w:rPr>
      </w:pPr>
    </w:p>
    <w:p w14:paraId="0A40482E" w14:textId="77777777" w:rsidR="00A626B8" w:rsidRDefault="00A626B8" w:rsidP="00A626B8">
      <w:pPr>
        <w:spacing w:after="0"/>
        <w:rPr>
          <w:rFonts w:ascii="Times New Roman" w:hAnsi="Times New Roman" w:cs="Times New Roman"/>
          <w:b/>
          <w:sz w:val="24"/>
          <w:szCs w:val="24"/>
        </w:rPr>
      </w:pPr>
    </w:p>
    <w:p w14:paraId="5F1DD491" w14:textId="77777777" w:rsidR="00A626B8" w:rsidRDefault="00BC2C12" w:rsidP="00A626B8">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A626B8" w:rsidRPr="00A626B8">
        <w:rPr>
          <w:rFonts w:ascii="Times New Roman" w:hAnsi="Times New Roman" w:cs="Times New Roman"/>
          <w:b/>
          <w:sz w:val="24"/>
          <w:szCs w:val="24"/>
        </w:rPr>
        <w:t xml:space="preserve"> In – Vitro Antioxidant Profile</w:t>
      </w:r>
    </w:p>
    <w:p w14:paraId="16709FF0" w14:textId="77777777" w:rsidR="00A626B8" w:rsidRDefault="00A626B8" w:rsidP="00A626B8">
      <w:pPr>
        <w:spacing w:line="480" w:lineRule="auto"/>
        <w:jc w:val="both"/>
        <w:rPr>
          <w:rFonts w:ascii="Times New Roman" w:hAnsi="Times New Roman" w:cs="Times New Roman"/>
          <w:sz w:val="24"/>
          <w:szCs w:val="24"/>
        </w:rPr>
      </w:pPr>
      <w:r w:rsidRPr="00830363">
        <w:rPr>
          <w:rFonts w:ascii="Times New Roman" w:hAnsi="Times New Roman" w:cs="Times New Roman"/>
          <w:sz w:val="24"/>
          <w:szCs w:val="24"/>
        </w:rPr>
        <w:t xml:space="preserve">The in vitro antioxidant evaluation of the extract demonstrates a clear dose-dependent increase in scavenging activities. At 200 µg/mL, DPPH inhibition reached approximately 71.33 %, nitric oxide scavenging 66.07 %, and FRAP activity 52.27 %, compared with ascorbic acid’s 82.97 %, 73.01 %, and 69.87 % respectively. Across increasing concentrations (25–200 µg/mL), the extract consistently displayed substantial antioxidant potential, although it remained below the standard. Such dose responsiveness mirrors the trend consistently reported in earlier research using methanolic, aqueous, or ethanol extracts of </w:t>
      </w:r>
      <w:r w:rsidRPr="00830363">
        <w:rPr>
          <w:rFonts w:ascii="Times New Roman" w:hAnsi="Times New Roman" w:cs="Times New Roman"/>
          <w:i/>
          <w:iCs/>
          <w:sz w:val="24"/>
          <w:szCs w:val="24"/>
        </w:rPr>
        <w:t>A. paniculata</w:t>
      </w:r>
      <w:r w:rsidRPr="00830363">
        <w:rPr>
          <w:rFonts w:ascii="Times New Roman" w:hAnsi="Times New Roman" w:cs="Times New Roman"/>
          <w:sz w:val="24"/>
          <w:szCs w:val="24"/>
        </w:rPr>
        <w:t xml:space="preserve">. For example, cold methanolic leaf extracts from Bangladesh showed DPPH IC₅₀ values ranging from ~11.8 to 188 µg/mL depending </w:t>
      </w:r>
      <w:r w:rsidRPr="00830363">
        <w:rPr>
          <w:rFonts w:ascii="Times New Roman" w:hAnsi="Times New Roman" w:cs="Times New Roman"/>
          <w:sz w:val="24"/>
          <w:szCs w:val="24"/>
        </w:rPr>
        <w:lastRenderedPageBreak/>
        <w:t xml:space="preserve">on locale, with activity well correlated to phenolic and flavonoid contents (R² ≈ 0.98) (Haque </w:t>
      </w:r>
      <w:r w:rsidRPr="00830363">
        <w:rPr>
          <w:rFonts w:ascii="Times New Roman" w:hAnsi="Times New Roman" w:cs="Times New Roman"/>
          <w:i/>
          <w:iCs/>
          <w:sz w:val="24"/>
          <w:szCs w:val="24"/>
        </w:rPr>
        <w:t>et al</w:t>
      </w:r>
      <w:r w:rsidRPr="00830363">
        <w:rPr>
          <w:rFonts w:ascii="Times New Roman" w:hAnsi="Times New Roman" w:cs="Times New Roman"/>
          <w:sz w:val="24"/>
          <w:szCs w:val="24"/>
        </w:rPr>
        <w:t xml:space="preserve">., 2012). While the exact percentages vary by assay and extract type, the signature pattern, a marked increase in inhibition with concentration coupled with lower potency than ascorbic acid is consistent. In nitric oxide scavenging, prior studies have emphasized that andrographolide and its derivatives suppress NO production by inhibiting </w:t>
      </w:r>
      <w:proofErr w:type="spellStart"/>
      <w:r w:rsidRPr="00830363">
        <w:rPr>
          <w:rFonts w:ascii="Times New Roman" w:hAnsi="Times New Roman" w:cs="Times New Roman"/>
          <w:sz w:val="24"/>
          <w:szCs w:val="24"/>
        </w:rPr>
        <w:t>iNOS</w:t>
      </w:r>
      <w:proofErr w:type="spellEnd"/>
      <w:r w:rsidRPr="00830363">
        <w:rPr>
          <w:rFonts w:ascii="Times New Roman" w:hAnsi="Times New Roman" w:cs="Times New Roman"/>
          <w:sz w:val="24"/>
          <w:szCs w:val="24"/>
        </w:rPr>
        <w:t xml:space="preserve"> expression in immune cells, achieving inhibition rates exceeding 90% in LPS-stimulated macrophages (</w:t>
      </w:r>
      <w:proofErr w:type="spellStart"/>
      <w:r w:rsidRPr="00830363">
        <w:rPr>
          <w:rFonts w:ascii="Times New Roman" w:hAnsi="Times New Roman" w:cs="Times New Roman"/>
          <w:sz w:val="24"/>
          <w:szCs w:val="24"/>
        </w:rPr>
        <w:t>Adiguna</w:t>
      </w:r>
      <w:proofErr w:type="spellEnd"/>
      <w:r w:rsidRPr="00830363">
        <w:rPr>
          <w:rFonts w:ascii="Times New Roman" w:hAnsi="Times New Roman" w:cs="Times New Roman"/>
          <w:sz w:val="24"/>
          <w:szCs w:val="24"/>
        </w:rPr>
        <w:t xml:space="preserve"> </w:t>
      </w:r>
      <w:r w:rsidRPr="00830363">
        <w:rPr>
          <w:rFonts w:ascii="Times New Roman" w:hAnsi="Times New Roman" w:cs="Times New Roman"/>
          <w:i/>
          <w:iCs/>
          <w:sz w:val="24"/>
          <w:szCs w:val="24"/>
        </w:rPr>
        <w:t>et al</w:t>
      </w:r>
      <w:r w:rsidRPr="00830363">
        <w:rPr>
          <w:rFonts w:ascii="Times New Roman" w:hAnsi="Times New Roman" w:cs="Times New Roman"/>
          <w:sz w:val="24"/>
          <w:szCs w:val="24"/>
        </w:rPr>
        <w:t xml:space="preserve">., 2023). The observed NO scavenging curve in the present data rising markedly with concentration but remaining slightly below ascorbic acid mirrors this mechanism, where extract activity, though biologically significant, is not as immediate or robust as pure standard antioxidants. FRAP assay values from earlier comparative studies similarly showed that </w:t>
      </w:r>
      <w:r w:rsidRPr="00830363">
        <w:rPr>
          <w:rFonts w:ascii="Times New Roman" w:hAnsi="Times New Roman" w:cs="Times New Roman"/>
          <w:i/>
          <w:iCs/>
          <w:sz w:val="24"/>
          <w:szCs w:val="24"/>
        </w:rPr>
        <w:t xml:space="preserve">A. paniculata </w:t>
      </w:r>
      <w:r w:rsidRPr="00830363">
        <w:rPr>
          <w:rFonts w:ascii="Times New Roman" w:hAnsi="Times New Roman" w:cs="Times New Roman"/>
          <w:sz w:val="24"/>
          <w:szCs w:val="24"/>
        </w:rPr>
        <w:t xml:space="preserve">extracts exhibit tangible reducing power yet typically fall short of ascorbic acid. One report using aqueous extract found IC₅₀ around 210 µg/mL versus 50 µg/mL for vitamin C (Prakash </w:t>
      </w:r>
      <w:r w:rsidRPr="00830363">
        <w:rPr>
          <w:rFonts w:ascii="Times New Roman" w:hAnsi="Times New Roman" w:cs="Times New Roman"/>
          <w:i/>
          <w:iCs/>
          <w:sz w:val="24"/>
          <w:szCs w:val="24"/>
        </w:rPr>
        <w:t>et al</w:t>
      </w:r>
      <w:r w:rsidRPr="00830363">
        <w:rPr>
          <w:rFonts w:ascii="Times New Roman" w:hAnsi="Times New Roman" w:cs="Times New Roman"/>
          <w:sz w:val="24"/>
          <w:szCs w:val="24"/>
        </w:rPr>
        <w:t xml:space="preserve">., 2012; Chukwu </w:t>
      </w:r>
      <w:r w:rsidRPr="00830363">
        <w:rPr>
          <w:rFonts w:ascii="Times New Roman" w:hAnsi="Times New Roman" w:cs="Times New Roman"/>
          <w:i/>
          <w:iCs/>
          <w:sz w:val="24"/>
          <w:szCs w:val="24"/>
        </w:rPr>
        <w:t>et al</w:t>
      </w:r>
      <w:r w:rsidRPr="00830363">
        <w:rPr>
          <w:rFonts w:ascii="Times New Roman" w:hAnsi="Times New Roman" w:cs="Times New Roman"/>
          <w:sz w:val="24"/>
          <w:szCs w:val="24"/>
        </w:rPr>
        <w:t xml:space="preserve">., 2024). Another study confirmed correlation between reducing power and total phenolic content, with solvent choice significantly impacting activity—ethanolic extracts often outperform aqueous, although geographical factors matter (Sinha and </w:t>
      </w:r>
      <w:proofErr w:type="spellStart"/>
      <w:r w:rsidRPr="00830363">
        <w:rPr>
          <w:rFonts w:ascii="Times New Roman" w:hAnsi="Times New Roman" w:cs="Times New Roman"/>
          <w:sz w:val="24"/>
          <w:szCs w:val="24"/>
        </w:rPr>
        <w:t>Raghuwanshi</w:t>
      </w:r>
      <w:proofErr w:type="spellEnd"/>
      <w:r w:rsidRPr="00830363">
        <w:rPr>
          <w:rFonts w:ascii="Times New Roman" w:hAnsi="Times New Roman" w:cs="Times New Roman"/>
          <w:sz w:val="24"/>
          <w:szCs w:val="24"/>
        </w:rPr>
        <w:t>, 2020</w:t>
      </w:r>
      <w:hyperlink r:id="rId10" w:tooltip="Evaluation of Phytochemical, Antioxidant and Reducing ..." w:history="1"/>
      <w:r w:rsidRPr="00830363">
        <w:rPr>
          <w:rFonts w:ascii="Times New Roman" w:hAnsi="Times New Roman" w:cs="Times New Roman"/>
          <w:sz w:val="24"/>
          <w:szCs w:val="24"/>
        </w:rPr>
        <w:t>). The present FRAP profile (moderate inhibition rising with dosage but always less potent than ascorbic acid) is entirely consistent with these observations. The relative ranking of assay potency, highest in DPPH, intermediate in NO, then FRAP reflects the extract’s dominant phytochemical composition. Phenolics and flavonoids are effective free</w:t>
      </w:r>
      <w:r w:rsidRPr="00830363">
        <w:rPr>
          <w:rFonts w:ascii="Times New Roman" w:hAnsi="Times New Roman" w:cs="Times New Roman"/>
          <w:sz w:val="24"/>
          <w:szCs w:val="24"/>
        </w:rPr>
        <w:noBreakHyphen/>
        <w:t>radical scavengers (DPPH) and contribute well to reductive assays (FRAP), but their effectiveness is inherently lower than pure ascorbic acid. Moreover, andrographolide itself contributes both direct radical neutralization and indirect activation of intracellular antioxidant pathways (e.g., via Nrf2), helping explain the extract’s multi</w:t>
      </w:r>
      <w:r w:rsidRPr="00830363">
        <w:rPr>
          <w:rFonts w:ascii="Times New Roman" w:hAnsi="Times New Roman" w:cs="Times New Roman"/>
          <w:sz w:val="24"/>
          <w:szCs w:val="24"/>
        </w:rPr>
        <w:noBreakHyphen/>
        <w:t>modal antioxidant functionality (</w:t>
      </w:r>
      <w:proofErr w:type="spellStart"/>
      <w:r w:rsidRPr="00830363">
        <w:rPr>
          <w:rFonts w:ascii="Times New Roman" w:hAnsi="Times New Roman" w:cs="Times New Roman"/>
          <w:sz w:val="24"/>
          <w:szCs w:val="24"/>
        </w:rPr>
        <w:t>Mussard</w:t>
      </w:r>
      <w:proofErr w:type="spellEnd"/>
      <w:r w:rsidRPr="00830363">
        <w:rPr>
          <w:rFonts w:ascii="Times New Roman" w:hAnsi="Times New Roman" w:cs="Times New Roman"/>
          <w:sz w:val="24"/>
          <w:szCs w:val="24"/>
        </w:rPr>
        <w:t xml:space="preserve"> </w:t>
      </w:r>
      <w:r w:rsidRPr="00830363">
        <w:rPr>
          <w:rFonts w:ascii="Times New Roman" w:hAnsi="Times New Roman" w:cs="Times New Roman"/>
          <w:i/>
          <w:iCs/>
          <w:sz w:val="24"/>
          <w:szCs w:val="24"/>
        </w:rPr>
        <w:t>et al</w:t>
      </w:r>
      <w:r w:rsidRPr="00830363">
        <w:rPr>
          <w:rFonts w:ascii="Times New Roman" w:hAnsi="Times New Roman" w:cs="Times New Roman"/>
          <w:sz w:val="24"/>
          <w:szCs w:val="24"/>
        </w:rPr>
        <w:t>., 2019).</w:t>
      </w:r>
    </w:p>
    <w:p w14:paraId="79B464D2" w14:textId="77777777" w:rsidR="00527392" w:rsidRPr="00527392" w:rsidRDefault="00527392" w:rsidP="00A626B8">
      <w:pPr>
        <w:spacing w:line="480" w:lineRule="auto"/>
        <w:jc w:val="both"/>
        <w:rPr>
          <w:rFonts w:ascii="Times New Roman" w:hAnsi="Times New Roman" w:cs="Times New Roman"/>
          <w:b/>
          <w:sz w:val="24"/>
          <w:szCs w:val="24"/>
        </w:rPr>
      </w:pPr>
      <w:r w:rsidRPr="00527392">
        <w:rPr>
          <w:rFonts w:ascii="Times New Roman" w:hAnsi="Times New Roman" w:cs="Times New Roman"/>
          <w:b/>
          <w:sz w:val="24"/>
          <w:szCs w:val="24"/>
        </w:rPr>
        <w:lastRenderedPageBreak/>
        <w:t>3.4 JUSTIFICATION FOR THE USE AQUEOUS EXTRACT</w:t>
      </w:r>
    </w:p>
    <w:p w14:paraId="188CB3B1" w14:textId="77777777" w:rsidR="00527392" w:rsidRPr="00527392" w:rsidRDefault="00527392" w:rsidP="00A626B8">
      <w:pPr>
        <w:spacing w:line="480" w:lineRule="auto"/>
        <w:jc w:val="both"/>
        <w:rPr>
          <w:rFonts w:ascii="Times New Roman" w:hAnsi="Times New Roman" w:cs="Times New Roman"/>
          <w:sz w:val="24"/>
          <w:szCs w:val="24"/>
        </w:rPr>
      </w:pPr>
      <w:r w:rsidRPr="00527392">
        <w:rPr>
          <w:rFonts w:ascii="Times New Roman" w:hAnsi="Times New Roman" w:cs="Times New Roman"/>
          <w:sz w:val="24"/>
          <w:szCs w:val="24"/>
        </w:rPr>
        <w:t xml:space="preserve">This study used an aqueous extract of </w:t>
      </w:r>
      <w:r w:rsidRPr="00527392">
        <w:rPr>
          <w:rFonts w:ascii="Times New Roman" w:hAnsi="Times New Roman" w:cs="Times New Roman"/>
          <w:i/>
          <w:sz w:val="24"/>
          <w:szCs w:val="24"/>
        </w:rPr>
        <w:t>Andrographis paniculata</w:t>
      </w:r>
      <w:r w:rsidRPr="00527392">
        <w:rPr>
          <w:rFonts w:ascii="Times New Roman" w:hAnsi="Times New Roman" w:cs="Times New Roman"/>
          <w:sz w:val="24"/>
          <w:szCs w:val="24"/>
        </w:rPr>
        <w:t xml:space="preserve"> for antioxidant assays, proximate composition, and phytochemical profiling. Water was chosen as the solvent on purpose for a number of reasons. First, aqueous extraction is a reflection of the </w:t>
      </w:r>
      <w:r>
        <w:rPr>
          <w:rFonts w:ascii="Times New Roman" w:hAnsi="Times New Roman" w:cs="Times New Roman"/>
          <w:sz w:val="24"/>
          <w:szCs w:val="24"/>
        </w:rPr>
        <w:t>traditional</w:t>
      </w:r>
      <w:r w:rsidRPr="00527392">
        <w:rPr>
          <w:rFonts w:ascii="Times New Roman" w:hAnsi="Times New Roman" w:cs="Times New Roman"/>
          <w:sz w:val="24"/>
          <w:szCs w:val="24"/>
        </w:rPr>
        <w:t xml:space="preserve"> method of preparing and consuming </w:t>
      </w:r>
      <w:r w:rsidRPr="00527392">
        <w:rPr>
          <w:rFonts w:ascii="Times New Roman" w:hAnsi="Times New Roman" w:cs="Times New Roman"/>
          <w:i/>
          <w:sz w:val="24"/>
          <w:szCs w:val="24"/>
        </w:rPr>
        <w:t>A. paniculata</w:t>
      </w:r>
      <w:r w:rsidRPr="00527392">
        <w:rPr>
          <w:rFonts w:ascii="Times New Roman" w:hAnsi="Times New Roman" w:cs="Times New Roman"/>
          <w:sz w:val="24"/>
          <w:szCs w:val="24"/>
        </w:rPr>
        <w:t xml:space="preserve"> in ethnomedicine, where teas, infusions, and decoctions are frequently employed. Second</w:t>
      </w:r>
      <w:r>
        <w:rPr>
          <w:rFonts w:ascii="Times New Roman" w:hAnsi="Times New Roman" w:cs="Times New Roman"/>
          <w:sz w:val="24"/>
          <w:szCs w:val="24"/>
        </w:rPr>
        <w:t>ly</w:t>
      </w:r>
      <w:r w:rsidRPr="00527392">
        <w:rPr>
          <w:rFonts w:ascii="Times New Roman" w:hAnsi="Times New Roman" w:cs="Times New Roman"/>
          <w:sz w:val="24"/>
          <w:szCs w:val="24"/>
        </w:rPr>
        <w:t>, water effectively dissolves polar and hydrophilic components, such as mineral salts, phenolics, flavonoids, water-soluble vitamins, amino acids, and flavonoids, which are important antioxidant and nutritional elements of the plant. Water is an appropriate medium for nutritional and pharmacological relevance because it is non-toxic, affordable, and environmentally safe.</w:t>
      </w:r>
    </w:p>
    <w:p w14:paraId="3563D58F" w14:textId="77777777" w:rsidR="00A626B8" w:rsidRDefault="00A626B8" w:rsidP="00A626B8">
      <w:pPr>
        <w:spacing w:after="0"/>
        <w:rPr>
          <w:rFonts w:ascii="Times New Roman" w:hAnsi="Times New Roman" w:cs="Times New Roman"/>
          <w:b/>
          <w:sz w:val="24"/>
          <w:szCs w:val="24"/>
        </w:rPr>
      </w:pPr>
    </w:p>
    <w:p w14:paraId="52049648" w14:textId="14C661F6" w:rsidR="003E2557" w:rsidRDefault="00BC2C12" w:rsidP="003E2557">
      <w:pPr>
        <w:spacing w:line="278" w:lineRule="auto"/>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w:t>
      </w:r>
      <w:r w:rsidR="004644B1">
        <w:rPr>
          <w:rFonts w:ascii="Times New Roman" w:hAnsi="Times New Roman" w:cs="Times New Roman"/>
          <w:b/>
          <w:sz w:val="24"/>
          <w:szCs w:val="24"/>
        </w:rPr>
        <w:t>:</w:t>
      </w:r>
      <w:r w:rsidR="004644B1" w:rsidRPr="004644B1">
        <w:rPr>
          <w:rFonts w:ascii="Times New Roman" w:hAnsi="Times New Roman" w:cs="Times New Roman"/>
          <w:sz w:val="24"/>
          <w:szCs w:val="24"/>
        </w:rPr>
        <w:t>Qualitative</w:t>
      </w:r>
      <w:proofErr w:type="gramEnd"/>
      <w:r w:rsidR="004644B1" w:rsidRPr="004644B1">
        <w:rPr>
          <w:rFonts w:ascii="Times New Roman" w:hAnsi="Times New Roman" w:cs="Times New Roman"/>
          <w:sz w:val="24"/>
          <w:szCs w:val="24"/>
        </w:rPr>
        <w:t xml:space="preserve"> and Quantitative R</w:t>
      </w:r>
      <w:r w:rsidR="004644B1">
        <w:rPr>
          <w:rFonts w:ascii="Times New Roman" w:hAnsi="Times New Roman" w:cs="Times New Roman"/>
          <w:sz w:val="24"/>
          <w:szCs w:val="24"/>
        </w:rPr>
        <w:t>esult of the Analysis of Aqueous</w:t>
      </w:r>
      <w:r w:rsidR="004644B1" w:rsidRPr="004644B1">
        <w:rPr>
          <w:rFonts w:ascii="Times New Roman" w:hAnsi="Times New Roman" w:cs="Times New Roman"/>
          <w:sz w:val="24"/>
          <w:szCs w:val="24"/>
        </w:rPr>
        <w:t xml:space="preserve"> Extract of </w:t>
      </w:r>
      <w:proofErr w:type="spellStart"/>
      <w:r w:rsidR="004644B1" w:rsidRPr="004644B1">
        <w:rPr>
          <w:rFonts w:ascii="Times New Roman" w:hAnsi="Times New Roman" w:cs="Times New Roman"/>
          <w:sz w:val="24"/>
          <w:szCs w:val="24"/>
        </w:rPr>
        <w:t>A.paniculata</w:t>
      </w:r>
      <w:proofErr w:type="spellEnd"/>
    </w:p>
    <w:tbl>
      <w:tblPr>
        <w:tblStyle w:val="TableGrid"/>
        <w:tblW w:w="0" w:type="auto"/>
        <w:tblLook w:val="04A0" w:firstRow="1" w:lastRow="0" w:firstColumn="1" w:lastColumn="0" w:noHBand="0" w:noVBand="1"/>
      </w:tblPr>
      <w:tblGrid>
        <w:gridCol w:w="3116"/>
        <w:gridCol w:w="3117"/>
        <w:gridCol w:w="3117"/>
      </w:tblGrid>
      <w:tr w:rsidR="003E2557" w:rsidRPr="0045780C" w14:paraId="7F1B9577" w14:textId="77777777" w:rsidTr="00F819CE">
        <w:tc>
          <w:tcPr>
            <w:tcW w:w="3116" w:type="dxa"/>
          </w:tcPr>
          <w:p w14:paraId="15061F00"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Phytochemical parameter</w:t>
            </w:r>
          </w:p>
        </w:tc>
        <w:tc>
          <w:tcPr>
            <w:tcW w:w="3117" w:type="dxa"/>
          </w:tcPr>
          <w:p w14:paraId="26E00A7C"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Qualitative test results</w:t>
            </w:r>
          </w:p>
        </w:tc>
        <w:tc>
          <w:tcPr>
            <w:tcW w:w="3117" w:type="dxa"/>
          </w:tcPr>
          <w:p w14:paraId="7BFEF575"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Quantitative test results (mg/100 g)</w:t>
            </w:r>
          </w:p>
        </w:tc>
      </w:tr>
      <w:tr w:rsidR="003E2557" w:rsidRPr="0045780C" w14:paraId="02420D4B" w14:textId="77777777" w:rsidTr="00F819CE">
        <w:tc>
          <w:tcPr>
            <w:tcW w:w="3116" w:type="dxa"/>
          </w:tcPr>
          <w:p w14:paraId="6042021F"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Alkaloids</w:t>
            </w:r>
            <w:r>
              <w:rPr>
                <w:rFonts w:ascii="Times New Roman" w:hAnsi="Times New Roman" w:cs="Times New Roman"/>
                <w:sz w:val="24"/>
                <w:szCs w:val="24"/>
              </w:rPr>
              <w:t>(mg/100g)</w:t>
            </w:r>
          </w:p>
        </w:tc>
        <w:tc>
          <w:tcPr>
            <w:tcW w:w="3117" w:type="dxa"/>
          </w:tcPr>
          <w:p w14:paraId="5F583DE5"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574B63D7"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19.75 ±0.4</w:t>
            </w:r>
          </w:p>
        </w:tc>
      </w:tr>
      <w:tr w:rsidR="003E2557" w:rsidRPr="0045780C" w14:paraId="54FA3DF7" w14:textId="77777777" w:rsidTr="00F819CE">
        <w:tc>
          <w:tcPr>
            <w:tcW w:w="3116" w:type="dxa"/>
          </w:tcPr>
          <w:p w14:paraId="3B04B616"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Tannins</w:t>
            </w:r>
            <w:r>
              <w:rPr>
                <w:rFonts w:ascii="Times New Roman" w:hAnsi="Times New Roman" w:cs="Times New Roman"/>
                <w:sz w:val="24"/>
                <w:szCs w:val="24"/>
              </w:rPr>
              <w:t>(mg/100g)</w:t>
            </w:r>
          </w:p>
        </w:tc>
        <w:tc>
          <w:tcPr>
            <w:tcW w:w="3117" w:type="dxa"/>
          </w:tcPr>
          <w:p w14:paraId="3ECA3A8B"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6F34BB16"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7.31 ± 0.1</w:t>
            </w:r>
          </w:p>
        </w:tc>
      </w:tr>
      <w:tr w:rsidR="003E2557" w:rsidRPr="0045780C" w14:paraId="52EEE12C" w14:textId="77777777" w:rsidTr="00F819CE">
        <w:tc>
          <w:tcPr>
            <w:tcW w:w="3116" w:type="dxa"/>
          </w:tcPr>
          <w:p w14:paraId="1F281A0E"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Flavonoids</w:t>
            </w:r>
            <w:r>
              <w:rPr>
                <w:rFonts w:ascii="Times New Roman" w:hAnsi="Times New Roman" w:cs="Times New Roman"/>
                <w:sz w:val="24"/>
                <w:szCs w:val="24"/>
              </w:rPr>
              <w:t>(mg/100g)</w:t>
            </w:r>
          </w:p>
        </w:tc>
        <w:tc>
          <w:tcPr>
            <w:tcW w:w="3117" w:type="dxa"/>
          </w:tcPr>
          <w:p w14:paraId="607C3F16"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198D0B15"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4.66 ±0.3</w:t>
            </w:r>
          </w:p>
        </w:tc>
      </w:tr>
      <w:tr w:rsidR="003E2557" w:rsidRPr="0045780C" w14:paraId="292B6564" w14:textId="77777777" w:rsidTr="00F819CE">
        <w:tc>
          <w:tcPr>
            <w:tcW w:w="3116" w:type="dxa"/>
          </w:tcPr>
          <w:p w14:paraId="314125D5"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Phenols</w:t>
            </w:r>
            <w:r>
              <w:rPr>
                <w:rFonts w:ascii="Times New Roman" w:hAnsi="Times New Roman" w:cs="Times New Roman"/>
                <w:sz w:val="24"/>
                <w:szCs w:val="24"/>
              </w:rPr>
              <w:t>(mg/100g)</w:t>
            </w:r>
          </w:p>
        </w:tc>
        <w:tc>
          <w:tcPr>
            <w:tcW w:w="3117" w:type="dxa"/>
          </w:tcPr>
          <w:p w14:paraId="2B5535D8"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7EFF74A9"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5.52± 0.11</w:t>
            </w:r>
          </w:p>
        </w:tc>
      </w:tr>
      <w:tr w:rsidR="003E2557" w:rsidRPr="0045780C" w14:paraId="06E31E69" w14:textId="77777777" w:rsidTr="00F819CE">
        <w:tc>
          <w:tcPr>
            <w:tcW w:w="3116" w:type="dxa"/>
          </w:tcPr>
          <w:p w14:paraId="00DD79AF"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Terpenoids</w:t>
            </w:r>
            <w:r>
              <w:rPr>
                <w:rFonts w:ascii="Times New Roman" w:hAnsi="Times New Roman" w:cs="Times New Roman"/>
                <w:sz w:val="24"/>
                <w:szCs w:val="24"/>
              </w:rPr>
              <w:t>(mg/100g)</w:t>
            </w:r>
          </w:p>
        </w:tc>
        <w:tc>
          <w:tcPr>
            <w:tcW w:w="3117" w:type="dxa"/>
          </w:tcPr>
          <w:p w14:paraId="4B91E592"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3720F851"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1.56 ± 0.04</w:t>
            </w:r>
          </w:p>
        </w:tc>
      </w:tr>
      <w:tr w:rsidR="003E2557" w:rsidRPr="0045780C" w14:paraId="706DAA3A" w14:textId="77777777" w:rsidTr="00F819CE">
        <w:tc>
          <w:tcPr>
            <w:tcW w:w="3116" w:type="dxa"/>
          </w:tcPr>
          <w:p w14:paraId="52125399"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Saponins</w:t>
            </w:r>
            <w:r>
              <w:rPr>
                <w:rFonts w:ascii="Times New Roman" w:hAnsi="Times New Roman" w:cs="Times New Roman"/>
                <w:sz w:val="24"/>
                <w:szCs w:val="24"/>
              </w:rPr>
              <w:t>(mg/100g)</w:t>
            </w:r>
          </w:p>
        </w:tc>
        <w:tc>
          <w:tcPr>
            <w:tcW w:w="3117" w:type="dxa"/>
          </w:tcPr>
          <w:p w14:paraId="241DE9ED"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2AA3FEAB"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9.18 ± 0.05</w:t>
            </w:r>
          </w:p>
        </w:tc>
      </w:tr>
      <w:tr w:rsidR="003E2557" w:rsidRPr="0045780C" w14:paraId="19B60787" w14:textId="77777777" w:rsidTr="00F819CE">
        <w:tc>
          <w:tcPr>
            <w:tcW w:w="3116" w:type="dxa"/>
          </w:tcPr>
          <w:p w14:paraId="3A28778B"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Cardiac glycosides</w:t>
            </w:r>
            <w:r>
              <w:rPr>
                <w:rFonts w:ascii="Times New Roman" w:hAnsi="Times New Roman" w:cs="Times New Roman"/>
                <w:sz w:val="24"/>
                <w:szCs w:val="24"/>
              </w:rPr>
              <w:t>(mg/100g)</w:t>
            </w:r>
          </w:p>
        </w:tc>
        <w:tc>
          <w:tcPr>
            <w:tcW w:w="3117" w:type="dxa"/>
          </w:tcPr>
          <w:p w14:paraId="3D7EEEBB"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4999509A" w14:textId="77777777" w:rsidR="003E2557" w:rsidRPr="004E4A65" w:rsidRDefault="003E2557" w:rsidP="00F819CE">
            <w:pPr>
              <w:rPr>
                <w:rFonts w:ascii="Times New Roman" w:hAnsi="Times New Roman" w:cs="Times New Roman"/>
                <w:sz w:val="24"/>
                <w:szCs w:val="24"/>
              </w:rPr>
            </w:pPr>
            <w:r>
              <w:rPr>
                <w:rFonts w:ascii="Times New Roman" w:hAnsi="Times New Roman" w:cs="Times New Roman"/>
                <w:sz w:val="24"/>
                <w:szCs w:val="24"/>
              </w:rPr>
              <w:t>0.79 ± 0.04</w:t>
            </w:r>
          </w:p>
        </w:tc>
      </w:tr>
      <w:tr w:rsidR="003E2557" w:rsidRPr="0045780C" w14:paraId="2A549CA3" w14:textId="77777777" w:rsidTr="00F819CE">
        <w:tc>
          <w:tcPr>
            <w:tcW w:w="3116" w:type="dxa"/>
          </w:tcPr>
          <w:p w14:paraId="774B88E0"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Steroids</w:t>
            </w:r>
            <w:r>
              <w:rPr>
                <w:rFonts w:ascii="Times New Roman" w:hAnsi="Times New Roman" w:cs="Times New Roman"/>
                <w:sz w:val="24"/>
                <w:szCs w:val="24"/>
              </w:rPr>
              <w:t>(mg/100g)</w:t>
            </w:r>
          </w:p>
        </w:tc>
        <w:tc>
          <w:tcPr>
            <w:tcW w:w="3117" w:type="dxa"/>
          </w:tcPr>
          <w:p w14:paraId="27CEFA7A"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4A6BF2F6"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2.29 ± 0.3</w:t>
            </w:r>
          </w:p>
        </w:tc>
      </w:tr>
    </w:tbl>
    <w:p w14:paraId="0B09E7D1" w14:textId="77777777" w:rsidR="003E2557" w:rsidRPr="00CC2E2C" w:rsidRDefault="003E2557" w:rsidP="003E2557">
      <w:pPr>
        <w:rPr>
          <w:b/>
        </w:rPr>
      </w:pPr>
      <w:r w:rsidRPr="00CC2E2C">
        <w:rPr>
          <w:b/>
        </w:rPr>
        <w:t>+++ = Maximum presence ++ = moderate presence and + = presence.</w:t>
      </w:r>
    </w:p>
    <w:p w14:paraId="160F0529" w14:textId="77777777" w:rsidR="00A626B8" w:rsidRPr="00AB30B2" w:rsidRDefault="00A626B8" w:rsidP="00A626B8">
      <w:pPr>
        <w:spacing w:after="0"/>
        <w:rPr>
          <w:rFonts w:ascii="Times New Roman" w:hAnsi="Times New Roman" w:cs="Times New Roman"/>
        </w:rPr>
      </w:pPr>
    </w:p>
    <w:p w14:paraId="5945AD44" w14:textId="77777777" w:rsidR="00A626B8" w:rsidRPr="00AB30B2" w:rsidRDefault="00A626B8" w:rsidP="00A626B8">
      <w:pPr>
        <w:spacing w:after="0"/>
        <w:rPr>
          <w:rFonts w:ascii="Times New Roman" w:hAnsi="Times New Roman" w:cs="Times New Roman"/>
        </w:rPr>
      </w:pPr>
    </w:p>
    <w:p w14:paraId="2FA81EA9" w14:textId="7C46C521" w:rsidR="003E2557" w:rsidRPr="00E2498D" w:rsidRDefault="00BC2C12" w:rsidP="003E2557">
      <w:pPr>
        <w:rPr>
          <w:rFonts w:ascii="Times New Roman" w:hAnsi="Times New Roman" w:cs="Times New Roman"/>
          <w:b/>
          <w:sz w:val="24"/>
          <w:szCs w:val="24"/>
        </w:rPr>
      </w:pPr>
      <w:r>
        <w:rPr>
          <w:rFonts w:ascii="Times New Roman" w:hAnsi="Times New Roman" w:cs="Times New Roman"/>
          <w:b/>
          <w:sz w:val="24"/>
          <w:szCs w:val="24"/>
        </w:rPr>
        <w:t>Table 2</w:t>
      </w:r>
      <w:r w:rsidR="003E2557">
        <w:rPr>
          <w:rFonts w:ascii="Times New Roman" w:hAnsi="Times New Roman" w:cs="Times New Roman"/>
          <w:b/>
          <w:sz w:val="24"/>
          <w:szCs w:val="24"/>
        </w:rPr>
        <w:t xml:space="preserve"> Proximate analysis</w:t>
      </w:r>
      <w:r w:rsidR="004644B1">
        <w:rPr>
          <w:rFonts w:ascii="Times New Roman" w:hAnsi="Times New Roman" w:cs="Times New Roman"/>
          <w:b/>
          <w:sz w:val="24"/>
          <w:szCs w:val="24"/>
        </w:rPr>
        <w:t xml:space="preserve"> of </w:t>
      </w:r>
      <w:r w:rsidR="00BF458E">
        <w:rPr>
          <w:rFonts w:ascii="Times New Roman" w:hAnsi="Times New Roman" w:cs="Times New Roman"/>
          <w:b/>
          <w:sz w:val="24"/>
          <w:szCs w:val="24"/>
        </w:rPr>
        <w:t xml:space="preserve">dried pulverized leaves of </w:t>
      </w:r>
      <w:r w:rsidR="004644B1" w:rsidRPr="004644B1">
        <w:rPr>
          <w:rFonts w:ascii="Times New Roman" w:hAnsi="Times New Roman" w:cs="Times New Roman"/>
          <w:b/>
          <w:i/>
          <w:sz w:val="24"/>
          <w:szCs w:val="24"/>
        </w:rPr>
        <w:t>A</w:t>
      </w:r>
      <w:r w:rsidR="00830363" w:rsidRPr="004644B1">
        <w:rPr>
          <w:rFonts w:ascii="Times New Roman" w:hAnsi="Times New Roman" w:cs="Times New Roman"/>
          <w:b/>
          <w:i/>
          <w:sz w:val="24"/>
          <w:szCs w:val="24"/>
        </w:rPr>
        <w:t>ndrographis paniculata</w:t>
      </w:r>
    </w:p>
    <w:tbl>
      <w:tblPr>
        <w:tblW w:w="8470" w:type="dxa"/>
        <w:tblInd w:w="-10" w:type="dxa"/>
        <w:tblBorders>
          <w:top w:val="single" w:sz="18" w:space="0" w:color="auto"/>
          <w:bottom w:val="single" w:sz="18" w:space="0" w:color="auto"/>
        </w:tblBorders>
        <w:tblLook w:val="04A0" w:firstRow="1" w:lastRow="0" w:firstColumn="1" w:lastColumn="0" w:noHBand="0" w:noVBand="1"/>
      </w:tblPr>
      <w:tblGrid>
        <w:gridCol w:w="3340"/>
        <w:gridCol w:w="5130"/>
      </w:tblGrid>
      <w:tr w:rsidR="003E2557" w:rsidRPr="005866F1" w14:paraId="3297EF95" w14:textId="77777777" w:rsidTr="00F819CE">
        <w:trPr>
          <w:trHeight w:val="585"/>
        </w:trPr>
        <w:tc>
          <w:tcPr>
            <w:tcW w:w="3340" w:type="dxa"/>
            <w:tcBorders>
              <w:top w:val="single" w:sz="18" w:space="0" w:color="auto"/>
              <w:bottom w:val="single" w:sz="18" w:space="0" w:color="auto"/>
            </w:tcBorders>
            <w:vAlign w:val="center"/>
            <w:hideMark/>
          </w:tcPr>
          <w:p w14:paraId="5FACF8C8"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Proximate parameter</w:t>
            </w:r>
          </w:p>
        </w:tc>
        <w:tc>
          <w:tcPr>
            <w:tcW w:w="5130" w:type="dxa"/>
            <w:tcBorders>
              <w:top w:val="single" w:sz="18" w:space="0" w:color="auto"/>
              <w:bottom w:val="single" w:sz="18" w:space="0" w:color="auto"/>
            </w:tcBorders>
            <w:vAlign w:val="center"/>
            <w:hideMark/>
          </w:tcPr>
          <w:p w14:paraId="09D10420"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sidRPr="005866F1">
              <w:rPr>
                <w:rFonts w:ascii="Times New Roman" w:eastAsia="Times New Roman" w:hAnsi="Times New Roman" w:cs="Times New Roman"/>
                <w:color w:val="000000"/>
                <w:sz w:val="24"/>
                <w:szCs w:val="24"/>
              </w:rPr>
              <w:t>Percentage composition</w:t>
            </w:r>
          </w:p>
        </w:tc>
      </w:tr>
      <w:tr w:rsidR="003E2557" w:rsidRPr="005866F1" w14:paraId="047C9195" w14:textId="77777777" w:rsidTr="00F819CE">
        <w:trPr>
          <w:trHeight w:val="638"/>
        </w:trPr>
        <w:tc>
          <w:tcPr>
            <w:tcW w:w="3340" w:type="dxa"/>
            <w:tcBorders>
              <w:top w:val="single" w:sz="18" w:space="0" w:color="auto"/>
            </w:tcBorders>
            <w:vAlign w:val="center"/>
            <w:hideMark/>
          </w:tcPr>
          <w:p w14:paraId="09CEE433"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 xml:space="preserve">Moisture </w:t>
            </w:r>
            <w:proofErr w:type="gramStart"/>
            <w:r w:rsidRPr="005866F1">
              <w:rPr>
                <w:rFonts w:ascii="Times New Roman" w:eastAsia="Times New Roman" w:hAnsi="Times New Roman" w:cs="Times New Roman"/>
                <w:bCs/>
                <w:color w:val="000000"/>
                <w:sz w:val="24"/>
                <w:szCs w:val="24"/>
              </w:rPr>
              <w:t>content</w:t>
            </w:r>
            <w:r>
              <w:rPr>
                <w:rFonts w:ascii="Times New Roman" w:eastAsia="Times New Roman" w:hAnsi="Times New Roman" w:cs="Times New Roman"/>
                <w:bCs/>
                <w:color w:val="000000"/>
                <w:sz w:val="24"/>
                <w:szCs w:val="24"/>
              </w:rPr>
              <w:t>(</w:t>
            </w:r>
            <w:proofErr w:type="gramEnd"/>
            <w:r>
              <w:rPr>
                <w:rFonts w:ascii="Times New Roman" w:eastAsia="Times New Roman" w:hAnsi="Times New Roman" w:cs="Times New Roman"/>
                <w:bCs/>
                <w:color w:val="000000"/>
                <w:sz w:val="24"/>
                <w:szCs w:val="24"/>
              </w:rPr>
              <w:t>%)</w:t>
            </w:r>
          </w:p>
        </w:tc>
        <w:tc>
          <w:tcPr>
            <w:tcW w:w="5130" w:type="dxa"/>
            <w:tcBorders>
              <w:top w:val="single" w:sz="18" w:space="0" w:color="auto"/>
            </w:tcBorders>
            <w:vAlign w:val="center"/>
            <w:hideMark/>
          </w:tcPr>
          <w:p w14:paraId="61152D6D"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2.35±0.1</w:t>
            </w:r>
            <w:r w:rsidRPr="005866F1">
              <w:rPr>
                <w:rFonts w:ascii="Times New Roman" w:eastAsia="Times New Roman" w:hAnsi="Times New Roman" w:cs="Times New Roman"/>
                <w:color w:val="000000"/>
                <w:sz w:val="24"/>
                <w:szCs w:val="24"/>
              </w:rPr>
              <w:t>6</w:t>
            </w:r>
          </w:p>
        </w:tc>
      </w:tr>
      <w:tr w:rsidR="003E2557" w:rsidRPr="005866F1" w14:paraId="7DE19E86" w14:textId="77777777" w:rsidTr="00F819CE">
        <w:trPr>
          <w:trHeight w:val="671"/>
        </w:trPr>
        <w:tc>
          <w:tcPr>
            <w:tcW w:w="3340" w:type="dxa"/>
            <w:vAlign w:val="center"/>
            <w:hideMark/>
          </w:tcPr>
          <w:p w14:paraId="39E9B295"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lastRenderedPageBreak/>
              <w:t xml:space="preserve">Crude </w:t>
            </w:r>
            <w:proofErr w:type="spellStart"/>
            <w:proofErr w:type="gramStart"/>
            <w:r w:rsidRPr="005866F1">
              <w:rPr>
                <w:rFonts w:ascii="Times New Roman" w:eastAsia="Times New Roman" w:hAnsi="Times New Roman" w:cs="Times New Roman"/>
                <w:bCs/>
                <w:color w:val="000000"/>
                <w:sz w:val="24"/>
                <w:szCs w:val="24"/>
              </w:rPr>
              <w:t>fibre</w:t>
            </w:r>
            <w:proofErr w:type="spellEnd"/>
            <w:r>
              <w:rPr>
                <w:rFonts w:ascii="Times New Roman" w:eastAsia="Times New Roman" w:hAnsi="Times New Roman" w:cs="Times New Roman"/>
                <w:bCs/>
                <w:color w:val="000000"/>
                <w:sz w:val="24"/>
                <w:szCs w:val="24"/>
              </w:rPr>
              <w:t>(</w:t>
            </w:r>
            <w:proofErr w:type="gramEnd"/>
            <w:r>
              <w:rPr>
                <w:rFonts w:ascii="Times New Roman" w:eastAsia="Times New Roman" w:hAnsi="Times New Roman" w:cs="Times New Roman"/>
                <w:bCs/>
                <w:color w:val="000000"/>
                <w:sz w:val="24"/>
                <w:szCs w:val="24"/>
              </w:rPr>
              <w:t>%)</w:t>
            </w:r>
          </w:p>
        </w:tc>
        <w:tc>
          <w:tcPr>
            <w:tcW w:w="5130" w:type="dxa"/>
            <w:vAlign w:val="center"/>
            <w:hideMark/>
          </w:tcPr>
          <w:p w14:paraId="5574D379"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1.92±0.0</w:t>
            </w:r>
            <w:r w:rsidRPr="005866F1">
              <w:rPr>
                <w:rFonts w:ascii="Times New Roman" w:eastAsia="Times New Roman" w:hAnsi="Times New Roman" w:cs="Times New Roman"/>
                <w:color w:val="000000"/>
                <w:sz w:val="24"/>
                <w:szCs w:val="24"/>
              </w:rPr>
              <w:t>8</w:t>
            </w:r>
          </w:p>
        </w:tc>
      </w:tr>
      <w:tr w:rsidR="003E2557" w:rsidRPr="005866F1" w14:paraId="14EDCDE7" w14:textId="77777777" w:rsidTr="00F819CE">
        <w:trPr>
          <w:trHeight w:val="573"/>
        </w:trPr>
        <w:tc>
          <w:tcPr>
            <w:tcW w:w="3340" w:type="dxa"/>
            <w:vAlign w:val="center"/>
            <w:hideMark/>
          </w:tcPr>
          <w:p w14:paraId="538B6527"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 xml:space="preserve">Crude </w:t>
            </w:r>
            <w:proofErr w:type="gramStart"/>
            <w:r w:rsidRPr="005866F1">
              <w:rPr>
                <w:rFonts w:ascii="Times New Roman" w:eastAsia="Times New Roman" w:hAnsi="Times New Roman" w:cs="Times New Roman"/>
                <w:bCs/>
                <w:color w:val="000000"/>
                <w:sz w:val="24"/>
                <w:szCs w:val="24"/>
              </w:rPr>
              <w:t>fat</w:t>
            </w:r>
            <w:r>
              <w:rPr>
                <w:rFonts w:ascii="Times New Roman" w:eastAsia="Times New Roman" w:hAnsi="Times New Roman" w:cs="Times New Roman"/>
                <w:bCs/>
                <w:color w:val="000000"/>
                <w:sz w:val="24"/>
                <w:szCs w:val="24"/>
              </w:rPr>
              <w:t>(</w:t>
            </w:r>
            <w:proofErr w:type="gramEnd"/>
            <w:r>
              <w:rPr>
                <w:rFonts w:ascii="Times New Roman" w:eastAsia="Times New Roman" w:hAnsi="Times New Roman" w:cs="Times New Roman"/>
                <w:bCs/>
                <w:color w:val="000000"/>
                <w:sz w:val="24"/>
                <w:szCs w:val="24"/>
              </w:rPr>
              <w:t>%)</w:t>
            </w:r>
          </w:p>
        </w:tc>
        <w:tc>
          <w:tcPr>
            <w:tcW w:w="5130" w:type="dxa"/>
            <w:vAlign w:val="center"/>
            <w:hideMark/>
          </w:tcPr>
          <w:p w14:paraId="25B4675B"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7.94±0.13</w:t>
            </w:r>
          </w:p>
        </w:tc>
      </w:tr>
      <w:tr w:rsidR="003E2557" w:rsidRPr="005866F1" w14:paraId="0E1FBCBD" w14:textId="77777777" w:rsidTr="00F819CE">
        <w:trPr>
          <w:trHeight w:val="447"/>
        </w:trPr>
        <w:tc>
          <w:tcPr>
            <w:tcW w:w="3340" w:type="dxa"/>
            <w:vAlign w:val="center"/>
            <w:hideMark/>
          </w:tcPr>
          <w:p w14:paraId="0200C11B"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 xml:space="preserve">Crude </w:t>
            </w:r>
            <w:proofErr w:type="gramStart"/>
            <w:r w:rsidRPr="005866F1">
              <w:rPr>
                <w:rFonts w:ascii="Times New Roman" w:eastAsia="Times New Roman" w:hAnsi="Times New Roman" w:cs="Times New Roman"/>
                <w:bCs/>
                <w:color w:val="000000"/>
                <w:sz w:val="24"/>
                <w:szCs w:val="24"/>
              </w:rPr>
              <w:t>protein</w:t>
            </w:r>
            <w:r>
              <w:rPr>
                <w:rFonts w:ascii="Times New Roman" w:eastAsia="Times New Roman" w:hAnsi="Times New Roman" w:cs="Times New Roman"/>
                <w:bCs/>
                <w:color w:val="000000"/>
                <w:sz w:val="24"/>
                <w:szCs w:val="24"/>
              </w:rPr>
              <w:t>(</w:t>
            </w:r>
            <w:proofErr w:type="gramEnd"/>
            <w:r>
              <w:rPr>
                <w:rFonts w:ascii="Times New Roman" w:eastAsia="Times New Roman" w:hAnsi="Times New Roman" w:cs="Times New Roman"/>
                <w:bCs/>
                <w:color w:val="000000"/>
                <w:sz w:val="24"/>
                <w:szCs w:val="24"/>
              </w:rPr>
              <w:t>%)</w:t>
            </w:r>
          </w:p>
        </w:tc>
        <w:tc>
          <w:tcPr>
            <w:tcW w:w="5130" w:type="dxa"/>
            <w:vAlign w:val="center"/>
            <w:hideMark/>
          </w:tcPr>
          <w:p w14:paraId="71FCE666"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14.48±0.22</w:t>
            </w:r>
          </w:p>
        </w:tc>
      </w:tr>
      <w:tr w:rsidR="003E2557" w:rsidRPr="005866F1" w14:paraId="2F4814B2" w14:textId="77777777" w:rsidTr="00F819CE">
        <w:trPr>
          <w:trHeight w:val="559"/>
        </w:trPr>
        <w:tc>
          <w:tcPr>
            <w:tcW w:w="3340" w:type="dxa"/>
            <w:vAlign w:val="center"/>
            <w:hideMark/>
          </w:tcPr>
          <w:p w14:paraId="7298556E"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 xml:space="preserve">Ash </w:t>
            </w:r>
            <w:proofErr w:type="gramStart"/>
            <w:r w:rsidRPr="005866F1">
              <w:rPr>
                <w:rFonts w:ascii="Times New Roman" w:eastAsia="Times New Roman" w:hAnsi="Times New Roman" w:cs="Times New Roman"/>
                <w:bCs/>
                <w:color w:val="000000"/>
                <w:sz w:val="24"/>
                <w:szCs w:val="24"/>
              </w:rPr>
              <w:t>content</w:t>
            </w:r>
            <w:r>
              <w:rPr>
                <w:rFonts w:ascii="Times New Roman" w:eastAsia="Times New Roman" w:hAnsi="Times New Roman" w:cs="Times New Roman"/>
                <w:bCs/>
                <w:color w:val="000000"/>
                <w:sz w:val="24"/>
                <w:szCs w:val="24"/>
              </w:rPr>
              <w:t>(</w:t>
            </w:r>
            <w:proofErr w:type="gramEnd"/>
            <w:r>
              <w:rPr>
                <w:rFonts w:ascii="Times New Roman" w:eastAsia="Times New Roman" w:hAnsi="Times New Roman" w:cs="Times New Roman"/>
                <w:bCs/>
                <w:color w:val="000000"/>
                <w:sz w:val="24"/>
                <w:szCs w:val="24"/>
              </w:rPr>
              <w:t>%)</w:t>
            </w:r>
          </w:p>
        </w:tc>
        <w:tc>
          <w:tcPr>
            <w:tcW w:w="5130" w:type="dxa"/>
            <w:vAlign w:val="center"/>
            <w:hideMark/>
          </w:tcPr>
          <w:p w14:paraId="591254B2"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3.30±0.10</w:t>
            </w:r>
          </w:p>
        </w:tc>
      </w:tr>
      <w:tr w:rsidR="003E2557" w:rsidRPr="005866F1" w14:paraId="7FA7D3C4" w14:textId="77777777" w:rsidTr="00F819CE">
        <w:trPr>
          <w:trHeight w:val="573"/>
        </w:trPr>
        <w:tc>
          <w:tcPr>
            <w:tcW w:w="3340" w:type="dxa"/>
            <w:vAlign w:val="center"/>
            <w:hideMark/>
          </w:tcPr>
          <w:p w14:paraId="7B4EB6F2"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proofErr w:type="gramStart"/>
            <w:r w:rsidRPr="005866F1">
              <w:rPr>
                <w:rFonts w:ascii="Times New Roman" w:eastAsia="Times New Roman" w:hAnsi="Times New Roman" w:cs="Times New Roman"/>
                <w:bCs/>
                <w:color w:val="000000"/>
                <w:sz w:val="24"/>
                <w:szCs w:val="24"/>
              </w:rPr>
              <w:t>Carbohydrate</w:t>
            </w:r>
            <w:r>
              <w:rPr>
                <w:rFonts w:ascii="Times New Roman" w:eastAsia="Times New Roman" w:hAnsi="Times New Roman" w:cs="Times New Roman"/>
                <w:bCs/>
                <w:color w:val="000000"/>
                <w:sz w:val="24"/>
                <w:szCs w:val="24"/>
              </w:rPr>
              <w:t>(</w:t>
            </w:r>
            <w:proofErr w:type="gramEnd"/>
            <w:r>
              <w:rPr>
                <w:rFonts w:ascii="Times New Roman" w:eastAsia="Times New Roman" w:hAnsi="Times New Roman" w:cs="Times New Roman"/>
                <w:bCs/>
                <w:color w:val="000000"/>
                <w:sz w:val="24"/>
                <w:szCs w:val="24"/>
              </w:rPr>
              <w:t>%)</w:t>
            </w:r>
          </w:p>
        </w:tc>
        <w:tc>
          <w:tcPr>
            <w:tcW w:w="5130" w:type="dxa"/>
            <w:vAlign w:val="center"/>
            <w:hideMark/>
          </w:tcPr>
          <w:p w14:paraId="15CD4A4B"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70.01±0.53</w:t>
            </w:r>
          </w:p>
        </w:tc>
      </w:tr>
      <w:tr w:rsidR="003E2557" w:rsidRPr="005866F1" w14:paraId="79BC440D" w14:textId="77777777" w:rsidTr="00F819CE">
        <w:trPr>
          <w:trHeight w:val="573"/>
        </w:trPr>
        <w:tc>
          <w:tcPr>
            <w:tcW w:w="3340" w:type="dxa"/>
            <w:vAlign w:val="center"/>
            <w:hideMark/>
          </w:tcPr>
          <w:p w14:paraId="64741311"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Energy value</w:t>
            </w:r>
            <w:r>
              <w:rPr>
                <w:rFonts w:ascii="Times New Roman" w:eastAsia="Times New Roman" w:hAnsi="Times New Roman" w:cs="Times New Roman"/>
                <w:bCs/>
                <w:color w:val="000000"/>
                <w:sz w:val="24"/>
                <w:szCs w:val="24"/>
              </w:rPr>
              <w:t xml:space="preserve"> (</w:t>
            </w:r>
            <w:r>
              <w:rPr>
                <w:rFonts w:ascii="Times New Roman" w:hAnsi="Times New Roman" w:cs="Times New Roman"/>
                <w:sz w:val="24"/>
                <w:szCs w:val="24"/>
              </w:rPr>
              <w:t>Kcal/100 g</w:t>
            </w:r>
            <w:r w:rsidRPr="005866F1">
              <w:rPr>
                <w:rFonts w:ascii="Times New Roman" w:eastAsia="Times New Roman" w:hAnsi="Times New Roman" w:cs="Times New Roman"/>
                <w:bCs/>
                <w:color w:val="000000"/>
                <w:sz w:val="24"/>
                <w:szCs w:val="24"/>
              </w:rPr>
              <w:t>)</w:t>
            </w:r>
          </w:p>
        </w:tc>
        <w:tc>
          <w:tcPr>
            <w:tcW w:w="5130" w:type="dxa"/>
            <w:vAlign w:val="center"/>
            <w:hideMark/>
          </w:tcPr>
          <w:p w14:paraId="540C5F99"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2440.81±5.47</w:t>
            </w:r>
          </w:p>
        </w:tc>
      </w:tr>
    </w:tbl>
    <w:p w14:paraId="468B8DE6" w14:textId="77777777" w:rsidR="00A52C2C" w:rsidRDefault="00A52C2C">
      <w:pPr>
        <w:rPr>
          <w:rFonts w:ascii="Times New Roman" w:hAnsi="Times New Roman" w:cs="Times New Roman"/>
        </w:rPr>
      </w:pPr>
    </w:p>
    <w:p w14:paraId="72CF8F09" w14:textId="77777777" w:rsidR="003E2557" w:rsidRDefault="003E2557" w:rsidP="003E2557">
      <w:pPr>
        <w:spacing w:after="0"/>
        <w:rPr>
          <w:rFonts w:ascii="Times New Roman" w:hAnsi="Times New Roman" w:cs="Times New Roman"/>
          <w:b/>
          <w:sz w:val="24"/>
          <w:szCs w:val="24"/>
        </w:rPr>
      </w:pPr>
    </w:p>
    <w:p w14:paraId="1FAF4E59" w14:textId="77777777" w:rsidR="003E2557" w:rsidRDefault="003E2557" w:rsidP="003E2557">
      <w:pPr>
        <w:spacing w:after="0"/>
        <w:rPr>
          <w:rFonts w:ascii="Times New Roman" w:hAnsi="Times New Roman" w:cs="Times New Roman"/>
          <w:b/>
        </w:rPr>
      </w:pPr>
    </w:p>
    <w:p w14:paraId="235D6C66" w14:textId="668FB71A" w:rsidR="003E2557" w:rsidRPr="00AB30B2" w:rsidRDefault="003E2557" w:rsidP="003E2557">
      <w:pPr>
        <w:spacing w:after="0"/>
        <w:rPr>
          <w:rFonts w:ascii="Times New Roman" w:hAnsi="Times New Roman" w:cs="Times New Roman"/>
          <w:bCs/>
        </w:rPr>
      </w:pPr>
      <w:r>
        <w:rPr>
          <w:rFonts w:ascii="Times New Roman" w:hAnsi="Times New Roman" w:cs="Times New Roman"/>
          <w:b/>
        </w:rPr>
        <w:t xml:space="preserve">Table </w:t>
      </w:r>
      <w:r w:rsidRPr="00AB30B2">
        <w:rPr>
          <w:rFonts w:ascii="Times New Roman" w:hAnsi="Times New Roman" w:cs="Times New Roman"/>
          <w:b/>
        </w:rPr>
        <w:t>:</w:t>
      </w:r>
      <w:r w:rsidR="00BC2C12">
        <w:rPr>
          <w:rFonts w:ascii="Times New Roman" w:hAnsi="Times New Roman" w:cs="Times New Roman"/>
          <w:b/>
        </w:rPr>
        <w:t>3</w:t>
      </w:r>
      <w:r w:rsidR="00830363">
        <w:rPr>
          <w:rFonts w:ascii="Times New Roman" w:hAnsi="Times New Roman" w:cs="Times New Roman"/>
          <w:b/>
        </w:rPr>
        <w:t xml:space="preserve"> </w:t>
      </w:r>
      <w:r w:rsidR="00830363" w:rsidRPr="001F0BC5">
        <w:rPr>
          <w:rFonts w:ascii="Arial" w:hAnsi="Arial" w:cs="Arial"/>
          <w:b/>
          <w:bCs/>
        </w:rPr>
        <w:t xml:space="preserve">DPPH </w:t>
      </w:r>
      <w:r w:rsidR="00BF458E">
        <w:rPr>
          <w:rFonts w:ascii="Arial" w:hAnsi="Arial" w:cs="Arial"/>
          <w:b/>
          <w:bCs/>
        </w:rPr>
        <w:t>Scavenging Activities of Aqueous</w:t>
      </w:r>
      <w:r w:rsidR="00830363" w:rsidRPr="001F0BC5">
        <w:rPr>
          <w:rFonts w:ascii="Arial" w:hAnsi="Arial" w:cs="Arial"/>
          <w:b/>
          <w:bCs/>
        </w:rPr>
        <w:t xml:space="preserve"> Leaf Extract of</w:t>
      </w:r>
      <w:r w:rsidR="00830363">
        <w:rPr>
          <w:rFonts w:ascii="Arial" w:hAnsi="Arial" w:cs="Arial"/>
          <w:b/>
          <w:bCs/>
        </w:rPr>
        <w:t xml:space="preserve"> </w:t>
      </w:r>
      <w:r w:rsidR="00830363">
        <w:rPr>
          <w:rFonts w:ascii="Arial" w:hAnsi="Arial" w:cs="Arial"/>
          <w:b/>
          <w:bCs/>
          <w:i/>
        </w:rPr>
        <w:t>Andrographis</w:t>
      </w:r>
      <w:r w:rsidR="00830363" w:rsidRPr="00830363">
        <w:rPr>
          <w:rFonts w:ascii="Arial" w:hAnsi="Arial" w:cs="Arial"/>
          <w:b/>
          <w:bCs/>
          <w:i/>
        </w:rPr>
        <w:t xml:space="preserve"> Paniculata</w:t>
      </w:r>
    </w:p>
    <w:p w14:paraId="52144425" w14:textId="77777777" w:rsidR="003E2557" w:rsidRPr="00AB30B2" w:rsidRDefault="003E2557" w:rsidP="003E2557">
      <w:pPr>
        <w:spacing w:after="0"/>
        <w:rPr>
          <w:rFonts w:ascii="Times New Roman" w:hAnsi="Times New Roman" w:cs="Times New Roman"/>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887"/>
        <w:gridCol w:w="3161"/>
      </w:tblGrid>
      <w:tr w:rsidR="003E2557" w:rsidRPr="00AB30B2" w14:paraId="5DF793EC" w14:textId="77777777" w:rsidTr="00F819CE">
        <w:trPr>
          <w:trHeight w:val="519"/>
        </w:trPr>
        <w:tc>
          <w:tcPr>
            <w:tcW w:w="3085" w:type="dxa"/>
            <w:tcBorders>
              <w:top w:val="single" w:sz="12" w:space="0" w:color="auto"/>
              <w:bottom w:val="single" w:sz="12" w:space="0" w:color="auto"/>
            </w:tcBorders>
            <w:noWrap/>
            <w:hideMark/>
          </w:tcPr>
          <w:p w14:paraId="6E871708"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Concentrations (µg/ml)</w:t>
            </w:r>
          </w:p>
        </w:tc>
        <w:tc>
          <w:tcPr>
            <w:tcW w:w="2887" w:type="dxa"/>
            <w:tcBorders>
              <w:top w:val="single" w:sz="12" w:space="0" w:color="auto"/>
              <w:bottom w:val="single" w:sz="12" w:space="0" w:color="auto"/>
            </w:tcBorders>
            <w:noWrap/>
            <w:hideMark/>
          </w:tcPr>
          <w:p w14:paraId="4F8B74B5" w14:textId="77777777" w:rsidR="003E2557" w:rsidRPr="00AB30B2" w:rsidRDefault="003E2557" w:rsidP="00F819CE">
            <w:pPr>
              <w:rPr>
                <w:rFonts w:ascii="Times New Roman" w:hAnsi="Times New Roman" w:cs="Times New Roman"/>
                <w:sz w:val="24"/>
                <w:szCs w:val="24"/>
              </w:rPr>
            </w:pPr>
            <w:r>
              <w:rPr>
                <w:rFonts w:ascii="Times New Roman" w:hAnsi="Times New Roman" w:cs="Times New Roman"/>
                <w:sz w:val="24"/>
                <w:szCs w:val="24"/>
              </w:rPr>
              <w:t xml:space="preserve">Leaf </w:t>
            </w:r>
            <w:r w:rsidRPr="00AB30B2">
              <w:rPr>
                <w:rFonts w:ascii="Times New Roman" w:hAnsi="Times New Roman" w:cs="Times New Roman"/>
              </w:rPr>
              <w:t>(µg/ml)</w:t>
            </w:r>
          </w:p>
        </w:tc>
        <w:tc>
          <w:tcPr>
            <w:tcW w:w="3161" w:type="dxa"/>
            <w:tcBorders>
              <w:top w:val="single" w:sz="12" w:space="0" w:color="auto"/>
              <w:bottom w:val="single" w:sz="12" w:space="0" w:color="auto"/>
            </w:tcBorders>
            <w:noWrap/>
            <w:hideMark/>
          </w:tcPr>
          <w:p w14:paraId="340925B0"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Ascorbic acid</w:t>
            </w:r>
            <w:r w:rsidRPr="00AB30B2">
              <w:rPr>
                <w:rFonts w:ascii="Times New Roman" w:hAnsi="Times New Roman" w:cs="Times New Roman"/>
              </w:rPr>
              <w:t>(µg/ml)</w:t>
            </w:r>
          </w:p>
        </w:tc>
      </w:tr>
      <w:tr w:rsidR="003E2557" w:rsidRPr="00AB30B2" w14:paraId="7BFC349E" w14:textId="77777777" w:rsidTr="00F819CE">
        <w:trPr>
          <w:trHeight w:val="519"/>
        </w:trPr>
        <w:tc>
          <w:tcPr>
            <w:tcW w:w="3085" w:type="dxa"/>
            <w:tcBorders>
              <w:top w:val="single" w:sz="12" w:space="0" w:color="auto"/>
            </w:tcBorders>
            <w:noWrap/>
            <w:hideMark/>
          </w:tcPr>
          <w:p w14:paraId="7DF2AD68"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25</w:t>
            </w:r>
          </w:p>
        </w:tc>
        <w:tc>
          <w:tcPr>
            <w:tcW w:w="2887" w:type="dxa"/>
            <w:tcBorders>
              <w:top w:val="single" w:sz="12" w:space="0" w:color="auto"/>
            </w:tcBorders>
            <w:noWrap/>
            <w:hideMark/>
          </w:tcPr>
          <w:p w14:paraId="61F36577"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11.46±0.24*</w:t>
            </w:r>
          </w:p>
        </w:tc>
        <w:tc>
          <w:tcPr>
            <w:tcW w:w="3161" w:type="dxa"/>
            <w:tcBorders>
              <w:top w:val="single" w:sz="12" w:space="0" w:color="auto"/>
            </w:tcBorders>
            <w:noWrap/>
            <w:hideMark/>
          </w:tcPr>
          <w:p w14:paraId="51887BA4"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24.59±0.44**</w:t>
            </w:r>
          </w:p>
        </w:tc>
      </w:tr>
      <w:tr w:rsidR="003E2557" w:rsidRPr="00AB30B2" w14:paraId="5EACB521" w14:textId="77777777" w:rsidTr="00F819CE">
        <w:trPr>
          <w:trHeight w:val="519"/>
        </w:trPr>
        <w:tc>
          <w:tcPr>
            <w:tcW w:w="3085" w:type="dxa"/>
            <w:noWrap/>
            <w:hideMark/>
          </w:tcPr>
          <w:p w14:paraId="157B7CC6"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50</w:t>
            </w:r>
          </w:p>
        </w:tc>
        <w:tc>
          <w:tcPr>
            <w:tcW w:w="2887" w:type="dxa"/>
            <w:noWrap/>
            <w:hideMark/>
          </w:tcPr>
          <w:p w14:paraId="3D6E76A5"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22.37±0.53*</w:t>
            </w:r>
          </w:p>
        </w:tc>
        <w:tc>
          <w:tcPr>
            <w:tcW w:w="3161" w:type="dxa"/>
            <w:noWrap/>
            <w:hideMark/>
          </w:tcPr>
          <w:p w14:paraId="51CA730E"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39.54±0.06**</w:t>
            </w:r>
          </w:p>
        </w:tc>
      </w:tr>
      <w:tr w:rsidR="003E2557" w:rsidRPr="00AB30B2" w14:paraId="2E109C92" w14:textId="77777777" w:rsidTr="00F819CE">
        <w:trPr>
          <w:trHeight w:val="519"/>
        </w:trPr>
        <w:tc>
          <w:tcPr>
            <w:tcW w:w="3085" w:type="dxa"/>
            <w:noWrap/>
            <w:hideMark/>
          </w:tcPr>
          <w:p w14:paraId="22AD930C"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100</w:t>
            </w:r>
          </w:p>
        </w:tc>
        <w:tc>
          <w:tcPr>
            <w:tcW w:w="2887" w:type="dxa"/>
            <w:noWrap/>
            <w:hideMark/>
          </w:tcPr>
          <w:p w14:paraId="77EF07F3"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49.14±0.66*</w:t>
            </w:r>
          </w:p>
        </w:tc>
        <w:tc>
          <w:tcPr>
            <w:tcW w:w="3161" w:type="dxa"/>
            <w:noWrap/>
            <w:hideMark/>
          </w:tcPr>
          <w:p w14:paraId="2810F841"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57.72±0.33**</w:t>
            </w:r>
          </w:p>
        </w:tc>
      </w:tr>
      <w:tr w:rsidR="003E2557" w:rsidRPr="00AB30B2" w14:paraId="74B73769" w14:textId="77777777" w:rsidTr="00F819CE">
        <w:trPr>
          <w:trHeight w:val="519"/>
        </w:trPr>
        <w:tc>
          <w:tcPr>
            <w:tcW w:w="3085" w:type="dxa"/>
            <w:noWrap/>
            <w:hideMark/>
          </w:tcPr>
          <w:p w14:paraId="4E536767"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200</w:t>
            </w:r>
          </w:p>
        </w:tc>
        <w:tc>
          <w:tcPr>
            <w:tcW w:w="2887" w:type="dxa"/>
            <w:noWrap/>
            <w:hideMark/>
          </w:tcPr>
          <w:p w14:paraId="70B2B681"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71.33±0.52*</w:t>
            </w:r>
          </w:p>
        </w:tc>
        <w:tc>
          <w:tcPr>
            <w:tcW w:w="3161" w:type="dxa"/>
            <w:noWrap/>
            <w:hideMark/>
          </w:tcPr>
          <w:p w14:paraId="131055C6"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82.97±0.36**</w:t>
            </w:r>
          </w:p>
        </w:tc>
      </w:tr>
    </w:tbl>
    <w:p w14:paraId="33D5B6F9" w14:textId="77777777" w:rsidR="00A52C2C" w:rsidRDefault="00A52C2C">
      <w:pPr>
        <w:rPr>
          <w:rFonts w:ascii="Times New Roman" w:hAnsi="Times New Roman" w:cs="Times New Roman"/>
        </w:rPr>
      </w:pPr>
    </w:p>
    <w:p w14:paraId="7A67CE66" w14:textId="77777777" w:rsidR="00527392" w:rsidRDefault="00527392" w:rsidP="003E2557">
      <w:pPr>
        <w:spacing w:after="0"/>
        <w:rPr>
          <w:rFonts w:ascii="Times New Roman" w:hAnsi="Times New Roman" w:cs="Times New Roman"/>
          <w:b/>
          <w:sz w:val="24"/>
          <w:szCs w:val="24"/>
        </w:rPr>
      </w:pPr>
    </w:p>
    <w:p w14:paraId="7B660840" w14:textId="1AFF4013" w:rsidR="003E2557" w:rsidRPr="00830363" w:rsidRDefault="00BC2C12" w:rsidP="003E2557">
      <w:pPr>
        <w:spacing w:after="0"/>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4</w:t>
      </w:r>
      <w:r w:rsidR="003E2557">
        <w:rPr>
          <w:rFonts w:ascii="Times New Roman" w:hAnsi="Times New Roman" w:cs="Times New Roman"/>
          <w:b/>
          <w:sz w:val="24"/>
          <w:szCs w:val="24"/>
        </w:rPr>
        <w:t xml:space="preserve">  </w:t>
      </w:r>
      <w:r w:rsidR="003E2557" w:rsidRPr="00AB30B2">
        <w:rPr>
          <w:rFonts w:ascii="Times New Roman" w:hAnsi="Times New Roman" w:cs="Times New Roman"/>
          <w:b/>
          <w:sz w:val="24"/>
          <w:szCs w:val="24"/>
        </w:rPr>
        <w:t>Nitric</w:t>
      </w:r>
      <w:proofErr w:type="gramEnd"/>
      <w:r w:rsidR="003E2557" w:rsidRPr="00AB30B2">
        <w:rPr>
          <w:rFonts w:ascii="Times New Roman" w:hAnsi="Times New Roman" w:cs="Times New Roman"/>
          <w:b/>
          <w:sz w:val="24"/>
          <w:szCs w:val="24"/>
        </w:rPr>
        <w:t xml:space="preserve"> oxide scavenging activity</w:t>
      </w:r>
      <w:r w:rsidR="00830363">
        <w:rPr>
          <w:rFonts w:ascii="Times New Roman" w:hAnsi="Times New Roman" w:cs="Times New Roman"/>
          <w:b/>
          <w:sz w:val="24"/>
          <w:szCs w:val="24"/>
        </w:rPr>
        <w:t xml:space="preserve"> of aqueous extract of </w:t>
      </w:r>
      <w:r w:rsidR="00830363" w:rsidRPr="00830363">
        <w:rPr>
          <w:rFonts w:ascii="Times New Roman" w:hAnsi="Times New Roman" w:cs="Times New Roman"/>
          <w:b/>
          <w:i/>
          <w:sz w:val="24"/>
          <w:szCs w:val="24"/>
        </w:rPr>
        <w:t>Andrographis paniculata</w:t>
      </w:r>
    </w:p>
    <w:tbl>
      <w:tblPr>
        <w:tblStyle w:val="TableGrid"/>
        <w:tblW w:w="951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3132"/>
        <w:gridCol w:w="3040"/>
      </w:tblGrid>
      <w:tr w:rsidR="003E2557" w:rsidRPr="00AB30B2" w14:paraId="29EB8557" w14:textId="77777777" w:rsidTr="00F819CE">
        <w:trPr>
          <w:trHeight w:val="531"/>
        </w:trPr>
        <w:tc>
          <w:tcPr>
            <w:tcW w:w="3346" w:type="dxa"/>
            <w:tcBorders>
              <w:top w:val="single" w:sz="12" w:space="0" w:color="auto"/>
              <w:bottom w:val="single" w:sz="12" w:space="0" w:color="auto"/>
            </w:tcBorders>
            <w:noWrap/>
            <w:hideMark/>
          </w:tcPr>
          <w:p w14:paraId="1457805B"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Concentrations (µg/ml)</w:t>
            </w:r>
          </w:p>
        </w:tc>
        <w:tc>
          <w:tcPr>
            <w:tcW w:w="3132" w:type="dxa"/>
            <w:tcBorders>
              <w:top w:val="single" w:sz="12" w:space="0" w:color="auto"/>
              <w:bottom w:val="single" w:sz="12" w:space="0" w:color="auto"/>
            </w:tcBorders>
            <w:noWrap/>
            <w:hideMark/>
          </w:tcPr>
          <w:p w14:paraId="7BE3D555" w14:textId="77777777" w:rsidR="003E2557" w:rsidRPr="00AB30B2" w:rsidRDefault="003E2557" w:rsidP="00F819CE">
            <w:pPr>
              <w:rPr>
                <w:rFonts w:ascii="Times New Roman" w:hAnsi="Times New Roman" w:cs="Times New Roman"/>
                <w:sz w:val="24"/>
                <w:szCs w:val="24"/>
              </w:rPr>
            </w:pPr>
            <w:r>
              <w:rPr>
                <w:rFonts w:ascii="Times New Roman" w:hAnsi="Times New Roman" w:cs="Times New Roman"/>
                <w:sz w:val="24"/>
                <w:szCs w:val="24"/>
              </w:rPr>
              <w:t xml:space="preserve">Leaf </w:t>
            </w:r>
            <w:r w:rsidRPr="00AB30B2">
              <w:rPr>
                <w:rFonts w:ascii="Times New Roman" w:hAnsi="Times New Roman" w:cs="Times New Roman"/>
              </w:rPr>
              <w:t>(µg/ml)</w:t>
            </w:r>
          </w:p>
        </w:tc>
        <w:tc>
          <w:tcPr>
            <w:tcW w:w="3040" w:type="dxa"/>
            <w:tcBorders>
              <w:top w:val="single" w:sz="12" w:space="0" w:color="auto"/>
              <w:bottom w:val="single" w:sz="12" w:space="0" w:color="auto"/>
            </w:tcBorders>
            <w:noWrap/>
            <w:hideMark/>
          </w:tcPr>
          <w:p w14:paraId="6E7C1982"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Ascorbic acid</w:t>
            </w:r>
            <w:r w:rsidRPr="00AB30B2">
              <w:rPr>
                <w:rFonts w:ascii="Times New Roman" w:hAnsi="Times New Roman" w:cs="Times New Roman"/>
              </w:rPr>
              <w:t>(µg/ml)</w:t>
            </w:r>
          </w:p>
        </w:tc>
      </w:tr>
      <w:tr w:rsidR="003E2557" w:rsidRPr="00AB30B2" w14:paraId="63D14818" w14:textId="77777777" w:rsidTr="00F819CE">
        <w:trPr>
          <w:trHeight w:val="531"/>
        </w:trPr>
        <w:tc>
          <w:tcPr>
            <w:tcW w:w="3346" w:type="dxa"/>
            <w:tcBorders>
              <w:top w:val="single" w:sz="12" w:space="0" w:color="auto"/>
            </w:tcBorders>
            <w:noWrap/>
            <w:hideMark/>
          </w:tcPr>
          <w:p w14:paraId="4B6730D9"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25</w:t>
            </w:r>
          </w:p>
        </w:tc>
        <w:tc>
          <w:tcPr>
            <w:tcW w:w="3132" w:type="dxa"/>
            <w:tcBorders>
              <w:top w:val="single" w:sz="12" w:space="0" w:color="auto"/>
            </w:tcBorders>
            <w:noWrap/>
            <w:hideMark/>
          </w:tcPr>
          <w:p w14:paraId="50C9D14B"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6.53±0.13*</w:t>
            </w:r>
          </w:p>
        </w:tc>
        <w:tc>
          <w:tcPr>
            <w:tcW w:w="3040" w:type="dxa"/>
            <w:tcBorders>
              <w:top w:val="single" w:sz="12" w:space="0" w:color="auto"/>
            </w:tcBorders>
            <w:noWrap/>
            <w:hideMark/>
          </w:tcPr>
          <w:p w14:paraId="696F09A1"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11.40±0.15**</w:t>
            </w:r>
          </w:p>
        </w:tc>
      </w:tr>
      <w:tr w:rsidR="003E2557" w:rsidRPr="00AB30B2" w14:paraId="4AABFC44" w14:textId="77777777" w:rsidTr="00F819CE">
        <w:trPr>
          <w:trHeight w:val="531"/>
        </w:trPr>
        <w:tc>
          <w:tcPr>
            <w:tcW w:w="3346" w:type="dxa"/>
            <w:noWrap/>
            <w:hideMark/>
          </w:tcPr>
          <w:p w14:paraId="6EC79C0E"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50</w:t>
            </w:r>
          </w:p>
        </w:tc>
        <w:tc>
          <w:tcPr>
            <w:tcW w:w="3132" w:type="dxa"/>
            <w:noWrap/>
            <w:hideMark/>
          </w:tcPr>
          <w:p w14:paraId="7ABAAF08"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14.61±0.18*</w:t>
            </w:r>
          </w:p>
        </w:tc>
        <w:tc>
          <w:tcPr>
            <w:tcW w:w="3040" w:type="dxa"/>
            <w:noWrap/>
            <w:hideMark/>
          </w:tcPr>
          <w:p w14:paraId="66D9C01D"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26.13±0.22**</w:t>
            </w:r>
          </w:p>
        </w:tc>
      </w:tr>
      <w:tr w:rsidR="003E2557" w:rsidRPr="00AB30B2" w14:paraId="2C28DBC8" w14:textId="77777777" w:rsidTr="00F819CE">
        <w:trPr>
          <w:trHeight w:val="531"/>
        </w:trPr>
        <w:tc>
          <w:tcPr>
            <w:tcW w:w="3346" w:type="dxa"/>
            <w:noWrap/>
            <w:hideMark/>
          </w:tcPr>
          <w:p w14:paraId="42F98D7A"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100</w:t>
            </w:r>
          </w:p>
        </w:tc>
        <w:tc>
          <w:tcPr>
            <w:tcW w:w="3132" w:type="dxa"/>
            <w:noWrap/>
            <w:hideMark/>
          </w:tcPr>
          <w:p w14:paraId="7AB553D0"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33.70±0.22*</w:t>
            </w:r>
          </w:p>
        </w:tc>
        <w:tc>
          <w:tcPr>
            <w:tcW w:w="3040" w:type="dxa"/>
            <w:noWrap/>
            <w:hideMark/>
          </w:tcPr>
          <w:p w14:paraId="195D523E"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48.70±0.38**</w:t>
            </w:r>
          </w:p>
        </w:tc>
      </w:tr>
      <w:tr w:rsidR="003E2557" w:rsidRPr="00AB30B2" w14:paraId="6BF5B01C" w14:textId="77777777" w:rsidTr="00F819CE">
        <w:trPr>
          <w:trHeight w:val="531"/>
        </w:trPr>
        <w:tc>
          <w:tcPr>
            <w:tcW w:w="3346" w:type="dxa"/>
            <w:noWrap/>
            <w:hideMark/>
          </w:tcPr>
          <w:p w14:paraId="36845788"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200</w:t>
            </w:r>
          </w:p>
        </w:tc>
        <w:tc>
          <w:tcPr>
            <w:tcW w:w="3132" w:type="dxa"/>
            <w:noWrap/>
            <w:hideMark/>
          </w:tcPr>
          <w:p w14:paraId="0E1EC803"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66.07±0.72*</w:t>
            </w:r>
          </w:p>
        </w:tc>
        <w:tc>
          <w:tcPr>
            <w:tcW w:w="3040" w:type="dxa"/>
            <w:noWrap/>
            <w:hideMark/>
          </w:tcPr>
          <w:p w14:paraId="4DEBD921"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73.01±0.87**</w:t>
            </w:r>
          </w:p>
        </w:tc>
      </w:tr>
    </w:tbl>
    <w:p w14:paraId="52B8F94C" w14:textId="2734A8BE" w:rsidR="003E2557" w:rsidRPr="00830363" w:rsidRDefault="00C502B3" w:rsidP="00830363">
      <w:pPr>
        <w:spacing w:after="0"/>
        <w:rPr>
          <w:rFonts w:ascii="Times New Roman" w:hAnsi="Times New Roman" w:cs="Times New Roman"/>
          <w:b/>
          <w:i/>
          <w:sz w:val="24"/>
          <w:szCs w:val="24"/>
        </w:rPr>
      </w:pPr>
      <w:r>
        <w:rPr>
          <w:rFonts w:ascii="Times New Roman" w:eastAsia="Times New Roman" w:hAnsi="Times New Roman"/>
          <w:b/>
        </w:rPr>
        <w:t>Table 5</w:t>
      </w:r>
      <w:r w:rsidR="003E2557">
        <w:rPr>
          <w:rFonts w:ascii="Times New Roman" w:eastAsia="Times New Roman" w:hAnsi="Times New Roman"/>
          <w:b/>
        </w:rPr>
        <w:t xml:space="preserve"> Ferric reducing antioxidant power (FRAP)</w:t>
      </w:r>
      <w:r w:rsidR="003E2557">
        <w:rPr>
          <w:rFonts w:ascii="Times New Roman" w:hAnsi="Times New Roman" w:cs="Times New Roman"/>
          <w:b/>
          <w:sz w:val="24"/>
          <w:szCs w:val="24"/>
        </w:rPr>
        <w:t xml:space="preserve"> activity</w:t>
      </w:r>
      <w:r w:rsidR="00830363">
        <w:rPr>
          <w:rFonts w:ascii="Times New Roman" w:hAnsi="Times New Roman" w:cs="Times New Roman"/>
          <w:b/>
          <w:sz w:val="24"/>
          <w:szCs w:val="24"/>
        </w:rPr>
        <w:t xml:space="preserve"> of aqueous extract of </w:t>
      </w:r>
      <w:proofErr w:type="spellStart"/>
      <w:proofErr w:type="gramStart"/>
      <w:r w:rsidR="00830363" w:rsidRPr="00830363">
        <w:rPr>
          <w:rFonts w:ascii="Times New Roman" w:hAnsi="Times New Roman" w:cs="Times New Roman"/>
          <w:b/>
          <w:i/>
          <w:sz w:val="24"/>
          <w:szCs w:val="24"/>
        </w:rPr>
        <w:t>A.paniculata</w:t>
      </w:r>
      <w:proofErr w:type="spellEnd"/>
      <w:proofErr w:type="gramEnd"/>
    </w:p>
    <w:tbl>
      <w:tblPr>
        <w:tblStyle w:val="TableGrid"/>
        <w:tblW w:w="942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890"/>
        <w:gridCol w:w="3379"/>
      </w:tblGrid>
      <w:tr w:rsidR="003E2557" w:rsidRPr="00AB30B2" w14:paraId="0D9EB1E1" w14:textId="77777777" w:rsidTr="00F819CE">
        <w:trPr>
          <w:trHeight w:val="513"/>
        </w:trPr>
        <w:tc>
          <w:tcPr>
            <w:tcW w:w="3151" w:type="dxa"/>
            <w:tcBorders>
              <w:top w:val="single" w:sz="12" w:space="0" w:color="auto"/>
              <w:bottom w:val="single" w:sz="12" w:space="0" w:color="auto"/>
            </w:tcBorders>
            <w:noWrap/>
            <w:hideMark/>
          </w:tcPr>
          <w:p w14:paraId="1D40B333"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Concentrations (µg/ml)</w:t>
            </w:r>
          </w:p>
        </w:tc>
        <w:tc>
          <w:tcPr>
            <w:tcW w:w="2890" w:type="dxa"/>
            <w:tcBorders>
              <w:top w:val="single" w:sz="12" w:space="0" w:color="auto"/>
              <w:bottom w:val="single" w:sz="12" w:space="0" w:color="auto"/>
            </w:tcBorders>
            <w:noWrap/>
            <w:hideMark/>
          </w:tcPr>
          <w:p w14:paraId="56277628" w14:textId="77777777" w:rsidR="003E2557" w:rsidRPr="00AB30B2" w:rsidRDefault="003E2557" w:rsidP="00F819CE">
            <w:pPr>
              <w:rPr>
                <w:rFonts w:ascii="Times New Roman" w:hAnsi="Times New Roman" w:cs="Times New Roman"/>
              </w:rPr>
            </w:pPr>
            <w:r>
              <w:rPr>
                <w:rFonts w:ascii="Times New Roman" w:hAnsi="Times New Roman" w:cs="Times New Roman"/>
              </w:rPr>
              <w:t xml:space="preserve">Leaf </w:t>
            </w:r>
            <w:r w:rsidRPr="00AB30B2">
              <w:rPr>
                <w:rFonts w:ascii="Times New Roman" w:hAnsi="Times New Roman" w:cs="Times New Roman"/>
              </w:rPr>
              <w:t>(µg/ml)</w:t>
            </w:r>
          </w:p>
        </w:tc>
        <w:tc>
          <w:tcPr>
            <w:tcW w:w="3379" w:type="dxa"/>
            <w:tcBorders>
              <w:top w:val="single" w:sz="12" w:space="0" w:color="auto"/>
              <w:bottom w:val="single" w:sz="12" w:space="0" w:color="auto"/>
            </w:tcBorders>
            <w:noWrap/>
            <w:hideMark/>
          </w:tcPr>
          <w:p w14:paraId="42ECB313"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Ascorbic acid(µg/ml)</w:t>
            </w:r>
          </w:p>
        </w:tc>
      </w:tr>
      <w:tr w:rsidR="003E2557" w:rsidRPr="00AB30B2" w14:paraId="4A6D0F12" w14:textId="77777777" w:rsidTr="00F819CE">
        <w:trPr>
          <w:trHeight w:val="513"/>
        </w:trPr>
        <w:tc>
          <w:tcPr>
            <w:tcW w:w="3151" w:type="dxa"/>
            <w:tcBorders>
              <w:top w:val="single" w:sz="12" w:space="0" w:color="auto"/>
            </w:tcBorders>
            <w:noWrap/>
            <w:hideMark/>
          </w:tcPr>
          <w:p w14:paraId="1C1AAD47"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25</w:t>
            </w:r>
          </w:p>
        </w:tc>
        <w:tc>
          <w:tcPr>
            <w:tcW w:w="2890" w:type="dxa"/>
            <w:tcBorders>
              <w:top w:val="single" w:sz="12" w:space="0" w:color="auto"/>
            </w:tcBorders>
            <w:noWrap/>
            <w:hideMark/>
          </w:tcPr>
          <w:p w14:paraId="46763A89"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4.81±0.15*</w:t>
            </w:r>
          </w:p>
        </w:tc>
        <w:tc>
          <w:tcPr>
            <w:tcW w:w="3379" w:type="dxa"/>
            <w:tcBorders>
              <w:top w:val="single" w:sz="12" w:space="0" w:color="auto"/>
            </w:tcBorders>
            <w:noWrap/>
            <w:hideMark/>
          </w:tcPr>
          <w:p w14:paraId="40B06705"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20.50±0.23**</w:t>
            </w:r>
          </w:p>
        </w:tc>
      </w:tr>
      <w:tr w:rsidR="003E2557" w:rsidRPr="00AB30B2" w14:paraId="0289A426" w14:textId="77777777" w:rsidTr="00F819CE">
        <w:trPr>
          <w:trHeight w:val="513"/>
        </w:trPr>
        <w:tc>
          <w:tcPr>
            <w:tcW w:w="3151" w:type="dxa"/>
            <w:noWrap/>
            <w:hideMark/>
          </w:tcPr>
          <w:p w14:paraId="54E800BA"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lastRenderedPageBreak/>
              <w:t>50</w:t>
            </w:r>
          </w:p>
        </w:tc>
        <w:tc>
          <w:tcPr>
            <w:tcW w:w="2890" w:type="dxa"/>
            <w:noWrap/>
            <w:hideMark/>
          </w:tcPr>
          <w:p w14:paraId="6370BB95"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19.47±0.50*</w:t>
            </w:r>
          </w:p>
        </w:tc>
        <w:tc>
          <w:tcPr>
            <w:tcW w:w="3379" w:type="dxa"/>
            <w:noWrap/>
            <w:hideMark/>
          </w:tcPr>
          <w:p w14:paraId="76D91F10"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41.76±0.32**</w:t>
            </w:r>
          </w:p>
        </w:tc>
      </w:tr>
      <w:tr w:rsidR="003E2557" w:rsidRPr="00AB30B2" w14:paraId="736F308D" w14:textId="77777777" w:rsidTr="00F819CE">
        <w:trPr>
          <w:trHeight w:val="513"/>
        </w:trPr>
        <w:tc>
          <w:tcPr>
            <w:tcW w:w="3151" w:type="dxa"/>
            <w:noWrap/>
            <w:hideMark/>
          </w:tcPr>
          <w:p w14:paraId="756AF8AE"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100</w:t>
            </w:r>
          </w:p>
        </w:tc>
        <w:tc>
          <w:tcPr>
            <w:tcW w:w="2890" w:type="dxa"/>
            <w:noWrap/>
            <w:hideMark/>
          </w:tcPr>
          <w:p w14:paraId="23D311DE"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29.63±0.47*</w:t>
            </w:r>
          </w:p>
        </w:tc>
        <w:tc>
          <w:tcPr>
            <w:tcW w:w="3379" w:type="dxa"/>
            <w:noWrap/>
            <w:hideMark/>
          </w:tcPr>
          <w:p w14:paraId="7361365B"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64.16±0.22**</w:t>
            </w:r>
          </w:p>
        </w:tc>
      </w:tr>
      <w:tr w:rsidR="003E2557" w:rsidRPr="00AB30B2" w14:paraId="5B755A00" w14:textId="77777777" w:rsidTr="00F819CE">
        <w:trPr>
          <w:trHeight w:val="513"/>
        </w:trPr>
        <w:tc>
          <w:tcPr>
            <w:tcW w:w="3151" w:type="dxa"/>
            <w:noWrap/>
            <w:hideMark/>
          </w:tcPr>
          <w:p w14:paraId="0BA675DB"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200</w:t>
            </w:r>
          </w:p>
        </w:tc>
        <w:tc>
          <w:tcPr>
            <w:tcW w:w="2890" w:type="dxa"/>
            <w:noWrap/>
            <w:hideMark/>
          </w:tcPr>
          <w:p w14:paraId="0C0403F1"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52.27±5.71*</w:t>
            </w:r>
          </w:p>
        </w:tc>
        <w:tc>
          <w:tcPr>
            <w:tcW w:w="3379" w:type="dxa"/>
            <w:noWrap/>
            <w:hideMark/>
          </w:tcPr>
          <w:p w14:paraId="1117DC91"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69.87±0.50**</w:t>
            </w:r>
          </w:p>
        </w:tc>
      </w:tr>
    </w:tbl>
    <w:p w14:paraId="400A9C19" w14:textId="77777777" w:rsidR="00A52C2C" w:rsidRDefault="00A52C2C">
      <w:pPr>
        <w:rPr>
          <w:rFonts w:ascii="Times New Roman" w:hAnsi="Times New Roman" w:cs="Times New Roman"/>
        </w:rPr>
      </w:pPr>
    </w:p>
    <w:p w14:paraId="72134CB6" w14:textId="77777777" w:rsidR="00F57CD9" w:rsidRPr="00977103" w:rsidRDefault="00F57CD9">
      <w:pPr>
        <w:rPr>
          <w:rFonts w:ascii="Times New Roman" w:hAnsi="Times New Roman" w:cs="Times New Roman"/>
          <w:b/>
        </w:rPr>
      </w:pPr>
      <w:r w:rsidRPr="00977103">
        <w:rPr>
          <w:rFonts w:ascii="Times New Roman" w:hAnsi="Times New Roman" w:cs="Times New Roman"/>
          <w:b/>
        </w:rPr>
        <w:t>4. CONCLUSION</w:t>
      </w:r>
    </w:p>
    <w:p w14:paraId="6972D5F4" w14:textId="77777777" w:rsidR="00F57CD9" w:rsidRPr="003A4478" w:rsidRDefault="00F57CD9" w:rsidP="00F57CD9">
      <w:pPr>
        <w:spacing w:line="360" w:lineRule="auto"/>
        <w:jc w:val="both"/>
        <w:rPr>
          <w:rFonts w:ascii="Times New Roman" w:hAnsi="Times New Roman" w:cs="Times New Roman"/>
          <w:sz w:val="24"/>
          <w:szCs w:val="24"/>
        </w:rPr>
      </w:pPr>
      <w:r w:rsidRPr="003A4478">
        <w:rPr>
          <w:rFonts w:ascii="Times New Roman" w:hAnsi="Times New Roman" w:cs="Times New Roman"/>
          <w:sz w:val="24"/>
          <w:szCs w:val="24"/>
        </w:rPr>
        <w:t>The findings indicate that the aqueous leaf extract of Andrographis paniculata (King of Bitters) is a nutrient-dense extract with a low moisture content, ash content, and crude fiber content, but a significant amount of carbohydrates, moderate crude fat, crude protein, and pharmacologically potent phytochemicals. Furthermore, the leaf extract's strong antioxidant potential points to its possible use in nutraceuticals and complementary therapies to enhance both human and animal health.</w:t>
      </w:r>
    </w:p>
    <w:p w14:paraId="304AF325" w14:textId="77777777" w:rsidR="00F57CD9" w:rsidRDefault="00F57CD9" w:rsidP="00F57CD9">
      <w:pPr>
        <w:pStyle w:val="ReferHead"/>
        <w:spacing w:after="0"/>
        <w:jc w:val="both"/>
        <w:rPr>
          <w:rFonts w:ascii="Arial" w:hAnsi="Arial" w:cs="Arial"/>
          <w:b w:val="0"/>
          <w:caps w:val="0"/>
          <w:sz w:val="20"/>
        </w:rPr>
      </w:pPr>
      <w:bookmarkStart w:id="12" w:name="_GoBack"/>
      <w:bookmarkEnd w:id="12"/>
    </w:p>
    <w:p w14:paraId="465EA3AA" w14:textId="77777777" w:rsidR="00F57CD9" w:rsidRPr="002B685A" w:rsidRDefault="00F57CD9" w:rsidP="00F57CD9">
      <w:pPr>
        <w:pStyle w:val="ReferHead"/>
        <w:spacing w:after="0"/>
        <w:jc w:val="both"/>
        <w:rPr>
          <w:rFonts w:ascii="Arial" w:hAnsi="Arial" w:cs="Arial"/>
          <w:bCs/>
        </w:rPr>
      </w:pPr>
      <w:r w:rsidRPr="002B685A">
        <w:rPr>
          <w:rFonts w:ascii="Arial" w:hAnsi="Arial" w:cs="Arial"/>
          <w:bCs/>
        </w:rPr>
        <w:t>Consent</w:t>
      </w:r>
    </w:p>
    <w:p w14:paraId="37B986B4" w14:textId="77777777" w:rsidR="00F57CD9" w:rsidRPr="006F2376" w:rsidRDefault="00F57CD9" w:rsidP="00F57CD9">
      <w:pPr>
        <w:pStyle w:val="ReferHead"/>
        <w:spacing w:after="0"/>
        <w:jc w:val="both"/>
        <w:rPr>
          <w:rFonts w:ascii="Times New Roman" w:hAnsi="Times New Roman"/>
          <w:b w:val="0"/>
          <w:caps w:val="0"/>
          <w:sz w:val="24"/>
          <w:szCs w:val="24"/>
        </w:rPr>
      </w:pPr>
      <w:r w:rsidRPr="006F2376">
        <w:rPr>
          <w:rFonts w:ascii="Times New Roman" w:hAnsi="Times New Roman"/>
          <w:b w:val="0"/>
          <w:caps w:val="0"/>
          <w:sz w:val="24"/>
          <w:szCs w:val="24"/>
        </w:rPr>
        <w:t>It is not applicable</w:t>
      </w:r>
    </w:p>
    <w:p w14:paraId="637167FA" w14:textId="77777777" w:rsidR="00F57CD9" w:rsidRDefault="00F57CD9" w:rsidP="00F57CD9">
      <w:pPr>
        <w:pStyle w:val="ReferHead"/>
        <w:spacing w:after="0"/>
        <w:jc w:val="both"/>
        <w:rPr>
          <w:rFonts w:ascii="Arial" w:hAnsi="Arial" w:cs="Arial"/>
          <w:bCs/>
        </w:rPr>
      </w:pPr>
      <w:r>
        <w:rPr>
          <w:rFonts w:ascii="Arial" w:hAnsi="Arial" w:cs="Arial"/>
          <w:bCs/>
        </w:rPr>
        <w:t xml:space="preserve">Ethical approval </w:t>
      </w:r>
    </w:p>
    <w:p w14:paraId="10AED1B1" w14:textId="77777777" w:rsidR="006F2376" w:rsidRPr="006F2376" w:rsidRDefault="00F57CD9" w:rsidP="00F57CD9">
      <w:pPr>
        <w:pStyle w:val="ReferHead"/>
        <w:spacing w:after="0"/>
        <w:jc w:val="both"/>
        <w:rPr>
          <w:rFonts w:ascii="Times New Roman" w:hAnsi="Times New Roman"/>
          <w:b w:val="0"/>
          <w:caps w:val="0"/>
          <w:sz w:val="24"/>
          <w:szCs w:val="24"/>
        </w:rPr>
      </w:pPr>
      <w:r w:rsidRPr="006F2376">
        <w:rPr>
          <w:rFonts w:ascii="Times New Roman" w:hAnsi="Times New Roman"/>
          <w:b w:val="0"/>
          <w:caps w:val="0"/>
          <w:sz w:val="24"/>
          <w:szCs w:val="24"/>
        </w:rPr>
        <w:t>It is not applicable</w:t>
      </w:r>
    </w:p>
    <w:p w14:paraId="1DAF2E0C" w14:textId="77777777" w:rsidR="00F57CD9" w:rsidRPr="00554B79" w:rsidRDefault="00F57CD9" w:rsidP="00F57CD9">
      <w:pPr>
        <w:pStyle w:val="ReferHead"/>
        <w:spacing w:after="0"/>
        <w:jc w:val="both"/>
        <w:rPr>
          <w:rFonts w:ascii="Arial" w:hAnsi="Arial" w:cs="Arial"/>
          <w:b w:val="0"/>
          <w:caps w:val="0"/>
          <w:sz w:val="20"/>
        </w:rPr>
      </w:pPr>
    </w:p>
    <w:p w14:paraId="78A93DD9" w14:textId="77777777" w:rsidR="00F819CE" w:rsidRDefault="00A52C2C">
      <w:pPr>
        <w:rPr>
          <w:rFonts w:ascii="Times New Roman" w:hAnsi="Times New Roman" w:cs="Times New Roman"/>
          <w:b/>
          <w:sz w:val="24"/>
          <w:szCs w:val="24"/>
        </w:rPr>
      </w:pPr>
      <w:r w:rsidRPr="00A52C2C">
        <w:rPr>
          <w:rFonts w:ascii="Times New Roman" w:hAnsi="Times New Roman" w:cs="Times New Roman"/>
          <w:b/>
          <w:sz w:val="24"/>
          <w:szCs w:val="24"/>
        </w:rPr>
        <w:t>REFERENCES</w:t>
      </w:r>
    </w:p>
    <w:p w14:paraId="0FB6A9D7" w14:textId="77777777" w:rsidR="00F92957" w:rsidRDefault="00101F0B" w:rsidP="00F819CE">
      <w:pPr>
        <w:spacing w:line="256"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1. </w:t>
      </w:r>
      <w:r w:rsidR="00F92957" w:rsidRPr="00F249BC">
        <w:rPr>
          <w:rFonts w:ascii="Times New Roman" w:hAnsi="Times New Roman" w:cs="Times New Roman"/>
          <w:sz w:val="24"/>
          <w:szCs w:val="24"/>
        </w:rPr>
        <w:t>Association of Off</w:t>
      </w:r>
      <w:r w:rsidR="00F92957">
        <w:rPr>
          <w:rFonts w:ascii="Times New Roman" w:hAnsi="Times New Roman" w:cs="Times New Roman"/>
          <w:sz w:val="24"/>
          <w:szCs w:val="24"/>
        </w:rPr>
        <w:t>icial Analytical Chemists. (1990</w:t>
      </w:r>
      <w:r w:rsidR="008D4A37">
        <w:rPr>
          <w:rFonts w:ascii="Times New Roman" w:hAnsi="Times New Roman" w:cs="Times New Roman"/>
          <w:sz w:val="24"/>
          <w:szCs w:val="24"/>
        </w:rPr>
        <w:t xml:space="preserve">). </w:t>
      </w:r>
      <w:r w:rsidR="00F92957">
        <w:rPr>
          <w:rFonts w:ascii="Times New Roman" w:hAnsi="Times New Roman" w:cs="Times New Roman"/>
          <w:sz w:val="24"/>
          <w:szCs w:val="24"/>
        </w:rPr>
        <w:t>Official Method of Analysis Association of Official Analytical Chemists. 15</w:t>
      </w:r>
      <w:r w:rsidR="00F92957" w:rsidRPr="00F249BC">
        <w:rPr>
          <w:rFonts w:ascii="Times New Roman" w:hAnsi="Times New Roman" w:cs="Times New Roman"/>
          <w:sz w:val="24"/>
          <w:szCs w:val="24"/>
          <w:vertAlign w:val="superscript"/>
        </w:rPr>
        <w:t>th</w:t>
      </w:r>
      <w:r w:rsidR="00F92957">
        <w:rPr>
          <w:rFonts w:ascii="Times New Roman" w:hAnsi="Times New Roman" w:cs="Times New Roman"/>
          <w:sz w:val="24"/>
          <w:szCs w:val="24"/>
        </w:rPr>
        <w:t xml:space="preserve"> Edition, AOAC International Publisher, Washington DC</w:t>
      </w:r>
      <w:r w:rsidR="00F92957" w:rsidRPr="00F249BC">
        <w:rPr>
          <w:rFonts w:ascii="Times New Roman" w:hAnsi="Times New Roman" w:cs="Times New Roman"/>
          <w:sz w:val="24"/>
          <w:szCs w:val="24"/>
        </w:rPr>
        <w:t>.</w:t>
      </w:r>
    </w:p>
    <w:p w14:paraId="6D9E6842" w14:textId="77777777" w:rsidR="00A52C2C" w:rsidRPr="00510C9C" w:rsidRDefault="00101F0B" w:rsidP="00F819CE">
      <w:pPr>
        <w:spacing w:line="256"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A52C2C" w:rsidRPr="00510C9C">
        <w:rPr>
          <w:rFonts w:ascii="Times New Roman" w:hAnsi="Times New Roman" w:cs="Times New Roman"/>
          <w:sz w:val="24"/>
          <w:szCs w:val="24"/>
        </w:rPr>
        <w:t>Ashork</w:t>
      </w:r>
      <w:proofErr w:type="spellEnd"/>
      <w:r w:rsidR="00A52C2C" w:rsidRPr="00510C9C">
        <w:rPr>
          <w:rFonts w:ascii="Times New Roman" w:hAnsi="Times New Roman" w:cs="Times New Roman"/>
          <w:sz w:val="24"/>
          <w:szCs w:val="24"/>
        </w:rPr>
        <w:t>, K. P. and Tripathi, Y. C. (2017): Ethnobotany an</w:t>
      </w:r>
      <w:r w:rsidR="00780BAE">
        <w:rPr>
          <w:rFonts w:ascii="Times New Roman" w:hAnsi="Times New Roman" w:cs="Times New Roman"/>
          <w:sz w:val="24"/>
          <w:szCs w:val="24"/>
        </w:rPr>
        <w:t xml:space="preserve">d its relevance in contemporary </w:t>
      </w:r>
      <w:r w:rsidR="00A52C2C" w:rsidRPr="00510C9C">
        <w:rPr>
          <w:rFonts w:ascii="Times New Roman" w:hAnsi="Times New Roman" w:cs="Times New Roman"/>
          <w:sz w:val="24"/>
          <w:szCs w:val="24"/>
        </w:rPr>
        <w:t xml:space="preserve">research. </w:t>
      </w:r>
      <w:r w:rsidR="00A52C2C" w:rsidRPr="00510C9C">
        <w:rPr>
          <w:rFonts w:ascii="Times New Roman" w:hAnsi="Times New Roman" w:cs="Times New Roman"/>
          <w:i/>
          <w:iCs/>
          <w:sz w:val="24"/>
          <w:szCs w:val="24"/>
        </w:rPr>
        <w:t xml:space="preserve">Journal of Medicinal Plants Studies </w:t>
      </w:r>
      <w:r w:rsidR="00A52C2C" w:rsidRPr="00510C9C">
        <w:rPr>
          <w:rFonts w:ascii="Times New Roman" w:hAnsi="Times New Roman" w:cs="Times New Roman"/>
          <w:b/>
          <w:bCs/>
          <w:sz w:val="24"/>
          <w:szCs w:val="24"/>
        </w:rPr>
        <w:t>5</w:t>
      </w:r>
      <w:r w:rsidR="00A52C2C" w:rsidRPr="00510C9C">
        <w:rPr>
          <w:rFonts w:ascii="Times New Roman" w:hAnsi="Times New Roman" w:cs="Times New Roman"/>
          <w:sz w:val="24"/>
          <w:szCs w:val="24"/>
        </w:rPr>
        <w:t>(3): 123-129</w:t>
      </w:r>
    </w:p>
    <w:p w14:paraId="71128CEE" w14:textId="77777777" w:rsidR="00A52C2C" w:rsidRPr="00D70221" w:rsidRDefault="00101F0B" w:rsidP="00F819CE">
      <w:pPr>
        <w:autoSpaceDE w:val="0"/>
        <w:autoSpaceDN w:val="0"/>
        <w:adjustRightInd w:val="0"/>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3. </w:t>
      </w:r>
      <w:r w:rsidR="001971FB" w:rsidRPr="00510C9C">
        <w:rPr>
          <w:rFonts w:ascii="Times New Roman" w:hAnsi="Times New Roman" w:cs="Times New Roman"/>
          <w:sz w:val="24"/>
          <w:szCs w:val="24"/>
        </w:rPr>
        <w:t xml:space="preserve">World Health Organization (2019). Classification of diabetes mellitus. Geneva </w:t>
      </w:r>
      <w:proofErr w:type="spellStart"/>
      <w:r w:rsidR="001971FB" w:rsidRPr="00510C9C">
        <w:rPr>
          <w:rFonts w:ascii="Times New Roman" w:hAnsi="Times New Roman" w:cs="Times New Roman"/>
          <w:sz w:val="24"/>
          <w:szCs w:val="24"/>
        </w:rPr>
        <w:t>Licence</w:t>
      </w:r>
      <w:proofErr w:type="spellEnd"/>
      <w:r w:rsidR="001971FB" w:rsidRPr="00510C9C">
        <w:rPr>
          <w:rFonts w:ascii="Times New Roman" w:hAnsi="Times New Roman" w:cs="Times New Roman"/>
          <w:sz w:val="24"/>
          <w:szCs w:val="24"/>
        </w:rPr>
        <w:t>: CC BY-</w:t>
      </w:r>
      <w:r w:rsidR="001971FB">
        <w:rPr>
          <w:rFonts w:ascii="Times New Roman" w:hAnsi="Times New Roman" w:cs="Times New Roman"/>
          <w:sz w:val="24"/>
          <w:szCs w:val="24"/>
        </w:rPr>
        <w:tab/>
      </w:r>
      <w:r w:rsidR="001971FB" w:rsidRPr="00510C9C">
        <w:rPr>
          <w:rFonts w:ascii="Times New Roman" w:hAnsi="Times New Roman" w:cs="Times New Roman"/>
          <w:sz w:val="24"/>
          <w:szCs w:val="24"/>
        </w:rPr>
        <w:t>NC-SA 3.00IGO</w:t>
      </w:r>
    </w:p>
    <w:p w14:paraId="6FB58875" w14:textId="77777777" w:rsidR="00A52C2C" w:rsidRDefault="00780BAE" w:rsidP="00F819CE">
      <w:pPr>
        <w:autoSpaceDE w:val="0"/>
        <w:autoSpaceDN w:val="0"/>
        <w:adjustRightInd w:val="0"/>
        <w:spacing w:after="0" w:line="240" w:lineRule="auto"/>
        <w:ind w:left="1170" w:hanging="1170"/>
        <w:jc w:val="both"/>
        <w:rPr>
          <w:rFonts w:ascii="Times New Roman" w:hAnsi="Times New Roman" w:cs="Times New Roman"/>
          <w:sz w:val="24"/>
          <w:szCs w:val="24"/>
        </w:rPr>
      </w:pPr>
      <w:r>
        <w:rPr>
          <w:rFonts w:ascii="Times New Roman" w:hAnsi="Times New Roman" w:cs="Times New Roman"/>
          <w:bCs/>
          <w:sz w:val="24"/>
          <w:szCs w:val="24"/>
        </w:rPr>
        <w:t xml:space="preserve">4. </w:t>
      </w:r>
      <w:r w:rsidR="00A52C2C" w:rsidRPr="00510C9C">
        <w:rPr>
          <w:rFonts w:ascii="Times New Roman" w:hAnsi="Times New Roman" w:cs="Times New Roman"/>
          <w:bCs/>
          <w:sz w:val="24"/>
          <w:szCs w:val="24"/>
        </w:rPr>
        <w:t xml:space="preserve">Duru, M.K., Nwadike, C.N., </w:t>
      </w:r>
      <w:proofErr w:type="spellStart"/>
      <w:r w:rsidR="00A52C2C" w:rsidRPr="00510C9C">
        <w:rPr>
          <w:rFonts w:ascii="Times New Roman" w:hAnsi="Times New Roman" w:cs="Times New Roman"/>
          <w:bCs/>
          <w:sz w:val="24"/>
          <w:szCs w:val="24"/>
        </w:rPr>
        <w:t>Ezekwe</w:t>
      </w:r>
      <w:proofErr w:type="spellEnd"/>
      <w:r w:rsidR="00A52C2C" w:rsidRPr="00510C9C">
        <w:rPr>
          <w:rFonts w:ascii="Times New Roman" w:hAnsi="Times New Roman" w:cs="Times New Roman"/>
          <w:bCs/>
          <w:sz w:val="24"/>
          <w:szCs w:val="24"/>
        </w:rPr>
        <w:t xml:space="preserve">, A.S., Aaron, C.F., </w:t>
      </w:r>
      <w:proofErr w:type="spellStart"/>
      <w:r w:rsidR="00A52C2C" w:rsidRPr="00510C9C">
        <w:rPr>
          <w:rFonts w:ascii="Times New Roman" w:hAnsi="Times New Roman" w:cs="Times New Roman"/>
          <w:bCs/>
          <w:sz w:val="24"/>
          <w:szCs w:val="24"/>
        </w:rPr>
        <w:t>Akataobi</w:t>
      </w:r>
      <w:proofErr w:type="spellEnd"/>
      <w:r w:rsidR="00A52C2C" w:rsidRPr="00510C9C">
        <w:rPr>
          <w:rFonts w:ascii="Times New Roman" w:hAnsi="Times New Roman" w:cs="Times New Roman"/>
          <w:bCs/>
          <w:sz w:val="24"/>
          <w:szCs w:val="24"/>
        </w:rPr>
        <w:t xml:space="preserve">, K. U., </w:t>
      </w:r>
      <w:proofErr w:type="spellStart"/>
      <w:r w:rsidR="00A52C2C" w:rsidRPr="00510C9C">
        <w:rPr>
          <w:rFonts w:ascii="Times New Roman" w:hAnsi="Times New Roman" w:cs="Times New Roman"/>
          <w:bCs/>
          <w:sz w:val="24"/>
          <w:szCs w:val="24"/>
        </w:rPr>
        <w:t>Alugbuo</w:t>
      </w:r>
      <w:proofErr w:type="spellEnd"/>
      <w:r w:rsidR="00A52C2C" w:rsidRPr="00510C9C">
        <w:rPr>
          <w:rFonts w:ascii="Times New Roman" w:hAnsi="Times New Roman" w:cs="Times New Roman"/>
          <w:bCs/>
          <w:sz w:val="24"/>
          <w:szCs w:val="24"/>
        </w:rPr>
        <w:t>, S.U. and</w:t>
      </w:r>
      <w:r>
        <w:rPr>
          <w:rFonts w:ascii="Times New Roman" w:hAnsi="Times New Roman" w:cs="Times New Roman"/>
          <w:bCs/>
          <w:sz w:val="24"/>
          <w:szCs w:val="24"/>
        </w:rPr>
        <w:t xml:space="preserve"> </w:t>
      </w:r>
      <w:proofErr w:type="spellStart"/>
      <w:r w:rsidR="00A52C2C" w:rsidRPr="00510C9C">
        <w:rPr>
          <w:rFonts w:ascii="Times New Roman" w:hAnsi="Times New Roman" w:cs="Times New Roman"/>
          <w:bCs/>
          <w:sz w:val="24"/>
          <w:szCs w:val="24"/>
        </w:rPr>
        <w:t>Eboagwu</w:t>
      </w:r>
      <w:proofErr w:type="spellEnd"/>
      <w:r w:rsidR="00A52C2C" w:rsidRPr="00510C9C">
        <w:rPr>
          <w:rFonts w:ascii="Times New Roman" w:hAnsi="Times New Roman" w:cs="Times New Roman"/>
          <w:bCs/>
          <w:sz w:val="24"/>
          <w:szCs w:val="24"/>
        </w:rPr>
        <w:t xml:space="preserve">, I. (2022): Bioactive constituents and </w:t>
      </w:r>
      <w:proofErr w:type="spellStart"/>
      <w:r w:rsidR="00A52C2C" w:rsidRPr="00510C9C">
        <w:rPr>
          <w:rFonts w:ascii="Times New Roman" w:hAnsi="Times New Roman" w:cs="Times New Roman"/>
          <w:bCs/>
          <w:sz w:val="24"/>
          <w:szCs w:val="24"/>
        </w:rPr>
        <w:t>hypocholesterolemic</w:t>
      </w:r>
      <w:proofErr w:type="spellEnd"/>
      <w:r w:rsidR="00A52C2C" w:rsidRPr="00510C9C">
        <w:rPr>
          <w:rFonts w:ascii="Times New Roman" w:hAnsi="Times New Roman" w:cs="Times New Roman"/>
          <w:bCs/>
          <w:sz w:val="24"/>
          <w:szCs w:val="24"/>
        </w:rPr>
        <w:t xml:space="preserve"> effect of</w:t>
      </w:r>
      <w:r w:rsidR="00A52C2C" w:rsidRPr="00510C9C">
        <w:rPr>
          <w:rFonts w:ascii="Times New Roman" w:hAnsi="Times New Roman" w:cs="Times New Roman"/>
          <w:bCs/>
          <w:i/>
          <w:sz w:val="24"/>
          <w:szCs w:val="24"/>
        </w:rPr>
        <w:t xml:space="preserve"> </w:t>
      </w:r>
      <w:proofErr w:type="spellStart"/>
      <w:r w:rsidR="00A52C2C" w:rsidRPr="00510C9C">
        <w:rPr>
          <w:rFonts w:ascii="Times New Roman" w:hAnsi="Times New Roman" w:cs="Times New Roman"/>
          <w:bCs/>
          <w:i/>
          <w:sz w:val="24"/>
          <w:szCs w:val="24"/>
        </w:rPr>
        <w:t>Pleurotus</w:t>
      </w:r>
      <w:proofErr w:type="spellEnd"/>
      <w:r w:rsidR="00A52C2C" w:rsidRPr="00510C9C">
        <w:rPr>
          <w:rFonts w:ascii="Times New Roman" w:hAnsi="Times New Roman" w:cs="Times New Roman"/>
          <w:bCs/>
          <w:i/>
          <w:sz w:val="24"/>
          <w:szCs w:val="24"/>
        </w:rPr>
        <w:t xml:space="preserve"> ostreatus </w:t>
      </w:r>
      <w:r w:rsidR="00A52C2C" w:rsidRPr="00510C9C">
        <w:rPr>
          <w:rFonts w:ascii="Times New Roman" w:hAnsi="Times New Roman" w:cs="Times New Roman"/>
          <w:bCs/>
          <w:sz w:val="24"/>
          <w:szCs w:val="24"/>
        </w:rPr>
        <w:t>(Jacq.: Fr.), a potential for the reduction of cardiovascular risk.</w:t>
      </w:r>
      <w:r w:rsidR="00A52C2C" w:rsidRPr="00510C9C">
        <w:rPr>
          <w:rFonts w:ascii="Times New Roman" w:hAnsi="Times New Roman" w:cs="Times New Roman"/>
          <w:i/>
          <w:iCs/>
          <w:sz w:val="24"/>
          <w:szCs w:val="24"/>
        </w:rPr>
        <w:t xml:space="preserve"> EC </w:t>
      </w:r>
      <w:r w:rsidR="00A52C2C">
        <w:rPr>
          <w:rFonts w:ascii="Times New Roman" w:hAnsi="Times New Roman" w:cs="Times New Roman"/>
          <w:i/>
          <w:iCs/>
          <w:sz w:val="24"/>
          <w:szCs w:val="24"/>
        </w:rPr>
        <w:tab/>
      </w:r>
      <w:r w:rsidR="00A52C2C" w:rsidRPr="00510C9C">
        <w:rPr>
          <w:rFonts w:ascii="Times New Roman" w:hAnsi="Times New Roman" w:cs="Times New Roman"/>
          <w:i/>
          <w:iCs/>
          <w:sz w:val="24"/>
          <w:szCs w:val="24"/>
        </w:rPr>
        <w:t xml:space="preserve">Pharmacology and Toxicology </w:t>
      </w:r>
      <w:r w:rsidR="00A52C2C" w:rsidRPr="00510C9C">
        <w:rPr>
          <w:rFonts w:ascii="Times New Roman" w:hAnsi="Times New Roman" w:cs="Times New Roman"/>
          <w:b/>
          <w:sz w:val="24"/>
          <w:szCs w:val="24"/>
        </w:rPr>
        <w:t>10</w:t>
      </w:r>
      <w:r w:rsidR="00A52C2C" w:rsidRPr="00510C9C">
        <w:rPr>
          <w:rFonts w:ascii="Times New Roman" w:hAnsi="Times New Roman" w:cs="Times New Roman"/>
          <w:sz w:val="24"/>
          <w:szCs w:val="24"/>
        </w:rPr>
        <w:t>(2): 95-107.</w:t>
      </w:r>
    </w:p>
    <w:p w14:paraId="2240F667" w14:textId="77777777" w:rsidR="00EC40C8" w:rsidRPr="00510C9C" w:rsidRDefault="00780BAE" w:rsidP="00F819CE">
      <w:pPr>
        <w:autoSpaceDE w:val="0"/>
        <w:autoSpaceDN w:val="0"/>
        <w:adjustRightInd w:val="0"/>
        <w:spacing w:line="240" w:lineRule="auto"/>
        <w:ind w:left="1170" w:hanging="1170"/>
        <w:jc w:val="both"/>
        <w:rPr>
          <w:rFonts w:ascii="Times New Roman" w:hAnsi="Times New Roman" w:cs="Times New Roman"/>
          <w:bCs/>
          <w:sz w:val="24"/>
          <w:szCs w:val="24"/>
        </w:rPr>
      </w:pPr>
      <w:r>
        <w:rPr>
          <w:rFonts w:ascii="Times New Roman" w:hAnsi="Times New Roman" w:cs="Times New Roman"/>
          <w:bCs/>
          <w:sz w:val="24"/>
          <w:szCs w:val="24"/>
        </w:rPr>
        <w:t>5</w:t>
      </w:r>
      <w:r w:rsidR="00101F0B">
        <w:rPr>
          <w:rFonts w:ascii="Times New Roman" w:hAnsi="Times New Roman" w:cs="Times New Roman"/>
          <w:bCs/>
          <w:sz w:val="24"/>
          <w:szCs w:val="24"/>
        </w:rPr>
        <w:t xml:space="preserve">. </w:t>
      </w:r>
      <w:proofErr w:type="spellStart"/>
      <w:r w:rsidR="00EC40C8" w:rsidRPr="00510C9C">
        <w:rPr>
          <w:rFonts w:ascii="Times New Roman" w:hAnsi="Times New Roman" w:cs="Times New Roman"/>
          <w:bCs/>
          <w:sz w:val="24"/>
          <w:szCs w:val="24"/>
        </w:rPr>
        <w:t>Ngaïssona</w:t>
      </w:r>
      <w:proofErr w:type="spellEnd"/>
      <w:r w:rsidR="00EC40C8" w:rsidRPr="00510C9C">
        <w:rPr>
          <w:rFonts w:ascii="Times New Roman" w:hAnsi="Times New Roman" w:cs="Times New Roman"/>
          <w:bCs/>
          <w:sz w:val="24"/>
          <w:szCs w:val="24"/>
        </w:rPr>
        <w:t xml:space="preserve">, P., </w:t>
      </w:r>
      <w:proofErr w:type="spellStart"/>
      <w:r w:rsidR="00EC40C8" w:rsidRPr="00510C9C">
        <w:rPr>
          <w:rFonts w:ascii="Times New Roman" w:hAnsi="Times New Roman" w:cs="Times New Roman"/>
          <w:bCs/>
          <w:sz w:val="24"/>
          <w:szCs w:val="24"/>
        </w:rPr>
        <w:t>Nkounkou</w:t>
      </w:r>
      <w:proofErr w:type="spellEnd"/>
      <w:r w:rsidR="00EC40C8" w:rsidRPr="00510C9C">
        <w:rPr>
          <w:rFonts w:ascii="Times New Roman" w:hAnsi="Times New Roman" w:cs="Times New Roman"/>
          <w:bCs/>
          <w:sz w:val="24"/>
          <w:szCs w:val="24"/>
        </w:rPr>
        <w:t xml:space="preserve">, L. C., </w:t>
      </w:r>
      <w:proofErr w:type="spellStart"/>
      <w:r w:rsidR="00EC40C8" w:rsidRPr="00510C9C">
        <w:rPr>
          <w:rFonts w:ascii="Times New Roman" w:hAnsi="Times New Roman" w:cs="Times New Roman"/>
          <w:bCs/>
          <w:sz w:val="24"/>
          <w:szCs w:val="24"/>
        </w:rPr>
        <w:t>Namkona</w:t>
      </w:r>
      <w:proofErr w:type="spellEnd"/>
      <w:r w:rsidR="00EC40C8" w:rsidRPr="00510C9C">
        <w:rPr>
          <w:rFonts w:ascii="Times New Roman" w:hAnsi="Times New Roman" w:cs="Times New Roman"/>
          <w:bCs/>
          <w:sz w:val="24"/>
          <w:szCs w:val="24"/>
        </w:rPr>
        <w:t xml:space="preserve">, F.A., </w:t>
      </w:r>
      <w:proofErr w:type="spellStart"/>
      <w:r w:rsidR="00EC40C8" w:rsidRPr="00510C9C">
        <w:rPr>
          <w:rFonts w:ascii="Times New Roman" w:hAnsi="Times New Roman" w:cs="Times New Roman"/>
          <w:bCs/>
          <w:sz w:val="24"/>
          <w:szCs w:val="24"/>
        </w:rPr>
        <w:t>Koane</w:t>
      </w:r>
      <w:proofErr w:type="spellEnd"/>
      <w:r w:rsidR="00EC40C8" w:rsidRPr="00510C9C">
        <w:rPr>
          <w:rFonts w:ascii="Times New Roman" w:hAnsi="Times New Roman" w:cs="Times New Roman"/>
          <w:bCs/>
          <w:sz w:val="24"/>
          <w:szCs w:val="24"/>
        </w:rPr>
        <w:t xml:space="preserve">, J.N, </w:t>
      </w:r>
      <w:proofErr w:type="spellStart"/>
      <w:r w:rsidR="00EC40C8" w:rsidRPr="00510C9C">
        <w:rPr>
          <w:rFonts w:ascii="Times New Roman" w:hAnsi="Times New Roman" w:cs="Times New Roman"/>
          <w:bCs/>
          <w:sz w:val="24"/>
          <w:szCs w:val="24"/>
        </w:rPr>
        <w:t>Gouollaly</w:t>
      </w:r>
      <w:proofErr w:type="spellEnd"/>
      <w:r w:rsidR="00EC40C8" w:rsidRPr="00510C9C">
        <w:rPr>
          <w:rFonts w:ascii="Times New Roman" w:hAnsi="Times New Roman" w:cs="Times New Roman"/>
          <w:bCs/>
          <w:sz w:val="24"/>
          <w:szCs w:val="24"/>
        </w:rPr>
        <w:t xml:space="preserve">, T., </w:t>
      </w:r>
      <w:proofErr w:type="spellStart"/>
      <w:r w:rsidR="00EC40C8" w:rsidRPr="00510C9C">
        <w:rPr>
          <w:rFonts w:ascii="Times New Roman" w:hAnsi="Times New Roman" w:cs="Times New Roman"/>
          <w:bCs/>
          <w:sz w:val="24"/>
          <w:szCs w:val="24"/>
        </w:rPr>
        <w:t>Syssa-Magalé</w:t>
      </w:r>
      <w:proofErr w:type="spellEnd"/>
      <w:r w:rsidR="00EC40C8" w:rsidRPr="00510C9C">
        <w:rPr>
          <w:rFonts w:ascii="Times New Roman" w:hAnsi="Times New Roman" w:cs="Times New Roman"/>
          <w:bCs/>
          <w:sz w:val="24"/>
          <w:szCs w:val="24"/>
        </w:rPr>
        <w:t xml:space="preserve">, J.L and </w:t>
      </w:r>
      <w:proofErr w:type="spellStart"/>
      <w:r w:rsidR="00EC40C8" w:rsidRPr="00510C9C">
        <w:rPr>
          <w:rFonts w:ascii="Times New Roman" w:hAnsi="Times New Roman" w:cs="Times New Roman"/>
          <w:bCs/>
          <w:sz w:val="24"/>
          <w:szCs w:val="24"/>
        </w:rPr>
        <w:t>Ouamba</w:t>
      </w:r>
      <w:proofErr w:type="spellEnd"/>
      <w:r w:rsidR="00EC40C8" w:rsidRPr="00510C9C">
        <w:rPr>
          <w:rFonts w:ascii="Times New Roman" w:hAnsi="Times New Roman" w:cs="Times New Roman"/>
          <w:bCs/>
          <w:sz w:val="24"/>
          <w:szCs w:val="24"/>
        </w:rPr>
        <w:t xml:space="preserve">, J.M </w:t>
      </w:r>
      <w:r w:rsidR="00EC40C8" w:rsidRPr="00510C9C">
        <w:rPr>
          <w:rFonts w:ascii="Times New Roman" w:hAnsi="Times New Roman" w:cs="Times New Roman"/>
          <w:sz w:val="24"/>
          <w:szCs w:val="24"/>
        </w:rPr>
        <w:t>(</w:t>
      </w:r>
      <w:r w:rsidR="00EC40C8" w:rsidRPr="00510C9C">
        <w:rPr>
          <w:rFonts w:ascii="Times New Roman" w:eastAsia="Times New Roman" w:hAnsi="Times New Roman" w:cs="Times New Roman"/>
          <w:color w:val="000000"/>
          <w:sz w:val="24"/>
          <w:szCs w:val="24"/>
          <w:lang w:eastAsia="en-GB"/>
        </w:rPr>
        <w:t xml:space="preserve">2016): </w:t>
      </w:r>
      <w:r w:rsidR="00EC40C8" w:rsidRPr="00510C9C">
        <w:rPr>
          <w:rFonts w:ascii="Times New Roman" w:hAnsi="Times New Roman" w:cs="Times New Roman"/>
          <w:bCs/>
          <w:sz w:val="24"/>
          <w:szCs w:val="24"/>
        </w:rPr>
        <w:t xml:space="preserve">Phytochemical screening and evaluation of the antioxidant activity of the polar extracts </w:t>
      </w:r>
      <w:proofErr w:type="spellStart"/>
      <w:r w:rsidR="00EC40C8" w:rsidRPr="00510C9C">
        <w:rPr>
          <w:rFonts w:ascii="Times New Roman" w:hAnsi="Times New Roman" w:cs="Times New Roman"/>
          <w:bCs/>
          <w:i/>
          <w:iCs/>
          <w:sz w:val="24"/>
          <w:szCs w:val="24"/>
        </w:rPr>
        <w:t>Picralima</w:t>
      </w:r>
      <w:proofErr w:type="spellEnd"/>
      <w:r w:rsidR="00EC40C8" w:rsidRPr="00510C9C">
        <w:rPr>
          <w:rFonts w:ascii="Times New Roman" w:hAnsi="Times New Roman" w:cs="Times New Roman"/>
          <w:bCs/>
          <w:i/>
          <w:iCs/>
          <w:sz w:val="24"/>
          <w:szCs w:val="24"/>
        </w:rPr>
        <w:t xml:space="preserve"> </w:t>
      </w:r>
      <w:proofErr w:type="spellStart"/>
      <w:r w:rsidR="00EC40C8" w:rsidRPr="00510C9C">
        <w:rPr>
          <w:rFonts w:ascii="Times New Roman" w:hAnsi="Times New Roman" w:cs="Times New Roman"/>
          <w:bCs/>
          <w:i/>
          <w:iCs/>
          <w:sz w:val="24"/>
          <w:szCs w:val="24"/>
        </w:rPr>
        <w:t>nitida</w:t>
      </w:r>
      <w:proofErr w:type="spellEnd"/>
      <w:r w:rsidR="00EC40C8" w:rsidRPr="00510C9C">
        <w:rPr>
          <w:rFonts w:ascii="Times New Roman" w:hAnsi="Times New Roman" w:cs="Times New Roman"/>
          <w:bCs/>
          <w:i/>
          <w:iCs/>
          <w:sz w:val="24"/>
          <w:szCs w:val="24"/>
        </w:rPr>
        <w:t xml:space="preserve"> </w:t>
      </w:r>
      <w:proofErr w:type="spellStart"/>
      <w:r w:rsidR="00EC40C8" w:rsidRPr="00510C9C">
        <w:rPr>
          <w:rFonts w:ascii="Times New Roman" w:hAnsi="Times New Roman" w:cs="Times New Roman"/>
          <w:bCs/>
          <w:sz w:val="24"/>
          <w:szCs w:val="24"/>
        </w:rPr>
        <w:t>Stapf</w:t>
      </w:r>
      <w:proofErr w:type="spellEnd"/>
      <w:r w:rsidR="00EC40C8" w:rsidRPr="00510C9C">
        <w:rPr>
          <w:rFonts w:ascii="Times New Roman" w:hAnsi="Times New Roman" w:cs="Times New Roman"/>
          <w:bCs/>
          <w:sz w:val="24"/>
          <w:szCs w:val="24"/>
        </w:rPr>
        <w:t>. (</w:t>
      </w:r>
      <w:proofErr w:type="spellStart"/>
      <w:r w:rsidR="00EC40C8" w:rsidRPr="00510C9C">
        <w:rPr>
          <w:rFonts w:ascii="Times New Roman" w:hAnsi="Times New Roman" w:cs="Times New Roman"/>
          <w:bCs/>
          <w:sz w:val="24"/>
          <w:szCs w:val="24"/>
        </w:rPr>
        <w:t>Apocynaceae</w:t>
      </w:r>
      <w:proofErr w:type="spellEnd"/>
      <w:r w:rsidR="00EC40C8" w:rsidRPr="00510C9C">
        <w:rPr>
          <w:rFonts w:ascii="Times New Roman" w:hAnsi="Times New Roman" w:cs="Times New Roman"/>
          <w:bCs/>
          <w:sz w:val="24"/>
          <w:szCs w:val="24"/>
        </w:rPr>
        <w:t xml:space="preserve">) family. </w:t>
      </w:r>
      <w:r w:rsidR="00EC40C8" w:rsidRPr="00510C9C">
        <w:rPr>
          <w:rFonts w:ascii="Times New Roman" w:hAnsi="Times New Roman" w:cs="Times New Roman"/>
          <w:i/>
          <w:sz w:val="24"/>
          <w:szCs w:val="24"/>
        </w:rPr>
        <w:t xml:space="preserve">Journal of Pharmacognosy and Phytochemistry, </w:t>
      </w:r>
      <w:r w:rsidR="00EC40C8" w:rsidRPr="00510C9C">
        <w:rPr>
          <w:rFonts w:ascii="Times New Roman" w:hAnsi="Times New Roman" w:cs="Times New Roman"/>
          <w:b/>
          <w:sz w:val="24"/>
          <w:szCs w:val="24"/>
        </w:rPr>
        <w:t>5</w:t>
      </w:r>
      <w:r w:rsidR="00EC40C8" w:rsidRPr="00510C9C">
        <w:rPr>
          <w:rFonts w:ascii="Times New Roman" w:hAnsi="Times New Roman" w:cs="Times New Roman"/>
          <w:sz w:val="24"/>
          <w:szCs w:val="24"/>
        </w:rPr>
        <w:t>(4): 198-204</w:t>
      </w:r>
      <w:r w:rsidR="00EC40C8" w:rsidRPr="00510C9C">
        <w:rPr>
          <w:rFonts w:ascii="Times New Roman" w:hAnsi="Times New Roman" w:cs="Times New Roman"/>
          <w:bCs/>
          <w:sz w:val="24"/>
          <w:szCs w:val="24"/>
        </w:rPr>
        <w:t>.</w:t>
      </w:r>
    </w:p>
    <w:p w14:paraId="313997AC" w14:textId="77777777" w:rsidR="00A52C2C" w:rsidRDefault="00780BAE" w:rsidP="00F819CE">
      <w:pPr>
        <w:shd w:val="clear" w:color="auto" w:fill="FFFFFF"/>
        <w:spacing w:before="225" w:after="100" w:afterAutospacing="1" w:line="240" w:lineRule="auto"/>
        <w:ind w:left="1170" w:hanging="1170"/>
        <w:jc w:val="both"/>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6. </w:t>
      </w:r>
      <w:r w:rsidR="00A52C2C" w:rsidRPr="00510C9C">
        <w:rPr>
          <w:rFonts w:ascii="Times New Roman" w:eastAsia="Times New Roman" w:hAnsi="Times New Roman" w:cs="Times New Roman"/>
          <w:color w:val="1B1B1B"/>
          <w:sz w:val="24"/>
          <w:szCs w:val="24"/>
        </w:rPr>
        <w:t xml:space="preserve">Farnsworth. N.R. and </w:t>
      </w:r>
      <w:proofErr w:type="spellStart"/>
      <w:r w:rsidR="00A52C2C" w:rsidRPr="00510C9C">
        <w:rPr>
          <w:rFonts w:ascii="Times New Roman" w:eastAsia="Times New Roman" w:hAnsi="Times New Roman" w:cs="Times New Roman"/>
          <w:color w:val="1B1B1B"/>
          <w:sz w:val="24"/>
          <w:szCs w:val="24"/>
        </w:rPr>
        <w:t>Soejarto</w:t>
      </w:r>
      <w:proofErr w:type="spellEnd"/>
      <w:r w:rsidR="00A52C2C" w:rsidRPr="00510C9C">
        <w:rPr>
          <w:rFonts w:ascii="Times New Roman" w:eastAsia="Times New Roman" w:hAnsi="Times New Roman" w:cs="Times New Roman"/>
          <w:color w:val="1B1B1B"/>
          <w:sz w:val="24"/>
          <w:szCs w:val="24"/>
        </w:rPr>
        <w:t xml:space="preserve">, D.D. (1991): Global importance of medicinal plants. </w:t>
      </w:r>
      <w:proofErr w:type="spellStart"/>
      <w:proofErr w:type="gramStart"/>
      <w:r w:rsidR="00A52C2C" w:rsidRPr="00510C9C">
        <w:rPr>
          <w:rFonts w:ascii="Times New Roman" w:eastAsia="Times New Roman" w:hAnsi="Times New Roman" w:cs="Times New Roman"/>
          <w:color w:val="1B1B1B"/>
          <w:sz w:val="24"/>
          <w:szCs w:val="24"/>
        </w:rPr>
        <w:t>In:Akerelev</w:t>
      </w:r>
      <w:proofErr w:type="spellEnd"/>
      <w:proofErr w:type="gramEnd"/>
      <w:r w:rsidR="00A52C2C" w:rsidRPr="00510C9C">
        <w:rPr>
          <w:rFonts w:ascii="Times New Roman" w:eastAsia="Times New Roman" w:hAnsi="Times New Roman" w:cs="Times New Roman"/>
          <w:color w:val="1B1B1B"/>
          <w:sz w:val="24"/>
          <w:szCs w:val="24"/>
        </w:rPr>
        <w:t xml:space="preserve"> O, Heywood V, Synge H, editors. The conservation of medicinal </w:t>
      </w:r>
      <w:proofErr w:type="spellStart"/>
      <w:r w:rsidR="00A52C2C" w:rsidRPr="00510C9C">
        <w:rPr>
          <w:rFonts w:ascii="Times New Roman" w:eastAsia="Times New Roman" w:hAnsi="Times New Roman" w:cs="Times New Roman"/>
          <w:color w:val="1B1B1B"/>
          <w:sz w:val="24"/>
          <w:szCs w:val="24"/>
        </w:rPr>
        <w:t>plants.Cambridge</w:t>
      </w:r>
      <w:proofErr w:type="spellEnd"/>
      <w:r w:rsidR="00A52C2C" w:rsidRPr="00510C9C">
        <w:rPr>
          <w:rFonts w:ascii="Times New Roman" w:eastAsia="Times New Roman" w:hAnsi="Times New Roman" w:cs="Times New Roman"/>
          <w:color w:val="1B1B1B"/>
          <w:sz w:val="24"/>
          <w:szCs w:val="24"/>
        </w:rPr>
        <w:t>: Cambridge University Press. pp. 25–51.</w:t>
      </w:r>
    </w:p>
    <w:p w14:paraId="097C7B8D" w14:textId="77777777" w:rsidR="00EC40C8" w:rsidRPr="00510C9C" w:rsidRDefault="00780BAE" w:rsidP="00F819CE">
      <w:pPr>
        <w:autoSpaceDE w:val="0"/>
        <w:autoSpaceDN w:val="0"/>
        <w:adjustRightInd w:val="0"/>
        <w:spacing w:after="0" w:line="240" w:lineRule="auto"/>
        <w:ind w:left="1260" w:hanging="1260"/>
        <w:jc w:val="both"/>
        <w:rPr>
          <w:rFonts w:ascii="Times New Roman" w:hAnsi="Times New Roman" w:cs="Times New Roman"/>
          <w:i/>
          <w:iCs/>
          <w:sz w:val="24"/>
          <w:szCs w:val="24"/>
        </w:rPr>
      </w:pPr>
      <w:r>
        <w:rPr>
          <w:rFonts w:ascii="Times New Roman" w:hAnsi="Times New Roman" w:cs="Times New Roman"/>
          <w:sz w:val="24"/>
          <w:szCs w:val="24"/>
        </w:rPr>
        <w:lastRenderedPageBreak/>
        <w:t>7</w:t>
      </w:r>
      <w:r w:rsidR="00101F0B">
        <w:rPr>
          <w:rFonts w:ascii="Times New Roman" w:hAnsi="Times New Roman" w:cs="Times New Roman"/>
          <w:sz w:val="24"/>
          <w:szCs w:val="24"/>
        </w:rPr>
        <w:t xml:space="preserve">. </w:t>
      </w:r>
      <w:proofErr w:type="gramStart"/>
      <w:r w:rsidR="00EC40C8" w:rsidRPr="00510C9C">
        <w:rPr>
          <w:rFonts w:ascii="Times New Roman" w:hAnsi="Times New Roman" w:cs="Times New Roman"/>
          <w:sz w:val="24"/>
          <w:szCs w:val="24"/>
        </w:rPr>
        <w:t>Okwu,  D.</w:t>
      </w:r>
      <w:proofErr w:type="gramEnd"/>
      <w:r w:rsidR="00EC40C8" w:rsidRPr="00510C9C">
        <w:rPr>
          <w:rFonts w:ascii="Times New Roman" w:hAnsi="Times New Roman" w:cs="Times New Roman"/>
          <w:sz w:val="24"/>
          <w:szCs w:val="24"/>
        </w:rPr>
        <w:t xml:space="preserve"> E.  (2005): Phytochemical, vitamin and mineral contents of two Nigeria medicinal plants. </w:t>
      </w:r>
      <w:r w:rsidR="00EC40C8" w:rsidRPr="00510C9C">
        <w:rPr>
          <w:rFonts w:ascii="Times New Roman" w:hAnsi="Times New Roman" w:cs="Times New Roman"/>
          <w:i/>
          <w:iCs/>
          <w:sz w:val="24"/>
          <w:szCs w:val="24"/>
        </w:rPr>
        <w:t xml:space="preserve">International Journal of Molecular Medicine and Advance Sciences </w:t>
      </w:r>
      <w:r w:rsidR="00EC40C8" w:rsidRPr="00510C9C">
        <w:rPr>
          <w:rFonts w:ascii="Times New Roman" w:hAnsi="Times New Roman" w:cs="Times New Roman"/>
          <w:b/>
          <w:sz w:val="24"/>
          <w:szCs w:val="24"/>
        </w:rPr>
        <w:t>1</w:t>
      </w:r>
      <w:r w:rsidR="00EC40C8" w:rsidRPr="00510C9C">
        <w:rPr>
          <w:rFonts w:ascii="Times New Roman" w:hAnsi="Times New Roman" w:cs="Times New Roman"/>
          <w:sz w:val="24"/>
          <w:szCs w:val="24"/>
        </w:rPr>
        <w:t>(4): 375-381.</w:t>
      </w:r>
    </w:p>
    <w:p w14:paraId="079C9071" w14:textId="77777777" w:rsidR="00F819CE" w:rsidRPr="00821EDE" w:rsidRDefault="00780BAE" w:rsidP="00821EDE">
      <w:pPr>
        <w:tabs>
          <w:tab w:val="left" w:pos="990"/>
        </w:tabs>
        <w:autoSpaceDE w:val="0"/>
        <w:autoSpaceDN w:val="0"/>
        <w:adjustRightInd w:val="0"/>
        <w:spacing w:after="0" w:line="240" w:lineRule="auto"/>
        <w:ind w:left="1170" w:hanging="1170"/>
        <w:jc w:val="both"/>
        <w:rPr>
          <w:rFonts w:ascii="Times New Roman" w:hAnsi="Times New Roman" w:cs="Times New Roman"/>
          <w:b/>
          <w:bCs/>
          <w:color w:val="000000"/>
          <w:sz w:val="24"/>
          <w:szCs w:val="24"/>
        </w:rPr>
      </w:pPr>
      <w:r>
        <w:rPr>
          <w:rFonts w:ascii="Times New Roman" w:hAnsi="Times New Roman" w:cs="Times New Roman"/>
          <w:sz w:val="24"/>
          <w:szCs w:val="24"/>
        </w:rPr>
        <w:t xml:space="preserve">8. </w:t>
      </w:r>
      <w:proofErr w:type="spellStart"/>
      <w:proofErr w:type="gramStart"/>
      <w:r w:rsidR="00EC40C8" w:rsidRPr="00510C9C">
        <w:rPr>
          <w:rFonts w:ascii="Times New Roman" w:hAnsi="Times New Roman" w:cs="Times New Roman"/>
          <w:sz w:val="24"/>
          <w:szCs w:val="24"/>
        </w:rPr>
        <w:t>Sofowora</w:t>
      </w:r>
      <w:proofErr w:type="spellEnd"/>
      <w:r w:rsidR="00EC40C8" w:rsidRPr="00510C9C">
        <w:rPr>
          <w:rFonts w:ascii="Times New Roman" w:hAnsi="Times New Roman" w:cs="Times New Roman"/>
          <w:sz w:val="24"/>
          <w:szCs w:val="24"/>
        </w:rPr>
        <w:t>,  A.</w:t>
      </w:r>
      <w:proofErr w:type="gramEnd"/>
      <w:r w:rsidR="00EC40C8" w:rsidRPr="00510C9C">
        <w:rPr>
          <w:rFonts w:ascii="Times New Roman" w:hAnsi="Times New Roman" w:cs="Times New Roman"/>
          <w:sz w:val="24"/>
          <w:szCs w:val="24"/>
        </w:rPr>
        <w:t xml:space="preserve">  (2006): Medicinal plants and traditional medicine in Africa. 2nd </w:t>
      </w:r>
      <w:proofErr w:type="spellStart"/>
      <w:r w:rsidR="00EC40C8" w:rsidRPr="00510C9C">
        <w:rPr>
          <w:rFonts w:ascii="Times New Roman" w:hAnsi="Times New Roman" w:cs="Times New Roman"/>
          <w:sz w:val="24"/>
          <w:szCs w:val="24"/>
        </w:rPr>
        <w:t>edition</w:t>
      </w:r>
      <w:proofErr w:type="gramStart"/>
      <w:r w:rsidR="00EC40C8" w:rsidRPr="00510C9C">
        <w:rPr>
          <w:rFonts w:ascii="Times New Roman" w:hAnsi="Times New Roman" w:cs="Times New Roman"/>
          <w:sz w:val="24"/>
          <w:szCs w:val="24"/>
        </w:rPr>
        <w:t>.,Spectrum</w:t>
      </w:r>
      <w:proofErr w:type="spellEnd"/>
      <w:proofErr w:type="gramEnd"/>
      <w:r w:rsidR="00EC40C8" w:rsidRPr="00510C9C">
        <w:rPr>
          <w:rFonts w:ascii="Times New Roman" w:hAnsi="Times New Roman" w:cs="Times New Roman"/>
          <w:sz w:val="24"/>
          <w:szCs w:val="24"/>
        </w:rPr>
        <w:t xml:space="preserve"> Books Ltd. Ibadan. </w:t>
      </w:r>
    </w:p>
    <w:p w14:paraId="1C5DE5B7" w14:textId="77777777" w:rsidR="00EC40C8" w:rsidRPr="00510C9C" w:rsidRDefault="00780BAE" w:rsidP="00F819CE">
      <w:pPr>
        <w:shd w:val="clear" w:color="auto" w:fill="FFFFFF"/>
        <w:spacing w:before="225" w:after="100" w:afterAutospacing="1" w:line="240" w:lineRule="auto"/>
        <w:ind w:left="1170" w:hanging="1170"/>
        <w:jc w:val="both"/>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9</w:t>
      </w:r>
      <w:r w:rsidR="00101F0B">
        <w:rPr>
          <w:rFonts w:ascii="Times New Roman" w:eastAsia="Times New Roman" w:hAnsi="Times New Roman" w:cs="Times New Roman"/>
          <w:color w:val="1B1B1B"/>
          <w:sz w:val="24"/>
          <w:szCs w:val="24"/>
        </w:rPr>
        <w:t xml:space="preserve">. </w:t>
      </w:r>
      <w:r w:rsidR="00EC40C8" w:rsidRPr="00510C9C">
        <w:rPr>
          <w:rFonts w:ascii="Times New Roman" w:eastAsia="Times New Roman" w:hAnsi="Times New Roman" w:cs="Times New Roman"/>
          <w:color w:val="1B1B1B"/>
          <w:sz w:val="24"/>
          <w:szCs w:val="24"/>
        </w:rPr>
        <w:t xml:space="preserve">Mishra, S.K, Sangwan. N.S, and Sangwan R.S. (2007): </w:t>
      </w:r>
      <w:r w:rsidR="00EC40C8" w:rsidRPr="00510C9C">
        <w:rPr>
          <w:rFonts w:ascii="Times New Roman" w:eastAsia="Times New Roman" w:hAnsi="Times New Roman" w:cs="Times New Roman"/>
          <w:i/>
          <w:color w:val="1B1B1B"/>
          <w:sz w:val="24"/>
          <w:szCs w:val="24"/>
        </w:rPr>
        <w:t xml:space="preserve">Andrographis </w:t>
      </w:r>
      <w:proofErr w:type="spellStart"/>
      <w:r w:rsidR="00EC40C8" w:rsidRPr="00510C9C">
        <w:rPr>
          <w:rFonts w:ascii="Times New Roman" w:eastAsia="Times New Roman" w:hAnsi="Times New Roman" w:cs="Times New Roman"/>
          <w:i/>
          <w:color w:val="1B1B1B"/>
          <w:sz w:val="24"/>
          <w:szCs w:val="24"/>
        </w:rPr>
        <w:t>paniculata</w:t>
      </w:r>
      <w:proofErr w:type="spellEnd"/>
      <w:r w:rsidR="00EC40C8" w:rsidRPr="00510C9C">
        <w:rPr>
          <w:rFonts w:ascii="Times New Roman" w:eastAsia="Times New Roman" w:hAnsi="Times New Roman" w:cs="Times New Roman"/>
          <w:color w:val="1B1B1B"/>
          <w:sz w:val="24"/>
          <w:szCs w:val="24"/>
        </w:rPr>
        <w:t xml:space="preserve"> (</w:t>
      </w:r>
      <w:proofErr w:type="spellStart"/>
      <w:r w:rsidR="00EC40C8" w:rsidRPr="00510C9C">
        <w:rPr>
          <w:rFonts w:ascii="Times New Roman" w:eastAsia="Times New Roman" w:hAnsi="Times New Roman" w:cs="Times New Roman"/>
          <w:color w:val="1B1B1B"/>
          <w:sz w:val="24"/>
          <w:szCs w:val="24"/>
        </w:rPr>
        <w:t>Kalmegh</w:t>
      </w:r>
      <w:proofErr w:type="spellEnd"/>
      <w:r w:rsidR="00EC40C8" w:rsidRPr="00510C9C">
        <w:rPr>
          <w:rFonts w:ascii="Times New Roman" w:eastAsia="Times New Roman" w:hAnsi="Times New Roman" w:cs="Times New Roman"/>
          <w:color w:val="1B1B1B"/>
          <w:sz w:val="24"/>
          <w:szCs w:val="24"/>
        </w:rPr>
        <w:t xml:space="preserve">): a review. </w:t>
      </w:r>
      <w:r w:rsidR="00EC40C8" w:rsidRPr="00510C9C">
        <w:rPr>
          <w:rFonts w:ascii="Times New Roman" w:eastAsia="Times New Roman" w:hAnsi="Times New Roman" w:cs="Times New Roman"/>
          <w:i/>
          <w:color w:val="1B1B1B"/>
          <w:sz w:val="24"/>
          <w:szCs w:val="24"/>
        </w:rPr>
        <w:t>Pharmacognosy Rev</w:t>
      </w:r>
      <w:r w:rsidR="00EC40C8" w:rsidRPr="00510C9C">
        <w:rPr>
          <w:rFonts w:ascii="Times New Roman" w:eastAsia="Times New Roman" w:hAnsi="Times New Roman" w:cs="Times New Roman"/>
          <w:color w:val="1B1B1B"/>
          <w:sz w:val="24"/>
          <w:szCs w:val="24"/>
        </w:rPr>
        <w:t>.</w:t>
      </w:r>
      <w:r w:rsidR="00EC40C8" w:rsidRPr="00510C9C">
        <w:rPr>
          <w:rFonts w:ascii="Times New Roman" w:eastAsia="Times New Roman" w:hAnsi="Times New Roman" w:cs="Times New Roman"/>
          <w:b/>
          <w:color w:val="1B1B1B"/>
          <w:sz w:val="24"/>
          <w:szCs w:val="24"/>
        </w:rPr>
        <w:t>1</w:t>
      </w:r>
      <w:r w:rsidR="00EC40C8" w:rsidRPr="00510C9C">
        <w:rPr>
          <w:rFonts w:ascii="Times New Roman" w:eastAsia="Times New Roman" w:hAnsi="Times New Roman" w:cs="Times New Roman"/>
          <w:color w:val="1B1B1B"/>
          <w:sz w:val="24"/>
          <w:szCs w:val="24"/>
        </w:rPr>
        <w:t>:283–298.</w:t>
      </w:r>
    </w:p>
    <w:p w14:paraId="59426CD4" w14:textId="77777777" w:rsidR="00EC40C8" w:rsidRPr="00510C9C" w:rsidRDefault="00780BAE" w:rsidP="00F819CE">
      <w:pPr>
        <w:pStyle w:val="NoSpacing"/>
        <w:ind w:left="1170" w:hanging="1170"/>
        <w:jc w:val="both"/>
        <w:rPr>
          <w:rFonts w:ascii="Times New Roman" w:hAnsi="Times New Roman" w:cs="Times New Roman"/>
          <w:color w:val="1F1F1F"/>
          <w:sz w:val="24"/>
          <w:szCs w:val="24"/>
        </w:rPr>
      </w:pPr>
      <w:r>
        <w:rPr>
          <w:rFonts w:ascii="Times New Roman" w:hAnsi="Times New Roman" w:cs="Times New Roman"/>
          <w:color w:val="231F20"/>
          <w:sz w:val="24"/>
          <w:szCs w:val="24"/>
        </w:rPr>
        <w:t>10</w:t>
      </w:r>
      <w:r w:rsidR="00101F0B">
        <w:rPr>
          <w:rFonts w:ascii="Times New Roman" w:hAnsi="Times New Roman" w:cs="Times New Roman"/>
          <w:color w:val="231F20"/>
          <w:sz w:val="24"/>
          <w:szCs w:val="24"/>
        </w:rPr>
        <w:t xml:space="preserve">. </w:t>
      </w:r>
      <w:r w:rsidR="00EC40C8" w:rsidRPr="00510C9C">
        <w:rPr>
          <w:rFonts w:ascii="Times New Roman" w:hAnsi="Times New Roman" w:cs="Times New Roman"/>
          <w:color w:val="231F20"/>
          <w:sz w:val="24"/>
          <w:szCs w:val="24"/>
        </w:rPr>
        <w:t xml:space="preserve">Pharmacy, M. M., Sharma, A. K. and Singh, R. </w:t>
      </w:r>
      <w:proofErr w:type="gramStart"/>
      <w:r w:rsidR="00EC40C8" w:rsidRPr="00510C9C">
        <w:rPr>
          <w:rFonts w:ascii="Times New Roman" w:hAnsi="Times New Roman" w:cs="Times New Roman"/>
          <w:color w:val="231F20"/>
          <w:sz w:val="24"/>
          <w:szCs w:val="24"/>
        </w:rPr>
        <w:t>K.(</w:t>
      </w:r>
      <w:proofErr w:type="gramEnd"/>
      <w:r w:rsidR="00EC40C8" w:rsidRPr="00510C9C">
        <w:rPr>
          <w:rFonts w:ascii="Times New Roman" w:hAnsi="Times New Roman" w:cs="Times New Roman"/>
          <w:color w:val="231F20"/>
          <w:sz w:val="24"/>
          <w:szCs w:val="24"/>
        </w:rPr>
        <w:t xml:space="preserve">2021): </w:t>
      </w:r>
      <w:r w:rsidR="00EC40C8" w:rsidRPr="00510C9C">
        <w:rPr>
          <w:rFonts w:ascii="Times New Roman" w:hAnsi="Times New Roman" w:cs="Times New Roman"/>
          <w:kern w:val="36"/>
          <w:sz w:val="24"/>
          <w:szCs w:val="24"/>
        </w:rPr>
        <w:t>Pharmacological activities and molecular mechanisms of pure and crude extract of </w:t>
      </w:r>
      <w:r w:rsidR="00EC40C8" w:rsidRPr="00510C9C">
        <w:rPr>
          <w:rFonts w:ascii="Times New Roman" w:hAnsi="Times New Roman" w:cs="Times New Roman"/>
          <w:i/>
          <w:iCs/>
          <w:kern w:val="36"/>
          <w:sz w:val="24"/>
          <w:szCs w:val="24"/>
        </w:rPr>
        <w:t>Andrographis paniculata</w:t>
      </w:r>
      <w:r w:rsidR="00EC40C8" w:rsidRPr="00510C9C">
        <w:rPr>
          <w:rFonts w:ascii="Times New Roman" w:hAnsi="Times New Roman" w:cs="Times New Roman"/>
          <w:kern w:val="36"/>
          <w:sz w:val="24"/>
          <w:szCs w:val="24"/>
        </w:rPr>
        <w:t xml:space="preserve">: An update. </w:t>
      </w:r>
      <w:hyperlink r:id="rId11" w:tooltip="Go to Phytomedicine Plus on ScienceDirect" w:history="1">
        <w:r w:rsidR="00EC40C8" w:rsidRPr="00510C9C">
          <w:rPr>
            <w:rStyle w:val="anchor-text"/>
            <w:rFonts w:ascii="Times New Roman" w:hAnsi="Times New Roman" w:cs="Times New Roman"/>
            <w:i/>
            <w:sz w:val="24"/>
            <w:szCs w:val="24"/>
          </w:rPr>
          <w:t>Phytomedicine Plus</w:t>
        </w:r>
      </w:hyperlink>
      <w:r w:rsidR="00EC40C8" w:rsidRPr="00510C9C">
        <w:rPr>
          <w:rFonts w:ascii="Times New Roman" w:hAnsi="Times New Roman" w:cs="Times New Roman"/>
          <w:color w:val="1F1F1F"/>
          <w:sz w:val="24"/>
          <w:szCs w:val="24"/>
        </w:rPr>
        <w:t xml:space="preserve"> </w:t>
      </w:r>
      <w:r w:rsidR="00EC40C8" w:rsidRPr="00510C9C">
        <w:rPr>
          <w:rFonts w:ascii="Times New Roman" w:hAnsi="Times New Roman" w:cs="Times New Roman"/>
          <w:b/>
          <w:color w:val="1F1F1F"/>
          <w:sz w:val="24"/>
          <w:szCs w:val="24"/>
        </w:rPr>
        <w:t>1</w:t>
      </w:r>
      <w:r w:rsidR="00EC40C8" w:rsidRPr="00510C9C">
        <w:rPr>
          <w:rFonts w:ascii="Times New Roman" w:hAnsi="Times New Roman" w:cs="Times New Roman"/>
          <w:color w:val="1F1F1F"/>
          <w:sz w:val="24"/>
          <w:szCs w:val="24"/>
        </w:rPr>
        <w:t>(4):101-185</w:t>
      </w:r>
    </w:p>
    <w:p w14:paraId="6455E891" w14:textId="77777777" w:rsidR="00EC40C8" w:rsidRPr="00510C9C" w:rsidRDefault="00780BAE" w:rsidP="00F819CE">
      <w:pPr>
        <w:shd w:val="clear" w:color="auto" w:fill="FFFFFF"/>
        <w:spacing w:before="225" w:after="100" w:afterAutospacing="1" w:line="240" w:lineRule="auto"/>
        <w:ind w:left="1170" w:hanging="1170"/>
        <w:jc w:val="both"/>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11</w:t>
      </w:r>
      <w:r w:rsidR="00101F0B">
        <w:rPr>
          <w:rFonts w:ascii="Times New Roman" w:eastAsia="Times New Roman" w:hAnsi="Times New Roman" w:cs="Times New Roman"/>
          <w:color w:val="1B1B1B"/>
          <w:sz w:val="24"/>
          <w:szCs w:val="24"/>
        </w:rPr>
        <w:t xml:space="preserve">. </w:t>
      </w:r>
      <w:r w:rsidR="00EC40C8" w:rsidRPr="00510C9C">
        <w:rPr>
          <w:rFonts w:ascii="Times New Roman" w:eastAsia="Times New Roman" w:hAnsi="Times New Roman" w:cs="Times New Roman"/>
          <w:color w:val="1B1B1B"/>
          <w:sz w:val="24"/>
          <w:szCs w:val="24"/>
        </w:rPr>
        <w:t xml:space="preserve">Khare, C. P. (2007); </w:t>
      </w:r>
      <w:r w:rsidR="00EC40C8" w:rsidRPr="00510C9C">
        <w:rPr>
          <w:rFonts w:ascii="Times New Roman" w:eastAsia="Times New Roman" w:hAnsi="Times New Roman" w:cs="Times New Roman"/>
          <w:i/>
          <w:color w:val="1B1B1B"/>
          <w:sz w:val="24"/>
          <w:szCs w:val="24"/>
        </w:rPr>
        <w:t>Andrographis paniculata.</w:t>
      </w:r>
      <w:r w:rsidR="00EC40C8" w:rsidRPr="00510C9C">
        <w:rPr>
          <w:rFonts w:ascii="Times New Roman" w:eastAsia="Times New Roman" w:hAnsi="Times New Roman" w:cs="Times New Roman"/>
          <w:color w:val="1B1B1B"/>
          <w:sz w:val="24"/>
          <w:szCs w:val="24"/>
        </w:rPr>
        <w:t xml:space="preserve"> In: </w:t>
      </w:r>
      <w:proofErr w:type="spellStart"/>
      <w:r w:rsidR="00EC40C8" w:rsidRPr="00510C9C">
        <w:rPr>
          <w:rFonts w:ascii="Times New Roman" w:eastAsia="Times New Roman" w:hAnsi="Times New Roman" w:cs="Times New Roman"/>
          <w:color w:val="1B1B1B"/>
          <w:sz w:val="24"/>
          <w:szCs w:val="24"/>
        </w:rPr>
        <w:t>KhareKhare</w:t>
      </w:r>
      <w:proofErr w:type="spellEnd"/>
      <w:r w:rsidR="00EC40C8" w:rsidRPr="00510C9C">
        <w:rPr>
          <w:rFonts w:ascii="Times New Roman" w:eastAsia="Times New Roman" w:hAnsi="Times New Roman" w:cs="Times New Roman"/>
          <w:color w:val="1B1B1B"/>
          <w:sz w:val="24"/>
          <w:szCs w:val="24"/>
        </w:rPr>
        <w:t xml:space="preserve"> CP, editor. Indian medicinal plants, an Illustrated Dictionary. New Delhi, India: </w:t>
      </w:r>
      <w:r w:rsidR="00EC40C8" w:rsidRPr="0074660A">
        <w:rPr>
          <w:rFonts w:ascii="Times New Roman" w:eastAsia="Times New Roman" w:hAnsi="Times New Roman" w:cs="Times New Roman"/>
          <w:i/>
          <w:color w:val="1B1B1B"/>
          <w:sz w:val="24"/>
          <w:szCs w:val="24"/>
        </w:rPr>
        <w:t>Springer</w:t>
      </w:r>
      <w:r w:rsidR="00EC40C8" w:rsidRPr="00510C9C">
        <w:rPr>
          <w:rFonts w:ascii="Times New Roman" w:eastAsia="Times New Roman" w:hAnsi="Times New Roman" w:cs="Times New Roman"/>
          <w:color w:val="1B1B1B"/>
          <w:sz w:val="24"/>
          <w:szCs w:val="24"/>
        </w:rPr>
        <w:t>; p. 2.</w:t>
      </w:r>
    </w:p>
    <w:p w14:paraId="4EC7DD90" w14:textId="77777777" w:rsidR="00D70221" w:rsidRPr="00510C9C" w:rsidRDefault="00780BAE" w:rsidP="00821EDE">
      <w:pPr>
        <w:autoSpaceDE w:val="0"/>
        <w:autoSpaceDN w:val="0"/>
        <w:adjustRightInd w:val="0"/>
        <w:spacing w:after="0" w:line="240" w:lineRule="auto"/>
        <w:ind w:left="1170" w:hanging="1170"/>
        <w:jc w:val="both"/>
        <w:rPr>
          <w:rFonts w:ascii="Times New Roman" w:hAnsi="Times New Roman" w:cs="Times New Roman"/>
          <w:color w:val="231F20"/>
          <w:sz w:val="24"/>
          <w:szCs w:val="24"/>
        </w:rPr>
      </w:pPr>
      <w:r>
        <w:rPr>
          <w:rFonts w:ascii="Times New Roman" w:hAnsi="Times New Roman" w:cs="Times New Roman"/>
          <w:color w:val="231F20"/>
          <w:sz w:val="24"/>
          <w:szCs w:val="24"/>
        </w:rPr>
        <w:t>12</w:t>
      </w:r>
      <w:r w:rsidR="00101F0B">
        <w:rPr>
          <w:rFonts w:ascii="Times New Roman" w:hAnsi="Times New Roman" w:cs="Times New Roman"/>
          <w:color w:val="231F20"/>
          <w:sz w:val="24"/>
          <w:szCs w:val="24"/>
        </w:rPr>
        <w:t xml:space="preserve">. </w:t>
      </w:r>
      <w:proofErr w:type="spellStart"/>
      <w:r w:rsidR="00D70221" w:rsidRPr="00510C9C">
        <w:rPr>
          <w:rFonts w:ascii="Times New Roman" w:hAnsi="Times New Roman" w:cs="Times New Roman"/>
          <w:color w:val="231F20"/>
          <w:sz w:val="24"/>
          <w:szCs w:val="24"/>
        </w:rPr>
        <w:t>Kligler</w:t>
      </w:r>
      <w:proofErr w:type="spellEnd"/>
      <w:r w:rsidR="00D70221" w:rsidRPr="00510C9C">
        <w:rPr>
          <w:rFonts w:ascii="Times New Roman" w:hAnsi="Times New Roman" w:cs="Times New Roman"/>
          <w:color w:val="231F20"/>
          <w:sz w:val="24"/>
          <w:szCs w:val="24"/>
        </w:rPr>
        <w:t xml:space="preserve"> B., Ulbricht C., Basch E., Kirkwood C.D., Abrams T. R., Miranda M., Singh Khalsa K.P., Giles M., Boon H. and Woods J. (2006): </w:t>
      </w:r>
      <w:r w:rsidR="00D70221" w:rsidRPr="00510C9C">
        <w:rPr>
          <w:rFonts w:ascii="Times New Roman" w:hAnsi="Times New Roman" w:cs="Times New Roman"/>
          <w:i/>
          <w:iCs/>
          <w:color w:val="231F20"/>
          <w:sz w:val="24"/>
          <w:szCs w:val="24"/>
        </w:rPr>
        <w:t xml:space="preserve">Andrographis paniculata </w:t>
      </w:r>
      <w:r w:rsidR="00D70221" w:rsidRPr="00510C9C">
        <w:rPr>
          <w:rFonts w:ascii="Times New Roman" w:hAnsi="Times New Roman" w:cs="Times New Roman"/>
          <w:color w:val="231F20"/>
          <w:sz w:val="24"/>
          <w:szCs w:val="24"/>
        </w:rPr>
        <w:t>for the treatment of upper respiratory infection: a systematic review by the natural standard research collaboration</w:t>
      </w:r>
      <w:r w:rsidR="00D70221" w:rsidRPr="00510C9C">
        <w:rPr>
          <w:rFonts w:ascii="Times New Roman" w:hAnsi="Times New Roman" w:cs="Times New Roman"/>
          <w:b/>
          <w:bCs/>
          <w:color w:val="231F20"/>
          <w:sz w:val="24"/>
          <w:szCs w:val="24"/>
        </w:rPr>
        <w:t xml:space="preserve">. </w:t>
      </w:r>
      <w:r w:rsidR="00D70221" w:rsidRPr="00510C9C">
        <w:rPr>
          <w:rFonts w:ascii="Times New Roman" w:hAnsi="Times New Roman" w:cs="Times New Roman"/>
          <w:i/>
          <w:iCs/>
          <w:color w:val="231F20"/>
          <w:sz w:val="24"/>
          <w:szCs w:val="24"/>
        </w:rPr>
        <w:t xml:space="preserve">Explore </w:t>
      </w:r>
      <w:r w:rsidR="00D70221" w:rsidRPr="00510C9C">
        <w:rPr>
          <w:rFonts w:ascii="Times New Roman" w:hAnsi="Times New Roman" w:cs="Times New Roman"/>
          <w:b/>
          <w:color w:val="231F20"/>
          <w:sz w:val="24"/>
          <w:szCs w:val="24"/>
        </w:rPr>
        <w:t>2</w:t>
      </w:r>
      <w:r w:rsidR="00D70221" w:rsidRPr="00510C9C">
        <w:rPr>
          <w:rFonts w:ascii="Times New Roman" w:hAnsi="Times New Roman" w:cs="Times New Roman"/>
          <w:color w:val="231F20"/>
          <w:sz w:val="24"/>
          <w:szCs w:val="24"/>
        </w:rPr>
        <w:t>(1):25-29.</w:t>
      </w:r>
    </w:p>
    <w:p w14:paraId="648BC3D0" w14:textId="77777777" w:rsidR="00C84E2E" w:rsidRDefault="00C84E2E" w:rsidP="00D70221">
      <w:pPr>
        <w:autoSpaceDE w:val="0"/>
        <w:autoSpaceDN w:val="0"/>
        <w:adjustRightInd w:val="0"/>
        <w:spacing w:after="0" w:line="240" w:lineRule="auto"/>
        <w:jc w:val="both"/>
        <w:rPr>
          <w:rFonts w:ascii="Times New Roman" w:hAnsi="Times New Roman" w:cs="Times New Roman"/>
          <w:color w:val="231F20"/>
          <w:sz w:val="24"/>
          <w:szCs w:val="24"/>
        </w:rPr>
      </w:pPr>
    </w:p>
    <w:p w14:paraId="60E3EEFB" w14:textId="77777777" w:rsidR="00EC40C8" w:rsidRPr="00C84E2E" w:rsidRDefault="00780BAE" w:rsidP="00F819CE">
      <w:pPr>
        <w:autoSpaceDE w:val="0"/>
        <w:autoSpaceDN w:val="0"/>
        <w:adjustRightInd w:val="0"/>
        <w:spacing w:after="0" w:line="240" w:lineRule="auto"/>
        <w:ind w:left="1170" w:hanging="1170"/>
        <w:jc w:val="both"/>
        <w:rPr>
          <w:rFonts w:ascii="Times New Roman" w:hAnsi="Times New Roman" w:cs="Times New Roman"/>
          <w:sz w:val="24"/>
          <w:szCs w:val="24"/>
        </w:rPr>
      </w:pPr>
      <w:r>
        <w:rPr>
          <w:rFonts w:ascii="Times New Roman" w:hAnsi="Times New Roman" w:cs="Times New Roman"/>
          <w:color w:val="231F20"/>
          <w:sz w:val="24"/>
          <w:szCs w:val="24"/>
        </w:rPr>
        <w:t>13</w:t>
      </w:r>
      <w:r w:rsidR="00101F0B">
        <w:rPr>
          <w:rFonts w:ascii="Times New Roman" w:hAnsi="Times New Roman" w:cs="Times New Roman"/>
          <w:color w:val="231F20"/>
          <w:sz w:val="24"/>
          <w:szCs w:val="24"/>
        </w:rPr>
        <w:t xml:space="preserve">. </w:t>
      </w:r>
      <w:proofErr w:type="spellStart"/>
      <w:r w:rsidR="00D70221" w:rsidRPr="00510C9C">
        <w:rPr>
          <w:rFonts w:ascii="Times New Roman" w:hAnsi="Times New Roman" w:cs="Times New Roman"/>
          <w:color w:val="231F20"/>
          <w:sz w:val="24"/>
          <w:szCs w:val="24"/>
        </w:rPr>
        <w:t>Okhuarobo</w:t>
      </w:r>
      <w:proofErr w:type="spellEnd"/>
      <w:r w:rsidR="00D70221" w:rsidRPr="00510C9C">
        <w:rPr>
          <w:rFonts w:ascii="Times New Roman" w:hAnsi="Times New Roman" w:cs="Times New Roman"/>
          <w:color w:val="231F20"/>
          <w:sz w:val="24"/>
          <w:szCs w:val="24"/>
        </w:rPr>
        <w:t xml:space="preserve">, A., </w:t>
      </w:r>
      <w:proofErr w:type="spellStart"/>
      <w:r w:rsidR="00D70221" w:rsidRPr="00510C9C">
        <w:rPr>
          <w:rFonts w:ascii="Times New Roman" w:hAnsi="Times New Roman" w:cs="Times New Roman"/>
          <w:color w:val="231F20"/>
          <w:sz w:val="24"/>
          <w:szCs w:val="24"/>
        </w:rPr>
        <w:t>Falodun</w:t>
      </w:r>
      <w:proofErr w:type="spellEnd"/>
      <w:r w:rsidR="00D70221" w:rsidRPr="00510C9C">
        <w:rPr>
          <w:rFonts w:ascii="Times New Roman" w:hAnsi="Times New Roman" w:cs="Times New Roman"/>
          <w:color w:val="231F20"/>
          <w:sz w:val="24"/>
          <w:szCs w:val="24"/>
        </w:rPr>
        <w:t xml:space="preserve">, J. E., </w:t>
      </w:r>
      <w:proofErr w:type="spellStart"/>
      <w:r w:rsidR="00D70221" w:rsidRPr="00510C9C">
        <w:rPr>
          <w:rFonts w:ascii="Times New Roman" w:hAnsi="Times New Roman" w:cs="Times New Roman"/>
          <w:color w:val="231F20"/>
          <w:sz w:val="24"/>
          <w:szCs w:val="24"/>
        </w:rPr>
        <w:t>Erharuya</w:t>
      </w:r>
      <w:proofErr w:type="spellEnd"/>
      <w:r w:rsidR="00D70221" w:rsidRPr="00510C9C">
        <w:rPr>
          <w:rFonts w:ascii="Times New Roman" w:hAnsi="Times New Roman" w:cs="Times New Roman"/>
          <w:color w:val="231F20"/>
          <w:sz w:val="24"/>
          <w:szCs w:val="24"/>
        </w:rPr>
        <w:t xml:space="preserve">, O., </w:t>
      </w:r>
      <w:proofErr w:type="spellStart"/>
      <w:r w:rsidR="00D70221" w:rsidRPr="00510C9C">
        <w:rPr>
          <w:rFonts w:ascii="Times New Roman" w:hAnsi="Times New Roman" w:cs="Times New Roman"/>
          <w:color w:val="231F20"/>
          <w:sz w:val="24"/>
          <w:szCs w:val="24"/>
        </w:rPr>
        <w:t>Imieje</w:t>
      </w:r>
      <w:proofErr w:type="spellEnd"/>
      <w:r w:rsidR="00D70221" w:rsidRPr="00510C9C">
        <w:rPr>
          <w:rFonts w:ascii="Times New Roman" w:hAnsi="Times New Roman" w:cs="Times New Roman"/>
          <w:color w:val="231F20"/>
          <w:sz w:val="24"/>
          <w:szCs w:val="24"/>
        </w:rPr>
        <w:t xml:space="preserve">, V., </w:t>
      </w:r>
      <w:proofErr w:type="spellStart"/>
      <w:r w:rsidR="00D70221" w:rsidRPr="00510C9C">
        <w:rPr>
          <w:rFonts w:ascii="Times New Roman" w:hAnsi="Times New Roman" w:cs="Times New Roman"/>
          <w:color w:val="231F20"/>
          <w:sz w:val="24"/>
          <w:szCs w:val="24"/>
        </w:rPr>
        <w:t>Falodun</w:t>
      </w:r>
      <w:proofErr w:type="spellEnd"/>
      <w:r w:rsidR="00D70221" w:rsidRPr="00510C9C">
        <w:rPr>
          <w:rFonts w:ascii="Times New Roman" w:hAnsi="Times New Roman" w:cs="Times New Roman"/>
          <w:color w:val="231F20"/>
          <w:sz w:val="24"/>
          <w:szCs w:val="24"/>
        </w:rPr>
        <w:t xml:space="preserve">, A. and Langer, P. (2014): Harnessing the medicinal properties of </w:t>
      </w:r>
      <w:r w:rsidR="00D70221" w:rsidRPr="0074660A">
        <w:rPr>
          <w:rFonts w:ascii="Times New Roman" w:hAnsi="Times New Roman" w:cs="Times New Roman"/>
          <w:i/>
          <w:color w:val="231F20"/>
          <w:sz w:val="24"/>
          <w:szCs w:val="24"/>
        </w:rPr>
        <w:t>Andrographis paniculata</w:t>
      </w:r>
      <w:r w:rsidR="00D70221" w:rsidRPr="00510C9C">
        <w:rPr>
          <w:rFonts w:ascii="Times New Roman" w:hAnsi="Times New Roman" w:cs="Times New Roman"/>
          <w:color w:val="231F20"/>
          <w:sz w:val="24"/>
          <w:szCs w:val="24"/>
        </w:rPr>
        <w:t xml:space="preserve"> for diseases and beyond: a review of its phytochemistry and pharmacology. </w:t>
      </w:r>
      <w:r w:rsidR="00D70221" w:rsidRPr="00510C9C">
        <w:rPr>
          <w:rFonts w:ascii="Times New Roman" w:hAnsi="Times New Roman" w:cs="Times New Roman"/>
          <w:i/>
          <w:sz w:val="24"/>
          <w:szCs w:val="24"/>
        </w:rPr>
        <w:t>Asian Pacific Journal of Tropical Disease</w:t>
      </w:r>
      <w:r w:rsidR="00D70221" w:rsidRPr="00510C9C">
        <w:rPr>
          <w:rFonts w:ascii="Times New Roman" w:hAnsi="Times New Roman" w:cs="Times New Roman"/>
          <w:sz w:val="24"/>
          <w:szCs w:val="24"/>
        </w:rPr>
        <w:t xml:space="preserve"> </w:t>
      </w:r>
      <w:r w:rsidR="00D70221" w:rsidRPr="00510C9C">
        <w:rPr>
          <w:rFonts w:ascii="Times New Roman" w:hAnsi="Times New Roman" w:cs="Times New Roman"/>
          <w:b/>
          <w:sz w:val="24"/>
          <w:szCs w:val="24"/>
        </w:rPr>
        <w:t>4</w:t>
      </w:r>
      <w:r w:rsidR="00D70221" w:rsidRPr="00510C9C">
        <w:rPr>
          <w:rFonts w:ascii="Times New Roman" w:hAnsi="Times New Roman" w:cs="Times New Roman"/>
          <w:sz w:val="24"/>
          <w:szCs w:val="24"/>
        </w:rPr>
        <w:t>(3): 213-222</w:t>
      </w:r>
    </w:p>
    <w:p w14:paraId="23540D05" w14:textId="77777777" w:rsidR="00A52C2C" w:rsidRPr="00BA271A" w:rsidRDefault="00780BAE" w:rsidP="00F819CE">
      <w:pPr>
        <w:pStyle w:val="NoSpacing"/>
        <w:ind w:left="1170" w:hanging="1170"/>
        <w:rPr>
          <w:rFonts w:ascii="Times New Roman" w:hAnsi="Times New Roman" w:cs="Times New Roman"/>
          <w:sz w:val="24"/>
          <w:szCs w:val="24"/>
        </w:rPr>
      </w:pPr>
      <w:r>
        <w:rPr>
          <w:rFonts w:ascii="Times New Roman" w:hAnsi="Times New Roman" w:cs="Times New Roman"/>
          <w:sz w:val="24"/>
          <w:szCs w:val="24"/>
        </w:rPr>
        <w:t>14</w:t>
      </w:r>
      <w:r w:rsidR="00101F0B">
        <w:rPr>
          <w:rFonts w:ascii="Times New Roman" w:hAnsi="Times New Roman" w:cs="Times New Roman"/>
          <w:sz w:val="24"/>
          <w:szCs w:val="24"/>
        </w:rPr>
        <w:t xml:space="preserve">. </w:t>
      </w:r>
      <w:r w:rsidR="00A52C2C" w:rsidRPr="00BA271A">
        <w:rPr>
          <w:rFonts w:ascii="Times New Roman" w:hAnsi="Times New Roman" w:cs="Times New Roman"/>
          <w:sz w:val="24"/>
          <w:szCs w:val="24"/>
        </w:rPr>
        <w:t>Harborne, J.B., (1973): Phytochemical Methods. Chapman and Hall Ltd., London, UK., pp:  49-</w:t>
      </w:r>
      <w:r w:rsidR="00A52C2C" w:rsidRPr="00BA271A">
        <w:rPr>
          <w:rFonts w:ascii="Times New Roman" w:hAnsi="Times New Roman" w:cs="Times New Roman"/>
          <w:sz w:val="24"/>
          <w:szCs w:val="24"/>
        </w:rPr>
        <w:tab/>
        <w:t>188.</w:t>
      </w:r>
    </w:p>
    <w:p w14:paraId="6A8439A1" w14:textId="77777777" w:rsidR="00A52C2C" w:rsidRDefault="00780BAE" w:rsidP="00F819CE">
      <w:pPr>
        <w:autoSpaceDE w:val="0"/>
        <w:autoSpaceDN w:val="0"/>
        <w:adjustRightInd w:val="0"/>
        <w:spacing w:after="0" w:line="24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101F0B">
        <w:rPr>
          <w:rFonts w:ascii="Times New Roman" w:eastAsia="Times New Roman" w:hAnsi="Times New Roman" w:cs="Times New Roman"/>
          <w:sz w:val="24"/>
          <w:szCs w:val="24"/>
        </w:rPr>
        <w:t xml:space="preserve">. </w:t>
      </w:r>
      <w:r w:rsidR="00BA271A" w:rsidRPr="00BA271A">
        <w:rPr>
          <w:rFonts w:ascii="Times New Roman" w:eastAsia="Times New Roman" w:hAnsi="Times New Roman" w:cs="Times New Roman"/>
          <w:sz w:val="24"/>
          <w:szCs w:val="24"/>
        </w:rPr>
        <w:t>Trease G.E., and Evans, W.C. (2002). Pharmacognosy. 15th ed. London: Saunders Publishers, 304–306</w:t>
      </w:r>
      <w:r w:rsidR="00C050F9">
        <w:rPr>
          <w:rFonts w:ascii="Times New Roman" w:eastAsia="Times New Roman" w:hAnsi="Times New Roman" w:cs="Times New Roman"/>
          <w:sz w:val="24"/>
          <w:szCs w:val="24"/>
        </w:rPr>
        <w:t>.</w:t>
      </w:r>
    </w:p>
    <w:p w14:paraId="6DA3B3E5" w14:textId="77777777" w:rsidR="00C050F9" w:rsidRDefault="00780BAE" w:rsidP="00F819CE">
      <w:pPr>
        <w:autoSpaceDE w:val="0"/>
        <w:autoSpaceDN w:val="0"/>
        <w:adjustRightInd w:val="0"/>
        <w:spacing w:after="0" w:line="240" w:lineRule="auto"/>
        <w:ind w:left="1170" w:hanging="117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r w:rsidR="00101F0B">
        <w:rPr>
          <w:rFonts w:ascii="Times New Roman" w:hAnsi="Times New Roman" w:cs="Times New Roman"/>
          <w:sz w:val="24"/>
          <w:szCs w:val="24"/>
          <w:shd w:val="clear" w:color="auto" w:fill="FFFFFF"/>
        </w:rPr>
        <w:t xml:space="preserve">. </w:t>
      </w:r>
      <w:r w:rsidR="00C050F9">
        <w:rPr>
          <w:rFonts w:ascii="Times New Roman" w:hAnsi="Times New Roman" w:cs="Times New Roman"/>
          <w:sz w:val="24"/>
          <w:szCs w:val="24"/>
          <w:shd w:val="clear" w:color="auto" w:fill="FFFFFF"/>
        </w:rPr>
        <w:t>Pearson, D. (1976). Chemical Analysis of Foods, 7th Ed. Churchill, Livingstone, London, p.7–11</w:t>
      </w:r>
    </w:p>
    <w:p w14:paraId="3C39534D" w14:textId="77777777" w:rsidR="00C050F9" w:rsidRDefault="00780BAE" w:rsidP="00F819CE">
      <w:pPr>
        <w:autoSpaceDE w:val="0"/>
        <w:autoSpaceDN w:val="0"/>
        <w:adjustRightInd w:val="0"/>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17</w:t>
      </w:r>
      <w:r w:rsidR="00C84E2E">
        <w:rPr>
          <w:rFonts w:ascii="Times New Roman" w:hAnsi="Times New Roman" w:cs="Times New Roman"/>
          <w:sz w:val="24"/>
          <w:szCs w:val="24"/>
        </w:rPr>
        <w:t xml:space="preserve">. </w:t>
      </w:r>
      <w:proofErr w:type="spellStart"/>
      <w:r w:rsidR="00C050F9">
        <w:rPr>
          <w:rFonts w:ascii="Times New Roman" w:hAnsi="Times New Roman" w:cs="Times New Roman"/>
          <w:sz w:val="24"/>
          <w:szCs w:val="24"/>
        </w:rPr>
        <w:t>Edeoga</w:t>
      </w:r>
      <w:proofErr w:type="spellEnd"/>
      <w:r w:rsidR="00C050F9">
        <w:rPr>
          <w:rFonts w:ascii="Times New Roman" w:hAnsi="Times New Roman" w:cs="Times New Roman"/>
          <w:sz w:val="24"/>
          <w:szCs w:val="24"/>
        </w:rPr>
        <w:t xml:space="preserve">, H.O., </w:t>
      </w:r>
      <w:proofErr w:type="spellStart"/>
      <w:r w:rsidR="00C050F9">
        <w:rPr>
          <w:rFonts w:ascii="Times New Roman" w:hAnsi="Times New Roman" w:cs="Times New Roman"/>
          <w:sz w:val="24"/>
          <w:szCs w:val="24"/>
        </w:rPr>
        <w:t>Okwu</w:t>
      </w:r>
      <w:proofErr w:type="spellEnd"/>
      <w:r w:rsidR="00C050F9">
        <w:rPr>
          <w:rFonts w:ascii="Times New Roman" w:hAnsi="Times New Roman" w:cs="Times New Roman"/>
          <w:sz w:val="24"/>
          <w:szCs w:val="24"/>
        </w:rPr>
        <w:t xml:space="preserve">, D.E., </w:t>
      </w:r>
      <w:proofErr w:type="spellStart"/>
      <w:r w:rsidR="00C050F9">
        <w:rPr>
          <w:rFonts w:ascii="Times New Roman" w:hAnsi="Times New Roman" w:cs="Times New Roman"/>
          <w:sz w:val="24"/>
          <w:szCs w:val="24"/>
        </w:rPr>
        <w:t>Mbaebie</w:t>
      </w:r>
      <w:proofErr w:type="spellEnd"/>
      <w:r w:rsidR="00C050F9">
        <w:rPr>
          <w:rFonts w:ascii="Times New Roman" w:hAnsi="Times New Roman" w:cs="Times New Roman"/>
          <w:sz w:val="24"/>
          <w:szCs w:val="24"/>
        </w:rPr>
        <w:t xml:space="preserve">, B.O. (2005). Phytochemical Constituents Of some Nigeria Medicinal Plants. </w:t>
      </w:r>
      <w:r w:rsidR="00C050F9">
        <w:rPr>
          <w:rFonts w:ascii="Times New Roman" w:hAnsi="Times New Roman" w:cs="Times New Roman"/>
          <w:i/>
          <w:sz w:val="24"/>
          <w:szCs w:val="24"/>
        </w:rPr>
        <w:t>African Journal of Biotechnology</w:t>
      </w:r>
      <w:r w:rsidR="00C050F9">
        <w:rPr>
          <w:rFonts w:ascii="Times New Roman" w:hAnsi="Times New Roman" w:cs="Times New Roman"/>
          <w:sz w:val="24"/>
          <w:szCs w:val="24"/>
        </w:rPr>
        <w:t>, 4(7), 685-688.</w:t>
      </w:r>
    </w:p>
    <w:p w14:paraId="7E3D753B" w14:textId="77777777" w:rsidR="00C27459" w:rsidRPr="00793812" w:rsidRDefault="00780BAE" w:rsidP="00F819CE">
      <w:pPr>
        <w:ind w:left="1170" w:hanging="1170"/>
        <w:jc w:val="both"/>
        <w:rPr>
          <w:rFonts w:ascii="Times New Roman" w:hAnsi="Times New Roman" w:cs="Times New Roman"/>
        </w:rPr>
      </w:pPr>
      <w:r>
        <w:rPr>
          <w:rFonts w:ascii="Times New Roman" w:hAnsi="Times New Roman" w:cs="Times New Roman"/>
        </w:rPr>
        <w:t>18</w:t>
      </w:r>
      <w:r w:rsidR="00101F0B">
        <w:rPr>
          <w:rFonts w:ascii="Times New Roman" w:hAnsi="Times New Roman" w:cs="Times New Roman"/>
        </w:rPr>
        <w:t xml:space="preserve">. </w:t>
      </w:r>
      <w:r w:rsidR="00C27459" w:rsidRPr="00793812">
        <w:rPr>
          <w:rFonts w:ascii="Times New Roman" w:hAnsi="Times New Roman" w:cs="Times New Roman"/>
        </w:rPr>
        <w:t xml:space="preserve">Nagajothi, S., Mekala, P., Raja, A., </w:t>
      </w:r>
      <w:r w:rsidR="00C27459">
        <w:rPr>
          <w:rFonts w:ascii="Times New Roman" w:hAnsi="Times New Roman" w:cs="Times New Roman"/>
        </w:rPr>
        <w:t>and</w:t>
      </w:r>
      <w:r w:rsidR="00C27459" w:rsidRPr="00793812">
        <w:rPr>
          <w:rFonts w:ascii="Times New Roman" w:hAnsi="Times New Roman" w:cs="Times New Roman"/>
        </w:rPr>
        <w:t xml:space="preserve"> Senthilkumar, A. (2018). </w:t>
      </w:r>
      <w:r w:rsidR="00C27459" w:rsidRPr="00793812">
        <w:rPr>
          <w:rFonts w:ascii="Times New Roman" w:hAnsi="Times New Roman" w:cs="Times New Roman"/>
          <w:i/>
          <w:iCs/>
        </w:rPr>
        <w:t>Andrographis paniculata</w:t>
      </w:r>
      <w:r w:rsidR="00C27459" w:rsidRPr="00793812">
        <w:rPr>
          <w:rFonts w:ascii="Times New Roman" w:hAnsi="Times New Roman" w:cs="Times New Roman"/>
        </w:rPr>
        <w:t>: qualitative and quantitative phytochemical analysis. </w:t>
      </w:r>
      <w:r w:rsidR="0083359F">
        <w:rPr>
          <w:rFonts w:ascii="Times New Roman" w:hAnsi="Times New Roman" w:cs="Times New Roman"/>
          <w:i/>
          <w:iCs/>
        </w:rPr>
        <w:t>Jou</w:t>
      </w:r>
      <w:r w:rsidR="0074660A">
        <w:rPr>
          <w:rFonts w:ascii="Times New Roman" w:hAnsi="Times New Roman" w:cs="Times New Roman"/>
          <w:i/>
          <w:iCs/>
        </w:rPr>
        <w:t>rnal of</w:t>
      </w:r>
      <w:r w:rsidR="00C27459" w:rsidRPr="00793812">
        <w:rPr>
          <w:rFonts w:ascii="Times New Roman" w:hAnsi="Times New Roman" w:cs="Times New Roman"/>
          <w:i/>
          <w:iCs/>
        </w:rPr>
        <w:t xml:space="preserve"> Phar</w:t>
      </w:r>
      <w:r w:rsidR="0083359F">
        <w:rPr>
          <w:rFonts w:ascii="Times New Roman" w:hAnsi="Times New Roman" w:cs="Times New Roman"/>
          <w:i/>
          <w:iCs/>
        </w:rPr>
        <w:t xml:space="preserve">macognosy and </w:t>
      </w:r>
      <w:r w:rsidR="00C27459" w:rsidRPr="00793812">
        <w:rPr>
          <w:rFonts w:ascii="Times New Roman" w:hAnsi="Times New Roman" w:cs="Times New Roman"/>
          <w:i/>
          <w:iCs/>
        </w:rPr>
        <w:t>Phytochem</w:t>
      </w:r>
      <w:r w:rsidR="0083359F">
        <w:rPr>
          <w:rFonts w:ascii="Times New Roman" w:hAnsi="Times New Roman" w:cs="Times New Roman"/>
        </w:rPr>
        <w:t>istry</w:t>
      </w:r>
      <w:r w:rsidR="00C27459" w:rsidRPr="00793812">
        <w:rPr>
          <w:rFonts w:ascii="Times New Roman" w:hAnsi="Times New Roman" w:cs="Times New Roman"/>
        </w:rPr>
        <w:t> </w:t>
      </w:r>
      <w:r w:rsidR="00C27459" w:rsidRPr="00793812">
        <w:rPr>
          <w:rFonts w:ascii="Times New Roman" w:hAnsi="Times New Roman" w:cs="Times New Roman"/>
          <w:i/>
          <w:iCs/>
        </w:rPr>
        <w:t>7</w:t>
      </w:r>
      <w:r w:rsidR="00C27459" w:rsidRPr="00793812">
        <w:rPr>
          <w:rFonts w:ascii="Times New Roman" w:hAnsi="Times New Roman" w:cs="Times New Roman"/>
        </w:rPr>
        <w:t>(4), 1251-1253.</w:t>
      </w:r>
    </w:p>
    <w:p w14:paraId="16C7447C" w14:textId="77777777" w:rsidR="00C27459" w:rsidRPr="00793812" w:rsidRDefault="00780BAE" w:rsidP="00F819CE">
      <w:pPr>
        <w:ind w:left="1170" w:hanging="1170"/>
        <w:jc w:val="both"/>
        <w:rPr>
          <w:rFonts w:ascii="Times New Roman" w:hAnsi="Times New Roman" w:cs="Times New Roman"/>
        </w:rPr>
      </w:pPr>
      <w:r>
        <w:rPr>
          <w:rFonts w:ascii="Times New Roman" w:hAnsi="Times New Roman" w:cs="Times New Roman"/>
        </w:rPr>
        <w:t>19</w:t>
      </w:r>
      <w:r w:rsidR="00101F0B">
        <w:rPr>
          <w:rFonts w:ascii="Times New Roman" w:hAnsi="Times New Roman" w:cs="Times New Roman"/>
        </w:rPr>
        <w:t xml:space="preserve">. </w:t>
      </w:r>
      <w:r w:rsidR="00C27459" w:rsidRPr="00793812">
        <w:rPr>
          <w:rFonts w:ascii="Times New Roman" w:hAnsi="Times New Roman" w:cs="Times New Roman"/>
        </w:rPr>
        <w:t xml:space="preserve">Hariharan, T., Vasan, P., </w:t>
      </w:r>
      <w:r w:rsidR="00C27459">
        <w:rPr>
          <w:rFonts w:ascii="Times New Roman" w:hAnsi="Times New Roman" w:cs="Times New Roman"/>
        </w:rPr>
        <w:t>and</w:t>
      </w:r>
      <w:r w:rsidR="00C27459" w:rsidRPr="00793812">
        <w:rPr>
          <w:rFonts w:ascii="Times New Roman" w:hAnsi="Times New Roman" w:cs="Times New Roman"/>
        </w:rPr>
        <w:t xml:space="preserve"> Gopalakrishna Murthy, T. R. (2021). Phytochemical analysis of </w:t>
      </w:r>
      <w:r w:rsidR="00C27459" w:rsidRPr="005E1FF1">
        <w:rPr>
          <w:rFonts w:ascii="Times New Roman" w:hAnsi="Times New Roman" w:cs="Times New Roman"/>
          <w:i/>
          <w:iCs/>
        </w:rPr>
        <w:t xml:space="preserve">Andrographis paniculata </w:t>
      </w:r>
      <w:r w:rsidR="00C27459" w:rsidRPr="00793812">
        <w:rPr>
          <w:rFonts w:ascii="Times New Roman" w:hAnsi="Times New Roman" w:cs="Times New Roman"/>
        </w:rPr>
        <w:t>whole plant powder.</w:t>
      </w:r>
    </w:p>
    <w:p w14:paraId="759AF9D2" w14:textId="77777777" w:rsidR="00C27459" w:rsidRPr="00793812" w:rsidRDefault="00780BAE" w:rsidP="00F819CE">
      <w:pPr>
        <w:ind w:left="1170" w:hanging="1170"/>
        <w:jc w:val="both"/>
        <w:rPr>
          <w:rFonts w:ascii="Times New Roman" w:hAnsi="Times New Roman" w:cs="Times New Roman"/>
        </w:rPr>
      </w:pPr>
      <w:r>
        <w:rPr>
          <w:rFonts w:ascii="Times New Roman" w:hAnsi="Times New Roman" w:cs="Times New Roman"/>
        </w:rPr>
        <w:t>20</w:t>
      </w:r>
      <w:r w:rsidR="00101F0B">
        <w:rPr>
          <w:rFonts w:ascii="Times New Roman" w:hAnsi="Times New Roman" w:cs="Times New Roman"/>
        </w:rPr>
        <w:t xml:space="preserve">. </w:t>
      </w:r>
      <w:proofErr w:type="spellStart"/>
      <w:r w:rsidR="00C27459" w:rsidRPr="00793812">
        <w:rPr>
          <w:rFonts w:ascii="Times New Roman" w:hAnsi="Times New Roman" w:cs="Times New Roman"/>
        </w:rPr>
        <w:t>Agogbua</w:t>
      </w:r>
      <w:proofErr w:type="spellEnd"/>
      <w:r w:rsidR="00C27459" w:rsidRPr="00793812">
        <w:rPr>
          <w:rFonts w:ascii="Times New Roman" w:hAnsi="Times New Roman" w:cs="Times New Roman"/>
        </w:rPr>
        <w:t xml:space="preserve">, J. U., </w:t>
      </w:r>
      <w:r w:rsidR="00C27459">
        <w:rPr>
          <w:rFonts w:ascii="Times New Roman" w:hAnsi="Times New Roman" w:cs="Times New Roman"/>
        </w:rPr>
        <w:t>and</w:t>
      </w:r>
      <w:r w:rsidR="00C27459" w:rsidRPr="00793812">
        <w:rPr>
          <w:rFonts w:ascii="Times New Roman" w:hAnsi="Times New Roman" w:cs="Times New Roman"/>
        </w:rPr>
        <w:t xml:space="preserve"> Wali, N. P. (2022). Ethnobotany and phytochemistry of </w:t>
      </w:r>
      <w:r w:rsidR="00C27459" w:rsidRPr="005E1FF1">
        <w:rPr>
          <w:rFonts w:ascii="Times New Roman" w:hAnsi="Times New Roman" w:cs="Times New Roman"/>
          <w:i/>
          <w:iCs/>
        </w:rPr>
        <w:t xml:space="preserve">Andrographis paniculata </w:t>
      </w:r>
      <w:r w:rsidR="00C27459" w:rsidRPr="00793812">
        <w:rPr>
          <w:rFonts w:ascii="Times New Roman" w:hAnsi="Times New Roman" w:cs="Times New Roman"/>
        </w:rPr>
        <w:t>(Burm. F.) Wall. ex Nees. Global Scientific Journal, 10(2): 1864 – 1872</w:t>
      </w:r>
    </w:p>
    <w:p w14:paraId="556EF702" w14:textId="77777777" w:rsidR="00C27459" w:rsidRPr="00793812" w:rsidRDefault="00780BAE" w:rsidP="00F819CE">
      <w:pPr>
        <w:ind w:left="1170" w:hanging="1170"/>
        <w:jc w:val="both"/>
        <w:rPr>
          <w:rFonts w:ascii="Times New Roman" w:hAnsi="Times New Roman" w:cs="Times New Roman"/>
        </w:rPr>
      </w:pPr>
      <w:r>
        <w:rPr>
          <w:rFonts w:ascii="Times New Roman" w:hAnsi="Times New Roman" w:cs="Times New Roman"/>
        </w:rPr>
        <w:t>21</w:t>
      </w:r>
      <w:r w:rsidR="00101F0B">
        <w:rPr>
          <w:rFonts w:ascii="Times New Roman" w:hAnsi="Times New Roman" w:cs="Times New Roman"/>
        </w:rPr>
        <w:t xml:space="preserve">. </w:t>
      </w:r>
      <w:r w:rsidR="00C27459" w:rsidRPr="00793812">
        <w:rPr>
          <w:rFonts w:ascii="Times New Roman" w:hAnsi="Times New Roman" w:cs="Times New Roman"/>
        </w:rPr>
        <w:t xml:space="preserve">Bello, O. A., </w:t>
      </w:r>
      <w:r w:rsidR="00C27459">
        <w:rPr>
          <w:rFonts w:ascii="Times New Roman" w:hAnsi="Times New Roman" w:cs="Times New Roman"/>
        </w:rPr>
        <w:t>and</w:t>
      </w:r>
      <w:r w:rsidR="00C27459" w:rsidRPr="00793812">
        <w:rPr>
          <w:rFonts w:ascii="Times New Roman" w:hAnsi="Times New Roman" w:cs="Times New Roman"/>
        </w:rPr>
        <w:t xml:space="preserve"> Adesiyan, C. A. (2020). Comparative reviews on phytochemical components of </w:t>
      </w:r>
      <w:r w:rsidR="00C27459" w:rsidRPr="00793812">
        <w:rPr>
          <w:rFonts w:ascii="Times New Roman" w:hAnsi="Times New Roman" w:cs="Times New Roman"/>
          <w:i/>
          <w:iCs/>
        </w:rPr>
        <w:t>Andrographis paniculata</w:t>
      </w:r>
      <w:r w:rsidR="00C27459" w:rsidRPr="00793812">
        <w:rPr>
          <w:rFonts w:ascii="Times New Roman" w:hAnsi="Times New Roman" w:cs="Times New Roman"/>
        </w:rPr>
        <w:t>. </w:t>
      </w:r>
      <w:r w:rsidR="00C27459" w:rsidRPr="00793812">
        <w:rPr>
          <w:rFonts w:ascii="Times New Roman" w:hAnsi="Times New Roman" w:cs="Times New Roman"/>
          <w:i/>
          <w:iCs/>
        </w:rPr>
        <w:t>International Journal of Pharmacognosy and Pharmaceutical Research</w:t>
      </w:r>
      <w:r w:rsidR="00C27459" w:rsidRPr="00793812">
        <w:rPr>
          <w:rFonts w:ascii="Times New Roman" w:hAnsi="Times New Roman" w:cs="Times New Roman"/>
        </w:rPr>
        <w:t>, 2(1), 1–3.</w:t>
      </w:r>
    </w:p>
    <w:p w14:paraId="1D06DC2C" w14:textId="77777777" w:rsidR="004E6F74" w:rsidRPr="00793812" w:rsidRDefault="00780BAE" w:rsidP="00F819CE">
      <w:pPr>
        <w:ind w:left="1170" w:hanging="1170"/>
        <w:jc w:val="both"/>
        <w:rPr>
          <w:rFonts w:ascii="Times New Roman" w:hAnsi="Times New Roman" w:cs="Times New Roman"/>
        </w:rPr>
      </w:pPr>
      <w:r>
        <w:rPr>
          <w:rFonts w:ascii="Times New Roman" w:hAnsi="Times New Roman" w:cs="Times New Roman"/>
        </w:rPr>
        <w:lastRenderedPageBreak/>
        <w:t>22</w:t>
      </w:r>
      <w:r w:rsidR="00101F0B">
        <w:rPr>
          <w:rFonts w:ascii="Times New Roman" w:hAnsi="Times New Roman" w:cs="Times New Roman"/>
        </w:rPr>
        <w:t xml:space="preserve">. </w:t>
      </w:r>
      <w:r w:rsidR="004E6F74" w:rsidRPr="00793812">
        <w:rPr>
          <w:rFonts w:ascii="Times New Roman" w:hAnsi="Times New Roman" w:cs="Times New Roman"/>
        </w:rPr>
        <w:t xml:space="preserve">Singh, A. K., Bhatt, P., </w:t>
      </w:r>
      <w:r w:rsidR="004E6F74">
        <w:rPr>
          <w:rFonts w:ascii="Times New Roman" w:hAnsi="Times New Roman" w:cs="Times New Roman"/>
        </w:rPr>
        <w:t>and</w:t>
      </w:r>
      <w:r w:rsidR="004E6F74" w:rsidRPr="00793812">
        <w:rPr>
          <w:rFonts w:ascii="Times New Roman" w:hAnsi="Times New Roman" w:cs="Times New Roman"/>
        </w:rPr>
        <w:t xml:space="preserve"> Shukla, S. K. (2021). Comparative phytochemical evaluation of crude and ethanolic extract </w:t>
      </w:r>
      <w:r w:rsidR="004E6F74" w:rsidRPr="005E1FF1">
        <w:rPr>
          <w:rFonts w:ascii="Times New Roman" w:hAnsi="Times New Roman" w:cs="Times New Roman"/>
          <w:i/>
          <w:iCs/>
        </w:rPr>
        <w:t xml:space="preserve">Andrographis </w:t>
      </w:r>
      <w:proofErr w:type="spellStart"/>
      <w:r w:rsidR="004E6F74" w:rsidRPr="005E1FF1">
        <w:rPr>
          <w:rFonts w:ascii="Times New Roman" w:hAnsi="Times New Roman" w:cs="Times New Roman"/>
          <w:i/>
          <w:iCs/>
        </w:rPr>
        <w:t>paniculata</w:t>
      </w:r>
      <w:proofErr w:type="spellEnd"/>
      <w:r w:rsidR="004E6F74" w:rsidRPr="005E1FF1">
        <w:rPr>
          <w:rFonts w:ascii="Times New Roman" w:hAnsi="Times New Roman" w:cs="Times New Roman"/>
          <w:i/>
          <w:iCs/>
        </w:rPr>
        <w:t xml:space="preserve"> </w:t>
      </w:r>
      <w:r w:rsidR="004E6F74" w:rsidRPr="00793812">
        <w:rPr>
          <w:rFonts w:ascii="Times New Roman" w:hAnsi="Times New Roman" w:cs="Times New Roman"/>
        </w:rPr>
        <w:t>(</w:t>
      </w:r>
      <w:proofErr w:type="spellStart"/>
      <w:r w:rsidR="004E6F74" w:rsidRPr="00793812">
        <w:rPr>
          <w:rFonts w:ascii="Times New Roman" w:hAnsi="Times New Roman" w:cs="Times New Roman"/>
        </w:rPr>
        <w:t>Kalmegh</w:t>
      </w:r>
      <w:proofErr w:type="spellEnd"/>
      <w:r w:rsidR="004E6F74" w:rsidRPr="00793812">
        <w:rPr>
          <w:rFonts w:ascii="Times New Roman" w:hAnsi="Times New Roman" w:cs="Times New Roman"/>
        </w:rPr>
        <w:t>). </w:t>
      </w:r>
      <w:r w:rsidR="004E6F74" w:rsidRPr="00793812">
        <w:rPr>
          <w:rFonts w:ascii="Times New Roman" w:hAnsi="Times New Roman" w:cs="Times New Roman"/>
          <w:i/>
          <w:iCs/>
        </w:rPr>
        <w:t>The Pharma Innovation Journal, 10</w:t>
      </w:r>
      <w:r w:rsidR="004E6F74" w:rsidRPr="00793812">
        <w:rPr>
          <w:rFonts w:ascii="Times New Roman" w:hAnsi="Times New Roman" w:cs="Times New Roman"/>
        </w:rPr>
        <w:t>(2), 534–537. </w:t>
      </w:r>
    </w:p>
    <w:p w14:paraId="2B3952A9" w14:textId="77777777" w:rsidR="004E6F74" w:rsidRPr="00793812" w:rsidRDefault="00780BAE" w:rsidP="00F819CE">
      <w:pPr>
        <w:ind w:left="1170" w:hanging="1170"/>
        <w:jc w:val="both"/>
        <w:rPr>
          <w:rFonts w:ascii="Times New Roman" w:hAnsi="Times New Roman" w:cs="Times New Roman"/>
        </w:rPr>
      </w:pPr>
      <w:r>
        <w:rPr>
          <w:rFonts w:ascii="Times New Roman" w:hAnsi="Times New Roman" w:cs="Times New Roman"/>
        </w:rPr>
        <w:t>23</w:t>
      </w:r>
      <w:r w:rsidR="00101F0B">
        <w:rPr>
          <w:rFonts w:ascii="Times New Roman" w:hAnsi="Times New Roman" w:cs="Times New Roman"/>
        </w:rPr>
        <w:t xml:space="preserve">. </w:t>
      </w:r>
      <w:r w:rsidR="004E6F74" w:rsidRPr="00793812">
        <w:rPr>
          <w:rFonts w:ascii="Times New Roman" w:hAnsi="Times New Roman" w:cs="Times New Roman"/>
        </w:rPr>
        <w:t xml:space="preserve">Okema, N. O., </w:t>
      </w:r>
      <w:r w:rsidR="004E6F74">
        <w:rPr>
          <w:rFonts w:ascii="Times New Roman" w:hAnsi="Times New Roman" w:cs="Times New Roman"/>
        </w:rPr>
        <w:t>and</w:t>
      </w:r>
      <w:r w:rsidR="004E6F74" w:rsidRPr="00793812">
        <w:rPr>
          <w:rFonts w:ascii="Times New Roman" w:hAnsi="Times New Roman" w:cs="Times New Roman"/>
        </w:rPr>
        <w:t xml:space="preserve"> Effiong, B. N. (2024). Proximate Composition, Phytochemical Profile and Antimicrobial Activity of </w:t>
      </w:r>
      <w:r w:rsidR="004E6F74" w:rsidRPr="005E1FF1">
        <w:rPr>
          <w:rFonts w:ascii="Times New Roman" w:hAnsi="Times New Roman" w:cs="Times New Roman"/>
          <w:i/>
          <w:iCs/>
        </w:rPr>
        <w:t xml:space="preserve">Andrographis paniculata </w:t>
      </w:r>
      <w:r w:rsidR="004E6F74" w:rsidRPr="00793812">
        <w:rPr>
          <w:rFonts w:ascii="Times New Roman" w:hAnsi="Times New Roman" w:cs="Times New Roman"/>
        </w:rPr>
        <w:t>Ethanolic Leaf Extract and its Preservatives Effect in Bread. </w:t>
      </w:r>
      <w:r w:rsidR="004E6F74" w:rsidRPr="00793812">
        <w:rPr>
          <w:rFonts w:ascii="Times New Roman" w:hAnsi="Times New Roman" w:cs="Times New Roman"/>
          <w:i/>
          <w:iCs/>
        </w:rPr>
        <w:t>African Journal of Agricultural Science and Food Research</w:t>
      </w:r>
      <w:r w:rsidR="004E6F74" w:rsidRPr="00793812">
        <w:rPr>
          <w:rFonts w:ascii="Times New Roman" w:hAnsi="Times New Roman" w:cs="Times New Roman"/>
        </w:rPr>
        <w:t>, </w:t>
      </w:r>
      <w:r w:rsidR="004E6F74" w:rsidRPr="00793812">
        <w:rPr>
          <w:rFonts w:ascii="Times New Roman" w:hAnsi="Times New Roman" w:cs="Times New Roman"/>
          <w:i/>
          <w:iCs/>
        </w:rPr>
        <w:t>15</w:t>
      </w:r>
      <w:r w:rsidR="004E6F74" w:rsidRPr="00793812">
        <w:rPr>
          <w:rFonts w:ascii="Times New Roman" w:hAnsi="Times New Roman" w:cs="Times New Roman"/>
        </w:rPr>
        <w:t>(1), 17-32.</w:t>
      </w:r>
    </w:p>
    <w:p w14:paraId="5124EC98" w14:textId="77777777" w:rsidR="00AB0821" w:rsidRPr="00AB0821" w:rsidRDefault="00780BAE" w:rsidP="00F819CE">
      <w:pPr>
        <w:ind w:left="1170" w:hanging="1170"/>
        <w:jc w:val="both"/>
        <w:rPr>
          <w:rFonts w:ascii="Times New Roman" w:hAnsi="Times New Roman" w:cs="Times New Roman"/>
          <w:sz w:val="24"/>
          <w:szCs w:val="24"/>
        </w:rPr>
      </w:pPr>
      <w:r>
        <w:rPr>
          <w:rFonts w:ascii="Times New Roman" w:hAnsi="Times New Roman" w:cs="Times New Roman"/>
          <w:sz w:val="24"/>
          <w:szCs w:val="24"/>
        </w:rPr>
        <w:t>24</w:t>
      </w:r>
      <w:r w:rsidR="00101F0B">
        <w:rPr>
          <w:rFonts w:ascii="Times New Roman" w:hAnsi="Times New Roman" w:cs="Times New Roman"/>
          <w:sz w:val="24"/>
          <w:szCs w:val="24"/>
        </w:rPr>
        <w:t xml:space="preserve">. </w:t>
      </w:r>
      <w:r w:rsidR="00AB0821" w:rsidRPr="00AB0821">
        <w:rPr>
          <w:rFonts w:ascii="Times New Roman" w:hAnsi="Times New Roman" w:cs="Times New Roman"/>
          <w:sz w:val="24"/>
          <w:szCs w:val="24"/>
        </w:rPr>
        <w:t xml:space="preserve">Ibrahim, A.Y. (2018). Phytochemical and antibacterial investigation of leaf extract of </w:t>
      </w:r>
      <w:r w:rsidR="00AB0821" w:rsidRPr="00AB0821">
        <w:rPr>
          <w:rFonts w:ascii="Times New Roman" w:hAnsi="Times New Roman" w:cs="Times New Roman"/>
          <w:i/>
          <w:iCs/>
          <w:sz w:val="24"/>
          <w:szCs w:val="24"/>
        </w:rPr>
        <w:t>Vernonia amygdalina</w:t>
      </w:r>
      <w:r w:rsidR="00AB0821" w:rsidRPr="00AB0821">
        <w:rPr>
          <w:rFonts w:ascii="Times New Roman" w:hAnsi="Times New Roman" w:cs="Times New Roman"/>
          <w:sz w:val="24"/>
          <w:szCs w:val="24"/>
        </w:rPr>
        <w:t>.</w:t>
      </w:r>
    </w:p>
    <w:p w14:paraId="10955CD6" w14:textId="77777777" w:rsidR="004561DD" w:rsidRPr="00793812" w:rsidRDefault="00780BAE" w:rsidP="00F819CE">
      <w:pPr>
        <w:ind w:left="1170" w:hanging="1170"/>
        <w:jc w:val="both"/>
        <w:rPr>
          <w:rFonts w:ascii="Times New Roman" w:hAnsi="Times New Roman" w:cs="Times New Roman"/>
        </w:rPr>
      </w:pPr>
      <w:r>
        <w:rPr>
          <w:rFonts w:ascii="Times New Roman" w:hAnsi="Times New Roman" w:cs="Times New Roman"/>
        </w:rPr>
        <w:t>25</w:t>
      </w:r>
      <w:r w:rsidR="00101F0B">
        <w:rPr>
          <w:rFonts w:ascii="Times New Roman" w:hAnsi="Times New Roman" w:cs="Times New Roman"/>
        </w:rPr>
        <w:t xml:space="preserve">. </w:t>
      </w:r>
      <w:r w:rsidR="004561DD" w:rsidRPr="00793812">
        <w:rPr>
          <w:rFonts w:ascii="Times New Roman" w:hAnsi="Times New Roman" w:cs="Times New Roman"/>
        </w:rPr>
        <w:t xml:space="preserve">Haque, M., Jahan, I. A., Hossain, H., Ethane, N., Sarkar, R., </w:t>
      </w:r>
      <w:r w:rsidR="004561DD">
        <w:rPr>
          <w:rFonts w:ascii="Times New Roman" w:hAnsi="Times New Roman" w:cs="Times New Roman"/>
        </w:rPr>
        <w:t>and</w:t>
      </w:r>
      <w:r w:rsidR="004561DD" w:rsidRPr="00793812">
        <w:rPr>
          <w:rFonts w:ascii="Times New Roman" w:hAnsi="Times New Roman" w:cs="Times New Roman"/>
        </w:rPr>
        <w:t xml:space="preserve"> </w:t>
      </w:r>
      <w:proofErr w:type="spellStart"/>
      <w:r w:rsidR="004561DD" w:rsidRPr="00793812">
        <w:rPr>
          <w:rFonts w:ascii="Times New Roman" w:hAnsi="Times New Roman" w:cs="Times New Roman"/>
        </w:rPr>
        <w:t>Moeiz</w:t>
      </w:r>
      <w:proofErr w:type="spellEnd"/>
      <w:r w:rsidR="004561DD" w:rsidRPr="00793812">
        <w:rPr>
          <w:rFonts w:ascii="Times New Roman" w:hAnsi="Times New Roman" w:cs="Times New Roman"/>
        </w:rPr>
        <w:t>, S. (2013). Comparative studies on antioxidant potential of </w:t>
      </w:r>
      <w:r w:rsidR="004561DD" w:rsidRPr="005E1FF1">
        <w:rPr>
          <w:rFonts w:ascii="Times New Roman" w:hAnsi="Times New Roman" w:cs="Times New Roman"/>
          <w:i/>
          <w:iCs/>
        </w:rPr>
        <w:t xml:space="preserve">Andrographis paniculata </w:t>
      </w:r>
      <w:r w:rsidR="004561DD" w:rsidRPr="00793812">
        <w:rPr>
          <w:rFonts w:ascii="Times New Roman" w:hAnsi="Times New Roman" w:cs="Times New Roman"/>
        </w:rPr>
        <w:t>grown in different places of Bangladesh. </w:t>
      </w:r>
      <w:r w:rsidR="004561DD" w:rsidRPr="00793812">
        <w:rPr>
          <w:rFonts w:ascii="Times New Roman" w:hAnsi="Times New Roman" w:cs="Times New Roman"/>
          <w:i/>
          <w:iCs/>
        </w:rPr>
        <w:t>International Journal of Pharmaceutical and Phytopharmacological Research, 2</w:t>
      </w:r>
      <w:r w:rsidR="004561DD" w:rsidRPr="00793812">
        <w:rPr>
          <w:rFonts w:ascii="Times New Roman" w:hAnsi="Times New Roman" w:cs="Times New Roman"/>
        </w:rPr>
        <w:t>(4), 252–258.</w:t>
      </w:r>
    </w:p>
    <w:p w14:paraId="4D173A82" w14:textId="77777777" w:rsidR="004561DD" w:rsidRPr="00793812" w:rsidRDefault="00780BAE" w:rsidP="00F819CE">
      <w:pPr>
        <w:ind w:left="1170" w:hanging="1170"/>
        <w:jc w:val="both"/>
        <w:rPr>
          <w:rFonts w:ascii="Times New Roman" w:hAnsi="Times New Roman" w:cs="Times New Roman"/>
        </w:rPr>
      </w:pPr>
      <w:r>
        <w:rPr>
          <w:rFonts w:ascii="Times New Roman" w:hAnsi="Times New Roman" w:cs="Times New Roman"/>
        </w:rPr>
        <w:t>26</w:t>
      </w:r>
      <w:r w:rsidR="00101F0B">
        <w:rPr>
          <w:rFonts w:ascii="Times New Roman" w:hAnsi="Times New Roman" w:cs="Times New Roman"/>
        </w:rPr>
        <w:t xml:space="preserve">. </w:t>
      </w:r>
      <w:proofErr w:type="spellStart"/>
      <w:r w:rsidR="004561DD" w:rsidRPr="00793812">
        <w:rPr>
          <w:rFonts w:ascii="Times New Roman" w:hAnsi="Times New Roman" w:cs="Times New Roman"/>
        </w:rPr>
        <w:t>Adiguna</w:t>
      </w:r>
      <w:proofErr w:type="spellEnd"/>
      <w:r w:rsidR="004561DD" w:rsidRPr="00793812">
        <w:rPr>
          <w:rFonts w:ascii="Times New Roman" w:hAnsi="Times New Roman" w:cs="Times New Roman"/>
        </w:rPr>
        <w:t xml:space="preserve">, S. B. P., </w:t>
      </w:r>
      <w:proofErr w:type="spellStart"/>
      <w:r w:rsidR="004561DD" w:rsidRPr="00793812">
        <w:rPr>
          <w:rFonts w:ascii="Times New Roman" w:hAnsi="Times New Roman" w:cs="Times New Roman"/>
        </w:rPr>
        <w:t>Panggabean</w:t>
      </w:r>
      <w:proofErr w:type="spellEnd"/>
      <w:r w:rsidR="004561DD" w:rsidRPr="00793812">
        <w:rPr>
          <w:rFonts w:ascii="Times New Roman" w:hAnsi="Times New Roman" w:cs="Times New Roman"/>
        </w:rPr>
        <w:t xml:space="preserve">, J. A., </w:t>
      </w:r>
      <w:proofErr w:type="spellStart"/>
      <w:r w:rsidR="004561DD" w:rsidRPr="00793812">
        <w:rPr>
          <w:rFonts w:ascii="Times New Roman" w:hAnsi="Times New Roman" w:cs="Times New Roman"/>
        </w:rPr>
        <w:t>Swasono</w:t>
      </w:r>
      <w:proofErr w:type="spellEnd"/>
      <w:r w:rsidR="004561DD" w:rsidRPr="00793812">
        <w:rPr>
          <w:rFonts w:ascii="Times New Roman" w:hAnsi="Times New Roman" w:cs="Times New Roman"/>
        </w:rPr>
        <w:t xml:space="preserve">, R. T., Rahmawati, S. I., Izzati, F., Bayu, A., ... </w:t>
      </w:r>
      <w:r w:rsidR="004561DD">
        <w:rPr>
          <w:rFonts w:ascii="Times New Roman" w:hAnsi="Times New Roman" w:cs="Times New Roman"/>
        </w:rPr>
        <w:t>and</w:t>
      </w:r>
      <w:r w:rsidR="004561DD" w:rsidRPr="00793812">
        <w:rPr>
          <w:rFonts w:ascii="Times New Roman" w:hAnsi="Times New Roman" w:cs="Times New Roman"/>
        </w:rPr>
        <w:t xml:space="preserve"> Giuseppina, C. (2023). Evaluations of andrographolide-rich fractions of </w:t>
      </w:r>
      <w:r w:rsidR="004561DD" w:rsidRPr="005E1FF1">
        <w:rPr>
          <w:rFonts w:ascii="Times New Roman" w:hAnsi="Times New Roman" w:cs="Times New Roman"/>
          <w:i/>
          <w:iCs/>
        </w:rPr>
        <w:t xml:space="preserve">Andrographis paniculata </w:t>
      </w:r>
      <w:r w:rsidR="004561DD" w:rsidRPr="00793812">
        <w:rPr>
          <w:rFonts w:ascii="Times New Roman" w:hAnsi="Times New Roman" w:cs="Times New Roman"/>
        </w:rPr>
        <w:t>with enhanced potential antioxidant, anticancer, antihypertensive, and anti-inflammatory activities. </w:t>
      </w:r>
      <w:r w:rsidR="004561DD" w:rsidRPr="00793812">
        <w:rPr>
          <w:rFonts w:ascii="Times New Roman" w:hAnsi="Times New Roman" w:cs="Times New Roman"/>
          <w:i/>
          <w:iCs/>
        </w:rPr>
        <w:t>Plants</w:t>
      </w:r>
      <w:r w:rsidR="004561DD" w:rsidRPr="00793812">
        <w:rPr>
          <w:rFonts w:ascii="Times New Roman" w:hAnsi="Times New Roman" w:cs="Times New Roman"/>
        </w:rPr>
        <w:t>, </w:t>
      </w:r>
      <w:r w:rsidR="004561DD" w:rsidRPr="00793812">
        <w:rPr>
          <w:rFonts w:ascii="Times New Roman" w:hAnsi="Times New Roman" w:cs="Times New Roman"/>
          <w:i/>
          <w:iCs/>
        </w:rPr>
        <w:t>12</w:t>
      </w:r>
      <w:r w:rsidR="004561DD" w:rsidRPr="00793812">
        <w:rPr>
          <w:rFonts w:ascii="Times New Roman" w:hAnsi="Times New Roman" w:cs="Times New Roman"/>
        </w:rPr>
        <w:t>(6), 1220.</w:t>
      </w:r>
    </w:p>
    <w:p w14:paraId="0F2C72FC" w14:textId="77777777" w:rsidR="00101F0B" w:rsidRPr="00793812" w:rsidRDefault="00780BAE" w:rsidP="00821EDE">
      <w:pPr>
        <w:ind w:left="1170" w:hanging="1170"/>
        <w:jc w:val="both"/>
        <w:rPr>
          <w:rFonts w:ascii="Times New Roman" w:hAnsi="Times New Roman" w:cs="Times New Roman"/>
        </w:rPr>
      </w:pPr>
      <w:r>
        <w:rPr>
          <w:rFonts w:ascii="Times New Roman" w:hAnsi="Times New Roman" w:cs="Times New Roman"/>
        </w:rPr>
        <w:t>27</w:t>
      </w:r>
      <w:r w:rsidR="00101F0B">
        <w:rPr>
          <w:rFonts w:ascii="Times New Roman" w:hAnsi="Times New Roman" w:cs="Times New Roman"/>
        </w:rPr>
        <w:t xml:space="preserve">. </w:t>
      </w:r>
      <w:r w:rsidR="00101F0B" w:rsidRPr="00793812">
        <w:rPr>
          <w:rFonts w:ascii="Times New Roman" w:hAnsi="Times New Roman" w:cs="Times New Roman"/>
        </w:rPr>
        <w:t xml:space="preserve">Prakash, L., Eugine, S., Ali, S., Divya, N., Vijaya Rani, R., </w:t>
      </w:r>
      <w:r w:rsidR="00101F0B">
        <w:rPr>
          <w:rFonts w:ascii="Times New Roman" w:hAnsi="Times New Roman" w:cs="Times New Roman"/>
        </w:rPr>
        <w:t>and</w:t>
      </w:r>
      <w:r w:rsidR="00101F0B" w:rsidRPr="00793812">
        <w:rPr>
          <w:rFonts w:ascii="Times New Roman" w:hAnsi="Times New Roman" w:cs="Times New Roman"/>
        </w:rPr>
        <w:t xml:space="preserve"> Manavalan, R. (2011). Evaluation of in-vitro antioxidant activity of leaf extract of </w:t>
      </w:r>
      <w:r w:rsidR="00101F0B" w:rsidRPr="00793812">
        <w:rPr>
          <w:rFonts w:ascii="Times New Roman" w:hAnsi="Times New Roman" w:cs="Times New Roman"/>
          <w:i/>
          <w:iCs/>
        </w:rPr>
        <w:t>Andrographis paniculata</w:t>
      </w:r>
      <w:r w:rsidR="00101F0B" w:rsidRPr="00793812">
        <w:rPr>
          <w:rFonts w:ascii="Times New Roman" w:hAnsi="Times New Roman" w:cs="Times New Roman"/>
        </w:rPr>
        <w:t>. </w:t>
      </w:r>
      <w:r w:rsidR="00101F0B" w:rsidRPr="00793812">
        <w:rPr>
          <w:rFonts w:ascii="Times New Roman" w:hAnsi="Times New Roman" w:cs="Times New Roman"/>
          <w:i/>
          <w:iCs/>
        </w:rPr>
        <w:t>Research Journal of Pharmaceutical, Biological and Chemical Sciences</w:t>
      </w:r>
      <w:r w:rsidR="00101F0B" w:rsidRPr="00793812">
        <w:rPr>
          <w:rFonts w:ascii="Times New Roman" w:hAnsi="Times New Roman" w:cs="Times New Roman"/>
        </w:rPr>
        <w:t>, </w:t>
      </w:r>
      <w:r w:rsidR="00101F0B" w:rsidRPr="00793812">
        <w:rPr>
          <w:rFonts w:ascii="Times New Roman" w:hAnsi="Times New Roman" w:cs="Times New Roman"/>
          <w:i/>
          <w:iCs/>
        </w:rPr>
        <w:t>2</w:t>
      </w:r>
      <w:r w:rsidR="00101F0B" w:rsidRPr="00793812">
        <w:rPr>
          <w:rFonts w:ascii="Times New Roman" w:hAnsi="Times New Roman" w:cs="Times New Roman"/>
        </w:rPr>
        <w:t>(4), 891–895.</w:t>
      </w:r>
    </w:p>
    <w:p w14:paraId="3743D449" w14:textId="77777777" w:rsidR="00101F0B" w:rsidRPr="00793812" w:rsidRDefault="00780BAE" w:rsidP="00821EDE">
      <w:pPr>
        <w:ind w:left="1170" w:hanging="1170"/>
        <w:jc w:val="both"/>
        <w:rPr>
          <w:rFonts w:ascii="Times New Roman" w:hAnsi="Times New Roman" w:cs="Times New Roman"/>
        </w:rPr>
      </w:pPr>
      <w:r>
        <w:rPr>
          <w:rFonts w:ascii="Times New Roman" w:hAnsi="Times New Roman" w:cs="Times New Roman"/>
        </w:rPr>
        <w:t>28</w:t>
      </w:r>
      <w:r w:rsidR="00101F0B">
        <w:rPr>
          <w:rFonts w:ascii="Times New Roman" w:hAnsi="Times New Roman" w:cs="Times New Roman"/>
        </w:rPr>
        <w:t xml:space="preserve">. </w:t>
      </w:r>
      <w:r w:rsidR="00101F0B" w:rsidRPr="00793812">
        <w:rPr>
          <w:rFonts w:ascii="Times New Roman" w:hAnsi="Times New Roman" w:cs="Times New Roman"/>
        </w:rPr>
        <w:t xml:space="preserve">Sinha, S., </w:t>
      </w:r>
      <w:r w:rsidR="00101F0B">
        <w:rPr>
          <w:rFonts w:ascii="Times New Roman" w:hAnsi="Times New Roman" w:cs="Times New Roman"/>
        </w:rPr>
        <w:t>and</w:t>
      </w:r>
      <w:r w:rsidR="00101F0B" w:rsidRPr="00793812">
        <w:rPr>
          <w:rFonts w:ascii="Times New Roman" w:hAnsi="Times New Roman" w:cs="Times New Roman"/>
        </w:rPr>
        <w:t xml:space="preserve"> </w:t>
      </w:r>
      <w:proofErr w:type="spellStart"/>
      <w:r w:rsidR="00101F0B" w:rsidRPr="00793812">
        <w:rPr>
          <w:rFonts w:ascii="Times New Roman" w:hAnsi="Times New Roman" w:cs="Times New Roman"/>
        </w:rPr>
        <w:t>Raghuwanshi</w:t>
      </w:r>
      <w:proofErr w:type="spellEnd"/>
      <w:r w:rsidR="00101F0B" w:rsidRPr="00793812">
        <w:rPr>
          <w:rFonts w:ascii="Times New Roman" w:hAnsi="Times New Roman" w:cs="Times New Roman"/>
        </w:rPr>
        <w:t xml:space="preserve">, R. (2020). Evaluation of phytochemical, antioxidant and reducing activity in whole plant extract of </w:t>
      </w:r>
      <w:r w:rsidR="00101F0B" w:rsidRPr="005E1FF1">
        <w:rPr>
          <w:rFonts w:ascii="Times New Roman" w:hAnsi="Times New Roman" w:cs="Times New Roman"/>
          <w:i/>
          <w:iCs/>
        </w:rPr>
        <w:t xml:space="preserve">Andrographis </w:t>
      </w:r>
      <w:proofErr w:type="spellStart"/>
      <w:r w:rsidR="00101F0B" w:rsidRPr="005E1FF1">
        <w:rPr>
          <w:rFonts w:ascii="Times New Roman" w:hAnsi="Times New Roman" w:cs="Times New Roman"/>
          <w:i/>
          <w:iCs/>
        </w:rPr>
        <w:t>paniculata</w:t>
      </w:r>
      <w:proofErr w:type="spellEnd"/>
      <w:r w:rsidR="00101F0B" w:rsidRPr="005E1FF1">
        <w:rPr>
          <w:rFonts w:ascii="Times New Roman" w:hAnsi="Times New Roman" w:cs="Times New Roman"/>
          <w:i/>
          <w:iCs/>
        </w:rPr>
        <w:t xml:space="preserve"> </w:t>
      </w:r>
      <w:r w:rsidR="00101F0B" w:rsidRPr="00793812">
        <w:rPr>
          <w:rFonts w:ascii="Times New Roman" w:hAnsi="Times New Roman" w:cs="Times New Roman"/>
        </w:rPr>
        <w:t>(</w:t>
      </w:r>
      <w:proofErr w:type="spellStart"/>
      <w:r w:rsidR="00101F0B" w:rsidRPr="00793812">
        <w:rPr>
          <w:rFonts w:ascii="Times New Roman" w:hAnsi="Times New Roman" w:cs="Times New Roman"/>
        </w:rPr>
        <w:t>Burm.f</w:t>
      </w:r>
      <w:proofErr w:type="spellEnd"/>
      <w:r w:rsidR="00101F0B" w:rsidRPr="00793812">
        <w:rPr>
          <w:rFonts w:ascii="Times New Roman" w:hAnsi="Times New Roman" w:cs="Times New Roman"/>
        </w:rPr>
        <w:t>.) Wall. ex Nees. </w:t>
      </w:r>
      <w:r w:rsidR="00101F0B" w:rsidRPr="00793812">
        <w:rPr>
          <w:rFonts w:ascii="Times New Roman" w:hAnsi="Times New Roman" w:cs="Times New Roman"/>
          <w:i/>
          <w:iCs/>
        </w:rPr>
        <w:t>Bioscience Biotechnology Research Communications</w:t>
      </w:r>
      <w:r w:rsidR="00101F0B" w:rsidRPr="00793812">
        <w:rPr>
          <w:rFonts w:ascii="Times New Roman" w:hAnsi="Times New Roman" w:cs="Times New Roman"/>
        </w:rPr>
        <w:t>, </w:t>
      </w:r>
      <w:r w:rsidR="00101F0B" w:rsidRPr="00793812">
        <w:rPr>
          <w:rFonts w:ascii="Times New Roman" w:hAnsi="Times New Roman" w:cs="Times New Roman"/>
          <w:i/>
          <w:iCs/>
        </w:rPr>
        <w:t>13</w:t>
      </w:r>
      <w:r w:rsidR="00101F0B" w:rsidRPr="00793812">
        <w:rPr>
          <w:rFonts w:ascii="Times New Roman" w:hAnsi="Times New Roman" w:cs="Times New Roman"/>
        </w:rPr>
        <w:t>(4).</w:t>
      </w:r>
    </w:p>
    <w:p w14:paraId="4033CAD6" w14:textId="77777777" w:rsidR="00A52C2C" w:rsidRPr="0005690E" w:rsidRDefault="00780BAE" w:rsidP="00821EDE">
      <w:pPr>
        <w:ind w:left="1170" w:hanging="1170"/>
        <w:jc w:val="both"/>
        <w:rPr>
          <w:rFonts w:ascii="Times New Roman" w:hAnsi="Times New Roman" w:cs="Times New Roman"/>
        </w:rPr>
      </w:pPr>
      <w:r>
        <w:rPr>
          <w:rFonts w:ascii="Times New Roman" w:hAnsi="Times New Roman" w:cs="Times New Roman"/>
        </w:rPr>
        <w:t>29</w:t>
      </w:r>
      <w:r w:rsidR="00101F0B">
        <w:rPr>
          <w:rFonts w:ascii="Times New Roman" w:hAnsi="Times New Roman" w:cs="Times New Roman"/>
        </w:rPr>
        <w:t xml:space="preserve">. </w:t>
      </w:r>
      <w:proofErr w:type="spellStart"/>
      <w:r w:rsidR="00101F0B" w:rsidRPr="00793812">
        <w:rPr>
          <w:rFonts w:ascii="Times New Roman" w:hAnsi="Times New Roman" w:cs="Times New Roman"/>
        </w:rPr>
        <w:t>Mussard</w:t>
      </w:r>
      <w:proofErr w:type="spellEnd"/>
      <w:r w:rsidR="00101F0B" w:rsidRPr="00793812">
        <w:rPr>
          <w:rFonts w:ascii="Times New Roman" w:hAnsi="Times New Roman" w:cs="Times New Roman"/>
        </w:rPr>
        <w:t xml:space="preserve">, E., Cesaro, A., </w:t>
      </w:r>
      <w:proofErr w:type="spellStart"/>
      <w:r w:rsidR="00101F0B" w:rsidRPr="00793812">
        <w:rPr>
          <w:rFonts w:ascii="Times New Roman" w:hAnsi="Times New Roman" w:cs="Times New Roman"/>
        </w:rPr>
        <w:t>Lespessailles</w:t>
      </w:r>
      <w:proofErr w:type="spellEnd"/>
      <w:r w:rsidR="00101F0B" w:rsidRPr="00793812">
        <w:rPr>
          <w:rFonts w:ascii="Times New Roman" w:hAnsi="Times New Roman" w:cs="Times New Roman"/>
        </w:rPr>
        <w:t xml:space="preserve">, E., </w:t>
      </w:r>
      <w:proofErr w:type="spellStart"/>
      <w:r w:rsidR="00101F0B" w:rsidRPr="00793812">
        <w:rPr>
          <w:rFonts w:ascii="Times New Roman" w:hAnsi="Times New Roman" w:cs="Times New Roman"/>
        </w:rPr>
        <w:t>Legrain</w:t>
      </w:r>
      <w:proofErr w:type="spellEnd"/>
      <w:r w:rsidR="00101F0B" w:rsidRPr="00793812">
        <w:rPr>
          <w:rFonts w:ascii="Times New Roman" w:hAnsi="Times New Roman" w:cs="Times New Roman"/>
        </w:rPr>
        <w:t xml:space="preserve">, B., </w:t>
      </w:r>
      <w:proofErr w:type="spellStart"/>
      <w:r w:rsidR="00101F0B" w:rsidRPr="00793812">
        <w:rPr>
          <w:rFonts w:ascii="Times New Roman" w:hAnsi="Times New Roman" w:cs="Times New Roman"/>
        </w:rPr>
        <w:t>Berteina-Raboin</w:t>
      </w:r>
      <w:proofErr w:type="spellEnd"/>
      <w:r w:rsidR="00101F0B" w:rsidRPr="00793812">
        <w:rPr>
          <w:rFonts w:ascii="Times New Roman" w:hAnsi="Times New Roman" w:cs="Times New Roman"/>
        </w:rPr>
        <w:t xml:space="preserve">, S., </w:t>
      </w:r>
      <w:r w:rsidR="00101F0B">
        <w:rPr>
          <w:rFonts w:ascii="Times New Roman" w:hAnsi="Times New Roman" w:cs="Times New Roman"/>
        </w:rPr>
        <w:t>and</w:t>
      </w:r>
      <w:r w:rsidR="00101F0B" w:rsidRPr="00793812">
        <w:rPr>
          <w:rFonts w:ascii="Times New Roman" w:hAnsi="Times New Roman" w:cs="Times New Roman"/>
        </w:rPr>
        <w:t xml:space="preserve"> Toumi, H. (2019). Andrographolide, a natural antioxidant: an update. </w:t>
      </w:r>
      <w:r w:rsidR="00101F0B" w:rsidRPr="00793812">
        <w:rPr>
          <w:rFonts w:ascii="Times New Roman" w:hAnsi="Times New Roman" w:cs="Times New Roman"/>
          <w:i/>
          <w:iCs/>
        </w:rPr>
        <w:t>Antioxidants</w:t>
      </w:r>
      <w:r w:rsidR="00101F0B" w:rsidRPr="00793812">
        <w:rPr>
          <w:rFonts w:ascii="Times New Roman" w:hAnsi="Times New Roman" w:cs="Times New Roman"/>
        </w:rPr>
        <w:t>, </w:t>
      </w:r>
      <w:r w:rsidR="00101F0B" w:rsidRPr="00793812">
        <w:rPr>
          <w:rFonts w:ascii="Times New Roman" w:hAnsi="Times New Roman" w:cs="Times New Roman"/>
          <w:i/>
          <w:iCs/>
        </w:rPr>
        <w:t>8</w:t>
      </w:r>
      <w:r w:rsidR="00101F0B">
        <w:rPr>
          <w:rFonts w:ascii="Times New Roman" w:hAnsi="Times New Roman" w:cs="Times New Roman"/>
        </w:rPr>
        <w:t>(12), 571</w:t>
      </w:r>
    </w:p>
    <w:sectPr w:rsidR="00A52C2C" w:rsidRPr="0005690E" w:rsidSect="00821ED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D4DF" w14:textId="77777777" w:rsidR="003E3750" w:rsidRDefault="003E3750" w:rsidP="00821EDE">
      <w:pPr>
        <w:spacing w:after="0" w:line="240" w:lineRule="auto"/>
      </w:pPr>
      <w:r>
        <w:separator/>
      </w:r>
    </w:p>
  </w:endnote>
  <w:endnote w:type="continuationSeparator" w:id="0">
    <w:p w14:paraId="562362BA" w14:textId="77777777" w:rsidR="003E3750" w:rsidRDefault="003E3750" w:rsidP="0082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1E73" w14:textId="77777777" w:rsidR="00BE5B1C" w:rsidRDefault="00BE5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153593"/>
      <w:docPartObj>
        <w:docPartGallery w:val="Page Numbers (Bottom of Page)"/>
        <w:docPartUnique/>
      </w:docPartObj>
    </w:sdtPr>
    <w:sdtEndPr>
      <w:rPr>
        <w:noProof/>
      </w:rPr>
    </w:sdtEndPr>
    <w:sdtContent>
      <w:p w14:paraId="686E7978" w14:textId="77777777" w:rsidR="00821EDE" w:rsidRDefault="00821EDE">
        <w:pPr>
          <w:pStyle w:val="Footer"/>
          <w:jc w:val="center"/>
        </w:pPr>
        <w:r>
          <w:fldChar w:fldCharType="begin"/>
        </w:r>
        <w:r>
          <w:instrText xml:space="preserve"> PAGE   \* MERGEFORMAT </w:instrText>
        </w:r>
        <w:r>
          <w:fldChar w:fldCharType="separate"/>
        </w:r>
        <w:r w:rsidR="00977103">
          <w:rPr>
            <w:noProof/>
          </w:rPr>
          <w:t>20</w:t>
        </w:r>
        <w:r>
          <w:rPr>
            <w:noProof/>
          </w:rPr>
          <w:fldChar w:fldCharType="end"/>
        </w:r>
      </w:p>
    </w:sdtContent>
  </w:sdt>
  <w:p w14:paraId="7136CCC1" w14:textId="77777777" w:rsidR="00821EDE" w:rsidRDefault="00821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42FE" w14:textId="77777777" w:rsidR="00BE5B1C" w:rsidRDefault="00BE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B9E73" w14:textId="77777777" w:rsidR="003E3750" w:rsidRDefault="003E3750" w:rsidP="00821EDE">
      <w:pPr>
        <w:spacing w:after="0" w:line="240" w:lineRule="auto"/>
      </w:pPr>
      <w:r>
        <w:separator/>
      </w:r>
    </w:p>
  </w:footnote>
  <w:footnote w:type="continuationSeparator" w:id="0">
    <w:p w14:paraId="5FA9AE96" w14:textId="77777777" w:rsidR="003E3750" w:rsidRDefault="003E3750" w:rsidP="00821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289C" w14:textId="1EC460CE" w:rsidR="00BE5B1C" w:rsidRDefault="00BE5B1C">
    <w:pPr>
      <w:pStyle w:val="Header"/>
    </w:pPr>
    <w:r>
      <w:rPr>
        <w:noProof/>
      </w:rPr>
      <w:pict w14:anchorId="216E4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67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D39B" w14:textId="013323F7" w:rsidR="00BE5B1C" w:rsidRDefault="00BE5B1C">
    <w:pPr>
      <w:pStyle w:val="Header"/>
    </w:pPr>
    <w:r>
      <w:rPr>
        <w:noProof/>
      </w:rPr>
      <w:pict w14:anchorId="2A32F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67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A0E66" w14:textId="195DF93E" w:rsidR="00BE5B1C" w:rsidRDefault="00BE5B1C">
    <w:pPr>
      <w:pStyle w:val="Header"/>
    </w:pPr>
    <w:r>
      <w:rPr>
        <w:noProof/>
      </w:rPr>
      <w:pict w14:anchorId="5153D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67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6512"/>
    <w:multiLevelType w:val="hybridMultilevel"/>
    <w:tmpl w:val="2056DA7A"/>
    <w:lvl w:ilvl="0" w:tplc="3B7C637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8447B"/>
    <w:multiLevelType w:val="hybridMultilevel"/>
    <w:tmpl w:val="40148DA4"/>
    <w:lvl w:ilvl="0" w:tplc="9200B7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B7E1D"/>
    <w:multiLevelType w:val="hybridMultilevel"/>
    <w:tmpl w:val="6504BB42"/>
    <w:lvl w:ilvl="0" w:tplc="599E75A8">
      <w:start w:val="1"/>
      <w:numFmt w:val="lowerRoman"/>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3619BC"/>
    <w:multiLevelType w:val="hybridMultilevel"/>
    <w:tmpl w:val="05446548"/>
    <w:lvl w:ilvl="0" w:tplc="179E5DA6">
      <w:start w:val="1"/>
      <w:numFmt w:val="decimal"/>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0E"/>
    <w:rsid w:val="00011E0C"/>
    <w:rsid w:val="000243F6"/>
    <w:rsid w:val="0005690E"/>
    <w:rsid w:val="000608F0"/>
    <w:rsid w:val="00087845"/>
    <w:rsid w:val="000E3808"/>
    <w:rsid w:val="00101F0B"/>
    <w:rsid w:val="0012758A"/>
    <w:rsid w:val="00190FB6"/>
    <w:rsid w:val="001971FB"/>
    <w:rsid w:val="001D45C0"/>
    <w:rsid w:val="00201AC6"/>
    <w:rsid w:val="002219BF"/>
    <w:rsid w:val="0024011C"/>
    <w:rsid w:val="0027159A"/>
    <w:rsid w:val="002B116E"/>
    <w:rsid w:val="00321C8A"/>
    <w:rsid w:val="00361AC3"/>
    <w:rsid w:val="00376512"/>
    <w:rsid w:val="003B41B2"/>
    <w:rsid w:val="003D3A19"/>
    <w:rsid w:val="003D4724"/>
    <w:rsid w:val="003D54AC"/>
    <w:rsid w:val="003E2557"/>
    <w:rsid w:val="003E3750"/>
    <w:rsid w:val="004217B0"/>
    <w:rsid w:val="004561DD"/>
    <w:rsid w:val="004644B1"/>
    <w:rsid w:val="00470458"/>
    <w:rsid w:val="004D5CEB"/>
    <w:rsid w:val="004E6F74"/>
    <w:rsid w:val="00527392"/>
    <w:rsid w:val="00527622"/>
    <w:rsid w:val="005940D3"/>
    <w:rsid w:val="005B296A"/>
    <w:rsid w:val="005B31D8"/>
    <w:rsid w:val="005F1AF8"/>
    <w:rsid w:val="00613C89"/>
    <w:rsid w:val="00621EDB"/>
    <w:rsid w:val="00645352"/>
    <w:rsid w:val="006617A8"/>
    <w:rsid w:val="006B4630"/>
    <w:rsid w:val="006F2376"/>
    <w:rsid w:val="00701750"/>
    <w:rsid w:val="00704733"/>
    <w:rsid w:val="00732D98"/>
    <w:rsid w:val="00741BAD"/>
    <w:rsid w:val="0074660A"/>
    <w:rsid w:val="007575EE"/>
    <w:rsid w:val="00761E94"/>
    <w:rsid w:val="00780BAE"/>
    <w:rsid w:val="007A2DB4"/>
    <w:rsid w:val="007E3C8F"/>
    <w:rsid w:val="007E52BF"/>
    <w:rsid w:val="00821EDE"/>
    <w:rsid w:val="00826459"/>
    <w:rsid w:val="00830363"/>
    <w:rsid w:val="0083359F"/>
    <w:rsid w:val="00890812"/>
    <w:rsid w:val="00891005"/>
    <w:rsid w:val="00894A22"/>
    <w:rsid w:val="008B157C"/>
    <w:rsid w:val="008D4A37"/>
    <w:rsid w:val="008E1259"/>
    <w:rsid w:val="00900834"/>
    <w:rsid w:val="00934631"/>
    <w:rsid w:val="00952A27"/>
    <w:rsid w:val="00962FA9"/>
    <w:rsid w:val="00977103"/>
    <w:rsid w:val="009B5110"/>
    <w:rsid w:val="009E7B7A"/>
    <w:rsid w:val="00A51CA7"/>
    <w:rsid w:val="00A52C2C"/>
    <w:rsid w:val="00A626B8"/>
    <w:rsid w:val="00A64D2F"/>
    <w:rsid w:val="00A761E3"/>
    <w:rsid w:val="00AB0821"/>
    <w:rsid w:val="00AB38BC"/>
    <w:rsid w:val="00AF7E22"/>
    <w:rsid w:val="00B471CA"/>
    <w:rsid w:val="00B827BB"/>
    <w:rsid w:val="00B8311A"/>
    <w:rsid w:val="00BA0A61"/>
    <w:rsid w:val="00BA271A"/>
    <w:rsid w:val="00BC2C12"/>
    <w:rsid w:val="00BE5B1C"/>
    <w:rsid w:val="00BF458E"/>
    <w:rsid w:val="00C050F9"/>
    <w:rsid w:val="00C27459"/>
    <w:rsid w:val="00C33C0E"/>
    <w:rsid w:val="00C502B3"/>
    <w:rsid w:val="00C678ED"/>
    <w:rsid w:val="00C84E2E"/>
    <w:rsid w:val="00CA3FF3"/>
    <w:rsid w:val="00CE507D"/>
    <w:rsid w:val="00D1503D"/>
    <w:rsid w:val="00D6599E"/>
    <w:rsid w:val="00D70221"/>
    <w:rsid w:val="00D868DD"/>
    <w:rsid w:val="00D92A0A"/>
    <w:rsid w:val="00DB1386"/>
    <w:rsid w:val="00DD30BB"/>
    <w:rsid w:val="00DD65EE"/>
    <w:rsid w:val="00E506A9"/>
    <w:rsid w:val="00E93080"/>
    <w:rsid w:val="00EB07DE"/>
    <w:rsid w:val="00EB6B68"/>
    <w:rsid w:val="00EC40C8"/>
    <w:rsid w:val="00EF0248"/>
    <w:rsid w:val="00F02D50"/>
    <w:rsid w:val="00F33E6A"/>
    <w:rsid w:val="00F373F4"/>
    <w:rsid w:val="00F57CD9"/>
    <w:rsid w:val="00F819CE"/>
    <w:rsid w:val="00F92957"/>
    <w:rsid w:val="00FA1A07"/>
    <w:rsid w:val="00FA29DD"/>
    <w:rsid w:val="00FA3342"/>
    <w:rsid w:val="00FC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A2BAA6"/>
  <w15:chartTrackingRefBased/>
  <w15:docId w15:val="{DAAA714F-50AD-4D53-B172-984C9CF9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90E"/>
    <w:pPr>
      <w:spacing w:line="259" w:lineRule="auto"/>
    </w:pPr>
    <w:rPr>
      <w:kern w:val="0"/>
      <w:sz w:val="22"/>
      <w:szCs w:val="22"/>
      <w14:ligatures w14:val="none"/>
    </w:rPr>
  </w:style>
  <w:style w:type="paragraph" w:styleId="Heading1">
    <w:name w:val="heading 1"/>
    <w:basedOn w:val="Normal"/>
    <w:link w:val="Heading1Char"/>
    <w:uiPriority w:val="9"/>
    <w:qFormat/>
    <w:rsid w:val="00A52C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52C2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9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5EE"/>
    <w:pPr>
      <w:spacing w:after="200" w:line="276" w:lineRule="auto"/>
      <w:ind w:left="720"/>
      <w:contextualSpacing/>
    </w:pPr>
  </w:style>
  <w:style w:type="character" w:customStyle="1" w:styleId="Heading1Char">
    <w:name w:val="Heading 1 Char"/>
    <w:basedOn w:val="DefaultParagraphFont"/>
    <w:link w:val="Heading1"/>
    <w:uiPriority w:val="9"/>
    <w:rsid w:val="00A52C2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52C2C"/>
    <w:rPr>
      <w:rFonts w:asciiTheme="majorHAnsi" w:eastAsiaTheme="majorEastAsia" w:hAnsiTheme="majorHAnsi" w:cstheme="majorBidi"/>
      <w:b/>
      <w:bCs/>
      <w:color w:val="4472C4" w:themeColor="accent1"/>
      <w:kern w:val="0"/>
      <w:sz w:val="26"/>
      <w:szCs w:val="26"/>
      <w14:ligatures w14:val="none"/>
    </w:rPr>
  </w:style>
  <w:style w:type="paragraph" w:styleId="NoSpacing">
    <w:name w:val="No Spacing"/>
    <w:uiPriority w:val="1"/>
    <w:qFormat/>
    <w:rsid w:val="00A52C2C"/>
    <w:pPr>
      <w:spacing w:after="0" w:line="240" w:lineRule="auto"/>
    </w:pPr>
    <w:rPr>
      <w:kern w:val="0"/>
      <w:sz w:val="22"/>
      <w:szCs w:val="22"/>
      <w14:ligatures w14:val="none"/>
    </w:rPr>
  </w:style>
  <w:style w:type="character" w:customStyle="1" w:styleId="anchor-text">
    <w:name w:val="anchor-text"/>
    <w:basedOn w:val="DefaultParagraphFont"/>
    <w:rsid w:val="00A52C2C"/>
  </w:style>
  <w:style w:type="character" w:styleId="Hyperlink">
    <w:name w:val="Hyperlink"/>
    <w:basedOn w:val="DefaultParagraphFont"/>
    <w:uiPriority w:val="99"/>
    <w:unhideWhenUsed/>
    <w:rsid w:val="00A52C2C"/>
    <w:rPr>
      <w:color w:val="0000FF"/>
      <w:u w:val="single"/>
    </w:rPr>
  </w:style>
  <w:style w:type="character" w:customStyle="1" w:styleId="Title1">
    <w:name w:val="Title1"/>
    <w:basedOn w:val="DefaultParagraphFont"/>
    <w:rsid w:val="00A52C2C"/>
  </w:style>
  <w:style w:type="character" w:customStyle="1" w:styleId="author">
    <w:name w:val="author"/>
    <w:basedOn w:val="DefaultParagraphFont"/>
    <w:rsid w:val="00A52C2C"/>
  </w:style>
  <w:style w:type="character" w:customStyle="1" w:styleId="articletitle">
    <w:name w:val="articletitle"/>
    <w:basedOn w:val="DefaultParagraphFont"/>
    <w:rsid w:val="00A52C2C"/>
  </w:style>
  <w:style w:type="character" w:customStyle="1" w:styleId="vol">
    <w:name w:val="vol"/>
    <w:basedOn w:val="DefaultParagraphFont"/>
    <w:rsid w:val="00A52C2C"/>
  </w:style>
  <w:style w:type="paragraph" w:customStyle="1" w:styleId="AcknHead">
    <w:name w:val="Ackn Head"/>
    <w:basedOn w:val="Normal"/>
    <w:rsid w:val="00F57CD9"/>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F57CD9"/>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821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EDE"/>
    <w:rPr>
      <w:kern w:val="0"/>
      <w:sz w:val="22"/>
      <w:szCs w:val="22"/>
      <w14:ligatures w14:val="none"/>
    </w:rPr>
  </w:style>
  <w:style w:type="paragraph" w:styleId="Footer">
    <w:name w:val="footer"/>
    <w:basedOn w:val="Normal"/>
    <w:link w:val="FooterChar"/>
    <w:uiPriority w:val="99"/>
    <w:unhideWhenUsed/>
    <w:rsid w:val="00821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EDE"/>
    <w:rPr>
      <w:kern w:val="0"/>
      <w:sz w:val="22"/>
      <w:szCs w:val="22"/>
      <w14:ligatures w14:val="none"/>
    </w:rPr>
  </w:style>
  <w:style w:type="character" w:styleId="UnresolvedMention">
    <w:name w:val="Unresolved Mention"/>
    <w:basedOn w:val="DefaultParagraphFont"/>
    <w:uiPriority w:val="99"/>
    <w:semiHidden/>
    <w:unhideWhenUsed/>
    <w:rsid w:val="00826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6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opolitanjournals.com/index.php/ajasfr/article/view/245?utm_source=chatgp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phytomedicine-pl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brc.in/evaluation-of-phytochemical-antioxidant-and-reducing-activity-in-whole-plant-extract-of-andrographis-paniculata-burm-f-wall-ex-nees/?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publication/323685457_Proximate_composition_and_phytochemical_constituents_of_aqueous_leaf_extract_of_Andrographis_paniculata_nees?utm_source=chatgp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20</Pages>
  <Words>5776</Words>
  <Characters>32928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56</cp:revision>
  <dcterms:created xsi:type="dcterms:W3CDTF">2025-09-30T11:17:00Z</dcterms:created>
  <dcterms:modified xsi:type="dcterms:W3CDTF">2025-10-04T11:19:00Z</dcterms:modified>
</cp:coreProperties>
</file>