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42B36" w14:textId="1486E6FB" w:rsidR="001A2B16" w:rsidRDefault="004C6990" w:rsidP="001A2B16">
      <w:pPr>
        <w:pStyle w:val="Title"/>
        <w:spacing w:after="0"/>
        <w:jc w:val="both"/>
        <w:rPr>
          <w:rFonts w:ascii="Arial" w:hAnsi="Arial" w:cs="Arial"/>
          <w:bCs/>
          <w:i/>
          <w:iCs/>
          <w:sz w:val="24"/>
          <w:szCs w:val="24"/>
          <w:u w:val="single"/>
        </w:rPr>
      </w:pPr>
      <w:r w:rsidRPr="004C6990">
        <w:rPr>
          <w:rFonts w:ascii="Arial" w:hAnsi="Arial" w:cs="Arial"/>
          <w:bCs/>
          <w:i/>
          <w:iCs/>
          <w:sz w:val="24"/>
          <w:szCs w:val="24"/>
          <w:u w:val="single"/>
        </w:rPr>
        <w:t>Original Research Article</w:t>
      </w:r>
    </w:p>
    <w:p w14:paraId="76BBC376" w14:textId="77777777" w:rsidR="004C6990" w:rsidRPr="004C6990" w:rsidRDefault="004C6990" w:rsidP="004C6990"/>
    <w:p w14:paraId="79CA7F4B" w14:textId="2F328C3C" w:rsidR="001A2B16" w:rsidRPr="004C6990" w:rsidRDefault="001A2B16" w:rsidP="001A2B16">
      <w:pPr>
        <w:pStyle w:val="Author"/>
        <w:spacing w:line="240" w:lineRule="auto"/>
        <w:rPr>
          <w:rFonts w:ascii="Arial" w:hAnsi="Arial" w:cs="Arial"/>
          <w:bCs/>
          <w:iCs/>
          <w:kern w:val="28"/>
          <w:szCs w:val="14"/>
        </w:rPr>
      </w:pPr>
      <w:bookmarkStart w:id="0" w:name="_Hlk207893279"/>
      <w:r w:rsidRPr="004C6990">
        <w:rPr>
          <w:rFonts w:ascii="Arial" w:hAnsi="Arial" w:cs="Arial"/>
          <w:bCs/>
          <w:iCs/>
          <w:kern w:val="28"/>
          <w:szCs w:val="14"/>
        </w:rPr>
        <w:t xml:space="preserve">IMPACT OF A 6-WEEK AEROBIC EXERCISE REGIMEN ON CARDIOVASCULAR HEALTH AND PERCEIVED STRESS </w:t>
      </w:r>
      <w:r w:rsidR="003E2184">
        <w:rPr>
          <w:rFonts w:ascii="Arial" w:hAnsi="Arial" w:cs="Arial"/>
          <w:bCs/>
          <w:iCs/>
          <w:kern w:val="28"/>
          <w:szCs w:val="14"/>
        </w:rPr>
        <w:t>AMONG HEALTH</w:t>
      </w:r>
      <w:r w:rsidR="00DD27D0">
        <w:rPr>
          <w:rFonts w:ascii="Arial" w:hAnsi="Arial" w:cs="Arial"/>
          <w:bCs/>
          <w:iCs/>
          <w:kern w:val="28"/>
          <w:szCs w:val="14"/>
        </w:rPr>
        <w:t>CARE</w:t>
      </w:r>
      <w:r w:rsidR="003E2184">
        <w:rPr>
          <w:rFonts w:ascii="Arial" w:hAnsi="Arial" w:cs="Arial"/>
          <w:bCs/>
          <w:iCs/>
          <w:kern w:val="28"/>
          <w:szCs w:val="14"/>
        </w:rPr>
        <w:t xml:space="preserve"> WORKER</w:t>
      </w:r>
      <w:r w:rsidR="00DD27D0">
        <w:rPr>
          <w:rFonts w:ascii="Arial" w:hAnsi="Arial" w:cs="Arial"/>
          <w:bCs/>
          <w:iCs/>
          <w:kern w:val="28"/>
          <w:szCs w:val="14"/>
        </w:rPr>
        <w:t>S IN A TERTIARY HEALTH INSTITUTION, SOUTH WESTERN</w:t>
      </w:r>
      <w:r w:rsidRPr="004C6990">
        <w:rPr>
          <w:rFonts w:ascii="Arial" w:hAnsi="Arial" w:cs="Arial"/>
          <w:bCs/>
          <w:iCs/>
          <w:kern w:val="28"/>
          <w:szCs w:val="14"/>
        </w:rPr>
        <w:t xml:space="preserve"> NIGERIA </w:t>
      </w:r>
    </w:p>
    <w:bookmarkEnd w:id="0"/>
    <w:p w14:paraId="688267CA" w14:textId="77777777" w:rsidR="001A2B16" w:rsidRPr="00790ADA" w:rsidRDefault="001A2B16" w:rsidP="001A2B16">
      <w:pPr>
        <w:pStyle w:val="Author"/>
        <w:spacing w:line="240" w:lineRule="auto"/>
        <w:jc w:val="both"/>
        <w:rPr>
          <w:rFonts w:ascii="Arial" w:hAnsi="Arial" w:cs="Arial"/>
          <w:sz w:val="36"/>
        </w:rPr>
      </w:pPr>
    </w:p>
    <w:p w14:paraId="03FA8676" w14:textId="77777777" w:rsidR="001A2B16" w:rsidRPr="00FB3A86" w:rsidRDefault="001A2B16" w:rsidP="001A2B16">
      <w:pPr>
        <w:pStyle w:val="Affiliation"/>
        <w:spacing w:after="0" w:line="240" w:lineRule="auto"/>
        <w:jc w:val="both"/>
        <w:rPr>
          <w:rFonts w:ascii="Arial" w:hAnsi="Arial" w:cs="Arial"/>
        </w:rPr>
      </w:pPr>
    </w:p>
    <w:p w14:paraId="3D0519EF" w14:textId="27CA8599" w:rsidR="001A2B16" w:rsidRPr="00FB3A86" w:rsidRDefault="001A2B16" w:rsidP="001A2B16">
      <w:pPr>
        <w:pStyle w:val="Copyright"/>
        <w:spacing w:after="0" w:line="240" w:lineRule="auto"/>
        <w:jc w:val="both"/>
        <w:rPr>
          <w:rFonts w:ascii="Arial" w:hAnsi="Arial" w:cs="Arial"/>
        </w:rPr>
        <w:sectPr w:rsidR="001A2B16" w:rsidRPr="00FB3A86" w:rsidSect="002A78B5">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4FE3A78" wp14:editId="0B647433">
                <wp:extent cx="5303520" cy="635"/>
                <wp:effectExtent l="13335" t="13335" r="17145" b="15240"/>
                <wp:docPr id="133754182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du="http://schemas.microsoft.com/office/word/2023/wordml/word16du" xmlns:w16sdtfl="http://schemas.microsoft.com/office/word/2024/wordml/sdtformatlock">
            <w:pict>
              <v:shapetype w14:anchorId="5BAAD533"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07C0C117" w14:textId="5608AFB0" w:rsidR="001A2B16" w:rsidRDefault="001A2B16" w:rsidP="001A2B16">
      <w:pPr>
        <w:pStyle w:val="AbstHead"/>
        <w:spacing w:after="0"/>
        <w:jc w:val="both"/>
        <w:rPr>
          <w:rFonts w:ascii="Arial" w:hAnsi="Arial" w:cs="Arial"/>
        </w:rPr>
      </w:pPr>
      <w:r w:rsidRPr="00FB3A86">
        <w:rPr>
          <w:rFonts w:ascii="Arial" w:hAnsi="Arial" w:cs="Arial"/>
        </w:rPr>
        <w:t>ABSTRACT</w:t>
      </w:r>
    </w:p>
    <w:p w14:paraId="08BC4BFA" w14:textId="77777777" w:rsidR="001A2B16" w:rsidRPr="00FB3A86" w:rsidRDefault="001A2B16" w:rsidP="001A2B16">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1A2B16" w:rsidRPr="001E44FE" w14:paraId="50737ECE" w14:textId="77777777" w:rsidTr="00BA084A">
        <w:tc>
          <w:tcPr>
            <w:tcW w:w="9576" w:type="dxa"/>
            <w:shd w:val="clear" w:color="auto" w:fill="F2F2F2"/>
          </w:tcPr>
          <w:p w14:paraId="18BC894A" w14:textId="5847B269" w:rsidR="00887158" w:rsidRDefault="00887158" w:rsidP="008009F6">
            <w:pPr>
              <w:pStyle w:val="Body"/>
              <w:rPr>
                <w:rFonts w:ascii="Arial" w:eastAsia="Calibri" w:hAnsi="Arial" w:cs="Arial"/>
                <w:b/>
                <w:bCs/>
                <w:szCs w:val="22"/>
              </w:rPr>
            </w:pPr>
            <w:r w:rsidRPr="00887158">
              <w:rPr>
                <w:rFonts w:ascii="Arial" w:eastAsia="Calibri" w:hAnsi="Arial" w:cs="Arial"/>
                <w:b/>
                <w:bCs/>
                <w:szCs w:val="22"/>
              </w:rPr>
              <w:t xml:space="preserve">Background: </w:t>
            </w:r>
            <w:r w:rsidRPr="00887158">
              <w:rPr>
                <w:rFonts w:ascii="Arial" w:eastAsia="Calibri" w:hAnsi="Arial" w:cs="Arial"/>
                <w:szCs w:val="22"/>
              </w:rPr>
              <w:t>Cardiovascular diseases are the leading cause of global mortality, with healthcare workers also at risk due to occupational stress and physical inactivity. Aerobic exercise is recognized for its cardiovascular and psychological benefits, yet limited studies have evaluated structured workplace interventions among Nigerian healthcare workers</w:t>
            </w:r>
            <w:r w:rsidR="00DD27D0">
              <w:rPr>
                <w:rFonts w:ascii="Arial" w:eastAsia="Calibri" w:hAnsi="Arial" w:cs="Arial"/>
                <w:szCs w:val="22"/>
              </w:rPr>
              <w:t>.</w:t>
            </w:r>
          </w:p>
          <w:p w14:paraId="1695F444" w14:textId="09F40DF5" w:rsidR="003D3D81" w:rsidRDefault="008009F6" w:rsidP="008009F6">
            <w:pPr>
              <w:pStyle w:val="Body"/>
              <w:rPr>
                <w:rFonts w:ascii="Arial" w:eastAsia="Calibri" w:hAnsi="Arial" w:cs="Arial"/>
                <w:szCs w:val="22"/>
              </w:rPr>
            </w:pPr>
            <w:r w:rsidRPr="008009F6">
              <w:rPr>
                <w:rFonts w:ascii="Arial" w:eastAsia="Calibri" w:hAnsi="Arial" w:cs="Arial"/>
                <w:b/>
                <w:bCs/>
                <w:szCs w:val="22"/>
              </w:rPr>
              <w:t>Aim</w:t>
            </w:r>
            <w:r w:rsidR="003D3D81">
              <w:rPr>
                <w:rFonts w:ascii="Arial" w:eastAsia="Calibri" w:hAnsi="Arial" w:cs="Arial"/>
                <w:b/>
                <w:bCs/>
                <w:szCs w:val="22"/>
              </w:rPr>
              <w:t>s</w:t>
            </w:r>
            <w:r w:rsidRPr="008009F6">
              <w:rPr>
                <w:rFonts w:ascii="Arial" w:eastAsia="Calibri" w:hAnsi="Arial" w:cs="Arial"/>
                <w:b/>
                <w:bCs/>
                <w:szCs w:val="22"/>
              </w:rPr>
              <w:t>:</w:t>
            </w:r>
            <w:r w:rsidRPr="008009F6">
              <w:rPr>
                <w:rFonts w:ascii="Arial" w:eastAsia="Calibri" w:hAnsi="Arial" w:cs="Arial"/>
                <w:szCs w:val="22"/>
              </w:rPr>
              <w:t xml:space="preserve"> This study aims to evaluate the impact of a six-week aerobic exercise regimen on cardiovascular health and perceived stress among healthcare workers at Federal Medical Centre, Owo</w:t>
            </w:r>
            <w:r w:rsidR="00DD27D0">
              <w:rPr>
                <w:rFonts w:ascii="Arial" w:eastAsia="Calibri" w:hAnsi="Arial" w:cs="Arial"/>
                <w:szCs w:val="22"/>
              </w:rPr>
              <w:t>, Ondo state, Nigeria</w:t>
            </w:r>
            <w:r w:rsidRPr="008009F6">
              <w:rPr>
                <w:rFonts w:ascii="Arial" w:eastAsia="Calibri" w:hAnsi="Arial" w:cs="Arial"/>
                <w:szCs w:val="22"/>
              </w:rPr>
              <w:t>.</w:t>
            </w:r>
          </w:p>
          <w:p w14:paraId="6490AF18" w14:textId="355C3B15" w:rsidR="003D3D81" w:rsidRDefault="003D3D81" w:rsidP="008009F6">
            <w:pPr>
              <w:pStyle w:val="Body"/>
              <w:rPr>
                <w:rFonts w:ascii="Arial" w:eastAsia="Calibri" w:hAnsi="Arial" w:cs="Arial"/>
                <w:szCs w:val="22"/>
              </w:rPr>
            </w:pPr>
            <w:r w:rsidRPr="003D3D81">
              <w:rPr>
                <w:rFonts w:ascii="Arial" w:eastAsia="Calibri" w:hAnsi="Arial" w:cs="Arial"/>
                <w:b/>
                <w:bCs/>
                <w:szCs w:val="22"/>
              </w:rPr>
              <w:t xml:space="preserve">Study </w:t>
            </w:r>
            <w:r w:rsidR="006F63DC">
              <w:rPr>
                <w:rFonts w:ascii="Arial" w:eastAsia="Calibri" w:hAnsi="Arial" w:cs="Arial"/>
                <w:b/>
                <w:bCs/>
                <w:szCs w:val="22"/>
              </w:rPr>
              <w:t>D</w:t>
            </w:r>
            <w:r w:rsidRPr="003D3D81">
              <w:rPr>
                <w:rFonts w:ascii="Arial" w:eastAsia="Calibri" w:hAnsi="Arial" w:cs="Arial"/>
                <w:b/>
                <w:bCs/>
                <w:szCs w:val="22"/>
              </w:rPr>
              <w:t>esign:</w:t>
            </w:r>
            <w:r>
              <w:rPr>
                <w:rFonts w:ascii="Arial" w:eastAsia="Calibri" w:hAnsi="Arial" w:cs="Arial"/>
                <w:szCs w:val="22"/>
              </w:rPr>
              <w:t xml:space="preserve"> A pretest-posttest experimental study</w:t>
            </w:r>
          </w:p>
          <w:p w14:paraId="335B048C" w14:textId="24296EE9" w:rsidR="003D3D81" w:rsidRPr="008009F6" w:rsidRDefault="003D3D81" w:rsidP="008009F6">
            <w:pPr>
              <w:pStyle w:val="Body"/>
              <w:rPr>
                <w:rFonts w:ascii="Arial" w:eastAsia="Calibri" w:hAnsi="Arial" w:cs="Arial"/>
                <w:szCs w:val="22"/>
              </w:rPr>
            </w:pPr>
            <w:r w:rsidRPr="003D3D81">
              <w:rPr>
                <w:rFonts w:ascii="Arial" w:eastAsia="Calibri" w:hAnsi="Arial" w:cs="Arial"/>
                <w:b/>
                <w:bCs/>
                <w:szCs w:val="22"/>
              </w:rPr>
              <w:t>Place and Duration of Study:</w:t>
            </w:r>
            <w:r>
              <w:rPr>
                <w:rFonts w:ascii="Arial" w:eastAsia="Calibri" w:hAnsi="Arial" w:cs="Arial"/>
                <w:szCs w:val="22"/>
              </w:rPr>
              <w:t xml:space="preserve"> </w:t>
            </w:r>
            <w:r w:rsidRPr="003D3D81">
              <w:rPr>
                <w:rFonts w:ascii="Arial" w:eastAsia="Calibri" w:hAnsi="Arial" w:cs="Arial"/>
                <w:szCs w:val="22"/>
              </w:rPr>
              <w:t xml:space="preserve">The study took place at the Physiotherapy Department of </w:t>
            </w:r>
            <w:r>
              <w:rPr>
                <w:rFonts w:ascii="Arial" w:eastAsia="Calibri" w:hAnsi="Arial" w:cs="Arial"/>
                <w:szCs w:val="22"/>
              </w:rPr>
              <w:t>the Federal Medical Center, Owo between April 2025 and June, 2025</w:t>
            </w:r>
          </w:p>
          <w:p w14:paraId="0AD40857" w14:textId="04CF02CC" w:rsidR="008009F6" w:rsidRPr="008009F6" w:rsidRDefault="008009F6" w:rsidP="008009F6">
            <w:pPr>
              <w:pStyle w:val="Body"/>
              <w:rPr>
                <w:rFonts w:ascii="Arial" w:eastAsia="Calibri" w:hAnsi="Arial" w:cs="Arial"/>
                <w:szCs w:val="22"/>
              </w:rPr>
            </w:pPr>
            <w:r w:rsidRPr="008009F6">
              <w:rPr>
                <w:rFonts w:ascii="Arial" w:eastAsia="Calibri" w:hAnsi="Arial" w:cs="Arial"/>
                <w:b/>
                <w:bCs/>
                <w:szCs w:val="22"/>
              </w:rPr>
              <w:t>Material and Methods:</w:t>
            </w:r>
            <w:r w:rsidRPr="008009F6">
              <w:rPr>
                <w:rFonts w:ascii="Arial" w:eastAsia="Calibri" w:hAnsi="Arial" w:cs="Arial"/>
                <w:szCs w:val="22"/>
              </w:rPr>
              <w:t xml:space="preserve"> This</w:t>
            </w:r>
            <w:r w:rsidR="003D3D81">
              <w:rPr>
                <w:rFonts w:ascii="Arial" w:eastAsia="Calibri" w:hAnsi="Arial" w:cs="Arial"/>
                <w:szCs w:val="22"/>
              </w:rPr>
              <w:t xml:space="preserve"> </w:t>
            </w:r>
            <w:r w:rsidRPr="008009F6">
              <w:rPr>
                <w:rFonts w:ascii="Arial" w:eastAsia="Calibri" w:hAnsi="Arial" w:cs="Arial"/>
                <w:szCs w:val="22"/>
              </w:rPr>
              <w:t xml:space="preserve">study involved 38 healthcare workers selected by convenience sampling. Participants engaged in supervised aerobic exercise sessions three times weekly for six weeks, each lasting 60 minutes. Baseline and post-intervention data were collected using a cardiovascular health proforma (systolic/diastolic blood pressure, mean arterial pressure, resting heart rate, and six-minute walk distance) and Perceived Stress Scale (PSS-10). Data were </w:t>
            </w:r>
            <w:r w:rsidR="00DD27D0" w:rsidRPr="008009F6">
              <w:rPr>
                <w:rFonts w:ascii="Arial" w:eastAsia="Calibri" w:hAnsi="Arial" w:cs="Arial"/>
                <w:szCs w:val="22"/>
              </w:rPr>
              <w:t>analyzed</w:t>
            </w:r>
            <w:r w:rsidRPr="008009F6">
              <w:rPr>
                <w:rFonts w:ascii="Arial" w:eastAsia="Calibri" w:hAnsi="Arial" w:cs="Arial"/>
                <w:szCs w:val="22"/>
              </w:rPr>
              <w:t xml:space="preserve"> using IBM SPSS 27 and R (v4.5.1). Paired t-tests and Wilcoxon signed-rank tests were used depending on normality, with significance set at p &lt; 0.05.</w:t>
            </w:r>
          </w:p>
          <w:p w14:paraId="03509C65" w14:textId="124DD6CC" w:rsidR="008009F6" w:rsidRPr="008009F6" w:rsidRDefault="008009F6" w:rsidP="008009F6">
            <w:pPr>
              <w:pStyle w:val="Body"/>
              <w:rPr>
                <w:rFonts w:ascii="Arial" w:eastAsia="Calibri" w:hAnsi="Arial" w:cs="Arial"/>
                <w:szCs w:val="22"/>
              </w:rPr>
            </w:pPr>
            <w:r w:rsidRPr="008009F6">
              <w:rPr>
                <w:rFonts w:ascii="Arial" w:eastAsia="Calibri" w:hAnsi="Arial" w:cs="Arial"/>
                <w:b/>
                <w:bCs/>
                <w:szCs w:val="22"/>
              </w:rPr>
              <w:t>Results:</w:t>
            </w:r>
            <w:r w:rsidRPr="008009F6">
              <w:rPr>
                <w:rFonts w:ascii="Arial" w:eastAsia="Calibri" w:hAnsi="Arial" w:cs="Arial"/>
                <w:szCs w:val="22"/>
              </w:rPr>
              <w:t xml:space="preserve"> Thirty-eight participants (mean age 25.7 ± 2.3 years; 52.6% male) completed the study. Significant reductions were observed in systolic blood pressure (p &lt; 0.0</w:t>
            </w:r>
            <w:r w:rsidR="00DD27D0">
              <w:rPr>
                <w:rFonts w:ascii="Arial" w:eastAsia="Calibri" w:hAnsi="Arial" w:cs="Arial"/>
                <w:szCs w:val="22"/>
              </w:rPr>
              <w:t>5</w:t>
            </w:r>
            <w:r w:rsidRPr="008009F6">
              <w:rPr>
                <w:rFonts w:ascii="Arial" w:eastAsia="Calibri" w:hAnsi="Arial" w:cs="Arial"/>
                <w:szCs w:val="22"/>
              </w:rPr>
              <w:t>), diastolic blood pressure (p = 0.001), mean arterial pressure (p &lt; 0.0</w:t>
            </w:r>
            <w:r w:rsidR="00DD27D0">
              <w:rPr>
                <w:rFonts w:ascii="Arial" w:eastAsia="Calibri" w:hAnsi="Arial" w:cs="Arial"/>
                <w:szCs w:val="22"/>
              </w:rPr>
              <w:t>5</w:t>
            </w:r>
            <w:r w:rsidRPr="008009F6">
              <w:rPr>
                <w:rFonts w:ascii="Arial" w:eastAsia="Calibri" w:hAnsi="Arial" w:cs="Arial"/>
                <w:szCs w:val="22"/>
              </w:rPr>
              <w:t>), resting heart rate (p &lt; 0.0</w:t>
            </w:r>
            <w:r w:rsidR="00DD27D0">
              <w:rPr>
                <w:rFonts w:ascii="Arial" w:eastAsia="Calibri" w:hAnsi="Arial" w:cs="Arial"/>
                <w:szCs w:val="22"/>
              </w:rPr>
              <w:t>5</w:t>
            </w:r>
            <w:r w:rsidRPr="008009F6">
              <w:rPr>
                <w:rFonts w:ascii="Arial" w:eastAsia="Calibri" w:hAnsi="Arial" w:cs="Arial"/>
                <w:szCs w:val="22"/>
              </w:rPr>
              <w:t>), and perceived stress (p &lt; 0.0</w:t>
            </w:r>
            <w:r w:rsidR="00DD27D0">
              <w:rPr>
                <w:rFonts w:ascii="Arial" w:eastAsia="Calibri" w:hAnsi="Arial" w:cs="Arial"/>
                <w:szCs w:val="22"/>
              </w:rPr>
              <w:t>5</w:t>
            </w:r>
            <w:r w:rsidRPr="008009F6">
              <w:rPr>
                <w:rFonts w:ascii="Arial" w:eastAsia="Calibri" w:hAnsi="Arial" w:cs="Arial"/>
                <w:szCs w:val="22"/>
              </w:rPr>
              <w:t>) and mean six-minute walk distance increased significantly (+87.2 m; p &lt; 0.0</w:t>
            </w:r>
            <w:r w:rsidR="00DD27D0">
              <w:rPr>
                <w:rFonts w:ascii="Arial" w:eastAsia="Calibri" w:hAnsi="Arial" w:cs="Arial"/>
                <w:szCs w:val="22"/>
              </w:rPr>
              <w:t>5</w:t>
            </w:r>
            <w:r w:rsidRPr="008009F6">
              <w:rPr>
                <w:rFonts w:ascii="Arial" w:eastAsia="Calibri" w:hAnsi="Arial" w:cs="Arial"/>
                <w:szCs w:val="22"/>
              </w:rPr>
              <w:t>. Categorical analysis showed an increase in low-stress prevalence from 50% to 86.8%.</w:t>
            </w:r>
            <w:r w:rsidR="003D3D81">
              <w:rPr>
                <w:rFonts w:ascii="Arial" w:eastAsia="Calibri" w:hAnsi="Arial" w:cs="Arial"/>
                <w:szCs w:val="22"/>
              </w:rPr>
              <w:t xml:space="preserve"> </w:t>
            </w:r>
          </w:p>
          <w:p w14:paraId="6592EBF8" w14:textId="31CD826F" w:rsidR="001A2B16" w:rsidRPr="00BA1B01" w:rsidRDefault="008009F6" w:rsidP="00276772">
            <w:pPr>
              <w:pStyle w:val="Body"/>
              <w:rPr>
                <w:rFonts w:ascii="Arial" w:eastAsia="Calibri" w:hAnsi="Arial" w:cs="Arial"/>
                <w:szCs w:val="22"/>
              </w:rPr>
            </w:pPr>
            <w:r w:rsidRPr="008009F6">
              <w:rPr>
                <w:rFonts w:ascii="Arial" w:eastAsia="Calibri" w:hAnsi="Arial" w:cs="Arial"/>
                <w:b/>
                <w:bCs/>
                <w:szCs w:val="22"/>
              </w:rPr>
              <w:t>Conclusion:</w:t>
            </w:r>
            <w:r w:rsidRPr="008009F6">
              <w:rPr>
                <w:rFonts w:ascii="Arial" w:eastAsia="Calibri" w:hAnsi="Arial" w:cs="Arial"/>
                <w:szCs w:val="22"/>
              </w:rPr>
              <w:t xml:space="preserve"> A structured six-week aerobic exercise regimen significantly improved cardiovascular healt</w:t>
            </w:r>
            <w:r w:rsidR="003E2184">
              <w:rPr>
                <w:rFonts w:ascii="Arial" w:eastAsia="Calibri" w:hAnsi="Arial" w:cs="Arial"/>
                <w:szCs w:val="22"/>
              </w:rPr>
              <w:t xml:space="preserve">h </w:t>
            </w:r>
            <w:r w:rsidRPr="008009F6">
              <w:rPr>
                <w:rFonts w:ascii="Arial" w:eastAsia="Calibri" w:hAnsi="Arial" w:cs="Arial"/>
                <w:szCs w:val="22"/>
              </w:rPr>
              <w:t>and reduced stress among healthcare workers. Workplace-based aerobic exercise programs are recommended to enhance both health and productivity.</w:t>
            </w:r>
            <w:r w:rsidR="003E2184">
              <w:rPr>
                <w:rFonts w:ascii="Arial" w:eastAsia="Calibri" w:hAnsi="Arial" w:cs="Arial"/>
                <w:szCs w:val="22"/>
              </w:rPr>
              <w:t xml:space="preserve"> They not only safeguard staff health but also indirectly improve patient care outcomes by fostering more resilient workforce</w:t>
            </w:r>
          </w:p>
        </w:tc>
      </w:tr>
    </w:tbl>
    <w:p w14:paraId="79D48C62" w14:textId="77777777" w:rsidR="001A2B16" w:rsidRDefault="001A2B16" w:rsidP="001A2B16">
      <w:pPr>
        <w:pStyle w:val="Body"/>
        <w:spacing w:after="0"/>
        <w:rPr>
          <w:rFonts w:ascii="Arial" w:hAnsi="Arial" w:cs="Arial"/>
          <w:i/>
        </w:rPr>
      </w:pPr>
    </w:p>
    <w:p w14:paraId="6A1A8CDA" w14:textId="21851771" w:rsidR="001A2B16" w:rsidRDefault="001A2B16" w:rsidP="001A2B16">
      <w:pPr>
        <w:pStyle w:val="Body"/>
        <w:spacing w:after="0"/>
        <w:rPr>
          <w:rFonts w:ascii="Arial" w:hAnsi="Arial" w:cs="Arial"/>
          <w:i/>
        </w:rPr>
      </w:pPr>
      <w:r>
        <w:rPr>
          <w:rFonts w:ascii="Arial" w:hAnsi="Arial" w:cs="Arial"/>
          <w:i/>
        </w:rPr>
        <w:t xml:space="preserve">Keywords: </w:t>
      </w:r>
      <w:r w:rsidR="00276772" w:rsidRPr="00276772">
        <w:rPr>
          <w:rFonts w:ascii="Arial" w:hAnsi="Arial" w:cs="Arial"/>
          <w:i/>
        </w:rPr>
        <w:t>Aerobic exercise, cardiovascular health, stress, healthcare workers</w:t>
      </w:r>
    </w:p>
    <w:p w14:paraId="179A6DC6" w14:textId="77777777" w:rsidR="001A2B16" w:rsidRDefault="001A2B16" w:rsidP="001A2B16">
      <w:pPr>
        <w:pStyle w:val="Body"/>
        <w:spacing w:after="0"/>
        <w:rPr>
          <w:rFonts w:ascii="Arial" w:hAnsi="Arial" w:cs="Arial"/>
          <w:i/>
        </w:rPr>
      </w:pPr>
    </w:p>
    <w:p w14:paraId="66D72AC6" w14:textId="77777777" w:rsidR="001A2B16" w:rsidRDefault="001A2B16" w:rsidP="001A2B16">
      <w:pPr>
        <w:pStyle w:val="Body"/>
        <w:spacing w:after="0"/>
        <w:rPr>
          <w:rFonts w:ascii="Arial" w:hAnsi="Arial" w:cs="Arial"/>
          <w:i/>
          <w:sz w:val="18"/>
        </w:rPr>
      </w:pPr>
    </w:p>
    <w:p w14:paraId="6790D481" w14:textId="77777777" w:rsidR="001A2B16" w:rsidRPr="00A24E7E" w:rsidRDefault="001A2B16" w:rsidP="001A2B16">
      <w:pPr>
        <w:pStyle w:val="Body"/>
        <w:spacing w:after="0"/>
        <w:rPr>
          <w:rFonts w:ascii="Arial" w:hAnsi="Arial" w:cs="Arial"/>
          <w:i/>
        </w:rPr>
      </w:pPr>
    </w:p>
    <w:p w14:paraId="3A354C41" w14:textId="1BF9202F" w:rsidR="001A2B16" w:rsidRDefault="001A2B16" w:rsidP="001A2B16">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p>
    <w:p w14:paraId="29BB28F7" w14:textId="77777777" w:rsidR="001A2B16" w:rsidRPr="00FB3A86" w:rsidRDefault="001A2B16" w:rsidP="001A2B16">
      <w:pPr>
        <w:pStyle w:val="AbstHead"/>
        <w:spacing w:after="0"/>
        <w:jc w:val="both"/>
        <w:rPr>
          <w:rFonts w:ascii="Arial" w:hAnsi="Arial" w:cs="Arial"/>
        </w:rPr>
      </w:pPr>
    </w:p>
    <w:p w14:paraId="693563E1" w14:textId="57A33B56" w:rsidR="00276772" w:rsidRPr="00276772" w:rsidRDefault="00276772" w:rsidP="00276772">
      <w:pPr>
        <w:pStyle w:val="Body"/>
        <w:rPr>
          <w:rFonts w:ascii="Arial" w:hAnsi="Arial" w:cs="Arial"/>
        </w:rPr>
      </w:pPr>
      <w:r w:rsidRPr="00276772">
        <w:rPr>
          <w:rFonts w:ascii="Arial" w:hAnsi="Arial" w:cs="Arial"/>
        </w:rPr>
        <w:t xml:space="preserve">Cardiovascular diseases remain the leading cause of death worldwide, accounting for approximately 17.9 million deaths annually (Luo </w:t>
      </w:r>
      <w:r w:rsidRPr="00276772">
        <w:rPr>
          <w:rFonts w:ascii="Arial" w:hAnsi="Arial" w:cs="Arial"/>
          <w:i/>
          <w:iCs/>
        </w:rPr>
        <w:t>et al</w:t>
      </w:r>
      <w:r w:rsidRPr="00276772">
        <w:rPr>
          <w:rFonts w:ascii="Arial" w:hAnsi="Arial" w:cs="Arial"/>
        </w:rPr>
        <w:t>.,2024). These diseases encompass a range of disorders affecting the heart and blood vessels, including coronary artery disease and hypertension.</w:t>
      </w:r>
      <w:r w:rsidR="008F1ECD">
        <w:rPr>
          <w:rFonts w:ascii="Arial" w:hAnsi="Arial" w:cs="Arial"/>
        </w:rPr>
        <w:t xml:space="preserve"> </w:t>
      </w:r>
      <w:r w:rsidRPr="00276772">
        <w:rPr>
          <w:rFonts w:ascii="Arial" w:hAnsi="Arial" w:cs="Arial"/>
        </w:rPr>
        <w:t xml:space="preserve">The major risk factors for </w:t>
      </w:r>
      <w:bookmarkStart w:id="1" w:name="_Hlk208524244"/>
      <w:r w:rsidRPr="00276772">
        <w:rPr>
          <w:rFonts w:ascii="Arial" w:hAnsi="Arial" w:cs="Arial"/>
        </w:rPr>
        <w:t xml:space="preserve">cardiovascular diseases </w:t>
      </w:r>
      <w:bookmarkEnd w:id="1"/>
      <w:r w:rsidRPr="00276772">
        <w:rPr>
          <w:rFonts w:ascii="Arial" w:hAnsi="Arial" w:cs="Arial"/>
        </w:rPr>
        <w:t xml:space="preserve">include physical inactivity, unhealthy diet, smoking, and excessive consumption alcohol (Ghodeshwar </w:t>
      </w:r>
      <w:r w:rsidRPr="00276772">
        <w:rPr>
          <w:rFonts w:ascii="Arial" w:hAnsi="Arial" w:cs="Arial"/>
          <w:i/>
          <w:iCs/>
        </w:rPr>
        <w:t>et al</w:t>
      </w:r>
      <w:r w:rsidRPr="00276772">
        <w:rPr>
          <w:rFonts w:ascii="Arial" w:hAnsi="Arial" w:cs="Arial"/>
        </w:rPr>
        <w:t xml:space="preserve">., 2023). Among these, physical inactivity is particularly common among healthcare workers, primarily due to the demands of long working hours and shift duties, which significantly restrict their time for regular exercise (Smith </w:t>
      </w:r>
      <w:r w:rsidRPr="00276772">
        <w:rPr>
          <w:rFonts w:ascii="Arial" w:hAnsi="Arial" w:cs="Arial"/>
          <w:i/>
          <w:iCs/>
        </w:rPr>
        <w:t>et al</w:t>
      </w:r>
      <w:r w:rsidRPr="00276772">
        <w:rPr>
          <w:rFonts w:ascii="Arial" w:hAnsi="Arial" w:cs="Arial"/>
        </w:rPr>
        <w:t>.,2021).</w:t>
      </w:r>
      <w:r w:rsidR="00F6603F">
        <w:rPr>
          <w:rFonts w:ascii="Arial" w:hAnsi="Arial" w:cs="Arial"/>
        </w:rPr>
        <w:t xml:space="preserve"> </w:t>
      </w:r>
      <w:r w:rsidR="00A46444">
        <w:t xml:space="preserve">In 2014, World Health Organization (WHO) identified physical inactivity as an issue warranting attention from international public health agencies, and declared that over14 million individuals die from chronic disease resulting from physical inactivity WHO (2015). According to a 2014 survey by the US Centers for Disease Control, adults without regular physical activity have a higher risk of early death and heart disease, stroke, type 2 diabetes, depression and cancer </w:t>
      </w:r>
      <w:r w:rsidR="000E2BA2">
        <w:t>WHO (2014)</w:t>
      </w:r>
      <w:r w:rsidR="0010788C">
        <w:t>.</w:t>
      </w:r>
    </w:p>
    <w:p w14:paraId="404591DE" w14:textId="0FB4EAED" w:rsidR="00276772" w:rsidRPr="00276772" w:rsidRDefault="0010788C" w:rsidP="00276772">
      <w:pPr>
        <w:pStyle w:val="Body"/>
        <w:rPr>
          <w:rFonts w:ascii="Arial" w:hAnsi="Arial" w:cs="Arial"/>
        </w:rPr>
      </w:pPr>
      <w:r w:rsidRPr="00F6603F">
        <w:rPr>
          <w:rFonts w:ascii="Arial" w:hAnsi="Arial" w:cs="Arial"/>
        </w:rPr>
        <w:t xml:space="preserve">Report from literature have </w:t>
      </w:r>
      <w:r w:rsidRPr="00F6603F">
        <w:t xml:space="preserve">shown that individuals who engaged in adequate levels of exercise throughout their lives: </w:t>
      </w:r>
      <w:r w:rsidRPr="00F6603F">
        <w:rPr>
          <w:rFonts w:ascii="Arial" w:hAnsi="Arial" w:cs="Arial"/>
        </w:rPr>
        <w:t xml:space="preserve">at least 150 min of moderate-intensity aerobic </w:t>
      </w:r>
      <w:r w:rsidR="00F6603F" w:rsidRPr="00F6603F">
        <w:rPr>
          <w:rFonts w:ascii="Arial" w:hAnsi="Arial" w:cs="Arial"/>
        </w:rPr>
        <w:t>physical activity (PA)</w:t>
      </w:r>
      <w:r w:rsidRPr="00F6603F">
        <w:rPr>
          <w:rFonts w:ascii="Arial" w:hAnsi="Arial" w:cs="Arial"/>
        </w:rPr>
        <w:t xml:space="preserve"> per week or at least 75 min of vigorous PA per week for adults and at least 60 min of moderate-to vigorous-intensity daily PA for children aged 5 to 17</w:t>
      </w:r>
      <w:r w:rsidR="000E2BA2" w:rsidRPr="00F6603F">
        <w:t>reduces the risk of cardiovascular disease and diabetes, colon and breast cancer</w:t>
      </w:r>
      <w:r w:rsidR="00F6603F" w:rsidRPr="00F6603F">
        <w:t xml:space="preserve"> </w:t>
      </w:r>
      <w:r w:rsidR="00F6603F" w:rsidRPr="00F6603F">
        <w:rPr>
          <w:rFonts w:ascii="Arial" w:hAnsi="Arial" w:cs="Arial"/>
        </w:rPr>
        <w:t>(WHO,2011)</w:t>
      </w:r>
      <w:r w:rsidR="00F6603F" w:rsidRPr="00F6603F">
        <w:t xml:space="preserve">. Similarly, </w:t>
      </w:r>
      <w:r w:rsidR="00F6603F" w:rsidRPr="00276772">
        <w:rPr>
          <w:rFonts w:ascii="Arial" w:hAnsi="Arial" w:cs="Arial"/>
        </w:rPr>
        <w:t>regular</w:t>
      </w:r>
      <w:r w:rsidR="00276772" w:rsidRPr="00276772">
        <w:rPr>
          <w:rFonts w:ascii="Arial" w:hAnsi="Arial" w:cs="Arial"/>
        </w:rPr>
        <w:t xml:space="preserve"> aerobic exercise has been shown to improve cardiovascular health by enhancing cardiorespiratory fitness, reducing blood pressure, and improving lipid profiles (Chandrasekaran </w:t>
      </w:r>
      <w:r w:rsidR="00276772" w:rsidRPr="00276772">
        <w:rPr>
          <w:rFonts w:ascii="Arial" w:hAnsi="Arial" w:cs="Arial"/>
          <w:i/>
          <w:iCs/>
        </w:rPr>
        <w:t>et al</w:t>
      </w:r>
      <w:r w:rsidR="00276772" w:rsidRPr="00276772">
        <w:rPr>
          <w:rFonts w:ascii="Arial" w:hAnsi="Arial" w:cs="Arial"/>
        </w:rPr>
        <w:t xml:space="preserve">.,2019). Studies have shown that workplace exercise programs can significantly enhance employees' health by reducing body weight, waist circumference, resting heart rate, and blood pressure, while also improving lipid profiles, enhancing insulin sensitivity, and promoting overall cardiovascular efficiency (Colino </w:t>
      </w:r>
      <w:r w:rsidR="00276772" w:rsidRPr="00276772">
        <w:rPr>
          <w:rFonts w:ascii="Arial" w:hAnsi="Arial" w:cs="Arial"/>
          <w:i/>
          <w:iCs/>
        </w:rPr>
        <w:t>et al</w:t>
      </w:r>
      <w:r w:rsidR="00276772" w:rsidRPr="00276772">
        <w:rPr>
          <w:rFonts w:ascii="Arial" w:hAnsi="Arial" w:cs="Arial"/>
        </w:rPr>
        <w:t xml:space="preserve">. ,2023). A study by Bolarinde </w:t>
      </w:r>
      <w:r w:rsidR="00276772" w:rsidRPr="00276772">
        <w:rPr>
          <w:rFonts w:ascii="Arial" w:hAnsi="Arial" w:cs="Arial"/>
          <w:i/>
          <w:iCs/>
        </w:rPr>
        <w:t>et al</w:t>
      </w:r>
      <w:r w:rsidR="00276772" w:rsidRPr="00276772">
        <w:rPr>
          <w:rFonts w:ascii="Arial" w:hAnsi="Arial" w:cs="Arial"/>
        </w:rPr>
        <w:t>. (2024a) among undergraduate students in Nigeria, demonstrated that active sports participation was associated with lower systolic and diastolic blood pressure, reduced resting heart rate, and improved cardiovascular indices, underscoring the protective role of physical activity against cardiovascular risks.</w:t>
      </w:r>
      <w:r w:rsidR="008F1ECD">
        <w:rPr>
          <w:rFonts w:ascii="Arial" w:hAnsi="Arial" w:cs="Arial"/>
        </w:rPr>
        <w:t xml:space="preserve"> Another study by Murray </w:t>
      </w:r>
      <w:r w:rsidR="008F1ECD" w:rsidRPr="008F1ECD">
        <w:rPr>
          <w:rFonts w:ascii="Arial" w:hAnsi="Arial" w:cs="Arial"/>
          <w:i/>
          <w:iCs/>
        </w:rPr>
        <w:t>et al</w:t>
      </w:r>
      <w:r w:rsidR="008F1ECD">
        <w:rPr>
          <w:rFonts w:ascii="Arial" w:hAnsi="Arial" w:cs="Arial"/>
        </w:rPr>
        <w:t>. (2023) recognizes aerobic exercises as one of the</w:t>
      </w:r>
      <w:r w:rsidR="008F1ECD" w:rsidRPr="008F1ECD">
        <w:rPr>
          <w:rFonts w:ascii="Arial" w:hAnsi="Arial" w:cs="Arial"/>
        </w:rPr>
        <w:t xml:space="preserve"> most effective </w:t>
      </w:r>
      <w:r w:rsidR="009E4D04" w:rsidRPr="008F1ECD">
        <w:rPr>
          <w:rFonts w:ascii="Arial" w:hAnsi="Arial" w:cs="Arial"/>
        </w:rPr>
        <w:t>interventions</w:t>
      </w:r>
      <w:r w:rsidR="008F1ECD" w:rsidRPr="008F1ECD">
        <w:rPr>
          <w:rFonts w:ascii="Arial" w:hAnsi="Arial" w:cs="Arial"/>
        </w:rPr>
        <w:t xml:space="preserve"> to prevent and treat the effects of aging on </w:t>
      </w:r>
      <w:r w:rsidR="008F1ECD">
        <w:rPr>
          <w:rFonts w:ascii="Arial" w:hAnsi="Arial" w:cs="Arial"/>
        </w:rPr>
        <w:t>cardiovascular</w:t>
      </w:r>
      <w:r w:rsidR="008F1ECD" w:rsidRPr="008F1ECD">
        <w:rPr>
          <w:rFonts w:ascii="Arial" w:hAnsi="Arial" w:cs="Arial"/>
        </w:rPr>
        <w:t xml:space="preserve"> dysfunction</w:t>
      </w:r>
      <w:r w:rsidR="008F1ECD">
        <w:rPr>
          <w:rFonts w:ascii="Arial" w:hAnsi="Arial" w:cs="Arial"/>
        </w:rPr>
        <w:t>.</w:t>
      </w:r>
    </w:p>
    <w:p w14:paraId="47F9D767" w14:textId="58FD429C" w:rsidR="00276772" w:rsidRPr="00276772" w:rsidRDefault="00276772" w:rsidP="00276772">
      <w:pPr>
        <w:pStyle w:val="Body"/>
        <w:rPr>
          <w:rFonts w:ascii="Arial" w:hAnsi="Arial" w:cs="Arial"/>
        </w:rPr>
      </w:pPr>
      <w:r w:rsidRPr="00276772">
        <w:rPr>
          <w:rFonts w:ascii="Arial" w:hAnsi="Arial" w:cs="Arial"/>
        </w:rPr>
        <w:t xml:space="preserve">Findings from previous studies have also shown the effects of physical exercises on stress management thereby improving productivity, for instance, a study by </w:t>
      </w:r>
      <w:r w:rsidR="00232FCD">
        <w:rPr>
          <w:rFonts w:ascii="Arial" w:hAnsi="Arial" w:cs="Arial"/>
        </w:rPr>
        <w:t xml:space="preserve">Colino </w:t>
      </w:r>
      <w:r w:rsidRPr="00276772">
        <w:rPr>
          <w:rFonts w:ascii="Arial" w:hAnsi="Arial" w:cs="Arial"/>
          <w:i/>
          <w:iCs/>
        </w:rPr>
        <w:t>et al</w:t>
      </w:r>
      <w:r w:rsidRPr="00276772">
        <w:rPr>
          <w:rFonts w:ascii="Arial" w:hAnsi="Arial" w:cs="Arial"/>
        </w:rPr>
        <w:t xml:space="preserve">., (2023) revealed that workplace aerobic exercise programs can positively impact employees' health, stress outcomes and productivity. A similar study by Bolarinde </w:t>
      </w:r>
      <w:r w:rsidRPr="00276772">
        <w:rPr>
          <w:rFonts w:ascii="Arial" w:hAnsi="Arial" w:cs="Arial"/>
          <w:i/>
          <w:iCs/>
        </w:rPr>
        <w:t>et al</w:t>
      </w:r>
      <w:r w:rsidRPr="00276772">
        <w:rPr>
          <w:rFonts w:ascii="Arial" w:hAnsi="Arial" w:cs="Arial"/>
        </w:rPr>
        <w:t xml:space="preserve">. (2024b) reported that a six-week aerobic exercise program significantly improved body composition but showed no statistically significant reduction in perceived stress among healthcare workers, suggesting that exercise duration and population characteristics may influence stress outcomes.  Furthermore, Bolarinde </w:t>
      </w:r>
      <w:r w:rsidRPr="00276772">
        <w:rPr>
          <w:rFonts w:ascii="Arial" w:hAnsi="Arial" w:cs="Arial"/>
          <w:i/>
          <w:iCs/>
        </w:rPr>
        <w:t>et al</w:t>
      </w:r>
      <w:r w:rsidRPr="00276772">
        <w:rPr>
          <w:rFonts w:ascii="Arial" w:hAnsi="Arial" w:cs="Arial"/>
        </w:rPr>
        <w:t>, (2024b) reported that, workplace-based fitness interventions among Nigerian health workers were found to enhance awareness, motivate individualized exercise routines, and improve perceived physical fitness, which may contribute to better stress management and cardiovascular resilience. Collectively, these findings highlight the dual benefits of exercise in improving cardiovascular efficiency while potentially mitigating perceived stress levels in healthcare populations.</w:t>
      </w:r>
    </w:p>
    <w:p w14:paraId="6C6734BD" w14:textId="3A418049" w:rsidR="001A2B16" w:rsidRDefault="0032494A" w:rsidP="00276772">
      <w:pPr>
        <w:pStyle w:val="Body"/>
        <w:spacing w:after="0"/>
        <w:rPr>
          <w:rFonts w:ascii="Arial" w:hAnsi="Arial" w:cs="Arial"/>
        </w:rPr>
      </w:pPr>
      <w:r>
        <w:rPr>
          <w:rFonts w:ascii="Arial" w:hAnsi="Arial" w:cs="Arial"/>
        </w:rPr>
        <w:t xml:space="preserve">Healthcare workers often experience long working </w:t>
      </w:r>
      <w:r w:rsidR="007419A0">
        <w:rPr>
          <w:rFonts w:ascii="Arial" w:hAnsi="Arial" w:cs="Arial"/>
        </w:rPr>
        <w:t>hours, irregular</w:t>
      </w:r>
      <w:r>
        <w:rPr>
          <w:rFonts w:ascii="Arial" w:hAnsi="Arial" w:cs="Arial"/>
        </w:rPr>
        <w:t xml:space="preserve"> shifts</w:t>
      </w:r>
      <w:r w:rsidR="007419A0">
        <w:rPr>
          <w:rFonts w:ascii="Arial" w:hAnsi="Arial" w:cs="Arial"/>
        </w:rPr>
        <w:t xml:space="preserve"> and high occupational stress that limits the time to engage in physical activity contributing to higher risk of hypertension, cardiovascular disease and burnout compared to the general population. </w:t>
      </w:r>
      <w:r w:rsidR="00276772" w:rsidRPr="00276772">
        <w:rPr>
          <w:rFonts w:ascii="Arial" w:hAnsi="Arial" w:cs="Arial"/>
        </w:rPr>
        <w:t xml:space="preserve">Despite existing evidence, limited research has examined the combined effects of aerobic </w:t>
      </w:r>
      <w:r w:rsidR="00276772" w:rsidRPr="00276772">
        <w:rPr>
          <w:rFonts w:ascii="Arial" w:hAnsi="Arial" w:cs="Arial"/>
        </w:rPr>
        <w:lastRenderedPageBreak/>
        <w:t>exercise on cardiovascular health and perceived stress among healthcare workers in Nigeria. Given their high workload, irregular shifts, and stressful work environment, this population is particularly vulnerable to both cardiovascular risks and stress-related disorders. It is therefore necessary to investigate whether a structured six-week aerobic exercise program can improve these outcomes among health care workers in tertiary health facility in Nigeria, thereby filling a critical knowledge gap and guiding workplace health interventions for healthcare professionals.</w:t>
      </w:r>
    </w:p>
    <w:p w14:paraId="0244EC3B" w14:textId="77777777" w:rsidR="00C90F90" w:rsidRPr="00FB3A86" w:rsidRDefault="00C90F90" w:rsidP="00276772">
      <w:pPr>
        <w:pStyle w:val="Body"/>
        <w:spacing w:after="0"/>
        <w:rPr>
          <w:rFonts w:ascii="Arial" w:hAnsi="Arial" w:cs="Arial"/>
        </w:rPr>
      </w:pPr>
    </w:p>
    <w:p w14:paraId="4E5F3091" w14:textId="373FAB30" w:rsidR="001A2B16" w:rsidRDefault="001A2B16" w:rsidP="001A2B16">
      <w:pPr>
        <w:pStyle w:val="AbstHead"/>
        <w:spacing w:after="0"/>
        <w:jc w:val="both"/>
        <w:rPr>
          <w:rFonts w:ascii="Arial" w:hAnsi="Arial" w:cs="Arial"/>
        </w:rPr>
      </w:pPr>
      <w:r>
        <w:rPr>
          <w:rFonts w:ascii="Arial" w:hAnsi="Arial" w:cs="Arial"/>
        </w:rPr>
        <w:t>2. material and methods</w:t>
      </w:r>
    </w:p>
    <w:p w14:paraId="34D718E5" w14:textId="77777777" w:rsidR="001A2B16" w:rsidRPr="00FB3A86" w:rsidRDefault="001A2B16" w:rsidP="001A2B16">
      <w:pPr>
        <w:pStyle w:val="AbstHead"/>
        <w:spacing w:after="0"/>
        <w:jc w:val="both"/>
        <w:rPr>
          <w:rFonts w:ascii="Arial" w:hAnsi="Arial" w:cs="Arial"/>
        </w:rPr>
      </w:pPr>
    </w:p>
    <w:p w14:paraId="013AA28E" w14:textId="6D789B4F" w:rsidR="00225782" w:rsidRPr="00225782" w:rsidRDefault="00225782" w:rsidP="00225782">
      <w:pPr>
        <w:pStyle w:val="Body"/>
        <w:rPr>
          <w:rFonts w:ascii="Arial" w:hAnsi="Arial" w:cs="Arial"/>
        </w:rPr>
      </w:pPr>
      <w:r w:rsidRPr="00225782">
        <w:rPr>
          <w:rFonts w:ascii="Arial" w:hAnsi="Arial" w:cs="Arial"/>
        </w:rPr>
        <w:t xml:space="preserve">This experimental study was conducted among health workers at the Federal Medical Centre (FMC), Owo, a tertiary health facility in South-western region in Nigeria. Participants were selected through convenience sampling. Inclusion criteria included </w:t>
      </w:r>
      <w:r w:rsidR="00DE72B7">
        <w:rPr>
          <w:rFonts w:ascii="Arial" w:hAnsi="Arial" w:cs="Arial"/>
        </w:rPr>
        <w:t>apparently healthy adults who are</w:t>
      </w:r>
      <w:r w:rsidRPr="00225782">
        <w:rPr>
          <w:rFonts w:ascii="Arial" w:hAnsi="Arial" w:cs="Arial"/>
        </w:rPr>
        <w:t xml:space="preserve"> active staff member at FMC Owo,</w:t>
      </w:r>
      <w:r w:rsidR="00DD27D0">
        <w:rPr>
          <w:rFonts w:ascii="Arial" w:hAnsi="Arial" w:cs="Arial"/>
        </w:rPr>
        <w:t xml:space="preserve"> </w:t>
      </w:r>
      <w:r w:rsidR="00DE72B7">
        <w:rPr>
          <w:rFonts w:ascii="Arial" w:hAnsi="Arial" w:cs="Arial"/>
        </w:rPr>
        <w:t>on 8 hours daily work schedule,</w:t>
      </w:r>
      <w:r w:rsidRPr="00225782">
        <w:rPr>
          <w:rFonts w:ascii="Arial" w:hAnsi="Arial" w:cs="Arial"/>
        </w:rPr>
        <w:t xml:space="preserve"> </w:t>
      </w:r>
      <w:r w:rsidR="00574CCB">
        <w:rPr>
          <w:rFonts w:ascii="Arial" w:hAnsi="Arial" w:cs="Arial"/>
        </w:rPr>
        <w:t>adjudged to be</w:t>
      </w:r>
      <w:r w:rsidRPr="00225782">
        <w:rPr>
          <w:rFonts w:ascii="Arial" w:hAnsi="Arial" w:cs="Arial"/>
        </w:rPr>
        <w:t xml:space="preserve"> physically fit</w:t>
      </w:r>
      <w:r w:rsidR="00DE72B7">
        <w:rPr>
          <w:rFonts w:ascii="Arial" w:hAnsi="Arial" w:cs="Arial"/>
        </w:rPr>
        <w:t xml:space="preserve"> for the study </w:t>
      </w:r>
      <w:r w:rsidR="00574CCB">
        <w:rPr>
          <w:rFonts w:ascii="Arial" w:hAnsi="Arial" w:cs="Arial"/>
        </w:rPr>
        <w:t xml:space="preserve">following preliminary assessment of heart rate, pulse rate and blood pressure </w:t>
      </w:r>
      <w:r w:rsidR="00DE72B7">
        <w:rPr>
          <w:rFonts w:ascii="Arial" w:hAnsi="Arial" w:cs="Arial"/>
        </w:rPr>
        <w:t>by the assessing physiotherapist</w:t>
      </w:r>
      <w:r w:rsidRPr="00225782">
        <w:rPr>
          <w:rFonts w:ascii="Arial" w:hAnsi="Arial" w:cs="Arial"/>
        </w:rPr>
        <w:t xml:space="preserve"> and </w:t>
      </w:r>
      <w:r w:rsidR="00574CCB">
        <w:rPr>
          <w:rFonts w:ascii="Arial" w:hAnsi="Arial" w:cs="Arial"/>
        </w:rPr>
        <w:t xml:space="preserve">ready to </w:t>
      </w:r>
      <w:r w:rsidRPr="00225782">
        <w:rPr>
          <w:rFonts w:ascii="Arial" w:hAnsi="Arial" w:cs="Arial"/>
        </w:rPr>
        <w:t>provid</w:t>
      </w:r>
      <w:r w:rsidR="00574CCB">
        <w:rPr>
          <w:rFonts w:ascii="Arial" w:hAnsi="Arial" w:cs="Arial"/>
        </w:rPr>
        <w:t>e</w:t>
      </w:r>
      <w:r w:rsidRPr="00225782">
        <w:rPr>
          <w:rFonts w:ascii="Arial" w:hAnsi="Arial" w:cs="Arial"/>
        </w:rPr>
        <w:t xml:space="preserve"> informed consent. Health workers with a history of cardiovascular </w:t>
      </w:r>
      <w:r w:rsidR="007419A0" w:rsidRPr="00225782">
        <w:rPr>
          <w:rFonts w:ascii="Arial" w:hAnsi="Arial" w:cs="Arial"/>
        </w:rPr>
        <w:t>disease</w:t>
      </w:r>
      <w:r w:rsidR="00F71DCC" w:rsidRPr="00F71DCC">
        <w:rPr>
          <w:rFonts w:eastAsia="MS Mincho" w:cs="Helvetica"/>
          <w:bCs/>
          <w:lang w:val="en-GB"/>
        </w:rPr>
        <w:t xml:space="preserve"> </w:t>
      </w:r>
      <w:r w:rsidR="00F71DCC" w:rsidRPr="00766CAF">
        <w:rPr>
          <w:rFonts w:eastAsia="MS Mincho" w:cs="Helvetica"/>
          <w:bCs/>
          <w:lang w:val="en-GB"/>
        </w:rPr>
        <w:t>disease (prior myocardial infarction, heart failure)</w:t>
      </w:r>
      <w:r w:rsidR="007419A0">
        <w:rPr>
          <w:rFonts w:ascii="Arial" w:hAnsi="Arial" w:cs="Arial"/>
        </w:rPr>
        <w:t>, uncontroll</w:t>
      </w:r>
      <w:r w:rsidR="008216EA">
        <w:rPr>
          <w:rFonts w:ascii="Arial" w:hAnsi="Arial" w:cs="Arial"/>
        </w:rPr>
        <w:t xml:space="preserve">ed </w:t>
      </w:r>
      <w:r w:rsidR="007419A0">
        <w:rPr>
          <w:rFonts w:ascii="Arial" w:hAnsi="Arial" w:cs="Arial"/>
        </w:rPr>
        <w:t>hypertension, musculoskeletal disorders limiting participation</w:t>
      </w:r>
      <w:r w:rsidRPr="00225782">
        <w:rPr>
          <w:rFonts w:ascii="Arial" w:hAnsi="Arial" w:cs="Arial"/>
        </w:rPr>
        <w:t xml:space="preserve"> or contraindications to exercise were excluded.</w:t>
      </w:r>
    </w:p>
    <w:p w14:paraId="27A83A32" w14:textId="77777777" w:rsidR="00F957B4" w:rsidRDefault="00225782" w:rsidP="00225782">
      <w:pPr>
        <w:pStyle w:val="Body"/>
        <w:rPr>
          <w:rFonts w:ascii="Arial" w:hAnsi="Arial" w:cs="Arial"/>
        </w:rPr>
      </w:pPr>
      <w:r w:rsidRPr="00225782">
        <w:rPr>
          <w:rFonts w:ascii="Arial" w:hAnsi="Arial" w:cs="Arial"/>
        </w:rPr>
        <w:t>The study took place at the Physiotherapy Department of FMC Owo.</w:t>
      </w:r>
      <w:r w:rsidR="00184B31">
        <w:rPr>
          <w:rFonts w:ascii="Arial" w:hAnsi="Arial" w:cs="Arial"/>
        </w:rPr>
        <w:t xml:space="preserve"> </w:t>
      </w:r>
      <w:r w:rsidR="00184B31" w:rsidRPr="00184B31">
        <w:rPr>
          <w:rFonts w:ascii="Arial" w:hAnsi="Arial" w:cs="Arial"/>
        </w:rPr>
        <w:t>Ethical approval for this study was obtained from the Health Research Ethics Committee (HREC) of the Federal Medical Center, Owo</w:t>
      </w:r>
      <w:r w:rsidR="00184B31">
        <w:rPr>
          <w:rFonts w:ascii="Arial" w:hAnsi="Arial" w:cs="Arial"/>
        </w:rPr>
        <w:t xml:space="preserve"> with </w:t>
      </w:r>
      <w:r w:rsidR="00184B31" w:rsidRPr="00184B31">
        <w:rPr>
          <w:rFonts w:ascii="Arial" w:hAnsi="Arial" w:cs="Arial"/>
        </w:rPr>
        <w:t>an approval number of FMCOWO/HREC/2025/16</w:t>
      </w:r>
      <w:r w:rsidR="00184B31">
        <w:rPr>
          <w:rFonts w:ascii="Arial" w:hAnsi="Arial" w:cs="Arial"/>
        </w:rPr>
        <w:t>.</w:t>
      </w:r>
      <w:r w:rsidRPr="00225782">
        <w:rPr>
          <w:rFonts w:ascii="Arial" w:hAnsi="Arial" w:cs="Arial"/>
        </w:rPr>
        <w:t xml:space="preserve"> </w:t>
      </w:r>
    </w:p>
    <w:p w14:paraId="417ACBC5" w14:textId="5A56A1C5" w:rsidR="00225782" w:rsidRPr="00225782" w:rsidRDefault="00225782" w:rsidP="00225782">
      <w:pPr>
        <w:pStyle w:val="Body"/>
        <w:rPr>
          <w:rFonts w:ascii="Arial" w:hAnsi="Arial" w:cs="Arial"/>
        </w:rPr>
      </w:pPr>
      <w:r w:rsidRPr="00225782">
        <w:rPr>
          <w:rFonts w:ascii="Arial" w:hAnsi="Arial" w:cs="Arial"/>
        </w:rPr>
        <w:t>Instruments for data collection included the Cardiovascular Health Assessment Proforma (blood pressure, mean arterial pressure, resting heart rate, oxygen saturation, and six-minute walk test</w:t>
      </w:r>
      <w:r w:rsidR="00F71DCC">
        <w:rPr>
          <w:rFonts w:ascii="Arial" w:hAnsi="Arial" w:cs="Arial"/>
        </w:rPr>
        <w:t xml:space="preserve"> (6MWT)</w:t>
      </w:r>
      <w:r w:rsidRPr="00225782">
        <w:rPr>
          <w:rFonts w:ascii="Arial" w:hAnsi="Arial" w:cs="Arial"/>
        </w:rPr>
        <w:t xml:space="preserve"> and the Perceived Stress Scale (PSS-10) to measure occupational stress. Additional instruments included a sphygmomanometer, stethoscope, pulse oximeter, and </w:t>
      </w:r>
      <w:r w:rsidR="008216EA" w:rsidRPr="00225782">
        <w:rPr>
          <w:rFonts w:ascii="Arial" w:hAnsi="Arial" w:cs="Arial"/>
        </w:rPr>
        <w:t>stopwatch.</w:t>
      </w:r>
      <w:r w:rsidR="008216EA">
        <w:rPr>
          <w:rFonts w:ascii="Arial" w:hAnsi="Arial" w:cs="Arial"/>
        </w:rPr>
        <w:t xml:space="preserve"> </w:t>
      </w:r>
      <w:r w:rsidR="001D2E19">
        <w:rPr>
          <w:rFonts w:ascii="Arial" w:hAnsi="Arial" w:cs="Arial"/>
        </w:rPr>
        <w:t xml:space="preserve"> </w:t>
      </w:r>
    </w:p>
    <w:p w14:paraId="1EE82886" w14:textId="136A4290" w:rsidR="00225782" w:rsidRPr="00225782" w:rsidRDefault="00225782" w:rsidP="00225782">
      <w:pPr>
        <w:pStyle w:val="Body"/>
        <w:rPr>
          <w:rFonts w:ascii="Arial" w:hAnsi="Arial" w:cs="Arial"/>
        </w:rPr>
      </w:pPr>
      <w:r w:rsidRPr="00225782">
        <w:rPr>
          <w:rFonts w:ascii="Arial" w:hAnsi="Arial" w:cs="Arial"/>
        </w:rPr>
        <w:t xml:space="preserve">A total of 38 participants completed a 6-week aerobic program (3 sessions/week, 60 min each). </w:t>
      </w:r>
      <w:r w:rsidR="001D2E19">
        <w:rPr>
          <w:rFonts w:ascii="Arial" w:hAnsi="Arial" w:cs="Arial"/>
        </w:rPr>
        <w:t>In both the pre and post sessions, participants’ resting HR and BP were measured after a 5-minute seated rest prior to administering the 6MWT. These baseline measurements were taken to establish resting cardiovascular status. The aerobic s</w:t>
      </w:r>
      <w:r w:rsidRPr="00225782">
        <w:rPr>
          <w:rFonts w:ascii="Arial" w:hAnsi="Arial" w:cs="Arial"/>
        </w:rPr>
        <w:t>essions included: warm-up (3–5 min), aerobic activities (50 min: aerobic dance at 60–75% HRmax, rope skipping with 2.8–3.0 m ropes in 2–3 min intervals, stair climbing on steps 15–18 cm high, 28–30 cm deep), and cool-down (3–5 min)</w:t>
      </w:r>
      <w:r w:rsidR="00F71DCC">
        <w:rPr>
          <w:rFonts w:ascii="Arial" w:hAnsi="Arial" w:cs="Arial"/>
        </w:rPr>
        <w:t xml:space="preserve"> (Bolarinde </w:t>
      </w:r>
      <w:r w:rsidR="00F71DCC" w:rsidRPr="00F71DCC">
        <w:rPr>
          <w:rFonts w:ascii="Arial" w:hAnsi="Arial" w:cs="Arial"/>
          <w:i/>
          <w:iCs/>
        </w:rPr>
        <w:t>et al,</w:t>
      </w:r>
      <w:r w:rsidR="00F71DCC">
        <w:rPr>
          <w:rFonts w:ascii="Arial" w:hAnsi="Arial" w:cs="Arial"/>
        </w:rPr>
        <w:t xml:space="preserve"> 2025)</w:t>
      </w:r>
      <w:r w:rsidRPr="00225782">
        <w:rPr>
          <w:rFonts w:ascii="Arial" w:hAnsi="Arial" w:cs="Arial"/>
        </w:rPr>
        <w:t>. Participants maintained their normal routines and all sessions were monitored for safety.</w:t>
      </w:r>
    </w:p>
    <w:p w14:paraId="1D0D1BC0" w14:textId="310EBE6B" w:rsidR="001A2B16" w:rsidRDefault="00225782" w:rsidP="00225782">
      <w:pPr>
        <w:pStyle w:val="Body"/>
        <w:spacing w:after="0"/>
        <w:rPr>
          <w:rFonts w:ascii="Arial" w:hAnsi="Arial" w:cs="Arial"/>
        </w:rPr>
      </w:pPr>
      <w:r w:rsidRPr="00225782">
        <w:rPr>
          <w:rFonts w:ascii="Arial" w:hAnsi="Arial" w:cs="Arial"/>
        </w:rPr>
        <w:t xml:space="preserve">Data were collected at baseline and post-intervention using the study instruments. Cardiovascular parameters and stress levels were assessed. Data were </w:t>
      </w:r>
      <w:r w:rsidR="00DD27D0" w:rsidRPr="00225782">
        <w:rPr>
          <w:rFonts w:ascii="Arial" w:hAnsi="Arial" w:cs="Arial"/>
        </w:rPr>
        <w:t>analyzed</w:t>
      </w:r>
      <w:r w:rsidRPr="00225782">
        <w:rPr>
          <w:rFonts w:ascii="Arial" w:hAnsi="Arial" w:cs="Arial"/>
        </w:rPr>
        <w:t xml:space="preserve"> using SPSS version 27 and R (v4.5.1). Normality was tested with Shapiro–Wilk. Paired t-tests were applied to normally distributed variables, while Wilcoxon signed-rank tests were used otherwise. Changes in categorical stress levels were </w:t>
      </w:r>
      <w:r w:rsidR="00DD27D0" w:rsidRPr="00225782">
        <w:rPr>
          <w:rFonts w:ascii="Arial" w:hAnsi="Arial" w:cs="Arial"/>
        </w:rPr>
        <w:t>analyzed</w:t>
      </w:r>
      <w:r w:rsidRPr="00225782">
        <w:rPr>
          <w:rFonts w:ascii="Arial" w:hAnsi="Arial" w:cs="Arial"/>
        </w:rPr>
        <w:t xml:space="preserve"> with the Stuart–Maxwell marginal homogeneity test. Statistical significance was set at p &lt; 0.05.</w:t>
      </w:r>
    </w:p>
    <w:p w14:paraId="3F27400E" w14:textId="77777777" w:rsidR="001A2B16" w:rsidRDefault="001A2B16" w:rsidP="001A2B16">
      <w:pPr>
        <w:pStyle w:val="Body"/>
        <w:spacing w:after="0"/>
        <w:rPr>
          <w:rFonts w:ascii="Arial" w:hAnsi="Arial" w:cs="Arial"/>
        </w:rPr>
      </w:pPr>
    </w:p>
    <w:p w14:paraId="24B8D971" w14:textId="77777777" w:rsidR="001A2B16" w:rsidRPr="00FB3A86" w:rsidRDefault="001A2B16" w:rsidP="001A2B16">
      <w:pPr>
        <w:pStyle w:val="Body"/>
        <w:spacing w:after="0"/>
        <w:rPr>
          <w:rFonts w:ascii="Arial" w:hAnsi="Arial" w:cs="Arial"/>
        </w:rPr>
      </w:pPr>
    </w:p>
    <w:p w14:paraId="627A828A" w14:textId="77777777" w:rsidR="001A2B16" w:rsidRDefault="001A2B16" w:rsidP="001A2B16">
      <w:pPr>
        <w:pStyle w:val="Head1"/>
        <w:spacing w:after="0"/>
        <w:jc w:val="both"/>
        <w:rPr>
          <w:rFonts w:ascii="Arial" w:hAnsi="Arial" w:cs="Arial"/>
        </w:rPr>
      </w:pPr>
      <w:r>
        <w:rPr>
          <w:rFonts w:ascii="Arial" w:hAnsi="Arial" w:cs="Arial"/>
        </w:rPr>
        <w:t>3. results and discussion</w:t>
      </w:r>
    </w:p>
    <w:p w14:paraId="10EED4B5" w14:textId="77777777" w:rsidR="001A2B16" w:rsidRPr="00FB3A86" w:rsidRDefault="001A2B16" w:rsidP="001A2B16">
      <w:pPr>
        <w:pStyle w:val="Head1"/>
        <w:spacing w:after="0"/>
        <w:jc w:val="both"/>
        <w:rPr>
          <w:rFonts w:ascii="Arial" w:hAnsi="Arial" w:cs="Arial"/>
        </w:rPr>
      </w:pPr>
    </w:p>
    <w:p w14:paraId="2D0A170C" w14:textId="27CEE24C" w:rsidR="001A2B16" w:rsidRDefault="00401425" w:rsidP="001A2B16">
      <w:pPr>
        <w:pStyle w:val="Body"/>
        <w:spacing w:after="0"/>
        <w:rPr>
          <w:rFonts w:ascii="Arial" w:hAnsi="Arial" w:cs="Arial"/>
        </w:rPr>
      </w:pPr>
      <w:r w:rsidRPr="00401425">
        <w:rPr>
          <w:rFonts w:ascii="Arial" w:hAnsi="Arial" w:cs="Arial"/>
        </w:rPr>
        <w:t xml:space="preserve">A total of 38 healthcare workers participated in the study, with a mean age of 25.7 ± 2.3 years (range: 21–33 years). Males constituted 52.6% of participants, while females made up 47.4%. Physiotherapists were the largest occupational group (39.5%), followed by medical laboratory scientists and radiographers (18.4% each). Almost half (47.4%) had ≤1 year of work </w:t>
      </w:r>
      <w:r w:rsidRPr="00401425">
        <w:rPr>
          <w:rFonts w:ascii="Arial" w:hAnsi="Arial" w:cs="Arial"/>
        </w:rPr>
        <w:lastRenderedPageBreak/>
        <w:t>experience, and only 34.2% engaged in regular physical exercise prior to the intervention as shown in Table 1 below.</w:t>
      </w:r>
    </w:p>
    <w:p w14:paraId="46CC344F" w14:textId="22FF851B" w:rsidR="00181C76" w:rsidRDefault="00181C76" w:rsidP="001A2B16">
      <w:pPr>
        <w:pStyle w:val="Body"/>
        <w:spacing w:after="0"/>
        <w:rPr>
          <w:rFonts w:ascii="Arial" w:hAnsi="Arial" w:cs="Arial"/>
        </w:rPr>
      </w:pPr>
    </w:p>
    <w:p w14:paraId="797E29E7" w14:textId="77777777" w:rsidR="00C90F90" w:rsidRDefault="00C90F90" w:rsidP="001A2B16">
      <w:pPr>
        <w:pStyle w:val="Body"/>
        <w:spacing w:after="0"/>
        <w:rPr>
          <w:rFonts w:ascii="Arial" w:hAnsi="Arial" w:cs="Arial"/>
        </w:rPr>
      </w:pPr>
    </w:p>
    <w:p w14:paraId="30A7478E" w14:textId="4E6B769C" w:rsidR="00401425" w:rsidRDefault="00401425" w:rsidP="001A2B16">
      <w:pPr>
        <w:pStyle w:val="Body"/>
        <w:spacing w:after="0"/>
        <w:rPr>
          <w:rFonts w:ascii="Arial" w:hAnsi="Arial" w:cs="Arial"/>
          <w:b/>
          <w:bCs/>
        </w:rPr>
      </w:pPr>
      <w:r w:rsidRPr="00401425">
        <w:rPr>
          <w:rFonts w:ascii="Arial" w:hAnsi="Arial" w:cs="Arial"/>
          <w:b/>
          <w:bCs/>
        </w:rPr>
        <w:t>Table 1: Sociodemographic Characteristics of Participants (N=38)</w:t>
      </w:r>
    </w:p>
    <w:p w14:paraId="67B83C60" w14:textId="77777777" w:rsidR="00401425" w:rsidRPr="00401425" w:rsidRDefault="00401425" w:rsidP="001A2B16">
      <w:pPr>
        <w:pStyle w:val="Body"/>
        <w:spacing w:after="0"/>
        <w:rPr>
          <w:rFonts w:ascii="Arial" w:hAnsi="Arial" w:cs="Arial"/>
          <w:b/>
          <w:bCs/>
        </w:rPr>
      </w:pPr>
    </w:p>
    <w:tbl>
      <w:tblPr>
        <w:tblStyle w:val="ListTable6Colorful"/>
        <w:tblW w:w="0" w:type="auto"/>
        <w:shd w:val="clear" w:color="auto" w:fill="FFFFFF" w:themeFill="background1"/>
        <w:tblLayout w:type="fixed"/>
        <w:tblLook w:val="04A0" w:firstRow="1" w:lastRow="0" w:firstColumn="1" w:lastColumn="0" w:noHBand="0" w:noVBand="1"/>
      </w:tblPr>
      <w:tblGrid>
        <w:gridCol w:w="3415"/>
        <w:gridCol w:w="2818"/>
        <w:gridCol w:w="3117"/>
      </w:tblGrid>
      <w:tr w:rsidR="00401425" w:rsidRPr="00401425" w14:paraId="21A12606" w14:textId="77777777" w:rsidTr="00BA08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424D39D9" w14:textId="77777777" w:rsidR="00401425" w:rsidRPr="00401425" w:rsidRDefault="00401425" w:rsidP="00401425">
            <w:pPr>
              <w:spacing w:after="100" w:afterAutospacing="1"/>
              <w:rPr>
                <w:rFonts w:ascii="Arial" w:hAnsi="Arial" w:cs="Arial"/>
                <w:b w:val="0"/>
              </w:rPr>
            </w:pPr>
            <w:r w:rsidRPr="00401425">
              <w:rPr>
                <w:rFonts w:ascii="Arial" w:hAnsi="Arial" w:cs="Arial"/>
              </w:rPr>
              <w:t>Variable</w:t>
            </w:r>
          </w:p>
        </w:tc>
        <w:tc>
          <w:tcPr>
            <w:tcW w:w="2818" w:type="dxa"/>
            <w:shd w:val="clear" w:color="auto" w:fill="FFFFFF" w:themeFill="background1"/>
          </w:tcPr>
          <w:p w14:paraId="27B10536" w14:textId="77777777" w:rsidR="00401425" w:rsidRPr="00401425" w:rsidRDefault="00401425" w:rsidP="00401425">
            <w:pPr>
              <w:spacing w:after="100" w:afterAutospacing="1"/>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401425">
              <w:rPr>
                <w:rFonts w:ascii="Arial" w:hAnsi="Arial" w:cs="Arial"/>
              </w:rPr>
              <w:t>Min-Max</w:t>
            </w:r>
          </w:p>
        </w:tc>
        <w:tc>
          <w:tcPr>
            <w:tcW w:w="3117" w:type="dxa"/>
            <w:shd w:val="clear" w:color="auto" w:fill="FFFFFF" w:themeFill="background1"/>
          </w:tcPr>
          <w:p w14:paraId="4D21B81E" w14:textId="77777777" w:rsidR="00401425" w:rsidRPr="00401425" w:rsidRDefault="00401425" w:rsidP="00401425">
            <w:pPr>
              <w:spacing w:after="100" w:afterAutospacing="1"/>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401425">
              <w:rPr>
                <w:rFonts w:ascii="Arial" w:hAnsi="Arial" w:cs="Arial"/>
              </w:rPr>
              <w:t>Mean(SD)</w:t>
            </w:r>
          </w:p>
        </w:tc>
      </w:tr>
      <w:tr w:rsidR="00401425" w:rsidRPr="00401425" w14:paraId="0BB7805C" w14:textId="77777777" w:rsidTr="00BA084A">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3E3C86D3" w14:textId="77777777" w:rsidR="00401425" w:rsidRPr="00401425" w:rsidRDefault="00401425" w:rsidP="00401425">
            <w:pPr>
              <w:spacing w:after="100" w:afterAutospacing="1"/>
              <w:rPr>
                <w:rFonts w:ascii="Arial" w:hAnsi="Arial" w:cs="Arial"/>
              </w:rPr>
            </w:pPr>
            <w:r w:rsidRPr="00401425">
              <w:rPr>
                <w:rFonts w:ascii="Arial" w:hAnsi="Arial" w:cs="Arial"/>
              </w:rPr>
              <w:t>Age</w:t>
            </w:r>
          </w:p>
        </w:tc>
        <w:tc>
          <w:tcPr>
            <w:tcW w:w="2818" w:type="dxa"/>
            <w:shd w:val="clear" w:color="auto" w:fill="FFFFFF" w:themeFill="background1"/>
          </w:tcPr>
          <w:p w14:paraId="330D33E8" w14:textId="77777777" w:rsidR="00401425" w:rsidRPr="00401425" w:rsidRDefault="00401425" w:rsidP="00401425">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21-33</w:t>
            </w:r>
          </w:p>
        </w:tc>
        <w:tc>
          <w:tcPr>
            <w:tcW w:w="3117" w:type="dxa"/>
            <w:shd w:val="clear" w:color="auto" w:fill="FFFFFF" w:themeFill="background1"/>
          </w:tcPr>
          <w:p w14:paraId="1C8D0A4C" w14:textId="77777777" w:rsidR="00401425" w:rsidRPr="00401425" w:rsidRDefault="00401425" w:rsidP="00401425">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25.71(2.27)</w:t>
            </w:r>
          </w:p>
          <w:p w14:paraId="69D0D63B" w14:textId="77777777" w:rsidR="00401425" w:rsidRPr="00401425" w:rsidRDefault="00401425" w:rsidP="00401425">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01425" w:rsidRPr="00401425" w14:paraId="01DB20FB" w14:textId="77777777" w:rsidTr="00BA084A">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19C4049E" w14:textId="77777777" w:rsidR="00401425" w:rsidRPr="00401425" w:rsidRDefault="00401425" w:rsidP="00401425">
            <w:pPr>
              <w:spacing w:after="100" w:afterAutospacing="1"/>
              <w:rPr>
                <w:rFonts w:ascii="Arial" w:hAnsi="Arial" w:cs="Arial"/>
                <w:b w:val="0"/>
              </w:rPr>
            </w:pPr>
            <w:r w:rsidRPr="00401425">
              <w:rPr>
                <w:rFonts w:ascii="Arial" w:hAnsi="Arial" w:cs="Arial"/>
              </w:rPr>
              <w:t>Variable</w:t>
            </w:r>
          </w:p>
        </w:tc>
        <w:tc>
          <w:tcPr>
            <w:tcW w:w="2818" w:type="dxa"/>
            <w:shd w:val="clear" w:color="auto" w:fill="FFFFFF" w:themeFill="background1"/>
          </w:tcPr>
          <w:p w14:paraId="0FF1E7E9" w14:textId="77777777" w:rsidR="00401425" w:rsidRPr="00401425" w:rsidRDefault="00401425" w:rsidP="00401425">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b/>
              </w:rPr>
            </w:pPr>
            <w:r w:rsidRPr="00401425">
              <w:rPr>
                <w:rFonts w:ascii="Arial" w:hAnsi="Arial" w:cs="Arial"/>
                <w:b/>
              </w:rPr>
              <w:t>Frequency</w:t>
            </w:r>
          </w:p>
        </w:tc>
        <w:tc>
          <w:tcPr>
            <w:tcW w:w="3117" w:type="dxa"/>
            <w:shd w:val="clear" w:color="auto" w:fill="FFFFFF" w:themeFill="background1"/>
          </w:tcPr>
          <w:p w14:paraId="4E5A8633" w14:textId="77777777" w:rsidR="00401425" w:rsidRPr="00401425" w:rsidRDefault="00401425" w:rsidP="00401425">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b/>
              </w:rPr>
            </w:pPr>
            <w:r w:rsidRPr="00401425">
              <w:rPr>
                <w:rFonts w:ascii="Arial" w:hAnsi="Arial" w:cs="Arial"/>
                <w:b/>
              </w:rPr>
              <w:t>Percent</w:t>
            </w:r>
          </w:p>
        </w:tc>
      </w:tr>
      <w:tr w:rsidR="00401425" w:rsidRPr="00401425" w14:paraId="71CFF1A6" w14:textId="77777777" w:rsidTr="00BA0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4E8CF77A" w14:textId="77777777" w:rsidR="00401425" w:rsidRPr="00401425" w:rsidRDefault="00401425" w:rsidP="00401425">
            <w:pPr>
              <w:spacing w:after="100" w:afterAutospacing="1"/>
              <w:rPr>
                <w:rFonts w:ascii="Arial" w:hAnsi="Arial" w:cs="Arial"/>
                <w:b w:val="0"/>
              </w:rPr>
            </w:pPr>
            <w:r w:rsidRPr="00401425">
              <w:rPr>
                <w:rFonts w:ascii="Arial" w:hAnsi="Arial" w:cs="Arial"/>
              </w:rPr>
              <w:t>Sex</w:t>
            </w:r>
          </w:p>
        </w:tc>
        <w:tc>
          <w:tcPr>
            <w:tcW w:w="2818" w:type="dxa"/>
            <w:shd w:val="clear" w:color="auto" w:fill="FFFFFF" w:themeFill="background1"/>
          </w:tcPr>
          <w:p w14:paraId="10FEE94E" w14:textId="77777777" w:rsidR="00401425" w:rsidRPr="00401425" w:rsidRDefault="00401425" w:rsidP="00401425">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117" w:type="dxa"/>
            <w:shd w:val="clear" w:color="auto" w:fill="FFFFFF" w:themeFill="background1"/>
          </w:tcPr>
          <w:p w14:paraId="1E49019F" w14:textId="77777777" w:rsidR="00401425" w:rsidRPr="00401425" w:rsidRDefault="00401425" w:rsidP="00401425">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01425" w:rsidRPr="00401425" w14:paraId="1EBF3071" w14:textId="77777777" w:rsidTr="00BA084A">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517652AF" w14:textId="77777777" w:rsidR="00401425" w:rsidRPr="00401425" w:rsidRDefault="00401425" w:rsidP="00401425">
            <w:pPr>
              <w:spacing w:after="100" w:afterAutospacing="1"/>
              <w:rPr>
                <w:rFonts w:ascii="Arial" w:hAnsi="Arial" w:cs="Arial"/>
              </w:rPr>
            </w:pPr>
            <w:r w:rsidRPr="00401425">
              <w:rPr>
                <w:rFonts w:ascii="Arial" w:hAnsi="Arial" w:cs="Arial"/>
              </w:rPr>
              <w:t>Male</w:t>
            </w:r>
          </w:p>
        </w:tc>
        <w:tc>
          <w:tcPr>
            <w:tcW w:w="2818" w:type="dxa"/>
            <w:shd w:val="clear" w:color="auto" w:fill="FFFFFF" w:themeFill="background1"/>
          </w:tcPr>
          <w:p w14:paraId="434ED446" w14:textId="77777777" w:rsidR="00401425" w:rsidRPr="00401425" w:rsidRDefault="00401425" w:rsidP="00401425">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20</w:t>
            </w:r>
          </w:p>
        </w:tc>
        <w:tc>
          <w:tcPr>
            <w:tcW w:w="3117" w:type="dxa"/>
            <w:shd w:val="clear" w:color="auto" w:fill="FFFFFF" w:themeFill="background1"/>
          </w:tcPr>
          <w:p w14:paraId="42324CF5" w14:textId="77777777" w:rsidR="00401425" w:rsidRPr="00401425" w:rsidRDefault="00401425" w:rsidP="00401425">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52.6</w:t>
            </w:r>
          </w:p>
        </w:tc>
      </w:tr>
      <w:tr w:rsidR="00401425" w:rsidRPr="00401425" w14:paraId="1F43A48F" w14:textId="77777777" w:rsidTr="00BA0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27B225EF" w14:textId="77777777" w:rsidR="00401425" w:rsidRPr="00401425" w:rsidRDefault="00401425" w:rsidP="00401425">
            <w:pPr>
              <w:spacing w:after="100" w:afterAutospacing="1"/>
              <w:rPr>
                <w:rFonts w:ascii="Arial" w:hAnsi="Arial" w:cs="Arial"/>
              </w:rPr>
            </w:pPr>
            <w:r w:rsidRPr="00401425">
              <w:rPr>
                <w:rFonts w:ascii="Arial" w:hAnsi="Arial" w:cs="Arial"/>
              </w:rPr>
              <w:t>Female</w:t>
            </w:r>
          </w:p>
        </w:tc>
        <w:tc>
          <w:tcPr>
            <w:tcW w:w="2818" w:type="dxa"/>
            <w:shd w:val="clear" w:color="auto" w:fill="FFFFFF" w:themeFill="background1"/>
          </w:tcPr>
          <w:p w14:paraId="78661537" w14:textId="77777777" w:rsidR="00401425" w:rsidRPr="00401425" w:rsidRDefault="00401425" w:rsidP="00401425">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18</w:t>
            </w:r>
          </w:p>
        </w:tc>
        <w:tc>
          <w:tcPr>
            <w:tcW w:w="3117" w:type="dxa"/>
            <w:shd w:val="clear" w:color="auto" w:fill="FFFFFF" w:themeFill="background1"/>
          </w:tcPr>
          <w:p w14:paraId="7F48E58C" w14:textId="77777777" w:rsidR="00401425" w:rsidRPr="00401425" w:rsidRDefault="00401425" w:rsidP="00401425">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47.4</w:t>
            </w:r>
          </w:p>
          <w:p w14:paraId="2A9B34C1" w14:textId="77777777" w:rsidR="00401425" w:rsidRPr="00401425" w:rsidRDefault="00401425" w:rsidP="00401425">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01425" w:rsidRPr="00401425" w14:paraId="1B36B3CD" w14:textId="77777777" w:rsidTr="00BA084A">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010CD0A1" w14:textId="77777777" w:rsidR="00401425" w:rsidRPr="00401425" w:rsidRDefault="00401425" w:rsidP="00401425">
            <w:pPr>
              <w:spacing w:after="100" w:afterAutospacing="1"/>
              <w:rPr>
                <w:rFonts w:ascii="Arial" w:hAnsi="Arial" w:cs="Arial"/>
                <w:b w:val="0"/>
              </w:rPr>
            </w:pPr>
            <w:r w:rsidRPr="00401425">
              <w:rPr>
                <w:rFonts w:ascii="Arial" w:hAnsi="Arial" w:cs="Arial"/>
              </w:rPr>
              <w:t>Occupation</w:t>
            </w:r>
          </w:p>
        </w:tc>
        <w:tc>
          <w:tcPr>
            <w:tcW w:w="2818" w:type="dxa"/>
            <w:shd w:val="clear" w:color="auto" w:fill="FFFFFF" w:themeFill="background1"/>
          </w:tcPr>
          <w:p w14:paraId="63AC5953" w14:textId="77777777" w:rsidR="00401425" w:rsidRPr="00401425" w:rsidRDefault="00401425" w:rsidP="00401425">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17" w:type="dxa"/>
            <w:shd w:val="clear" w:color="auto" w:fill="FFFFFF" w:themeFill="background1"/>
          </w:tcPr>
          <w:p w14:paraId="65EB9EC4" w14:textId="77777777" w:rsidR="00401425" w:rsidRPr="00401425" w:rsidRDefault="00401425" w:rsidP="00401425">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01425" w:rsidRPr="00401425" w14:paraId="6CD29CE3" w14:textId="77777777" w:rsidTr="00BA0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1C9C76D9" w14:textId="77777777" w:rsidR="00401425" w:rsidRPr="00401425" w:rsidRDefault="00401425" w:rsidP="00401425">
            <w:pPr>
              <w:spacing w:after="100" w:afterAutospacing="1"/>
              <w:rPr>
                <w:rFonts w:ascii="Arial" w:hAnsi="Arial" w:cs="Arial"/>
              </w:rPr>
            </w:pPr>
            <w:r w:rsidRPr="00401425">
              <w:rPr>
                <w:rFonts w:ascii="Arial" w:hAnsi="Arial" w:cs="Arial"/>
              </w:rPr>
              <w:t xml:space="preserve">  Doctor</w:t>
            </w:r>
          </w:p>
        </w:tc>
        <w:tc>
          <w:tcPr>
            <w:tcW w:w="2818" w:type="dxa"/>
            <w:shd w:val="clear" w:color="auto" w:fill="FFFFFF" w:themeFill="background1"/>
          </w:tcPr>
          <w:p w14:paraId="39881F3A" w14:textId="77777777" w:rsidR="00401425" w:rsidRPr="00401425" w:rsidRDefault="00401425" w:rsidP="00401425">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2</w:t>
            </w:r>
          </w:p>
        </w:tc>
        <w:tc>
          <w:tcPr>
            <w:tcW w:w="3117" w:type="dxa"/>
            <w:shd w:val="clear" w:color="auto" w:fill="FFFFFF" w:themeFill="background1"/>
          </w:tcPr>
          <w:p w14:paraId="3622B6FB" w14:textId="77777777" w:rsidR="00401425" w:rsidRPr="00401425" w:rsidRDefault="00401425" w:rsidP="00401425">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5.3</w:t>
            </w:r>
          </w:p>
        </w:tc>
      </w:tr>
      <w:tr w:rsidR="00401425" w:rsidRPr="00401425" w14:paraId="0C34223C" w14:textId="77777777" w:rsidTr="00BA084A">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66D9AB45" w14:textId="77777777" w:rsidR="00401425" w:rsidRPr="00401425" w:rsidRDefault="00401425" w:rsidP="00401425">
            <w:pPr>
              <w:spacing w:after="100" w:afterAutospacing="1"/>
              <w:rPr>
                <w:rFonts w:ascii="Arial" w:hAnsi="Arial" w:cs="Arial"/>
              </w:rPr>
            </w:pPr>
            <w:r w:rsidRPr="00401425">
              <w:rPr>
                <w:rFonts w:ascii="Arial" w:hAnsi="Arial" w:cs="Arial"/>
              </w:rPr>
              <w:t>  Nurse</w:t>
            </w:r>
          </w:p>
        </w:tc>
        <w:tc>
          <w:tcPr>
            <w:tcW w:w="2818" w:type="dxa"/>
            <w:shd w:val="clear" w:color="auto" w:fill="FFFFFF" w:themeFill="background1"/>
          </w:tcPr>
          <w:p w14:paraId="478C6B2E" w14:textId="77777777" w:rsidR="00401425" w:rsidRPr="00401425" w:rsidRDefault="00401425" w:rsidP="00401425">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3</w:t>
            </w:r>
          </w:p>
        </w:tc>
        <w:tc>
          <w:tcPr>
            <w:tcW w:w="3117" w:type="dxa"/>
            <w:shd w:val="clear" w:color="auto" w:fill="FFFFFF" w:themeFill="background1"/>
          </w:tcPr>
          <w:p w14:paraId="70F899E0" w14:textId="77777777" w:rsidR="00401425" w:rsidRPr="00401425" w:rsidRDefault="00401425" w:rsidP="00401425">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7.9</w:t>
            </w:r>
          </w:p>
        </w:tc>
      </w:tr>
      <w:tr w:rsidR="00401425" w:rsidRPr="00401425" w14:paraId="11C8DE55" w14:textId="77777777" w:rsidTr="00BA0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47121503" w14:textId="77777777" w:rsidR="00401425" w:rsidRPr="00401425" w:rsidRDefault="00401425" w:rsidP="00401425">
            <w:pPr>
              <w:spacing w:after="100" w:afterAutospacing="1"/>
              <w:rPr>
                <w:rFonts w:ascii="Arial" w:hAnsi="Arial" w:cs="Arial"/>
              </w:rPr>
            </w:pPr>
            <w:r w:rsidRPr="00401425">
              <w:rPr>
                <w:rFonts w:ascii="Arial" w:hAnsi="Arial" w:cs="Arial"/>
              </w:rPr>
              <w:t>  Physiotherapist</w:t>
            </w:r>
          </w:p>
        </w:tc>
        <w:tc>
          <w:tcPr>
            <w:tcW w:w="2818" w:type="dxa"/>
            <w:shd w:val="clear" w:color="auto" w:fill="FFFFFF" w:themeFill="background1"/>
          </w:tcPr>
          <w:p w14:paraId="1BBCFD4B" w14:textId="77777777" w:rsidR="00401425" w:rsidRPr="00401425" w:rsidRDefault="00401425" w:rsidP="00401425">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15</w:t>
            </w:r>
          </w:p>
        </w:tc>
        <w:tc>
          <w:tcPr>
            <w:tcW w:w="3117" w:type="dxa"/>
            <w:shd w:val="clear" w:color="auto" w:fill="FFFFFF" w:themeFill="background1"/>
          </w:tcPr>
          <w:p w14:paraId="3C4DDA9F" w14:textId="77777777" w:rsidR="00401425" w:rsidRPr="00401425" w:rsidRDefault="00401425" w:rsidP="00401425">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39.5</w:t>
            </w:r>
          </w:p>
        </w:tc>
      </w:tr>
      <w:tr w:rsidR="00401425" w:rsidRPr="00401425" w14:paraId="36DB8427" w14:textId="77777777" w:rsidTr="00BA084A">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62060AD0" w14:textId="77777777" w:rsidR="00401425" w:rsidRPr="00401425" w:rsidRDefault="00401425" w:rsidP="00401425">
            <w:pPr>
              <w:spacing w:after="100" w:afterAutospacing="1"/>
              <w:rPr>
                <w:rFonts w:ascii="Arial" w:hAnsi="Arial" w:cs="Arial"/>
              </w:rPr>
            </w:pPr>
            <w:r w:rsidRPr="00401425">
              <w:rPr>
                <w:rFonts w:ascii="Arial" w:hAnsi="Arial" w:cs="Arial"/>
              </w:rPr>
              <w:t>  Pharmacist</w:t>
            </w:r>
          </w:p>
        </w:tc>
        <w:tc>
          <w:tcPr>
            <w:tcW w:w="2818" w:type="dxa"/>
            <w:shd w:val="clear" w:color="auto" w:fill="FFFFFF" w:themeFill="background1"/>
          </w:tcPr>
          <w:p w14:paraId="1CD9C6A6" w14:textId="77777777" w:rsidR="00401425" w:rsidRPr="00401425" w:rsidRDefault="00401425" w:rsidP="00401425">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4</w:t>
            </w:r>
          </w:p>
        </w:tc>
        <w:tc>
          <w:tcPr>
            <w:tcW w:w="3117" w:type="dxa"/>
            <w:shd w:val="clear" w:color="auto" w:fill="FFFFFF" w:themeFill="background1"/>
          </w:tcPr>
          <w:p w14:paraId="69A69629" w14:textId="77777777" w:rsidR="00401425" w:rsidRPr="00401425" w:rsidRDefault="00401425" w:rsidP="00401425">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10.5</w:t>
            </w:r>
          </w:p>
        </w:tc>
      </w:tr>
      <w:tr w:rsidR="00401425" w:rsidRPr="00401425" w14:paraId="5E6811B6" w14:textId="77777777" w:rsidTr="00BA0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1E699D2B" w14:textId="77777777" w:rsidR="00401425" w:rsidRPr="00401425" w:rsidRDefault="00401425" w:rsidP="00401425">
            <w:pPr>
              <w:spacing w:after="100" w:afterAutospacing="1"/>
              <w:rPr>
                <w:rFonts w:ascii="Arial" w:hAnsi="Arial" w:cs="Arial"/>
              </w:rPr>
            </w:pPr>
            <w:r w:rsidRPr="00401425">
              <w:rPr>
                <w:rFonts w:ascii="Arial" w:hAnsi="Arial" w:cs="Arial"/>
              </w:rPr>
              <w:t>  MLS</w:t>
            </w:r>
          </w:p>
        </w:tc>
        <w:tc>
          <w:tcPr>
            <w:tcW w:w="2818" w:type="dxa"/>
            <w:shd w:val="clear" w:color="auto" w:fill="FFFFFF" w:themeFill="background1"/>
          </w:tcPr>
          <w:p w14:paraId="54BF3BA8" w14:textId="77777777" w:rsidR="00401425" w:rsidRPr="00401425" w:rsidRDefault="00401425" w:rsidP="00401425">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7</w:t>
            </w:r>
          </w:p>
        </w:tc>
        <w:tc>
          <w:tcPr>
            <w:tcW w:w="3117" w:type="dxa"/>
            <w:shd w:val="clear" w:color="auto" w:fill="FFFFFF" w:themeFill="background1"/>
          </w:tcPr>
          <w:p w14:paraId="47608F59" w14:textId="77777777" w:rsidR="00401425" w:rsidRPr="00401425" w:rsidRDefault="00401425" w:rsidP="00401425">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18.4</w:t>
            </w:r>
          </w:p>
        </w:tc>
      </w:tr>
      <w:tr w:rsidR="00401425" w:rsidRPr="00401425" w14:paraId="6C6DEF89" w14:textId="77777777" w:rsidTr="00BA084A">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597C5ECA" w14:textId="77777777" w:rsidR="00401425" w:rsidRPr="00401425" w:rsidRDefault="00401425" w:rsidP="00401425">
            <w:pPr>
              <w:spacing w:after="100" w:afterAutospacing="1"/>
              <w:rPr>
                <w:rFonts w:ascii="Arial" w:hAnsi="Arial" w:cs="Arial"/>
              </w:rPr>
            </w:pPr>
            <w:r w:rsidRPr="00401425">
              <w:rPr>
                <w:rFonts w:ascii="Arial" w:hAnsi="Arial" w:cs="Arial"/>
              </w:rPr>
              <w:t>  Radiographer</w:t>
            </w:r>
          </w:p>
        </w:tc>
        <w:tc>
          <w:tcPr>
            <w:tcW w:w="2818" w:type="dxa"/>
            <w:shd w:val="clear" w:color="auto" w:fill="FFFFFF" w:themeFill="background1"/>
          </w:tcPr>
          <w:p w14:paraId="134D45E6" w14:textId="77777777" w:rsidR="00401425" w:rsidRPr="00401425" w:rsidRDefault="00401425" w:rsidP="00401425">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7</w:t>
            </w:r>
          </w:p>
        </w:tc>
        <w:tc>
          <w:tcPr>
            <w:tcW w:w="3117" w:type="dxa"/>
            <w:shd w:val="clear" w:color="auto" w:fill="FFFFFF" w:themeFill="background1"/>
          </w:tcPr>
          <w:p w14:paraId="167F4C38" w14:textId="77777777" w:rsidR="00401425" w:rsidRPr="00401425" w:rsidRDefault="00401425" w:rsidP="00401425">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18.4</w:t>
            </w:r>
          </w:p>
          <w:p w14:paraId="2C9BB4A5" w14:textId="77777777" w:rsidR="00401425" w:rsidRPr="00401425" w:rsidRDefault="00401425" w:rsidP="00401425">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01425" w:rsidRPr="00401425" w14:paraId="28B08664" w14:textId="77777777" w:rsidTr="00BA0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508B538E" w14:textId="77777777" w:rsidR="00401425" w:rsidRPr="00401425" w:rsidRDefault="00401425" w:rsidP="00401425">
            <w:pPr>
              <w:spacing w:after="100" w:afterAutospacing="1"/>
              <w:rPr>
                <w:rFonts w:ascii="Arial" w:hAnsi="Arial" w:cs="Arial"/>
                <w:b w:val="0"/>
              </w:rPr>
            </w:pPr>
            <w:r w:rsidRPr="00401425">
              <w:rPr>
                <w:rFonts w:ascii="Arial" w:hAnsi="Arial" w:cs="Arial"/>
              </w:rPr>
              <w:t>Year of Experience</w:t>
            </w:r>
          </w:p>
        </w:tc>
        <w:tc>
          <w:tcPr>
            <w:tcW w:w="2818" w:type="dxa"/>
            <w:shd w:val="clear" w:color="auto" w:fill="FFFFFF" w:themeFill="background1"/>
          </w:tcPr>
          <w:p w14:paraId="0C1140F0" w14:textId="77777777" w:rsidR="00401425" w:rsidRPr="00401425" w:rsidRDefault="00401425" w:rsidP="00401425">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117" w:type="dxa"/>
            <w:shd w:val="clear" w:color="auto" w:fill="FFFFFF" w:themeFill="background1"/>
          </w:tcPr>
          <w:p w14:paraId="0CF4DC35" w14:textId="77777777" w:rsidR="00401425" w:rsidRPr="00401425" w:rsidRDefault="00401425" w:rsidP="00401425">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01425" w:rsidRPr="00401425" w14:paraId="4CE19B72" w14:textId="77777777" w:rsidTr="00BA084A">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17207975" w14:textId="77777777" w:rsidR="00401425" w:rsidRPr="00401425" w:rsidRDefault="00401425" w:rsidP="00401425">
            <w:pPr>
              <w:spacing w:after="100" w:afterAutospacing="1"/>
              <w:rPr>
                <w:rFonts w:ascii="Arial" w:hAnsi="Arial" w:cs="Arial"/>
              </w:rPr>
            </w:pPr>
            <w:r w:rsidRPr="00401425">
              <w:rPr>
                <w:rFonts w:ascii="Arial" w:hAnsi="Arial" w:cs="Arial"/>
              </w:rPr>
              <w:t>≤1 year</w:t>
            </w:r>
          </w:p>
        </w:tc>
        <w:tc>
          <w:tcPr>
            <w:tcW w:w="2818" w:type="dxa"/>
            <w:shd w:val="clear" w:color="auto" w:fill="FFFFFF" w:themeFill="background1"/>
          </w:tcPr>
          <w:p w14:paraId="53E029C9" w14:textId="77777777" w:rsidR="00401425" w:rsidRPr="00401425" w:rsidRDefault="00401425" w:rsidP="00401425">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18</w:t>
            </w:r>
          </w:p>
        </w:tc>
        <w:tc>
          <w:tcPr>
            <w:tcW w:w="3117" w:type="dxa"/>
            <w:shd w:val="clear" w:color="auto" w:fill="FFFFFF" w:themeFill="background1"/>
          </w:tcPr>
          <w:p w14:paraId="59AFEB45" w14:textId="77777777" w:rsidR="00401425" w:rsidRPr="00401425" w:rsidRDefault="00401425" w:rsidP="00401425">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47.4</w:t>
            </w:r>
          </w:p>
        </w:tc>
      </w:tr>
      <w:tr w:rsidR="00401425" w:rsidRPr="00401425" w14:paraId="5322B214" w14:textId="77777777" w:rsidTr="00BA0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0615350A" w14:textId="77777777" w:rsidR="00401425" w:rsidRPr="00401425" w:rsidRDefault="00401425" w:rsidP="00401425">
            <w:pPr>
              <w:spacing w:after="100" w:afterAutospacing="1"/>
              <w:rPr>
                <w:rFonts w:ascii="Arial" w:hAnsi="Arial" w:cs="Arial"/>
              </w:rPr>
            </w:pPr>
            <w:r w:rsidRPr="00401425">
              <w:rPr>
                <w:rFonts w:ascii="Arial" w:hAnsi="Arial" w:cs="Arial"/>
              </w:rPr>
              <w:t>  2 years</w:t>
            </w:r>
          </w:p>
        </w:tc>
        <w:tc>
          <w:tcPr>
            <w:tcW w:w="2818" w:type="dxa"/>
            <w:shd w:val="clear" w:color="auto" w:fill="FFFFFF" w:themeFill="background1"/>
          </w:tcPr>
          <w:p w14:paraId="76A08530" w14:textId="77777777" w:rsidR="00401425" w:rsidRPr="00401425" w:rsidRDefault="00401425" w:rsidP="00401425">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9</w:t>
            </w:r>
          </w:p>
        </w:tc>
        <w:tc>
          <w:tcPr>
            <w:tcW w:w="3117" w:type="dxa"/>
            <w:shd w:val="clear" w:color="auto" w:fill="FFFFFF" w:themeFill="background1"/>
          </w:tcPr>
          <w:p w14:paraId="07228A5C" w14:textId="77777777" w:rsidR="00401425" w:rsidRPr="00401425" w:rsidRDefault="00401425" w:rsidP="00401425">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23.7</w:t>
            </w:r>
          </w:p>
        </w:tc>
      </w:tr>
      <w:tr w:rsidR="00401425" w:rsidRPr="00401425" w14:paraId="7BFA29BE" w14:textId="77777777" w:rsidTr="00BA084A">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75168E1E" w14:textId="77777777" w:rsidR="00401425" w:rsidRPr="00401425" w:rsidRDefault="00401425" w:rsidP="00401425">
            <w:pPr>
              <w:spacing w:after="100" w:afterAutospacing="1"/>
              <w:rPr>
                <w:rFonts w:ascii="Arial" w:hAnsi="Arial" w:cs="Arial"/>
              </w:rPr>
            </w:pPr>
            <w:r w:rsidRPr="00401425">
              <w:rPr>
                <w:rFonts w:ascii="Arial" w:hAnsi="Arial" w:cs="Arial"/>
              </w:rPr>
              <w:t>  ≥3 years</w:t>
            </w:r>
          </w:p>
        </w:tc>
        <w:tc>
          <w:tcPr>
            <w:tcW w:w="2818" w:type="dxa"/>
            <w:shd w:val="clear" w:color="auto" w:fill="FFFFFF" w:themeFill="background1"/>
          </w:tcPr>
          <w:p w14:paraId="7D570177" w14:textId="77777777" w:rsidR="00401425" w:rsidRPr="00401425" w:rsidRDefault="00401425" w:rsidP="00401425">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11</w:t>
            </w:r>
          </w:p>
        </w:tc>
        <w:tc>
          <w:tcPr>
            <w:tcW w:w="3117" w:type="dxa"/>
            <w:shd w:val="clear" w:color="auto" w:fill="FFFFFF" w:themeFill="background1"/>
          </w:tcPr>
          <w:p w14:paraId="0DE03A14" w14:textId="77777777" w:rsidR="00401425" w:rsidRPr="00401425" w:rsidRDefault="00401425" w:rsidP="00401425">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28.9</w:t>
            </w:r>
          </w:p>
          <w:p w14:paraId="6E20D0E1" w14:textId="77777777" w:rsidR="00401425" w:rsidRPr="00401425" w:rsidRDefault="00401425" w:rsidP="00401425">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01425" w:rsidRPr="00401425" w14:paraId="184E61A4" w14:textId="77777777" w:rsidTr="00BA0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47204E57" w14:textId="77777777" w:rsidR="00401425" w:rsidRPr="00401425" w:rsidRDefault="00401425" w:rsidP="00401425">
            <w:pPr>
              <w:spacing w:after="100" w:afterAutospacing="1"/>
              <w:rPr>
                <w:rFonts w:ascii="Arial" w:hAnsi="Arial" w:cs="Arial"/>
                <w:b w:val="0"/>
              </w:rPr>
            </w:pPr>
            <w:r w:rsidRPr="00401425">
              <w:rPr>
                <w:rFonts w:ascii="Arial" w:hAnsi="Arial" w:cs="Arial"/>
              </w:rPr>
              <w:t>Engages in Regular Exercise</w:t>
            </w:r>
          </w:p>
        </w:tc>
        <w:tc>
          <w:tcPr>
            <w:tcW w:w="2818" w:type="dxa"/>
            <w:shd w:val="clear" w:color="auto" w:fill="FFFFFF" w:themeFill="background1"/>
          </w:tcPr>
          <w:p w14:paraId="3D6A443C" w14:textId="77777777" w:rsidR="00401425" w:rsidRPr="00401425" w:rsidRDefault="00401425" w:rsidP="00401425">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117" w:type="dxa"/>
            <w:shd w:val="clear" w:color="auto" w:fill="FFFFFF" w:themeFill="background1"/>
          </w:tcPr>
          <w:p w14:paraId="30C88977" w14:textId="77777777" w:rsidR="00401425" w:rsidRPr="00401425" w:rsidRDefault="00401425" w:rsidP="00401425">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01425" w:rsidRPr="00401425" w14:paraId="65C55A9E" w14:textId="77777777" w:rsidTr="00BA084A">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12048807" w14:textId="77777777" w:rsidR="00401425" w:rsidRPr="00401425" w:rsidRDefault="00401425" w:rsidP="00401425">
            <w:pPr>
              <w:spacing w:after="100" w:afterAutospacing="1"/>
              <w:rPr>
                <w:rFonts w:ascii="Arial" w:hAnsi="Arial" w:cs="Arial"/>
              </w:rPr>
            </w:pPr>
            <w:r w:rsidRPr="00401425">
              <w:rPr>
                <w:rFonts w:ascii="Arial" w:hAnsi="Arial" w:cs="Arial"/>
              </w:rPr>
              <w:t>No</w:t>
            </w:r>
          </w:p>
        </w:tc>
        <w:tc>
          <w:tcPr>
            <w:tcW w:w="2818" w:type="dxa"/>
            <w:shd w:val="clear" w:color="auto" w:fill="FFFFFF" w:themeFill="background1"/>
          </w:tcPr>
          <w:p w14:paraId="52E337E7" w14:textId="77777777" w:rsidR="00401425" w:rsidRPr="00401425" w:rsidRDefault="00401425" w:rsidP="00401425">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25</w:t>
            </w:r>
          </w:p>
        </w:tc>
        <w:tc>
          <w:tcPr>
            <w:tcW w:w="3117" w:type="dxa"/>
            <w:shd w:val="clear" w:color="auto" w:fill="FFFFFF" w:themeFill="background1"/>
          </w:tcPr>
          <w:p w14:paraId="71E47E12" w14:textId="77777777" w:rsidR="00401425" w:rsidRPr="00401425" w:rsidRDefault="00401425" w:rsidP="00401425">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65.8</w:t>
            </w:r>
          </w:p>
        </w:tc>
      </w:tr>
      <w:tr w:rsidR="00401425" w:rsidRPr="00401425" w14:paraId="0B9A71AF" w14:textId="77777777" w:rsidTr="00BA0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5F3256C2" w14:textId="77777777" w:rsidR="00401425" w:rsidRPr="00401425" w:rsidRDefault="00401425" w:rsidP="00401425">
            <w:pPr>
              <w:spacing w:after="100" w:afterAutospacing="1"/>
              <w:rPr>
                <w:rFonts w:ascii="Arial" w:hAnsi="Arial" w:cs="Arial"/>
              </w:rPr>
            </w:pPr>
            <w:r w:rsidRPr="00401425">
              <w:rPr>
                <w:rFonts w:ascii="Arial" w:hAnsi="Arial" w:cs="Arial"/>
              </w:rPr>
              <w:t>Yes</w:t>
            </w:r>
          </w:p>
        </w:tc>
        <w:tc>
          <w:tcPr>
            <w:tcW w:w="2818" w:type="dxa"/>
            <w:shd w:val="clear" w:color="auto" w:fill="FFFFFF" w:themeFill="background1"/>
          </w:tcPr>
          <w:p w14:paraId="293737E1" w14:textId="77777777" w:rsidR="00401425" w:rsidRPr="00401425" w:rsidRDefault="00401425" w:rsidP="00401425">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13</w:t>
            </w:r>
          </w:p>
        </w:tc>
        <w:tc>
          <w:tcPr>
            <w:tcW w:w="3117" w:type="dxa"/>
            <w:shd w:val="clear" w:color="auto" w:fill="FFFFFF" w:themeFill="background1"/>
          </w:tcPr>
          <w:p w14:paraId="46677FB1" w14:textId="77777777" w:rsidR="00401425" w:rsidRPr="00401425" w:rsidRDefault="00401425" w:rsidP="00401425">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34.2</w:t>
            </w:r>
          </w:p>
        </w:tc>
      </w:tr>
    </w:tbl>
    <w:p w14:paraId="0FDAC5C8" w14:textId="77777777" w:rsidR="00401425" w:rsidRDefault="00401425" w:rsidP="001A2B16">
      <w:pPr>
        <w:pStyle w:val="Body"/>
        <w:spacing w:after="0"/>
        <w:rPr>
          <w:rFonts w:ascii="Arial" w:hAnsi="Arial" w:cs="Arial"/>
        </w:rPr>
      </w:pPr>
    </w:p>
    <w:p w14:paraId="5F36D0C3" w14:textId="77777777" w:rsidR="00401425" w:rsidRDefault="00401425" w:rsidP="001A2B16">
      <w:pPr>
        <w:pStyle w:val="Body"/>
        <w:spacing w:after="0"/>
        <w:rPr>
          <w:rFonts w:ascii="Arial" w:hAnsi="Arial" w:cs="Arial"/>
        </w:rPr>
      </w:pPr>
    </w:p>
    <w:p w14:paraId="0286665A" w14:textId="0D82BC8E" w:rsidR="00401425" w:rsidRPr="00401425" w:rsidRDefault="00401425" w:rsidP="00401425">
      <w:pPr>
        <w:pStyle w:val="Body"/>
        <w:rPr>
          <w:rFonts w:ascii="Arial" w:hAnsi="Arial" w:cs="Arial"/>
        </w:rPr>
      </w:pPr>
      <w:r w:rsidRPr="00401425">
        <w:rPr>
          <w:rFonts w:ascii="Arial" w:hAnsi="Arial" w:cs="Arial"/>
        </w:rPr>
        <w:t>Table 2 below summarises the baseline cardiovascular</w:t>
      </w:r>
      <w:r w:rsidR="002C7D44">
        <w:rPr>
          <w:rFonts w:ascii="Arial" w:hAnsi="Arial" w:cs="Arial"/>
        </w:rPr>
        <w:t xml:space="preserve"> </w:t>
      </w:r>
      <w:r w:rsidRPr="00401425">
        <w:rPr>
          <w:rFonts w:ascii="Arial" w:hAnsi="Arial" w:cs="Arial"/>
        </w:rPr>
        <w:t>and stress measures of participants. The mean Systolic Blood Pressure (SBP), Diastolic Blood Pressure (DBP), and Mean Arterial Pressure (MAP) were 122.5 ± 11.3 mmHg, 78.2 ± 6.8 mmHg, and 92.95 ± 7.28 mmHg, respectively, while the mean resting heart rate was 84.6 ± 10.6 bpm. The mean Six-Minute Walk Distance (6MWD) was 355.0 ± 79.0 m, and the mean total weekly MET-minutes was 1560.3 ± 1260.6.</w:t>
      </w:r>
    </w:p>
    <w:p w14:paraId="3561D00C" w14:textId="79114B5B" w:rsidR="001A2B16" w:rsidRDefault="00401425" w:rsidP="00401425">
      <w:pPr>
        <w:pStyle w:val="Body"/>
        <w:spacing w:after="0"/>
        <w:rPr>
          <w:rFonts w:ascii="Arial" w:hAnsi="Arial" w:cs="Arial"/>
        </w:rPr>
      </w:pPr>
      <w:r w:rsidRPr="00401425">
        <w:rPr>
          <w:rFonts w:ascii="Arial" w:hAnsi="Arial" w:cs="Arial"/>
        </w:rPr>
        <w:t>Regarding blood pressure category, the majority (68.4%) were in Stage 1 hypertension, with smaller proportions in the normal (13.2%), elevated (10.5%), and Stage 2 hypertension (7.9%) categories. Perceived stress scores averaged 13.3 ± 8.3 at baseline, with half of participants classified as having low stress, 44.7% moderate stress, and 5.3% high stress.</w:t>
      </w:r>
    </w:p>
    <w:p w14:paraId="1E5BEBC2" w14:textId="77777777" w:rsidR="00401425" w:rsidRDefault="00401425" w:rsidP="00401425">
      <w:pPr>
        <w:pStyle w:val="Body"/>
        <w:spacing w:after="0"/>
        <w:rPr>
          <w:rFonts w:ascii="Arial" w:hAnsi="Arial" w:cs="Arial"/>
        </w:rPr>
      </w:pPr>
    </w:p>
    <w:p w14:paraId="447F8573" w14:textId="77777777" w:rsidR="00CB07A6" w:rsidRDefault="00CB07A6" w:rsidP="00401425">
      <w:pPr>
        <w:pStyle w:val="Body"/>
        <w:spacing w:after="0"/>
        <w:rPr>
          <w:rFonts w:ascii="Arial" w:hAnsi="Arial" w:cs="Arial"/>
          <w:b/>
          <w:bCs/>
        </w:rPr>
      </w:pPr>
    </w:p>
    <w:p w14:paraId="128F4372" w14:textId="77777777" w:rsidR="00CB07A6" w:rsidRDefault="00CB07A6" w:rsidP="00401425">
      <w:pPr>
        <w:pStyle w:val="Body"/>
        <w:spacing w:after="0"/>
        <w:rPr>
          <w:rFonts w:ascii="Arial" w:hAnsi="Arial" w:cs="Arial"/>
          <w:b/>
          <w:bCs/>
        </w:rPr>
      </w:pPr>
    </w:p>
    <w:p w14:paraId="37F0597B" w14:textId="77777777" w:rsidR="00CB07A6" w:rsidRDefault="00CB07A6" w:rsidP="00401425">
      <w:pPr>
        <w:pStyle w:val="Body"/>
        <w:spacing w:after="0"/>
        <w:rPr>
          <w:rFonts w:ascii="Arial" w:hAnsi="Arial" w:cs="Arial"/>
          <w:b/>
          <w:bCs/>
        </w:rPr>
      </w:pPr>
    </w:p>
    <w:p w14:paraId="5B2F16AA" w14:textId="77777777" w:rsidR="00CB07A6" w:rsidRDefault="00CB07A6" w:rsidP="00401425">
      <w:pPr>
        <w:pStyle w:val="Body"/>
        <w:spacing w:after="0"/>
        <w:rPr>
          <w:rFonts w:ascii="Arial" w:hAnsi="Arial" w:cs="Arial"/>
          <w:b/>
          <w:bCs/>
        </w:rPr>
      </w:pPr>
    </w:p>
    <w:p w14:paraId="6EF897A2" w14:textId="1AA586BF" w:rsidR="00401425" w:rsidRPr="00401425" w:rsidRDefault="00401425" w:rsidP="00401425">
      <w:pPr>
        <w:pStyle w:val="Body"/>
        <w:spacing w:after="0"/>
        <w:rPr>
          <w:rFonts w:ascii="Arial" w:hAnsi="Arial" w:cs="Arial"/>
          <w:b/>
          <w:bCs/>
        </w:rPr>
      </w:pPr>
      <w:r w:rsidRPr="00401425">
        <w:rPr>
          <w:rFonts w:ascii="Arial" w:hAnsi="Arial" w:cs="Arial"/>
          <w:b/>
          <w:bCs/>
        </w:rPr>
        <w:lastRenderedPageBreak/>
        <w:t>Table 2: Baseline Cardiovascular and Stress Parameters of Participants</w:t>
      </w:r>
    </w:p>
    <w:p w14:paraId="3F0EBCD8" w14:textId="77777777" w:rsidR="00401425" w:rsidRDefault="00401425" w:rsidP="00401425">
      <w:pPr>
        <w:pStyle w:val="Body"/>
        <w:spacing w:after="0"/>
        <w:rPr>
          <w:rFonts w:ascii="Arial" w:hAnsi="Arial" w:cs="Arial"/>
        </w:rPr>
      </w:pPr>
    </w:p>
    <w:tbl>
      <w:tblPr>
        <w:tblStyle w:val="ListTable6Colorful"/>
        <w:tblW w:w="0" w:type="auto"/>
        <w:shd w:val="clear" w:color="auto" w:fill="FFFFFF" w:themeFill="background1"/>
        <w:tblLayout w:type="fixed"/>
        <w:tblLook w:val="04A0" w:firstRow="1" w:lastRow="0" w:firstColumn="1" w:lastColumn="0" w:noHBand="0" w:noVBand="1"/>
      </w:tblPr>
      <w:tblGrid>
        <w:gridCol w:w="3415"/>
        <w:gridCol w:w="2818"/>
        <w:gridCol w:w="3117"/>
      </w:tblGrid>
      <w:tr w:rsidR="00401425" w:rsidRPr="00401425" w14:paraId="7EAE5D26" w14:textId="77777777" w:rsidTr="00BA08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4DA1B3EA" w14:textId="77777777" w:rsidR="00401425" w:rsidRPr="00401425" w:rsidRDefault="00401425" w:rsidP="00401425">
            <w:pPr>
              <w:spacing w:before="100" w:beforeAutospacing="1" w:after="100" w:afterAutospacing="1"/>
              <w:rPr>
                <w:rFonts w:ascii="Arial" w:hAnsi="Arial" w:cs="Arial"/>
                <w:b w:val="0"/>
              </w:rPr>
            </w:pPr>
            <w:r w:rsidRPr="00401425">
              <w:rPr>
                <w:rFonts w:ascii="Arial" w:hAnsi="Arial" w:cs="Arial"/>
              </w:rPr>
              <w:t>Variable</w:t>
            </w:r>
          </w:p>
        </w:tc>
        <w:tc>
          <w:tcPr>
            <w:tcW w:w="2818" w:type="dxa"/>
            <w:shd w:val="clear" w:color="auto" w:fill="FFFFFF" w:themeFill="background1"/>
          </w:tcPr>
          <w:p w14:paraId="4F7FE436" w14:textId="77777777" w:rsidR="00401425" w:rsidRPr="00401425" w:rsidRDefault="00401425" w:rsidP="00401425">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401425">
              <w:rPr>
                <w:rFonts w:ascii="Arial" w:hAnsi="Arial" w:cs="Arial"/>
              </w:rPr>
              <w:t>Mean  ± SD</w:t>
            </w:r>
          </w:p>
        </w:tc>
        <w:tc>
          <w:tcPr>
            <w:tcW w:w="3117" w:type="dxa"/>
            <w:shd w:val="clear" w:color="auto" w:fill="FFFFFF" w:themeFill="background1"/>
          </w:tcPr>
          <w:p w14:paraId="7862BB0A" w14:textId="77777777" w:rsidR="00401425" w:rsidRPr="00401425" w:rsidRDefault="00401425" w:rsidP="00401425">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401425">
              <w:rPr>
                <w:rFonts w:ascii="Arial" w:hAnsi="Arial" w:cs="Arial"/>
              </w:rPr>
              <w:t>Min-Max</w:t>
            </w:r>
          </w:p>
        </w:tc>
      </w:tr>
      <w:tr w:rsidR="00401425" w:rsidRPr="00401425" w14:paraId="66612B6C" w14:textId="77777777" w:rsidTr="00BA084A">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02387804" w14:textId="77777777" w:rsidR="00401425" w:rsidRPr="00401425" w:rsidRDefault="00401425" w:rsidP="00401425">
            <w:pPr>
              <w:spacing w:before="100" w:beforeAutospacing="1" w:after="100" w:afterAutospacing="1"/>
              <w:rPr>
                <w:rFonts w:ascii="Arial" w:hAnsi="Arial" w:cs="Arial"/>
              </w:rPr>
            </w:pPr>
            <w:r w:rsidRPr="00401425">
              <w:rPr>
                <w:rFonts w:ascii="Arial" w:hAnsi="Arial" w:cs="Arial"/>
              </w:rPr>
              <w:t>SBP (mmHg)</w:t>
            </w:r>
          </w:p>
        </w:tc>
        <w:tc>
          <w:tcPr>
            <w:tcW w:w="2818" w:type="dxa"/>
            <w:shd w:val="clear" w:color="auto" w:fill="FFFFFF" w:themeFill="background1"/>
          </w:tcPr>
          <w:p w14:paraId="4B60D2A5"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122.47 ± 11.33</w:t>
            </w:r>
          </w:p>
        </w:tc>
        <w:tc>
          <w:tcPr>
            <w:tcW w:w="3117" w:type="dxa"/>
            <w:shd w:val="clear" w:color="auto" w:fill="FFFFFF" w:themeFill="background1"/>
          </w:tcPr>
          <w:p w14:paraId="5C7DEFB0"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100-170</w:t>
            </w:r>
          </w:p>
        </w:tc>
      </w:tr>
      <w:tr w:rsidR="00401425" w:rsidRPr="00401425" w14:paraId="7D0BE427" w14:textId="77777777" w:rsidTr="00BA084A">
        <w:trPr>
          <w:trHeight w:val="233"/>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38CBAB12" w14:textId="77777777" w:rsidR="00401425" w:rsidRPr="00401425" w:rsidRDefault="00401425" w:rsidP="00401425">
            <w:pPr>
              <w:spacing w:before="100" w:beforeAutospacing="1" w:after="100" w:afterAutospacing="1"/>
              <w:rPr>
                <w:rFonts w:ascii="Arial" w:hAnsi="Arial" w:cs="Arial"/>
              </w:rPr>
            </w:pPr>
            <w:r w:rsidRPr="00401425">
              <w:rPr>
                <w:rFonts w:ascii="Arial" w:hAnsi="Arial" w:cs="Arial"/>
              </w:rPr>
              <w:t>DBP (mmHg)</w:t>
            </w:r>
          </w:p>
        </w:tc>
        <w:tc>
          <w:tcPr>
            <w:tcW w:w="2818" w:type="dxa"/>
            <w:shd w:val="clear" w:color="auto" w:fill="FFFFFF" w:themeFill="background1"/>
          </w:tcPr>
          <w:p w14:paraId="786EAD66"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78.18 ± 6.82</w:t>
            </w:r>
          </w:p>
        </w:tc>
        <w:tc>
          <w:tcPr>
            <w:tcW w:w="3117" w:type="dxa"/>
            <w:shd w:val="clear" w:color="auto" w:fill="FFFFFF" w:themeFill="background1"/>
          </w:tcPr>
          <w:p w14:paraId="48FF166B"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60-100</w:t>
            </w:r>
          </w:p>
        </w:tc>
      </w:tr>
      <w:tr w:rsidR="00401425" w:rsidRPr="00401425" w14:paraId="3116B042" w14:textId="77777777" w:rsidTr="00BA084A">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4C3CB1D7" w14:textId="77777777" w:rsidR="00401425" w:rsidRPr="00401425" w:rsidRDefault="00401425" w:rsidP="00401425">
            <w:pPr>
              <w:spacing w:before="100" w:beforeAutospacing="1" w:after="100" w:afterAutospacing="1"/>
              <w:rPr>
                <w:rFonts w:ascii="Arial" w:hAnsi="Arial" w:cs="Arial"/>
              </w:rPr>
            </w:pPr>
            <w:r w:rsidRPr="00401425">
              <w:rPr>
                <w:rFonts w:ascii="Arial" w:hAnsi="Arial" w:cs="Arial"/>
              </w:rPr>
              <w:t>MAP (mmHg)</w:t>
            </w:r>
          </w:p>
        </w:tc>
        <w:tc>
          <w:tcPr>
            <w:tcW w:w="2818" w:type="dxa"/>
            <w:shd w:val="clear" w:color="auto" w:fill="FFFFFF" w:themeFill="background1"/>
          </w:tcPr>
          <w:p w14:paraId="4F7F60BE"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92.95 ± 7.28</w:t>
            </w:r>
          </w:p>
        </w:tc>
        <w:tc>
          <w:tcPr>
            <w:tcW w:w="3117" w:type="dxa"/>
            <w:shd w:val="clear" w:color="auto" w:fill="FFFFFF" w:themeFill="background1"/>
          </w:tcPr>
          <w:p w14:paraId="64AF387B"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76.7-123.3</w:t>
            </w:r>
          </w:p>
        </w:tc>
      </w:tr>
      <w:tr w:rsidR="00401425" w:rsidRPr="00401425" w14:paraId="2213F1BD" w14:textId="77777777" w:rsidTr="00BA084A">
        <w:trPr>
          <w:trHeight w:val="233"/>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4E74AB31" w14:textId="77777777" w:rsidR="00401425" w:rsidRPr="00401425" w:rsidRDefault="00401425" w:rsidP="00401425">
            <w:pPr>
              <w:spacing w:before="100" w:beforeAutospacing="1" w:after="100" w:afterAutospacing="1"/>
              <w:rPr>
                <w:rFonts w:ascii="Arial" w:hAnsi="Arial" w:cs="Arial"/>
              </w:rPr>
            </w:pPr>
            <w:r w:rsidRPr="00401425">
              <w:rPr>
                <w:rFonts w:ascii="Arial" w:hAnsi="Arial" w:cs="Arial"/>
              </w:rPr>
              <w:t>Resting Heart Rate (bpm)</w:t>
            </w:r>
          </w:p>
        </w:tc>
        <w:tc>
          <w:tcPr>
            <w:tcW w:w="2818" w:type="dxa"/>
            <w:shd w:val="clear" w:color="auto" w:fill="FFFFFF" w:themeFill="background1"/>
          </w:tcPr>
          <w:p w14:paraId="6CD8611F"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84.61 ± 10.58</w:t>
            </w:r>
          </w:p>
        </w:tc>
        <w:tc>
          <w:tcPr>
            <w:tcW w:w="3117" w:type="dxa"/>
            <w:shd w:val="clear" w:color="auto" w:fill="FFFFFF" w:themeFill="background1"/>
          </w:tcPr>
          <w:p w14:paraId="4412D8CC"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70-110</w:t>
            </w:r>
          </w:p>
        </w:tc>
      </w:tr>
      <w:tr w:rsidR="00401425" w:rsidRPr="00401425" w14:paraId="76C5D8D9" w14:textId="77777777" w:rsidTr="00BA084A">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722D9B27" w14:textId="77777777" w:rsidR="00401425" w:rsidRPr="00401425" w:rsidRDefault="00401425" w:rsidP="00401425">
            <w:pPr>
              <w:spacing w:before="100" w:beforeAutospacing="1" w:after="100" w:afterAutospacing="1"/>
              <w:rPr>
                <w:rFonts w:ascii="Arial" w:hAnsi="Arial" w:cs="Arial"/>
              </w:rPr>
            </w:pPr>
            <w:r w:rsidRPr="00401425">
              <w:rPr>
                <w:rFonts w:ascii="Arial" w:hAnsi="Arial" w:cs="Arial"/>
              </w:rPr>
              <w:t>Six-Minute Walk Distance (m)</w:t>
            </w:r>
          </w:p>
        </w:tc>
        <w:tc>
          <w:tcPr>
            <w:tcW w:w="2818" w:type="dxa"/>
            <w:shd w:val="clear" w:color="auto" w:fill="FFFFFF" w:themeFill="background1"/>
          </w:tcPr>
          <w:p w14:paraId="5AA6098C"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354.97 ± 78.99</w:t>
            </w:r>
          </w:p>
        </w:tc>
        <w:tc>
          <w:tcPr>
            <w:tcW w:w="3117" w:type="dxa"/>
            <w:shd w:val="clear" w:color="auto" w:fill="FFFFFF" w:themeFill="background1"/>
          </w:tcPr>
          <w:p w14:paraId="2EC92CBB"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01425" w:rsidRPr="00401425" w14:paraId="4239F229" w14:textId="77777777" w:rsidTr="00BA084A">
        <w:trPr>
          <w:trHeight w:val="233"/>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1F1CF1A6" w14:textId="77777777" w:rsidR="00401425" w:rsidRPr="00401425" w:rsidRDefault="00401425" w:rsidP="00401425">
            <w:pPr>
              <w:spacing w:before="100" w:beforeAutospacing="1" w:after="100" w:afterAutospacing="1"/>
              <w:rPr>
                <w:rFonts w:ascii="Arial" w:hAnsi="Arial" w:cs="Arial"/>
              </w:rPr>
            </w:pPr>
            <w:r w:rsidRPr="00401425">
              <w:rPr>
                <w:rFonts w:ascii="Arial" w:hAnsi="Arial" w:cs="Arial"/>
              </w:rPr>
              <w:t>PSS_Total</w:t>
            </w:r>
          </w:p>
        </w:tc>
        <w:tc>
          <w:tcPr>
            <w:tcW w:w="2818" w:type="dxa"/>
            <w:shd w:val="clear" w:color="auto" w:fill="FFFFFF" w:themeFill="background1"/>
          </w:tcPr>
          <w:p w14:paraId="346F27AD"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13.34 ± 8.32</w:t>
            </w:r>
          </w:p>
          <w:p w14:paraId="2751DE6F"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17" w:type="dxa"/>
            <w:shd w:val="clear" w:color="auto" w:fill="FFFFFF" w:themeFill="background1"/>
          </w:tcPr>
          <w:p w14:paraId="0ACEFFDA"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01425" w:rsidRPr="00401425" w14:paraId="57CDBABD" w14:textId="77777777" w:rsidTr="00BA084A">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440BEFED" w14:textId="77777777" w:rsidR="00401425" w:rsidRPr="00401425" w:rsidRDefault="00401425" w:rsidP="00401425">
            <w:pPr>
              <w:spacing w:before="100" w:beforeAutospacing="1" w:after="100" w:afterAutospacing="1"/>
              <w:rPr>
                <w:rFonts w:ascii="Arial" w:hAnsi="Arial" w:cs="Arial"/>
              </w:rPr>
            </w:pPr>
            <w:r w:rsidRPr="00401425">
              <w:rPr>
                <w:rFonts w:ascii="Arial" w:hAnsi="Arial" w:cs="Arial"/>
              </w:rPr>
              <w:t>Variable</w:t>
            </w:r>
          </w:p>
        </w:tc>
        <w:tc>
          <w:tcPr>
            <w:tcW w:w="2818" w:type="dxa"/>
            <w:shd w:val="clear" w:color="auto" w:fill="FFFFFF" w:themeFill="background1"/>
          </w:tcPr>
          <w:p w14:paraId="1900398E"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b/>
              </w:rPr>
              <w:t>Frequency</w:t>
            </w:r>
          </w:p>
        </w:tc>
        <w:tc>
          <w:tcPr>
            <w:tcW w:w="3117" w:type="dxa"/>
            <w:shd w:val="clear" w:color="auto" w:fill="FFFFFF" w:themeFill="background1"/>
          </w:tcPr>
          <w:p w14:paraId="38ACC9FD"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b/>
              </w:rPr>
              <w:t>Percentage (%)</w:t>
            </w:r>
          </w:p>
        </w:tc>
      </w:tr>
      <w:tr w:rsidR="00401425" w:rsidRPr="00401425" w14:paraId="3B9D2172" w14:textId="77777777" w:rsidTr="00BA084A">
        <w:trPr>
          <w:trHeight w:val="233"/>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0A81B79C" w14:textId="77777777" w:rsidR="00401425" w:rsidRPr="00401425" w:rsidRDefault="00401425" w:rsidP="00401425">
            <w:pPr>
              <w:spacing w:before="100" w:beforeAutospacing="1" w:after="100" w:afterAutospacing="1"/>
              <w:rPr>
                <w:rFonts w:ascii="Arial" w:hAnsi="Arial" w:cs="Arial"/>
                <w:b w:val="0"/>
              </w:rPr>
            </w:pPr>
            <w:r w:rsidRPr="00401425">
              <w:rPr>
                <w:rFonts w:ascii="Arial" w:hAnsi="Arial" w:cs="Arial"/>
              </w:rPr>
              <w:t>Blood Pressure Category</w:t>
            </w:r>
          </w:p>
        </w:tc>
        <w:tc>
          <w:tcPr>
            <w:tcW w:w="2818" w:type="dxa"/>
            <w:shd w:val="clear" w:color="auto" w:fill="FFFFFF" w:themeFill="background1"/>
          </w:tcPr>
          <w:p w14:paraId="2D6D9212"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17" w:type="dxa"/>
            <w:shd w:val="clear" w:color="auto" w:fill="FFFFFF" w:themeFill="background1"/>
          </w:tcPr>
          <w:p w14:paraId="5F89916E"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01425" w:rsidRPr="00401425" w14:paraId="06BC28FC" w14:textId="77777777" w:rsidTr="00BA084A">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1618EF41" w14:textId="77777777" w:rsidR="00401425" w:rsidRPr="00401425" w:rsidRDefault="00401425" w:rsidP="00401425">
            <w:pPr>
              <w:spacing w:before="100" w:beforeAutospacing="1" w:after="100" w:afterAutospacing="1"/>
              <w:rPr>
                <w:rFonts w:ascii="Arial" w:hAnsi="Arial" w:cs="Arial"/>
                <w:b w:val="0"/>
              </w:rPr>
            </w:pPr>
            <w:r w:rsidRPr="00401425">
              <w:rPr>
                <w:rFonts w:ascii="Arial" w:hAnsi="Arial" w:cs="Arial"/>
              </w:rPr>
              <w:t>Normal</w:t>
            </w:r>
          </w:p>
        </w:tc>
        <w:tc>
          <w:tcPr>
            <w:tcW w:w="2818" w:type="dxa"/>
            <w:shd w:val="clear" w:color="auto" w:fill="FFFFFF" w:themeFill="background1"/>
          </w:tcPr>
          <w:p w14:paraId="559F461C"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5</w:t>
            </w:r>
          </w:p>
        </w:tc>
        <w:tc>
          <w:tcPr>
            <w:tcW w:w="3117" w:type="dxa"/>
            <w:shd w:val="clear" w:color="auto" w:fill="FFFFFF" w:themeFill="background1"/>
          </w:tcPr>
          <w:p w14:paraId="5A519489"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13.2</w:t>
            </w:r>
          </w:p>
        </w:tc>
      </w:tr>
      <w:tr w:rsidR="00401425" w:rsidRPr="00401425" w14:paraId="1EDC6268" w14:textId="77777777" w:rsidTr="00BA084A">
        <w:trPr>
          <w:trHeight w:val="233"/>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7B7CFD85" w14:textId="77777777" w:rsidR="00401425" w:rsidRPr="00401425" w:rsidRDefault="00401425" w:rsidP="00401425">
            <w:pPr>
              <w:spacing w:before="100" w:beforeAutospacing="1" w:after="100" w:afterAutospacing="1"/>
              <w:rPr>
                <w:rFonts w:ascii="Arial" w:hAnsi="Arial" w:cs="Arial"/>
                <w:b w:val="0"/>
              </w:rPr>
            </w:pPr>
            <w:r w:rsidRPr="00401425">
              <w:rPr>
                <w:rFonts w:ascii="Arial" w:hAnsi="Arial" w:cs="Arial"/>
              </w:rPr>
              <w:t>Elevated</w:t>
            </w:r>
          </w:p>
        </w:tc>
        <w:tc>
          <w:tcPr>
            <w:tcW w:w="2818" w:type="dxa"/>
            <w:shd w:val="clear" w:color="auto" w:fill="FFFFFF" w:themeFill="background1"/>
          </w:tcPr>
          <w:p w14:paraId="0516DD71"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4</w:t>
            </w:r>
          </w:p>
        </w:tc>
        <w:tc>
          <w:tcPr>
            <w:tcW w:w="3117" w:type="dxa"/>
            <w:shd w:val="clear" w:color="auto" w:fill="FFFFFF" w:themeFill="background1"/>
          </w:tcPr>
          <w:p w14:paraId="5939F0EC"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10.5</w:t>
            </w:r>
          </w:p>
        </w:tc>
      </w:tr>
      <w:tr w:rsidR="00401425" w:rsidRPr="00401425" w14:paraId="3A76F640" w14:textId="77777777" w:rsidTr="00BA084A">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07B7ED00" w14:textId="77777777" w:rsidR="00401425" w:rsidRPr="00401425" w:rsidRDefault="00401425" w:rsidP="00401425">
            <w:pPr>
              <w:spacing w:before="100" w:beforeAutospacing="1" w:after="100" w:afterAutospacing="1"/>
              <w:rPr>
                <w:rFonts w:ascii="Arial" w:hAnsi="Arial" w:cs="Arial"/>
                <w:b w:val="0"/>
              </w:rPr>
            </w:pPr>
            <w:r w:rsidRPr="00401425">
              <w:rPr>
                <w:rFonts w:ascii="Arial" w:hAnsi="Arial" w:cs="Arial"/>
              </w:rPr>
              <w:t>Stage 1 Hyperstension</w:t>
            </w:r>
          </w:p>
        </w:tc>
        <w:tc>
          <w:tcPr>
            <w:tcW w:w="2818" w:type="dxa"/>
            <w:shd w:val="clear" w:color="auto" w:fill="FFFFFF" w:themeFill="background1"/>
          </w:tcPr>
          <w:p w14:paraId="360BDBD6"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26</w:t>
            </w:r>
          </w:p>
        </w:tc>
        <w:tc>
          <w:tcPr>
            <w:tcW w:w="3117" w:type="dxa"/>
            <w:shd w:val="clear" w:color="auto" w:fill="FFFFFF" w:themeFill="background1"/>
          </w:tcPr>
          <w:p w14:paraId="7FFD7B7A"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68.4</w:t>
            </w:r>
          </w:p>
        </w:tc>
      </w:tr>
      <w:tr w:rsidR="00401425" w:rsidRPr="00401425" w14:paraId="5E89FD7F" w14:textId="77777777" w:rsidTr="00BA084A">
        <w:trPr>
          <w:trHeight w:val="233"/>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00D1C3B4" w14:textId="77777777" w:rsidR="00401425" w:rsidRPr="00401425" w:rsidRDefault="00401425" w:rsidP="00401425">
            <w:pPr>
              <w:spacing w:before="100" w:beforeAutospacing="1" w:after="100" w:afterAutospacing="1"/>
              <w:rPr>
                <w:rFonts w:ascii="Arial" w:hAnsi="Arial" w:cs="Arial"/>
                <w:b w:val="0"/>
              </w:rPr>
            </w:pPr>
            <w:r w:rsidRPr="00401425">
              <w:rPr>
                <w:rFonts w:ascii="Arial" w:hAnsi="Arial" w:cs="Arial"/>
              </w:rPr>
              <w:t>Stage 2 Hypertension</w:t>
            </w:r>
          </w:p>
        </w:tc>
        <w:tc>
          <w:tcPr>
            <w:tcW w:w="2818" w:type="dxa"/>
            <w:shd w:val="clear" w:color="auto" w:fill="FFFFFF" w:themeFill="background1"/>
          </w:tcPr>
          <w:p w14:paraId="0A4D8AB0"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3</w:t>
            </w:r>
          </w:p>
        </w:tc>
        <w:tc>
          <w:tcPr>
            <w:tcW w:w="3117" w:type="dxa"/>
            <w:shd w:val="clear" w:color="auto" w:fill="FFFFFF" w:themeFill="background1"/>
          </w:tcPr>
          <w:p w14:paraId="5BCE418D"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7.9</w:t>
            </w:r>
          </w:p>
          <w:p w14:paraId="12B5ABBC"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01425" w:rsidRPr="00401425" w14:paraId="2F90AB13" w14:textId="77777777" w:rsidTr="00BA084A">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6ECEE5CC" w14:textId="77777777" w:rsidR="00401425" w:rsidRPr="00401425" w:rsidRDefault="00401425" w:rsidP="00401425">
            <w:pPr>
              <w:spacing w:before="100" w:beforeAutospacing="1" w:after="100" w:afterAutospacing="1"/>
              <w:rPr>
                <w:rFonts w:ascii="Arial" w:hAnsi="Arial" w:cs="Arial"/>
                <w:b w:val="0"/>
              </w:rPr>
            </w:pPr>
            <w:r w:rsidRPr="00401425">
              <w:rPr>
                <w:rFonts w:ascii="Arial" w:hAnsi="Arial" w:cs="Arial"/>
              </w:rPr>
              <w:t>Perceived Stress Category</w:t>
            </w:r>
          </w:p>
        </w:tc>
        <w:tc>
          <w:tcPr>
            <w:tcW w:w="2818" w:type="dxa"/>
            <w:shd w:val="clear" w:color="auto" w:fill="FFFFFF" w:themeFill="background1"/>
          </w:tcPr>
          <w:p w14:paraId="1252BC32"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117" w:type="dxa"/>
            <w:shd w:val="clear" w:color="auto" w:fill="FFFFFF" w:themeFill="background1"/>
          </w:tcPr>
          <w:p w14:paraId="0B0A9206"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01425" w:rsidRPr="00401425" w14:paraId="4075CC76" w14:textId="77777777" w:rsidTr="00BA084A">
        <w:trPr>
          <w:trHeight w:val="233"/>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5BFFC8E6" w14:textId="77777777" w:rsidR="00401425" w:rsidRPr="00401425" w:rsidRDefault="00401425" w:rsidP="00401425">
            <w:pPr>
              <w:spacing w:before="100" w:beforeAutospacing="1" w:after="100" w:afterAutospacing="1"/>
              <w:rPr>
                <w:rFonts w:ascii="Arial" w:hAnsi="Arial" w:cs="Arial"/>
                <w:b w:val="0"/>
              </w:rPr>
            </w:pPr>
            <w:r w:rsidRPr="00401425">
              <w:rPr>
                <w:rFonts w:ascii="Arial" w:hAnsi="Arial" w:cs="Arial"/>
              </w:rPr>
              <w:t>Low Stress</w:t>
            </w:r>
          </w:p>
        </w:tc>
        <w:tc>
          <w:tcPr>
            <w:tcW w:w="2818" w:type="dxa"/>
            <w:shd w:val="clear" w:color="auto" w:fill="FFFFFF" w:themeFill="background1"/>
          </w:tcPr>
          <w:p w14:paraId="7ECB06F4"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19</w:t>
            </w:r>
          </w:p>
        </w:tc>
        <w:tc>
          <w:tcPr>
            <w:tcW w:w="3117" w:type="dxa"/>
            <w:shd w:val="clear" w:color="auto" w:fill="FFFFFF" w:themeFill="background1"/>
          </w:tcPr>
          <w:p w14:paraId="4DD6B1F4"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50.0</w:t>
            </w:r>
          </w:p>
        </w:tc>
      </w:tr>
      <w:tr w:rsidR="00401425" w:rsidRPr="00401425" w14:paraId="120D3D71" w14:textId="77777777" w:rsidTr="00BA084A">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02319726" w14:textId="77777777" w:rsidR="00401425" w:rsidRPr="00401425" w:rsidRDefault="00401425" w:rsidP="00401425">
            <w:pPr>
              <w:spacing w:before="100" w:beforeAutospacing="1" w:after="100" w:afterAutospacing="1"/>
              <w:rPr>
                <w:rFonts w:ascii="Arial" w:hAnsi="Arial" w:cs="Arial"/>
                <w:b w:val="0"/>
              </w:rPr>
            </w:pPr>
            <w:r w:rsidRPr="00401425">
              <w:rPr>
                <w:rFonts w:ascii="Arial" w:hAnsi="Arial" w:cs="Arial"/>
              </w:rPr>
              <w:t>Moderate Stress</w:t>
            </w:r>
          </w:p>
        </w:tc>
        <w:tc>
          <w:tcPr>
            <w:tcW w:w="2818" w:type="dxa"/>
            <w:shd w:val="clear" w:color="auto" w:fill="FFFFFF" w:themeFill="background1"/>
          </w:tcPr>
          <w:p w14:paraId="43803CD5"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17</w:t>
            </w:r>
          </w:p>
        </w:tc>
        <w:tc>
          <w:tcPr>
            <w:tcW w:w="3117" w:type="dxa"/>
            <w:shd w:val="clear" w:color="auto" w:fill="FFFFFF" w:themeFill="background1"/>
          </w:tcPr>
          <w:p w14:paraId="29AAA1C8"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44.7</w:t>
            </w:r>
          </w:p>
        </w:tc>
      </w:tr>
      <w:tr w:rsidR="00401425" w:rsidRPr="00401425" w14:paraId="12238E75" w14:textId="77777777" w:rsidTr="00BA084A">
        <w:trPr>
          <w:trHeight w:val="233"/>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20FACBFA" w14:textId="77777777" w:rsidR="00401425" w:rsidRPr="00401425" w:rsidRDefault="00401425" w:rsidP="00401425">
            <w:pPr>
              <w:spacing w:before="100" w:beforeAutospacing="1" w:after="100" w:afterAutospacing="1"/>
              <w:rPr>
                <w:rFonts w:ascii="Arial" w:hAnsi="Arial" w:cs="Arial"/>
                <w:b w:val="0"/>
              </w:rPr>
            </w:pPr>
            <w:r w:rsidRPr="00401425">
              <w:rPr>
                <w:rFonts w:ascii="Arial" w:hAnsi="Arial" w:cs="Arial"/>
              </w:rPr>
              <w:t>High Stress</w:t>
            </w:r>
          </w:p>
        </w:tc>
        <w:tc>
          <w:tcPr>
            <w:tcW w:w="2818" w:type="dxa"/>
            <w:shd w:val="clear" w:color="auto" w:fill="FFFFFF" w:themeFill="background1"/>
          </w:tcPr>
          <w:p w14:paraId="50700AF0"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2</w:t>
            </w:r>
          </w:p>
        </w:tc>
        <w:tc>
          <w:tcPr>
            <w:tcW w:w="3117" w:type="dxa"/>
            <w:shd w:val="clear" w:color="auto" w:fill="FFFFFF" w:themeFill="background1"/>
          </w:tcPr>
          <w:p w14:paraId="75608036"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5.3</w:t>
            </w:r>
          </w:p>
        </w:tc>
      </w:tr>
    </w:tbl>
    <w:p w14:paraId="1F8DE60F" w14:textId="77777777" w:rsidR="00401425" w:rsidRDefault="00401425" w:rsidP="00401425">
      <w:pPr>
        <w:pStyle w:val="Body"/>
        <w:spacing w:after="0"/>
        <w:rPr>
          <w:rFonts w:ascii="Arial" w:hAnsi="Arial" w:cs="Arial"/>
        </w:rPr>
      </w:pPr>
    </w:p>
    <w:p w14:paraId="1F92E255" w14:textId="77777777" w:rsidR="00401425" w:rsidRDefault="00401425" w:rsidP="00401425">
      <w:pPr>
        <w:pStyle w:val="Body"/>
        <w:spacing w:after="0"/>
        <w:rPr>
          <w:rFonts w:ascii="Arial" w:hAnsi="Arial" w:cs="Arial"/>
        </w:rPr>
      </w:pPr>
    </w:p>
    <w:p w14:paraId="525D1FBA" w14:textId="6182FF1C" w:rsidR="00401425" w:rsidRPr="00401425" w:rsidRDefault="00401425" w:rsidP="00401425">
      <w:pPr>
        <w:pStyle w:val="Body"/>
        <w:rPr>
          <w:rFonts w:ascii="Arial" w:hAnsi="Arial" w:cs="Arial"/>
        </w:rPr>
      </w:pPr>
      <w:r w:rsidRPr="00401425">
        <w:rPr>
          <w:rFonts w:ascii="Arial" w:hAnsi="Arial" w:cs="Arial"/>
        </w:rPr>
        <w:t>In Table 3 below, before hypothesis testing, Shapiro–Wilk tests indicated that the difference scores for Six MWD were normally distributed, while other variables were not. Accordingly, paired t-tests were applied to normally distributed outcomes, and Wilcoxon signed-rank tests to non-normal outcomes. Following the 6-week aerobic exercise programme, there were statistically significant reductions in SBP (Z = -4.80, p &lt; 0.0</w:t>
      </w:r>
      <w:r w:rsidR="00DD27D0">
        <w:rPr>
          <w:rFonts w:ascii="Arial" w:hAnsi="Arial" w:cs="Arial"/>
        </w:rPr>
        <w:t>5</w:t>
      </w:r>
      <w:r w:rsidRPr="00401425">
        <w:rPr>
          <w:rFonts w:ascii="Arial" w:hAnsi="Arial" w:cs="Arial"/>
        </w:rPr>
        <w:t>), DBP (Z = -3.18, p = 0.001), MAP (Z = -4.58, p &lt; 0.0</w:t>
      </w:r>
      <w:r w:rsidR="00DD27D0">
        <w:rPr>
          <w:rFonts w:ascii="Arial" w:hAnsi="Arial" w:cs="Arial"/>
        </w:rPr>
        <w:t>5</w:t>
      </w:r>
      <w:r w:rsidRPr="00401425">
        <w:rPr>
          <w:rFonts w:ascii="Arial" w:hAnsi="Arial" w:cs="Arial"/>
        </w:rPr>
        <w:t>), resting heart rate (Z = -5.31, p &lt; 0.0</w:t>
      </w:r>
      <w:r w:rsidR="00DD27D0">
        <w:rPr>
          <w:rFonts w:ascii="Arial" w:hAnsi="Arial" w:cs="Arial"/>
        </w:rPr>
        <w:t>5</w:t>
      </w:r>
      <w:r w:rsidRPr="00401425">
        <w:rPr>
          <w:rFonts w:ascii="Arial" w:hAnsi="Arial" w:cs="Arial"/>
        </w:rPr>
        <w:t>), and PSS Total (Z = -5.02, p &lt; 0.0</w:t>
      </w:r>
      <w:r w:rsidR="00DD27D0">
        <w:rPr>
          <w:rFonts w:ascii="Arial" w:hAnsi="Arial" w:cs="Arial"/>
        </w:rPr>
        <w:t>5</w:t>
      </w:r>
      <w:r w:rsidRPr="00401425">
        <w:rPr>
          <w:rFonts w:ascii="Arial" w:hAnsi="Arial" w:cs="Arial"/>
        </w:rPr>
        <w:t>). The median change direction was uniformly towards improvement, with no participants showing higher SBP, RHR, or PSS scores post-intervention.</w:t>
      </w:r>
    </w:p>
    <w:p w14:paraId="58A1843E" w14:textId="5723BFE0" w:rsidR="00401425" w:rsidRDefault="00401425" w:rsidP="00401425">
      <w:pPr>
        <w:pStyle w:val="Body"/>
        <w:spacing w:after="0"/>
        <w:rPr>
          <w:rFonts w:ascii="Arial" w:hAnsi="Arial" w:cs="Arial"/>
        </w:rPr>
      </w:pPr>
      <w:r w:rsidRPr="00401425">
        <w:rPr>
          <w:rFonts w:ascii="Arial" w:hAnsi="Arial" w:cs="Arial"/>
        </w:rPr>
        <w:t>For the normally distributed outcomes, mean 6MWD increased significantly from 355.0 ± 79.0 m to 442.2 ± 77.4 m (mean difference = 87.2 m; t (37) = -9.00, p &lt; 0.001).</w:t>
      </w:r>
    </w:p>
    <w:p w14:paraId="1184D616" w14:textId="4E30CE53" w:rsidR="00CB07A6" w:rsidRDefault="00CB07A6" w:rsidP="00401425">
      <w:pPr>
        <w:pStyle w:val="Body"/>
        <w:spacing w:after="0"/>
        <w:rPr>
          <w:rFonts w:ascii="Arial" w:hAnsi="Arial" w:cs="Arial"/>
        </w:rPr>
      </w:pPr>
      <w:r>
        <w:rPr>
          <w:rFonts w:ascii="Arial" w:hAnsi="Arial" w:cs="Arial"/>
        </w:rPr>
        <w:t>The graph representation of results are presented in Figure 1-3</w:t>
      </w:r>
    </w:p>
    <w:p w14:paraId="184D66EE" w14:textId="77777777" w:rsidR="00401425" w:rsidRDefault="00401425" w:rsidP="00401425">
      <w:pPr>
        <w:pStyle w:val="Body"/>
        <w:spacing w:after="0"/>
        <w:rPr>
          <w:rFonts w:ascii="Arial" w:hAnsi="Arial" w:cs="Arial"/>
        </w:rPr>
      </w:pPr>
    </w:p>
    <w:p w14:paraId="4FD26667" w14:textId="612E87AA" w:rsidR="00401425" w:rsidRPr="00401425" w:rsidRDefault="00401425" w:rsidP="00401425">
      <w:pPr>
        <w:pStyle w:val="Body"/>
        <w:spacing w:after="0"/>
        <w:rPr>
          <w:rFonts w:ascii="Arial" w:hAnsi="Arial" w:cs="Arial"/>
          <w:b/>
          <w:bCs/>
        </w:rPr>
      </w:pPr>
      <w:r w:rsidRPr="00401425">
        <w:rPr>
          <w:rFonts w:ascii="Arial" w:hAnsi="Arial" w:cs="Arial"/>
          <w:b/>
          <w:bCs/>
        </w:rPr>
        <w:t>Table 3: Changes in Cardiovascular and Stress Parameters after Intervention</w:t>
      </w:r>
    </w:p>
    <w:p w14:paraId="2C13637C" w14:textId="77777777" w:rsidR="001A2B16" w:rsidRDefault="001A2B16" w:rsidP="001A2B16">
      <w:pPr>
        <w:pStyle w:val="Body"/>
        <w:spacing w:after="0"/>
        <w:rPr>
          <w:rFonts w:ascii="Arial" w:hAnsi="Arial" w:cs="Arial"/>
        </w:rPr>
      </w:pPr>
    </w:p>
    <w:tbl>
      <w:tblPr>
        <w:tblStyle w:val="ListTable6Colorful"/>
        <w:tblW w:w="9072" w:type="dxa"/>
        <w:shd w:val="clear" w:color="auto" w:fill="FFFFFF" w:themeFill="background1"/>
        <w:tblLayout w:type="fixed"/>
        <w:tblLook w:val="04A0" w:firstRow="1" w:lastRow="0" w:firstColumn="1" w:lastColumn="0" w:noHBand="0" w:noVBand="1"/>
      </w:tblPr>
      <w:tblGrid>
        <w:gridCol w:w="1560"/>
        <w:gridCol w:w="1559"/>
        <w:gridCol w:w="1559"/>
        <w:gridCol w:w="1276"/>
        <w:gridCol w:w="992"/>
        <w:gridCol w:w="851"/>
        <w:gridCol w:w="1275"/>
      </w:tblGrid>
      <w:tr w:rsidR="000F7DAC" w:rsidRPr="00401425" w14:paraId="1E55063B" w14:textId="77777777" w:rsidTr="000F7DAC">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560" w:type="dxa"/>
            <w:shd w:val="clear" w:color="auto" w:fill="FFFFFF" w:themeFill="background1"/>
          </w:tcPr>
          <w:p w14:paraId="4BA64BF5" w14:textId="77777777" w:rsidR="000F7DAC" w:rsidRPr="00401425" w:rsidRDefault="000F7DAC" w:rsidP="000F7DAC">
            <w:pPr>
              <w:rPr>
                <w:rFonts w:ascii="Arial" w:hAnsi="Arial" w:cs="Arial"/>
                <w:b w:val="0"/>
              </w:rPr>
            </w:pPr>
            <w:r w:rsidRPr="00401425">
              <w:rPr>
                <w:rFonts w:ascii="Arial" w:hAnsi="Arial" w:cs="Arial"/>
              </w:rPr>
              <w:t>Parameter</w:t>
            </w:r>
          </w:p>
        </w:tc>
        <w:tc>
          <w:tcPr>
            <w:tcW w:w="1559" w:type="dxa"/>
            <w:shd w:val="clear" w:color="auto" w:fill="FFFFFF" w:themeFill="background1"/>
          </w:tcPr>
          <w:p w14:paraId="6B314BC5" w14:textId="69DE99E0" w:rsidR="000F7DAC" w:rsidRDefault="000F7DAC" w:rsidP="000F7DAC">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 xml:space="preserve"> Pre, Median Score (IQR)</w:t>
            </w:r>
          </w:p>
          <w:p w14:paraId="3661A9C5" w14:textId="4ABDB764" w:rsidR="000F7DAC" w:rsidRPr="00401425" w:rsidRDefault="000F7DAC" w:rsidP="000F7DAC">
            <w:pP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559" w:type="dxa"/>
            <w:shd w:val="clear" w:color="auto" w:fill="FFFFFF" w:themeFill="background1"/>
          </w:tcPr>
          <w:p w14:paraId="59408ECD" w14:textId="3E79047D" w:rsidR="000F7DAC" w:rsidRPr="00401425" w:rsidRDefault="000F7DAC" w:rsidP="000F7DAC">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Pre, Median Score (IQR)</w:t>
            </w:r>
          </w:p>
        </w:tc>
        <w:tc>
          <w:tcPr>
            <w:tcW w:w="1276" w:type="dxa"/>
            <w:shd w:val="clear" w:color="auto" w:fill="FFFFFF" w:themeFill="background1"/>
          </w:tcPr>
          <w:p w14:paraId="45BCE460" w14:textId="4CCC6B63" w:rsidR="000F7DAC" w:rsidRPr="00401425" w:rsidRDefault="000F7DAC" w:rsidP="000F7DAC">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401425">
              <w:rPr>
                <w:rFonts w:ascii="Arial" w:hAnsi="Arial" w:cs="Arial"/>
              </w:rPr>
              <w:t xml:space="preserve">Mean Rank </w:t>
            </w:r>
          </w:p>
          <w:p w14:paraId="7A91FFB4" w14:textId="77777777" w:rsidR="000F7DAC" w:rsidRPr="00401425" w:rsidRDefault="000F7DAC" w:rsidP="000F7DAC">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401425">
              <w:rPr>
                <w:rFonts w:ascii="Arial" w:hAnsi="Arial" w:cs="Arial"/>
              </w:rPr>
              <w:t>Diff. (Post-Pre)</w:t>
            </w:r>
          </w:p>
        </w:tc>
        <w:tc>
          <w:tcPr>
            <w:tcW w:w="992" w:type="dxa"/>
            <w:shd w:val="clear" w:color="auto" w:fill="FFFFFF" w:themeFill="background1"/>
          </w:tcPr>
          <w:p w14:paraId="4E0B8B82" w14:textId="77777777" w:rsidR="000F7DAC" w:rsidRPr="00401425" w:rsidRDefault="000F7DAC" w:rsidP="000F7DAC">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401425">
              <w:rPr>
                <w:rFonts w:ascii="Arial" w:hAnsi="Arial" w:cs="Arial"/>
              </w:rPr>
              <w:t>Sum of Ranks</w:t>
            </w:r>
          </w:p>
        </w:tc>
        <w:tc>
          <w:tcPr>
            <w:tcW w:w="851" w:type="dxa"/>
            <w:shd w:val="clear" w:color="auto" w:fill="FFFFFF" w:themeFill="background1"/>
          </w:tcPr>
          <w:p w14:paraId="2BF3E274" w14:textId="3915164F" w:rsidR="000F7DAC" w:rsidRPr="00401425" w:rsidRDefault="000F7DAC" w:rsidP="000F7DAC">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rPr>
              <w:t xml:space="preserve">  </w:t>
            </w:r>
            <w:r w:rsidRPr="00401425">
              <w:rPr>
                <w:rFonts w:ascii="Arial" w:hAnsi="Arial" w:cs="Arial"/>
              </w:rPr>
              <w:t>Z</w:t>
            </w:r>
          </w:p>
        </w:tc>
        <w:tc>
          <w:tcPr>
            <w:tcW w:w="1275" w:type="dxa"/>
            <w:shd w:val="clear" w:color="auto" w:fill="FFFFFF" w:themeFill="background1"/>
          </w:tcPr>
          <w:p w14:paraId="46434904" w14:textId="77777777" w:rsidR="000F7DAC" w:rsidRPr="00401425" w:rsidRDefault="000F7DAC" w:rsidP="000F7DAC">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401425">
              <w:rPr>
                <w:rFonts w:ascii="Arial" w:hAnsi="Arial" w:cs="Arial"/>
              </w:rPr>
              <w:t>p-value</w:t>
            </w:r>
          </w:p>
        </w:tc>
      </w:tr>
      <w:tr w:rsidR="000F7DAC" w:rsidRPr="00401425" w14:paraId="5BE6D44C" w14:textId="77777777" w:rsidTr="000F7DAC">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560" w:type="dxa"/>
            <w:shd w:val="clear" w:color="auto" w:fill="FFFFFF" w:themeFill="background1"/>
          </w:tcPr>
          <w:p w14:paraId="3EDCCEDD" w14:textId="77777777" w:rsidR="000F7DAC" w:rsidRPr="00401425" w:rsidRDefault="000F7DAC" w:rsidP="000F7DAC">
            <w:pPr>
              <w:spacing w:before="100" w:beforeAutospacing="1" w:after="100" w:afterAutospacing="1"/>
              <w:rPr>
                <w:rFonts w:ascii="Arial" w:hAnsi="Arial" w:cs="Arial"/>
              </w:rPr>
            </w:pPr>
            <w:r w:rsidRPr="00401425">
              <w:rPr>
                <w:rFonts w:ascii="Arial" w:hAnsi="Arial" w:cs="Arial"/>
              </w:rPr>
              <w:t>SBP (mmHg)</w:t>
            </w:r>
          </w:p>
        </w:tc>
        <w:tc>
          <w:tcPr>
            <w:tcW w:w="1559" w:type="dxa"/>
            <w:shd w:val="clear" w:color="auto" w:fill="FFFFFF" w:themeFill="background1"/>
          </w:tcPr>
          <w:p w14:paraId="2752985A" w14:textId="26D68AAC" w:rsidR="000F7DAC" w:rsidRPr="000F7DAC" w:rsidRDefault="000F7DAC" w:rsidP="000F7DA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0F7DAC">
              <w:rPr>
                <w:rFonts w:ascii="Arial" w:hAnsi="Arial" w:cs="Arial"/>
              </w:rPr>
              <w:t>120 (118-128)</w:t>
            </w:r>
          </w:p>
        </w:tc>
        <w:tc>
          <w:tcPr>
            <w:tcW w:w="1559" w:type="dxa"/>
            <w:shd w:val="clear" w:color="auto" w:fill="FFFFFF" w:themeFill="background1"/>
          </w:tcPr>
          <w:p w14:paraId="24A4C29E" w14:textId="0C23FADA" w:rsidR="000F7DAC" w:rsidRPr="00401425" w:rsidRDefault="000F7DAC" w:rsidP="000F7DA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A171DF">
              <w:t>115 (110-120)</w:t>
            </w:r>
          </w:p>
        </w:tc>
        <w:tc>
          <w:tcPr>
            <w:tcW w:w="1276" w:type="dxa"/>
            <w:shd w:val="clear" w:color="auto" w:fill="FFFFFF" w:themeFill="background1"/>
          </w:tcPr>
          <w:p w14:paraId="37F8CE6D" w14:textId="1CB34683" w:rsidR="000F7DAC" w:rsidRPr="00401425" w:rsidRDefault="000F7DAC" w:rsidP="000F7DA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15.50</w:t>
            </w:r>
          </w:p>
        </w:tc>
        <w:tc>
          <w:tcPr>
            <w:tcW w:w="992" w:type="dxa"/>
            <w:shd w:val="clear" w:color="auto" w:fill="FFFFFF" w:themeFill="background1"/>
          </w:tcPr>
          <w:p w14:paraId="5F13F2C7" w14:textId="77777777" w:rsidR="000F7DAC" w:rsidRPr="00401425" w:rsidRDefault="000F7DAC" w:rsidP="000F7DA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465</w:t>
            </w:r>
          </w:p>
        </w:tc>
        <w:tc>
          <w:tcPr>
            <w:tcW w:w="851" w:type="dxa"/>
            <w:shd w:val="clear" w:color="auto" w:fill="FFFFFF" w:themeFill="background1"/>
          </w:tcPr>
          <w:p w14:paraId="1B55AB90" w14:textId="77777777" w:rsidR="000F7DAC" w:rsidRPr="00401425" w:rsidRDefault="000F7DAC" w:rsidP="000F7DA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-4.80</w:t>
            </w:r>
          </w:p>
        </w:tc>
        <w:tc>
          <w:tcPr>
            <w:tcW w:w="1275" w:type="dxa"/>
            <w:shd w:val="clear" w:color="auto" w:fill="FFFFFF" w:themeFill="background1"/>
          </w:tcPr>
          <w:p w14:paraId="40A38309" w14:textId="09E17353" w:rsidR="000F7DAC" w:rsidRPr="00401425" w:rsidRDefault="000F7DAC" w:rsidP="000F7DA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&lt;0.0</w:t>
            </w:r>
            <w:r>
              <w:rPr>
                <w:rFonts w:ascii="Arial" w:hAnsi="Arial" w:cs="Arial"/>
              </w:rPr>
              <w:t>5</w:t>
            </w:r>
          </w:p>
        </w:tc>
      </w:tr>
      <w:tr w:rsidR="000F7DAC" w:rsidRPr="00401425" w14:paraId="5D259A22" w14:textId="77777777" w:rsidTr="000F7DAC">
        <w:trPr>
          <w:trHeight w:val="277"/>
        </w:trPr>
        <w:tc>
          <w:tcPr>
            <w:cnfStyle w:val="001000000000" w:firstRow="0" w:lastRow="0" w:firstColumn="1" w:lastColumn="0" w:oddVBand="0" w:evenVBand="0" w:oddHBand="0" w:evenHBand="0" w:firstRowFirstColumn="0" w:firstRowLastColumn="0" w:lastRowFirstColumn="0" w:lastRowLastColumn="0"/>
            <w:tcW w:w="1560" w:type="dxa"/>
            <w:shd w:val="clear" w:color="auto" w:fill="FFFFFF" w:themeFill="background1"/>
          </w:tcPr>
          <w:p w14:paraId="416B5441" w14:textId="77777777" w:rsidR="000F7DAC" w:rsidRPr="00401425" w:rsidRDefault="000F7DAC" w:rsidP="000F7DAC">
            <w:pPr>
              <w:spacing w:before="100" w:beforeAutospacing="1" w:after="100" w:afterAutospacing="1"/>
              <w:rPr>
                <w:rFonts w:ascii="Arial" w:hAnsi="Arial" w:cs="Arial"/>
              </w:rPr>
            </w:pPr>
            <w:r w:rsidRPr="00401425">
              <w:rPr>
                <w:rFonts w:ascii="Arial" w:hAnsi="Arial" w:cs="Arial"/>
              </w:rPr>
              <w:t>DBP (mmHg)</w:t>
            </w:r>
          </w:p>
        </w:tc>
        <w:tc>
          <w:tcPr>
            <w:tcW w:w="1559" w:type="dxa"/>
            <w:shd w:val="clear" w:color="auto" w:fill="FFFFFF" w:themeFill="background1"/>
          </w:tcPr>
          <w:p w14:paraId="1B23D680" w14:textId="0F92A3AE" w:rsidR="000F7DAC" w:rsidRPr="000F7DAC" w:rsidRDefault="000F7DAC" w:rsidP="000F7DA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0F7DAC">
              <w:rPr>
                <w:rFonts w:ascii="Arial" w:hAnsi="Arial" w:cs="Arial"/>
              </w:rPr>
              <w:t>80 (74-80)</w:t>
            </w:r>
          </w:p>
        </w:tc>
        <w:tc>
          <w:tcPr>
            <w:tcW w:w="1559" w:type="dxa"/>
            <w:shd w:val="clear" w:color="auto" w:fill="FFFFFF" w:themeFill="background1"/>
          </w:tcPr>
          <w:p w14:paraId="083DC6E2" w14:textId="5B5B3B29" w:rsidR="000F7DAC" w:rsidRPr="00401425" w:rsidRDefault="000F7DAC" w:rsidP="000F7DA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A171DF">
              <w:t>75 (70-80)</w:t>
            </w:r>
          </w:p>
        </w:tc>
        <w:tc>
          <w:tcPr>
            <w:tcW w:w="1276" w:type="dxa"/>
            <w:shd w:val="clear" w:color="auto" w:fill="FFFFFF" w:themeFill="background1"/>
          </w:tcPr>
          <w:p w14:paraId="4D8C29FD" w14:textId="5FCAF59F" w:rsidR="000F7DAC" w:rsidRPr="00401425" w:rsidRDefault="000F7DAC" w:rsidP="000F7DA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12.10</w:t>
            </w:r>
          </w:p>
        </w:tc>
        <w:tc>
          <w:tcPr>
            <w:tcW w:w="992" w:type="dxa"/>
            <w:shd w:val="clear" w:color="auto" w:fill="FFFFFF" w:themeFill="background1"/>
          </w:tcPr>
          <w:p w14:paraId="1533A9BA" w14:textId="77777777" w:rsidR="000F7DAC" w:rsidRPr="00401425" w:rsidRDefault="000F7DAC" w:rsidP="000F7DA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242</w:t>
            </w:r>
          </w:p>
        </w:tc>
        <w:tc>
          <w:tcPr>
            <w:tcW w:w="851" w:type="dxa"/>
            <w:shd w:val="clear" w:color="auto" w:fill="FFFFFF" w:themeFill="background1"/>
          </w:tcPr>
          <w:p w14:paraId="7A02FDBD" w14:textId="77777777" w:rsidR="000F7DAC" w:rsidRPr="00401425" w:rsidRDefault="000F7DAC" w:rsidP="000F7DA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-3.18</w:t>
            </w:r>
          </w:p>
        </w:tc>
        <w:tc>
          <w:tcPr>
            <w:tcW w:w="1275" w:type="dxa"/>
            <w:shd w:val="clear" w:color="auto" w:fill="FFFFFF" w:themeFill="background1"/>
          </w:tcPr>
          <w:p w14:paraId="5FCD2C33" w14:textId="77777777" w:rsidR="000F7DAC" w:rsidRPr="00401425" w:rsidRDefault="000F7DAC" w:rsidP="000F7DA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0.001</w:t>
            </w:r>
          </w:p>
        </w:tc>
      </w:tr>
      <w:tr w:rsidR="000F7DAC" w:rsidRPr="00401425" w14:paraId="0D1C9CEB" w14:textId="77777777" w:rsidTr="000F7DAC">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560" w:type="dxa"/>
            <w:shd w:val="clear" w:color="auto" w:fill="FFFFFF" w:themeFill="background1"/>
          </w:tcPr>
          <w:p w14:paraId="069702FD" w14:textId="77777777" w:rsidR="000F7DAC" w:rsidRPr="00401425" w:rsidRDefault="000F7DAC" w:rsidP="000F7DAC">
            <w:pPr>
              <w:spacing w:before="100" w:beforeAutospacing="1" w:after="100" w:afterAutospacing="1"/>
              <w:rPr>
                <w:rFonts w:ascii="Arial" w:hAnsi="Arial" w:cs="Arial"/>
              </w:rPr>
            </w:pPr>
            <w:r w:rsidRPr="00401425">
              <w:rPr>
                <w:rFonts w:ascii="Arial" w:hAnsi="Arial" w:cs="Arial"/>
              </w:rPr>
              <w:t>MAP (mmHg)</w:t>
            </w:r>
          </w:p>
        </w:tc>
        <w:tc>
          <w:tcPr>
            <w:tcW w:w="1559" w:type="dxa"/>
            <w:shd w:val="clear" w:color="auto" w:fill="FFFFFF" w:themeFill="background1"/>
          </w:tcPr>
          <w:p w14:paraId="21C66F0B" w14:textId="079E10B9" w:rsidR="000F7DAC" w:rsidRPr="000F7DAC" w:rsidRDefault="000F7DAC" w:rsidP="000F7DA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0F7DAC">
              <w:rPr>
                <w:rFonts w:ascii="Arial" w:hAnsi="Arial" w:cs="Arial"/>
              </w:rPr>
              <w:t>93.3 (90-95)</w:t>
            </w:r>
          </w:p>
        </w:tc>
        <w:tc>
          <w:tcPr>
            <w:tcW w:w="1559" w:type="dxa"/>
            <w:shd w:val="clear" w:color="auto" w:fill="FFFFFF" w:themeFill="background1"/>
          </w:tcPr>
          <w:p w14:paraId="302E5A5D" w14:textId="55F9760D" w:rsidR="000F7DAC" w:rsidRPr="00401425" w:rsidRDefault="000F7DAC" w:rsidP="000F7DA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A171DF">
              <w:t>88 (83-93)</w:t>
            </w:r>
          </w:p>
        </w:tc>
        <w:tc>
          <w:tcPr>
            <w:tcW w:w="1276" w:type="dxa"/>
            <w:shd w:val="clear" w:color="auto" w:fill="FFFFFF" w:themeFill="background1"/>
          </w:tcPr>
          <w:p w14:paraId="6A5A6851" w14:textId="450371B7" w:rsidR="000F7DAC" w:rsidRPr="00401425" w:rsidRDefault="000F7DAC" w:rsidP="000F7DA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18.58</w:t>
            </w:r>
          </w:p>
        </w:tc>
        <w:tc>
          <w:tcPr>
            <w:tcW w:w="992" w:type="dxa"/>
            <w:shd w:val="clear" w:color="auto" w:fill="FFFFFF" w:themeFill="background1"/>
          </w:tcPr>
          <w:p w14:paraId="2960E569" w14:textId="77777777" w:rsidR="000F7DAC" w:rsidRPr="00401425" w:rsidRDefault="000F7DAC" w:rsidP="000F7DA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594</w:t>
            </w:r>
          </w:p>
        </w:tc>
        <w:tc>
          <w:tcPr>
            <w:tcW w:w="851" w:type="dxa"/>
            <w:shd w:val="clear" w:color="auto" w:fill="FFFFFF" w:themeFill="background1"/>
          </w:tcPr>
          <w:p w14:paraId="054DBBE6" w14:textId="77777777" w:rsidR="000F7DAC" w:rsidRPr="00401425" w:rsidRDefault="000F7DAC" w:rsidP="000F7DA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-4.58</w:t>
            </w:r>
          </w:p>
        </w:tc>
        <w:tc>
          <w:tcPr>
            <w:tcW w:w="1275" w:type="dxa"/>
            <w:shd w:val="clear" w:color="auto" w:fill="FFFFFF" w:themeFill="background1"/>
          </w:tcPr>
          <w:p w14:paraId="122E165D" w14:textId="7E50BD0C" w:rsidR="000F7DAC" w:rsidRPr="00401425" w:rsidRDefault="000F7DAC" w:rsidP="000F7DA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&lt;0.0</w:t>
            </w:r>
            <w:r>
              <w:rPr>
                <w:rFonts w:ascii="Arial" w:hAnsi="Arial" w:cs="Arial"/>
              </w:rPr>
              <w:t>5</w:t>
            </w:r>
          </w:p>
        </w:tc>
      </w:tr>
      <w:tr w:rsidR="000F7DAC" w:rsidRPr="00401425" w14:paraId="7FC0AED4" w14:textId="77777777" w:rsidTr="000F7DAC">
        <w:trPr>
          <w:trHeight w:val="277"/>
        </w:trPr>
        <w:tc>
          <w:tcPr>
            <w:cnfStyle w:val="001000000000" w:firstRow="0" w:lastRow="0" w:firstColumn="1" w:lastColumn="0" w:oddVBand="0" w:evenVBand="0" w:oddHBand="0" w:evenHBand="0" w:firstRowFirstColumn="0" w:firstRowLastColumn="0" w:lastRowFirstColumn="0" w:lastRowLastColumn="0"/>
            <w:tcW w:w="1560" w:type="dxa"/>
            <w:shd w:val="clear" w:color="auto" w:fill="FFFFFF" w:themeFill="background1"/>
          </w:tcPr>
          <w:p w14:paraId="1DBCA084" w14:textId="77777777" w:rsidR="000F7DAC" w:rsidRPr="00401425" w:rsidRDefault="000F7DAC" w:rsidP="000F7DAC">
            <w:pPr>
              <w:spacing w:before="100" w:beforeAutospacing="1" w:after="100" w:afterAutospacing="1"/>
              <w:rPr>
                <w:rFonts w:ascii="Arial" w:hAnsi="Arial" w:cs="Arial"/>
              </w:rPr>
            </w:pPr>
            <w:r w:rsidRPr="00401425">
              <w:rPr>
                <w:rFonts w:ascii="Arial" w:hAnsi="Arial" w:cs="Arial"/>
              </w:rPr>
              <w:t>Resting HR (bpm)</w:t>
            </w:r>
          </w:p>
        </w:tc>
        <w:tc>
          <w:tcPr>
            <w:tcW w:w="1559" w:type="dxa"/>
            <w:shd w:val="clear" w:color="auto" w:fill="FFFFFF" w:themeFill="background1"/>
          </w:tcPr>
          <w:p w14:paraId="68569817" w14:textId="55F439C2" w:rsidR="000F7DAC" w:rsidRPr="000F7DAC" w:rsidRDefault="000F7DAC" w:rsidP="000F7DA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0F7DAC">
              <w:rPr>
                <w:rFonts w:ascii="Arial" w:hAnsi="Arial" w:cs="Arial"/>
              </w:rPr>
              <w:t>80 (77-92)</w:t>
            </w:r>
          </w:p>
        </w:tc>
        <w:tc>
          <w:tcPr>
            <w:tcW w:w="1559" w:type="dxa"/>
            <w:shd w:val="clear" w:color="auto" w:fill="FFFFFF" w:themeFill="background1"/>
          </w:tcPr>
          <w:p w14:paraId="1FC063FB" w14:textId="5E32A89D" w:rsidR="000F7DAC" w:rsidRPr="00401425" w:rsidRDefault="000F7DAC" w:rsidP="000F7DA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A171DF">
              <w:t>75 (70-77)</w:t>
            </w:r>
          </w:p>
        </w:tc>
        <w:tc>
          <w:tcPr>
            <w:tcW w:w="1276" w:type="dxa"/>
            <w:shd w:val="clear" w:color="auto" w:fill="FFFFFF" w:themeFill="background1"/>
          </w:tcPr>
          <w:p w14:paraId="6866A3D2" w14:textId="7D4D764D" w:rsidR="000F7DAC" w:rsidRPr="00401425" w:rsidRDefault="000F7DAC" w:rsidP="000F7DA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19.00</w:t>
            </w:r>
          </w:p>
        </w:tc>
        <w:tc>
          <w:tcPr>
            <w:tcW w:w="992" w:type="dxa"/>
            <w:shd w:val="clear" w:color="auto" w:fill="FFFFFF" w:themeFill="background1"/>
          </w:tcPr>
          <w:p w14:paraId="44A78E26" w14:textId="77777777" w:rsidR="000F7DAC" w:rsidRPr="00401425" w:rsidRDefault="000F7DAC" w:rsidP="000F7DA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703</w:t>
            </w:r>
          </w:p>
        </w:tc>
        <w:tc>
          <w:tcPr>
            <w:tcW w:w="851" w:type="dxa"/>
            <w:shd w:val="clear" w:color="auto" w:fill="FFFFFF" w:themeFill="background1"/>
          </w:tcPr>
          <w:p w14:paraId="6B051FFE" w14:textId="77777777" w:rsidR="000F7DAC" w:rsidRPr="00401425" w:rsidRDefault="000F7DAC" w:rsidP="000F7DA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-5.31</w:t>
            </w:r>
          </w:p>
        </w:tc>
        <w:tc>
          <w:tcPr>
            <w:tcW w:w="1275" w:type="dxa"/>
            <w:shd w:val="clear" w:color="auto" w:fill="FFFFFF" w:themeFill="background1"/>
          </w:tcPr>
          <w:p w14:paraId="3EA94B75" w14:textId="3C805742" w:rsidR="000F7DAC" w:rsidRPr="00401425" w:rsidRDefault="000F7DAC" w:rsidP="000F7DA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&lt;0.0</w:t>
            </w:r>
            <w:r>
              <w:rPr>
                <w:rFonts w:ascii="Arial" w:hAnsi="Arial" w:cs="Arial"/>
              </w:rPr>
              <w:t>5</w:t>
            </w:r>
          </w:p>
        </w:tc>
      </w:tr>
      <w:tr w:rsidR="000F7DAC" w:rsidRPr="00401425" w14:paraId="68F24E00" w14:textId="77777777" w:rsidTr="000F7DA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560" w:type="dxa"/>
            <w:shd w:val="clear" w:color="auto" w:fill="FFFFFF" w:themeFill="background1"/>
          </w:tcPr>
          <w:p w14:paraId="1DFFE75D" w14:textId="77777777" w:rsidR="000F7DAC" w:rsidRPr="00401425" w:rsidRDefault="000F7DAC" w:rsidP="000F7DAC">
            <w:pPr>
              <w:spacing w:before="100" w:beforeAutospacing="1" w:after="100" w:afterAutospacing="1"/>
              <w:rPr>
                <w:rFonts w:ascii="Arial" w:hAnsi="Arial" w:cs="Arial"/>
              </w:rPr>
            </w:pPr>
            <w:r w:rsidRPr="00401425">
              <w:rPr>
                <w:rFonts w:ascii="Arial" w:hAnsi="Arial" w:cs="Arial"/>
              </w:rPr>
              <w:t>PSS_Total</w:t>
            </w:r>
          </w:p>
        </w:tc>
        <w:tc>
          <w:tcPr>
            <w:tcW w:w="1559" w:type="dxa"/>
            <w:shd w:val="clear" w:color="auto" w:fill="FFFFFF" w:themeFill="background1"/>
          </w:tcPr>
          <w:p w14:paraId="200126DF" w14:textId="1558BC4B" w:rsidR="000F7DAC" w:rsidRPr="000F7DAC" w:rsidRDefault="000F7DAC" w:rsidP="000F7DA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0F7DAC">
              <w:rPr>
                <w:rFonts w:ascii="Arial" w:hAnsi="Arial" w:cs="Arial"/>
              </w:rPr>
              <w:t>14(6-20)</w:t>
            </w:r>
          </w:p>
        </w:tc>
        <w:tc>
          <w:tcPr>
            <w:tcW w:w="1559" w:type="dxa"/>
            <w:shd w:val="clear" w:color="auto" w:fill="FFFFFF" w:themeFill="background1"/>
          </w:tcPr>
          <w:p w14:paraId="4BFE4733" w14:textId="587B6B58" w:rsidR="000F7DAC" w:rsidRPr="00401425" w:rsidRDefault="000F7DAC" w:rsidP="000F7DA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A171DF">
              <w:t>6.5 (3-12)</w:t>
            </w:r>
          </w:p>
        </w:tc>
        <w:tc>
          <w:tcPr>
            <w:tcW w:w="1276" w:type="dxa"/>
            <w:shd w:val="clear" w:color="auto" w:fill="FFFFFF" w:themeFill="background1"/>
          </w:tcPr>
          <w:p w14:paraId="7D5BA76F" w14:textId="32C85F56" w:rsidR="000F7DAC" w:rsidRPr="00401425" w:rsidRDefault="000F7DAC" w:rsidP="000F7DA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17.00</w:t>
            </w:r>
          </w:p>
        </w:tc>
        <w:tc>
          <w:tcPr>
            <w:tcW w:w="992" w:type="dxa"/>
            <w:shd w:val="clear" w:color="auto" w:fill="FFFFFF" w:themeFill="background1"/>
          </w:tcPr>
          <w:p w14:paraId="4033468F" w14:textId="77777777" w:rsidR="000F7DAC" w:rsidRPr="00401425" w:rsidRDefault="000F7DAC" w:rsidP="000F7DA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561</w:t>
            </w:r>
          </w:p>
        </w:tc>
        <w:tc>
          <w:tcPr>
            <w:tcW w:w="851" w:type="dxa"/>
            <w:shd w:val="clear" w:color="auto" w:fill="FFFFFF" w:themeFill="background1"/>
          </w:tcPr>
          <w:p w14:paraId="0A26B1E5" w14:textId="77777777" w:rsidR="000F7DAC" w:rsidRPr="00401425" w:rsidRDefault="000F7DAC" w:rsidP="000F7DA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-5.02</w:t>
            </w:r>
          </w:p>
        </w:tc>
        <w:tc>
          <w:tcPr>
            <w:tcW w:w="1275" w:type="dxa"/>
            <w:shd w:val="clear" w:color="auto" w:fill="FFFFFF" w:themeFill="background1"/>
          </w:tcPr>
          <w:p w14:paraId="09835EC9" w14:textId="672AE009" w:rsidR="000F7DAC" w:rsidRDefault="000F7DAC" w:rsidP="000F7DA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&lt;0.0</w:t>
            </w:r>
            <w:r>
              <w:rPr>
                <w:rFonts w:ascii="Arial" w:hAnsi="Arial" w:cs="Arial"/>
              </w:rPr>
              <w:t>5</w:t>
            </w:r>
          </w:p>
          <w:p w14:paraId="72E19D25" w14:textId="77777777" w:rsidR="000F7DAC" w:rsidRPr="00401425" w:rsidRDefault="000F7DAC" w:rsidP="000F7DA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p>
          <w:p w14:paraId="0FD7E82A" w14:textId="77777777" w:rsidR="000F7DAC" w:rsidRPr="00401425" w:rsidRDefault="000F7DAC" w:rsidP="000F7DA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F7DAC" w:rsidRPr="00401425" w14:paraId="777D7F96" w14:textId="77777777" w:rsidTr="000F7DAC">
        <w:trPr>
          <w:trHeight w:val="277"/>
        </w:trPr>
        <w:tc>
          <w:tcPr>
            <w:cnfStyle w:val="001000000000" w:firstRow="0" w:lastRow="0" w:firstColumn="1" w:lastColumn="0" w:oddVBand="0" w:evenVBand="0" w:oddHBand="0" w:evenHBand="0" w:firstRowFirstColumn="0" w:firstRowLastColumn="0" w:lastRowFirstColumn="0" w:lastRowLastColumn="0"/>
            <w:tcW w:w="1560" w:type="dxa"/>
            <w:shd w:val="clear" w:color="auto" w:fill="FFFFFF" w:themeFill="background1"/>
          </w:tcPr>
          <w:p w14:paraId="32A73F6D" w14:textId="77777777" w:rsidR="000F7DAC" w:rsidRPr="00401425" w:rsidRDefault="000F7DAC" w:rsidP="00401425">
            <w:pPr>
              <w:spacing w:before="100" w:beforeAutospacing="1" w:after="100" w:afterAutospacing="1"/>
              <w:rPr>
                <w:rFonts w:ascii="Arial" w:hAnsi="Arial" w:cs="Arial"/>
                <w:b w:val="0"/>
              </w:rPr>
            </w:pPr>
            <w:r w:rsidRPr="00401425">
              <w:rPr>
                <w:rFonts w:ascii="Arial" w:hAnsi="Arial" w:cs="Arial"/>
              </w:rPr>
              <w:lastRenderedPageBreak/>
              <w:t>Parameter</w:t>
            </w:r>
          </w:p>
        </w:tc>
        <w:tc>
          <w:tcPr>
            <w:tcW w:w="1559" w:type="dxa"/>
            <w:shd w:val="clear" w:color="auto" w:fill="FFFFFF" w:themeFill="background1"/>
          </w:tcPr>
          <w:p w14:paraId="26DC0E00" w14:textId="77777777" w:rsidR="000F7DAC" w:rsidRPr="00401425" w:rsidRDefault="000F7DAC"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559" w:type="dxa"/>
            <w:shd w:val="clear" w:color="auto" w:fill="FFFFFF" w:themeFill="background1"/>
          </w:tcPr>
          <w:p w14:paraId="5A90A9F9" w14:textId="77777777" w:rsidR="000F7DAC" w:rsidRPr="00401425" w:rsidRDefault="000F7DAC"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276" w:type="dxa"/>
            <w:shd w:val="clear" w:color="auto" w:fill="FFFFFF" w:themeFill="background1"/>
          </w:tcPr>
          <w:p w14:paraId="2195404A" w14:textId="77777777" w:rsidR="000F7DAC" w:rsidRDefault="000F7DAC"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b/>
              </w:rPr>
            </w:pPr>
            <w:r w:rsidRPr="00401425">
              <w:rPr>
                <w:rFonts w:ascii="Arial" w:hAnsi="Arial" w:cs="Arial"/>
                <w:b/>
              </w:rPr>
              <w:t>Pre (Mean ± SD)</w:t>
            </w:r>
          </w:p>
          <w:p w14:paraId="553901E0" w14:textId="56DE19EB" w:rsidR="000F7DAC" w:rsidRPr="00401425" w:rsidRDefault="000F7DAC"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992" w:type="dxa"/>
            <w:shd w:val="clear" w:color="auto" w:fill="FFFFFF" w:themeFill="background1"/>
          </w:tcPr>
          <w:p w14:paraId="0709E0F2" w14:textId="77777777" w:rsidR="000F7DAC" w:rsidRPr="00401425" w:rsidRDefault="000F7DAC"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b/>
              </w:rPr>
            </w:pPr>
            <w:r w:rsidRPr="00401425">
              <w:rPr>
                <w:rFonts w:ascii="Arial" w:hAnsi="Arial" w:cs="Arial"/>
                <w:b/>
              </w:rPr>
              <w:t>Post (Mean ± SD)</w:t>
            </w:r>
          </w:p>
        </w:tc>
        <w:tc>
          <w:tcPr>
            <w:tcW w:w="851" w:type="dxa"/>
            <w:shd w:val="clear" w:color="auto" w:fill="FFFFFF" w:themeFill="background1"/>
          </w:tcPr>
          <w:p w14:paraId="21074CFA" w14:textId="77777777" w:rsidR="000F7DAC" w:rsidRPr="00401425" w:rsidRDefault="000F7DAC"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b/>
              </w:rPr>
            </w:pPr>
            <w:r w:rsidRPr="00401425">
              <w:rPr>
                <w:rFonts w:ascii="Arial" w:hAnsi="Arial" w:cs="Arial"/>
                <w:b/>
              </w:rPr>
              <w:t>t(df)</w:t>
            </w:r>
          </w:p>
        </w:tc>
        <w:tc>
          <w:tcPr>
            <w:tcW w:w="1275" w:type="dxa"/>
            <w:shd w:val="clear" w:color="auto" w:fill="FFFFFF" w:themeFill="background1"/>
          </w:tcPr>
          <w:p w14:paraId="3020DAFA" w14:textId="77777777" w:rsidR="000F7DAC" w:rsidRPr="00401425" w:rsidRDefault="000F7DAC"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b/>
              </w:rPr>
            </w:pPr>
            <w:r w:rsidRPr="00401425">
              <w:rPr>
                <w:rFonts w:ascii="Arial" w:hAnsi="Arial" w:cs="Arial"/>
                <w:b/>
              </w:rPr>
              <w:t>p-value</w:t>
            </w:r>
          </w:p>
        </w:tc>
      </w:tr>
      <w:tr w:rsidR="000F7DAC" w:rsidRPr="00401425" w14:paraId="2F592BC9" w14:textId="77777777" w:rsidTr="000F7DAC">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560" w:type="dxa"/>
            <w:shd w:val="clear" w:color="auto" w:fill="FFFFFF" w:themeFill="background1"/>
          </w:tcPr>
          <w:p w14:paraId="2494845F" w14:textId="77777777" w:rsidR="000F7DAC" w:rsidRPr="00401425" w:rsidRDefault="000F7DAC" w:rsidP="00401425">
            <w:pPr>
              <w:spacing w:before="100" w:beforeAutospacing="1" w:after="100" w:afterAutospacing="1"/>
              <w:rPr>
                <w:rFonts w:ascii="Arial" w:hAnsi="Arial" w:cs="Arial"/>
              </w:rPr>
            </w:pPr>
            <w:r w:rsidRPr="00401425">
              <w:rPr>
                <w:rFonts w:ascii="Arial" w:hAnsi="Arial" w:cs="Arial"/>
              </w:rPr>
              <w:t>SixMWD (m)</w:t>
            </w:r>
          </w:p>
        </w:tc>
        <w:tc>
          <w:tcPr>
            <w:tcW w:w="1559" w:type="dxa"/>
            <w:shd w:val="clear" w:color="auto" w:fill="FFFFFF" w:themeFill="background1"/>
          </w:tcPr>
          <w:p w14:paraId="3CD29A56" w14:textId="77777777" w:rsidR="000F7DAC" w:rsidRPr="00401425" w:rsidRDefault="000F7DAC"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9" w:type="dxa"/>
            <w:shd w:val="clear" w:color="auto" w:fill="FFFFFF" w:themeFill="background1"/>
          </w:tcPr>
          <w:p w14:paraId="717EFEE5" w14:textId="77777777" w:rsidR="000F7DAC" w:rsidRPr="00401425" w:rsidRDefault="000F7DAC"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76" w:type="dxa"/>
            <w:shd w:val="clear" w:color="auto" w:fill="FFFFFF" w:themeFill="background1"/>
          </w:tcPr>
          <w:p w14:paraId="70A6F31F" w14:textId="7AD5A745" w:rsidR="000F7DAC" w:rsidRPr="00401425" w:rsidRDefault="000F7DAC"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354.97 ± 78.99</w:t>
            </w:r>
          </w:p>
        </w:tc>
        <w:tc>
          <w:tcPr>
            <w:tcW w:w="992" w:type="dxa"/>
            <w:shd w:val="clear" w:color="auto" w:fill="FFFFFF" w:themeFill="background1"/>
          </w:tcPr>
          <w:p w14:paraId="4FC9D875" w14:textId="77777777" w:rsidR="000F7DAC" w:rsidRPr="00401425" w:rsidRDefault="000F7DAC"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442.18 ± 77.41</w:t>
            </w:r>
          </w:p>
        </w:tc>
        <w:tc>
          <w:tcPr>
            <w:tcW w:w="851" w:type="dxa"/>
            <w:shd w:val="clear" w:color="auto" w:fill="FFFFFF" w:themeFill="background1"/>
          </w:tcPr>
          <w:p w14:paraId="0D81E570" w14:textId="72E6F96F" w:rsidR="000F7DAC" w:rsidRPr="00401425" w:rsidRDefault="000F7DAC" w:rsidP="000F7DA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-9.00(37)</w:t>
            </w:r>
          </w:p>
        </w:tc>
        <w:tc>
          <w:tcPr>
            <w:tcW w:w="1275" w:type="dxa"/>
            <w:shd w:val="clear" w:color="auto" w:fill="FFFFFF" w:themeFill="background1"/>
          </w:tcPr>
          <w:p w14:paraId="4B4BA080" w14:textId="7A77CF18" w:rsidR="000F7DAC" w:rsidRPr="00401425" w:rsidRDefault="000F7DAC"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&lt;0.0</w:t>
            </w:r>
            <w:r>
              <w:rPr>
                <w:rFonts w:ascii="Arial" w:hAnsi="Arial" w:cs="Arial"/>
              </w:rPr>
              <w:t>5</w:t>
            </w:r>
          </w:p>
        </w:tc>
      </w:tr>
    </w:tbl>
    <w:p w14:paraId="4F26C84E" w14:textId="77777777" w:rsidR="00401425" w:rsidRDefault="00401425" w:rsidP="001A2B16">
      <w:pPr>
        <w:pStyle w:val="Body"/>
        <w:spacing w:after="0"/>
        <w:rPr>
          <w:rFonts w:ascii="Arial" w:hAnsi="Arial" w:cs="Arial"/>
        </w:rPr>
      </w:pPr>
    </w:p>
    <w:p w14:paraId="55D61288" w14:textId="16981270" w:rsidR="00401425" w:rsidRDefault="00401425" w:rsidP="001A2B16">
      <w:pPr>
        <w:pStyle w:val="Body"/>
        <w:spacing w:after="0"/>
        <w:rPr>
          <w:rFonts w:ascii="Arial" w:hAnsi="Arial" w:cs="Arial"/>
        </w:rPr>
      </w:pPr>
    </w:p>
    <w:p w14:paraId="630804F6" w14:textId="77777777" w:rsidR="00CB07A6" w:rsidRDefault="00CB07A6" w:rsidP="001A2B16">
      <w:pPr>
        <w:pStyle w:val="Body"/>
        <w:spacing w:after="0"/>
        <w:rPr>
          <w:rFonts w:ascii="Arial" w:hAnsi="Arial" w:cs="Arial"/>
        </w:rPr>
      </w:pPr>
    </w:p>
    <w:p w14:paraId="6F6FF551" w14:textId="77777777" w:rsidR="00CB07A6" w:rsidRDefault="00CB07A6" w:rsidP="001A2B16">
      <w:pPr>
        <w:pStyle w:val="Body"/>
        <w:spacing w:after="0"/>
        <w:rPr>
          <w:rFonts w:ascii="Arial" w:hAnsi="Arial" w:cs="Arial"/>
          <w:b/>
          <w:bCs/>
        </w:rPr>
      </w:pPr>
    </w:p>
    <w:p w14:paraId="20CDDFD3" w14:textId="267FE36A" w:rsidR="00CB07A6" w:rsidRDefault="00CB07A6" w:rsidP="001A2B16">
      <w:pPr>
        <w:pStyle w:val="Body"/>
        <w:spacing w:after="0"/>
        <w:rPr>
          <w:rFonts w:ascii="Arial" w:hAnsi="Arial" w:cs="Arial"/>
          <w:b/>
          <w:bCs/>
        </w:rPr>
      </w:pPr>
      <w:r>
        <w:rPr>
          <w:rFonts w:ascii="Times New Roman" w:hAnsi="Times New Roman"/>
          <w:noProof/>
          <w:sz w:val="24"/>
          <w:szCs w:val="24"/>
        </w:rPr>
        <w:drawing>
          <wp:inline distT="0" distB="0" distL="0" distR="0" wp14:anchorId="13441F1F" wp14:editId="48C164FE">
            <wp:extent cx="4813336" cy="231130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43915" cy="2325988"/>
                    </a:xfrm>
                    <a:prstGeom prst="rect">
                      <a:avLst/>
                    </a:prstGeom>
                    <a:noFill/>
                    <a:ln>
                      <a:noFill/>
                    </a:ln>
                  </pic:spPr>
                </pic:pic>
              </a:graphicData>
            </a:graphic>
          </wp:inline>
        </w:drawing>
      </w:r>
    </w:p>
    <w:p w14:paraId="1F6B54EE" w14:textId="77777777" w:rsidR="00CB07A6" w:rsidRDefault="00CB07A6" w:rsidP="001A2B16">
      <w:pPr>
        <w:pStyle w:val="Body"/>
        <w:spacing w:after="0"/>
        <w:rPr>
          <w:rFonts w:ascii="Times New Roman" w:hAnsi="Times New Roman"/>
          <w:sz w:val="24"/>
          <w:szCs w:val="24"/>
        </w:rPr>
      </w:pPr>
      <w:r>
        <w:rPr>
          <w:rFonts w:ascii="Times New Roman" w:hAnsi="Times New Roman"/>
          <w:sz w:val="24"/>
          <w:szCs w:val="24"/>
        </w:rPr>
        <w:t xml:space="preserve">     </w:t>
      </w:r>
    </w:p>
    <w:p w14:paraId="32C914AE" w14:textId="2289E6E3" w:rsidR="00CB07A6" w:rsidRPr="00CB07A6" w:rsidRDefault="00CB07A6" w:rsidP="001A2B16">
      <w:pPr>
        <w:pStyle w:val="Body"/>
        <w:spacing w:after="0"/>
        <w:rPr>
          <w:rFonts w:ascii="Arial" w:hAnsi="Arial" w:cs="Arial"/>
        </w:rPr>
      </w:pPr>
      <w:r w:rsidRPr="00CB07A6">
        <w:rPr>
          <w:rFonts w:ascii="Arial" w:hAnsi="Arial" w:cs="Arial"/>
        </w:rPr>
        <w:t>Figure 1: Median Mean Arterial Pressure Pre &amp; Post Intervention</w:t>
      </w:r>
    </w:p>
    <w:p w14:paraId="27EC0D85" w14:textId="25CF7C70" w:rsidR="00CB07A6" w:rsidRDefault="00CB07A6" w:rsidP="001A2B16">
      <w:pPr>
        <w:pStyle w:val="Body"/>
        <w:spacing w:after="0"/>
        <w:rPr>
          <w:rFonts w:ascii="Times New Roman" w:hAnsi="Times New Roman"/>
          <w:sz w:val="24"/>
          <w:szCs w:val="24"/>
        </w:rPr>
      </w:pPr>
    </w:p>
    <w:p w14:paraId="23E5955A" w14:textId="77777777" w:rsidR="00CB07A6" w:rsidRDefault="00CB07A6" w:rsidP="001A2B16">
      <w:pPr>
        <w:pStyle w:val="Body"/>
        <w:spacing w:after="0"/>
        <w:rPr>
          <w:rFonts w:ascii="Arial" w:hAnsi="Arial" w:cs="Arial"/>
          <w:b/>
          <w:bCs/>
        </w:rPr>
      </w:pPr>
    </w:p>
    <w:p w14:paraId="7FCBE878" w14:textId="77777777" w:rsidR="00CB07A6" w:rsidRDefault="00CB07A6" w:rsidP="001A2B16">
      <w:pPr>
        <w:pStyle w:val="Body"/>
        <w:spacing w:after="0"/>
        <w:rPr>
          <w:rFonts w:ascii="Arial" w:hAnsi="Arial" w:cs="Arial"/>
          <w:b/>
          <w:bCs/>
        </w:rPr>
      </w:pPr>
    </w:p>
    <w:p w14:paraId="059FF700" w14:textId="531ED81B" w:rsidR="00CB07A6" w:rsidRDefault="00CB07A6" w:rsidP="001A2B16">
      <w:pPr>
        <w:pStyle w:val="Body"/>
        <w:spacing w:after="0"/>
        <w:rPr>
          <w:rFonts w:ascii="Arial" w:hAnsi="Arial" w:cs="Arial"/>
          <w:b/>
          <w:bCs/>
        </w:rPr>
      </w:pPr>
      <w:r>
        <w:rPr>
          <w:rFonts w:ascii="Times New Roman" w:hAnsi="Times New Roman"/>
          <w:noProof/>
          <w:sz w:val="24"/>
          <w:szCs w:val="24"/>
        </w:rPr>
        <w:drawing>
          <wp:inline distT="0" distB="0" distL="0" distR="0" wp14:anchorId="642F8B4E" wp14:editId="35AAD113">
            <wp:extent cx="4624274" cy="2027208"/>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44684" cy="2036155"/>
                    </a:xfrm>
                    <a:prstGeom prst="rect">
                      <a:avLst/>
                    </a:prstGeom>
                    <a:noFill/>
                    <a:ln>
                      <a:noFill/>
                    </a:ln>
                  </pic:spPr>
                </pic:pic>
              </a:graphicData>
            </a:graphic>
          </wp:inline>
        </w:drawing>
      </w:r>
    </w:p>
    <w:p w14:paraId="61556FEE" w14:textId="77777777" w:rsidR="00CB07A6" w:rsidRDefault="00CB07A6" w:rsidP="001A2B16">
      <w:pPr>
        <w:pStyle w:val="Body"/>
        <w:spacing w:after="0"/>
        <w:rPr>
          <w:rFonts w:ascii="Arial" w:hAnsi="Arial" w:cs="Arial"/>
          <w:b/>
          <w:bCs/>
        </w:rPr>
      </w:pPr>
    </w:p>
    <w:p w14:paraId="787554DA" w14:textId="77777777" w:rsidR="00CB07A6" w:rsidRPr="00CB07A6" w:rsidRDefault="00CB07A6" w:rsidP="00CB07A6">
      <w:pPr>
        <w:autoSpaceDE w:val="0"/>
        <w:autoSpaceDN w:val="0"/>
        <w:adjustRightInd w:val="0"/>
        <w:rPr>
          <w:rFonts w:ascii="Arial" w:hAnsi="Arial" w:cs="Arial"/>
        </w:rPr>
      </w:pPr>
      <w:r w:rsidRPr="00CB07A6">
        <w:rPr>
          <w:rFonts w:ascii="Arial" w:hAnsi="Arial" w:cs="Arial"/>
        </w:rPr>
        <w:t>Figure 2: Median Heart Rate Pre &amp; Post Intervention</w:t>
      </w:r>
    </w:p>
    <w:p w14:paraId="1C50C65E" w14:textId="77777777" w:rsidR="00CB07A6" w:rsidRDefault="00CB07A6" w:rsidP="001A2B16">
      <w:pPr>
        <w:pStyle w:val="Body"/>
        <w:spacing w:after="0"/>
        <w:rPr>
          <w:rFonts w:ascii="Arial" w:hAnsi="Arial" w:cs="Arial"/>
          <w:b/>
          <w:bCs/>
        </w:rPr>
      </w:pPr>
    </w:p>
    <w:p w14:paraId="089980E8" w14:textId="4C17A635" w:rsidR="00CB07A6" w:rsidRDefault="00CB07A6" w:rsidP="001A2B16">
      <w:pPr>
        <w:pStyle w:val="Body"/>
        <w:spacing w:after="0"/>
        <w:rPr>
          <w:rFonts w:ascii="Arial" w:hAnsi="Arial" w:cs="Arial"/>
          <w:b/>
          <w:bCs/>
        </w:rPr>
      </w:pPr>
      <w:r>
        <w:rPr>
          <w:rFonts w:ascii="Times New Roman" w:hAnsi="Times New Roman"/>
          <w:noProof/>
          <w:sz w:val="24"/>
          <w:szCs w:val="24"/>
        </w:rPr>
        <w:lastRenderedPageBreak/>
        <w:drawing>
          <wp:inline distT="0" distB="0" distL="0" distR="0" wp14:anchorId="42501233" wp14:editId="754C1B50">
            <wp:extent cx="5211582" cy="2355011"/>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20115" cy="2358867"/>
                    </a:xfrm>
                    <a:prstGeom prst="rect">
                      <a:avLst/>
                    </a:prstGeom>
                    <a:noFill/>
                    <a:ln>
                      <a:noFill/>
                    </a:ln>
                  </pic:spPr>
                </pic:pic>
              </a:graphicData>
            </a:graphic>
          </wp:inline>
        </w:drawing>
      </w:r>
    </w:p>
    <w:p w14:paraId="560960BE" w14:textId="77777777" w:rsidR="00CB07A6" w:rsidRDefault="00CB07A6" w:rsidP="001A2B16">
      <w:pPr>
        <w:pStyle w:val="Body"/>
        <w:spacing w:after="0"/>
        <w:rPr>
          <w:rFonts w:ascii="Arial" w:hAnsi="Arial" w:cs="Arial"/>
          <w:b/>
          <w:bCs/>
        </w:rPr>
      </w:pPr>
    </w:p>
    <w:p w14:paraId="4984A121" w14:textId="77777777" w:rsidR="00CB07A6" w:rsidRPr="00CB07A6" w:rsidRDefault="00CB07A6" w:rsidP="00CB07A6">
      <w:pPr>
        <w:autoSpaceDE w:val="0"/>
        <w:autoSpaceDN w:val="0"/>
        <w:adjustRightInd w:val="0"/>
        <w:rPr>
          <w:rFonts w:ascii="Arial" w:hAnsi="Arial" w:cs="Arial"/>
        </w:rPr>
      </w:pPr>
      <w:r w:rsidRPr="00CB07A6">
        <w:rPr>
          <w:rFonts w:ascii="Arial" w:hAnsi="Arial" w:cs="Arial"/>
        </w:rPr>
        <w:t>Figure 3: Median 6MWD Pre &amp; Post Intervention</w:t>
      </w:r>
    </w:p>
    <w:p w14:paraId="356AF084" w14:textId="77777777" w:rsidR="00CB07A6" w:rsidRDefault="00CB07A6" w:rsidP="001A2B16">
      <w:pPr>
        <w:pStyle w:val="Body"/>
        <w:spacing w:after="0"/>
        <w:rPr>
          <w:rFonts w:ascii="Arial" w:hAnsi="Arial" w:cs="Arial"/>
          <w:b/>
          <w:bCs/>
        </w:rPr>
      </w:pPr>
    </w:p>
    <w:p w14:paraId="42E9C0B8" w14:textId="77777777" w:rsidR="00CB07A6" w:rsidRDefault="00CB07A6" w:rsidP="001A2B16">
      <w:pPr>
        <w:pStyle w:val="Body"/>
        <w:spacing w:after="0"/>
        <w:rPr>
          <w:rFonts w:ascii="Arial" w:hAnsi="Arial" w:cs="Arial"/>
          <w:b/>
          <w:bCs/>
        </w:rPr>
      </w:pPr>
    </w:p>
    <w:p w14:paraId="54C16BC6" w14:textId="77777777" w:rsidR="00CB07A6" w:rsidRDefault="00CB07A6" w:rsidP="001A2B16">
      <w:pPr>
        <w:pStyle w:val="Body"/>
        <w:spacing w:after="0"/>
        <w:rPr>
          <w:rFonts w:ascii="Arial" w:hAnsi="Arial" w:cs="Arial"/>
          <w:b/>
          <w:bCs/>
        </w:rPr>
      </w:pPr>
    </w:p>
    <w:p w14:paraId="44785362" w14:textId="77777777" w:rsidR="00CB07A6" w:rsidRDefault="00CB07A6" w:rsidP="00CB07A6">
      <w:pPr>
        <w:pStyle w:val="Body"/>
        <w:spacing w:after="0"/>
        <w:rPr>
          <w:rFonts w:ascii="Arial" w:hAnsi="Arial" w:cs="Arial"/>
        </w:rPr>
      </w:pPr>
      <w:r w:rsidRPr="00401425">
        <w:rPr>
          <w:rFonts w:ascii="Arial" w:hAnsi="Arial" w:cs="Arial"/>
        </w:rPr>
        <w:t>Table 4 below shows a marked post-intervention shift in stress categories. The proportion of participants in the low-stress category increased from 50.0% to 86.8%, while moderate stress decreased from 44.7% to 13.2% and high stress from 5.3% to 0%. No participants worsened in category, and 36.8% improved by at least one category. The Stuart–Maxwell test confirmed that this shift was statistically significant (χ²(2) = 14.00, p &lt;0.0</w:t>
      </w:r>
      <w:r>
        <w:rPr>
          <w:rFonts w:ascii="Arial" w:hAnsi="Arial" w:cs="Arial"/>
        </w:rPr>
        <w:t>5</w:t>
      </w:r>
      <w:r w:rsidRPr="00401425">
        <w:rPr>
          <w:rFonts w:ascii="Arial" w:hAnsi="Arial" w:cs="Arial"/>
        </w:rPr>
        <w:t>).</w:t>
      </w:r>
    </w:p>
    <w:p w14:paraId="74C3DBEB" w14:textId="77777777" w:rsidR="00CB07A6" w:rsidRDefault="00CB07A6" w:rsidP="001A2B16">
      <w:pPr>
        <w:pStyle w:val="Body"/>
        <w:spacing w:after="0"/>
        <w:rPr>
          <w:rFonts w:ascii="Arial" w:hAnsi="Arial" w:cs="Arial"/>
          <w:b/>
          <w:bCs/>
        </w:rPr>
      </w:pPr>
    </w:p>
    <w:p w14:paraId="4E63B14A" w14:textId="77777777" w:rsidR="00CB07A6" w:rsidRDefault="00CB07A6" w:rsidP="001A2B16">
      <w:pPr>
        <w:pStyle w:val="Body"/>
        <w:spacing w:after="0"/>
        <w:rPr>
          <w:rFonts w:ascii="Arial" w:hAnsi="Arial" w:cs="Arial"/>
          <w:b/>
          <w:bCs/>
        </w:rPr>
      </w:pPr>
    </w:p>
    <w:p w14:paraId="3CA81F8A" w14:textId="18D8C0A8" w:rsidR="00401425" w:rsidRPr="00C90F90" w:rsidRDefault="00401425" w:rsidP="001A2B16">
      <w:pPr>
        <w:pStyle w:val="Body"/>
        <w:spacing w:after="0"/>
        <w:rPr>
          <w:rFonts w:ascii="Arial" w:hAnsi="Arial" w:cs="Arial"/>
          <w:b/>
          <w:bCs/>
        </w:rPr>
      </w:pPr>
      <w:r w:rsidRPr="00C90F90">
        <w:rPr>
          <w:rFonts w:ascii="Arial" w:hAnsi="Arial" w:cs="Arial"/>
          <w:b/>
          <w:bCs/>
        </w:rPr>
        <w:t>Table 4: Changes in Categorical Stress Levels after Intervention</w:t>
      </w:r>
    </w:p>
    <w:p w14:paraId="070B95F2" w14:textId="77777777" w:rsidR="00401425" w:rsidRDefault="00401425" w:rsidP="001A2B16">
      <w:pPr>
        <w:pStyle w:val="Body"/>
        <w:spacing w:after="0"/>
        <w:rPr>
          <w:rFonts w:ascii="Arial" w:hAnsi="Arial" w:cs="Arial"/>
        </w:rPr>
      </w:pPr>
    </w:p>
    <w:tbl>
      <w:tblPr>
        <w:tblStyle w:val="ListTable6Colorful"/>
        <w:tblW w:w="0" w:type="auto"/>
        <w:shd w:val="clear" w:color="auto" w:fill="FFFFFF" w:themeFill="background1"/>
        <w:tblLayout w:type="fixed"/>
        <w:tblLook w:val="04A0" w:firstRow="1" w:lastRow="0" w:firstColumn="1" w:lastColumn="0" w:noHBand="0" w:noVBand="1"/>
      </w:tblPr>
      <w:tblGrid>
        <w:gridCol w:w="1560"/>
        <w:gridCol w:w="1774"/>
        <w:gridCol w:w="1344"/>
        <w:gridCol w:w="1701"/>
        <w:gridCol w:w="1418"/>
        <w:gridCol w:w="1378"/>
      </w:tblGrid>
      <w:tr w:rsidR="00401425" w:rsidRPr="00401425" w14:paraId="5C24D0E7" w14:textId="77777777" w:rsidTr="00BA084A">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560" w:type="dxa"/>
            <w:shd w:val="clear" w:color="auto" w:fill="FFFFFF" w:themeFill="background1"/>
          </w:tcPr>
          <w:p w14:paraId="0DFFFD5F" w14:textId="77777777" w:rsidR="00401425" w:rsidRPr="00401425" w:rsidRDefault="00401425" w:rsidP="00401425">
            <w:pPr>
              <w:spacing w:before="100" w:beforeAutospacing="1" w:after="100" w:afterAutospacing="1"/>
              <w:jc w:val="center"/>
              <w:rPr>
                <w:rFonts w:ascii="Arial" w:hAnsi="Arial" w:cs="Arial"/>
                <w:b w:val="0"/>
              </w:rPr>
            </w:pPr>
          </w:p>
        </w:tc>
        <w:tc>
          <w:tcPr>
            <w:tcW w:w="1774" w:type="dxa"/>
            <w:shd w:val="clear" w:color="auto" w:fill="FFFFFF" w:themeFill="background1"/>
          </w:tcPr>
          <w:p w14:paraId="30A7EC52" w14:textId="77777777" w:rsidR="00401425" w:rsidRPr="00401425" w:rsidRDefault="00401425" w:rsidP="00401425">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c>
          <w:tcPr>
            <w:tcW w:w="1344" w:type="dxa"/>
            <w:shd w:val="clear" w:color="auto" w:fill="FFFFFF" w:themeFill="background1"/>
          </w:tcPr>
          <w:p w14:paraId="3521D238" w14:textId="77777777" w:rsidR="00401425" w:rsidRPr="00401425" w:rsidRDefault="00401425" w:rsidP="00401425">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c>
          <w:tcPr>
            <w:tcW w:w="1701" w:type="dxa"/>
            <w:shd w:val="clear" w:color="auto" w:fill="FFFFFF" w:themeFill="background1"/>
          </w:tcPr>
          <w:p w14:paraId="6D8A6C4F" w14:textId="77777777" w:rsidR="00401425" w:rsidRPr="00401425" w:rsidRDefault="00401425" w:rsidP="00401425">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401425">
              <w:rPr>
                <w:rFonts w:ascii="Arial" w:hAnsi="Arial" w:cs="Arial"/>
              </w:rPr>
              <w:t>Post Intervention</w:t>
            </w:r>
          </w:p>
        </w:tc>
        <w:tc>
          <w:tcPr>
            <w:tcW w:w="1418" w:type="dxa"/>
            <w:shd w:val="clear" w:color="auto" w:fill="FFFFFF" w:themeFill="background1"/>
          </w:tcPr>
          <w:p w14:paraId="7269F4DA" w14:textId="77777777" w:rsidR="00401425" w:rsidRPr="00401425" w:rsidRDefault="00401425" w:rsidP="00401425">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c>
          <w:tcPr>
            <w:tcW w:w="1378" w:type="dxa"/>
            <w:shd w:val="clear" w:color="auto" w:fill="FFFFFF" w:themeFill="background1"/>
          </w:tcPr>
          <w:p w14:paraId="65E34D99" w14:textId="77777777" w:rsidR="00401425" w:rsidRPr="00401425" w:rsidRDefault="00401425" w:rsidP="00401425">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401425" w:rsidRPr="00401425" w14:paraId="43CDE559" w14:textId="77777777" w:rsidTr="00BA084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560" w:type="dxa"/>
            <w:shd w:val="clear" w:color="auto" w:fill="FFFFFF" w:themeFill="background1"/>
          </w:tcPr>
          <w:p w14:paraId="0B6F2475" w14:textId="77777777" w:rsidR="00401425" w:rsidRPr="00401425" w:rsidRDefault="00401425" w:rsidP="00401425">
            <w:pPr>
              <w:spacing w:before="100" w:beforeAutospacing="1" w:after="100" w:afterAutospacing="1"/>
              <w:rPr>
                <w:rFonts w:ascii="Arial" w:hAnsi="Arial" w:cs="Arial"/>
                <w:b w:val="0"/>
              </w:rPr>
            </w:pPr>
          </w:p>
        </w:tc>
        <w:tc>
          <w:tcPr>
            <w:tcW w:w="1774" w:type="dxa"/>
            <w:shd w:val="clear" w:color="auto" w:fill="FFFFFF" w:themeFill="background1"/>
          </w:tcPr>
          <w:p w14:paraId="41D65D9E"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b/>
              </w:rPr>
            </w:pPr>
            <w:r w:rsidRPr="00401425">
              <w:rPr>
                <w:rFonts w:ascii="Arial" w:hAnsi="Arial" w:cs="Arial"/>
                <w:b/>
              </w:rPr>
              <w:t>Category</w:t>
            </w:r>
          </w:p>
        </w:tc>
        <w:tc>
          <w:tcPr>
            <w:tcW w:w="1344" w:type="dxa"/>
            <w:shd w:val="clear" w:color="auto" w:fill="FFFFFF" w:themeFill="background1"/>
          </w:tcPr>
          <w:p w14:paraId="57D24A51"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b/>
              </w:rPr>
            </w:pPr>
            <w:r w:rsidRPr="00401425">
              <w:rPr>
                <w:rFonts w:ascii="Arial" w:hAnsi="Arial" w:cs="Arial"/>
                <w:b/>
              </w:rPr>
              <w:t>Low Stress n (%)</w:t>
            </w:r>
          </w:p>
        </w:tc>
        <w:tc>
          <w:tcPr>
            <w:tcW w:w="1701" w:type="dxa"/>
            <w:shd w:val="clear" w:color="auto" w:fill="FFFFFF" w:themeFill="background1"/>
          </w:tcPr>
          <w:p w14:paraId="3979F00D"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b/>
              </w:rPr>
            </w:pPr>
            <w:r w:rsidRPr="00401425">
              <w:rPr>
                <w:rFonts w:ascii="Arial" w:hAnsi="Arial" w:cs="Arial"/>
                <w:b/>
              </w:rPr>
              <w:t>Moderate Stress n (%)</w:t>
            </w:r>
          </w:p>
        </w:tc>
        <w:tc>
          <w:tcPr>
            <w:tcW w:w="1418" w:type="dxa"/>
            <w:shd w:val="clear" w:color="auto" w:fill="FFFFFF" w:themeFill="background1"/>
          </w:tcPr>
          <w:p w14:paraId="15FAE869"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b/>
              </w:rPr>
            </w:pPr>
            <w:r w:rsidRPr="00401425">
              <w:rPr>
                <w:rFonts w:ascii="Arial" w:hAnsi="Arial" w:cs="Arial"/>
                <w:b/>
              </w:rPr>
              <w:t>High Stress n (%)</w:t>
            </w:r>
          </w:p>
        </w:tc>
        <w:tc>
          <w:tcPr>
            <w:tcW w:w="1378" w:type="dxa"/>
            <w:shd w:val="clear" w:color="auto" w:fill="FFFFFF" w:themeFill="background1"/>
          </w:tcPr>
          <w:p w14:paraId="55B2B4C6"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b/>
              </w:rPr>
            </w:pPr>
            <w:r w:rsidRPr="00401425">
              <w:rPr>
                <w:rFonts w:ascii="Arial" w:hAnsi="Arial" w:cs="Arial"/>
                <w:b/>
              </w:rPr>
              <w:t>Total</w:t>
            </w:r>
          </w:p>
        </w:tc>
      </w:tr>
      <w:tr w:rsidR="00401425" w:rsidRPr="00401425" w14:paraId="1B279B4F" w14:textId="77777777" w:rsidTr="00BA084A">
        <w:trPr>
          <w:trHeight w:val="260"/>
        </w:trPr>
        <w:tc>
          <w:tcPr>
            <w:cnfStyle w:val="001000000000" w:firstRow="0" w:lastRow="0" w:firstColumn="1" w:lastColumn="0" w:oddVBand="0" w:evenVBand="0" w:oddHBand="0" w:evenHBand="0" w:firstRowFirstColumn="0" w:firstRowLastColumn="0" w:lastRowFirstColumn="0" w:lastRowLastColumn="0"/>
            <w:tcW w:w="1560" w:type="dxa"/>
            <w:shd w:val="clear" w:color="auto" w:fill="FFFFFF" w:themeFill="background1"/>
          </w:tcPr>
          <w:p w14:paraId="4CE463DE" w14:textId="77777777" w:rsidR="00401425" w:rsidRPr="00401425" w:rsidRDefault="00401425" w:rsidP="00401425">
            <w:pPr>
              <w:spacing w:before="100" w:beforeAutospacing="1" w:after="100" w:afterAutospacing="1"/>
              <w:rPr>
                <w:rFonts w:ascii="Arial" w:hAnsi="Arial" w:cs="Arial"/>
                <w:b w:val="0"/>
              </w:rPr>
            </w:pPr>
          </w:p>
        </w:tc>
        <w:tc>
          <w:tcPr>
            <w:tcW w:w="1774" w:type="dxa"/>
            <w:shd w:val="clear" w:color="auto" w:fill="FFFFFF" w:themeFill="background1"/>
          </w:tcPr>
          <w:p w14:paraId="70D821FF"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b/>
              </w:rPr>
            </w:pPr>
            <w:r w:rsidRPr="00401425">
              <w:rPr>
                <w:rFonts w:ascii="Arial" w:hAnsi="Arial" w:cs="Arial"/>
                <w:b/>
              </w:rPr>
              <w:t>Low Stress</w:t>
            </w:r>
          </w:p>
        </w:tc>
        <w:tc>
          <w:tcPr>
            <w:tcW w:w="1344" w:type="dxa"/>
            <w:shd w:val="clear" w:color="auto" w:fill="FFFFFF" w:themeFill="background1"/>
          </w:tcPr>
          <w:p w14:paraId="2E9D387C"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19 (100.0)</w:t>
            </w:r>
          </w:p>
        </w:tc>
        <w:tc>
          <w:tcPr>
            <w:tcW w:w="1701" w:type="dxa"/>
            <w:shd w:val="clear" w:color="auto" w:fill="FFFFFF" w:themeFill="background1"/>
          </w:tcPr>
          <w:p w14:paraId="608CC8D5"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0 (0.0)</w:t>
            </w:r>
          </w:p>
        </w:tc>
        <w:tc>
          <w:tcPr>
            <w:tcW w:w="1418" w:type="dxa"/>
            <w:shd w:val="clear" w:color="auto" w:fill="FFFFFF" w:themeFill="background1"/>
          </w:tcPr>
          <w:p w14:paraId="140180C7"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0 (0.0)</w:t>
            </w:r>
          </w:p>
        </w:tc>
        <w:tc>
          <w:tcPr>
            <w:tcW w:w="1378" w:type="dxa"/>
            <w:shd w:val="clear" w:color="auto" w:fill="FFFFFF" w:themeFill="background1"/>
          </w:tcPr>
          <w:p w14:paraId="18B60D44"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19 (50%)</w:t>
            </w:r>
          </w:p>
        </w:tc>
      </w:tr>
      <w:tr w:rsidR="00401425" w:rsidRPr="00401425" w14:paraId="447EFD69" w14:textId="77777777" w:rsidTr="00BA084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560" w:type="dxa"/>
            <w:shd w:val="clear" w:color="auto" w:fill="FFFFFF" w:themeFill="background1"/>
          </w:tcPr>
          <w:p w14:paraId="597DE29D" w14:textId="77777777" w:rsidR="00401425" w:rsidRPr="00401425" w:rsidRDefault="00401425" w:rsidP="00401425">
            <w:pPr>
              <w:spacing w:before="100" w:beforeAutospacing="1" w:after="100" w:afterAutospacing="1"/>
              <w:rPr>
                <w:rFonts w:ascii="Arial" w:hAnsi="Arial" w:cs="Arial"/>
                <w:b w:val="0"/>
              </w:rPr>
            </w:pPr>
            <w:r w:rsidRPr="00401425">
              <w:rPr>
                <w:rFonts w:ascii="Arial" w:hAnsi="Arial" w:cs="Arial"/>
              </w:rPr>
              <w:t>Pre Intervention</w:t>
            </w:r>
          </w:p>
        </w:tc>
        <w:tc>
          <w:tcPr>
            <w:tcW w:w="1774" w:type="dxa"/>
            <w:shd w:val="clear" w:color="auto" w:fill="FFFFFF" w:themeFill="background1"/>
          </w:tcPr>
          <w:p w14:paraId="4D6B94B9"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b/>
              </w:rPr>
            </w:pPr>
            <w:r w:rsidRPr="00401425">
              <w:rPr>
                <w:rFonts w:ascii="Arial" w:hAnsi="Arial" w:cs="Arial"/>
                <w:b/>
              </w:rPr>
              <w:t>Moderate Stress</w:t>
            </w:r>
          </w:p>
          <w:p w14:paraId="3335686E"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344" w:type="dxa"/>
            <w:shd w:val="clear" w:color="auto" w:fill="FFFFFF" w:themeFill="background1"/>
          </w:tcPr>
          <w:p w14:paraId="22F41B08"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12 (70.6)</w:t>
            </w:r>
          </w:p>
        </w:tc>
        <w:tc>
          <w:tcPr>
            <w:tcW w:w="1701" w:type="dxa"/>
            <w:shd w:val="clear" w:color="auto" w:fill="FFFFFF" w:themeFill="background1"/>
          </w:tcPr>
          <w:p w14:paraId="09BDB7EF"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5 (29.4)</w:t>
            </w:r>
          </w:p>
        </w:tc>
        <w:tc>
          <w:tcPr>
            <w:tcW w:w="1418" w:type="dxa"/>
            <w:shd w:val="clear" w:color="auto" w:fill="FFFFFF" w:themeFill="background1"/>
          </w:tcPr>
          <w:p w14:paraId="4E45FDE0"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0 (0.0)</w:t>
            </w:r>
          </w:p>
        </w:tc>
        <w:tc>
          <w:tcPr>
            <w:tcW w:w="1378" w:type="dxa"/>
            <w:shd w:val="clear" w:color="auto" w:fill="FFFFFF" w:themeFill="background1"/>
          </w:tcPr>
          <w:p w14:paraId="6E296119"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17 (44.7%)</w:t>
            </w:r>
          </w:p>
        </w:tc>
      </w:tr>
      <w:tr w:rsidR="00401425" w:rsidRPr="00401425" w14:paraId="5D1658C0" w14:textId="77777777" w:rsidTr="00BA084A">
        <w:trPr>
          <w:trHeight w:val="260"/>
        </w:trPr>
        <w:tc>
          <w:tcPr>
            <w:cnfStyle w:val="001000000000" w:firstRow="0" w:lastRow="0" w:firstColumn="1" w:lastColumn="0" w:oddVBand="0" w:evenVBand="0" w:oddHBand="0" w:evenHBand="0" w:firstRowFirstColumn="0" w:firstRowLastColumn="0" w:lastRowFirstColumn="0" w:lastRowLastColumn="0"/>
            <w:tcW w:w="1560" w:type="dxa"/>
            <w:shd w:val="clear" w:color="auto" w:fill="FFFFFF" w:themeFill="background1"/>
          </w:tcPr>
          <w:p w14:paraId="56CC6C66" w14:textId="77777777" w:rsidR="00401425" w:rsidRPr="00401425" w:rsidRDefault="00401425" w:rsidP="00401425">
            <w:pPr>
              <w:spacing w:before="100" w:beforeAutospacing="1" w:after="100" w:afterAutospacing="1"/>
              <w:rPr>
                <w:rFonts w:ascii="Arial" w:hAnsi="Arial" w:cs="Arial"/>
                <w:b w:val="0"/>
              </w:rPr>
            </w:pPr>
          </w:p>
        </w:tc>
        <w:tc>
          <w:tcPr>
            <w:tcW w:w="1774" w:type="dxa"/>
            <w:shd w:val="clear" w:color="auto" w:fill="FFFFFF" w:themeFill="background1"/>
          </w:tcPr>
          <w:p w14:paraId="7B677B4A"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b/>
              </w:rPr>
            </w:pPr>
            <w:r w:rsidRPr="00401425">
              <w:rPr>
                <w:rFonts w:ascii="Arial" w:hAnsi="Arial" w:cs="Arial"/>
                <w:b/>
              </w:rPr>
              <w:t>High Stress</w:t>
            </w:r>
          </w:p>
        </w:tc>
        <w:tc>
          <w:tcPr>
            <w:tcW w:w="1344" w:type="dxa"/>
            <w:shd w:val="clear" w:color="auto" w:fill="FFFFFF" w:themeFill="background1"/>
          </w:tcPr>
          <w:p w14:paraId="4BF1B7D9"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2 (100.0)</w:t>
            </w:r>
          </w:p>
        </w:tc>
        <w:tc>
          <w:tcPr>
            <w:tcW w:w="1701" w:type="dxa"/>
            <w:shd w:val="clear" w:color="auto" w:fill="FFFFFF" w:themeFill="background1"/>
          </w:tcPr>
          <w:p w14:paraId="1326E450"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0 (0.0)</w:t>
            </w:r>
          </w:p>
        </w:tc>
        <w:tc>
          <w:tcPr>
            <w:tcW w:w="1418" w:type="dxa"/>
            <w:shd w:val="clear" w:color="auto" w:fill="FFFFFF" w:themeFill="background1"/>
          </w:tcPr>
          <w:p w14:paraId="56119ACA"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0 (0.0)</w:t>
            </w:r>
          </w:p>
        </w:tc>
        <w:tc>
          <w:tcPr>
            <w:tcW w:w="1378" w:type="dxa"/>
            <w:shd w:val="clear" w:color="auto" w:fill="FFFFFF" w:themeFill="background1"/>
          </w:tcPr>
          <w:p w14:paraId="7C6C2D64"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2 (5.3%)</w:t>
            </w:r>
          </w:p>
        </w:tc>
      </w:tr>
      <w:tr w:rsidR="00401425" w:rsidRPr="00401425" w14:paraId="7EF8956E" w14:textId="77777777" w:rsidTr="00BA084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560" w:type="dxa"/>
            <w:shd w:val="clear" w:color="auto" w:fill="FFFFFF" w:themeFill="background1"/>
          </w:tcPr>
          <w:p w14:paraId="3D57AEAB" w14:textId="77777777" w:rsidR="00401425" w:rsidRPr="00401425" w:rsidRDefault="00401425" w:rsidP="00401425">
            <w:pPr>
              <w:spacing w:before="100" w:beforeAutospacing="1" w:after="100" w:afterAutospacing="1"/>
              <w:rPr>
                <w:rFonts w:ascii="Arial" w:hAnsi="Arial" w:cs="Arial"/>
                <w:b w:val="0"/>
              </w:rPr>
            </w:pPr>
          </w:p>
        </w:tc>
        <w:tc>
          <w:tcPr>
            <w:tcW w:w="1774" w:type="dxa"/>
            <w:shd w:val="clear" w:color="auto" w:fill="FFFFFF" w:themeFill="background1"/>
          </w:tcPr>
          <w:p w14:paraId="67D4A5B1"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b/>
              </w:rPr>
            </w:pPr>
            <w:r w:rsidRPr="00401425">
              <w:rPr>
                <w:rFonts w:ascii="Arial" w:hAnsi="Arial" w:cs="Arial"/>
                <w:b/>
              </w:rPr>
              <w:t>Total</w:t>
            </w:r>
          </w:p>
        </w:tc>
        <w:tc>
          <w:tcPr>
            <w:tcW w:w="1344" w:type="dxa"/>
            <w:shd w:val="clear" w:color="auto" w:fill="FFFFFF" w:themeFill="background1"/>
          </w:tcPr>
          <w:p w14:paraId="63E573C1"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33 (86.8%)</w:t>
            </w:r>
          </w:p>
        </w:tc>
        <w:tc>
          <w:tcPr>
            <w:tcW w:w="1701" w:type="dxa"/>
            <w:shd w:val="clear" w:color="auto" w:fill="FFFFFF" w:themeFill="background1"/>
          </w:tcPr>
          <w:p w14:paraId="7496A800"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5 (13.2%)</w:t>
            </w:r>
          </w:p>
        </w:tc>
        <w:tc>
          <w:tcPr>
            <w:tcW w:w="1418" w:type="dxa"/>
            <w:shd w:val="clear" w:color="auto" w:fill="FFFFFF" w:themeFill="background1"/>
          </w:tcPr>
          <w:p w14:paraId="52B7EFA0"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0 (0.0)</w:t>
            </w:r>
          </w:p>
        </w:tc>
        <w:tc>
          <w:tcPr>
            <w:tcW w:w="1378" w:type="dxa"/>
            <w:shd w:val="clear" w:color="auto" w:fill="FFFFFF" w:themeFill="background1"/>
          </w:tcPr>
          <w:p w14:paraId="7570AF0E"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38 (100%)</w:t>
            </w:r>
          </w:p>
        </w:tc>
      </w:tr>
      <w:tr w:rsidR="00401425" w:rsidRPr="00401425" w14:paraId="3FAA4D09" w14:textId="77777777" w:rsidTr="00BA084A">
        <w:trPr>
          <w:trHeight w:val="260"/>
        </w:trPr>
        <w:tc>
          <w:tcPr>
            <w:cnfStyle w:val="001000000000" w:firstRow="0" w:lastRow="0" w:firstColumn="1" w:lastColumn="0" w:oddVBand="0" w:evenVBand="0" w:oddHBand="0" w:evenHBand="0" w:firstRowFirstColumn="0" w:firstRowLastColumn="0" w:lastRowFirstColumn="0" w:lastRowLastColumn="0"/>
            <w:tcW w:w="1560" w:type="dxa"/>
            <w:shd w:val="clear" w:color="auto" w:fill="FFFFFF" w:themeFill="background1"/>
          </w:tcPr>
          <w:p w14:paraId="2189AC27" w14:textId="77777777" w:rsidR="00401425" w:rsidRPr="00401425" w:rsidRDefault="00401425" w:rsidP="00401425">
            <w:pPr>
              <w:spacing w:before="100" w:beforeAutospacing="1" w:after="100" w:afterAutospacing="1"/>
              <w:rPr>
                <w:rFonts w:ascii="Arial" w:hAnsi="Arial" w:cs="Arial"/>
                <w:b w:val="0"/>
              </w:rPr>
            </w:pPr>
          </w:p>
        </w:tc>
        <w:tc>
          <w:tcPr>
            <w:tcW w:w="1774" w:type="dxa"/>
            <w:shd w:val="clear" w:color="auto" w:fill="FFFFFF" w:themeFill="background1"/>
          </w:tcPr>
          <w:p w14:paraId="399E0C24"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b/>
              </w:rPr>
            </w:pPr>
            <w:r w:rsidRPr="00401425">
              <w:rPr>
                <w:rFonts w:ascii="Arial" w:hAnsi="Arial" w:cs="Arial"/>
                <w:b/>
              </w:rPr>
              <w:t>Stuart–Maxwell test</w:t>
            </w:r>
          </w:p>
        </w:tc>
        <w:tc>
          <w:tcPr>
            <w:tcW w:w="1344" w:type="dxa"/>
            <w:shd w:val="clear" w:color="auto" w:fill="FFFFFF" w:themeFill="background1"/>
          </w:tcPr>
          <w:p w14:paraId="7F448EDA"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b/>
              </w:rPr>
            </w:pPr>
            <w:r w:rsidRPr="00401425">
              <w:rPr>
                <w:rFonts w:ascii="Arial" w:hAnsi="Arial" w:cs="Arial"/>
                <w:b/>
              </w:rPr>
              <w:t>χ²(2) = 14.00</w:t>
            </w:r>
          </w:p>
        </w:tc>
        <w:tc>
          <w:tcPr>
            <w:tcW w:w="1701" w:type="dxa"/>
            <w:shd w:val="clear" w:color="auto" w:fill="FFFFFF" w:themeFill="background1"/>
          </w:tcPr>
          <w:p w14:paraId="04292FDE"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p = &lt;0.001</w:t>
            </w:r>
          </w:p>
        </w:tc>
        <w:tc>
          <w:tcPr>
            <w:tcW w:w="1418" w:type="dxa"/>
            <w:shd w:val="clear" w:color="auto" w:fill="FFFFFF" w:themeFill="background1"/>
          </w:tcPr>
          <w:p w14:paraId="3B1E1610"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w:t>
            </w:r>
          </w:p>
        </w:tc>
        <w:tc>
          <w:tcPr>
            <w:tcW w:w="1378" w:type="dxa"/>
            <w:shd w:val="clear" w:color="auto" w:fill="FFFFFF" w:themeFill="background1"/>
          </w:tcPr>
          <w:p w14:paraId="0C41496B"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w:t>
            </w:r>
          </w:p>
        </w:tc>
      </w:tr>
    </w:tbl>
    <w:p w14:paraId="1A8373C6" w14:textId="77777777" w:rsidR="00401425" w:rsidRDefault="00401425" w:rsidP="001A2B16">
      <w:pPr>
        <w:pStyle w:val="Body"/>
        <w:spacing w:after="0"/>
        <w:rPr>
          <w:rFonts w:ascii="Arial" w:hAnsi="Arial" w:cs="Arial"/>
        </w:rPr>
      </w:pPr>
    </w:p>
    <w:p w14:paraId="3747A3D4" w14:textId="6426D8FC" w:rsidR="001A2B16" w:rsidRDefault="00C90F90" w:rsidP="001A2B16">
      <w:pPr>
        <w:pStyle w:val="Body"/>
        <w:spacing w:after="0"/>
        <w:rPr>
          <w:rFonts w:ascii="Arial" w:hAnsi="Arial" w:cs="Arial"/>
        </w:rPr>
      </w:pPr>
      <w:r w:rsidRPr="00C90F90">
        <w:rPr>
          <w:rFonts w:ascii="Arial" w:hAnsi="Arial" w:cs="Arial"/>
        </w:rPr>
        <w:t>Overall, the 6-week aerobic exercise regimen produced significant improvements in blood pressure, heart rate, cardiovascular endurance and perceived stress. The changes were both statistically significant and clinically relevant, with clear shifts towards healthier cardiovascular and stress profiles.</w:t>
      </w:r>
    </w:p>
    <w:p w14:paraId="4D942C5D" w14:textId="77777777" w:rsidR="00C90F90" w:rsidRDefault="00C90F90" w:rsidP="001A2B16">
      <w:pPr>
        <w:pStyle w:val="Body"/>
        <w:spacing w:after="0"/>
        <w:rPr>
          <w:rFonts w:ascii="Arial" w:hAnsi="Arial" w:cs="Arial"/>
        </w:rPr>
      </w:pPr>
    </w:p>
    <w:p w14:paraId="3F3FBFA5" w14:textId="5B692F53" w:rsidR="00C90F90" w:rsidRDefault="00C90F90" w:rsidP="001A2B16">
      <w:pPr>
        <w:pStyle w:val="Body"/>
        <w:spacing w:after="0"/>
        <w:rPr>
          <w:rFonts w:ascii="Arial" w:hAnsi="Arial" w:cs="Arial"/>
          <w:b/>
          <w:sz w:val="22"/>
        </w:rPr>
      </w:pPr>
      <w:r>
        <w:rPr>
          <w:rFonts w:ascii="Arial" w:hAnsi="Arial" w:cs="Arial"/>
          <w:b/>
          <w:sz w:val="22"/>
        </w:rPr>
        <w:t>Discussion</w:t>
      </w:r>
    </w:p>
    <w:p w14:paraId="4C3E5D65" w14:textId="77777777" w:rsidR="00C90F90" w:rsidRDefault="00C90F90" w:rsidP="001A2B16">
      <w:pPr>
        <w:pStyle w:val="Body"/>
        <w:spacing w:after="0"/>
        <w:rPr>
          <w:rFonts w:ascii="Arial" w:hAnsi="Arial" w:cs="Arial"/>
          <w:bCs/>
          <w:sz w:val="22"/>
        </w:rPr>
      </w:pPr>
    </w:p>
    <w:p w14:paraId="418DF301" w14:textId="77777777" w:rsidR="00C90F90" w:rsidRPr="00C90F90" w:rsidRDefault="00C90F90" w:rsidP="00C90F90">
      <w:pPr>
        <w:pStyle w:val="Body"/>
        <w:rPr>
          <w:rFonts w:ascii="Arial" w:hAnsi="Arial" w:cs="Arial"/>
          <w:bCs/>
        </w:rPr>
      </w:pPr>
      <w:r w:rsidRPr="00C90F90">
        <w:rPr>
          <w:rFonts w:ascii="Arial" w:hAnsi="Arial" w:cs="Arial"/>
          <w:bCs/>
        </w:rPr>
        <w:t xml:space="preserve">This study evaluated the impact of six-weeks aerobic exercise regimen on cardiovascular health and work productivity among healthcare workers at FMC Owo. The findings from this </w:t>
      </w:r>
      <w:r w:rsidRPr="00C90F90">
        <w:rPr>
          <w:rFonts w:ascii="Arial" w:hAnsi="Arial" w:cs="Arial"/>
          <w:bCs/>
        </w:rPr>
        <w:lastRenderedPageBreak/>
        <w:t>study showed significant improvements in systolic and diastolic blood pressure, mean arterial pressure, resting heart rate, Six-minute Walk Distance (6MWD) and perceived stress scores. These results proved that structured aerobic exercise not only improves cardiovascular fitness but it also affects perceived stress outcomes which affects work productivity among healthcare positively.</w:t>
      </w:r>
    </w:p>
    <w:p w14:paraId="7DB04567" w14:textId="77777777" w:rsidR="00C90F90" w:rsidRPr="00C90F90" w:rsidRDefault="00C90F90" w:rsidP="00C90F90">
      <w:pPr>
        <w:pStyle w:val="Body"/>
        <w:rPr>
          <w:rFonts w:ascii="Arial" w:hAnsi="Arial" w:cs="Arial"/>
          <w:bCs/>
        </w:rPr>
      </w:pPr>
      <w:r w:rsidRPr="00C90F90">
        <w:rPr>
          <w:rFonts w:ascii="Arial" w:hAnsi="Arial" w:cs="Arial"/>
          <w:bCs/>
        </w:rPr>
        <w:t xml:space="preserve">The results from this study identified significant reduction in systolic blood pressure following the 6-week aerobic exercise. This result is in agreement with the study by Cornelissen and Smart (2013) which reported that at least four weeks of aerobic training significantly reduces systolic blood pressure. The consistent post intervention reduction in the systolic blood pressure reinforces the impact exercise has on vascular function in the body. This reduction might be as a result of improvement in vascular compliance.  </w:t>
      </w:r>
    </w:p>
    <w:p w14:paraId="6E636AAA" w14:textId="77777777" w:rsidR="00C90F90" w:rsidRPr="00C90F90" w:rsidRDefault="00C90F90" w:rsidP="00C90F90">
      <w:pPr>
        <w:pStyle w:val="Body"/>
        <w:rPr>
          <w:rFonts w:ascii="Arial" w:hAnsi="Arial" w:cs="Arial"/>
          <w:bCs/>
        </w:rPr>
      </w:pPr>
      <w:r w:rsidRPr="00C90F90">
        <w:rPr>
          <w:rFonts w:ascii="Arial" w:hAnsi="Arial" w:cs="Arial"/>
          <w:bCs/>
        </w:rPr>
        <w:t>Similarly, the result from this present study showed a significant reduction in the diastolic blood pressure of the participants. This is in line with prior evidence supporting that aerobic exercise lowers diastolic blood pressure by improving arterial elasticity. A study by Cornelissen and Smart (2013) shows that aerobic exercises improve endothelial function and reduces peripheral vascular resistance. 68.4% of participants had stage 1 hypertension at baseline, which made the reduction in diastolic blood pressure of relevance in the long-term cardiovascular risk management.</w:t>
      </w:r>
    </w:p>
    <w:p w14:paraId="76FFEB79" w14:textId="77777777" w:rsidR="00C90F90" w:rsidRPr="00C90F90" w:rsidRDefault="00C90F90" w:rsidP="00C90F90">
      <w:pPr>
        <w:pStyle w:val="Body"/>
        <w:rPr>
          <w:rFonts w:ascii="Arial" w:hAnsi="Arial" w:cs="Arial"/>
          <w:bCs/>
        </w:rPr>
      </w:pPr>
      <w:r w:rsidRPr="00C90F90">
        <w:rPr>
          <w:rFonts w:ascii="Arial" w:hAnsi="Arial" w:cs="Arial"/>
          <w:bCs/>
        </w:rPr>
        <w:t>A study by Williamson et al (2022) however did not record meaningful reductions in systolic and diastolic blood pressure in adults with normal blood pressure in his study, this could be because the margin for change is limited. Nevertheless, the reductions recorded in our study shows the importance of aerobic exercises on the blood pressure.</w:t>
      </w:r>
    </w:p>
    <w:p w14:paraId="52F97A91" w14:textId="77777777" w:rsidR="00C90F90" w:rsidRPr="00C90F90" w:rsidRDefault="00C90F90" w:rsidP="00C90F90">
      <w:pPr>
        <w:pStyle w:val="Body"/>
        <w:rPr>
          <w:rFonts w:ascii="Arial" w:hAnsi="Arial" w:cs="Arial"/>
          <w:bCs/>
        </w:rPr>
      </w:pPr>
      <w:r w:rsidRPr="00C90F90">
        <w:rPr>
          <w:rFonts w:ascii="Arial" w:hAnsi="Arial" w:cs="Arial"/>
          <w:bCs/>
        </w:rPr>
        <w:t>The present study also revealed a significant decrease in mean arterial pressure which shows its role as a sensitive indicator of vascular adaptation to aerobic training. Mean arterial pressure shows the average perfusion pressure across the cardiac cycle unlike the systolic blood pressure and the diastolic blood pressure which can fluctuate due to stress and other factors. The mean arterial pressure is particularly sensitive to aerobic exercise because it shows the improvement in both cardiac output and peripheral vascular resistance. It is also regarded as a more reliable predictor of cardiovascular adaptation compared to systolic or diastolic blood pressure in isolation.</w:t>
      </w:r>
    </w:p>
    <w:p w14:paraId="47DFDF06" w14:textId="2E070A87" w:rsidR="00C90F90" w:rsidRPr="00C90F90" w:rsidRDefault="00C90F90" w:rsidP="00C90F90">
      <w:pPr>
        <w:pStyle w:val="Body"/>
        <w:rPr>
          <w:rFonts w:ascii="Arial" w:hAnsi="Arial" w:cs="Arial"/>
          <w:bCs/>
        </w:rPr>
      </w:pPr>
      <w:r w:rsidRPr="00C90F90">
        <w:rPr>
          <w:rFonts w:ascii="Arial" w:hAnsi="Arial" w:cs="Arial"/>
          <w:bCs/>
        </w:rPr>
        <w:t xml:space="preserve">This result is similar to the study by </w:t>
      </w:r>
      <w:r w:rsidR="00AA52DB">
        <w:t>Ramirez-Jimenez</w:t>
      </w:r>
      <w:r w:rsidRPr="00C90F90">
        <w:rPr>
          <w:rFonts w:ascii="Arial" w:hAnsi="Arial" w:cs="Arial"/>
          <w:bCs/>
        </w:rPr>
        <w:t xml:space="preserve"> et al. (2021) who found that aerobic exercise combined with medication reduced 24-hour mean arterial pressure more effectively than medication alone. The consistent reduction in mean arterial pressure among the participants shows the effectiveness of the six-week aerobic program in lowering systemic vascular load even in relatively young population with prehypertension and stage 1 hypertension. This suggest that mean arterial pressure may serve as more sensitive and clinically meaningful outcome for evaluating early cardiovascular benefits of work place exercise intervention among healthcare workers. </w:t>
      </w:r>
    </w:p>
    <w:p w14:paraId="727BB48E" w14:textId="6D95E8DE" w:rsidR="00C90F90" w:rsidRPr="00C90F90" w:rsidRDefault="00C90F90" w:rsidP="00C90F90">
      <w:pPr>
        <w:pStyle w:val="Body"/>
        <w:rPr>
          <w:rFonts w:ascii="Arial" w:hAnsi="Arial" w:cs="Arial"/>
          <w:bCs/>
        </w:rPr>
      </w:pPr>
      <w:r w:rsidRPr="00C90F90">
        <w:rPr>
          <w:rFonts w:ascii="Arial" w:hAnsi="Arial" w:cs="Arial"/>
          <w:bCs/>
        </w:rPr>
        <w:t>The reduction in resting heart rate from this study was similar to that of Reimers et al. (2018) which concluded that regular aerobic exercise lowers resting heart rate, as well as improves cardiac efficiency and autonomic regulation. Soogard et al. (2017) in their study highlighted that short term aerobic interventions improve autonomic balance which supports current findings.</w:t>
      </w:r>
      <w:r w:rsidR="00232FCD">
        <w:rPr>
          <w:rFonts w:ascii="Arial" w:hAnsi="Arial" w:cs="Arial"/>
          <w:bCs/>
        </w:rPr>
        <w:t xml:space="preserve"> Since an elevated resting heart rate is an independent predictor of cardiovascular morbidity, its reduction highlights an important preventive benefit for healthcare workers exposed to occupational stress. </w:t>
      </w:r>
    </w:p>
    <w:p w14:paraId="0ECAA174" w14:textId="77777777" w:rsidR="00C90F90" w:rsidRPr="00C90F90" w:rsidRDefault="00C90F90" w:rsidP="00C90F90">
      <w:pPr>
        <w:pStyle w:val="Body"/>
        <w:rPr>
          <w:rFonts w:ascii="Arial" w:hAnsi="Arial" w:cs="Arial"/>
          <w:bCs/>
        </w:rPr>
      </w:pPr>
      <w:r w:rsidRPr="00C90F90">
        <w:rPr>
          <w:rFonts w:ascii="Arial" w:hAnsi="Arial" w:cs="Arial"/>
          <w:bCs/>
        </w:rPr>
        <w:lastRenderedPageBreak/>
        <w:t>In this study, no participant experienced an increase in resting heart rate further reenforcing the evidences that exercise generally benefits cardiac function immensely. Since elevated resting heart rate is an independent risk factor for cardiovascular disease, this finding is particularly valuable for young healthcare workers since they are exposed to high level of occupational stress.</w:t>
      </w:r>
    </w:p>
    <w:p w14:paraId="3F8D5B6F" w14:textId="5E481AD3" w:rsidR="00C90F90" w:rsidRPr="00C90F90" w:rsidRDefault="00C90F90" w:rsidP="00C90F90">
      <w:pPr>
        <w:pStyle w:val="Body"/>
        <w:rPr>
          <w:rFonts w:ascii="Arial" w:hAnsi="Arial" w:cs="Arial"/>
          <w:bCs/>
        </w:rPr>
      </w:pPr>
      <w:r w:rsidRPr="00C90F90">
        <w:rPr>
          <w:rFonts w:ascii="Arial" w:hAnsi="Arial" w:cs="Arial"/>
          <w:bCs/>
        </w:rPr>
        <w:t xml:space="preserve">The obvious increase in 6MWD in the present study further supports previous findings, showing improved cardiovascular endurance. The study by Lee (2024) reported that regular aerobic exercise in sedentary office workers improves cardiovascular health as well as heart function, while that of Wahlstrom et al. (2025) highlighted that aerobic activity reduces cardiovascular load in physically demanding occupations, confirming the protective effect of exercise among healthcare workers. The benefits are especially noticeable if there are properly structured routines around this in place. This claim was supported by a study done by Marin-Farrona et al. (2023) as diverse worker population confirmed that aerobic interventions are both effective and sustainable means of enhancing cardiovascular endurance. </w:t>
      </w:r>
    </w:p>
    <w:p w14:paraId="7DC10BE4" w14:textId="77777777" w:rsidR="00C90F90" w:rsidRPr="00C90F90" w:rsidRDefault="00C90F90" w:rsidP="00C90F90">
      <w:pPr>
        <w:pStyle w:val="Body"/>
        <w:rPr>
          <w:rFonts w:ascii="Arial" w:hAnsi="Arial" w:cs="Arial"/>
          <w:bCs/>
        </w:rPr>
      </w:pPr>
      <w:r w:rsidRPr="00C90F90">
        <w:rPr>
          <w:rFonts w:ascii="Arial" w:hAnsi="Arial" w:cs="Arial"/>
          <w:bCs/>
        </w:rPr>
        <w:t>The result of this present study revealed a significant reduction in perceived stress with half of the participants moving from moderate to low- stress categories after the intervention. This report is consistent with findings from Mohebbi et al. (2019) where an eight-week aerobic exercise program significantly reduced occupational stress in nurses. The obvious decline in moderate and high stress prevalence highlights exercise as a practical intervention for stress management in demanding healthcare settings.</w:t>
      </w:r>
    </w:p>
    <w:p w14:paraId="00464CC1" w14:textId="71F21D4A" w:rsidR="00C90F90" w:rsidRPr="00C90F90" w:rsidRDefault="00C90F90" w:rsidP="00C90F90">
      <w:pPr>
        <w:pStyle w:val="Body"/>
        <w:spacing w:after="0"/>
        <w:rPr>
          <w:rFonts w:ascii="Arial" w:hAnsi="Arial" w:cs="Arial"/>
          <w:bCs/>
        </w:rPr>
      </w:pPr>
      <w:r w:rsidRPr="00C90F90">
        <w:rPr>
          <w:rFonts w:ascii="Arial" w:hAnsi="Arial" w:cs="Arial"/>
          <w:bCs/>
        </w:rPr>
        <w:t>Recent studies suggests that workplace exercise interventions not only reduce stress but also improve overall mental well-being, sleep quality and job satisfaction (Heuel et al, 2024). This is especially important in the healthcare sector where a lot of workers are prone to all forms of stress, fatigue burnout as well as other occupational risks. This study achieved a complete adherence across participants representing an optimal outcome in comparison to a larger population where adherence rates might be lower.</w:t>
      </w:r>
    </w:p>
    <w:p w14:paraId="0F3C47FB" w14:textId="77777777" w:rsidR="001A2B16" w:rsidRDefault="001A2B16" w:rsidP="001A2B16">
      <w:pPr>
        <w:pStyle w:val="Body"/>
        <w:spacing w:after="0"/>
        <w:rPr>
          <w:rFonts w:ascii="Arial" w:hAnsi="Arial" w:cs="Arial"/>
        </w:rPr>
      </w:pPr>
    </w:p>
    <w:p w14:paraId="16A212BF" w14:textId="77777777" w:rsidR="001A2B16" w:rsidRPr="00FB3A86" w:rsidRDefault="001A2B16" w:rsidP="001A2B16">
      <w:pPr>
        <w:pStyle w:val="Body"/>
        <w:spacing w:after="0"/>
        <w:rPr>
          <w:rFonts w:ascii="Arial" w:hAnsi="Arial" w:cs="Arial"/>
        </w:rPr>
      </w:pPr>
    </w:p>
    <w:p w14:paraId="62B5E374" w14:textId="77777777" w:rsidR="001A2B16" w:rsidRDefault="001A2B16" w:rsidP="001A2B16">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76E3D093" w14:textId="77777777" w:rsidR="001A2B16" w:rsidRPr="00FB3A86" w:rsidRDefault="001A2B16" w:rsidP="001A2B16">
      <w:pPr>
        <w:pStyle w:val="ConcHead"/>
        <w:spacing w:after="0"/>
        <w:jc w:val="both"/>
        <w:rPr>
          <w:rFonts w:ascii="Arial" w:hAnsi="Arial" w:cs="Arial"/>
        </w:rPr>
      </w:pPr>
    </w:p>
    <w:p w14:paraId="3C83AB60" w14:textId="77777777" w:rsidR="00C90F90" w:rsidRPr="00C90F90" w:rsidRDefault="00C90F90" w:rsidP="00C90F90">
      <w:pPr>
        <w:pStyle w:val="Body"/>
        <w:rPr>
          <w:rFonts w:ascii="Arial" w:hAnsi="Arial" w:cs="Arial"/>
        </w:rPr>
      </w:pPr>
      <w:r w:rsidRPr="00C90F90">
        <w:rPr>
          <w:rFonts w:ascii="Arial" w:hAnsi="Arial" w:cs="Arial"/>
        </w:rPr>
        <w:t xml:space="preserve">In conclusion, the six-week aerobic exercise program produced statistically and clinically significant improvements in cardiovascular health and occupational wellbeing among healthcare workers </w:t>
      </w:r>
    </w:p>
    <w:p w14:paraId="60A9C5D5" w14:textId="22524E87" w:rsidR="001A2B16" w:rsidRDefault="00C90F90" w:rsidP="00C90F90">
      <w:pPr>
        <w:pStyle w:val="Body"/>
        <w:spacing w:after="0"/>
        <w:rPr>
          <w:rFonts w:ascii="Arial" w:hAnsi="Arial" w:cs="Arial"/>
        </w:rPr>
      </w:pPr>
      <w:r w:rsidRPr="00C90F90">
        <w:rPr>
          <w:rFonts w:ascii="Arial" w:hAnsi="Arial" w:cs="Arial"/>
        </w:rPr>
        <w:t>These findings align with both classical and recent literature, reinforcing the importance of structured aerobic exercise in promoting cardiovascular fitness, reducing occupational stress and enhancing overall productivity in healthcare settings. Implementing such programs in work places can be a practical and effective strategy for supporting the health and performance of healthcare professionals.</w:t>
      </w:r>
    </w:p>
    <w:p w14:paraId="29D8085C" w14:textId="77777777" w:rsidR="00C65FCB" w:rsidRDefault="00C65FCB" w:rsidP="00C90F90">
      <w:pPr>
        <w:pStyle w:val="Body"/>
        <w:spacing w:after="0"/>
        <w:rPr>
          <w:rFonts w:ascii="Arial" w:hAnsi="Arial" w:cs="Arial"/>
        </w:rPr>
      </w:pPr>
    </w:p>
    <w:p w14:paraId="3637B523" w14:textId="7CF197BB" w:rsidR="00C65FCB" w:rsidRPr="00C65FCB" w:rsidRDefault="00710856" w:rsidP="00C90F90">
      <w:pPr>
        <w:pStyle w:val="Body"/>
        <w:spacing w:after="0"/>
        <w:rPr>
          <w:rFonts w:ascii="Arial" w:hAnsi="Arial" w:cs="Arial"/>
          <w:b/>
          <w:bCs/>
        </w:rPr>
      </w:pPr>
      <w:r>
        <w:rPr>
          <w:rFonts w:ascii="Arial" w:hAnsi="Arial" w:cs="Arial"/>
          <w:b/>
          <w:bCs/>
        </w:rPr>
        <w:t xml:space="preserve">5. </w:t>
      </w:r>
      <w:r w:rsidR="00C65FCB" w:rsidRPr="00C65FCB">
        <w:rPr>
          <w:rFonts w:ascii="Arial" w:hAnsi="Arial" w:cs="Arial"/>
          <w:b/>
          <w:bCs/>
        </w:rPr>
        <w:t>LIMITATIONS</w:t>
      </w:r>
    </w:p>
    <w:p w14:paraId="544CEBEF" w14:textId="6C264254" w:rsidR="00C90F90" w:rsidRDefault="00C65FCB" w:rsidP="00C90F90">
      <w:pPr>
        <w:pStyle w:val="Body"/>
        <w:spacing w:after="0"/>
        <w:rPr>
          <w:rFonts w:ascii="Arial" w:hAnsi="Arial" w:cs="Arial"/>
        </w:rPr>
      </w:pPr>
      <w:r>
        <w:rPr>
          <w:rFonts w:ascii="Arial" w:hAnsi="Arial" w:cs="Arial"/>
        </w:rPr>
        <w:t xml:space="preserve">Certain limitations in this study must be acknowledged. </w:t>
      </w:r>
      <w:r w:rsidR="00FB2907">
        <w:rPr>
          <w:rFonts w:ascii="Arial" w:hAnsi="Arial" w:cs="Arial"/>
        </w:rPr>
        <w:t>The relatively small sample size and single-center design may limit the generalizability of the findings to broader healthcare worker populations. The absence of a control group restricts the ability to attribute all observed changes solely to the intervention, as other unmeasured influences may have contributed.</w:t>
      </w:r>
    </w:p>
    <w:p w14:paraId="0853D587" w14:textId="77777777" w:rsidR="008540AC" w:rsidRDefault="008540AC" w:rsidP="00C90F90">
      <w:pPr>
        <w:pStyle w:val="Body"/>
        <w:spacing w:after="0"/>
        <w:rPr>
          <w:rFonts w:ascii="Arial" w:hAnsi="Arial" w:cs="Arial"/>
        </w:rPr>
      </w:pPr>
    </w:p>
    <w:p w14:paraId="73D81BF2" w14:textId="77777777" w:rsidR="00CB07A6" w:rsidRDefault="00CB07A6" w:rsidP="008540AC">
      <w:pPr>
        <w:pStyle w:val="Body"/>
        <w:rPr>
          <w:rFonts w:ascii="Arial" w:hAnsi="Arial" w:cs="Arial"/>
          <w:b/>
          <w:bCs/>
        </w:rPr>
      </w:pPr>
    </w:p>
    <w:p w14:paraId="72912D4C" w14:textId="77777777" w:rsidR="00CB07A6" w:rsidRDefault="00CB07A6" w:rsidP="008540AC">
      <w:pPr>
        <w:pStyle w:val="Body"/>
        <w:rPr>
          <w:rFonts w:ascii="Arial" w:hAnsi="Arial" w:cs="Arial"/>
          <w:b/>
          <w:bCs/>
        </w:rPr>
      </w:pPr>
    </w:p>
    <w:p w14:paraId="46CF185B" w14:textId="44B5191C" w:rsidR="008540AC" w:rsidRPr="008540AC" w:rsidRDefault="00710856" w:rsidP="008540AC">
      <w:pPr>
        <w:pStyle w:val="Body"/>
        <w:rPr>
          <w:rFonts w:ascii="Arial" w:hAnsi="Arial" w:cs="Arial"/>
          <w:b/>
          <w:bCs/>
        </w:rPr>
      </w:pPr>
      <w:r>
        <w:rPr>
          <w:rFonts w:ascii="Arial" w:hAnsi="Arial" w:cs="Arial"/>
          <w:b/>
          <w:bCs/>
        </w:rPr>
        <w:lastRenderedPageBreak/>
        <w:t xml:space="preserve">6. </w:t>
      </w:r>
      <w:r w:rsidR="008540AC" w:rsidRPr="008540AC">
        <w:rPr>
          <w:rFonts w:ascii="Arial" w:hAnsi="Arial" w:cs="Arial"/>
          <w:b/>
          <w:bCs/>
        </w:rPr>
        <w:t>RECOMMENDATIONS</w:t>
      </w:r>
    </w:p>
    <w:p w14:paraId="11E624F1" w14:textId="77777777" w:rsidR="008540AC" w:rsidRPr="008540AC" w:rsidRDefault="008540AC" w:rsidP="008540AC">
      <w:pPr>
        <w:pStyle w:val="Body"/>
        <w:rPr>
          <w:rFonts w:ascii="Arial" w:hAnsi="Arial" w:cs="Arial"/>
        </w:rPr>
      </w:pPr>
      <w:r w:rsidRPr="008540AC">
        <w:rPr>
          <w:rFonts w:ascii="Arial" w:hAnsi="Arial" w:cs="Arial"/>
        </w:rPr>
        <w:t>It is recommended that workplace wellness policies integrate regular aerobic exercise programs for healthcare workers. The positive outcomes observed in this study emphasizes the importance of incorporating structured aerobic exercise programs into healthcare workplace wellness programs. Studies have shown that these programs can particularly improve not just the physical health but reduce perceived stress as well by contributing to increased productivity and employee engagement among healthcare workers (Singh et al,2024).</w:t>
      </w:r>
    </w:p>
    <w:p w14:paraId="4523E8C6" w14:textId="77777777" w:rsidR="008540AC" w:rsidRPr="008540AC" w:rsidRDefault="008540AC" w:rsidP="008540AC">
      <w:pPr>
        <w:pStyle w:val="Body"/>
        <w:rPr>
          <w:rFonts w:ascii="Arial" w:hAnsi="Arial" w:cs="Arial"/>
        </w:rPr>
      </w:pPr>
      <w:r w:rsidRPr="008540AC">
        <w:rPr>
          <w:rFonts w:ascii="Arial" w:hAnsi="Arial" w:cs="Arial"/>
        </w:rPr>
        <w:t>Contrary to popular misconception that exercise must be long to be effective which has played a role in discouraging participation, short sessions of consistent activity like a daily 15-minute exercise challenge or promoting stair use can yield significant health benefits. This makes encouraging such interventions feasible and impactful in busy healthcare environments</w:t>
      </w:r>
    </w:p>
    <w:p w14:paraId="33840738" w14:textId="0DA5C8C0" w:rsidR="008540AC" w:rsidRDefault="008540AC" w:rsidP="008540AC">
      <w:pPr>
        <w:pStyle w:val="Body"/>
        <w:spacing w:after="0"/>
        <w:rPr>
          <w:rFonts w:ascii="Arial" w:hAnsi="Arial" w:cs="Arial"/>
        </w:rPr>
      </w:pPr>
      <w:r w:rsidRPr="008540AC">
        <w:rPr>
          <w:rFonts w:ascii="Arial" w:hAnsi="Arial" w:cs="Arial"/>
        </w:rPr>
        <w:t>Further research with larger multi-center samples and longer follow-up periods is encouraged to establish long-term benefits and sustainability of such programs.</w:t>
      </w:r>
    </w:p>
    <w:p w14:paraId="5972B951" w14:textId="77777777" w:rsidR="008540AC" w:rsidRDefault="008540AC" w:rsidP="00C90F90">
      <w:pPr>
        <w:pStyle w:val="Body"/>
        <w:spacing w:after="0"/>
        <w:rPr>
          <w:rFonts w:ascii="Arial" w:hAnsi="Arial" w:cs="Arial"/>
        </w:rPr>
      </w:pPr>
    </w:p>
    <w:p w14:paraId="1C5018AA" w14:textId="77777777" w:rsidR="008540AC" w:rsidRPr="00FB3A86" w:rsidRDefault="008540AC" w:rsidP="00C90F90">
      <w:pPr>
        <w:pStyle w:val="Body"/>
        <w:spacing w:after="0"/>
        <w:rPr>
          <w:rFonts w:ascii="Arial" w:hAnsi="Arial" w:cs="Arial"/>
        </w:rPr>
      </w:pPr>
    </w:p>
    <w:p w14:paraId="3C2EF8FC" w14:textId="6A864A83" w:rsidR="001A2B16" w:rsidRDefault="001A2B16" w:rsidP="001A2B16">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7112A25A" w14:textId="77777777" w:rsidR="001A2B16" w:rsidRPr="002B685A" w:rsidRDefault="001A2B16" w:rsidP="001A2B16">
      <w:pPr>
        <w:pStyle w:val="ReferHead"/>
        <w:spacing w:after="0"/>
        <w:jc w:val="both"/>
        <w:rPr>
          <w:rFonts w:ascii="Arial" w:hAnsi="Arial" w:cs="Arial"/>
          <w:bCs/>
        </w:rPr>
      </w:pPr>
    </w:p>
    <w:p w14:paraId="432ED53B" w14:textId="11E62007" w:rsidR="00A76325" w:rsidRDefault="00A76325" w:rsidP="001A2B16">
      <w:pPr>
        <w:pStyle w:val="ReferHead"/>
        <w:spacing w:after="0"/>
        <w:jc w:val="both"/>
        <w:rPr>
          <w:rFonts w:ascii="Arial" w:hAnsi="Arial" w:cs="Arial"/>
          <w:b w:val="0"/>
          <w:caps w:val="0"/>
          <w:sz w:val="20"/>
        </w:rPr>
      </w:pPr>
      <w:r w:rsidRPr="00A76325">
        <w:rPr>
          <w:rFonts w:ascii="Arial" w:hAnsi="Arial" w:cs="Arial"/>
          <w:b w:val="0"/>
          <w:caps w:val="0"/>
          <w:sz w:val="20"/>
        </w:rPr>
        <w:t>Written informed consent was obtained from all participants prior to their inclusion in the study. Participants were informed about the purpose, procedures, potential risks, and benefits of the study, and their right to withdraw at any time without penalty.</w:t>
      </w:r>
    </w:p>
    <w:p w14:paraId="41CB63E2" w14:textId="77777777" w:rsidR="00A76325" w:rsidRDefault="00A76325" w:rsidP="001A2B16">
      <w:pPr>
        <w:pStyle w:val="ReferHead"/>
        <w:spacing w:after="0"/>
        <w:jc w:val="both"/>
        <w:rPr>
          <w:rFonts w:ascii="Arial" w:hAnsi="Arial" w:cs="Arial"/>
          <w:b w:val="0"/>
          <w:caps w:val="0"/>
          <w:sz w:val="20"/>
        </w:rPr>
      </w:pPr>
    </w:p>
    <w:p w14:paraId="4BA87EA2" w14:textId="77777777" w:rsidR="001A2B16" w:rsidRDefault="001A2B16" w:rsidP="001A2B16">
      <w:pPr>
        <w:pStyle w:val="ReferHead"/>
        <w:spacing w:after="0"/>
        <w:jc w:val="both"/>
        <w:rPr>
          <w:rFonts w:ascii="Arial" w:hAnsi="Arial" w:cs="Arial"/>
          <w:b w:val="0"/>
          <w:caps w:val="0"/>
          <w:sz w:val="20"/>
        </w:rPr>
      </w:pPr>
    </w:p>
    <w:p w14:paraId="1A0EE306" w14:textId="2699900E" w:rsidR="001A2B16" w:rsidRDefault="001A2B16" w:rsidP="001A2B16">
      <w:pPr>
        <w:pStyle w:val="ReferHead"/>
        <w:spacing w:after="0"/>
        <w:jc w:val="both"/>
        <w:rPr>
          <w:rFonts w:ascii="Arial" w:hAnsi="Arial" w:cs="Arial"/>
          <w:bCs/>
        </w:rPr>
      </w:pPr>
      <w:r>
        <w:rPr>
          <w:rFonts w:ascii="Arial" w:hAnsi="Arial" w:cs="Arial"/>
          <w:bCs/>
        </w:rPr>
        <w:t>Ethical approval</w:t>
      </w:r>
    </w:p>
    <w:p w14:paraId="4AF9AB1F" w14:textId="77777777" w:rsidR="001A2B16" w:rsidRDefault="001A2B16" w:rsidP="001A2B16">
      <w:pPr>
        <w:pStyle w:val="ReferHead"/>
        <w:spacing w:after="0"/>
        <w:jc w:val="both"/>
        <w:rPr>
          <w:rFonts w:ascii="Arial" w:hAnsi="Arial" w:cs="Arial"/>
          <w:b w:val="0"/>
          <w:caps w:val="0"/>
          <w:sz w:val="20"/>
        </w:rPr>
      </w:pPr>
    </w:p>
    <w:p w14:paraId="504CB474" w14:textId="1BBC7374" w:rsidR="001A2B16" w:rsidRDefault="00A76325" w:rsidP="001A2B16">
      <w:pPr>
        <w:pStyle w:val="ReferHead"/>
        <w:spacing w:after="0"/>
        <w:jc w:val="both"/>
        <w:rPr>
          <w:rFonts w:ascii="Arial" w:hAnsi="Arial" w:cs="Arial"/>
          <w:b w:val="0"/>
          <w:caps w:val="0"/>
          <w:sz w:val="20"/>
        </w:rPr>
      </w:pPr>
      <w:r w:rsidRPr="00A76325">
        <w:rPr>
          <w:rFonts w:ascii="Arial" w:hAnsi="Arial" w:cs="Arial"/>
          <w:b w:val="0"/>
          <w:caps w:val="0"/>
          <w:sz w:val="20"/>
        </w:rPr>
        <w:t xml:space="preserve">Ethical approval for this study was obtained from the Health Research Ethics Committee (HREC) of the Federal Medical Center, </w:t>
      </w:r>
      <w:r>
        <w:rPr>
          <w:rFonts w:ascii="Arial" w:hAnsi="Arial" w:cs="Arial"/>
          <w:b w:val="0"/>
          <w:caps w:val="0"/>
          <w:sz w:val="20"/>
        </w:rPr>
        <w:t>Owo</w:t>
      </w:r>
      <w:r w:rsidR="00DA1C7C">
        <w:rPr>
          <w:rFonts w:ascii="Arial" w:hAnsi="Arial" w:cs="Arial"/>
          <w:b w:val="0"/>
          <w:caps w:val="0"/>
          <w:sz w:val="20"/>
        </w:rPr>
        <w:t>. The Health Research Committee assigned number is NHREC/FMCOWO-HREC/04/01/2025 and an approval number of FMCOWO/HREC/2025/16</w:t>
      </w:r>
      <w:r w:rsidRPr="00A76325">
        <w:rPr>
          <w:rFonts w:ascii="Arial" w:hAnsi="Arial" w:cs="Arial"/>
          <w:b w:val="0"/>
          <w:caps w:val="0"/>
          <w:sz w:val="20"/>
        </w:rPr>
        <w:t>. The study was conducted in accordance with the ethical standards of the Helsinki Declaration.</w:t>
      </w:r>
    </w:p>
    <w:p w14:paraId="06749AF8" w14:textId="14207DD9" w:rsidR="00A76325" w:rsidRDefault="00A76325" w:rsidP="001A2B16">
      <w:pPr>
        <w:pStyle w:val="ReferHead"/>
        <w:spacing w:after="0"/>
        <w:jc w:val="both"/>
        <w:rPr>
          <w:rFonts w:ascii="Arial" w:hAnsi="Arial" w:cs="Arial"/>
          <w:b w:val="0"/>
          <w:caps w:val="0"/>
          <w:sz w:val="20"/>
        </w:rPr>
      </w:pPr>
    </w:p>
    <w:p w14:paraId="3D88ABCD" w14:textId="3F33A0EC" w:rsidR="000B2204" w:rsidRDefault="000B2204" w:rsidP="001A2B16">
      <w:pPr>
        <w:pStyle w:val="ReferHead"/>
        <w:spacing w:after="0"/>
        <w:jc w:val="both"/>
        <w:rPr>
          <w:rFonts w:ascii="Arial" w:hAnsi="Arial" w:cs="Arial"/>
          <w:b w:val="0"/>
          <w:caps w:val="0"/>
          <w:sz w:val="20"/>
        </w:rPr>
      </w:pPr>
    </w:p>
    <w:p w14:paraId="4D1C24FE" w14:textId="16CC9418" w:rsidR="000B2204" w:rsidRPr="002D06C8" w:rsidRDefault="002D06C8" w:rsidP="000B2204">
      <w:pPr>
        <w:rPr>
          <w:rFonts w:ascii="Arial" w:eastAsia="Calibri" w:hAnsi="Arial" w:cs="Arial"/>
          <w:b/>
          <w:bCs/>
          <w:kern w:val="2"/>
        </w:rPr>
      </w:pPr>
      <w:bookmarkStart w:id="2" w:name="_Hlk204003461"/>
      <w:r w:rsidRPr="002D06C8">
        <w:rPr>
          <w:rFonts w:ascii="Arial" w:eastAsia="Calibri" w:hAnsi="Arial" w:cs="Arial"/>
          <w:b/>
          <w:bCs/>
          <w:kern w:val="2"/>
        </w:rPr>
        <w:t>DISCLAIMER (ARTIFICIAL INTELLIGENCE)</w:t>
      </w:r>
    </w:p>
    <w:p w14:paraId="3DECF633" w14:textId="77777777" w:rsidR="002D06C8" w:rsidRPr="002D06C8" w:rsidRDefault="002D06C8" w:rsidP="000B2204">
      <w:pPr>
        <w:rPr>
          <w:rFonts w:ascii="Arial" w:eastAsia="Calibri" w:hAnsi="Arial" w:cs="Arial"/>
          <w:kern w:val="2"/>
        </w:rPr>
      </w:pPr>
    </w:p>
    <w:p w14:paraId="386B968B" w14:textId="77777777" w:rsidR="000B2204" w:rsidRPr="002D06C8" w:rsidRDefault="000B2204" w:rsidP="000B2204">
      <w:pPr>
        <w:rPr>
          <w:rFonts w:ascii="Arial" w:eastAsia="Calibri" w:hAnsi="Arial" w:cs="Arial"/>
          <w:kern w:val="2"/>
        </w:rPr>
      </w:pPr>
      <w:r w:rsidRPr="002D06C8">
        <w:rPr>
          <w:rFonts w:ascii="Arial" w:eastAsia="Calibri" w:hAnsi="Arial" w:cs="Arial"/>
          <w:kern w:val="2"/>
        </w:rPr>
        <w:t xml:space="preserve">Author(s) hereby declare that NO generative AI technologies such as Large Language Models (ChatGPT, COPILOT, etc.) and text-to-image generators have been used during the writing or editing of this manuscript. </w:t>
      </w:r>
    </w:p>
    <w:bookmarkEnd w:id="2"/>
    <w:p w14:paraId="714CC193" w14:textId="45AC920F" w:rsidR="00CB07A6" w:rsidRDefault="00CB07A6" w:rsidP="001A2B16">
      <w:pPr>
        <w:pStyle w:val="ReferHead"/>
        <w:spacing w:after="0"/>
        <w:jc w:val="both"/>
        <w:rPr>
          <w:rFonts w:ascii="Arial" w:hAnsi="Arial" w:cs="Arial"/>
        </w:rPr>
      </w:pPr>
    </w:p>
    <w:p w14:paraId="086C35F3" w14:textId="3A5E5F5A" w:rsidR="00CB07A6" w:rsidRDefault="00CB07A6" w:rsidP="001A2B16">
      <w:pPr>
        <w:pStyle w:val="ReferHead"/>
        <w:spacing w:after="0"/>
        <w:jc w:val="both"/>
        <w:rPr>
          <w:rFonts w:ascii="Arial" w:hAnsi="Arial" w:cs="Arial"/>
        </w:rPr>
      </w:pPr>
    </w:p>
    <w:p w14:paraId="6AC293CA" w14:textId="77777777" w:rsidR="00CB07A6" w:rsidRDefault="00CB07A6" w:rsidP="001A2B16">
      <w:pPr>
        <w:pStyle w:val="ReferHead"/>
        <w:spacing w:after="0"/>
        <w:jc w:val="both"/>
        <w:rPr>
          <w:rFonts w:ascii="Arial" w:hAnsi="Arial" w:cs="Arial"/>
        </w:rPr>
      </w:pPr>
    </w:p>
    <w:p w14:paraId="6014473B" w14:textId="0EC305CF" w:rsidR="001A2B16" w:rsidRDefault="001A2B16" w:rsidP="001A2B16">
      <w:pPr>
        <w:pStyle w:val="ReferHead"/>
        <w:spacing w:after="0"/>
        <w:jc w:val="both"/>
        <w:rPr>
          <w:rFonts w:ascii="Arial" w:hAnsi="Arial" w:cs="Arial"/>
        </w:rPr>
      </w:pPr>
      <w:r w:rsidRPr="00FB3A86">
        <w:rPr>
          <w:rFonts w:ascii="Arial" w:hAnsi="Arial" w:cs="Arial"/>
        </w:rPr>
        <w:t>References</w:t>
      </w:r>
    </w:p>
    <w:p w14:paraId="04FD7B3A" w14:textId="77777777" w:rsidR="001A2B16" w:rsidRPr="00FB3A86" w:rsidRDefault="001A2B16" w:rsidP="001A2B16">
      <w:pPr>
        <w:pStyle w:val="ReferHead"/>
        <w:spacing w:after="0"/>
        <w:jc w:val="both"/>
        <w:rPr>
          <w:rFonts w:ascii="Arial" w:hAnsi="Arial" w:cs="Arial"/>
        </w:rPr>
      </w:pPr>
    </w:p>
    <w:p w14:paraId="40038EF2" w14:textId="31009363" w:rsidR="001A74D7" w:rsidRDefault="001A74D7" w:rsidP="001A74D7">
      <w:pPr>
        <w:pStyle w:val="Body"/>
      </w:pPr>
      <w:r>
        <w:t>1.</w:t>
      </w:r>
      <w:r w:rsidR="00F6603F">
        <w:t xml:space="preserve"> </w:t>
      </w:r>
      <w:r>
        <w:t>Luo Y, Liu J, Zeng J, Pan H. 2024.  Global burden of cardiovascular diseases attributed to low physical activity: An analysis of 204 countries and territories between 1990 and 2019. Am J Prev Cardiol. Feb 6;17:100633. doi: 10.1016/j.ajpc.2024.100633. PMID: 38380078; PMCID: PMC10877163.</w:t>
      </w:r>
    </w:p>
    <w:p w14:paraId="638FB746" w14:textId="201A33B1" w:rsidR="001A74D7" w:rsidRDefault="001A74D7" w:rsidP="001A74D7">
      <w:pPr>
        <w:pStyle w:val="Body"/>
      </w:pPr>
      <w:r>
        <w:lastRenderedPageBreak/>
        <w:t>2.</w:t>
      </w:r>
      <w:r w:rsidR="00F6603F">
        <w:t xml:space="preserve"> </w:t>
      </w:r>
      <w:r>
        <w:t>Ghodeshwar GK, Dube A, Khobragade D. (2023) Impact of Lifestyle Modifications on Cardiovascular Health: A Narrative Review. Cureus. Jul 28;15(7):e42616. doi: 10.7759/cureus.42616. PMID: 37641769; PMCID: PMC10460604.</w:t>
      </w:r>
    </w:p>
    <w:p w14:paraId="1B76DEB6" w14:textId="1E9143AA" w:rsidR="001A74D7" w:rsidRDefault="001A74D7" w:rsidP="001A74D7">
      <w:pPr>
        <w:pStyle w:val="Body"/>
      </w:pPr>
      <w:r>
        <w:t>3.</w:t>
      </w:r>
      <w:r w:rsidR="00F6603F">
        <w:t xml:space="preserve"> </w:t>
      </w:r>
      <w:r>
        <w:t>Smith A, Brown J, Adeyemi T. ( 2021) Physical activity patterns among healthcare workers: A Nigerian perspective. BMC Public Health.;21(1):1234.</w:t>
      </w:r>
    </w:p>
    <w:p w14:paraId="1050D16D" w14:textId="13F3741D" w:rsidR="00F6603F" w:rsidRDefault="00F6603F" w:rsidP="00F6603F">
      <w:pPr>
        <w:pStyle w:val="Body"/>
      </w:pPr>
      <w:r>
        <w:t xml:space="preserve">4. World Health Organization (WHO): Noncommunicable diseases. Geneva 2015 </w:t>
      </w:r>
    </w:p>
    <w:p w14:paraId="30731D61" w14:textId="1AEA9D2D" w:rsidR="00F6603F" w:rsidRDefault="00F6603F" w:rsidP="00F6603F">
      <w:pPr>
        <w:pStyle w:val="Body"/>
      </w:pPr>
      <w:r>
        <w:t xml:space="preserve">5. World Health Organization (WHO): A health telematics policy in support of WHO’s Health-For-All strategy for global health development: Report of the WHO group consultation on health telematics, Geneva. 2014 </w:t>
      </w:r>
    </w:p>
    <w:p w14:paraId="13A056DC" w14:textId="061B9E2B" w:rsidR="00F6603F" w:rsidRDefault="00F6603F" w:rsidP="00F6603F">
      <w:pPr>
        <w:pStyle w:val="Body"/>
      </w:pPr>
      <w:r>
        <w:t>6. World Health Organization Global recommendations on physical activity for health. 2011. https://www.who.int/dietphysicalactivity/publications/physical-activity-recommendations-5-17years.pdf?ua=1 [PubMed]</w:t>
      </w:r>
    </w:p>
    <w:p w14:paraId="3A4A9D45" w14:textId="5911B8AD" w:rsidR="001A74D7" w:rsidRDefault="00F6603F" w:rsidP="001A74D7">
      <w:pPr>
        <w:pStyle w:val="Body"/>
      </w:pPr>
      <w:r>
        <w:t>7</w:t>
      </w:r>
      <w:r w:rsidR="001A74D7">
        <w:t>. Chandrasekaran, A. M., Katthula, V., &amp; Gao, L. (2019). Effect of workplace physical activity interventions on the cardio-metabolic health markers: A systematic review and meta-analysis. International Journal of Behavioral Nutrition and Physical Activity, 16(1), 134.</w:t>
      </w:r>
    </w:p>
    <w:p w14:paraId="5B803FE6" w14:textId="07B2BCF9" w:rsidR="001A74D7" w:rsidRDefault="00F6603F" w:rsidP="001A74D7">
      <w:pPr>
        <w:pStyle w:val="Body"/>
      </w:pPr>
      <w:r>
        <w:t>8</w:t>
      </w:r>
      <w:r w:rsidR="001A74D7">
        <w:t>. Colino, E., Garcia-Unanue, J., Gallardo, L., Felipe, J. L., &amp; López-Fernández, J. (2023). Impact of Physical Activity-Based Workplace Wellness on Improving Health and Productivity: A Systematic Review. Chemical Engineering Transactions, 111, 601-606</w:t>
      </w:r>
    </w:p>
    <w:p w14:paraId="6B16C017" w14:textId="700F0826" w:rsidR="008F1ECD" w:rsidRDefault="00F6603F" w:rsidP="008F1ECD">
      <w:pPr>
        <w:pStyle w:val="Body"/>
      </w:pPr>
      <w:r>
        <w:t xml:space="preserve">9. </w:t>
      </w:r>
      <w:r w:rsidR="001A74D7">
        <w:t>Bolarinde, S.O., Akeredolu, E.O., Adeboye, E.O., Nzeakuba, I.C., &amp; Ojo-Ogun, A.K. (2024). Effect of sports participation on selected cardiovascular and adiposity indices among undergraduate students of University of Benin, Edo State. Journal of Biomedical Investigation, 12(2), 61–72</w:t>
      </w:r>
    </w:p>
    <w:p w14:paraId="315BCDC9" w14:textId="4AD43344" w:rsidR="008F1ECD" w:rsidRPr="008F1ECD" w:rsidRDefault="00F6603F" w:rsidP="008F1ECD">
      <w:pPr>
        <w:pStyle w:val="Body"/>
      </w:pPr>
      <w:r>
        <w:t>10</w:t>
      </w:r>
      <w:r w:rsidR="008F1ECD">
        <w:t>. Murray, K. O., Mahoney, S. A., Venkatasubramanian, R., Seals, D. R., &amp; Clayton, Z. S. (2023). Aging, aerobic exercise, and cardiovascular health: Barriers, alternative strategies and future direc</w:t>
      </w:r>
      <w:r w:rsidR="008F1ECD" w:rsidRPr="00181C76">
        <w:t>tions. </w:t>
      </w:r>
      <w:r w:rsidR="008F1ECD" w:rsidRPr="00181C76">
        <w:rPr>
          <w:i/>
          <w:iCs/>
        </w:rPr>
        <w:t>Experimental gerontology</w:t>
      </w:r>
      <w:r w:rsidR="008F1ECD" w:rsidRPr="00181C76">
        <w:t>, </w:t>
      </w:r>
      <w:r w:rsidR="008F1ECD" w:rsidRPr="00181C76">
        <w:rPr>
          <w:i/>
          <w:iCs/>
        </w:rPr>
        <w:t>173</w:t>
      </w:r>
      <w:r w:rsidR="008F1ECD" w:rsidRPr="00181C76">
        <w:t xml:space="preserve">, 112105. </w:t>
      </w:r>
      <w:hyperlink r:id="rId16" w:history="1">
        <w:r w:rsidR="008F1ECD" w:rsidRPr="00181C76">
          <w:rPr>
            <w:rStyle w:val="Hyperlink"/>
            <w:rFonts w:eastAsiaTheme="majorEastAsia"/>
            <w:color w:val="auto"/>
          </w:rPr>
          <w:t>https://www.sciencedirect.com/science/article/pii/S0531556523000268</w:t>
        </w:r>
      </w:hyperlink>
    </w:p>
    <w:p w14:paraId="6EFCAD5A" w14:textId="02E8E655" w:rsidR="001A74D7" w:rsidRDefault="00F6603F" w:rsidP="001A74D7">
      <w:pPr>
        <w:pStyle w:val="Body"/>
      </w:pPr>
      <w:r>
        <w:t>11</w:t>
      </w:r>
      <w:r w:rsidR="001A74D7">
        <w:t>.</w:t>
      </w:r>
      <w:r w:rsidR="00AA52DB">
        <w:t xml:space="preserve"> </w:t>
      </w:r>
      <w:r w:rsidR="001A74D7">
        <w:t>Bolarinde, S.O, Ayodele, D.D., Obode, D.O., &amp; Akinsete, F.H. (2024). Effect of aerobic exercises on body composition, perceived stress level and sleep quality among workers at Federal Medical Centre, Owo. International Journal of Advanced Multidisciplinary Research and Studies, 4(4), 433–438.</w:t>
      </w:r>
    </w:p>
    <w:p w14:paraId="7E0E4001" w14:textId="71F8E8D9" w:rsidR="00F71DCC" w:rsidRDefault="00F6603F" w:rsidP="001A74D7">
      <w:pPr>
        <w:pStyle w:val="Body"/>
        <w:rPr>
          <w:rFonts w:ascii="Segoe UI Symbol" w:hAnsi="Segoe UI Symbol" w:cs="Segoe UI Symbol"/>
        </w:rPr>
      </w:pPr>
      <w:r>
        <w:t>12</w:t>
      </w:r>
      <w:r w:rsidR="001A74D7">
        <w:t xml:space="preserve">. </w:t>
      </w:r>
      <w:r w:rsidR="001A74D7">
        <w:rPr>
          <w:rFonts w:ascii="Segoe UI Symbol" w:hAnsi="Segoe UI Symbol" w:cs="Segoe UI Symbol"/>
        </w:rPr>
        <w:t>⁠</w:t>
      </w:r>
      <w:r w:rsidR="00F71DCC" w:rsidRPr="00F71DCC">
        <w:t xml:space="preserve"> </w:t>
      </w:r>
      <w:r w:rsidR="00F71DCC">
        <w:t>Bolarinde Samuel Olufemi, Adesida Adesope Faith, Olagoke Temitope Johnson, Dare Mercy Korede, Oledibe Juliet Ogechi, Awosiku Temitope Precious (2025). Effect of Aerobic Exercises on Job Performance, Mental Health and Sleep Quality among Interns in Nigerian Tertiary Health Institution. J Adv Sport Phys Edu, 8(7): 137-141.</w:t>
      </w:r>
    </w:p>
    <w:p w14:paraId="6E933A9F" w14:textId="12879567" w:rsidR="001A74D7" w:rsidRDefault="00F71DCC" w:rsidP="001A74D7">
      <w:pPr>
        <w:pStyle w:val="Body"/>
      </w:pPr>
      <w:r>
        <w:t>1</w:t>
      </w:r>
      <w:r w:rsidR="00F6603F">
        <w:t>3</w:t>
      </w:r>
      <w:r>
        <w:t xml:space="preserve">. </w:t>
      </w:r>
      <w:r w:rsidR="001A74D7">
        <w:t>Cornelissen VA, Smart NA. (2013). Exercise training for blood pressure: a systematic review and meta-analysis. J Am Heart Assoc. 2013;2(1):e004473.</w:t>
      </w:r>
    </w:p>
    <w:p w14:paraId="213CD961" w14:textId="74BCD945" w:rsidR="001A74D7" w:rsidRDefault="001A74D7" w:rsidP="001A74D7">
      <w:pPr>
        <w:pStyle w:val="Body"/>
      </w:pPr>
      <w:r>
        <w:t>1</w:t>
      </w:r>
      <w:r w:rsidR="00F6603F">
        <w:t>4</w:t>
      </w:r>
      <w:r>
        <w:t xml:space="preserve">. </w:t>
      </w:r>
      <w:r>
        <w:rPr>
          <w:rFonts w:ascii="Segoe UI Symbol" w:hAnsi="Segoe UI Symbol" w:cs="Segoe UI Symbol"/>
        </w:rPr>
        <w:t>⁠</w:t>
      </w:r>
      <w:r>
        <w:t xml:space="preserve">Williamson W, Foster C, Reid H, Kelly P, Lewandowski AJ, Boardman H, et al .(2022) Effect of moderate to high-intensity aerobic exercise on blood pressure in young adults (TEPHRA): a randomized controlled trial. EClinicalMedicine. 2022;44:101270. </w:t>
      </w:r>
    </w:p>
    <w:p w14:paraId="366C1C34" w14:textId="648429FC" w:rsidR="001A74D7" w:rsidRDefault="001A74D7" w:rsidP="001A74D7">
      <w:pPr>
        <w:pStyle w:val="Body"/>
      </w:pPr>
      <w:r>
        <w:lastRenderedPageBreak/>
        <w:t>1</w:t>
      </w:r>
      <w:r w:rsidR="00F6603F">
        <w:t>5</w:t>
      </w:r>
      <w:r>
        <w:t xml:space="preserve">. </w:t>
      </w:r>
      <w:r>
        <w:rPr>
          <w:rFonts w:ascii="Segoe UI Symbol" w:hAnsi="Segoe UI Symbol" w:cs="Segoe UI Symbol"/>
        </w:rPr>
        <w:t>⁠</w:t>
      </w:r>
      <w:bookmarkStart w:id="3" w:name="_Hlk208521525"/>
      <w:r>
        <w:t xml:space="preserve">Ramirez-Jimenez </w:t>
      </w:r>
      <w:bookmarkEnd w:id="3"/>
      <w:r>
        <w:t>M, Morales-Palomo F, Moreno-Caba</w:t>
      </w:r>
      <w:r>
        <w:rPr>
          <w:rFonts w:cs="Helvetica"/>
        </w:rPr>
        <w:t>ñ</w:t>
      </w:r>
      <w:r>
        <w:t xml:space="preserve">as A, </w:t>
      </w:r>
      <w:r>
        <w:rPr>
          <w:rFonts w:cs="Helvetica"/>
        </w:rPr>
        <w:t>Á</w:t>
      </w:r>
      <w:r>
        <w:t>lvarez-Jimenez L, Ortega JF, Mora-Rodr</w:t>
      </w:r>
      <w:r>
        <w:rPr>
          <w:rFonts w:cs="Helvetica"/>
        </w:rPr>
        <w:t>í</w:t>
      </w:r>
      <w:r>
        <w:t>guez R. (2021). Exercise and antihypertensive medication: effects on ambulatory blood pressure in resistant hypertension. J Am Heart Assoc. 2021;10(16):e021212.</w:t>
      </w:r>
    </w:p>
    <w:p w14:paraId="6C82D90B" w14:textId="1784E2BB" w:rsidR="001A74D7" w:rsidRDefault="001A74D7" w:rsidP="001A74D7">
      <w:pPr>
        <w:pStyle w:val="Body"/>
      </w:pPr>
      <w:r>
        <w:t>1</w:t>
      </w:r>
      <w:r w:rsidR="00F6603F">
        <w:t>6</w:t>
      </w:r>
      <w:r>
        <w:t xml:space="preserve">. </w:t>
      </w:r>
      <w:r>
        <w:rPr>
          <w:rFonts w:ascii="Segoe UI Symbol" w:hAnsi="Segoe UI Symbol" w:cs="Segoe UI Symbol"/>
        </w:rPr>
        <w:t>⁠</w:t>
      </w:r>
      <w:r>
        <w:t>Reimers AK, Knapp G, Reimers C. (2018). Effects of exercise on the resting heart rate: a systematic review and meta-analysis of interventional studies. J Clin Med. 2018;7(12):503.</w:t>
      </w:r>
    </w:p>
    <w:p w14:paraId="72CD793F" w14:textId="365BFFFF" w:rsidR="001A74D7" w:rsidRDefault="001A74D7" w:rsidP="001A74D7">
      <w:pPr>
        <w:pStyle w:val="Body"/>
      </w:pPr>
      <w:r>
        <w:t>1</w:t>
      </w:r>
      <w:r w:rsidR="00F6603F">
        <w:t>7</w:t>
      </w:r>
      <w:r>
        <w:t xml:space="preserve">. </w:t>
      </w:r>
      <w:r>
        <w:rPr>
          <w:rFonts w:ascii="Segoe UI Symbol" w:hAnsi="Segoe UI Symbol" w:cs="Segoe UI Symbol"/>
        </w:rPr>
        <w:t>⁠</w:t>
      </w:r>
      <w:r>
        <w:t>S</w:t>
      </w:r>
      <w:r>
        <w:rPr>
          <w:rFonts w:cs="Helvetica"/>
        </w:rPr>
        <w:t>ø</w:t>
      </w:r>
      <w:r>
        <w:t>gaard K, Blangsted AK, Herodotou M, Lund Rasmussen C, Sj</w:t>
      </w:r>
      <w:r>
        <w:rPr>
          <w:rFonts w:cs="Helvetica"/>
        </w:rPr>
        <w:t>ø</w:t>
      </w:r>
      <w:r>
        <w:t>gaard G, Holtermann A .(2017). Effect of an aerobic exercise intervention on cardiac autonomic regulation: a worksite RCT among cleaners. Physiol Behav. 2017;169:90</w:t>
      </w:r>
      <w:r>
        <w:rPr>
          <w:rFonts w:cs="Helvetica"/>
        </w:rPr>
        <w:t>–</w:t>
      </w:r>
      <w:r>
        <w:t>7.</w:t>
      </w:r>
    </w:p>
    <w:p w14:paraId="4FB168A3" w14:textId="69C6D54B" w:rsidR="001A74D7" w:rsidRDefault="001A74D7" w:rsidP="001A74D7">
      <w:pPr>
        <w:pStyle w:val="Body"/>
      </w:pPr>
      <w:r>
        <w:t>1</w:t>
      </w:r>
      <w:r w:rsidR="00F6603F">
        <w:t>8</w:t>
      </w:r>
      <w:r>
        <w:t xml:space="preserve">. </w:t>
      </w:r>
      <w:r>
        <w:rPr>
          <w:rFonts w:ascii="Segoe UI Symbol" w:hAnsi="Segoe UI Symbol" w:cs="Segoe UI Symbol"/>
        </w:rPr>
        <w:t>⁠</w:t>
      </w:r>
      <w:r>
        <w:t>Lee J(2024). Effects of 12-week resistance and aerobic exercise on cardiovascular function and body composition in sedentary office workers. Asian J Kinesiol. 2024;26(1):47</w:t>
      </w:r>
      <w:r>
        <w:rPr>
          <w:rFonts w:cs="Helvetica"/>
        </w:rPr>
        <w:t>–</w:t>
      </w:r>
      <w:r>
        <w:t>56.</w:t>
      </w:r>
    </w:p>
    <w:p w14:paraId="64080DB4" w14:textId="2AC80E65" w:rsidR="001A74D7" w:rsidRDefault="001A74D7" w:rsidP="001A74D7">
      <w:pPr>
        <w:pStyle w:val="Body"/>
      </w:pPr>
      <w:r>
        <w:t>1</w:t>
      </w:r>
      <w:r w:rsidR="00710856">
        <w:t>9</w:t>
      </w:r>
      <w:r w:rsidR="00F71DCC">
        <w:t xml:space="preserve">. </w:t>
      </w:r>
      <w:r>
        <w:t xml:space="preserve"> </w:t>
      </w:r>
      <w:r>
        <w:rPr>
          <w:rFonts w:ascii="Segoe UI Symbol" w:hAnsi="Segoe UI Symbol" w:cs="Segoe UI Symbol"/>
        </w:rPr>
        <w:t>⁠</w:t>
      </w:r>
      <w:r>
        <w:t>Wahlstr</w:t>
      </w:r>
      <w:r>
        <w:rPr>
          <w:rFonts w:cs="Helvetica"/>
        </w:rPr>
        <w:t>ö</w:t>
      </w:r>
      <w:r>
        <w:t xml:space="preserve">m E, Lindberg LG, </w:t>
      </w:r>
      <w:r>
        <w:rPr>
          <w:rFonts w:cs="Helvetica"/>
        </w:rPr>
        <w:t>Ö</w:t>
      </w:r>
      <w:r>
        <w:t xml:space="preserve">hberg F, Gerdle B, Angquist KA, Ang BO (2025). A 3-month endurance training intervention in young wheel loader operators reduces cardiovascular load. Int J Environ Res Public Health. </w:t>
      </w:r>
    </w:p>
    <w:p w14:paraId="2402A016" w14:textId="4694D699" w:rsidR="001A74D7" w:rsidRDefault="00710856" w:rsidP="001A74D7">
      <w:pPr>
        <w:pStyle w:val="Body"/>
      </w:pPr>
      <w:r>
        <w:t>20</w:t>
      </w:r>
      <w:r w:rsidR="001A74D7">
        <w:t xml:space="preserve">. </w:t>
      </w:r>
      <w:r w:rsidR="001A74D7">
        <w:rPr>
          <w:rFonts w:ascii="Segoe UI Symbol" w:hAnsi="Segoe UI Symbol" w:cs="Segoe UI Symbol"/>
        </w:rPr>
        <w:t>⁠</w:t>
      </w:r>
      <w:r w:rsidR="001A74D7">
        <w:t>Mar</w:t>
      </w:r>
      <w:r w:rsidR="001A74D7">
        <w:rPr>
          <w:rFonts w:cs="Helvetica"/>
        </w:rPr>
        <w:t>í</w:t>
      </w:r>
      <w:r w:rsidR="001A74D7">
        <w:t>n-Farrona M, Wipfli B, Thosar SS, Colino E, Garcia-Unanue J, Gallardo L, et al. (2023). Effectiveness of worksite wellness programs based on physical activity to improve workers</w:t>
      </w:r>
      <w:r w:rsidR="001A74D7">
        <w:rPr>
          <w:rFonts w:cs="Helvetica"/>
        </w:rPr>
        <w:t>’</w:t>
      </w:r>
      <w:r w:rsidR="001A74D7">
        <w:t xml:space="preserve"> health and productivity: a systematic review. Int J Environ Res Public Health. 2023;20(13):6234.</w:t>
      </w:r>
    </w:p>
    <w:p w14:paraId="6B44D339" w14:textId="661185C2" w:rsidR="001A74D7" w:rsidRDefault="00710856" w:rsidP="001A74D7">
      <w:pPr>
        <w:pStyle w:val="Body"/>
      </w:pPr>
      <w:r>
        <w:t>21</w:t>
      </w:r>
      <w:r w:rsidR="00AA52DB">
        <w:t>.</w:t>
      </w:r>
      <w:r w:rsidR="001A74D7">
        <w:t xml:space="preserve"> </w:t>
      </w:r>
      <w:r w:rsidR="001A74D7">
        <w:rPr>
          <w:rFonts w:ascii="Segoe UI Symbol" w:hAnsi="Segoe UI Symbol" w:cs="Segoe UI Symbol"/>
        </w:rPr>
        <w:t>⁠</w:t>
      </w:r>
      <w:r w:rsidR="001A74D7">
        <w:t>Mohebbi Z, Dehghan H, Babakhani N. (2019). The effect of aerobic exercise on occupational stress among nurses: a randomized clinical trial. J Educ Health Promot. 2019;8:197.</w:t>
      </w:r>
    </w:p>
    <w:p w14:paraId="4A68167C" w14:textId="3E6C4DC2" w:rsidR="001A74D7" w:rsidRDefault="00710856" w:rsidP="001A74D7">
      <w:pPr>
        <w:pStyle w:val="Body"/>
      </w:pPr>
      <w:r>
        <w:t>22</w:t>
      </w:r>
      <w:r w:rsidR="001A74D7">
        <w:t xml:space="preserve">. </w:t>
      </w:r>
      <w:r w:rsidR="001A74D7">
        <w:rPr>
          <w:rFonts w:ascii="Segoe UI Symbol" w:hAnsi="Segoe UI Symbol" w:cs="Segoe UI Symbol"/>
        </w:rPr>
        <w:t>⁠</w:t>
      </w:r>
      <w:r w:rsidR="001A74D7">
        <w:t>Heuel L, Otto A-K, Wollesen B. (2024). Physical exercise and ergonomic workplace interventions for nursing personnel</w:t>
      </w:r>
      <w:r w:rsidR="001A74D7">
        <w:rPr>
          <w:rFonts w:cs="Helvetica"/>
        </w:rPr>
        <w:t>—</w:t>
      </w:r>
      <w:r w:rsidR="001A74D7">
        <w:t>effects on physical and mental health: a systematic review. Ger J Exerc Sport Res. 2024;54:291</w:t>
      </w:r>
      <w:r w:rsidR="001A74D7">
        <w:rPr>
          <w:rFonts w:cs="Helvetica"/>
        </w:rPr>
        <w:t>–</w:t>
      </w:r>
      <w:r w:rsidR="001A74D7">
        <w:t>324.</w:t>
      </w:r>
    </w:p>
    <w:p w14:paraId="07761E06" w14:textId="1E8D76F8" w:rsidR="001A2B16" w:rsidRPr="00AA52DB" w:rsidRDefault="001A74D7" w:rsidP="001A74D7">
      <w:pPr>
        <w:pStyle w:val="Body"/>
        <w:spacing w:after="0"/>
        <w:jc w:val="left"/>
      </w:pPr>
      <w:r w:rsidRPr="00AA52DB">
        <w:t>2</w:t>
      </w:r>
      <w:r w:rsidR="00710856">
        <w:t>3</w:t>
      </w:r>
      <w:r w:rsidRPr="00AA52DB">
        <w:t xml:space="preserve">. </w:t>
      </w:r>
      <w:r w:rsidRPr="00AA52DB">
        <w:rPr>
          <w:rFonts w:ascii="Segoe UI Symbol" w:hAnsi="Segoe UI Symbol" w:cs="Segoe UI Symbol"/>
        </w:rPr>
        <w:t>⁠</w:t>
      </w:r>
      <w:r w:rsidRPr="00AA52DB">
        <w:t xml:space="preserve">Singh, B.; Ferguson, T.; Deev, A.; Deev, A.; Maher, C.A. (2024). Evaluation of the </w:t>
      </w:r>
      <w:r w:rsidRPr="00AA52DB">
        <w:rPr>
          <w:rFonts w:cs="Helvetica"/>
        </w:rPr>
        <w:t>“</w:t>
      </w:r>
      <w:r w:rsidRPr="00AA52DB">
        <w:t>15 Minute Challenge</w:t>
      </w:r>
      <w:r w:rsidRPr="00AA52DB">
        <w:rPr>
          <w:rFonts w:cs="Helvetica"/>
        </w:rPr>
        <w:t>”</w:t>
      </w:r>
      <w:r w:rsidRPr="00AA52DB">
        <w:t>: A Workplace Health and Wellbeing Program. Healthcare 2024, 12, 1255.</w:t>
      </w:r>
    </w:p>
    <w:p w14:paraId="596A7F0E" w14:textId="77777777" w:rsidR="001A2B16" w:rsidRPr="00AA52DB" w:rsidRDefault="001A2B16" w:rsidP="001A2B16">
      <w:pPr>
        <w:pStyle w:val="Body"/>
        <w:spacing w:after="0"/>
        <w:jc w:val="left"/>
        <w:rPr>
          <w:rFonts w:ascii="Arial" w:hAnsi="Arial" w:cs="Arial"/>
        </w:rPr>
      </w:pPr>
    </w:p>
    <w:p w14:paraId="03B16C4A" w14:textId="77777777" w:rsidR="001A2B16" w:rsidRPr="00FB3A86" w:rsidRDefault="001A2B16" w:rsidP="001A2B16">
      <w:pPr>
        <w:pStyle w:val="Body"/>
        <w:spacing w:after="0"/>
        <w:rPr>
          <w:rFonts w:ascii="Arial" w:hAnsi="Arial" w:cs="Arial"/>
        </w:rPr>
      </w:pPr>
    </w:p>
    <w:p w14:paraId="4893FE6A" w14:textId="009222AA" w:rsidR="001A2B16" w:rsidRPr="00FB3A86" w:rsidRDefault="001A2B16" w:rsidP="001A2B16">
      <w:pPr>
        <w:pStyle w:val="Appendix"/>
        <w:spacing w:after="0"/>
        <w:jc w:val="both"/>
        <w:rPr>
          <w:rFonts w:ascii="Arial" w:hAnsi="Arial" w:cs="Arial"/>
          <w:b w:val="0"/>
        </w:rPr>
        <w:sectPr w:rsidR="001A2B16" w:rsidRPr="00FB3A86" w:rsidSect="002A78B5">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709416CD" w14:textId="77777777" w:rsidR="001A2B16" w:rsidRPr="00FB3A86" w:rsidRDefault="001A2B16" w:rsidP="001A2B16">
      <w:pPr>
        <w:pStyle w:val="Appendix"/>
        <w:spacing w:after="0"/>
        <w:jc w:val="both"/>
        <w:rPr>
          <w:rFonts w:ascii="Arial" w:hAnsi="Arial" w:cs="Arial"/>
          <w:b w:val="0"/>
        </w:rPr>
      </w:pPr>
    </w:p>
    <w:p w14:paraId="18EBB3AB" w14:textId="77777777" w:rsidR="000C10F8" w:rsidRDefault="000C10F8"/>
    <w:sectPr w:rsidR="000C10F8" w:rsidSect="002A78B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2363E" w14:textId="77777777" w:rsidR="00A27801" w:rsidRDefault="00A27801" w:rsidP="00276772">
      <w:r>
        <w:separator/>
      </w:r>
    </w:p>
  </w:endnote>
  <w:endnote w:type="continuationSeparator" w:id="0">
    <w:p w14:paraId="4F4D173F" w14:textId="77777777" w:rsidR="00A27801" w:rsidRDefault="00A27801" w:rsidP="0027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F8052" w14:textId="77777777" w:rsidR="002A78B5" w:rsidRDefault="002A78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2BA0E" w14:textId="77777777" w:rsidR="004C6990" w:rsidRDefault="004C699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B1465" w14:textId="3949075C" w:rsidR="001A2B16" w:rsidRPr="00F23227" w:rsidRDefault="001A2B16" w:rsidP="00F232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8ED64" w14:textId="77777777" w:rsidR="001A2B16" w:rsidRPr="00C37E61" w:rsidRDefault="001A2B16"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8CFD9" w14:textId="77777777" w:rsidR="00A27801" w:rsidRDefault="00A27801" w:rsidP="00276772">
      <w:r>
        <w:separator/>
      </w:r>
    </w:p>
  </w:footnote>
  <w:footnote w:type="continuationSeparator" w:id="0">
    <w:p w14:paraId="047D1558" w14:textId="77777777" w:rsidR="00A27801" w:rsidRDefault="00A27801" w:rsidP="00276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90B6F" w14:textId="2BFCBA54" w:rsidR="002A78B5" w:rsidRDefault="00000000">
    <w:pPr>
      <w:pStyle w:val="Header"/>
    </w:pPr>
    <w:r>
      <w:rPr>
        <w:noProof/>
      </w:rPr>
      <w:pict w14:anchorId="62C148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9093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56C85" w14:textId="132308B6" w:rsidR="002A78B5" w:rsidRDefault="00000000">
    <w:pPr>
      <w:pStyle w:val="Header"/>
    </w:pPr>
    <w:r>
      <w:rPr>
        <w:noProof/>
      </w:rPr>
      <w:pict w14:anchorId="3D7380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9093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2B34" w14:textId="418B9848" w:rsidR="001A2B16" w:rsidRPr="00296529" w:rsidRDefault="00000000" w:rsidP="00296529">
    <w:pPr>
      <w:ind w:left="2160"/>
      <w:jc w:val="center"/>
      <w:rPr>
        <w:rFonts w:ascii="Times New Roman" w:eastAsia="Calibri" w:hAnsi="Times New Roman"/>
        <w:i/>
        <w:sz w:val="18"/>
        <w:szCs w:val="22"/>
      </w:rPr>
    </w:pPr>
    <w:r>
      <w:rPr>
        <w:noProof/>
      </w:rPr>
      <w:pict w14:anchorId="1A2CBE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9093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B882E13" w14:textId="77777777" w:rsidR="001A2B16" w:rsidRPr="00296529" w:rsidRDefault="001A2B1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25C73FC" w14:textId="77777777" w:rsidR="001A2B16" w:rsidRPr="00296529" w:rsidRDefault="001A2B1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FDA3F4B" w14:textId="77777777" w:rsidR="001A2B16" w:rsidRPr="00296529" w:rsidRDefault="001A2B1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2BB1BA6" w14:textId="77777777" w:rsidR="001A2B16" w:rsidRDefault="001A2B1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F20B5CE" w14:textId="77777777" w:rsidR="001A2B16" w:rsidRDefault="001A2B1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4EB551B" w14:textId="77777777" w:rsidR="001A2B16" w:rsidRDefault="001A2B1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63D1A" w14:textId="3E6B9EB1" w:rsidR="002A78B5" w:rsidRDefault="00000000">
    <w:pPr>
      <w:pStyle w:val="Header"/>
    </w:pPr>
    <w:r>
      <w:rPr>
        <w:noProof/>
      </w:rPr>
      <w:pict w14:anchorId="0DC44A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90941"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F6503" w14:textId="49A64558" w:rsidR="002A78B5" w:rsidRDefault="00000000">
    <w:pPr>
      <w:pStyle w:val="Header"/>
    </w:pPr>
    <w:r>
      <w:rPr>
        <w:noProof/>
      </w:rPr>
      <w:pict w14:anchorId="7D15D5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90942"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436CC" w14:textId="4F512491" w:rsidR="002A78B5" w:rsidRDefault="00000000">
    <w:pPr>
      <w:pStyle w:val="Header"/>
    </w:pPr>
    <w:r>
      <w:rPr>
        <w:noProof/>
      </w:rPr>
      <w:pict w14:anchorId="3CEF9C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90940"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187717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B16"/>
    <w:rsid w:val="0000001C"/>
    <w:rsid w:val="0002070D"/>
    <w:rsid w:val="00063566"/>
    <w:rsid w:val="000A7908"/>
    <w:rsid w:val="000B2204"/>
    <w:rsid w:val="000C10F8"/>
    <w:rsid w:val="000E2BA2"/>
    <w:rsid w:val="000F7DAC"/>
    <w:rsid w:val="0010788C"/>
    <w:rsid w:val="00170FD9"/>
    <w:rsid w:val="00181C76"/>
    <w:rsid w:val="00184B31"/>
    <w:rsid w:val="001A2B16"/>
    <w:rsid w:val="001A74D7"/>
    <w:rsid w:val="001C62E7"/>
    <w:rsid w:val="001D2E19"/>
    <w:rsid w:val="00225782"/>
    <w:rsid w:val="00225B01"/>
    <w:rsid w:val="00232FCD"/>
    <w:rsid w:val="00276772"/>
    <w:rsid w:val="002A78B5"/>
    <w:rsid w:val="002C7D44"/>
    <w:rsid w:val="002D003F"/>
    <w:rsid w:val="002D06C8"/>
    <w:rsid w:val="002D76B4"/>
    <w:rsid w:val="00316C09"/>
    <w:rsid w:val="0032494A"/>
    <w:rsid w:val="0036235B"/>
    <w:rsid w:val="003B3FCF"/>
    <w:rsid w:val="003D3D81"/>
    <w:rsid w:val="003D7237"/>
    <w:rsid w:val="003E2184"/>
    <w:rsid w:val="003F1D6C"/>
    <w:rsid w:val="00401425"/>
    <w:rsid w:val="004C6990"/>
    <w:rsid w:val="005040CD"/>
    <w:rsid w:val="00570470"/>
    <w:rsid w:val="00574CCB"/>
    <w:rsid w:val="00615FF1"/>
    <w:rsid w:val="006B592E"/>
    <w:rsid w:val="006F63DC"/>
    <w:rsid w:val="00710856"/>
    <w:rsid w:val="007419A0"/>
    <w:rsid w:val="008009F6"/>
    <w:rsid w:val="008115EA"/>
    <w:rsid w:val="008216EA"/>
    <w:rsid w:val="00823466"/>
    <w:rsid w:val="00834E5E"/>
    <w:rsid w:val="008540AC"/>
    <w:rsid w:val="00887158"/>
    <w:rsid w:val="00893B68"/>
    <w:rsid w:val="008C72F9"/>
    <w:rsid w:val="008F1ECD"/>
    <w:rsid w:val="00933DE6"/>
    <w:rsid w:val="00936AE7"/>
    <w:rsid w:val="009E4D04"/>
    <w:rsid w:val="00A27801"/>
    <w:rsid w:val="00A46444"/>
    <w:rsid w:val="00A76325"/>
    <w:rsid w:val="00AA52DB"/>
    <w:rsid w:val="00AC6BDD"/>
    <w:rsid w:val="00B01915"/>
    <w:rsid w:val="00B83D93"/>
    <w:rsid w:val="00C46812"/>
    <w:rsid w:val="00C65FCB"/>
    <w:rsid w:val="00C90F90"/>
    <w:rsid w:val="00CB07A6"/>
    <w:rsid w:val="00CC0DE2"/>
    <w:rsid w:val="00CE39C3"/>
    <w:rsid w:val="00D97F52"/>
    <w:rsid w:val="00DA1C7C"/>
    <w:rsid w:val="00DD27D0"/>
    <w:rsid w:val="00DE72B7"/>
    <w:rsid w:val="00EF682D"/>
    <w:rsid w:val="00F23227"/>
    <w:rsid w:val="00F64AC8"/>
    <w:rsid w:val="00F6603F"/>
    <w:rsid w:val="00F71DCC"/>
    <w:rsid w:val="00F957B4"/>
    <w:rsid w:val="00FB2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69327"/>
  <w15:chartTrackingRefBased/>
  <w15:docId w15:val="{A8237688-6B7E-4C96-8459-BF5C7F296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B16"/>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uiPriority w:val="9"/>
    <w:qFormat/>
    <w:rsid w:val="001A2B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2B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2B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2B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2B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2B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B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B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B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B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2B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2B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2B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2B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2B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B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B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B16"/>
    <w:rPr>
      <w:rFonts w:eastAsiaTheme="majorEastAsia" w:cstheme="majorBidi"/>
      <w:color w:val="272727" w:themeColor="text1" w:themeTint="D8"/>
    </w:rPr>
  </w:style>
  <w:style w:type="paragraph" w:styleId="Title">
    <w:name w:val="Title"/>
    <w:basedOn w:val="Normal"/>
    <w:next w:val="Normal"/>
    <w:link w:val="TitleChar"/>
    <w:qFormat/>
    <w:rsid w:val="001A2B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B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B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B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B16"/>
    <w:pPr>
      <w:spacing w:before="160"/>
      <w:jc w:val="center"/>
    </w:pPr>
    <w:rPr>
      <w:i/>
      <w:iCs/>
      <w:color w:val="404040" w:themeColor="text1" w:themeTint="BF"/>
    </w:rPr>
  </w:style>
  <w:style w:type="character" w:customStyle="1" w:styleId="QuoteChar">
    <w:name w:val="Quote Char"/>
    <w:basedOn w:val="DefaultParagraphFont"/>
    <w:link w:val="Quote"/>
    <w:uiPriority w:val="29"/>
    <w:rsid w:val="001A2B16"/>
    <w:rPr>
      <w:i/>
      <w:iCs/>
      <w:color w:val="404040" w:themeColor="text1" w:themeTint="BF"/>
    </w:rPr>
  </w:style>
  <w:style w:type="paragraph" w:styleId="ListParagraph">
    <w:name w:val="List Paragraph"/>
    <w:basedOn w:val="Normal"/>
    <w:uiPriority w:val="34"/>
    <w:qFormat/>
    <w:rsid w:val="001A2B16"/>
    <w:pPr>
      <w:ind w:left="720"/>
      <w:contextualSpacing/>
    </w:pPr>
  </w:style>
  <w:style w:type="character" w:styleId="IntenseEmphasis">
    <w:name w:val="Intense Emphasis"/>
    <w:basedOn w:val="DefaultParagraphFont"/>
    <w:uiPriority w:val="21"/>
    <w:qFormat/>
    <w:rsid w:val="001A2B16"/>
    <w:rPr>
      <w:i/>
      <w:iCs/>
      <w:color w:val="2F5496" w:themeColor="accent1" w:themeShade="BF"/>
    </w:rPr>
  </w:style>
  <w:style w:type="paragraph" w:styleId="IntenseQuote">
    <w:name w:val="Intense Quote"/>
    <w:basedOn w:val="Normal"/>
    <w:next w:val="Normal"/>
    <w:link w:val="IntenseQuoteChar"/>
    <w:uiPriority w:val="30"/>
    <w:qFormat/>
    <w:rsid w:val="001A2B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2B16"/>
    <w:rPr>
      <w:i/>
      <w:iCs/>
      <w:color w:val="2F5496" w:themeColor="accent1" w:themeShade="BF"/>
    </w:rPr>
  </w:style>
  <w:style w:type="character" w:styleId="IntenseReference">
    <w:name w:val="Intense Reference"/>
    <w:basedOn w:val="DefaultParagraphFont"/>
    <w:uiPriority w:val="32"/>
    <w:qFormat/>
    <w:rsid w:val="001A2B16"/>
    <w:rPr>
      <w:b/>
      <w:bCs/>
      <w:smallCaps/>
      <w:color w:val="2F5496" w:themeColor="accent1" w:themeShade="BF"/>
      <w:spacing w:val="5"/>
    </w:rPr>
  </w:style>
  <w:style w:type="paragraph" w:customStyle="1" w:styleId="Author">
    <w:name w:val="Author"/>
    <w:basedOn w:val="Normal"/>
    <w:rsid w:val="001A2B16"/>
    <w:pPr>
      <w:spacing w:line="280" w:lineRule="exact"/>
      <w:jc w:val="right"/>
    </w:pPr>
    <w:rPr>
      <w:b/>
      <w:sz w:val="24"/>
    </w:rPr>
  </w:style>
  <w:style w:type="paragraph" w:customStyle="1" w:styleId="Affiliation">
    <w:name w:val="Affiliation"/>
    <w:basedOn w:val="Normal"/>
    <w:rsid w:val="001A2B16"/>
    <w:pPr>
      <w:spacing w:after="240" w:line="240" w:lineRule="exact"/>
      <w:jc w:val="right"/>
    </w:pPr>
  </w:style>
  <w:style w:type="paragraph" w:customStyle="1" w:styleId="Body">
    <w:name w:val="Body"/>
    <w:basedOn w:val="Normal"/>
    <w:rsid w:val="001A2B16"/>
    <w:pPr>
      <w:spacing w:after="240"/>
      <w:jc w:val="both"/>
    </w:pPr>
  </w:style>
  <w:style w:type="paragraph" w:customStyle="1" w:styleId="AbstHead">
    <w:name w:val="Abst Head"/>
    <w:basedOn w:val="Normal"/>
    <w:rsid w:val="001A2B16"/>
    <w:pPr>
      <w:keepNext/>
      <w:spacing w:after="240"/>
    </w:pPr>
    <w:rPr>
      <w:b/>
      <w:caps/>
      <w:sz w:val="22"/>
    </w:rPr>
  </w:style>
  <w:style w:type="paragraph" w:customStyle="1" w:styleId="ConcHead">
    <w:name w:val="Conc Head"/>
    <w:basedOn w:val="Normal"/>
    <w:rsid w:val="001A2B16"/>
    <w:pPr>
      <w:keepNext/>
      <w:spacing w:after="240"/>
    </w:pPr>
    <w:rPr>
      <w:b/>
      <w:caps/>
      <w:sz w:val="22"/>
    </w:rPr>
  </w:style>
  <w:style w:type="paragraph" w:customStyle="1" w:styleId="AcknHead">
    <w:name w:val="Ackn Head"/>
    <w:basedOn w:val="Normal"/>
    <w:rsid w:val="001A2B16"/>
    <w:pPr>
      <w:keepNext/>
      <w:spacing w:after="240"/>
    </w:pPr>
    <w:rPr>
      <w:b/>
      <w:caps/>
      <w:sz w:val="22"/>
    </w:rPr>
  </w:style>
  <w:style w:type="paragraph" w:customStyle="1" w:styleId="ReferHead">
    <w:name w:val="Refer Head"/>
    <w:basedOn w:val="Normal"/>
    <w:rsid w:val="001A2B16"/>
    <w:pPr>
      <w:keepNext/>
      <w:spacing w:after="240"/>
    </w:pPr>
    <w:rPr>
      <w:b/>
      <w:caps/>
      <w:sz w:val="22"/>
    </w:rPr>
  </w:style>
  <w:style w:type="paragraph" w:customStyle="1" w:styleId="DefAcrHead">
    <w:name w:val="DefAcrHead"/>
    <w:basedOn w:val="Normal"/>
    <w:rsid w:val="001A2B16"/>
    <w:pPr>
      <w:keepNext/>
      <w:spacing w:after="240"/>
    </w:pPr>
    <w:rPr>
      <w:b/>
      <w:caps/>
      <w:sz w:val="22"/>
    </w:rPr>
  </w:style>
  <w:style w:type="paragraph" w:customStyle="1" w:styleId="Copyright">
    <w:name w:val="Copyright"/>
    <w:basedOn w:val="Normal"/>
    <w:rsid w:val="001A2B16"/>
    <w:pPr>
      <w:spacing w:after="960" w:line="200" w:lineRule="exact"/>
    </w:pPr>
    <w:rPr>
      <w:sz w:val="16"/>
    </w:rPr>
  </w:style>
  <w:style w:type="paragraph" w:customStyle="1" w:styleId="Reference">
    <w:name w:val="Reference"/>
    <w:basedOn w:val="Body"/>
    <w:rsid w:val="001A2B16"/>
    <w:pPr>
      <w:numPr>
        <w:numId w:val="1"/>
      </w:numPr>
      <w:spacing w:after="0" w:line="240" w:lineRule="exact"/>
    </w:pPr>
  </w:style>
  <w:style w:type="paragraph" w:customStyle="1" w:styleId="Head1">
    <w:name w:val="Head1"/>
    <w:basedOn w:val="Normal"/>
    <w:rsid w:val="001A2B16"/>
    <w:pPr>
      <w:keepNext/>
      <w:spacing w:after="240"/>
    </w:pPr>
    <w:rPr>
      <w:b/>
      <w:caps/>
      <w:sz w:val="22"/>
    </w:rPr>
  </w:style>
  <w:style w:type="paragraph" w:customStyle="1" w:styleId="Appendix">
    <w:name w:val="Appendix"/>
    <w:basedOn w:val="Normal"/>
    <w:rsid w:val="001A2B16"/>
    <w:pPr>
      <w:keepNext/>
      <w:spacing w:after="240"/>
    </w:pPr>
    <w:rPr>
      <w:b/>
      <w:caps/>
      <w:sz w:val="22"/>
    </w:rPr>
  </w:style>
  <w:style w:type="paragraph" w:styleId="Footer">
    <w:name w:val="footer"/>
    <w:basedOn w:val="Normal"/>
    <w:link w:val="FooterChar"/>
    <w:rsid w:val="001A2B16"/>
    <w:pPr>
      <w:tabs>
        <w:tab w:val="center" w:pos="4320"/>
        <w:tab w:val="right" w:pos="8640"/>
      </w:tabs>
    </w:pPr>
  </w:style>
  <w:style w:type="character" w:customStyle="1" w:styleId="FooterChar">
    <w:name w:val="Footer Char"/>
    <w:basedOn w:val="DefaultParagraphFont"/>
    <w:link w:val="Footer"/>
    <w:rsid w:val="001A2B16"/>
    <w:rPr>
      <w:rFonts w:ascii="Helvetica" w:eastAsia="Times New Roman" w:hAnsi="Helvetica" w:cs="Times New Roman"/>
      <w:kern w:val="0"/>
      <w:sz w:val="20"/>
      <w:szCs w:val="20"/>
      <w14:ligatures w14:val="none"/>
    </w:rPr>
  </w:style>
  <w:style w:type="paragraph" w:styleId="Header">
    <w:name w:val="header"/>
    <w:basedOn w:val="Normal"/>
    <w:link w:val="HeaderChar"/>
    <w:rsid w:val="001A2B16"/>
    <w:pPr>
      <w:tabs>
        <w:tab w:val="center" w:pos="4320"/>
        <w:tab w:val="right" w:pos="8640"/>
      </w:tabs>
    </w:pPr>
  </w:style>
  <w:style w:type="character" w:customStyle="1" w:styleId="HeaderChar">
    <w:name w:val="Header Char"/>
    <w:basedOn w:val="DefaultParagraphFont"/>
    <w:link w:val="Header"/>
    <w:rsid w:val="001A2B16"/>
    <w:rPr>
      <w:rFonts w:ascii="Helvetica" w:eastAsia="Times New Roman" w:hAnsi="Helvetica" w:cs="Times New Roman"/>
      <w:kern w:val="0"/>
      <w:sz w:val="20"/>
      <w:szCs w:val="20"/>
      <w14:ligatures w14:val="none"/>
    </w:rPr>
  </w:style>
  <w:style w:type="character" w:styleId="Hyperlink">
    <w:name w:val="Hyperlink"/>
    <w:basedOn w:val="DefaultParagraphFont"/>
    <w:rsid w:val="001A2B16"/>
    <w:rPr>
      <w:color w:val="FF0080"/>
      <w:u w:val="single"/>
    </w:rPr>
  </w:style>
  <w:style w:type="paragraph" w:styleId="BodyText3">
    <w:name w:val="Body Text 3"/>
    <w:basedOn w:val="Normal"/>
    <w:link w:val="BodyText3Char"/>
    <w:rsid w:val="001A2B16"/>
    <w:pPr>
      <w:spacing w:after="120"/>
    </w:pPr>
    <w:rPr>
      <w:sz w:val="16"/>
      <w:szCs w:val="16"/>
    </w:rPr>
  </w:style>
  <w:style w:type="character" w:customStyle="1" w:styleId="BodyText3Char">
    <w:name w:val="Body Text 3 Char"/>
    <w:basedOn w:val="DefaultParagraphFont"/>
    <w:link w:val="BodyText3"/>
    <w:rsid w:val="001A2B16"/>
    <w:rPr>
      <w:rFonts w:ascii="Helvetica" w:eastAsia="Times New Roman" w:hAnsi="Helvetica" w:cs="Times New Roman"/>
      <w:kern w:val="0"/>
      <w:sz w:val="16"/>
      <w:szCs w:val="16"/>
      <w14:ligatures w14:val="none"/>
    </w:rPr>
  </w:style>
  <w:style w:type="character" w:styleId="LineNumber">
    <w:name w:val="line number"/>
    <w:basedOn w:val="DefaultParagraphFont"/>
    <w:uiPriority w:val="99"/>
    <w:semiHidden/>
    <w:unhideWhenUsed/>
    <w:rsid w:val="001A2B16"/>
  </w:style>
  <w:style w:type="character" w:styleId="UnresolvedMention">
    <w:name w:val="Unresolved Mention"/>
    <w:basedOn w:val="DefaultParagraphFont"/>
    <w:uiPriority w:val="99"/>
    <w:semiHidden/>
    <w:unhideWhenUsed/>
    <w:rsid w:val="008009F6"/>
    <w:rPr>
      <w:color w:val="605E5C"/>
      <w:shd w:val="clear" w:color="auto" w:fill="E1DFDD"/>
    </w:rPr>
  </w:style>
  <w:style w:type="table" w:styleId="ListTable6Colorful">
    <w:name w:val="List Table 6 Colorful"/>
    <w:basedOn w:val="TableNormal"/>
    <w:uiPriority w:val="51"/>
    <w:rsid w:val="00401425"/>
    <w:pPr>
      <w:spacing w:after="0" w:line="240" w:lineRule="auto"/>
    </w:pPr>
    <w:rPr>
      <w:rFonts w:ascii="Times New Roman" w:eastAsia="SimSun" w:hAnsi="Times New Roman" w:cs="Times New Roman"/>
      <w:color w:val="000000" w:themeColor="text1"/>
      <w:kern w:val="0"/>
      <w:sz w:val="20"/>
      <w:szCs w:val="2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www.sciencedirect.com/science/article/pii/S0531556523000268" TargetMode="Externa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12</Pages>
  <Words>4422</Words>
  <Characters>25210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Toluwani Orisajo</dc:creator>
  <cp:keywords/>
  <dc:description/>
  <cp:lastModifiedBy>Samuel Bolarinde</cp:lastModifiedBy>
  <cp:revision>7</cp:revision>
  <dcterms:created xsi:type="dcterms:W3CDTF">2025-09-11T20:06:00Z</dcterms:created>
  <dcterms:modified xsi:type="dcterms:W3CDTF">2025-09-12T13:40:00Z</dcterms:modified>
</cp:coreProperties>
</file>