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20B25" w14:textId="1618C6B1" w:rsidR="00A25D07" w:rsidRDefault="00A25D07" w:rsidP="00E94F8C">
      <w:pPr>
        <w:pStyle w:val="NormalWeb"/>
        <w:spacing w:before="0" w:beforeAutospacing="0" w:after="120" w:afterAutospacing="0"/>
        <w:jc w:val="center"/>
        <w:rPr>
          <w:rStyle w:val="Strong"/>
          <w:sz w:val="26"/>
          <w:szCs w:val="26"/>
        </w:rPr>
      </w:pPr>
      <w:r w:rsidRPr="000D0BA2">
        <w:rPr>
          <w:rStyle w:val="Strong"/>
          <w:sz w:val="26"/>
          <w:szCs w:val="26"/>
        </w:rPr>
        <w:t>Developing the Market for Shrimp Floss Products under the Collective Trademark “Ha Long – Quang Ninh”</w:t>
      </w:r>
    </w:p>
    <w:p w14:paraId="3F9C0D84" w14:textId="77777777" w:rsidR="005C0704" w:rsidRDefault="005C0704" w:rsidP="00E94F8C">
      <w:pPr>
        <w:pStyle w:val="NormalWeb"/>
        <w:spacing w:before="0" w:beforeAutospacing="0" w:after="120" w:afterAutospacing="0"/>
        <w:jc w:val="center"/>
        <w:rPr>
          <w:rStyle w:val="Strong"/>
          <w:sz w:val="26"/>
          <w:szCs w:val="26"/>
        </w:rPr>
      </w:pPr>
    </w:p>
    <w:p w14:paraId="57C32290" w14:textId="77777777" w:rsidR="005C0704" w:rsidRDefault="005C0704" w:rsidP="00E94F8C">
      <w:pPr>
        <w:pStyle w:val="NormalWeb"/>
        <w:spacing w:before="0" w:beforeAutospacing="0" w:after="120" w:afterAutospacing="0"/>
        <w:jc w:val="center"/>
      </w:pPr>
    </w:p>
    <w:p w14:paraId="07F25200" w14:textId="61C509A2" w:rsidR="00A25D07" w:rsidRPr="000D0BA2" w:rsidRDefault="00A25D07" w:rsidP="000D0BA2">
      <w:pPr>
        <w:pStyle w:val="NormalWeb"/>
        <w:spacing w:before="0" w:beforeAutospacing="0" w:after="120" w:afterAutospacing="0"/>
        <w:jc w:val="both"/>
        <w:rPr>
          <w:sz w:val="26"/>
          <w:szCs w:val="26"/>
        </w:rPr>
      </w:pPr>
      <w:r w:rsidRPr="000D0BA2">
        <w:rPr>
          <w:rStyle w:val="Strong"/>
          <w:sz w:val="26"/>
          <w:szCs w:val="26"/>
        </w:rPr>
        <w:t>Abstract</w:t>
      </w:r>
      <w:r w:rsidRPr="000D0BA2">
        <w:rPr>
          <w:sz w:val="26"/>
          <w:szCs w:val="26"/>
        </w:rPr>
        <w:br/>
      </w:r>
      <w:r w:rsidR="00512C7B" w:rsidRPr="00512C7B">
        <w:rPr>
          <w:sz w:val="26"/>
          <w:szCs w:val="26"/>
        </w:rPr>
        <w:t>This study examines consumer perceptions, purchasing behavior, and factors influencing purchase decisions for shrimp floss products under the collective trademark “Ha Long – Quang Ninh.” Using survey data from 200 consumers in Ha Long, Hanoi, and Hai Phong, descriptive statistical methods were applied to analyze demographic characteristics, awareness, satisfaction, and purchasing habits. Results show that product quality and brand reputation linked to the collective trademark are the strongest drivers of consumer decisions, while packaging, promotion, and modern distribution channels have limited effects. Purchases are infrequent, mainly for gifting purposes, and traditional markets remain the dominant sales channel. The findings highlight that the competitive advantage of Ha Long shrimp floss lies in its distinctive flavor, nutritional value, and verified origin, yet shortcomings in packaging, communication, and modern retail penetration constrain market expansion. To address these issues, the study recommends improving packaging design, strengthening promotional activities, diversifying distribution through supermarkets and e-commerce, and leveraging the collective trademark as a tool for both legal protection and marketing. The paper contributes to the literature on specialty food marketing and provides practical insights for policymakers and producers seeking to enhance the competitiveness of collective trademark-based OCOP products in emerging economies</w:t>
      </w:r>
      <w:r w:rsidRPr="00512C7B">
        <w:rPr>
          <w:sz w:val="26"/>
          <w:szCs w:val="26"/>
        </w:rPr>
        <w:t>.</w:t>
      </w:r>
    </w:p>
    <w:p w14:paraId="76408F61" w14:textId="251D9BCB" w:rsidR="00A25D07" w:rsidRDefault="00A25D07" w:rsidP="000D0BA2">
      <w:pPr>
        <w:pStyle w:val="NormalWeb"/>
        <w:spacing w:before="0" w:beforeAutospacing="0" w:after="120" w:afterAutospacing="0"/>
        <w:jc w:val="both"/>
        <w:rPr>
          <w:sz w:val="26"/>
          <w:szCs w:val="26"/>
        </w:rPr>
      </w:pPr>
      <w:r w:rsidRPr="000D0BA2">
        <w:rPr>
          <w:rStyle w:val="Strong"/>
          <w:sz w:val="26"/>
          <w:szCs w:val="26"/>
        </w:rPr>
        <w:t>Keywords:</w:t>
      </w:r>
      <w:r w:rsidRPr="000D0BA2">
        <w:rPr>
          <w:sz w:val="26"/>
          <w:szCs w:val="26"/>
        </w:rPr>
        <w:t xml:space="preserve"> Ha Long shrimp floss; Collective trademark; Consumer behavior; Market development; Quang Ninh.</w:t>
      </w:r>
    </w:p>
    <w:p w14:paraId="355C3433" w14:textId="1FFCCE84" w:rsidR="00D925C7" w:rsidRPr="00D925C7" w:rsidRDefault="00D925C7" w:rsidP="000D0BA2">
      <w:pPr>
        <w:pStyle w:val="NormalWeb"/>
        <w:spacing w:before="0" w:beforeAutospacing="0" w:after="120" w:afterAutospacing="0"/>
        <w:jc w:val="both"/>
        <w:rPr>
          <w:b/>
          <w:bCs/>
          <w:sz w:val="26"/>
          <w:szCs w:val="26"/>
        </w:rPr>
      </w:pPr>
      <w:r w:rsidRPr="00D925C7">
        <w:rPr>
          <w:b/>
          <w:bCs/>
          <w:sz w:val="26"/>
          <w:szCs w:val="26"/>
        </w:rPr>
        <w:t xml:space="preserve">Introduction </w:t>
      </w:r>
    </w:p>
    <w:p w14:paraId="3F299351" w14:textId="77777777" w:rsidR="00D925C7" w:rsidRDefault="00D925C7" w:rsidP="000D0BA2">
      <w:pPr>
        <w:pStyle w:val="NormalWeb"/>
        <w:spacing w:before="0" w:beforeAutospacing="0" w:after="120" w:afterAutospacing="0"/>
        <w:jc w:val="both"/>
        <w:rPr>
          <w:sz w:val="26"/>
          <w:szCs w:val="26"/>
        </w:rPr>
      </w:pPr>
    </w:p>
    <w:p w14:paraId="040FD746" w14:textId="5C57EE1F" w:rsidR="00A25D07" w:rsidRPr="00A25D07" w:rsidRDefault="00A25D07" w:rsidP="00DA513E">
      <w:pPr>
        <w:spacing w:after="120" w:line="240" w:lineRule="auto"/>
        <w:rPr>
          <w:rFonts w:eastAsia="Times New Roman" w:cs="Times New Roman"/>
          <w:szCs w:val="26"/>
        </w:rPr>
      </w:pPr>
      <w:r w:rsidRPr="00A25D07">
        <w:rPr>
          <w:rFonts w:eastAsia="Times New Roman" w:cs="Times New Roman"/>
          <w:szCs w:val="26"/>
        </w:rPr>
        <w:t>In the current context, developing consumer markets for local specialty products not only contributes to enhancing economic value but is also closely associated with strategies for cultural preservation and sustainable rural development. For Quang Ninh province, Ha Long is recognized as an economic, cultural, and tourism hub, as well as a pioneer in implementing the “One Commune, One Product” (OCOP) Program</w:t>
      </w:r>
      <w:r w:rsidR="00DA513E">
        <w:rPr>
          <w:rFonts w:eastAsia="Times New Roman" w:cs="Times New Roman"/>
          <w:szCs w:val="26"/>
        </w:rPr>
        <w:t xml:space="preserve"> </w:t>
      </w:r>
      <w:r w:rsidR="00DA513E" w:rsidRPr="00DA513E">
        <w:rPr>
          <w:rFonts w:eastAsia="Times New Roman" w:cs="Times New Roman"/>
          <w:szCs w:val="26"/>
        </w:rPr>
        <w:t>(Huong et al., 2025)</w:t>
      </w:r>
      <w:r w:rsidRPr="00A25D07">
        <w:rPr>
          <w:rFonts w:eastAsia="Times New Roman" w:cs="Times New Roman"/>
          <w:szCs w:val="26"/>
        </w:rPr>
        <w:t>. Among the certified OCOP products of the province, Ha Long shrimp floss is considered a product of outstanding potential, embodying distinctive local culinary culture with superior quality and long-established reputation.</w:t>
      </w:r>
    </w:p>
    <w:p w14:paraId="6EC24CF4" w14:textId="2F25D387" w:rsidR="00A25D07" w:rsidRPr="00A25D07" w:rsidRDefault="00A25D07" w:rsidP="00E94F8C">
      <w:pPr>
        <w:spacing w:after="120" w:line="240" w:lineRule="auto"/>
        <w:ind w:firstLine="360"/>
        <w:rPr>
          <w:rFonts w:eastAsia="Times New Roman" w:cs="Times New Roman"/>
          <w:szCs w:val="26"/>
        </w:rPr>
      </w:pPr>
      <w:r w:rsidRPr="00A25D07">
        <w:rPr>
          <w:rFonts w:eastAsia="Times New Roman" w:cs="Times New Roman"/>
          <w:szCs w:val="26"/>
        </w:rPr>
        <w:t>However, despite advantages in abundant marine shrimp resources, traditional processing skills, and high nutritional value, Ha Long shrimp floss still faces numerous challenges in market development</w:t>
      </w:r>
      <w:r w:rsidR="00DA513E">
        <w:rPr>
          <w:rFonts w:eastAsia="Times New Roman" w:cs="Times New Roman"/>
          <w:szCs w:val="26"/>
        </w:rPr>
        <w:t xml:space="preserve"> </w:t>
      </w:r>
      <w:r w:rsidR="00DA513E" w:rsidRPr="00DA513E">
        <w:rPr>
          <w:rFonts w:eastAsia="Times New Roman" w:cs="Times New Roman"/>
          <w:szCs w:val="26"/>
        </w:rPr>
        <w:t>(Anton et al., 2021)</w:t>
      </w:r>
      <w:r w:rsidRPr="00A25D07">
        <w:rPr>
          <w:rFonts w:eastAsia="Times New Roman" w:cs="Times New Roman"/>
          <w:szCs w:val="26"/>
        </w:rPr>
        <w:t>. Production remains fragmented, mainly at household scale; linkages between households, cooperatives, and enterprises are limited; and the product is present mostly in small-scale distribution channels, primarily traditional markets and tourist gift purchases. Meanwhile, the processed, convenient, and safe food market has become increasingly competitive with the participation of various substitutes such as fish floss, pork floss, and other industrial packaged foods</w:t>
      </w:r>
      <w:r w:rsidR="00DA513E">
        <w:rPr>
          <w:rFonts w:eastAsia="Times New Roman" w:cs="Times New Roman"/>
          <w:szCs w:val="26"/>
        </w:rPr>
        <w:t xml:space="preserve"> </w:t>
      </w:r>
      <w:r w:rsidR="00DA513E" w:rsidRPr="00DA513E">
        <w:rPr>
          <w:rFonts w:eastAsia="Times New Roman" w:cs="Times New Roman"/>
          <w:szCs w:val="26"/>
        </w:rPr>
        <w:t>(Wahyuni &amp; Rusidah, 2024)</w:t>
      </w:r>
      <w:r w:rsidRPr="00A25D07">
        <w:rPr>
          <w:rFonts w:eastAsia="Times New Roman" w:cs="Times New Roman"/>
          <w:szCs w:val="26"/>
        </w:rPr>
        <w:t xml:space="preserve">. In addition to internal weaknesses, modern </w:t>
      </w:r>
      <w:r w:rsidRPr="00A25D07">
        <w:rPr>
          <w:rFonts w:eastAsia="Times New Roman" w:cs="Times New Roman"/>
          <w:szCs w:val="26"/>
        </w:rPr>
        <w:lastRenderedPageBreak/>
        <w:t>consumer trends pose higher demands for product quality, food safety, convenience, and brand credibility. Consumer research indicates that younger customer segments and urban households increasingly prefer small packaged, convenient products with traceability and trademark protection</w:t>
      </w:r>
      <w:r w:rsidR="00DA513E">
        <w:rPr>
          <w:rFonts w:eastAsia="Times New Roman" w:cs="Times New Roman"/>
          <w:szCs w:val="26"/>
        </w:rPr>
        <w:t xml:space="preserve"> </w:t>
      </w:r>
      <w:r w:rsidR="00DA513E" w:rsidRPr="00DA513E">
        <w:rPr>
          <w:rFonts w:eastAsia="Times New Roman" w:cs="Times New Roman"/>
          <w:szCs w:val="26"/>
        </w:rPr>
        <w:t>(Sofia, 2018)</w:t>
      </w:r>
      <w:r w:rsidRPr="00A25D07">
        <w:rPr>
          <w:rFonts w:eastAsia="Times New Roman" w:cs="Times New Roman"/>
          <w:szCs w:val="26"/>
        </w:rPr>
        <w:t>. Furthermore, the rising domestic demand for regional specialty foods, together with opportunities to penetrate international markets—particularly among overseas Vietnamese communities and consumers with a growing interest in authentic culinary products—opens up significant prospects for Ha Long shrimp floss.</w:t>
      </w:r>
    </w:p>
    <w:p w14:paraId="2F0F1325" w14:textId="77777777" w:rsidR="00A25D07" w:rsidRPr="00A25D07" w:rsidRDefault="00A25D07" w:rsidP="00E94F8C">
      <w:pPr>
        <w:spacing w:after="120" w:line="240" w:lineRule="auto"/>
        <w:ind w:firstLine="360"/>
        <w:rPr>
          <w:rFonts w:eastAsia="Times New Roman" w:cs="Times New Roman"/>
          <w:szCs w:val="26"/>
        </w:rPr>
      </w:pPr>
      <w:r w:rsidRPr="00A25D07">
        <w:rPr>
          <w:rFonts w:eastAsia="Times New Roman" w:cs="Times New Roman"/>
          <w:szCs w:val="26"/>
        </w:rPr>
        <w:t>Against this backdrop, the establishment and development of the collective trademark “Ha Long Shrimp Floss” is of great necessity. The collective trademark not only protects the rights of producers and affirms product credibility in the market but also provides the foundation for building a systematic market development strategy, enhancing added value and competitiveness. It also enables Ha Long shrimp floss to contribute more effectively to local economic development goals while promoting Quang Ninh’s cultural and culinary image.</w:t>
      </w:r>
    </w:p>
    <w:p w14:paraId="705E387F" w14:textId="77777777" w:rsidR="00A25D07" w:rsidRPr="00A25D07" w:rsidRDefault="00A25D07" w:rsidP="00E94F8C">
      <w:pPr>
        <w:spacing w:after="120" w:line="240" w:lineRule="auto"/>
        <w:ind w:firstLine="360"/>
        <w:rPr>
          <w:rFonts w:eastAsia="Times New Roman" w:cs="Times New Roman"/>
          <w:szCs w:val="26"/>
        </w:rPr>
      </w:pPr>
      <w:r w:rsidRPr="00A25D07">
        <w:rPr>
          <w:rFonts w:eastAsia="Times New Roman" w:cs="Times New Roman"/>
          <w:szCs w:val="26"/>
        </w:rPr>
        <w:t xml:space="preserve">Therefore, the study </w:t>
      </w:r>
      <w:r w:rsidRPr="00A25D07">
        <w:rPr>
          <w:rFonts w:eastAsia="Times New Roman" w:cs="Times New Roman"/>
          <w:i/>
          <w:iCs/>
          <w:szCs w:val="26"/>
        </w:rPr>
        <w:t>“Developing the Market for Shrimp Floss Products under the Collective Trademark Ha Long – Quang Ninh”</w:t>
      </w:r>
      <w:r w:rsidRPr="00A25D07">
        <w:rPr>
          <w:rFonts w:eastAsia="Times New Roman" w:cs="Times New Roman"/>
          <w:szCs w:val="26"/>
        </w:rPr>
        <w:t xml:space="preserve"> is urgent both in theoretical and practical terms. The research provides scientific foundations and empirical evidence to propose effective market development solutions, helping Ha Long shrimp floss leverage its specialty advantages, strengthen brand value, and expand competitiveness in the current context of economic integration.</w:t>
      </w:r>
    </w:p>
    <w:p w14:paraId="474A666B" w14:textId="77777777" w:rsidR="00A25D07" w:rsidRPr="00A25D07" w:rsidRDefault="00A25D07" w:rsidP="000D0BA2">
      <w:pPr>
        <w:spacing w:after="120" w:line="240" w:lineRule="auto"/>
        <w:outlineLvl w:val="2"/>
        <w:rPr>
          <w:rFonts w:eastAsia="Times New Roman" w:cs="Times New Roman"/>
          <w:b/>
          <w:bCs/>
          <w:szCs w:val="26"/>
        </w:rPr>
      </w:pPr>
      <w:r w:rsidRPr="00A25D07">
        <w:rPr>
          <w:rFonts w:eastAsia="Times New Roman" w:cs="Times New Roman"/>
          <w:b/>
          <w:bCs/>
          <w:szCs w:val="26"/>
        </w:rPr>
        <w:t>2. Research Methodology</w:t>
      </w:r>
    </w:p>
    <w:p w14:paraId="0C480339" w14:textId="77777777" w:rsidR="00A25D07" w:rsidRPr="00A25D07" w:rsidRDefault="00A25D07" w:rsidP="00E94F8C">
      <w:pPr>
        <w:spacing w:after="120" w:line="240" w:lineRule="auto"/>
        <w:ind w:firstLine="360"/>
        <w:rPr>
          <w:rFonts w:eastAsia="Times New Roman" w:cs="Times New Roman"/>
          <w:szCs w:val="26"/>
        </w:rPr>
      </w:pPr>
      <w:r w:rsidRPr="00A25D07">
        <w:rPr>
          <w:rFonts w:eastAsia="Times New Roman" w:cs="Times New Roman"/>
          <w:szCs w:val="26"/>
        </w:rPr>
        <w:t xml:space="preserve">This paper is conducted within the framework of the provincial-level Science and Technology Project in Quang Ninh: </w:t>
      </w:r>
      <w:r w:rsidRPr="00A25D07">
        <w:rPr>
          <w:rFonts w:eastAsia="Times New Roman" w:cs="Times New Roman"/>
          <w:i/>
          <w:iCs/>
          <w:szCs w:val="26"/>
        </w:rPr>
        <w:t>“Building, Managing, and Developing the Collective Trademark ‘Ha Long Shrimp Floss’ for Shrimp Floss Products of Ha Long City, Quang Ninh Province.”</w:t>
      </w:r>
    </w:p>
    <w:p w14:paraId="41B047D9" w14:textId="77777777" w:rsidR="00A25D07" w:rsidRPr="00A25D07" w:rsidRDefault="00A25D07" w:rsidP="00E94F8C">
      <w:pPr>
        <w:spacing w:after="120" w:line="240" w:lineRule="auto"/>
        <w:ind w:firstLine="360"/>
        <w:rPr>
          <w:rFonts w:eastAsia="Times New Roman" w:cs="Times New Roman"/>
          <w:szCs w:val="26"/>
        </w:rPr>
      </w:pPr>
      <w:r w:rsidRPr="00A25D07">
        <w:rPr>
          <w:rFonts w:eastAsia="Times New Roman" w:cs="Times New Roman"/>
          <w:szCs w:val="26"/>
        </w:rPr>
        <w:t>The study employs descriptive statistical methods based on survey data from 200 consumers of shrimp floss products in Ha Long, Hanoi, and Hai Phong. The questionnaire focused on four main groups of variables: (i) demographic characteristics, (ii) levels of awareness and product quality evaluation, (iii) consumption habits and purchasing channels, and (iv) factors influencing purchase decisions. Data were compiled and processed using Excel, with indicators such as frequency, percentage, and mean values used to reflect the characteristics of the surveyed sample and consumer behavior regarding Ha Long shrimp floss.</w:t>
      </w:r>
    </w:p>
    <w:p w14:paraId="6446813C" w14:textId="77777777" w:rsidR="00A25D07" w:rsidRPr="00A25D07" w:rsidRDefault="00A25D07" w:rsidP="000D0BA2">
      <w:pPr>
        <w:spacing w:after="120" w:line="240" w:lineRule="auto"/>
        <w:outlineLvl w:val="2"/>
        <w:rPr>
          <w:rFonts w:eastAsia="Times New Roman" w:cs="Times New Roman"/>
          <w:b/>
          <w:bCs/>
          <w:szCs w:val="26"/>
        </w:rPr>
      </w:pPr>
      <w:r w:rsidRPr="00A25D07">
        <w:rPr>
          <w:rFonts w:eastAsia="Times New Roman" w:cs="Times New Roman"/>
          <w:b/>
          <w:bCs/>
          <w:szCs w:val="26"/>
        </w:rPr>
        <w:t>3. Research Findings</w:t>
      </w:r>
    </w:p>
    <w:p w14:paraId="7FD8D96C" w14:textId="77777777" w:rsidR="00A25D07" w:rsidRPr="00A25D07" w:rsidRDefault="00A25D07" w:rsidP="000D0BA2">
      <w:pPr>
        <w:spacing w:after="120" w:line="240" w:lineRule="auto"/>
        <w:outlineLvl w:val="3"/>
        <w:rPr>
          <w:rFonts w:eastAsia="Times New Roman" w:cs="Times New Roman"/>
          <w:b/>
          <w:bCs/>
          <w:szCs w:val="26"/>
        </w:rPr>
      </w:pPr>
      <w:r w:rsidRPr="00A25D07">
        <w:rPr>
          <w:rFonts w:eastAsia="Times New Roman" w:cs="Times New Roman"/>
          <w:b/>
          <w:bCs/>
          <w:szCs w:val="26"/>
        </w:rPr>
        <w:t>3.1. Characteristics of the Survey Sample</w:t>
      </w:r>
    </w:p>
    <w:p w14:paraId="3D1A0363" w14:textId="77777777" w:rsidR="00A25D07" w:rsidRPr="00A25D07" w:rsidRDefault="00A25D07" w:rsidP="00E94F8C">
      <w:pPr>
        <w:spacing w:after="120" w:line="240" w:lineRule="auto"/>
        <w:ind w:firstLine="360"/>
        <w:rPr>
          <w:rFonts w:eastAsia="Times New Roman" w:cs="Times New Roman"/>
          <w:szCs w:val="26"/>
        </w:rPr>
      </w:pPr>
      <w:r w:rsidRPr="00A25D07">
        <w:rPr>
          <w:rFonts w:eastAsia="Times New Roman" w:cs="Times New Roman"/>
          <w:szCs w:val="26"/>
        </w:rPr>
        <w:t xml:space="preserve">The survey was conducted with 200 consumers in Ha Long (Quang Ninh), Hanoi, and Hai Phong. The results show that the research sample is relatively balanced in terms of gender (46% male and 54% female), indicating fairly even interest in shrimp floss products. In terms of age, the group aged 26–45 years accounted for the largest proportion (58%), followed by the 18–25 group (22%) and the over-45 group (20%). These age groups represent the segments with high demand for processed foods and are also the primary decision-makers in household expenditures. The average monthly income of respondents was mainly in the range of 7–12 million VND (41%), suggesting </w:t>
      </w:r>
      <w:r w:rsidRPr="00A25D07">
        <w:rPr>
          <w:rFonts w:eastAsia="Times New Roman" w:cs="Times New Roman"/>
          <w:szCs w:val="26"/>
        </w:rPr>
        <w:lastRenderedPageBreak/>
        <w:t>that Ha Long shrimp floss reaches a customer base with medium to relatively high income levels.</w:t>
      </w:r>
    </w:p>
    <w:p w14:paraId="7A90A2A6" w14:textId="77777777" w:rsidR="00A25D07" w:rsidRPr="00A25D07" w:rsidRDefault="00A25D07" w:rsidP="000D0BA2">
      <w:pPr>
        <w:spacing w:after="120" w:line="240" w:lineRule="auto"/>
        <w:outlineLvl w:val="2"/>
        <w:rPr>
          <w:rFonts w:eastAsia="Times New Roman" w:cs="Times New Roman"/>
          <w:b/>
          <w:bCs/>
          <w:szCs w:val="26"/>
        </w:rPr>
      </w:pPr>
      <w:r w:rsidRPr="00A25D07">
        <w:rPr>
          <w:rFonts w:eastAsia="Times New Roman" w:cs="Times New Roman"/>
          <w:b/>
          <w:bCs/>
          <w:szCs w:val="26"/>
        </w:rPr>
        <w:t>3.2. Consumer Perceptions and Evaluations of Ha Long Shrimp Floss</w:t>
      </w:r>
    </w:p>
    <w:p w14:paraId="19BCA50B" w14:textId="77777777" w:rsidR="00A25D07" w:rsidRPr="00A25D07" w:rsidRDefault="00A25D07" w:rsidP="00E94F8C">
      <w:pPr>
        <w:spacing w:after="120" w:line="240" w:lineRule="auto"/>
        <w:ind w:firstLine="360"/>
        <w:rPr>
          <w:rFonts w:eastAsia="Times New Roman" w:cs="Times New Roman"/>
          <w:szCs w:val="26"/>
        </w:rPr>
      </w:pPr>
      <w:r w:rsidRPr="00A25D07">
        <w:rPr>
          <w:rFonts w:eastAsia="Times New Roman" w:cs="Times New Roman"/>
          <w:szCs w:val="26"/>
        </w:rPr>
        <w:t>To clarify consumer perceptions and satisfaction levels regarding Ha Long shrimp floss, the study surveyed 200 customers in Ha Long, Hanoi, and Hai Phong. The evaluation criteria included product quality, design and packaging, promotional activities, and price. The aggregated results are presented in Table 1 below.</w:t>
      </w:r>
    </w:p>
    <w:p w14:paraId="7514540F" w14:textId="6E9FCEDF" w:rsidR="00A25D07" w:rsidRDefault="00A25D07" w:rsidP="00E94F8C">
      <w:pPr>
        <w:spacing w:after="120" w:line="240" w:lineRule="auto"/>
        <w:jc w:val="center"/>
        <w:rPr>
          <w:rFonts w:eastAsia="Times New Roman" w:cs="Times New Roman"/>
          <w:b/>
          <w:bCs/>
          <w:szCs w:val="26"/>
        </w:rPr>
      </w:pPr>
      <w:r w:rsidRPr="00A25D07">
        <w:rPr>
          <w:rFonts w:eastAsia="Times New Roman" w:cs="Times New Roman"/>
          <w:b/>
          <w:bCs/>
          <w:szCs w:val="26"/>
        </w:rPr>
        <w:t>Table 1. Consumer perceptions and evaluations of Ha Long shrimp floss</w:t>
      </w:r>
    </w:p>
    <w:tbl>
      <w:tblPr>
        <w:tblStyle w:val="TableGrid"/>
        <w:tblW w:w="9345" w:type="dxa"/>
        <w:tblLook w:val="04A0" w:firstRow="1" w:lastRow="0" w:firstColumn="1" w:lastColumn="0" w:noHBand="0" w:noVBand="1"/>
      </w:tblPr>
      <w:tblGrid>
        <w:gridCol w:w="2785"/>
        <w:gridCol w:w="1710"/>
        <w:gridCol w:w="1710"/>
        <w:gridCol w:w="1530"/>
        <w:gridCol w:w="1610"/>
      </w:tblGrid>
      <w:tr w:rsidR="00E37274" w14:paraId="703FC16D" w14:textId="77777777" w:rsidTr="00E37274">
        <w:tc>
          <w:tcPr>
            <w:tcW w:w="2785" w:type="dxa"/>
            <w:vAlign w:val="center"/>
          </w:tcPr>
          <w:p w14:paraId="5AD193BF" w14:textId="2CFFE7D5" w:rsidR="00E37274" w:rsidRDefault="00E37274" w:rsidP="00E37274">
            <w:pPr>
              <w:spacing w:after="120"/>
              <w:jc w:val="center"/>
              <w:rPr>
                <w:rFonts w:eastAsia="Times New Roman" w:cs="Times New Roman"/>
                <w:szCs w:val="26"/>
              </w:rPr>
            </w:pPr>
            <w:r w:rsidRPr="00A25D07">
              <w:rPr>
                <w:rFonts w:eastAsia="Times New Roman" w:cs="Times New Roman"/>
                <w:b/>
                <w:bCs/>
                <w:szCs w:val="26"/>
              </w:rPr>
              <w:t>Evaluation Criteria</w:t>
            </w:r>
          </w:p>
        </w:tc>
        <w:tc>
          <w:tcPr>
            <w:tcW w:w="1710" w:type="dxa"/>
            <w:vAlign w:val="center"/>
          </w:tcPr>
          <w:p w14:paraId="351DFD4D" w14:textId="706DA81F" w:rsidR="00E37274" w:rsidRDefault="00E37274" w:rsidP="00E37274">
            <w:pPr>
              <w:spacing w:after="120"/>
              <w:jc w:val="center"/>
              <w:rPr>
                <w:rFonts w:eastAsia="Times New Roman" w:cs="Times New Roman"/>
                <w:szCs w:val="26"/>
              </w:rPr>
            </w:pPr>
            <w:r w:rsidRPr="00A25D07">
              <w:rPr>
                <w:rFonts w:eastAsia="Times New Roman" w:cs="Times New Roman"/>
                <w:b/>
                <w:bCs/>
                <w:szCs w:val="26"/>
              </w:rPr>
              <w:t>Very satisfied (%)</w:t>
            </w:r>
          </w:p>
        </w:tc>
        <w:tc>
          <w:tcPr>
            <w:tcW w:w="1710" w:type="dxa"/>
            <w:vAlign w:val="center"/>
          </w:tcPr>
          <w:p w14:paraId="5A8B3090" w14:textId="39D7B3FC" w:rsidR="00E37274" w:rsidRDefault="00E37274" w:rsidP="00E37274">
            <w:pPr>
              <w:spacing w:after="120"/>
              <w:jc w:val="center"/>
              <w:rPr>
                <w:rFonts w:eastAsia="Times New Roman" w:cs="Times New Roman"/>
                <w:szCs w:val="26"/>
              </w:rPr>
            </w:pPr>
            <w:r w:rsidRPr="00A25D07">
              <w:rPr>
                <w:rFonts w:eastAsia="Times New Roman" w:cs="Times New Roman"/>
                <w:b/>
                <w:bCs/>
                <w:szCs w:val="26"/>
              </w:rPr>
              <w:t>Satisfied (%)</w:t>
            </w:r>
          </w:p>
        </w:tc>
        <w:tc>
          <w:tcPr>
            <w:tcW w:w="1530" w:type="dxa"/>
            <w:vAlign w:val="center"/>
          </w:tcPr>
          <w:p w14:paraId="28D2E9FE" w14:textId="232094CE" w:rsidR="00E37274" w:rsidRDefault="00E37274" w:rsidP="00E37274">
            <w:pPr>
              <w:spacing w:after="120"/>
              <w:jc w:val="center"/>
              <w:rPr>
                <w:rFonts w:eastAsia="Times New Roman" w:cs="Times New Roman"/>
                <w:szCs w:val="26"/>
              </w:rPr>
            </w:pPr>
            <w:r w:rsidRPr="00A25D07">
              <w:rPr>
                <w:rFonts w:eastAsia="Times New Roman" w:cs="Times New Roman"/>
                <w:b/>
                <w:bCs/>
                <w:szCs w:val="26"/>
              </w:rPr>
              <w:t>Neutral (%)</w:t>
            </w:r>
          </w:p>
        </w:tc>
        <w:tc>
          <w:tcPr>
            <w:tcW w:w="1610" w:type="dxa"/>
            <w:vAlign w:val="center"/>
          </w:tcPr>
          <w:p w14:paraId="3E677B68" w14:textId="33F9568A" w:rsidR="00E37274" w:rsidRDefault="00E37274" w:rsidP="00E37274">
            <w:pPr>
              <w:spacing w:after="120"/>
              <w:jc w:val="center"/>
              <w:rPr>
                <w:rFonts w:eastAsia="Times New Roman" w:cs="Times New Roman"/>
                <w:szCs w:val="26"/>
              </w:rPr>
            </w:pPr>
            <w:r w:rsidRPr="00A25D07">
              <w:rPr>
                <w:rFonts w:eastAsia="Times New Roman" w:cs="Times New Roman"/>
                <w:b/>
                <w:bCs/>
                <w:szCs w:val="26"/>
              </w:rPr>
              <w:t>Not satisfied (%)</w:t>
            </w:r>
          </w:p>
        </w:tc>
      </w:tr>
      <w:tr w:rsidR="00E37274" w14:paraId="2A704EDC" w14:textId="77777777" w:rsidTr="00E37274">
        <w:tc>
          <w:tcPr>
            <w:tcW w:w="2785" w:type="dxa"/>
            <w:vAlign w:val="center"/>
          </w:tcPr>
          <w:p w14:paraId="57188A66" w14:textId="7F79AC58" w:rsidR="00E37274" w:rsidRDefault="00E37274" w:rsidP="00E37274">
            <w:pPr>
              <w:spacing w:after="120"/>
              <w:jc w:val="center"/>
              <w:rPr>
                <w:rFonts w:eastAsia="Times New Roman" w:cs="Times New Roman"/>
                <w:szCs w:val="26"/>
              </w:rPr>
            </w:pPr>
            <w:r w:rsidRPr="00A25D07">
              <w:rPr>
                <w:rFonts w:eastAsia="Times New Roman" w:cs="Times New Roman"/>
                <w:szCs w:val="26"/>
              </w:rPr>
              <w:t>Product quality</w:t>
            </w:r>
          </w:p>
        </w:tc>
        <w:tc>
          <w:tcPr>
            <w:tcW w:w="1710" w:type="dxa"/>
            <w:vAlign w:val="center"/>
          </w:tcPr>
          <w:p w14:paraId="638249D6" w14:textId="79D59F5B" w:rsidR="00E37274" w:rsidRDefault="00E37274" w:rsidP="00E37274">
            <w:pPr>
              <w:spacing w:after="120"/>
              <w:jc w:val="center"/>
              <w:rPr>
                <w:rFonts w:eastAsia="Times New Roman" w:cs="Times New Roman"/>
                <w:szCs w:val="26"/>
              </w:rPr>
            </w:pPr>
            <w:r w:rsidRPr="00A25D07">
              <w:rPr>
                <w:rFonts w:eastAsia="Times New Roman" w:cs="Times New Roman"/>
                <w:szCs w:val="26"/>
              </w:rPr>
              <w:t>42</w:t>
            </w:r>
          </w:p>
        </w:tc>
        <w:tc>
          <w:tcPr>
            <w:tcW w:w="1710" w:type="dxa"/>
            <w:vAlign w:val="center"/>
          </w:tcPr>
          <w:p w14:paraId="18578E55" w14:textId="134F5BC6" w:rsidR="00E37274" w:rsidRDefault="00E37274" w:rsidP="00E37274">
            <w:pPr>
              <w:spacing w:after="120"/>
              <w:jc w:val="center"/>
              <w:rPr>
                <w:rFonts w:eastAsia="Times New Roman" w:cs="Times New Roman"/>
                <w:szCs w:val="26"/>
              </w:rPr>
            </w:pPr>
            <w:r w:rsidRPr="00A25D07">
              <w:rPr>
                <w:rFonts w:eastAsia="Times New Roman" w:cs="Times New Roman"/>
                <w:szCs w:val="26"/>
              </w:rPr>
              <w:t>34</w:t>
            </w:r>
          </w:p>
        </w:tc>
        <w:tc>
          <w:tcPr>
            <w:tcW w:w="1530" w:type="dxa"/>
            <w:vAlign w:val="center"/>
          </w:tcPr>
          <w:p w14:paraId="71FC0275" w14:textId="66807C31" w:rsidR="00E37274" w:rsidRDefault="00E37274" w:rsidP="00E37274">
            <w:pPr>
              <w:spacing w:after="120"/>
              <w:jc w:val="center"/>
              <w:rPr>
                <w:rFonts w:eastAsia="Times New Roman" w:cs="Times New Roman"/>
                <w:szCs w:val="26"/>
              </w:rPr>
            </w:pPr>
            <w:r w:rsidRPr="00A25D07">
              <w:rPr>
                <w:rFonts w:eastAsia="Times New Roman" w:cs="Times New Roman"/>
                <w:szCs w:val="26"/>
              </w:rPr>
              <w:t>18</w:t>
            </w:r>
          </w:p>
        </w:tc>
        <w:tc>
          <w:tcPr>
            <w:tcW w:w="1610" w:type="dxa"/>
            <w:vAlign w:val="center"/>
          </w:tcPr>
          <w:p w14:paraId="6BF72974" w14:textId="6A2945A8" w:rsidR="00E37274" w:rsidRDefault="00E37274" w:rsidP="00E37274">
            <w:pPr>
              <w:spacing w:after="120"/>
              <w:jc w:val="center"/>
              <w:rPr>
                <w:rFonts w:eastAsia="Times New Roman" w:cs="Times New Roman"/>
                <w:szCs w:val="26"/>
              </w:rPr>
            </w:pPr>
            <w:r w:rsidRPr="00A25D07">
              <w:rPr>
                <w:rFonts w:eastAsia="Times New Roman" w:cs="Times New Roman"/>
                <w:szCs w:val="26"/>
              </w:rPr>
              <w:t>6</w:t>
            </w:r>
          </w:p>
        </w:tc>
      </w:tr>
      <w:tr w:rsidR="00E37274" w14:paraId="32148221" w14:textId="77777777" w:rsidTr="00E37274">
        <w:tc>
          <w:tcPr>
            <w:tcW w:w="2785" w:type="dxa"/>
            <w:vAlign w:val="center"/>
          </w:tcPr>
          <w:p w14:paraId="4A96E8A6" w14:textId="4C622069" w:rsidR="00E37274" w:rsidRDefault="00E37274" w:rsidP="00E37274">
            <w:pPr>
              <w:spacing w:after="120"/>
              <w:jc w:val="center"/>
              <w:rPr>
                <w:rFonts w:eastAsia="Times New Roman" w:cs="Times New Roman"/>
                <w:szCs w:val="26"/>
              </w:rPr>
            </w:pPr>
            <w:r w:rsidRPr="00A25D07">
              <w:rPr>
                <w:rFonts w:eastAsia="Times New Roman" w:cs="Times New Roman"/>
                <w:szCs w:val="26"/>
              </w:rPr>
              <w:t>Design and packaging</w:t>
            </w:r>
          </w:p>
        </w:tc>
        <w:tc>
          <w:tcPr>
            <w:tcW w:w="1710" w:type="dxa"/>
            <w:vAlign w:val="center"/>
          </w:tcPr>
          <w:p w14:paraId="1A681075" w14:textId="6B8248F0" w:rsidR="00E37274" w:rsidRDefault="00E37274" w:rsidP="00E37274">
            <w:pPr>
              <w:spacing w:after="120"/>
              <w:jc w:val="center"/>
              <w:rPr>
                <w:rFonts w:eastAsia="Times New Roman" w:cs="Times New Roman"/>
                <w:szCs w:val="26"/>
              </w:rPr>
            </w:pPr>
            <w:r w:rsidRPr="00A25D07">
              <w:rPr>
                <w:rFonts w:eastAsia="Times New Roman" w:cs="Times New Roman"/>
                <w:szCs w:val="26"/>
              </w:rPr>
              <w:t>15</w:t>
            </w:r>
          </w:p>
        </w:tc>
        <w:tc>
          <w:tcPr>
            <w:tcW w:w="1710" w:type="dxa"/>
            <w:vAlign w:val="center"/>
          </w:tcPr>
          <w:p w14:paraId="254C1E6A" w14:textId="00351581" w:rsidR="00E37274" w:rsidRDefault="00E37274" w:rsidP="00E37274">
            <w:pPr>
              <w:spacing w:after="120"/>
              <w:jc w:val="center"/>
              <w:rPr>
                <w:rFonts w:eastAsia="Times New Roman" w:cs="Times New Roman"/>
                <w:szCs w:val="26"/>
              </w:rPr>
            </w:pPr>
            <w:r w:rsidRPr="00A25D07">
              <w:rPr>
                <w:rFonts w:eastAsia="Times New Roman" w:cs="Times New Roman"/>
                <w:szCs w:val="26"/>
              </w:rPr>
              <w:t>30</w:t>
            </w:r>
          </w:p>
        </w:tc>
        <w:tc>
          <w:tcPr>
            <w:tcW w:w="1530" w:type="dxa"/>
            <w:vAlign w:val="center"/>
          </w:tcPr>
          <w:p w14:paraId="74378E0A" w14:textId="0F86A226" w:rsidR="00E37274" w:rsidRDefault="00E37274" w:rsidP="00E37274">
            <w:pPr>
              <w:spacing w:after="120"/>
              <w:jc w:val="center"/>
              <w:rPr>
                <w:rFonts w:eastAsia="Times New Roman" w:cs="Times New Roman"/>
                <w:szCs w:val="26"/>
              </w:rPr>
            </w:pPr>
            <w:r w:rsidRPr="00A25D07">
              <w:rPr>
                <w:rFonts w:eastAsia="Times New Roman" w:cs="Times New Roman"/>
                <w:szCs w:val="26"/>
              </w:rPr>
              <w:t>32</w:t>
            </w:r>
          </w:p>
        </w:tc>
        <w:tc>
          <w:tcPr>
            <w:tcW w:w="1610" w:type="dxa"/>
            <w:vAlign w:val="center"/>
          </w:tcPr>
          <w:p w14:paraId="1251050E" w14:textId="3B074CB2" w:rsidR="00E37274" w:rsidRDefault="00E37274" w:rsidP="00E37274">
            <w:pPr>
              <w:spacing w:after="120"/>
              <w:jc w:val="center"/>
              <w:rPr>
                <w:rFonts w:eastAsia="Times New Roman" w:cs="Times New Roman"/>
                <w:szCs w:val="26"/>
              </w:rPr>
            </w:pPr>
            <w:r w:rsidRPr="00A25D07">
              <w:rPr>
                <w:rFonts w:eastAsia="Times New Roman" w:cs="Times New Roman"/>
                <w:szCs w:val="26"/>
              </w:rPr>
              <w:t>23</w:t>
            </w:r>
          </w:p>
        </w:tc>
      </w:tr>
      <w:tr w:rsidR="00E37274" w14:paraId="54757FC5" w14:textId="77777777" w:rsidTr="00E37274">
        <w:tc>
          <w:tcPr>
            <w:tcW w:w="2785" w:type="dxa"/>
            <w:vAlign w:val="center"/>
          </w:tcPr>
          <w:p w14:paraId="0FADE843" w14:textId="2216160C" w:rsidR="00E37274" w:rsidRDefault="00E37274" w:rsidP="00E37274">
            <w:pPr>
              <w:spacing w:after="120"/>
              <w:jc w:val="center"/>
              <w:rPr>
                <w:rFonts w:eastAsia="Times New Roman" w:cs="Times New Roman"/>
                <w:szCs w:val="26"/>
              </w:rPr>
            </w:pPr>
            <w:r w:rsidRPr="00A25D07">
              <w:rPr>
                <w:rFonts w:eastAsia="Times New Roman" w:cs="Times New Roman"/>
                <w:szCs w:val="26"/>
              </w:rPr>
              <w:t>Promotional activities</w:t>
            </w:r>
          </w:p>
        </w:tc>
        <w:tc>
          <w:tcPr>
            <w:tcW w:w="1710" w:type="dxa"/>
            <w:vAlign w:val="center"/>
          </w:tcPr>
          <w:p w14:paraId="1DB41541" w14:textId="44589E0E" w:rsidR="00E37274" w:rsidRDefault="00E37274" w:rsidP="00E37274">
            <w:pPr>
              <w:spacing w:after="120"/>
              <w:jc w:val="center"/>
              <w:rPr>
                <w:rFonts w:eastAsia="Times New Roman" w:cs="Times New Roman"/>
                <w:szCs w:val="26"/>
              </w:rPr>
            </w:pPr>
            <w:r w:rsidRPr="00A25D07">
              <w:rPr>
                <w:rFonts w:eastAsia="Times New Roman" w:cs="Times New Roman"/>
                <w:szCs w:val="26"/>
              </w:rPr>
              <w:t>12</w:t>
            </w:r>
          </w:p>
        </w:tc>
        <w:tc>
          <w:tcPr>
            <w:tcW w:w="1710" w:type="dxa"/>
            <w:vAlign w:val="center"/>
          </w:tcPr>
          <w:p w14:paraId="20A019F5" w14:textId="16B454CF" w:rsidR="00E37274" w:rsidRDefault="00E37274" w:rsidP="00E37274">
            <w:pPr>
              <w:spacing w:after="120"/>
              <w:jc w:val="center"/>
              <w:rPr>
                <w:rFonts w:eastAsia="Times New Roman" w:cs="Times New Roman"/>
                <w:szCs w:val="26"/>
              </w:rPr>
            </w:pPr>
            <w:r w:rsidRPr="00A25D07">
              <w:rPr>
                <w:rFonts w:eastAsia="Times New Roman" w:cs="Times New Roman"/>
                <w:szCs w:val="26"/>
              </w:rPr>
              <w:t>28</w:t>
            </w:r>
          </w:p>
        </w:tc>
        <w:tc>
          <w:tcPr>
            <w:tcW w:w="1530" w:type="dxa"/>
            <w:vAlign w:val="center"/>
          </w:tcPr>
          <w:p w14:paraId="3910A073" w14:textId="1F2634E2" w:rsidR="00E37274" w:rsidRDefault="00E37274" w:rsidP="00E37274">
            <w:pPr>
              <w:spacing w:after="120"/>
              <w:jc w:val="center"/>
              <w:rPr>
                <w:rFonts w:eastAsia="Times New Roman" w:cs="Times New Roman"/>
                <w:szCs w:val="26"/>
              </w:rPr>
            </w:pPr>
            <w:r w:rsidRPr="00A25D07">
              <w:rPr>
                <w:rFonts w:eastAsia="Times New Roman" w:cs="Times New Roman"/>
                <w:szCs w:val="26"/>
              </w:rPr>
              <w:t>37</w:t>
            </w:r>
          </w:p>
        </w:tc>
        <w:tc>
          <w:tcPr>
            <w:tcW w:w="1610" w:type="dxa"/>
            <w:vAlign w:val="center"/>
          </w:tcPr>
          <w:p w14:paraId="4DE82A74" w14:textId="17C797F9" w:rsidR="00E37274" w:rsidRDefault="00E37274" w:rsidP="00E37274">
            <w:pPr>
              <w:spacing w:after="120"/>
              <w:jc w:val="center"/>
              <w:rPr>
                <w:rFonts w:eastAsia="Times New Roman" w:cs="Times New Roman"/>
                <w:szCs w:val="26"/>
              </w:rPr>
            </w:pPr>
            <w:r w:rsidRPr="00A25D07">
              <w:rPr>
                <w:rFonts w:eastAsia="Times New Roman" w:cs="Times New Roman"/>
                <w:szCs w:val="26"/>
              </w:rPr>
              <w:t>23</w:t>
            </w:r>
          </w:p>
        </w:tc>
      </w:tr>
      <w:tr w:rsidR="00E37274" w14:paraId="0A0BD864" w14:textId="77777777" w:rsidTr="00E37274">
        <w:tc>
          <w:tcPr>
            <w:tcW w:w="2785" w:type="dxa"/>
            <w:vAlign w:val="center"/>
          </w:tcPr>
          <w:p w14:paraId="58A2AA38" w14:textId="5F1DE513" w:rsidR="00E37274" w:rsidRDefault="00E37274" w:rsidP="00E37274">
            <w:pPr>
              <w:spacing w:after="120"/>
              <w:jc w:val="center"/>
              <w:rPr>
                <w:rFonts w:eastAsia="Times New Roman" w:cs="Times New Roman"/>
                <w:szCs w:val="26"/>
              </w:rPr>
            </w:pPr>
            <w:r w:rsidRPr="00A25D07">
              <w:rPr>
                <w:rFonts w:eastAsia="Times New Roman" w:cs="Times New Roman"/>
                <w:szCs w:val="26"/>
              </w:rPr>
              <w:t>Product price</w:t>
            </w:r>
          </w:p>
        </w:tc>
        <w:tc>
          <w:tcPr>
            <w:tcW w:w="1710" w:type="dxa"/>
            <w:vAlign w:val="center"/>
          </w:tcPr>
          <w:p w14:paraId="73690979" w14:textId="18E9FDE5" w:rsidR="00E37274" w:rsidRDefault="00E37274" w:rsidP="00E37274">
            <w:pPr>
              <w:spacing w:after="120"/>
              <w:jc w:val="center"/>
              <w:rPr>
                <w:rFonts w:eastAsia="Times New Roman" w:cs="Times New Roman"/>
                <w:szCs w:val="26"/>
              </w:rPr>
            </w:pPr>
            <w:r w:rsidRPr="00A25D07">
              <w:rPr>
                <w:rFonts w:eastAsia="Times New Roman" w:cs="Times New Roman"/>
                <w:szCs w:val="26"/>
              </w:rPr>
              <w:t>18</w:t>
            </w:r>
          </w:p>
        </w:tc>
        <w:tc>
          <w:tcPr>
            <w:tcW w:w="1710" w:type="dxa"/>
            <w:vAlign w:val="center"/>
          </w:tcPr>
          <w:p w14:paraId="1F9D4CB6" w14:textId="63BDF48F" w:rsidR="00E37274" w:rsidRDefault="00E37274" w:rsidP="00E37274">
            <w:pPr>
              <w:spacing w:after="120"/>
              <w:jc w:val="center"/>
              <w:rPr>
                <w:rFonts w:eastAsia="Times New Roman" w:cs="Times New Roman"/>
                <w:szCs w:val="26"/>
              </w:rPr>
            </w:pPr>
            <w:r w:rsidRPr="00A25D07">
              <w:rPr>
                <w:rFonts w:eastAsia="Times New Roman" w:cs="Times New Roman"/>
                <w:szCs w:val="26"/>
              </w:rPr>
              <w:t>39</w:t>
            </w:r>
          </w:p>
        </w:tc>
        <w:tc>
          <w:tcPr>
            <w:tcW w:w="1530" w:type="dxa"/>
            <w:vAlign w:val="center"/>
          </w:tcPr>
          <w:p w14:paraId="7094AF5E" w14:textId="095BFEE6" w:rsidR="00E37274" w:rsidRDefault="00E37274" w:rsidP="00E37274">
            <w:pPr>
              <w:spacing w:after="120"/>
              <w:jc w:val="center"/>
              <w:rPr>
                <w:rFonts w:eastAsia="Times New Roman" w:cs="Times New Roman"/>
                <w:szCs w:val="26"/>
              </w:rPr>
            </w:pPr>
            <w:r w:rsidRPr="00A25D07">
              <w:rPr>
                <w:rFonts w:eastAsia="Times New Roman" w:cs="Times New Roman"/>
                <w:szCs w:val="26"/>
              </w:rPr>
              <w:t>29</w:t>
            </w:r>
          </w:p>
        </w:tc>
        <w:tc>
          <w:tcPr>
            <w:tcW w:w="1610" w:type="dxa"/>
            <w:vAlign w:val="center"/>
          </w:tcPr>
          <w:p w14:paraId="13188D68" w14:textId="294E7514" w:rsidR="00E37274" w:rsidRDefault="00E37274" w:rsidP="00E37274">
            <w:pPr>
              <w:spacing w:after="120"/>
              <w:jc w:val="center"/>
              <w:rPr>
                <w:rFonts w:eastAsia="Times New Roman" w:cs="Times New Roman"/>
                <w:szCs w:val="26"/>
              </w:rPr>
            </w:pPr>
            <w:r w:rsidRPr="00A25D07">
              <w:rPr>
                <w:rFonts w:eastAsia="Times New Roman" w:cs="Times New Roman"/>
                <w:szCs w:val="26"/>
              </w:rPr>
              <w:t>14</w:t>
            </w:r>
          </w:p>
        </w:tc>
      </w:tr>
    </w:tbl>
    <w:p w14:paraId="422CCFA7" w14:textId="77777777" w:rsidR="00A25D07" w:rsidRPr="00A25D07" w:rsidRDefault="00A25D07" w:rsidP="00E37274">
      <w:pPr>
        <w:spacing w:after="120" w:line="240" w:lineRule="auto"/>
        <w:jc w:val="center"/>
        <w:rPr>
          <w:rFonts w:eastAsia="Times New Roman" w:cs="Times New Roman"/>
          <w:szCs w:val="26"/>
        </w:rPr>
      </w:pPr>
      <w:r w:rsidRPr="00A25D07">
        <w:rPr>
          <w:rFonts w:eastAsia="Times New Roman" w:cs="Times New Roman"/>
          <w:i/>
          <w:iCs/>
          <w:szCs w:val="26"/>
        </w:rPr>
        <w:t>Source: Authors’ survey, 2024</w:t>
      </w:r>
    </w:p>
    <w:p w14:paraId="4C26FE74" w14:textId="77777777" w:rsidR="00A25D07" w:rsidRPr="00A25D07" w:rsidRDefault="00A25D07" w:rsidP="00E37274">
      <w:pPr>
        <w:spacing w:after="120" w:line="240" w:lineRule="auto"/>
        <w:ind w:firstLine="360"/>
        <w:rPr>
          <w:rFonts w:eastAsia="Times New Roman" w:cs="Times New Roman"/>
          <w:szCs w:val="26"/>
        </w:rPr>
      </w:pPr>
      <w:r w:rsidRPr="00A25D07">
        <w:rPr>
          <w:rFonts w:eastAsia="Times New Roman" w:cs="Times New Roman"/>
          <w:szCs w:val="26"/>
        </w:rPr>
        <w:t>The results indicate that most consumers have a positive perception of the quality of Ha Long shrimp floss. Specifically, more than 70% of respondents highly appreciated its distinctive flavor, delicious taste, and nutritional richness, considering these as key differentiating factors that sustain the product’s competitive advantage compared with other types of floss on the market. Trust in product quality is further reinforced by the use of fresh local raw materials and traditional processing methods.</w:t>
      </w:r>
    </w:p>
    <w:p w14:paraId="0EFC783E" w14:textId="77777777" w:rsidR="00A25D07" w:rsidRPr="00A25D07" w:rsidRDefault="00A25D07" w:rsidP="00E37274">
      <w:pPr>
        <w:spacing w:after="120" w:line="240" w:lineRule="auto"/>
        <w:ind w:firstLine="360"/>
        <w:rPr>
          <w:rFonts w:eastAsia="Times New Roman" w:cs="Times New Roman"/>
          <w:szCs w:val="26"/>
        </w:rPr>
      </w:pPr>
      <w:r w:rsidRPr="00A25D07">
        <w:rPr>
          <w:rFonts w:eastAsia="Times New Roman" w:cs="Times New Roman"/>
          <w:szCs w:val="26"/>
        </w:rPr>
        <w:t>However, with respect to design and packaging, consumer evaluations were less favorable. Fewer than half of respondents believed that the current packaging meets expectations in terms of convenience, aesthetics, and product information. Packaging remains relatively simple and lacks consistency in brand identity, thus failing to create strong impressions or align with modern consumption trends.</w:t>
      </w:r>
    </w:p>
    <w:p w14:paraId="069D9CAC" w14:textId="77777777" w:rsidR="00A25D07" w:rsidRPr="00A25D07" w:rsidRDefault="00A25D07" w:rsidP="00E37274">
      <w:pPr>
        <w:spacing w:after="120" w:line="240" w:lineRule="auto"/>
        <w:ind w:firstLine="360"/>
        <w:rPr>
          <w:rFonts w:eastAsia="Times New Roman" w:cs="Times New Roman"/>
          <w:szCs w:val="26"/>
        </w:rPr>
      </w:pPr>
      <w:r w:rsidRPr="00A25D07">
        <w:rPr>
          <w:rFonts w:eastAsia="Times New Roman" w:cs="Times New Roman"/>
          <w:szCs w:val="26"/>
        </w:rPr>
        <w:t>In terms of promotional activities, most consumers became aware of the product through tourism channels or word-of-mouth recommendations, while exposure through digital media and e-commerce platforms remained limited. This reflects shortcomings in implementing systematic marketing campaigns, resulting in insufficient brand visibility relative to the product’s potential.</w:t>
      </w:r>
    </w:p>
    <w:p w14:paraId="67902429" w14:textId="77777777" w:rsidR="00A25D07" w:rsidRPr="00A25D07" w:rsidRDefault="00A25D07" w:rsidP="00E37274">
      <w:pPr>
        <w:spacing w:after="120" w:line="240" w:lineRule="auto"/>
        <w:ind w:firstLine="360"/>
        <w:rPr>
          <w:rFonts w:eastAsia="Times New Roman" w:cs="Times New Roman"/>
          <w:szCs w:val="26"/>
        </w:rPr>
      </w:pPr>
      <w:r w:rsidRPr="00A25D07">
        <w:rPr>
          <w:rFonts w:eastAsia="Times New Roman" w:cs="Times New Roman"/>
          <w:szCs w:val="26"/>
        </w:rPr>
        <w:t>Regarding price, the majority of consumers considered the current price reasonable compared with the quality, particularly when the product is purchased as a gift. Nevertheless, a segment of consumers perceived the price as higher than substitutes such as fish floss or pork floss, especially in traditional retail outlets. This suggests the need for a more tailored pricing strategy to broaden the customer base.</w:t>
      </w:r>
    </w:p>
    <w:p w14:paraId="1FC82325" w14:textId="77777777" w:rsidR="00A25D07" w:rsidRPr="00A25D07" w:rsidRDefault="00A25D07" w:rsidP="00E37274">
      <w:pPr>
        <w:spacing w:after="120" w:line="240" w:lineRule="auto"/>
        <w:ind w:firstLine="360"/>
        <w:rPr>
          <w:rFonts w:eastAsia="Times New Roman" w:cs="Times New Roman"/>
          <w:szCs w:val="26"/>
        </w:rPr>
      </w:pPr>
      <w:r w:rsidRPr="00A25D07">
        <w:rPr>
          <w:rFonts w:eastAsia="Times New Roman" w:cs="Times New Roman"/>
          <w:szCs w:val="26"/>
        </w:rPr>
        <w:t>Overall, consumers highly value the quality and nutritional attributes of Ha Long shrimp floss but express expectations for improvements in packaging, enhanced promotional efforts, and diversified pricing policies. These are critical factors for strengthening the product’s competitiveness and consolidating its position in the market.</w:t>
      </w:r>
    </w:p>
    <w:p w14:paraId="3B3AF5FC" w14:textId="77777777" w:rsidR="00A25D07" w:rsidRPr="00A25D07" w:rsidRDefault="00A25D07" w:rsidP="000D0BA2">
      <w:pPr>
        <w:spacing w:after="120" w:line="240" w:lineRule="auto"/>
        <w:outlineLvl w:val="2"/>
        <w:rPr>
          <w:rFonts w:eastAsia="Times New Roman" w:cs="Times New Roman"/>
          <w:b/>
          <w:bCs/>
          <w:szCs w:val="26"/>
        </w:rPr>
      </w:pPr>
      <w:r w:rsidRPr="00A25D07">
        <w:rPr>
          <w:rFonts w:eastAsia="Times New Roman" w:cs="Times New Roman"/>
          <w:b/>
          <w:bCs/>
          <w:szCs w:val="26"/>
        </w:rPr>
        <w:t>3.3. Consumption Habits and Consumer Behavior</w:t>
      </w:r>
    </w:p>
    <w:p w14:paraId="5FFB8E0D" w14:textId="77777777" w:rsidR="00A25D07" w:rsidRPr="00A25D07" w:rsidRDefault="00A25D07" w:rsidP="00E37274">
      <w:pPr>
        <w:spacing w:after="120" w:line="240" w:lineRule="auto"/>
        <w:ind w:firstLine="360"/>
        <w:rPr>
          <w:rFonts w:eastAsia="Times New Roman" w:cs="Times New Roman"/>
          <w:szCs w:val="26"/>
        </w:rPr>
      </w:pPr>
      <w:r w:rsidRPr="00A25D07">
        <w:rPr>
          <w:rFonts w:eastAsia="Times New Roman" w:cs="Times New Roman"/>
          <w:szCs w:val="26"/>
        </w:rPr>
        <w:lastRenderedPageBreak/>
        <w:t>The survey results reveal several notable characteristics regarding the consumption habits and behavior of Ha Long shrimp floss consumers. First, purchase frequency remains relatively low, with most consumers buying only 2–3 times per year, reflecting the perception of shrimp floss as a specialty food rather than a staple for regular household use. Second, the primary purpose of purchase is for gifting, which indicates that Ha Long shrimp floss carries cultural and culinary symbolism, often consumed during festivals, holidays, and by tourists. Third, distribution channels still rely heavily on traditional markets and small-scale production facilities, while sales through supermarkets and e-commerce platforms remain modest. This demonstrates that the Ha Long shrimp floss market has not yet effectively leveraged modern channels to expand customer reach.</w:t>
      </w:r>
    </w:p>
    <w:p w14:paraId="508569D4" w14:textId="44D5B792" w:rsidR="00A25D07" w:rsidRDefault="00A25D07" w:rsidP="00E37274">
      <w:pPr>
        <w:spacing w:after="120" w:line="240" w:lineRule="auto"/>
        <w:jc w:val="center"/>
        <w:rPr>
          <w:rFonts w:eastAsia="Times New Roman" w:cs="Times New Roman"/>
          <w:b/>
          <w:bCs/>
          <w:szCs w:val="26"/>
        </w:rPr>
      </w:pPr>
      <w:r w:rsidRPr="00A25D07">
        <w:rPr>
          <w:rFonts w:eastAsia="Times New Roman" w:cs="Times New Roman"/>
          <w:b/>
          <w:bCs/>
          <w:szCs w:val="26"/>
        </w:rPr>
        <w:t>Table 2. Consumption habits and consumer behavior of Ha Long shrimp floss</w:t>
      </w:r>
    </w:p>
    <w:tbl>
      <w:tblPr>
        <w:tblStyle w:val="TableGrid"/>
        <w:tblW w:w="9345" w:type="dxa"/>
        <w:tblLook w:val="04A0" w:firstRow="1" w:lastRow="0" w:firstColumn="1" w:lastColumn="0" w:noHBand="0" w:noVBand="1"/>
      </w:tblPr>
      <w:tblGrid>
        <w:gridCol w:w="3145"/>
        <w:gridCol w:w="2160"/>
        <w:gridCol w:w="4040"/>
      </w:tblGrid>
      <w:tr w:rsidR="00E37274" w14:paraId="57900AF5" w14:textId="77777777" w:rsidTr="00E37274">
        <w:tc>
          <w:tcPr>
            <w:tcW w:w="3145" w:type="dxa"/>
            <w:vAlign w:val="center"/>
          </w:tcPr>
          <w:p w14:paraId="2B346D4D" w14:textId="118EE214" w:rsidR="00E37274" w:rsidRDefault="00E37274" w:rsidP="00E37274">
            <w:pPr>
              <w:spacing w:after="120"/>
              <w:jc w:val="center"/>
              <w:rPr>
                <w:rFonts w:eastAsia="Times New Roman" w:cs="Times New Roman"/>
                <w:szCs w:val="26"/>
              </w:rPr>
            </w:pPr>
            <w:r w:rsidRPr="00A25D07">
              <w:rPr>
                <w:rFonts w:eastAsia="Times New Roman" w:cs="Times New Roman"/>
                <w:b/>
                <w:bCs/>
                <w:szCs w:val="26"/>
              </w:rPr>
              <w:t>Survey Item</w:t>
            </w:r>
          </w:p>
        </w:tc>
        <w:tc>
          <w:tcPr>
            <w:tcW w:w="2160" w:type="dxa"/>
            <w:vAlign w:val="center"/>
          </w:tcPr>
          <w:p w14:paraId="1551F240" w14:textId="3183E23F" w:rsidR="00E37274" w:rsidRDefault="00E37274" w:rsidP="00E37274">
            <w:pPr>
              <w:spacing w:after="120"/>
              <w:jc w:val="center"/>
              <w:rPr>
                <w:rFonts w:eastAsia="Times New Roman" w:cs="Times New Roman"/>
                <w:szCs w:val="26"/>
              </w:rPr>
            </w:pPr>
            <w:r w:rsidRPr="00A25D07">
              <w:rPr>
                <w:rFonts w:eastAsia="Times New Roman" w:cs="Times New Roman"/>
                <w:b/>
                <w:bCs/>
                <w:szCs w:val="26"/>
              </w:rPr>
              <w:t>Percentage (%)</w:t>
            </w:r>
          </w:p>
        </w:tc>
        <w:tc>
          <w:tcPr>
            <w:tcW w:w="4040" w:type="dxa"/>
            <w:vAlign w:val="center"/>
          </w:tcPr>
          <w:p w14:paraId="03C73B79" w14:textId="2B8B6195" w:rsidR="00E37274" w:rsidRDefault="00E37274" w:rsidP="00E37274">
            <w:pPr>
              <w:spacing w:after="120"/>
              <w:jc w:val="center"/>
              <w:rPr>
                <w:rFonts w:eastAsia="Times New Roman" w:cs="Times New Roman"/>
                <w:szCs w:val="26"/>
              </w:rPr>
            </w:pPr>
            <w:r w:rsidRPr="00A25D07">
              <w:rPr>
                <w:rFonts w:eastAsia="Times New Roman" w:cs="Times New Roman"/>
                <w:b/>
                <w:bCs/>
                <w:szCs w:val="26"/>
              </w:rPr>
              <w:t>Analytical Note</w:t>
            </w:r>
          </w:p>
        </w:tc>
      </w:tr>
      <w:tr w:rsidR="00E37274" w14:paraId="2A39479C" w14:textId="77777777" w:rsidTr="009015FB">
        <w:tc>
          <w:tcPr>
            <w:tcW w:w="9345" w:type="dxa"/>
            <w:gridSpan w:val="3"/>
            <w:vAlign w:val="center"/>
          </w:tcPr>
          <w:p w14:paraId="14F8E7C3" w14:textId="5E580E89" w:rsidR="00E37274" w:rsidRDefault="00E37274" w:rsidP="00E37274">
            <w:pPr>
              <w:spacing w:after="120"/>
              <w:jc w:val="center"/>
              <w:rPr>
                <w:rFonts w:eastAsia="Times New Roman" w:cs="Times New Roman"/>
                <w:szCs w:val="26"/>
              </w:rPr>
            </w:pPr>
            <w:r w:rsidRPr="00A25D07">
              <w:rPr>
                <w:rFonts w:eastAsia="Times New Roman" w:cs="Times New Roman"/>
                <w:b/>
                <w:bCs/>
                <w:szCs w:val="26"/>
              </w:rPr>
              <w:t>Purchase frequency</w:t>
            </w:r>
          </w:p>
        </w:tc>
      </w:tr>
      <w:tr w:rsidR="00E37274" w14:paraId="68E9AFA3" w14:textId="77777777" w:rsidTr="00E37274">
        <w:tc>
          <w:tcPr>
            <w:tcW w:w="3145" w:type="dxa"/>
            <w:vAlign w:val="center"/>
          </w:tcPr>
          <w:p w14:paraId="470BDC50" w14:textId="20DC9582" w:rsidR="00E37274" w:rsidRDefault="00E37274" w:rsidP="00E37274">
            <w:pPr>
              <w:spacing w:after="120"/>
              <w:jc w:val="center"/>
              <w:rPr>
                <w:rFonts w:eastAsia="Times New Roman" w:cs="Times New Roman"/>
                <w:szCs w:val="26"/>
              </w:rPr>
            </w:pPr>
            <w:r w:rsidRPr="00A25D07">
              <w:rPr>
                <w:rFonts w:eastAsia="Times New Roman" w:cs="Times New Roman"/>
                <w:szCs w:val="26"/>
              </w:rPr>
              <w:t>Once per year</w:t>
            </w:r>
          </w:p>
        </w:tc>
        <w:tc>
          <w:tcPr>
            <w:tcW w:w="2160" w:type="dxa"/>
            <w:vAlign w:val="center"/>
          </w:tcPr>
          <w:p w14:paraId="2D0FB1BF" w14:textId="49605AB7" w:rsidR="00E37274" w:rsidRDefault="00E37274" w:rsidP="00E37274">
            <w:pPr>
              <w:spacing w:after="120"/>
              <w:jc w:val="center"/>
              <w:rPr>
                <w:rFonts w:eastAsia="Times New Roman" w:cs="Times New Roman"/>
                <w:szCs w:val="26"/>
              </w:rPr>
            </w:pPr>
            <w:r w:rsidRPr="00A25D07">
              <w:rPr>
                <w:rFonts w:eastAsia="Times New Roman" w:cs="Times New Roman"/>
                <w:szCs w:val="26"/>
              </w:rPr>
              <w:t>29</w:t>
            </w:r>
          </w:p>
        </w:tc>
        <w:tc>
          <w:tcPr>
            <w:tcW w:w="4040" w:type="dxa"/>
            <w:vAlign w:val="center"/>
          </w:tcPr>
          <w:p w14:paraId="4E22A734" w14:textId="10850B0E" w:rsidR="00E37274" w:rsidRDefault="00E37274" w:rsidP="00E37274">
            <w:pPr>
              <w:spacing w:after="120"/>
              <w:jc w:val="center"/>
              <w:rPr>
                <w:rFonts w:eastAsia="Times New Roman" w:cs="Times New Roman"/>
                <w:szCs w:val="26"/>
              </w:rPr>
            </w:pPr>
            <w:r w:rsidRPr="00A25D07">
              <w:rPr>
                <w:rFonts w:eastAsia="Times New Roman" w:cs="Times New Roman"/>
                <w:szCs w:val="26"/>
              </w:rPr>
              <w:t>Mainly tourists purchasing as gifts.</w:t>
            </w:r>
          </w:p>
        </w:tc>
      </w:tr>
      <w:tr w:rsidR="00E37274" w14:paraId="2516D409" w14:textId="77777777" w:rsidTr="00E37274">
        <w:tc>
          <w:tcPr>
            <w:tcW w:w="3145" w:type="dxa"/>
            <w:vAlign w:val="center"/>
          </w:tcPr>
          <w:p w14:paraId="0CE1C3AF" w14:textId="5B05D321" w:rsidR="00E37274" w:rsidRDefault="00E37274" w:rsidP="00E37274">
            <w:pPr>
              <w:spacing w:after="120"/>
              <w:jc w:val="center"/>
              <w:rPr>
                <w:rFonts w:eastAsia="Times New Roman" w:cs="Times New Roman"/>
                <w:szCs w:val="26"/>
              </w:rPr>
            </w:pPr>
            <w:r w:rsidRPr="00A25D07">
              <w:rPr>
                <w:rFonts w:eastAsia="Times New Roman" w:cs="Times New Roman"/>
                <w:szCs w:val="26"/>
              </w:rPr>
              <w:t>2–3 times per year</w:t>
            </w:r>
          </w:p>
        </w:tc>
        <w:tc>
          <w:tcPr>
            <w:tcW w:w="2160" w:type="dxa"/>
            <w:vAlign w:val="center"/>
          </w:tcPr>
          <w:p w14:paraId="4C1CB6CA" w14:textId="098177ED" w:rsidR="00E37274" w:rsidRDefault="00E37274" w:rsidP="00E37274">
            <w:pPr>
              <w:spacing w:after="120"/>
              <w:jc w:val="center"/>
              <w:rPr>
                <w:rFonts w:eastAsia="Times New Roman" w:cs="Times New Roman"/>
                <w:szCs w:val="26"/>
              </w:rPr>
            </w:pPr>
            <w:r w:rsidRPr="00A25D07">
              <w:rPr>
                <w:rFonts w:eastAsia="Times New Roman" w:cs="Times New Roman"/>
                <w:szCs w:val="26"/>
              </w:rPr>
              <w:t>38</w:t>
            </w:r>
          </w:p>
        </w:tc>
        <w:tc>
          <w:tcPr>
            <w:tcW w:w="4040" w:type="dxa"/>
            <w:vAlign w:val="center"/>
          </w:tcPr>
          <w:p w14:paraId="049D2F4A" w14:textId="46E277E5" w:rsidR="00E37274" w:rsidRDefault="00E37274" w:rsidP="00E37274">
            <w:pPr>
              <w:spacing w:after="120"/>
              <w:jc w:val="center"/>
              <w:rPr>
                <w:rFonts w:eastAsia="Times New Roman" w:cs="Times New Roman"/>
                <w:szCs w:val="26"/>
              </w:rPr>
            </w:pPr>
            <w:r w:rsidRPr="00A25D07">
              <w:rPr>
                <w:rFonts w:eastAsia="Times New Roman" w:cs="Times New Roman"/>
                <w:szCs w:val="26"/>
              </w:rPr>
              <w:t>The most common consumer group.</w:t>
            </w:r>
          </w:p>
        </w:tc>
      </w:tr>
      <w:tr w:rsidR="00E37274" w14:paraId="2A055D7D" w14:textId="77777777" w:rsidTr="00E37274">
        <w:tc>
          <w:tcPr>
            <w:tcW w:w="3145" w:type="dxa"/>
            <w:vAlign w:val="center"/>
          </w:tcPr>
          <w:p w14:paraId="36DAC3F7" w14:textId="791E59E4" w:rsidR="00E37274" w:rsidRDefault="00E37274" w:rsidP="00E37274">
            <w:pPr>
              <w:spacing w:after="120"/>
              <w:jc w:val="center"/>
              <w:rPr>
                <w:rFonts w:eastAsia="Times New Roman" w:cs="Times New Roman"/>
                <w:szCs w:val="26"/>
              </w:rPr>
            </w:pPr>
            <w:r w:rsidRPr="00A25D07">
              <w:rPr>
                <w:rFonts w:eastAsia="Times New Roman" w:cs="Times New Roman"/>
                <w:szCs w:val="26"/>
              </w:rPr>
              <w:t>4–6 times per year</w:t>
            </w:r>
          </w:p>
        </w:tc>
        <w:tc>
          <w:tcPr>
            <w:tcW w:w="2160" w:type="dxa"/>
            <w:vAlign w:val="center"/>
          </w:tcPr>
          <w:p w14:paraId="019CB001" w14:textId="1C6B6788" w:rsidR="00E37274" w:rsidRDefault="00E37274" w:rsidP="00E37274">
            <w:pPr>
              <w:spacing w:after="120"/>
              <w:jc w:val="center"/>
              <w:rPr>
                <w:rFonts w:eastAsia="Times New Roman" w:cs="Times New Roman"/>
                <w:szCs w:val="26"/>
              </w:rPr>
            </w:pPr>
            <w:r w:rsidRPr="00A25D07">
              <w:rPr>
                <w:rFonts w:eastAsia="Times New Roman" w:cs="Times New Roman"/>
                <w:szCs w:val="26"/>
              </w:rPr>
              <w:t>21</w:t>
            </w:r>
          </w:p>
        </w:tc>
        <w:tc>
          <w:tcPr>
            <w:tcW w:w="4040" w:type="dxa"/>
            <w:vAlign w:val="center"/>
          </w:tcPr>
          <w:p w14:paraId="7318BE99" w14:textId="5F6F8EDE" w:rsidR="00E37274" w:rsidRDefault="00E37274" w:rsidP="00E37274">
            <w:pPr>
              <w:spacing w:after="120"/>
              <w:jc w:val="center"/>
              <w:rPr>
                <w:rFonts w:eastAsia="Times New Roman" w:cs="Times New Roman"/>
                <w:szCs w:val="26"/>
              </w:rPr>
            </w:pPr>
            <w:r w:rsidRPr="00A25D07">
              <w:rPr>
                <w:rFonts w:eastAsia="Times New Roman" w:cs="Times New Roman"/>
                <w:szCs w:val="26"/>
              </w:rPr>
              <w:t>More regular consumers, typically for household use.</w:t>
            </w:r>
          </w:p>
        </w:tc>
      </w:tr>
      <w:tr w:rsidR="00E37274" w14:paraId="080DB1AD" w14:textId="77777777" w:rsidTr="00E37274">
        <w:tc>
          <w:tcPr>
            <w:tcW w:w="3145" w:type="dxa"/>
            <w:vAlign w:val="center"/>
          </w:tcPr>
          <w:p w14:paraId="2E75C1A0" w14:textId="55C8B8E8" w:rsidR="00E37274" w:rsidRDefault="00E37274" w:rsidP="00E37274">
            <w:pPr>
              <w:spacing w:after="120"/>
              <w:jc w:val="center"/>
              <w:rPr>
                <w:rFonts w:eastAsia="Times New Roman" w:cs="Times New Roman"/>
                <w:szCs w:val="26"/>
              </w:rPr>
            </w:pPr>
            <w:r w:rsidRPr="00A25D07">
              <w:rPr>
                <w:rFonts w:eastAsia="Times New Roman" w:cs="Times New Roman"/>
                <w:szCs w:val="26"/>
              </w:rPr>
              <w:t>More than 6 times per year</w:t>
            </w:r>
          </w:p>
        </w:tc>
        <w:tc>
          <w:tcPr>
            <w:tcW w:w="2160" w:type="dxa"/>
            <w:vAlign w:val="center"/>
          </w:tcPr>
          <w:p w14:paraId="7691D277" w14:textId="106A8974" w:rsidR="00E37274" w:rsidRDefault="00E37274" w:rsidP="00E37274">
            <w:pPr>
              <w:spacing w:after="120"/>
              <w:jc w:val="center"/>
              <w:rPr>
                <w:rFonts w:eastAsia="Times New Roman" w:cs="Times New Roman"/>
                <w:szCs w:val="26"/>
              </w:rPr>
            </w:pPr>
            <w:r w:rsidRPr="00A25D07">
              <w:rPr>
                <w:rFonts w:eastAsia="Times New Roman" w:cs="Times New Roman"/>
                <w:szCs w:val="26"/>
              </w:rPr>
              <w:t>12</w:t>
            </w:r>
          </w:p>
        </w:tc>
        <w:tc>
          <w:tcPr>
            <w:tcW w:w="4040" w:type="dxa"/>
            <w:vAlign w:val="center"/>
          </w:tcPr>
          <w:p w14:paraId="53441A09" w14:textId="6227F391" w:rsidR="00E37274" w:rsidRDefault="00E37274" w:rsidP="00E37274">
            <w:pPr>
              <w:spacing w:after="120"/>
              <w:jc w:val="center"/>
              <w:rPr>
                <w:rFonts w:eastAsia="Times New Roman" w:cs="Times New Roman"/>
                <w:szCs w:val="26"/>
              </w:rPr>
            </w:pPr>
            <w:r w:rsidRPr="00A25D07">
              <w:rPr>
                <w:rFonts w:eastAsia="Times New Roman" w:cs="Times New Roman"/>
                <w:szCs w:val="26"/>
              </w:rPr>
              <w:t>Loyal consumer group.</w:t>
            </w:r>
          </w:p>
        </w:tc>
      </w:tr>
      <w:tr w:rsidR="00E37274" w14:paraId="6C03B8A2" w14:textId="77777777" w:rsidTr="00F8760F">
        <w:tc>
          <w:tcPr>
            <w:tcW w:w="9345" w:type="dxa"/>
            <w:gridSpan w:val="3"/>
            <w:vAlign w:val="center"/>
          </w:tcPr>
          <w:p w14:paraId="370D1EB2" w14:textId="5F01355B" w:rsidR="00E37274" w:rsidRDefault="00E37274" w:rsidP="00E37274">
            <w:pPr>
              <w:spacing w:after="120"/>
              <w:jc w:val="center"/>
              <w:rPr>
                <w:rFonts w:eastAsia="Times New Roman" w:cs="Times New Roman"/>
                <w:szCs w:val="26"/>
              </w:rPr>
            </w:pPr>
            <w:r w:rsidRPr="00A25D07">
              <w:rPr>
                <w:rFonts w:eastAsia="Times New Roman" w:cs="Times New Roman"/>
                <w:b/>
                <w:bCs/>
                <w:szCs w:val="26"/>
              </w:rPr>
              <w:t>Purchase purpose</w:t>
            </w:r>
          </w:p>
        </w:tc>
      </w:tr>
      <w:tr w:rsidR="00E37274" w14:paraId="75EF005D" w14:textId="77777777" w:rsidTr="00E37274">
        <w:tc>
          <w:tcPr>
            <w:tcW w:w="3145" w:type="dxa"/>
            <w:vAlign w:val="center"/>
          </w:tcPr>
          <w:p w14:paraId="20D82247" w14:textId="76FF9684" w:rsidR="00E37274" w:rsidRDefault="00E37274" w:rsidP="00E37274">
            <w:pPr>
              <w:spacing w:after="120"/>
              <w:jc w:val="center"/>
              <w:rPr>
                <w:rFonts w:eastAsia="Times New Roman" w:cs="Times New Roman"/>
                <w:szCs w:val="26"/>
              </w:rPr>
            </w:pPr>
            <w:r w:rsidRPr="00A25D07">
              <w:rPr>
                <w:rFonts w:eastAsia="Times New Roman" w:cs="Times New Roman"/>
                <w:szCs w:val="26"/>
              </w:rPr>
              <w:t>Household consumption</w:t>
            </w:r>
          </w:p>
        </w:tc>
        <w:tc>
          <w:tcPr>
            <w:tcW w:w="2160" w:type="dxa"/>
            <w:vAlign w:val="center"/>
          </w:tcPr>
          <w:p w14:paraId="1EA7CEF1" w14:textId="463E4435" w:rsidR="00E37274" w:rsidRDefault="00E37274" w:rsidP="00E37274">
            <w:pPr>
              <w:spacing w:after="120"/>
              <w:jc w:val="center"/>
              <w:rPr>
                <w:rFonts w:eastAsia="Times New Roman" w:cs="Times New Roman"/>
                <w:szCs w:val="26"/>
              </w:rPr>
            </w:pPr>
            <w:r w:rsidRPr="00A25D07">
              <w:rPr>
                <w:rFonts w:eastAsia="Times New Roman" w:cs="Times New Roman"/>
                <w:szCs w:val="26"/>
              </w:rPr>
              <w:t>32</w:t>
            </w:r>
          </w:p>
        </w:tc>
        <w:tc>
          <w:tcPr>
            <w:tcW w:w="4040" w:type="dxa"/>
            <w:vAlign w:val="center"/>
          </w:tcPr>
          <w:p w14:paraId="26BAC287" w14:textId="5DCB81A4" w:rsidR="00E37274" w:rsidRDefault="00E37274" w:rsidP="00E37274">
            <w:pPr>
              <w:spacing w:after="120"/>
              <w:jc w:val="center"/>
              <w:rPr>
                <w:rFonts w:eastAsia="Times New Roman" w:cs="Times New Roman"/>
                <w:szCs w:val="26"/>
              </w:rPr>
            </w:pPr>
            <w:r w:rsidRPr="00A25D07">
              <w:rPr>
                <w:rFonts w:eastAsia="Times New Roman" w:cs="Times New Roman"/>
                <w:szCs w:val="26"/>
              </w:rPr>
              <w:t>Linked to daily meals, mostly among middle-aged consumers.</w:t>
            </w:r>
          </w:p>
        </w:tc>
      </w:tr>
      <w:tr w:rsidR="00E37274" w14:paraId="57B9F109" w14:textId="77777777" w:rsidTr="00E37274">
        <w:tc>
          <w:tcPr>
            <w:tcW w:w="3145" w:type="dxa"/>
            <w:vAlign w:val="center"/>
          </w:tcPr>
          <w:p w14:paraId="63DCAA3E" w14:textId="633948FE" w:rsidR="00E37274" w:rsidRDefault="00E37274" w:rsidP="00E37274">
            <w:pPr>
              <w:spacing w:after="120"/>
              <w:jc w:val="center"/>
              <w:rPr>
                <w:rFonts w:eastAsia="Times New Roman" w:cs="Times New Roman"/>
                <w:szCs w:val="26"/>
              </w:rPr>
            </w:pPr>
            <w:r w:rsidRPr="00A25D07">
              <w:rPr>
                <w:rFonts w:eastAsia="Times New Roman" w:cs="Times New Roman"/>
                <w:szCs w:val="26"/>
              </w:rPr>
              <w:t>Gifts</w:t>
            </w:r>
          </w:p>
        </w:tc>
        <w:tc>
          <w:tcPr>
            <w:tcW w:w="2160" w:type="dxa"/>
            <w:vAlign w:val="center"/>
          </w:tcPr>
          <w:p w14:paraId="237BF127" w14:textId="27B21F00" w:rsidR="00E37274" w:rsidRDefault="00E37274" w:rsidP="00E37274">
            <w:pPr>
              <w:spacing w:after="120"/>
              <w:jc w:val="center"/>
              <w:rPr>
                <w:rFonts w:eastAsia="Times New Roman" w:cs="Times New Roman"/>
                <w:szCs w:val="26"/>
              </w:rPr>
            </w:pPr>
            <w:r w:rsidRPr="00A25D07">
              <w:rPr>
                <w:rFonts w:eastAsia="Times New Roman" w:cs="Times New Roman"/>
                <w:szCs w:val="26"/>
              </w:rPr>
              <w:t>57</w:t>
            </w:r>
          </w:p>
        </w:tc>
        <w:tc>
          <w:tcPr>
            <w:tcW w:w="4040" w:type="dxa"/>
            <w:vAlign w:val="center"/>
          </w:tcPr>
          <w:p w14:paraId="64DF3CD5" w14:textId="775C1DF6" w:rsidR="00E37274" w:rsidRDefault="00E37274" w:rsidP="00E37274">
            <w:pPr>
              <w:spacing w:after="120"/>
              <w:jc w:val="center"/>
              <w:rPr>
                <w:rFonts w:eastAsia="Times New Roman" w:cs="Times New Roman"/>
                <w:szCs w:val="26"/>
              </w:rPr>
            </w:pPr>
            <w:r w:rsidRPr="00A25D07">
              <w:rPr>
                <w:rFonts w:eastAsia="Times New Roman" w:cs="Times New Roman"/>
                <w:szCs w:val="26"/>
              </w:rPr>
              <w:t>Reflects the product’s value as a local specialty gift.</w:t>
            </w:r>
          </w:p>
        </w:tc>
      </w:tr>
      <w:tr w:rsidR="00E37274" w14:paraId="5A78926F" w14:textId="77777777" w:rsidTr="00E37274">
        <w:tc>
          <w:tcPr>
            <w:tcW w:w="3145" w:type="dxa"/>
            <w:vAlign w:val="center"/>
          </w:tcPr>
          <w:p w14:paraId="6925809D" w14:textId="23F653D7" w:rsidR="00E37274" w:rsidRDefault="00E37274" w:rsidP="00E37274">
            <w:pPr>
              <w:spacing w:after="120"/>
              <w:jc w:val="center"/>
              <w:rPr>
                <w:rFonts w:eastAsia="Times New Roman" w:cs="Times New Roman"/>
                <w:szCs w:val="26"/>
              </w:rPr>
            </w:pPr>
            <w:r w:rsidRPr="00A25D07">
              <w:rPr>
                <w:rFonts w:eastAsia="Times New Roman" w:cs="Times New Roman"/>
                <w:szCs w:val="26"/>
              </w:rPr>
              <w:t>Small-scale resale/business</w:t>
            </w:r>
          </w:p>
        </w:tc>
        <w:tc>
          <w:tcPr>
            <w:tcW w:w="2160" w:type="dxa"/>
            <w:vAlign w:val="center"/>
          </w:tcPr>
          <w:p w14:paraId="5EC3F0C2" w14:textId="3BFB211E" w:rsidR="00E37274" w:rsidRDefault="00E37274" w:rsidP="00E37274">
            <w:pPr>
              <w:spacing w:after="120"/>
              <w:jc w:val="center"/>
              <w:rPr>
                <w:rFonts w:eastAsia="Times New Roman" w:cs="Times New Roman"/>
                <w:szCs w:val="26"/>
              </w:rPr>
            </w:pPr>
            <w:r w:rsidRPr="00A25D07">
              <w:rPr>
                <w:rFonts w:eastAsia="Times New Roman" w:cs="Times New Roman"/>
                <w:szCs w:val="26"/>
              </w:rPr>
              <w:t>11</w:t>
            </w:r>
          </w:p>
        </w:tc>
        <w:tc>
          <w:tcPr>
            <w:tcW w:w="4040" w:type="dxa"/>
            <w:vAlign w:val="center"/>
          </w:tcPr>
          <w:p w14:paraId="1DF827A2" w14:textId="2C3256B7" w:rsidR="00E37274" w:rsidRDefault="00E37274" w:rsidP="00E37274">
            <w:pPr>
              <w:spacing w:after="120"/>
              <w:jc w:val="center"/>
              <w:rPr>
                <w:rFonts w:eastAsia="Times New Roman" w:cs="Times New Roman"/>
                <w:szCs w:val="26"/>
              </w:rPr>
            </w:pPr>
            <w:r w:rsidRPr="00A25D07">
              <w:rPr>
                <w:rFonts w:eastAsia="Times New Roman" w:cs="Times New Roman"/>
                <w:szCs w:val="26"/>
              </w:rPr>
              <w:t>Leveraging specialty value for redistribution.</w:t>
            </w:r>
          </w:p>
        </w:tc>
      </w:tr>
      <w:tr w:rsidR="00E37274" w14:paraId="6192B291" w14:textId="77777777" w:rsidTr="00F80257">
        <w:tc>
          <w:tcPr>
            <w:tcW w:w="9345" w:type="dxa"/>
            <w:gridSpan w:val="3"/>
            <w:vAlign w:val="center"/>
          </w:tcPr>
          <w:p w14:paraId="1EC70C8C" w14:textId="00823EF4" w:rsidR="00E37274" w:rsidRDefault="00E37274" w:rsidP="00E37274">
            <w:pPr>
              <w:spacing w:after="120"/>
              <w:jc w:val="center"/>
              <w:rPr>
                <w:rFonts w:eastAsia="Times New Roman" w:cs="Times New Roman"/>
                <w:szCs w:val="26"/>
              </w:rPr>
            </w:pPr>
            <w:r w:rsidRPr="00A25D07">
              <w:rPr>
                <w:rFonts w:eastAsia="Times New Roman" w:cs="Times New Roman"/>
                <w:b/>
                <w:bCs/>
                <w:szCs w:val="26"/>
              </w:rPr>
              <w:t>Distribution channels</w:t>
            </w:r>
          </w:p>
        </w:tc>
      </w:tr>
      <w:tr w:rsidR="00E37274" w14:paraId="73688407" w14:textId="77777777" w:rsidTr="00E37274">
        <w:tc>
          <w:tcPr>
            <w:tcW w:w="3145" w:type="dxa"/>
            <w:vAlign w:val="center"/>
          </w:tcPr>
          <w:p w14:paraId="0B61F37B" w14:textId="753CC7D8" w:rsidR="00E37274" w:rsidRDefault="00E37274" w:rsidP="00E37274">
            <w:pPr>
              <w:spacing w:after="120"/>
              <w:jc w:val="center"/>
              <w:rPr>
                <w:rFonts w:eastAsia="Times New Roman" w:cs="Times New Roman"/>
                <w:szCs w:val="26"/>
              </w:rPr>
            </w:pPr>
            <w:r w:rsidRPr="00A25D07">
              <w:rPr>
                <w:rFonts w:eastAsia="Times New Roman" w:cs="Times New Roman"/>
                <w:szCs w:val="26"/>
              </w:rPr>
              <w:t>Traditional markets/production facilities</w:t>
            </w:r>
          </w:p>
        </w:tc>
        <w:tc>
          <w:tcPr>
            <w:tcW w:w="2160" w:type="dxa"/>
            <w:vAlign w:val="center"/>
          </w:tcPr>
          <w:p w14:paraId="47C67E70" w14:textId="37CBA2EE" w:rsidR="00E37274" w:rsidRDefault="00E37274" w:rsidP="00E37274">
            <w:pPr>
              <w:spacing w:after="120"/>
              <w:jc w:val="center"/>
              <w:rPr>
                <w:rFonts w:eastAsia="Times New Roman" w:cs="Times New Roman"/>
                <w:szCs w:val="26"/>
              </w:rPr>
            </w:pPr>
            <w:r w:rsidRPr="00A25D07">
              <w:rPr>
                <w:rFonts w:eastAsia="Times New Roman" w:cs="Times New Roman"/>
                <w:szCs w:val="26"/>
              </w:rPr>
              <w:t>61</w:t>
            </w:r>
          </w:p>
        </w:tc>
        <w:tc>
          <w:tcPr>
            <w:tcW w:w="4040" w:type="dxa"/>
            <w:vAlign w:val="center"/>
          </w:tcPr>
          <w:p w14:paraId="24ED76D7" w14:textId="1A3648E0" w:rsidR="00E37274" w:rsidRDefault="00E37274" w:rsidP="00E37274">
            <w:pPr>
              <w:spacing w:after="120"/>
              <w:jc w:val="center"/>
              <w:rPr>
                <w:rFonts w:eastAsia="Times New Roman" w:cs="Times New Roman"/>
                <w:szCs w:val="26"/>
              </w:rPr>
            </w:pPr>
            <w:r w:rsidRPr="00A25D07">
              <w:rPr>
                <w:rFonts w:eastAsia="Times New Roman" w:cs="Times New Roman"/>
                <w:szCs w:val="26"/>
              </w:rPr>
              <w:t>Still dominant, reflecting artisanal and local characteristics.</w:t>
            </w:r>
          </w:p>
        </w:tc>
      </w:tr>
      <w:tr w:rsidR="00E37274" w14:paraId="4BC6DDFA" w14:textId="77777777" w:rsidTr="00E37274">
        <w:tc>
          <w:tcPr>
            <w:tcW w:w="3145" w:type="dxa"/>
            <w:vAlign w:val="center"/>
          </w:tcPr>
          <w:p w14:paraId="00A94AFE" w14:textId="2F9666A2" w:rsidR="00E37274" w:rsidRDefault="00E37274" w:rsidP="00E37274">
            <w:pPr>
              <w:spacing w:after="120"/>
              <w:jc w:val="center"/>
              <w:rPr>
                <w:rFonts w:eastAsia="Times New Roman" w:cs="Times New Roman"/>
                <w:szCs w:val="26"/>
              </w:rPr>
            </w:pPr>
            <w:r w:rsidRPr="00A25D07">
              <w:rPr>
                <w:rFonts w:eastAsia="Times New Roman" w:cs="Times New Roman"/>
                <w:szCs w:val="26"/>
              </w:rPr>
              <w:t>Supermarkets/convenience stores</w:t>
            </w:r>
          </w:p>
        </w:tc>
        <w:tc>
          <w:tcPr>
            <w:tcW w:w="2160" w:type="dxa"/>
            <w:vAlign w:val="center"/>
          </w:tcPr>
          <w:p w14:paraId="79AE94F6" w14:textId="37EC239A" w:rsidR="00E37274" w:rsidRDefault="00E37274" w:rsidP="00E37274">
            <w:pPr>
              <w:spacing w:after="120"/>
              <w:jc w:val="center"/>
              <w:rPr>
                <w:rFonts w:eastAsia="Times New Roman" w:cs="Times New Roman"/>
                <w:szCs w:val="26"/>
              </w:rPr>
            </w:pPr>
            <w:r w:rsidRPr="00A25D07">
              <w:rPr>
                <w:rFonts w:eastAsia="Times New Roman" w:cs="Times New Roman"/>
                <w:szCs w:val="26"/>
              </w:rPr>
              <w:t>26</w:t>
            </w:r>
          </w:p>
        </w:tc>
        <w:tc>
          <w:tcPr>
            <w:tcW w:w="4040" w:type="dxa"/>
            <w:vAlign w:val="center"/>
          </w:tcPr>
          <w:p w14:paraId="3995A565" w14:textId="791EA11C" w:rsidR="00E37274" w:rsidRDefault="00E37274" w:rsidP="00E37274">
            <w:pPr>
              <w:spacing w:after="120"/>
              <w:jc w:val="center"/>
              <w:rPr>
                <w:rFonts w:eastAsia="Times New Roman" w:cs="Times New Roman"/>
                <w:szCs w:val="26"/>
              </w:rPr>
            </w:pPr>
            <w:r w:rsidRPr="00A25D07">
              <w:rPr>
                <w:rFonts w:eastAsia="Times New Roman" w:cs="Times New Roman"/>
                <w:szCs w:val="26"/>
              </w:rPr>
              <w:t>Initial penetration into modern channels but still limited.</w:t>
            </w:r>
          </w:p>
        </w:tc>
      </w:tr>
      <w:tr w:rsidR="00E37274" w14:paraId="38D068BB" w14:textId="77777777" w:rsidTr="00E37274">
        <w:tc>
          <w:tcPr>
            <w:tcW w:w="3145" w:type="dxa"/>
            <w:vAlign w:val="center"/>
          </w:tcPr>
          <w:p w14:paraId="6448F703" w14:textId="2717AB08" w:rsidR="00E37274" w:rsidRDefault="00E37274" w:rsidP="00E37274">
            <w:pPr>
              <w:spacing w:after="120"/>
              <w:jc w:val="center"/>
              <w:rPr>
                <w:rFonts w:eastAsia="Times New Roman" w:cs="Times New Roman"/>
                <w:szCs w:val="26"/>
              </w:rPr>
            </w:pPr>
            <w:r w:rsidRPr="00A25D07">
              <w:rPr>
                <w:rFonts w:eastAsia="Times New Roman" w:cs="Times New Roman"/>
                <w:szCs w:val="26"/>
              </w:rPr>
              <w:t>E-commerce platforms</w:t>
            </w:r>
          </w:p>
        </w:tc>
        <w:tc>
          <w:tcPr>
            <w:tcW w:w="2160" w:type="dxa"/>
            <w:vAlign w:val="center"/>
          </w:tcPr>
          <w:p w14:paraId="5E3920F4" w14:textId="52090F1F" w:rsidR="00E37274" w:rsidRDefault="00E37274" w:rsidP="00E37274">
            <w:pPr>
              <w:spacing w:after="120"/>
              <w:jc w:val="center"/>
              <w:rPr>
                <w:rFonts w:eastAsia="Times New Roman" w:cs="Times New Roman"/>
                <w:szCs w:val="26"/>
              </w:rPr>
            </w:pPr>
            <w:r w:rsidRPr="00A25D07">
              <w:rPr>
                <w:rFonts w:eastAsia="Times New Roman" w:cs="Times New Roman"/>
                <w:szCs w:val="26"/>
              </w:rPr>
              <w:t>13</w:t>
            </w:r>
          </w:p>
        </w:tc>
        <w:tc>
          <w:tcPr>
            <w:tcW w:w="4040" w:type="dxa"/>
            <w:vAlign w:val="center"/>
          </w:tcPr>
          <w:p w14:paraId="50B21BF0" w14:textId="40960176" w:rsidR="00E37274" w:rsidRDefault="00E37274" w:rsidP="00E37274">
            <w:pPr>
              <w:spacing w:after="120"/>
              <w:jc w:val="center"/>
              <w:rPr>
                <w:rFonts w:eastAsia="Times New Roman" w:cs="Times New Roman"/>
                <w:szCs w:val="26"/>
              </w:rPr>
            </w:pPr>
            <w:r w:rsidRPr="00A25D07">
              <w:rPr>
                <w:rFonts w:eastAsia="Times New Roman" w:cs="Times New Roman"/>
                <w:szCs w:val="26"/>
              </w:rPr>
              <w:t>Low, indicating underutilization of online consumption trends.</w:t>
            </w:r>
          </w:p>
        </w:tc>
      </w:tr>
    </w:tbl>
    <w:p w14:paraId="6EA8C8F4" w14:textId="77777777" w:rsidR="00A25D07" w:rsidRPr="00A25D07" w:rsidRDefault="00A25D07" w:rsidP="00E37274">
      <w:pPr>
        <w:spacing w:after="120" w:line="240" w:lineRule="auto"/>
        <w:jc w:val="center"/>
        <w:rPr>
          <w:rFonts w:eastAsia="Times New Roman" w:cs="Times New Roman"/>
          <w:szCs w:val="26"/>
        </w:rPr>
      </w:pPr>
      <w:r w:rsidRPr="00A25D07">
        <w:rPr>
          <w:rFonts w:eastAsia="Times New Roman" w:cs="Times New Roman"/>
          <w:i/>
          <w:iCs/>
          <w:szCs w:val="26"/>
        </w:rPr>
        <w:t>Source: Authors’ survey, 2024</w:t>
      </w:r>
    </w:p>
    <w:p w14:paraId="5C322343" w14:textId="77777777" w:rsidR="00A25D07" w:rsidRPr="00A25D07" w:rsidRDefault="00A25D07" w:rsidP="00E37274">
      <w:pPr>
        <w:spacing w:after="120" w:line="240" w:lineRule="auto"/>
        <w:ind w:firstLine="360"/>
        <w:rPr>
          <w:rFonts w:eastAsia="Times New Roman" w:cs="Times New Roman"/>
          <w:szCs w:val="26"/>
        </w:rPr>
      </w:pPr>
      <w:r w:rsidRPr="00A25D07">
        <w:rPr>
          <w:rFonts w:eastAsia="Times New Roman" w:cs="Times New Roman"/>
          <w:szCs w:val="26"/>
        </w:rPr>
        <w:t xml:space="preserve">The data show that consumption of Ha Long shrimp floss is relatively infrequent, concentrated mainly on gift-giving and associated with tourism-related demand. Distribution remains dominated by traditional channels, while e-commerce and supermarkets have yet to play a significant role. This situation presents both limitations and opportunities for developing market strategies, particularly as modern consumption </w:t>
      </w:r>
      <w:r w:rsidRPr="00A25D07">
        <w:rPr>
          <w:rFonts w:eastAsia="Times New Roman" w:cs="Times New Roman"/>
          <w:szCs w:val="26"/>
        </w:rPr>
        <w:lastRenderedPageBreak/>
        <w:t>trends increasingly shift toward online distribution, convenient packaging, and clearly protected branded products.</w:t>
      </w:r>
    </w:p>
    <w:p w14:paraId="5AE93F7A" w14:textId="77777777" w:rsidR="000D0BA2" w:rsidRPr="000D0BA2" w:rsidRDefault="000D0BA2" w:rsidP="000D0BA2">
      <w:pPr>
        <w:spacing w:after="120" w:line="240" w:lineRule="auto"/>
        <w:outlineLvl w:val="2"/>
        <w:rPr>
          <w:rFonts w:eastAsia="Times New Roman" w:cs="Times New Roman"/>
          <w:b/>
          <w:bCs/>
          <w:szCs w:val="26"/>
        </w:rPr>
      </w:pPr>
      <w:r w:rsidRPr="000D0BA2">
        <w:rPr>
          <w:rFonts w:eastAsia="Times New Roman" w:cs="Times New Roman"/>
          <w:b/>
          <w:bCs/>
          <w:szCs w:val="26"/>
        </w:rPr>
        <w:t>3.4. Factors Influencing the Purchase Decision of Ha Long Shrimp Floss</w:t>
      </w:r>
    </w:p>
    <w:p w14:paraId="41351FFC" w14:textId="77777777" w:rsidR="000D0BA2" w:rsidRPr="000D0BA2" w:rsidRDefault="000D0BA2" w:rsidP="00E37274">
      <w:pPr>
        <w:spacing w:after="120" w:line="240" w:lineRule="auto"/>
        <w:ind w:firstLine="360"/>
        <w:rPr>
          <w:rFonts w:eastAsia="Times New Roman" w:cs="Times New Roman"/>
          <w:szCs w:val="26"/>
        </w:rPr>
      </w:pPr>
      <w:r w:rsidRPr="000D0BA2">
        <w:rPr>
          <w:rFonts w:eastAsia="Times New Roman" w:cs="Times New Roman"/>
          <w:szCs w:val="26"/>
        </w:rPr>
        <w:t>Survey results show that consumers’ decisions to purchase Ha Long shrimp floss are influenced by multiple factors, with product quality and brand reputation emerging as the most prominent. Consumers regard quality—including distinctive flavor, safety, and nutritional value—as the most critical basis for choice. At the same time, the protection and management of the collective trademark are also highly valued, as they strengthen consumer trust, especially in the context of similar but unverified products appearing on the market. In addition, reasonable pricing, packaging, and promotional activities exert some influence, though to varying degrees.</w:t>
      </w:r>
    </w:p>
    <w:p w14:paraId="2E18D945" w14:textId="10ABF52F" w:rsidR="000D0BA2" w:rsidRDefault="000D0BA2" w:rsidP="00E37274">
      <w:pPr>
        <w:spacing w:after="120" w:line="240" w:lineRule="auto"/>
        <w:jc w:val="center"/>
        <w:rPr>
          <w:rFonts w:eastAsia="Times New Roman" w:cs="Times New Roman"/>
          <w:b/>
          <w:bCs/>
          <w:szCs w:val="26"/>
        </w:rPr>
      </w:pPr>
      <w:r w:rsidRPr="000D0BA2">
        <w:rPr>
          <w:rFonts w:eastAsia="Times New Roman" w:cs="Times New Roman"/>
          <w:b/>
          <w:bCs/>
          <w:szCs w:val="26"/>
        </w:rPr>
        <w:t>Table 3. Factors influencing purchase decisions of Ha Long shrimp floss</w:t>
      </w:r>
    </w:p>
    <w:tbl>
      <w:tblPr>
        <w:tblStyle w:val="TableGrid"/>
        <w:tblW w:w="0" w:type="auto"/>
        <w:tblLook w:val="04A0" w:firstRow="1" w:lastRow="0" w:firstColumn="1" w:lastColumn="0" w:noHBand="0" w:noVBand="1"/>
      </w:tblPr>
      <w:tblGrid>
        <w:gridCol w:w="2155"/>
        <w:gridCol w:w="1980"/>
        <w:gridCol w:w="1710"/>
        <w:gridCol w:w="1632"/>
        <w:gridCol w:w="1870"/>
      </w:tblGrid>
      <w:tr w:rsidR="00E37274" w14:paraId="632D8744" w14:textId="77777777" w:rsidTr="00E37274">
        <w:tc>
          <w:tcPr>
            <w:tcW w:w="2155" w:type="dxa"/>
            <w:vAlign w:val="center"/>
          </w:tcPr>
          <w:p w14:paraId="3C215ABB" w14:textId="07EFF4A4" w:rsidR="00E37274" w:rsidRDefault="00E37274" w:rsidP="00E37274">
            <w:pPr>
              <w:spacing w:after="120"/>
              <w:jc w:val="center"/>
              <w:rPr>
                <w:rFonts w:eastAsia="Times New Roman" w:cs="Times New Roman"/>
                <w:b/>
                <w:bCs/>
                <w:szCs w:val="26"/>
              </w:rPr>
            </w:pPr>
            <w:r w:rsidRPr="000D0BA2">
              <w:rPr>
                <w:rFonts w:eastAsia="Times New Roman" w:cs="Times New Roman"/>
                <w:b/>
                <w:bCs/>
                <w:szCs w:val="26"/>
              </w:rPr>
              <w:t>Influencing Factor</w:t>
            </w:r>
          </w:p>
        </w:tc>
        <w:tc>
          <w:tcPr>
            <w:tcW w:w="1980" w:type="dxa"/>
            <w:vAlign w:val="center"/>
          </w:tcPr>
          <w:p w14:paraId="66A28016" w14:textId="1B88F1CD" w:rsidR="00E37274" w:rsidRDefault="00E37274" w:rsidP="00E37274">
            <w:pPr>
              <w:spacing w:after="120"/>
              <w:jc w:val="center"/>
              <w:rPr>
                <w:rFonts w:eastAsia="Times New Roman" w:cs="Times New Roman"/>
                <w:b/>
                <w:bCs/>
                <w:szCs w:val="26"/>
              </w:rPr>
            </w:pPr>
            <w:r w:rsidRPr="000D0BA2">
              <w:rPr>
                <w:rFonts w:eastAsia="Times New Roman" w:cs="Times New Roman"/>
                <w:b/>
                <w:bCs/>
                <w:szCs w:val="26"/>
              </w:rPr>
              <w:t>Very important (%)</w:t>
            </w:r>
          </w:p>
        </w:tc>
        <w:tc>
          <w:tcPr>
            <w:tcW w:w="1710" w:type="dxa"/>
            <w:vAlign w:val="center"/>
          </w:tcPr>
          <w:p w14:paraId="0318C920" w14:textId="6FB0FE1E" w:rsidR="00E37274" w:rsidRDefault="00E37274" w:rsidP="00E37274">
            <w:pPr>
              <w:spacing w:after="120"/>
              <w:jc w:val="center"/>
              <w:rPr>
                <w:rFonts w:eastAsia="Times New Roman" w:cs="Times New Roman"/>
                <w:b/>
                <w:bCs/>
                <w:szCs w:val="26"/>
              </w:rPr>
            </w:pPr>
            <w:r w:rsidRPr="000D0BA2">
              <w:rPr>
                <w:rFonts w:eastAsia="Times New Roman" w:cs="Times New Roman"/>
                <w:b/>
                <w:bCs/>
                <w:szCs w:val="26"/>
              </w:rPr>
              <w:t>Important (%)</w:t>
            </w:r>
          </w:p>
        </w:tc>
        <w:tc>
          <w:tcPr>
            <w:tcW w:w="1632" w:type="dxa"/>
            <w:vAlign w:val="center"/>
          </w:tcPr>
          <w:p w14:paraId="68E89123" w14:textId="7411AB06" w:rsidR="00E37274" w:rsidRDefault="00E37274" w:rsidP="00E37274">
            <w:pPr>
              <w:spacing w:after="120"/>
              <w:jc w:val="center"/>
              <w:rPr>
                <w:rFonts w:eastAsia="Times New Roman" w:cs="Times New Roman"/>
                <w:b/>
                <w:bCs/>
                <w:szCs w:val="26"/>
              </w:rPr>
            </w:pPr>
            <w:r w:rsidRPr="000D0BA2">
              <w:rPr>
                <w:rFonts w:eastAsia="Times New Roman" w:cs="Times New Roman"/>
                <w:b/>
                <w:bCs/>
                <w:szCs w:val="26"/>
              </w:rPr>
              <w:t>Neutral (%)</w:t>
            </w:r>
          </w:p>
        </w:tc>
        <w:tc>
          <w:tcPr>
            <w:tcW w:w="1870" w:type="dxa"/>
            <w:vAlign w:val="center"/>
          </w:tcPr>
          <w:p w14:paraId="3D14D49E" w14:textId="64DAF532" w:rsidR="00E37274" w:rsidRDefault="00E37274" w:rsidP="00E37274">
            <w:pPr>
              <w:spacing w:after="120"/>
              <w:jc w:val="center"/>
              <w:rPr>
                <w:rFonts w:eastAsia="Times New Roman" w:cs="Times New Roman"/>
                <w:b/>
                <w:bCs/>
                <w:szCs w:val="26"/>
              </w:rPr>
            </w:pPr>
            <w:r w:rsidRPr="000D0BA2">
              <w:rPr>
                <w:rFonts w:eastAsia="Times New Roman" w:cs="Times New Roman"/>
                <w:b/>
                <w:bCs/>
                <w:szCs w:val="26"/>
              </w:rPr>
              <w:t>Not important (%)</w:t>
            </w:r>
          </w:p>
        </w:tc>
      </w:tr>
      <w:tr w:rsidR="00E37274" w14:paraId="53CC6904" w14:textId="77777777" w:rsidTr="00E37274">
        <w:tc>
          <w:tcPr>
            <w:tcW w:w="2155" w:type="dxa"/>
            <w:vAlign w:val="center"/>
          </w:tcPr>
          <w:p w14:paraId="64AB1BAF" w14:textId="3EFD6E48" w:rsidR="00E37274" w:rsidRDefault="00E37274" w:rsidP="00E37274">
            <w:pPr>
              <w:spacing w:after="120"/>
              <w:jc w:val="center"/>
              <w:rPr>
                <w:rFonts w:eastAsia="Times New Roman" w:cs="Times New Roman"/>
                <w:b/>
                <w:bCs/>
                <w:szCs w:val="26"/>
              </w:rPr>
            </w:pPr>
            <w:r w:rsidRPr="000D0BA2">
              <w:rPr>
                <w:rFonts w:eastAsia="Times New Roman" w:cs="Times New Roman"/>
                <w:szCs w:val="26"/>
              </w:rPr>
              <w:t>Product quality (flavor, nutrition, safety)</w:t>
            </w:r>
          </w:p>
        </w:tc>
        <w:tc>
          <w:tcPr>
            <w:tcW w:w="1980" w:type="dxa"/>
            <w:vAlign w:val="center"/>
          </w:tcPr>
          <w:p w14:paraId="1351FC91" w14:textId="1B7CA84F" w:rsidR="00E37274" w:rsidRDefault="00E37274" w:rsidP="00E37274">
            <w:pPr>
              <w:spacing w:after="120"/>
              <w:jc w:val="center"/>
              <w:rPr>
                <w:rFonts w:eastAsia="Times New Roman" w:cs="Times New Roman"/>
                <w:b/>
                <w:bCs/>
                <w:szCs w:val="26"/>
              </w:rPr>
            </w:pPr>
            <w:r w:rsidRPr="000D0BA2">
              <w:rPr>
                <w:rFonts w:eastAsia="Times New Roman" w:cs="Times New Roman"/>
                <w:szCs w:val="26"/>
              </w:rPr>
              <w:t>48</w:t>
            </w:r>
          </w:p>
        </w:tc>
        <w:tc>
          <w:tcPr>
            <w:tcW w:w="1710" w:type="dxa"/>
            <w:vAlign w:val="center"/>
          </w:tcPr>
          <w:p w14:paraId="4B53010B" w14:textId="1851A49C" w:rsidR="00E37274" w:rsidRDefault="00E37274" w:rsidP="00E37274">
            <w:pPr>
              <w:spacing w:after="120"/>
              <w:jc w:val="center"/>
              <w:rPr>
                <w:rFonts w:eastAsia="Times New Roman" w:cs="Times New Roman"/>
                <w:b/>
                <w:bCs/>
                <w:szCs w:val="26"/>
              </w:rPr>
            </w:pPr>
            <w:r w:rsidRPr="000D0BA2">
              <w:rPr>
                <w:rFonts w:eastAsia="Times New Roman" w:cs="Times New Roman"/>
                <w:szCs w:val="26"/>
              </w:rPr>
              <w:t>24</w:t>
            </w:r>
          </w:p>
        </w:tc>
        <w:tc>
          <w:tcPr>
            <w:tcW w:w="1632" w:type="dxa"/>
            <w:vAlign w:val="center"/>
          </w:tcPr>
          <w:p w14:paraId="4A5BEFF1" w14:textId="0F24BA35" w:rsidR="00E37274" w:rsidRDefault="00E37274" w:rsidP="00E37274">
            <w:pPr>
              <w:spacing w:after="120"/>
              <w:jc w:val="center"/>
              <w:rPr>
                <w:rFonts w:eastAsia="Times New Roman" w:cs="Times New Roman"/>
                <w:b/>
                <w:bCs/>
                <w:szCs w:val="26"/>
              </w:rPr>
            </w:pPr>
            <w:r w:rsidRPr="000D0BA2">
              <w:rPr>
                <w:rFonts w:eastAsia="Times New Roman" w:cs="Times New Roman"/>
                <w:szCs w:val="26"/>
              </w:rPr>
              <w:t>20</w:t>
            </w:r>
          </w:p>
        </w:tc>
        <w:tc>
          <w:tcPr>
            <w:tcW w:w="1870" w:type="dxa"/>
            <w:vAlign w:val="center"/>
          </w:tcPr>
          <w:p w14:paraId="4410CE70" w14:textId="0F084C50" w:rsidR="00E37274" w:rsidRDefault="00E37274" w:rsidP="00E37274">
            <w:pPr>
              <w:spacing w:after="120"/>
              <w:jc w:val="center"/>
              <w:rPr>
                <w:rFonts w:eastAsia="Times New Roman" w:cs="Times New Roman"/>
                <w:b/>
                <w:bCs/>
                <w:szCs w:val="26"/>
              </w:rPr>
            </w:pPr>
            <w:r w:rsidRPr="000D0BA2">
              <w:rPr>
                <w:rFonts w:eastAsia="Times New Roman" w:cs="Times New Roman"/>
                <w:szCs w:val="26"/>
              </w:rPr>
              <w:t>8</w:t>
            </w:r>
          </w:p>
        </w:tc>
      </w:tr>
      <w:tr w:rsidR="00E37274" w14:paraId="175A875A" w14:textId="77777777" w:rsidTr="00E37274">
        <w:tc>
          <w:tcPr>
            <w:tcW w:w="2155" w:type="dxa"/>
            <w:vAlign w:val="center"/>
          </w:tcPr>
          <w:p w14:paraId="63E59F7C" w14:textId="4C64505C" w:rsidR="00E37274" w:rsidRDefault="00E37274" w:rsidP="00E37274">
            <w:pPr>
              <w:spacing w:after="120"/>
              <w:jc w:val="center"/>
              <w:rPr>
                <w:rFonts w:eastAsia="Times New Roman" w:cs="Times New Roman"/>
                <w:b/>
                <w:bCs/>
                <w:szCs w:val="26"/>
              </w:rPr>
            </w:pPr>
            <w:r w:rsidRPr="000D0BA2">
              <w:rPr>
                <w:rFonts w:eastAsia="Times New Roman" w:cs="Times New Roman"/>
                <w:szCs w:val="26"/>
              </w:rPr>
              <w:t>Origin, reputation, and collective trademark</w:t>
            </w:r>
          </w:p>
        </w:tc>
        <w:tc>
          <w:tcPr>
            <w:tcW w:w="1980" w:type="dxa"/>
            <w:vAlign w:val="center"/>
          </w:tcPr>
          <w:p w14:paraId="7B243A80" w14:textId="3F6BB536" w:rsidR="00E37274" w:rsidRDefault="00E37274" w:rsidP="00E37274">
            <w:pPr>
              <w:spacing w:after="120"/>
              <w:jc w:val="center"/>
              <w:rPr>
                <w:rFonts w:eastAsia="Times New Roman" w:cs="Times New Roman"/>
                <w:b/>
                <w:bCs/>
                <w:szCs w:val="26"/>
              </w:rPr>
            </w:pPr>
            <w:r w:rsidRPr="000D0BA2">
              <w:rPr>
                <w:rFonts w:eastAsia="Times New Roman" w:cs="Times New Roman"/>
                <w:szCs w:val="26"/>
              </w:rPr>
              <w:t>42</w:t>
            </w:r>
          </w:p>
        </w:tc>
        <w:tc>
          <w:tcPr>
            <w:tcW w:w="1710" w:type="dxa"/>
            <w:vAlign w:val="center"/>
          </w:tcPr>
          <w:p w14:paraId="37E53444" w14:textId="22139FA7" w:rsidR="00E37274" w:rsidRDefault="00E37274" w:rsidP="00E37274">
            <w:pPr>
              <w:spacing w:after="120"/>
              <w:jc w:val="center"/>
              <w:rPr>
                <w:rFonts w:eastAsia="Times New Roman" w:cs="Times New Roman"/>
                <w:b/>
                <w:bCs/>
                <w:szCs w:val="26"/>
              </w:rPr>
            </w:pPr>
            <w:r w:rsidRPr="000D0BA2">
              <w:rPr>
                <w:rFonts w:eastAsia="Times New Roman" w:cs="Times New Roman"/>
                <w:szCs w:val="26"/>
              </w:rPr>
              <w:t>22</w:t>
            </w:r>
          </w:p>
        </w:tc>
        <w:tc>
          <w:tcPr>
            <w:tcW w:w="1632" w:type="dxa"/>
            <w:vAlign w:val="center"/>
          </w:tcPr>
          <w:p w14:paraId="6F12E09A" w14:textId="65E084A2" w:rsidR="00E37274" w:rsidRDefault="00E37274" w:rsidP="00E37274">
            <w:pPr>
              <w:spacing w:after="120"/>
              <w:jc w:val="center"/>
              <w:rPr>
                <w:rFonts w:eastAsia="Times New Roman" w:cs="Times New Roman"/>
                <w:b/>
                <w:bCs/>
                <w:szCs w:val="26"/>
              </w:rPr>
            </w:pPr>
            <w:r w:rsidRPr="000D0BA2">
              <w:rPr>
                <w:rFonts w:eastAsia="Times New Roman" w:cs="Times New Roman"/>
                <w:szCs w:val="26"/>
              </w:rPr>
              <w:t>25</w:t>
            </w:r>
          </w:p>
        </w:tc>
        <w:tc>
          <w:tcPr>
            <w:tcW w:w="1870" w:type="dxa"/>
            <w:vAlign w:val="center"/>
          </w:tcPr>
          <w:p w14:paraId="423F7439" w14:textId="714D392E" w:rsidR="00E37274" w:rsidRDefault="00E37274" w:rsidP="00E37274">
            <w:pPr>
              <w:spacing w:after="120"/>
              <w:jc w:val="center"/>
              <w:rPr>
                <w:rFonts w:eastAsia="Times New Roman" w:cs="Times New Roman"/>
                <w:b/>
                <w:bCs/>
                <w:szCs w:val="26"/>
              </w:rPr>
            </w:pPr>
            <w:r w:rsidRPr="000D0BA2">
              <w:rPr>
                <w:rFonts w:eastAsia="Times New Roman" w:cs="Times New Roman"/>
                <w:szCs w:val="26"/>
              </w:rPr>
              <w:t>11</w:t>
            </w:r>
          </w:p>
        </w:tc>
      </w:tr>
      <w:tr w:rsidR="00E37274" w14:paraId="520EFB51" w14:textId="77777777" w:rsidTr="00E37274">
        <w:tc>
          <w:tcPr>
            <w:tcW w:w="2155" w:type="dxa"/>
            <w:vAlign w:val="center"/>
          </w:tcPr>
          <w:p w14:paraId="0707369B" w14:textId="3A977CFE" w:rsidR="00E37274" w:rsidRDefault="00E37274" w:rsidP="00E37274">
            <w:pPr>
              <w:spacing w:after="120"/>
              <w:jc w:val="center"/>
              <w:rPr>
                <w:rFonts w:eastAsia="Times New Roman" w:cs="Times New Roman"/>
                <w:b/>
                <w:bCs/>
                <w:szCs w:val="26"/>
              </w:rPr>
            </w:pPr>
            <w:r w:rsidRPr="000D0BA2">
              <w:rPr>
                <w:rFonts w:eastAsia="Times New Roman" w:cs="Times New Roman"/>
                <w:szCs w:val="26"/>
              </w:rPr>
              <w:t>Product price</w:t>
            </w:r>
          </w:p>
        </w:tc>
        <w:tc>
          <w:tcPr>
            <w:tcW w:w="1980" w:type="dxa"/>
            <w:vAlign w:val="center"/>
          </w:tcPr>
          <w:p w14:paraId="3AC6808C" w14:textId="60A2E9AC" w:rsidR="00E37274" w:rsidRDefault="00E37274" w:rsidP="00E37274">
            <w:pPr>
              <w:spacing w:after="120"/>
              <w:jc w:val="center"/>
              <w:rPr>
                <w:rFonts w:eastAsia="Times New Roman" w:cs="Times New Roman"/>
                <w:b/>
                <w:bCs/>
                <w:szCs w:val="26"/>
              </w:rPr>
            </w:pPr>
            <w:r w:rsidRPr="000D0BA2">
              <w:rPr>
                <w:rFonts w:eastAsia="Times New Roman" w:cs="Times New Roman"/>
                <w:szCs w:val="26"/>
              </w:rPr>
              <w:t>31</w:t>
            </w:r>
          </w:p>
        </w:tc>
        <w:tc>
          <w:tcPr>
            <w:tcW w:w="1710" w:type="dxa"/>
            <w:vAlign w:val="center"/>
          </w:tcPr>
          <w:p w14:paraId="6C3E4316" w14:textId="64EB5DAC" w:rsidR="00E37274" w:rsidRDefault="00E37274" w:rsidP="00E37274">
            <w:pPr>
              <w:spacing w:after="120"/>
              <w:jc w:val="center"/>
              <w:rPr>
                <w:rFonts w:eastAsia="Times New Roman" w:cs="Times New Roman"/>
                <w:b/>
                <w:bCs/>
                <w:szCs w:val="26"/>
              </w:rPr>
            </w:pPr>
            <w:r w:rsidRPr="000D0BA2">
              <w:rPr>
                <w:rFonts w:eastAsia="Times New Roman" w:cs="Times New Roman"/>
                <w:szCs w:val="26"/>
              </w:rPr>
              <w:t>27</w:t>
            </w:r>
          </w:p>
        </w:tc>
        <w:tc>
          <w:tcPr>
            <w:tcW w:w="1632" w:type="dxa"/>
            <w:vAlign w:val="center"/>
          </w:tcPr>
          <w:p w14:paraId="2BA0A718" w14:textId="347588CB" w:rsidR="00E37274" w:rsidRDefault="00E37274" w:rsidP="00E37274">
            <w:pPr>
              <w:spacing w:after="120"/>
              <w:jc w:val="center"/>
              <w:rPr>
                <w:rFonts w:eastAsia="Times New Roman" w:cs="Times New Roman"/>
                <w:b/>
                <w:bCs/>
                <w:szCs w:val="26"/>
              </w:rPr>
            </w:pPr>
            <w:r w:rsidRPr="000D0BA2">
              <w:rPr>
                <w:rFonts w:eastAsia="Times New Roman" w:cs="Times New Roman"/>
                <w:szCs w:val="26"/>
              </w:rPr>
              <w:t>28</w:t>
            </w:r>
          </w:p>
        </w:tc>
        <w:tc>
          <w:tcPr>
            <w:tcW w:w="1870" w:type="dxa"/>
            <w:vAlign w:val="center"/>
          </w:tcPr>
          <w:p w14:paraId="4D37002F" w14:textId="1C0DB083" w:rsidR="00E37274" w:rsidRDefault="00E37274" w:rsidP="00E37274">
            <w:pPr>
              <w:spacing w:after="120"/>
              <w:jc w:val="center"/>
              <w:rPr>
                <w:rFonts w:eastAsia="Times New Roman" w:cs="Times New Roman"/>
                <w:b/>
                <w:bCs/>
                <w:szCs w:val="26"/>
              </w:rPr>
            </w:pPr>
            <w:r w:rsidRPr="000D0BA2">
              <w:rPr>
                <w:rFonts w:eastAsia="Times New Roman" w:cs="Times New Roman"/>
                <w:szCs w:val="26"/>
              </w:rPr>
              <w:t>14</w:t>
            </w:r>
          </w:p>
        </w:tc>
      </w:tr>
      <w:tr w:rsidR="00E37274" w14:paraId="5E5A5B2B" w14:textId="77777777" w:rsidTr="00E37274">
        <w:tc>
          <w:tcPr>
            <w:tcW w:w="2155" w:type="dxa"/>
            <w:vAlign w:val="center"/>
          </w:tcPr>
          <w:p w14:paraId="23CC3003" w14:textId="5439401F" w:rsidR="00E37274" w:rsidRDefault="00E37274" w:rsidP="00E37274">
            <w:pPr>
              <w:spacing w:after="120"/>
              <w:jc w:val="center"/>
              <w:rPr>
                <w:rFonts w:eastAsia="Times New Roman" w:cs="Times New Roman"/>
                <w:b/>
                <w:bCs/>
                <w:szCs w:val="26"/>
              </w:rPr>
            </w:pPr>
            <w:r w:rsidRPr="000D0BA2">
              <w:rPr>
                <w:rFonts w:eastAsia="Times New Roman" w:cs="Times New Roman"/>
                <w:szCs w:val="26"/>
              </w:rPr>
              <w:t>Design and packaging</w:t>
            </w:r>
          </w:p>
        </w:tc>
        <w:tc>
          <w:tcPr>
            <w:tcW w:w="1980" w:type="dxa"/>
            <w:vAlign w:val="center"/>
          </w:tcPr>
          <w:p w14:paraId="6B5AB7E8" w14:textId="335DB762" w:rsidR="00E37274" w:rsidRDefault="00E37274" w:rsidP="00E37274">
            <w:pPr>
              <w:spacing w:after="120"/>
              <w:jc w:val="center"/>
              <w:rPr>
                <w:rFonts w:eastAsia="Times New Roman" w:cs="Times New Roman"/>
                <w:b/>
                <w:bCs/>
                <w:szCs w:val="26"/>
              </w:rPr>
            </w:pPr>
            <w:r w:rsidRPr="000D0BA2">
              <w:rPr>
                <w:rFonts w:eastAsia="Times New Roman" w:cs="Times New Roman"/>
                <w:szCs w:val="26"/>
              </w:rPr>
              <w:t>18</w:t>
            </w:r>
          </w:p>
        </w:tc>
        <w:tc>
          <w:tcPr>
            <w:tcW w:w="1710" w:type="dxa"/>
            <w:vAlign w:val="center"/>
          </w:tcPr>
          <w:p w14:paraId="124E30CD" w14:textId="2D510770" w:rsidR="00E37274" w:rsidRDefault="00E37274" w:rsidP="00E37274">
            <w:pPr>
              <w:spacing w:after="120"/>
              <w:jc w:val="center"/>
              <w:rPr>
                <w:rFonts w:eastAsia="Times New Roman" w:cs="Times New Roman"/>
                <w:b/>
                <w:bCs/>
                <w:szCs w:val="26"/>
              </w:rPr>
            </w:pPr>
            <w:r w:rsidRPr="000D0BA2">
              <w:rPr>
                <w:rFonts w:eastAsia="Times New Roman" w:cs="Times New Roman"/>
                <w:szCs w:val="26"/>
              </w:rPr>
              <w:t>27</w:t>
            </w:r>
          </w:p>
        </w:tc>
        <w:tc>
          <w:tcPr>
            <w:tcW w:w="1632" w:type="dxa"/>
            <w:vAlign w:val="center"/>
          </w:tcPr>
          <w:p w14:paraId="5CB2E324" w14:textId="18972F8D" w:rsidR="00E37274" w:rsidRDefault="00E37274" w:rsidP="00E37274">
            <w:pPr>
              <w:spacing w:after="120"/>
              <w:jc w:val="center"/>
              <w:rPr>
                <w:rFonts w:eastAsia="Times New Roman" w:cs="Times New Roman"/>
                <w:b/>
                <w:bCs/>
                <w:szCs w:val="26"/>
              </w:rPr>
            </w:pPr>
            <w:r w:rsidRPr="000D0BA2">
              <w:rPr>
                <w:rFonts w:eastAsia="Times New Roman" w:cs="Times New Roman"/>
                <w:szCs w:val="26"/>
              </w:rPr>
              <w:t>34</w:t>
            </w:r>
          </w:p>
        </w:tc>
        <w:tc>
          <w:tcPr>
            <w:tcW w:w="1870" w:type="dxa"/>
            <w:vAlign w:val="center"/>
          </w:tcPr>
          <w:p w14:paraId="55C0BE88" w14:textId="7B080238" w:rsidR="00E37274" w:rsidRDefault="00E37274" w:rsidP="00E37274">
            <w:pPr>
              <w:spacing w:after="120"/>
              <w:jc w:val="center"/>
              <w:rPr>
                <w:rFonts w:eastAsia="Times New Roman" w:cs="Times New Roman"/>
                <w:b/>
                <w:bCs/>
                <w:szCs w:val="26"/>
              </w:rPr>
            </w:pPr>
            <w:r w:rsidRPr="000D0BA2">
              <w:rPr>
                <w:rFonts w:eastAsia="Times New Roman" w:cs="Times New Roman"/>
                <w:szCs w:val="26"/>
              </w:rPr>
              <w:t>21</w:t>
            </w:r>
          </w:p>
        </w:tc>
      </w:tr>
      <w:tr w:rsidR="00E37274" w14:paraId="2D25190E" w14:textId="77777777" w:rsidTr="00E37274">
        <w:tc>
          <w:tcPr>
            <w:tcW w:w="2155" w:type="dxa"/>
            <w:vAlign w:val="center"/>
          </w:tcPr>
          <w:p w14:paraId="4B6872D0" w14:textId="7D4A21EA" w:rsidR="00E37274" w:rsidRDefault="00E37274" w:rsidP="00E37274">
            <w:pPr>
              <w:spacing w:after="120"/>
              <w:jc w:val="center"/>
              <w:rPr>
                <w:rFonts w:eastAsia="Times New Roman" w:cs="Times New Roman"/>
                <w:b/>
                <w:bCs/>
                <w:szCs w:val="26"/>
              </w:rPr>
            </w:pPr>
            <w:r w:rsidRPr="000D0BA2">
              <w:rPr>
                <w:rFonts w:eastAsia="Times New Roman" w:cs="Times New Roman"/>
                <w:szCs w:val="26"/>
              </w:rPr>
              <w:t>Promotion and communication</w:t>
            </w:r>
          </w:p>
        </w:tc>
        <w:tc>
          <w:tcPr>
            <w:tcW w:w="1980" w:type="dxa"/>
            <w:vAlign w:val="center"/>
          </w:tcPr>
          <w:p w14:paraId="01096883" w14:textId="20040CB7" w:rsidR="00E37274" w:rsidRDefault="00E37274" w:rsidP="00E37274">
            <w:pPr>
              <w:spacing w:after="120"/>
              <w:jc w:val="center"/>
              <w:rPr>
                <w:rFonts w:eastAsia="Times New Roman" w:cs="Times New Roman"/>
                <w:b/>
                <w:bCs/>
                <w:szCs w:val="26"/>
              </w:rPr>
            </w:pPr>
            <w:r w:rsidRPr="000D0BA2">
              <w:rPr>
                <w:rFonts w:eastAsia="Times New Roman" w:cs="Times New Roman"/>
                <w:szCs w:val="26"/>
              </w:rPr>
              <w:t>15</w:t>
            </w:r>
          </w:p>
        </w:tc>
        <w:tc>
          <w:tcPr>
            <w:tcW w:w="1710" w:type="dxa"/>
            <w:vAlign w:val="center"/>
          </w:tcPr>
          <w:p w14:paraId="60FB1FFC" w14:textId="566881F3" w:rsidR="00E37274" w:rsidRDefault="00E37274" w:rsidP="00E37274">
            <w:pPr>
              <w:spacing w:after="120"/>
              <w:jc w:val="center"/>
              <w:rPr>
                <w:rFonts w:eastAsia="Times New Roman" w:cs="Times New Roman"/>
                <w:b/>
                <w:bCs/>
                <w:szCs w:val="26"/>
              </w:rPr>
            </w:pPr>
            <w:r w:rsidRPr="000D0BA2">
              <w:rPr>
                <w:rFonts w:eastAsia="Times New Roman" w:cs="Times New Roman"/>
                <w:szCs w:val="26"/>
              </w:rPr>
              <w:t>25</w:t>
            </w:r>
          </w:p>
        </w:tc>
        <w:tc>
          <w:tcPr>
            <w:tcW w:w="1632" w:type="dxa"/>
            <w:vAlign w:val="center"/>
          </w:tcPr>
          <w:p w14:paraId="1D0701CF" w14:textId="024E2D55" w:rsidR="00E37274" w:rsidRDefault="00E37274" w:rsidP="00E37274">
            <w:pPr>
              <w:spacing w:after="120"/>
              <w:jc w:val="center"/>
              <w:rPr>
                <w:rFonts w:eastAsia="Times New Roman" w:cs="Times New Roman"/>
                <w:b/>
                <w:bCs/>
                <w:szCs w:val="26"/>
              </w:rPr>
            </w:pPr>
            <w:r w:rsidRPr="000D0BA2">
              <w:rPr>
                <w:rFonts w:eastAsia="Times New Roman" w:cs="Times New Roman"/>
                <w:szCs w:val="26"/>
              </w:rPr>
              <w:t>38</w:t>
            </w:r>
          </w:p>
        </w:tc>
        <w:tc>
          <w:tcPr>
            <w:tcW w:w="1870" w:type="dxa"/>
            <w:vAlign w:val="center"/>
          </w:tcPr>
          <w:p w14:paraId="30DD196C" w14:textId="0C2DD87E" w:rsidR="00E37274" w:rsidRDefault="00E37274" w:rsidP="00E37274">
            <w:pPr>
              <w:spacing w:after="120"/>
              <w:jc w:val="center"/>
              <w:rPr>
                <w:rFonts w:eastAsia="Times New Roman" w:cs="Times New Roman"/>
                <w:b/>
                <w:bCs/>
                <w:szCs w:val="26"/>
              </w:rPr>
            </w:pPr>
            <w:r w:rsidRPr="000D0BA2">
              <w:rPr>
                <w:rFonts w:eastAsia="Times New Roman" w:cs="Times New Roman"/>
                <w:szCs w:val="26"/>
              </w:rPr>
              <w:t>22</w:t>
            </w:r>
          </w:p>
        </w:tc>
      </w:tr>
      <w:tr w:rsidR="00E37274" w14:paraId="08C41A31" w14:textId="77777777" w:rsidTr="00E37274">
        <w:tc>
          <w:tcPr>
            <w:tcW w:w="2155" w:type="dxa"/>
            <w:vAlign w:val="center"/>
          </w:tcPr>
          <w:p w14:paraId="033EF93E" w14:textId="55D71F9C" w:rsidR="00E37274" w:rsidRDefault="00E37274" w:rsidP="00E37274">
            <w:pPr>
              <w:spacing w:after="120"/>
              <w:jc w:val="center"/>
              <w:rPr>
                <w:rFonts w:eastAsia="Times New Roman" w:cs="Times New Roman"/>
                <w:b/>
                <w:bCs/>
                <w:szCs w:val="26"/>
              </w:rPr>
            </w:pPr>
            <w:r w:rsidRPr="000D0BA2">
              <w:rPr>
                <w:rFonts w:eastAsia="Times New Roman" w:cs="Times New Roman"/>
                <w:szCs w:val="26"/>
              </w:rPr>
              <w:t>Distribution channels (supermarkets, online, traditional markets)</w:t>
            </w:r>
          </w:p>
        </w:tc>
        <w:tc>
          <w:tcPr>
            <w:tcW w:w="1980" w:type="dxa"/>
            <w:vAlign w:val="center"/>
          </w:tcPr>
          <w:p w14:paraId="21EC7A1F" w14:textId="38E4793B" w:rsidR="00E37274" w:rsidRDefault="00E37274" w:rsidP="00E37274">
            <w:pPr>
              <w:spacing w:after="120"/>
              <w:jc w:val="center"/>
              <w:rPr>
                <w:rFonts w:eastAsia="Times New Roman" w:cs="Times New Roman"/>
                <w:b/>
                <w:bCs/>
                <w:szCs w:val="26"/>
              </w:rPr>
            </w:pPr>
            <w:r w:rsidRPr="000D0BA2">
              <w:rPr>
                <w:rFonts w:eastAsia="Times New Roman" w:cs="Times New Roman"/>
                <w:szCs w:val="26"/>
              </w:rPr>
              <w:t>20</w:t>
            </w:r>
          </w:p>
        </w:tc>
        <w:tc>
          <w:tcPr>
            <w:tcW w:w="1710" w:type="dxa"/>
            <w:vAlign w:val="center"/>
          </w:tcPr>
          <w:p w14:paraId="0815AC64" w14:textId="300BA79F" w:rsidR="00E37274" w:rsidRDefault="00E37274" w:rsidP="00E37274">
            <w:pPr>
              <w:spacing w:after="120"/>
              <w:jc w:val="center"/>
              <w:rPr>
                <w:rFonts w:eastAsia="Times New Roman" w:cs="Times New Roman"/>
                <w:b/>
                <w:bCs/>
                <w:szCs w:val="26"/>
              </w:rPr>
            </w:pPr>
            <w:r w:rsidRPr="000D0BA2">
              <w:rPr>
                <w:rFonts w:eastAsia="Times New Roman" w:cs="Times New Roman"/>
                <w:szCs w:val="26"/>
              </w:rPr>
              <w:t>24</w:t>
            </w:r>
          </w:p>
        </w:tc>
        <w:tc>
          <w:tcPr>
            <w:tcW w:w="1632" w:type="dxa"/>
            <w:vAlign w:val="center"/>
          </w:tcPr>
          <w:p w14:paraId="42833A7D" w14:textId="4A2A5AC6" w:rsidR="00E37274" w:rsidRDefault="00E37274" w:rsidP="00E37274">
            <w:pPr>
              <w:spacing w:after="120"/>
              <w:jc w:val="center"/>
              <w:rPr>
                <w:rFonts w:eastAsia="Times New Roman" w:cs="Times New Roman"/>
                <w:b/>
                <w:bCs/>
                <w:szCs w:val="26"/>
              </w:rPr>
            </w:pPr>
            <w:r w:rsidRPr="000D0BA2">
              <w:rPr>
                <w:rFonts w:eastAsia="Times New Roman" w:cs="Times New Roman"/>
                <w:szCs w:val="26"/>
              </w:rPr>
              <w:t>36</w:t>
            </w:r>
          </w:p>
        </w:tc>
        <w:tc>
          <w:tcPr>
            <w:tcW w:w="1870" w:type="dxa"/>
            <w:vAlign w:val="center"/>
          </w:tcPr>
          <w:p w14:paraId="3F67B629" w14:textId="55E939DE" w:rsidR="00E37274" w:rsidRDefault="00E37274" w:rsidP="00E37274">
            <w:pPr>
              <w:spacing w:after="120"/>
              <w:jc w:val="center"/>
              <w:rPr>
                <w:rFonts w:eastAsia="Times New Roman" w:cs="Times New Roman"/>
                <w:b/>
                <w:bCs/>
                <w:szCs w:val="26"/>
              </w:rPr>
            </w:pPr>
            <w:r w:rsidRPr="000D0BA2">
              <w:rPr>
                <w:rFonts w:eastAsia="Times New Roman" w:cs="Times New Roman"/>
                <w:szCs w:val="26"/>
              </w:rPr>
              <w:t>20</w:t>
            </w:r>
          </w:p>
        </w:tc>
      </w:tr>
    </w:tbl>
    <w:p w14:paraId="435EAAA9" w14:textId="77777777" w:rsidR="000D0BA2" w:rsidRPr="000D0BA2" w:rsidRDefault="000D0BA2" w:rsidP="00E37274">
      <w:pPr>
        <w:spacing w:after="120" w:line="240" w:lineRule="auto"/>
        <w:jc w:val="center"/>
        <w:rPr>
          <w:rFonts w:eastAsia="Times New Roman" w:cs="Times New Roman"/>
          <w:szCs w:val="26"/>
        </w:rPr>
      </w:pPr>
      <w:r w:rsidRPr="000D0BA2">
        <w:rPr>
          <w:rFonts w:eastAsia="Times New Roman" w:cs="Times New Roman"/>
          <w:i/>
          <w:iCs/>
          <w:szCs w:val="26"/>
        </w:rPr>
        <w:t>Source: Authors’ survey, 2024</w:t>
      </w:r>
    </w:p>
    <w:p w14:paraId="21C5F7DA" w14:textId="77777777" w:rsidR="000D0BA2" w:rsidRPr="000D0BA2" w:rsidRDefault="000D0BA2" w:rsidP="00FC5D9F">
      <w:pPr>
        <w:spacing w:after="120" w:line="240" w:lineRule="auto"/>
        <w:ind w:firstLine="360"/>
        <w:rPr>
          <w:rFonts w:eastAsia="Times New Roman" w:cs="Times New Roman"/>
          <w:szCs w:val="26"/>
        </w:rPr>
      </w:pPr>
      <w:r w:rsidRPr="000D0BA2">
        <w:rPr>
          <w:rFonts w:eastAsia="Times New Roman" w:cs="Times New Roman"/>
          <w:szCs w:val="26"/>
        </w:rPr>
        <w:t>Table 3 highlights clear differences in the relative importance of factors influencing consumer decisions.</w:t>
      </w:r>
    </w:p>
    <w:p w14:paraId="42C23399" w14:textId="77777777" w:rsidR="000D0BA2" w:rsidRPr="000D0BA2" w:rsidRDefault="000D0BA2" w:rsidP="00FC5D9F">
      <w:pPr>
        <w:spacing w:after="120" w:line="240" w:lineRule="auto"/>
        <w:ind w:firstLine="360"/>
        <w:rPr>
          <w:rFonts w:eastAsia="Times New Roman" w:cs="Times New Roman"/>
          <w:szCs w:val="26"/>
        </w:rPr>
      </w:pPr>
      <w:r w:rsidRPr="000D0BA2">
        <w:rPr>
          <w:rFonts w:eastAsia="Times New Roman" w:cs="Times New Roman"/>
          <w:szCs w:val="26"/>
        </w:rPr>
        <w:t>First, product quality has the strongest impact, with up to 72% of consumers rating it as “important” or “very important.” This affirms that the core advantage of Ha Long shrimp floss lies in its distinctive taste, safety, and superior nutritional value compared with substitutes. This finding aligns with the characteristics of OCOP products, where consumer value is often tied to quality and local identity.</w:t>
      </w:r>
    </w:p>
    <w:p w14:paraId="2F424069" w14:textId="77777777" w:rsidR="000D0BA2" w:rsidRPr="000D0BA2" w:rsidRDefault="000D0BA2" w:rsidP="00FC5D9F">
      <w:pPr>
        <w:spacing w:after="120" w:line="240" w:lineRule="auto"/>
        <w:ind w:firstLine="360"/>
        <w:rPr>
          <w:rFonts w:eastAsia="Times New Roman" w:cs="Times New Roman"/>
          <w:szCs w:val="26"/>
        </w:rPr>
      </w:pPr>
      <w:r w:rsidRPr="000D0BA2">
        <w:rPr>
          <w:rFonts w:eastAsia="Times New Roman" w:cs="Times New Roman"/>
          <w:szCs w:val="26"/>
        </w:rPr>
        <w:t xml:space="preserve">Second, origin and brand reputation, particularly the collective trademark, were also highly valued, with 64% of respondents considering them “important” or “very important.” This provides evidence that consumers are increasingly concerned about verified origin and legal protection. The establishment, management, and development of </w:t>
      </w:r>
      <w:r w:rsidRPr="000D0BA2">
        <w:rPr>
          <w:rFonts w:eastAsia="Times New Roman" w:cs="Times New Roman"/>
          <w:szCs w:val="26"/>
        </w:rPr>
        <w:lastRenderedPageBreak/>
        <w:t>the collective trademark “Ha Long Shrimp Floss” not only meet market demands but also represent an urgent requirement to enhance consumer trust and product competitiveness.</w:t>
      </w:r>
    </w:p>
    <w:p w14:paraId="1BADCF18" w14:textId="77777777" w:rsidR="000D0BA2" w:rsidRPr="000D0BA2" w:rsidRDefault="000D0BA2" w:rsidP="00FC5D9F">
      <w:pPr>
        <w:spacing w:after="120" w:line="240" w:lineRule="auto"/>
        <w:ind w:firstLine="360"/>
        <w:rPr>
          <w:rFonts w:eastAsia="Times New Roman" w:cs="Times New Roman"/>
          <w:szCs w:val="26"/>
        </w:rPr>
      </w:pPr>
      <w:r w:rsidRPr="000D0BA2">
        <w:rPr>
          <w:rFonts w:eastAsia="Times New Roman" w:cs="Times New Roman"/>
          <w:szCs w:val="26"/>
        </w:rPr>
        <w:t>Third, price was regarded as an important factor by 58% of respondents. This reflects consumers’ tendency to compare Ha Long shrimp floss with substitutes such as fish floss or pork floss, which are cheaper and more widely available. To maintain its advantage, the product therefore requires a flexible pricing strategy that ensures competitiveness while preserving its specialty value.</w:t>
      </w:r>
    </w:p>
    <w:p w14:paraId="75EE821D" w14:textId="77777777" w:rsidR="000D0BA2" w:rsidRPr="000D0BA2" w:rsidRDefault="000D0BA2" w:rsidP="00FC5D9F">
      <w:pPr>
        <w:spacing w:after="120" w:line="240" w:lineRule="auto"/>
        <w:ind w:firstLine="360"/>
        <w:rPr>
          <w:rFonts w:eastAsia="Times New Roman" w:cs="Times New Roman"/>
          <w:szCs w:val="26"/>
        </w:rPr>
      </w:pPr>
      <w:r w:rsidRPr="000D0BA2">
        <w:rPr>
          <w:rFonts w:eastAsia="Times New Roman" w:cs="Times New Roman"/>
          <w:szCs w:val="26"/>
        </w:rPr>
        <w:t>By contrast, factors such as packaging design and promotional activities have yet to exert strong influence. Only around 45% of respondents considered these important, while the majority rated them as “neutral” or “not important.” This reflects the reality that the product still relies heavily on traditional quality and regional reputation, while insufficiently leveraging packaging and communication to expand into modern markets.</w:t>
      </w:r>
    </w:p>
    <w:p w14:paraId="5A028DCA" w14:textId="77777777" w:rsidR="000D0BA2" w:rsidRPr="000D0BA2" w:rsidRDefault="000D0BA2" w:rsidP="00FC5D9F">
      <w:pPr>
        <w:spacing w:after="120" w:line="240" w:lineRule="auto"/>
        <w:ind w:firstLine="360"/>
        <w:rPr>
          <w:rFonts w:eastAsia="Times New Roman" w:cs="Times New Roman"/>
          <w:szCs w:val="26"/>
        </w:rPr>
      </w:pPr>
      <w:r w:rsidRPr="000D0BA2">
        <w:rPr>
          <w:rFonts w:eastAsia="Times New Roman" w:cs="Times New Roman"/>
          <w:szCs w:val="26"/>
        </w:rPr>
        <w:t xml:space="preserve">Finally, </w:t>
      </w:r>
      <w:r w:rsidRPr="000D0BA2">
        <w:rPr>
          <w:rFonts w:eastAsia="Times New Roman" w:cs="Times New Roman"/>
          <w:b/>
          <w:bCs/>
          <w:szCs w:val="26"/>
        </w:rPr>
        <w:t>distribution channels</w:t>
      </w:r>
      <w:r w:rsidRPr="000D0BA2">
        <w:rPr>
          <w:rFonts w:eastAsia="Times New Roman" w:cs="Times New Roman"/>
          <w:szCs w:val="26"/>
        </w:rPr>
        <w:t xml:space="preserve"> received mixed evaluations: 44% rated them as important, while 56% considered them neutral or less significant. This suggests that consumers have yet to experience diverse distribution options for the product, highlighting a strategic gap that should be prioritized in the next phase—particularly expansion into supermarkets and e-commerce platforms.</w:t>
      </w:r>
    </w:p>
    <w:p w14:paraId="2F0676F2" w14:textId="7DB15D1F" w:rsidR="000D0BA2" w:rsidRPr="000D0BA2" w:rsidRDefault="000D0BA2" w:rsidP="00FC5D9F">
      <w:pPr>
        <w:spacing w:after="120" w:line="240" w:lineRule="auto"/>
        <w:ind w:firstLine="360"/>
        <w:rPr>
          <w:rFonts w:eastAsia="Times New Roman" w:cs="Times New Roman"/>
          <w:szCs w:val="26"/>
        </w:rPr>
      </w:pPr>
      <w:r w:rsidRPr="000D0BA2">
        <w:rPr>
          <w:rFonts w:eastAsia="Times New Roman" w:cs="Times New Roman"/>
          <w:szCs w:val="26"/>
        </w:rPr>
        <w:t xml:space="preserve">In summary, the analysis indicates that </w:t>
      </w:r>
      <w:r w:rsidRPr="000D0BA2">
        <w:rPr>
          <w:rFonts w:eastAsia="Times New Roman" w:cs="Times New Roman"/>
          <w:b/>
          <w:bCs/>
          <w:szCs w:val="26"/>
        </w:rPr>
        <w:t>quality and brand reputation</w:t>
      </w:r>
      <w:r w:rsidRPr="000D0BA2">
        <w:rPr>
          <w:rFonts w:eastAsia="Times New Roman" w:cs="Times New Roman"/>
          <w:szCs w:val="26"/>
        </w:rPr>
        <w:t xml:space="preserve"> are the key determinants of consumer purchasing decisions for Ha Long shrimp floss. However, to achieve sustainable growth and market expansion, greater attention must be paid to improving packaging, strengthening promotional efforts, and diversifying distribution channels to better align with modern consumption trends.</w:t>
      </w:r>
    </w:p>
    <w:p w14:paraId="773F4E82" w14:textId="77777777" w:rsidR="000D0BA2" w:rsidRPr="000D0BA2" w:rsidRDefault="000D0BA2" w:rsidP="000D0BA2">
      <w:pPr>
        <w:pStyle w:val="Heading3"/>
        <w:spacing w:before="0" w:beforeAutospacing="0" w:after="120" w:afterAutospacing="0"/>
        <w:jc w:val="both"/>
        <w:rPr>
          <w:sz w:val="26"/>
          <w:szCs w:val="26"/>
        </w:rPr>
      </w:pPr>
      <w:r w:rsidRPr="000D0BA2">
        <w:rPr>
          <w:sz w:val="26"/>
          <w:szCs w:val="26"/>
        </w:rPr>
        <w:t>4. Conclusion and Recommendations</w:t>
      </w:r>
    </w:p>
    <w:p w14:paraId="52B3CA89" w14:textId="77777777" w:rsidR="000D0BA2" w:rsidRPr="000D0BA2" w:rsidRDefault="000D0BA2" w:rsidP="000D0BA2">
      <w:pPr>
        <w:pStyle w:val="Heading4"/>
        <w:spacing w:before="0" w:beforeAutospacing="0" w:after="120" w:afterAutospacing="0"/>
        <w:jc w:val="both"/>
        <w:rPr>
          <w:sz w:val="26"/>
          <w:szCs w:val="26"/>
        </w:rPr>
      </w:pPr>
      <w:r w:rsidRPr="000D0BA2">
        <w:rPr>
          <w:sz w:val="26"/>
          <w:szCs w:val="26"/>
        </w:rPr>
        <w:t>4.1. Conclusion</w:t>
      </w:r>
    </w:p>
    <w:p w14:paraId="566DC69B" w14:textId="77777777" w:rsidR="000D0BA2" w:rsidRPr="000D0BA2" w:rsidRDefault="000D0BA2" w:rsidP="00FC5D9F">
      <w:pPr>
        <w:pStyle w:val="NormalWeb"/>
        <w:spacing w:before="0" w:beforeAutospacing="0" w:after="120" w:afterAutospacing="0"/>
        <w:ind w:firstLine="360"/>
        <w:jc w:val="both"/>
        <w:rPr>
          <w:sz w:val="26"/>
          <w:szCs w:val="26"/>
        </w:rPr>
      </w:pPr>
      <w:r w:rsidRPr="000D0BA2">
        <w:rPr>
          <w:sz w:val="26"/>
          <w:szCs w:val="26"/>
        </w:rPr>
        <w:t>This study analyzed consumer perceptions, behaviors, and factors influencing purchase decisions for Ha Long shrimp floss through a survey of 200 consumers in Quang Ninh, Hanoi, and Hai Phong. The findings indicate that product quality and brand reputation, particularly the collective trademark, are the decisive factors in building consumer trust and stimulating consumption. This confirms that the core competitive advantage of Ha Long shrimp floss lies in its distinctive flavor, nutritional value, and guaranteed origin.</w:t>
      </w:r>
    </w:p>
    <w:p w14:paraId="4C69042C" w14:textId="77777777" w:rsidR="000D0BA2" w:rsidRPr="000D0BA2" w:rsidRDefault="000D0BA2" w:rsidP="00FC5D9F">
      <w:pPr>
        <w:pStyle w:val="NormalWeb"/>
        <w:spacing w:before="0" w:beforeAutospacing="0" w:after="120" w:afterAutospacing="0"/>
        <w:ind w:firstLine="360"/>
        <w:jc w:val="both"/>
        <w:rPr>
          <w:sz w:val="26"/>
          <w:szCs w:val="26"/>
        </w:rPr>
      </w:pPr>
      <w:r w:rsidRPr="000D0BA2">
        <w:rPr>
          <w:sz w:val="26"/>
          <w:szCs w:val="26"/>
        </w:rPr>
        <w:t>In addition, consumption habits reveal that the product is primarily purchased as a gift and consumed seasonally or during holidays, rather than as a regular household food. The main limitations are related to packaging, promotional activities, and modern distribution channels, since most consumers still access the product through traditional markets and word-of-mouth. While this reflects a strong cultural–tourism connection, it also highlights untapped potential for enhancing competitiveness.</w:t>
      </w:r>
    </w:p>
    <w:p w14:paraId="73D1D9FB" w14:textId="77777777" w:rsidR="000D0BA2" w:rsidRPr="000D0BA2" w:rsidRDefault="000D0BA2" w:rsidP="00FC5D9F">
      <w:pPr>
        <w:pStyle w:val="NormalWeb"/>
        <w:spacing w:before="0" w:beforeAutospacing="0" w:after="120" w:afterAutospacing="0"/>
        <w:ind w:firstLine="360"/>
        <w:jc w:val="both"/>
        <w:rPr>
          <w:sz w:val="26"/>
          <w:szCs w:val="26"/>
        </w:rPr>
      </w:pPr>
      <w:r w:rsidRPr="000D0BA2">
        <w:rPr>
          <w:sz w:val="26"/>
          <w:szCs w:val="26"/>
        </w:rPr>
        <w:t xml:space="preserve">Based on these findings, it can be affirmed that the establishment, management, and development of the collective trademark “Ha Long Shrimp Floss” not only strengthen consumer confidence but also provide a foundation for implementing more effective market strategies. To expand market scale and increase value, attention must be directed simultaneously toward: (i) improving packaging and product design, (ii) strengthening communication and promotion through modern platforms, and (iii) diversifying distribution channels, especially supermarkets and e-commerce. Thus, the study not only </w:t>
      </w:r>
      <w:r w:rsidRPr="000D0BA2">
        <w:rPr>
          <w:sz w:val="26"/>
          <w:szCs w:val="26"/>
        </w:rPr>
        <w:lastRenderedPageBreak/>
        <w:t>provides empirical evidence on consumer behavior toward local specialty products but also contributes scientific insights for policymaking and strategic market development of Ha Long shrimp floss in particular and collective trademark-based OCOP products in general, in the context of increasing integration and competition.</w:t>
      </w:r>
    </w:p>
    <w:p w14:paraId="54A475C2" w14:textId="77777777" w:rsidR="000D0BA2" w:rsidRPr="000D0BA2" w:rsidRDefault="000D0BA2" w:rsidP="000D0BA2">
      <w:pPr>
        <w:pStyle w:val="Heading4"/>
        <w:spacing w:before="0" w:beforeAutospacing="0" w:after="120" w:afterAutospacing="0"/>
        <w:jc w:val="both"/>
        <w:rPr>
          <w:sz w:val="26"/>
          <w:szCs w:val="26"/>
        </w:rPr>
      </w:pPr>
      <w:r w:rsidRPr="000D0BA2">
        <w:rPr>
          <w:sz w:val="26"/>
          <w:szCs w:val="26"/>
        </w:rPr>
        <w:t>4.2. Recommendations</w:t>
      </w:r>
    </w:p>
    <w:p w14:paraId="44466BD1" w14:textId="77777777" w:rsidR="000D0BA2" w:rsidRPr="000D0BA2" w:rsidRDefault="000D0BA2" w:rsidP="00FC5D9F">
      <w:pPr>
        <w:pStyle w:val="NormalWeb"/>
        <w:spacing w:before="0" w:beforeAutospacing="0" w:after="120" w:afterAutospacing="0"/>
        <w:ind w:firstLine="360"/>
        <w:jc w:val="both"/>
        <w:rPr>
          <w:sz w:val="26"/>
          <w:szCs w:val="26"/>
        </w:rPr>
      </w:pPr>
      <w:r w:rsidRPr="000D0BA2">
        <w:rPr>
          <w:sz w:val="26"/>
          <w:szCs w:val="26"/>
        </w:rPr>
        <w:t>Based on the research findings, several recommendations are proposed to promote the sustainable development of the market for Ha Long shrimp floss under the collective trademark:</w:t>
      </w:r>
    </w:p>
    <w:p w14:paraId="34DDCFAD" w14:textId="77777777" w:rsidR="000D0BA2" w:rsidRPr="000D0BA2" w:rsidRDefault="000D0BA2" w:rsidP="00FC5D9F">
      <w:pPr>
        <w:pStyle w:val="NormalWeb"/>
        <w:spacing w:before="0" w:beforeAutospacing="0" w:after="120" w:afterAutospacing="0"/>
        <w:ind w:firstLine="360"/>
        <w:jc w:val="both"/>
        <w:rPr>
          <w:rStyle w:val="Strong"/>
          <w:b w:val="0"/>
          <w:bCs w:val="0"/>
          <w:i/>
          <w:iCs/>
          <w:sz w:val="26"/>
          <w:szCs w:val="26"/>
        </w:rPr>
      </w:pPr>
      <w:r w:rsidRPr="000D0BA2">
        <w:rPr>
          <w:rStyle w:val="Strong"/>
          <w:b w:val="0"/>
          <w:bCs w:val="0"/>
          <w:i/>
          <w:iCs/>
          <w:sz w:val="26"/>
          <w:szCs w:val="26"/>
        </w:rPr>
        <w:t>First, improve quality and standardize production processes.</w:t>
      </w:r>
    </w:p>
    <w:p w14:paraId="5CA310AF" w14:textId="3C74F7E4" w:rsidR="000D0BA2" w:rsidRPr="000D0BA2" w:rsidRDefault="000D0BA2" w:rsidP="00FC5D9F">
      <w:pPr>
        <w:pStyle w:val="NormalWeb"/>
        <w:spacing w:before="0" w:beforeAutospacing="0" w:after="120" w:afterAutospacing="0"/>
        <w:ind w:firstLine="360"/>
        <w:jc w:val="both"/>
        <w:rPr>
          <w:sz w:val="26"/>
          <w:szCs w:val="26"/>
        </w:rPr>
      </w:pPr>
      <w:r w:rsidRPr="000D0BA2">
        <w:rPr>
          <w:sz w:val="26"/>
          <w:szCs w:val="26"/>
        </w:rPr>
        <w:t>Since quality remains the decisive factor in purchasing behavior, stricter control over raw materials should be ensured, together with the adoption of processing and preservation procedures in compliance with food safety standards. Broader application of the OCOP certification and international hygiene standards is also needed to build stronger consumer trust.</w:t>
      </w:r>
    </w:p>
    <w:p w14:paraId="0DB99AB0" w14:textId="77777777" w:rsidR="000D0BA2" w:rsidRPr="000D0BA2" w:rsidRDefault="000D0BA2" w:rsidP="00FC5D9F">
      <w:pPr>
        <w:pStyle w:val="NormalWeb"/>
        <w:spacing w:before="0" w:beforeAutospacing="0" w:after="120" w:afterAutospacing="0"/>
        <w:ind w:firstLine="360"/>
        <w:jc w:val="both"/>
        <w:rPr>
          <w:rStyle w:val="Strong"/>
          <w:b w:val="0"/>
          <w:bCs w:val="0"/>
          <w:i/>
          <w:iCs/>
          <w:sz w:val="26"/>
          <w:szCs w:val="26"/>
        </w:rPr>
      </w:pPr>
      <w:r w:rsidRPr="000D0BA2">
        <w:rPr>
          <w:rStyle w:val="Strong"/>
          <w:b w:val="0"/>
          <w:bCs w:val="0"/>
          <w:i/>
          <w:iCs/>
          <w:sz w:val="26"/>
          <w:szCs w:val="26"/>
        </w:rPr>
        <w:t>Second, improve product design and packaging.</w:t>
      </w:r>
    </w:p>
    <w:p w14:paraId="76C3E8A8" w14:textId="24701740" w:rsidR="000D0BA2" w:rsidRPr="000D0BA2" w:rsidRDefault="000D0BA2" w:rsidP="00FC5D9F">
      <w:pPr>
        <w:pStyle w:val="NormalWeb"/>
        <w:spacing w:before="0" w:beforeAutospacing="0" w:after="120" w:afterAutospacing="0"/>
        <w:ind w:firstLine="360"/>
        <w:jc w:val="both"/>
        <w:rPr>
          <w:sz w:val="26"/>
          <w:szCs w:val="26"/>
        </w:rPr>
      </w:pPr>
      <w:r w:rsidRPr="000D0BA2">
        <w:rPr>
          <w:sz w:val="26"/>
          <w:szCs w:val="26"/>
        </w:rPr>
        <w:t>Packaging should be redesigned to be more modern, convenient, and brand-recognizable, while providing full information on origin, ingredients, and nutritional value. Packaging not only ensures better preservation but also serves as a communication tool that enhances competitiveness across modern distribution channels.</w:t>
      </w:r>
    </w:p>
    <w:p w14:paraId="47548114" w14:textId="77777777" w:rsidR="000D0BA2" w:rsidRPr="000D0BA2" w:rsidRDefault="000D0BA2" w:rsidP="00FC5D9F">
      <w:pPr>
        <w:pStyle w:val="NormalWeb"/>
        <w:spacing w:before="0" w:beforeAutospacing="0" w:after="120" w:afterAutospacing="0"/>
        <w:ind w:firstLine="360"/>
        <w:jc w:val="both"/>
        <w:rPr>
          <w:rStyle w:val="Strong"/>
          <w:b w:val="0"/>
          <w:bCs w:val="0"/>
          <w:i/>
          <w:iCs/>
          <w:sz w:val="26"/>
          <w:szCs w:val="26"/>
        </w:rPr>
      </w:pPr>
      <w:r w:rsidRPr="000D0BA2">
        <w:rPr>
          <w:rStyle w:val="Strong"/>
          <w:b w:val="0"/>
          <w:bCs w:val="0"/>
          <w:i/>
          <w:iCs/>
          <w:sz w:val="26"/>
          <w:szCs w:val="26"/>
        </w:rPr>
        <w:t>Third, strengthen communication and promotional activities.</w:t>
      </w:r>
    </w:p>
    <w:p w14:paraId="54C16220" w14:textId="0FE8B702" w:rsidR="000D0BA2" w:rsidRPr="000D0BA2" w:rsidRDefault="000D0BA2" w:rsidP="00FC5D9F">
      <w:pPr>
        <w:pStyle w:val="NormalWeb"/>
        <w:spacing w:before="0" w:beforeAutospacing="0" w:after="120" w:afterAutospacing="0"/>
        <w:ind w:firstLine="360"/>
        <w:jc w:val="both"/>
        <w:rPr>
          <w:sz w:val="26"/>
          <w:szCs w:val="26"/>
        </w:rPr>
      </w:pPr>
      <w:r w:rsidRPr="000D0BA2">
        <w:rPr>
          <w:sz w:val="26"/>
          <w:szCs w:val="26"/>
        </w:rPr>
        <w:t>A comprehensive marketing strategy should be developed, combining direct promotion at points of sale with digital communication through social media, e-commerce platforms, and the official website of the collective trademark. Additionally, Ha Long shrimp floss can be integrated with culinary tourism and local festivals to enhance cultural and brand value.</w:t>
      </w:r>
    </w:p>
    <w:p w14:paraId="326F6DC3" w14:textId="77777777" w:rsidR="000D0BA2" w:rsidRPr="000D0BA2" w:rsidRDefault="000D0BA2" w:rsidP="00FC5D9F">
      <w:pPr>
        <w:pStyle w:val="NormalWeb"/>
        <w:spacing w:before="0" w:beforeAutospacing="0" w:after="120" w:afterAutospacing="0"/>
        <w:ind w:firstLine="360"/>
        <w:jc w:val="both"/>
        <w:rPr>
          <w:rStyle w:val="Strong"/>
          <w:b w:val="0"/>
          <w:bCs w:val="0"/>
          <w:i/>
          <w:iCs/>
          <w:sz w:val="26"/>
          <w:szCs w:val="26"/>
        </w:rPr>
      </w:pPr>
      <w:r w:rsidRPr="000D0BA2">
        <w:rPr>
          <w:rStyle w:val="Strong"/>
          <w:b w:val="0"/>
          <w:bCs w:val="0"/>
          <w:i/>
          <w:iCs/>
          <w:sz w:val="26"/>
          <w:szCs w:val="26"/>
        </w:rPr>
        <w:t>Fourth, expand and diversify distribution channels.</w:t>
      </w:r>
    </w:p>
    <w:p w14:paraId="19DE5173" w14:textId="77D2A4A2" w:rsidR="000D0BA2" w:rsidRPr="000D0BA2" w:rsidRDefault="000D0BA2" w:rsidP="00FC5D9F">
      <w:pPr>
        <w:pStyle w:val="NormalWeb"/>
        <w:spacing w:before="0" w:beforeAutospacing="0" w:after="120" w:afterAutospacing="0"/>
        <w:ind w:firstLine="360"/>
        <w:jc w:val="both"/>
        <w:rPr>
          <w:sz w:val="26"/>
          <w:szCs w:val="26"/>
        </w:rPr>
      </w:pPr>
      <w:r w:rsidRPr="000D0BA2">
        <w:rPr>
          <w:sz w:val="26"/>
          <w:szCs w:val="26"/>
        </w:rPr>
        <w:t>Beyond traditional markets, stronger efforts are required to develop modern retail channels such as supermarkets, convenience stores, e-commerce platforms, and specialty gift systems. Greater visibility in these channels will enable the product to reach broader customer segments, particularly young and urban consumers.</w:t>
      </w:r>
    </w:p>
    <w:p w14:paraId="71F3ECC4" w14:textId="77777777" w:rsidR="000D0BA2" w:rsidRPr="000D0BA2" w:rsidRDefault="000D0BA2" w:rsidP="00FC5D9F">
      <w:pPr>
        <w:pStyle w:val="NormalWeb"/>
        <w:spacing w:before="0" w:beforeAutospacing="0" w:after="120" w:afterAutospacing="0"/>
        <w:ind w:firstLine="360"/>
        <w:jc w:val="both"/>
        <w:rPr>
          <w:rStyle w:val="Strong"/>
          <w:b w:val="0"/>
          <w:bCs w:val="0"/>
          <w:i/>
          <w:iCs/>
          <w:sz w:val="26"/>
          <w:szCs w:val="26"/>
        </w:rPr>
      </w:pPr>
      <w:r w:rsidRPr="000D0BA2">
        <w:rPr>
          <w:rStyle w:val="Strong"/>
          <w:b w:val="0"/>
          <w:bCs w:val="0"/>
          <w:i/>
          <w:iCs/>
          <w:sz w:val="26"/>
          <w:szCs w:val="26"/>
        </w:rPr>
        <w:t>Fifth, strengthen the role of the collective trademark.</w:t>
      </w:r>
    </w:p>
    <w:p w14:paraId="00E76ADE" w14:textId="35CF12F1" w:rsidR="000D0BA2" w:rsidRPr="000D0BA2" w:rsidRDefault="000D0BA2" w:rsidP="00FC5D9F">
      <w:pPr>
        <w:pStyle w:val="NormalWeb"/>
        <w:spacing w:before="0" w:beforeAutospacing="0" w:after="120" w:afterAutospacing="0"/>
        <w:ind w:firstLine="360"/>
        <w:jc w:val="both"/>
        <w:rPr>
          <w:sz w:val="26"/>
          <w:szCs w:val="26"/>
        </w:rPr>
      </w:pPr>
      <w:r w:rsidRPr="000D0BA2">
        <w:rPr>
          <w:sz w:val="26"/>
          <w:szCs w:val="26"/>
        </w:rPr>
        <w:t>The establishment and management of the collective trademark “Ha Long Shrimp Floss” should be further reinforced, serving as a legal tool to protect reputation, prevent counterfeiting, and build long-term consumer trust. Strong coordination between management agencies and industry associations is needed to sustain the effectiveness of the collective trademark.</w:t>
      </w:r>
    </w:p>
    <w:p w14:paraId="4A35DBA0" w14:textId="77777777" w:rsidR="000D0BA2" w:rsidRPr="000D0BA2" w:rsidRDefault="000D0BA2" w:rsidP="00FC5D9F">
      <w:pPr>
        <w:pStyle w:val="NormalWeb"/>
        <w:spacing w:before="0" w:beforeAutospacing="0" w:after="120" w:afterAutospacing="0"/>
        <w:ind w:firstLine="360"/>
        <w:jc w:val="both"/>
        <w:rPr>
          <w:rStyle w:val="Strong"/>
          <w:b w:val="0"/>
          <w:bCs w:val="0"/>
          <w:i/>
          <w:iCs/>
          <w:sz w:val="26"/>
          <w:szCs w:val="26"/>
        </w:rPr>
      </w:pPr>
      <w:r w:rsidRPr="000D0BA2">
        <w:rPr>
          <w:rStyle w:val="Strong"/>
          <w:b w:val="0"/>
          <w:bCs w:val="0"/>
          <w:i/>
          <w:iCs/>
          <w:sz w:val="26"/>
          <w:szCs w:val="26"/>
        </w:rPr>
        <w:t>Sixth, target international markets.</w:t>
      </w:r>
    </w:p>
    <w:p w14:paraId="48FB8211" w14:textId="114740BC" w:rsidR="000D0BA2" w:rsidRDefault="000D0BA2" w:rsidP="00FC5D9F">
      <w:pPr>
        <w:pStyle w:val="NormalWeb"/>
        <w:spacing w:before="0" w:beforeAutospacing="0" w:after="120" w:afterAutospacing="0"/>
        <w:ind w:firstLine="360"/>
        <w:jc w:val="both"/>
        <w:rPr>
          <w:sz w:val="26"/>
          <w:szCs w:val="26"/>
        </w:rPr>
      </w:pPr>
      <w:r w:rsidRPr="000D0BA2">
        <w:rPr>
          <w:sz w:val="26"/>
          <w:szCs w:val="26"/>
        </w:rPr>
        <w:t>Alongside consolidating the domestic market, strategies should be developed to enter export markets, starting with countries with large Vietnamese communities such as the United States, Canada, and Australia, before expanding to broader specialty food markets. This requires serious investment in quality improvement, packaging, international certifications, and trade promotion activities.</w:t>
      </w:r>
    </w:p>
    <w:p w14:paraId="758B2637" w14:textId="44A349F5" w:rsidR="000E066E" w:rsidRDefault="000E066E" w:rsidP="00FC5D9F">
      <w:pPr>
        <w:pStyle w:val="NormalWeb"/>
        <w:spacing w:before="0" w:beforeAutospacing="0" w:after="120" w:afterAutospacing="0"/>
        <w:ind w:firstLine="360"/>
        <w:jc w:val="both"/>
        <w:rPr>
          <w:sz w:val="26"/>
          <w:szCs w:val="26"/>
        </w:rPr>
      </w:pPr>
      <w:r>
        <w:lastRenderedPageBreak/>
        <w:t>In addition, market development should be closely linked with cultural identity by embedding regional heritage into product design, storytelling, and branding. Incorporating local cultural symbols, culinary traditions, and geographical indications will not only differentiate Ha Long shrimp floss from substitutes but also enhance its authenticity and emotional value to consumers. This cultural-based branding strategy can strengthen consumer loyalty, support tourism integration, and expand opportunities in both domestic and international specialty food markets.</w:t>
      </w:r>
    </w:p>
    <w:p w14:paraId="780386F1" w14:textId="3A5CCDB4" w:rsidR="00314D1C" w:rsidRPr="000E066E" w:rsidRDefault="00314D1C" w:rsidP="00FC5D9F">
      <w:pPr>
        <w:pStyle w:val="NormalWeb"/>
        <w:spacing w:before="0" w:beforeAutospacing="0" w:after="120" w:afterAutospacing="0"/>
        <w:ind w:firstLine="360"/>
        <w:jc w:val="both"/>
      </w:pPr>
    </w:p>
    <w:p w14:paraId="2846A570" w14:textId="77777777" w:rsidR="00314D1C" w:rsidRPr="000E066E" w:rsidRDefault="00314D1C" w:rsidP="00314D1C">
      <w:pPr>
        <w:rPr>
          <w:rFonts w:eastAsia="Times New Roman" w:cs="Times New Roman"/>
          <w:sz w:val="24"/>
          <w:szCs w:val="24"/>
        </w:rPr>
      </w:pPr>
      <w:bookmarkStart w:id="0" w:name="_Hlk191544944"/>
      <w:r w:rsidRPr="000E066E">
        <w:rPr>
          <w:rFonts w:eastAsia="Times New Roman" w:cs="Times New Roman"/>
          <w:b/>
          <w:bCs/>
          <w:sz w:val="24"/>
          <w:szCs w:val="24"/>
        </w:rPr>
        <w:t xml:space="preserve">Disclaimer </w:t>
      </w:r>
      <w:r w:rsidRPr="000E066E">
        <w:rPr>
          <w:rFonts w:eastAsia="Times New Roman" w:cs="Times New Roman"/>
          <w:sz w:val="24"/>
          <w:szCs w:val="24"/>
        </w:rPr>
        <w:t>(Artificial intelligence)</w:t>
      </w:r>
    </w:p>
    <w:p w14:paraId="3C537E10" w14:textId="4766D7E9" w:rsidR="00314D1C" w:rsidRPr="000E066E" w:rsidRDefault="00314D1C" w:rsidP="00314D1C">
      <w:pPr>
        <w:rPr>
          <w:rFonts w:eastAsia="Times New Roman" w:cs="Times New Roman"/>
          <w:sz w:val="24"/>
          <w:szCs w:val="24"/>
        </w:rPr>
      </w:pPr>
      <w:r w:rsidRPr="000E066E">
        <w:rPr>
          <w:rFonts w:eastAsia="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bookmarkEnd w:id="0"/>
    <w:p w14:paraId="154C3980" w14:textId="77777777" w:rsidR="00314D1C" w:rsidRDefault="00314D1C" w:rsidP="000E066E">
      <w:pPr>
        <w:pStyle w:val="NormalWeb"/>
        <w:spacing w:before="0" w:beforeAutospacing="0" w:after="120" w:afterAutospacing="0"/>
        <w:jc w:val="both"/>
        <w:rPr>
          <w:sz w:val="26"/>
          <w:szCs w:val="26"/>
        </w:rPr>
      </w:pPr>
    </w:p>
    <w:p w14:paraId="2CB10055" w14:textId="77777777" w:rsidR="00FC5D9F" w:rsidRPr="000D0BA2" w:rsidRDefault="00FC5D9F" w:rsidP="000D0BA2">
      <w:pPr>
        <w:pStyle w:val="NormalWeb"/>
        <w:spacing w:before="0" w:beforeAutospacing="0" w:after="120" w:afterAutospacing="0"/>
        <w:jc w:val="both"/>
        <w:rPr>
          <w:sz w:val="26"/>
          <w:szCs w:val="26"/>
        </w:rPr>
      </w:pPr>
    </w:p>
    <w:p w14:paraId="6F111ECA" w14:textId="77777777" w:rsidR="000D0BA2" w:rsidRPr="000D0BA2" w:rsidRDefault="000D0BA2" w:rsidP="000D0BA2">
      <w:pPr>
        <w:pStyle w:val="Heading3"/>
        <w:spacing w:before="0" w:beforeAutospacing="0" w:after="120" w:afterAutospacing="0"/>
        <w:jc w:val="both"/>
        <w:rPr>
          <w:sz w:val="26"/>
          <w:szCs w:val="26"/>
        </w:rPr>
      </w:pPr>
      <w:r w:rsidRPr="000D0BA2">
        <w:rPr>
          <w:sz w:val="26"/>
          <w:szCs w:val="26"/>
        </w:rPr>
        <w:t>References</w:t>
      </w:r>
    </w:p>
    <w:p w14:paraId="44A16D33" w14:textId="77777777" w:rsidR="005559DA" w:rsidRDefault="005559DA" w:rsidP="000D0BA2">
      <w:pPr>
        <w:pStyle w:val="NormalWeb"/>
        <w:spacing w:before="0" w:beforeAutospacing="0" w:after="120" w:afterAutospacing="0"/>
        <w:jc w:val="both"/>
        <w:rPr>
          <w:sz w:val="26"/>
          <w:szCs w:val="26"/>
        </w:rPr>
      </w:pPr>
      <w:r w:rsidRPr="00DA513E">
        <w:rPr>
          <w:sz w:val="26"/>
          <w:szCs w:val="26"/>
        </w:rPr>
        <w:t xml:space="preserve">Anton, S. S., Bukhari, A., Baso, A. J. A., Erika, K. A., &amp; Syarif, I. (2021). </w:t>
      </w:r>
      <w:r w:rsidRPr="0013268B">
        <w:rPr>
          <w:sz w:val="26"/>
          <w:szCs w:val="26"/>
        </w:rPr>
        <w:t>Proximate, mineral and vitamin analysis of rebon shrimp diversification products as an Indonesian local product: supplementary food for malnourished children</w:t>
      </w:r>
      <w:r w:rsidRPr="0013268B">
        <w:rPr>
          <w:i/>
          <w:iCs/>
          <w:sz w:val="26"/>
          <w:szCs w:val="26"/>
        </w:rPr>
        <w:t>.</w:t>
      </w:r>
      <w:r w:rsidRPr="00DA513E">
        <w:rPr>
          <w:sz w:val="26"/>
          <w:szCs w:val="26"/>
        </w:rPr>
        <w:t xml:space="preserve"> Open Access </w:t>
      </w:r>
      <w:r w:rsidRPr="0013268B">
        <w:rPr>
          <w:i/>
          <w:iCs/>
          <w:sz w:val="26"/>
          <w:szCs w:val="26"/>
        </w:rPr>
        <w:t>Macedonian Journal of Medical Sciences,</w:t>
      </w:r>
      <w:r w:rsidRPr="00DA513E">
        <w:rPr>
          <w:sz w:val="26"/>
          <w:szCs w:val="26"/>
        </w:rPr>
        <w:t xml:space="preserve"> 9(A), 1208-1213.</w:t>
      </w:r>
    </w:p>
    <w:p w14:paraId="7FE7218E" w14:textId="01F01A1D" w:rsidR="005559DA" w:rsidRDefault="005559DA" w:rsidP="000D0BA2">
      <w:pPr>
        <w:pStyle w:val="NormalWeb"/>
        <w:spacing w:before="0" w:beforeAutospacing="0" w:after="120" w:afterAutospacing="0"/>
        <w:jc w:val="both"/>
        <w:rPr>
          <w:sz w:val="26"/>
          <w:szCs w:val="26"/>
        </w:rPr>
      </w:pPr>
      <w:r w:rsidRPr="00DA513E">
        <w:rPr>
          <w:sz w:val="26"/>
          <w:szCs w:val="26"/>
        </w:rPr>
        <w:t>Huong, M. T., Truong, B. H., Hue, T. M., Hoa, N. X., &amp; Nam, V. Q. (2025). Building a Collective Brand: A Solution to Enhance the Quality and Value of ha Long Shrimp Floss Products in Quang Ninh (No. hal-05229034).</w:t>
      </w:r>
    </w:p>
    <w:p w14:paraId="59DE969A" w14:textId="136B7B4C" w:rsidR="005559DA" w:rsidRDefault="005559DA" w:rsidP="000D0BA2">
      <w:pPr>
        <w:pStyle w:val="NormalWeb"/>
        <w:spacing w:before="0" w:beforeAutospacing="0" w:after="120" w:afterAutospacing="0"/>
        <w:jc w:val="both"/>
      </w:pPr>
      <w:r>
        <w:t xml:space="preserve">Huong, M. T., Truong, B. H., Hue, T. M., Hoa, N. X., &amp; Nam, V. Q. (2025). Building a collective brand: A solution to enhance the quality and value of Ha Long shrimp floss products in Quang Ninh. </w:t>
      </w:r>
      <w:r>
        <w:rPr>
          <w:rStyle w:val="Emphasis"/>
        </w:rPr>
        <w:t>Journal of Global Economics, Management and Business Research, 17</w:t>
      </w:r>
      <w:r>
        <w:t xml:space="preserve">(3), 94–99. </w:t>
      </w:r>
      <w:hyperlink r:id="rId6" w:history="1">
        <w:r w:rsidRPr="000E5273">
          <w:rPr>
            <w:rStyle w:val="Hyperlink"/>
          </w:rPr>
          <w:t>https://doi.org/10.56557/jgembr/2025/v17i39667</w:t>
        </w:r>
      </w:hyperlink>
    </w:p>
    <w:p w14:paraId="60FF313B" w14:textId="77777777" w:rsidR="005559DA" w:rsidRPr="000D0BA2" w:rsidRDefault="005559DA" w:rsidP="000D0BA2">
      <w:pPr>
        <w:pStyle w:val="NormalWeb"/>
        <w:spacing w:before="0" w:beforeAutospacing="0" w:after="120" w:afterAutospacing="0"/>
        <w:jc w:val="both"/>
        <w:rPr>
          <w:sz w:val="26"/>
          <w:szCs w:val="26"/>
        </w:rPr>
      </w:pPr>
      <w:r w:rsidRPr="000D0BA2">
        <w:rPr>
          <w:sz w:val="26"/>
          <w:szCs w:val="26"/>
        </w:rPr>
        <w:t xml:space="preserve">Intellectual Property Office of Vietnam. (2025). </w:t>
      </w:r>
      <w:r w:rsidRPr="000D0BA2">
        <w:rPr>
          <w:rStyle w:val="Emphasis"/>
          <w:sz w:val="26"/>
          <w:szCs w:val="26"/>
        </w:rPr>
        <w:t>Decision No. 178375/QĐ-SHTT.iP dated August 21, 2025, on granting Trademark Registration Certificate No. 566184 for the trademark “Ha Long Quang Ninh Shrimp Floss” to the Ha Long City Farmers’ Association (Vietnam).</w:t>
      </w:r>
    </w:p>
    <w:p w14:paraId="39108CF6" w14:textId="77777777" w:rsidR="005559DA" w:rsidRPr="000D0BA2" w:rsidRDefault="005559DA" w:rsidP="000D0BA2">
      <w:pPr>
        <w:pStyle w:val="NormalWeb"/>
        <w:spacing w:before="0" w:beforeAutospacing="0" w:after="120" w:afterAutospacing="0"/>
        <w:jc w:val="both"/>
        <w:rPr>
          <w:sz w:val="26"/>
          <w:szCs w:val="26"/>
        </w:rPr>
      </w:pPr>
      <w:r w:rsidRPr="000D0BA2">
        <w:rPr>
          <w:sz w:val="26"/>
          <w:szCs w:val="26"/>
        </w:rPr>
        <w:t xml:space="preserve">Ma, Z., &amp; Qiao, G. (2024). Agro-product regional public brand: Model and policy implications. </w:t>
      </w:r>
      <w:r w:rsidRPr="000D0BA2">
        <w:rPr>
          <w:rStyle w:val="Emphasis"/>
          <w:sz w:val="26"/>
          <w:szCs w:val="26"/>
        </w:rPr>
        <w:t>Sustainability, 16</w:t>
      </w:r>
      <w:r w:rsidRPr="000D0BA2">
        <w:rPr>
          <w:sz w:val="26"/>
          <w:szCs w:val="26"/>
        </w:rPr>
        <w:t>(3861). https://doi.org/10.3390/su163861</w:t>
      </w:r>
    </w:p>
    <w:p w14:paraId="4AFC7BC1" w14:textId="77777777" w:rsidR="005559DA" w:rsidRPr="000D0BA2" w:rsidRDefault="005559DA" w:rsidP="000D0BA2">
      <w:pPr>
        <w:pStyle w:val="NormalWeb"/>
        <w:spacing w:before="0" w:beforeAutospacing="0" w:after="120" w:afterAutospacing="0"/>
        <w:jc w:val="both"/>
        <w:rPr>
          <w:sz w:val="26"/>
          <w:szCs w:val="26"/>
        </w:rPr>
      </w:pPr>
      <w:r w:rsidRPr="000D0BA2">
        <w:rPr>
          <w:sz w:val="26"/>
          <w:szCs w:val="26"/>
        </w:rPr>
        <w:t>Mai, L. H., Nguy</w:t>
      </w:r>
      <w:r>
        <w:rPr>
          <w:sz w:val="26"/>
          <w:szCs w:val="26"/>
        </w:rPr>
        <w:t>e</w:t>
      </w:r>
      <w:r w:rsidRPr="000D0BA2">
        <w:rPr>
          <w:sz w:val="26"/>
          <w:szCs w:val="26"/>
        </w:rPr>
        <w:t>n, X. T., &amp; L</w:t>
      </w:r>
      <w:r>
        <w:rPr>
          <w:sz w:val="26"/>
          <w:szCs w:val="26"/>
        </w:rPr>
        <w:t>e</w:t>
      </w:r>
      <w:r w:rsidRPr="000D0BA2">
        <w:rPr>
          <w:sz w:val="26"/>
          <w:szCs w:val="26"/>
        </w:rPr>
        <w:t xml:space="preserve">, H. L. (2016). Factors affecting the brand value of Binh Thuan dragon fruit. </w:t>
      </w:r>
      <w:r w:rsidRPr="000D0BA2">
        <w:rPr>
          <w:rStyle w:val="Emphasis"/>
          <w:sz w:val="26"/>
          <w:szCs w:val="26"/>
        </w:rPr>
        <w:t>Can Tho University Journal of Science, 44</w:t>
      </w:r>
      <w:r w:rsidRPr="000D0BA2">
        <w:rPr>
          <w:sz w:val="26"/>
          <w:szCs w:val="26"/>
        </w:rPr>
        <w:t>, 94–101.</w:t>
      </w:r>
    </w:p>
    <w:p w14:paraId="53247267" w14:textId="77777777" w:rsidR="005559DA" w:rsidRDefault="005559DA" w:rsidP="000D0BA2">
      <w:pPr>
        <w:pStyle w:val="NormalWeb"/>
        <w:spacing w:before="0" w:beforeAutospacing="0" w:after="120" w:afterAutospacing="0"/>
        <w:jc w:val="both"/>
        <w:rPr>
          <w:rStyle w:val="Emphasis"/>
          <w:sz w:val="26"/>
          <w:szCs w:val="26"/>
        </w:rPr>
      </w:pPr>
      <w:r w:rsidRPr="000D0BA2">
        <w:rPr>
          <w:sz w:val="26"/>
          <w:szCs w:val="26"/>
        </w:rPr>
        <w:t xml:space="preserve">National Assembly of Vietnam. (2022). </w:t>
      </w:r>
      <w:r w:rsidRPr="000D0BA2">
        <w:rPr>
          <w:rStyle w:val="Emphasis"/>
          <w:sz w:val="26"/>
          <w:szCs w:val="26"/>
        </w:rPr>
        <w:t>Law on Intellectual Property and Law No. 07/2022/QH15 dated June 16, 2022, amending and supplementing a number of articles of the Law on Intellectual Property.</w:t>
      </w:r>
    </w:p>
    <w:p w14:paraId="3845CAB6" w14:textId="77777777" w:rsidR="005559DA" w:rsidRPr="000D0BA2" w:rsidRDefault="005559DA" w:rsidP="000D0BA2">
      <w:pPr>
        <w:pStyle w:val="NormalWeb"/>
        <w:spacing w:before="0" w:beforeAutospacing="0" w:after="120" w:afterAutospacing="0"/>
        <w:jc w:val="both"/>
        <w:rPr>
          <w:sz w:val="26"/>
          <w:szCs w:val="26"/>
        </w:rPr>
      </w:pPr>
      <w:r w:rsidRPr="00DA513E">
        <w:rPr>
          <w:sz w:val="26"/>
          <w:szCs w:val="26"/>
        </w:rPr>
        <w:t xml:space="preserve">Sofia, L. A. (2018). The Leading Products Of Home Industry Based On Marine Fishery In Tanah Laut Regency South Kalimantan. </w:t>
      </w:r>
      <w:r w:rsidRPr="0013268B">
        <w:rPr>
          <w:i/>
          <w:iCs/>
          <w:sz w:val="26"/>
          <w:szCs w:val="26"/>
        </w:rPr>
        <w:t>Fish Scientiae</w:t>
      </w:r>
      <w:r w:rsidRPr="00DA513E">
        <w:rPr>
          <w:sz w:val="26"/>
          <w:szCs w:val="26"/>
        </w:rPr>
        <w:t>, 8(1).</w:t>
      </w:r>
    </w:p>
    <w:p w14:paraId="687E742B" w14:textId="77777777" w:rsidR="005559DA" w:rsidRPr="000D0BA2" w:rsidRDefault="005559DA" w:rsidP="000D0BA2">
      <w:pPr>
        <w:pStyle w:val="NormalWeb"/>
        <w:spacing w:before="0" w:beforeAutospacing="0" w:after="120" w:afterAutospacing="0"/>
        <w:jc w:val="both"/>
        <w:rPr>
          <w:sz w:val="26"/>
          <w:szCs w:val="26"/>
        </w:rPr>
      </w:pPr>
      <w:r w:rsidRPr="000D0BA2">
        <w:rPr>
          <w:sz w:val="26"/>
          <w:szCs w:val="26"/>
        </w:rPr>
        <w:t>Tr</w:t>
      </w:r>
      <w:r>
        <w:rPr>
          <w:sz w:val="26"/>
          <w:szCs w:val="26"/>
        </w:rPr>
        <w:t>a</w:t>
      </w:r>
      <w:r w:rsidRPr="000D0BA2">
        <w:rPr>
          <w:sz w:val="26"/>
          <w:szCs w:val="26"/>
        </w:rPr>
        <w:t>n, P. A., Nguy</w:t>
      </w:r>
      <w:r>
        <w:rPr>
          <w:sz w:val="26"/>
          <w:szCs w:val="26"/>
        </w:rPr>
        <w:t>e</w:t>
      </w:r>
      <w:r w:rsidRPr="000D0BA2">
        <w:rPr>
          <w:sz w:val="26"/>
          <w:szCs w:val="26"/>
        </w:rPr>
        <w:t>n, H. Q., H</w:t>
      </w:r>
      <w:r>
        <w:rPr>
          <w:sz w:val="26"/>
          <w:szCs w:val="26"/>
        </w:rPr>
        <w:t>a</w:t>
      </w:r>
      <w:r w:rsidRPr="000D0BA2">
        <w:rPr>
          <w:sz w:val="26"/>
          <w:szCs w:val="26"/>
        </w:rPr>
        <w:t>, K. H., Ho</w:t>
      </w:r>
      <w:r>
        <w:rPr>
          <w:sz w:val="26"/>
          <w:szCs w:val="26"/>
        </w:rPr>
        <w:t>a</w:t>
      </w:r>
      <w:r w:rsidRPr="000D0BA2">
        <w:rPr>
          <w:sz w:val="26"/>
          <w:szCs w:val="26"/>
        </w:rPr>
        <w:t xml:space="preserve">ng, </w:t>
      </w:r>
      <w:r>
        <w:rPr>
          <w:sz w:val="26"/>
          <w:szCs w:val="26"/>
        </w:rPr>
        <w:t>A</w:t>
      </w:r>
      <w:r w:rsidRPr="000D0BA2">
        <w:rPr>
          <w:sz w:val="26"/>
          <w:szCs w:val="26"/>
        </w:rPr>
        <w:t>. H., Nguy</w:t>
      </w:r>
      <w:r>
        <w:rPr>
          <w:sz w:val="26"/>
          <w:szCs w:val="26"/>
        </w:rPr>
        <w:t>e</w:t>
      </w:r>
      <w:r w:rsidRPr="000D0BA2">
        <w:rPr>
          <w:sz w:val="26"/>
          <w:szCs w:val="26"/>
        </w:rPr>
        <w:t>n, M. H., &amp; Tr</w:t>
      </w:r>
      <w:r>
        <w:rPr>
          <w:sz w:val="26"/>
          <w:szCs w:val="26"/>
        </w:rPr>
        <w:t>a</w:t>
      </w:r>
      <w:r w:rsidRPr="000D0BA2">
        <w:rPr>
          <w:sz w:val="26"/>
          <w:szCs w:val="26"/>
        </w:rPr>
        <w:t xml:space="preserve">n, T. N. L. (2025). The impact of traceability labels of green agricultural products on brand loyalty. </w:t>
      </w:r>
      <w:r w:rsidRPr="000D0BA2">
        <w:rPr>
          <w:rStyle w:val="Emphasis"/>
          <w:sz w:val="26"/>
          <w:szCs w:val="26"/>
        </w:rPr>
        <w:t>Hue University Journal of Science: Economics and Development, 134</w:t>
      </w:r>
      <w:r w:rsidRPr="000D0BA2">
        <w:rPr>
          <w:sz w:val="26"/>
          <w:szCs w:val="26"/>
        </w:rPr>
        <w:t>(5A), 121–141.</w:t>
      </w:r>
    </w:p>
    <w:p w14:paraId="563B7D78" w14:textId="77777777" w:rsidR="005559DA" w:rsidRPr="000D0BA2" w:rsidRDefault="005559DA" w:rsidP="000D0BA2">
      <w:pPr>
        <w:pStyle w:val="NormalWeb"/>
        <w:spacing w:before="0" w:beforeAutospacing="0" w:after="120" w:afterAutospacing="0"/>
        <w:jc w:val="both"/>
        <w:rPr>
          <w:sz w:val="26"/>
          <w:szCs w:val="26"/>
        </w:rPr>
      </w:pPr>
      <w:r w:rsidRPr="0080795F">
        <w:lastRenderedPageBreak/>
        <w:t xml:space="preserve">V. D. Nguyen and Q. N. Vu, “Developing products with place name protected by Bac Ninh Province’s intellectual property rights,” </w:t>
      </w:r>
      <w:r w:rsidRPr="0080795F">
        <w:rPr>
          <w:rStyle w:val="Emphasis"/>
        </w:rPr>
        <w:t>INTI Journal</w:t>
      </w:r>
      <w:r w:rsidRPr="0080795F">
        <w:t>, vol. 2024, no. 1, pp. 1–7, 2024.</w:t>
      </w:r>
    </w:p>
    <w:p w14:paraId="43495B5B" w14:textId="77777777" w:rsidR="005559DA" w:rsidRPr="000D0BA2" w:rsidRDefault="005559DA" w:rsidP="000D0BA2">
      <w:pPr>
        <w:pStyle w:val="NormalWeb"/>
        <w:spacing w:before="0" w:beforeAutospacing="0" w:after="120" w:afterAutospacing="0"/>
        <w:jc w:val="both"/>
        <w:rPr>
          <w:sz w:val="26"/>
          <w:szCs w:val="26"/>
        </w:rPr>
      </w:pPr>
      <w:r w:rsidRPr="000D0BA2">
        <w:rPr>
          <w:sz w:val="26"/>
          <w:szCs w:val="26"/>
        </w:rPr>
        <w:t>V</w:t>
      </w:r>
      <w:r>
        <w:rPr>
          <w:sz w:val="26"/>
          <w:szCs w:val="26"/>
        </w:rPr>
        <w:t>u</w:t>
      </w:r>
      <w:r w:rsidRPr="000D0BA2">
        <w:rPr>
          <w:sz w:val="26"/>
          <w:szCs w:val="26"/>
        </w:rPr>
        <w:t xml:space="preserve">, Q. N. (2022). </w:t>
      </w:r>
      <w:r w:rsidRPr="000D0BA2">
        <w:rPr>
          <w:rStyle w:val="Emphasis"/>
          <w:sz w:val="26"/>
          <w:szCs w:val="26"/>
        </w:rPr>
        <w:t>Building, managing, and developing the collective trademark “Ha Long Shrimp Floss” for shrimp floss products of Ha Long City, Quang Ninh Province.</w:t>
      </w:r>
      <w:r w:rsidRPr="000D0BA2">
        <w:rPr>
          <w:sz w:val="26"/>
          <w:szCs w:val="26"/>
        </w:rPr>
        <w:t xml:space="preserve"> Quang Ninh Provincial-level Research Project.</w:t>
      </w:r>
    </w:p>
    <w:p w14:paraId="70428813" w14:textId="77777777" w:rsidR="005559DA" w:rsidRDefault="005559DA" w:rsidP="000D0BA2">
      <w:pPr>
        <w:pStyle w:val="NormalWeb"/>
        <w:spacing w:before="0" w:beforeAutospacing="0" w:after="120" w:afterAutospacing="0"/>
        <w:jc w:val="both"/>
        <w:rPr>
          <w:sz w:val="26"/>
          <w:szCs w:val="26"/>
        </w:rPr>
      </w:pPr>
      <w:r w:rsidRPr="00DA513E">
        <w:rPr>
          <w:sz w:val="26"/>
          <w:szCs w:val="26"/>
        </w:rPr>
        <w:t xml:space="preserve">Wahyuni, N., &amp; Rusidah, S. (2024). Small Business Development Strategy Through Go Digital in The Martapura Snakehead Fish Floss Business as a Regional Superior Product. </w:t>
      </w:r>
      <w:r w:rsidRPr="0013268B">
        <w:rPr>
          <w:i/>
          <w:iCs/>
          <w:sz w:val="26"/>
          <w:szCs w:val="26"/>
        </w:rPr>
        <w:t>International Journal of Entrepreneurship, Business and Creative Economy</w:t>
      </w:r>
      <w:r w:rsidRPr="00DA513E">
        <w:rPr>
          <w:sz w:val="26"/>
          <w:szCs w:val="26"/>
        </w:rPr>
        <w:t>, 4(2), 94.</w:t>
      </w:r>
    </w:p>
    <w:p w14:paraId="0F6B5F09" w14:textId="77777777" w:rsidR="00DF1FF0" w:rsidRPr="000D0BA2" w:rsidRDefault="00DF1FF0" w:rsidP="000D0BA2">
      <w:pPr>
        <w:spacing w:after="120" w:line="240" w:lineRule="auto"/>
        <w:rPr>
          <w:rFonts w:cs="Times New Roman"/>
          <w:szCs w:val="26"/>
        </w:rPr>
      </w:pPr>
    </w:p>
    <w:sectPr w:rsidR="00DF1FF0" w:rsidRPr="000D0BA2" w:rsidSect="00B10A8F">
      <w:headerReference w:type="even" r:id="rId7"/>
      <w:headerReference w:type="default" r:id="rId8"/>
      <w:footerReference w:type="even" r:id="rId9"/>
      <w:footerReference w:type="default" r:id="rId10"/>
      <w:headerReference w:type="first" r:id="rId11"/>
      <w:footerReference w:type="first" r:id="rId12"/>
      <w:pgSz w:w="11909" w:h="16834"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BB4F2" w14:textId="77777777" w:rsidR="00F643D4" w:rsidRDefault="00F643D4" w:rsidP="00335A47">
      <w:pPr>
        <w:spacing w:line="240" w:lineRule="auto"/>
      </w:pPr>
      <w:r>
        <w:separator/>
      </w:r>
    </w:p>
  </w:endnote>
  <w:endnote w:type="continuationSeparator" w:id="0">
    <w:p w14:paraId="712DE131" w14:textId="77777777" w:rsidR="00F643D4" w:rsidRDefault="00F643D4" w:rsidP="00335A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EB18" w14:textId="77777777" w:rsidR="00E13885" w:rsidRDefault="00E13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3679797"/>
      <w:docPartObj>
        <w:docPartGallery w:val="Page Numbers (Bottom of Page)"/>
        <w:docPartUnique/>
      </w:docPartObj>
    </w:sdtPr>
    <w:sdtEndPr>
      <w:rPr>
        <w:noProof/>
      </w:rPr>
    </w:sdtEndPr>
    <w:sdtContent>
      <w:p w14:paraId="265CCC52" w14:textId="7F81683E" w:rsidR="004D2591" w:rsidRDefault="004D2591">
        <w:pPr>
          <w:pStyle w:val="Footer"/>
          <w:jc w:val="right"/>
        </w:pPr>
        <w:r>
          <w:fldChar w:fldCharType="begin"/>
        </w:r>
        <w:r>
          <w:instrText xml:space="preserve"> PAGE   \* MERGEFORMAT </w:instrText>
        </w:r>
        <w:r>
          <w:fldChar w:fldCharType="separate"/>
        </w:r>
        <w:r w:rsidR="009B1F02">
          <w:rPr>
            <w:noProof/>
          </w:rPr>
          <w:t>1</w:t>
        </w:r>
        <w:r>
          <w:rPr>
            <w:noProof/>
          </w:rPr>
          <w:fldChar w:fldCharType="end"/>
        </w:r>
      </w:p>
    </w:sdtContent>
  </w:sdt>
  <w:p w14:paraId="3FBA6C1A" w14:textId="77777777" w:rsidR="004D2591" w:rsidRDefault="004D25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16481" w14:textId="77777777" w:rsidR="00E13885" w:rsidRDefault="00E13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8C74C" w14:textId="77777777" w:rsidR="00F643D4" w:rsidRDefault="00F643D4" w:rsidP="00335A47">
      <w:pPr>
        <w:spacing w:line="240" w:lineRule="auto"/>
      </w:pPr>
      <w:r>
        <w:separator/>
      </w:r>
    </w:p>
  </w:footnote>
  <w:footnote w:type="continuationSeparator" w:id="0">
    <w:p w14:paraId="20BE10ED" w14:textId="77777777" w:rsidR="00F643D4" w:rsidRDefault="00F643D4" w:rsidP="00335A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5EC7" w14:textId="61E57F8A" w:rsidR="00E13885" w:rsidRDefault="00F643D4">
    <w:pPr>
      <w:pStyle w:val="Header"/>
    </w:pPr>
    <w:r>
      <w:rPr>
        <w:noProof/>
      </w:rPr>
      <w:pict w14:anchorId="457CDA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67313" o:spid="_x0000_s2050" type="#_x0000_t136" style="position:absolute;left:0;text-align:left;margin-left:0;margin-top:0;width:593.5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5055A" w14:textId="5208C266" w:rsidR="00E13885" w:rsidRDefault="00F643D4">
    <w:pPr>
      <w:pStyle w:val="Header"/>
    </w:pPr>
    <w:r>
      <w:rPr>
        <w:noProof/>
      </w:rPr>
      <w:pict w14:anchorId="49FB8A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67314" o:spid="_x0000_s2051" type="#_x0000_t136" style="position:absolute;left:0;text-align:left;margin-left:0;margin-top:0;width:593.5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07104" w14:textId="3ED2E71F" w:rsidR="00E13885" w:rsidRDefault="00F643D4">
    <w:pPr>
      <w:pStyle w:val="Header"/>
    </w:pPr>
    <w:r>
      <w:rPr>
        <w:noProof/>
      </w:rPr>
      <w:pict w14:anchorId="579309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67312" o:spid="_x0000_s2049" type="#_x0000_t136" style="position:absolute;left:0;text-align:left;margin-left:0;margin-top:0;width:593.5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5D07"/>
    <w:rsid w:val="000D0BA2"/>
    <w:rsid w:val="000E066E"/>
    <w:rsid w:val="0013268B"/>
    <w:rsid w:val="00295EB1"/>
    <w:rsid w:val="00314D1C"/>
    <w:rsid w:val="00335A47"/>
    <w:rsid w:val="00383A83"/>
    <w:rsid w:val="004D2591"/>
    <w:rsid w:val="004E11FA"/>
    <w:rsid w:val="00512C7B"/>
    <w:rsid w:val="005559DA"/>
    <w:rsid w:val="005C0704"/>
    <w:rsid w:val="005E6696"/>
    <w:rsid w:val="005F23F1"/>
    <w:rsid w:val="00627A8B"/>
    <w:rsid w:val="007B51A6"/>
    <w:rsid w:val="008B03BC"/>
    <w:rsid w:val="009B1F02"/>
    <w:rsid w:val="00A25D07"/>
    <w:rsid w:val="00A91863"/>
    <w:rsid w:val="00AA59BD"/>
    <w:rsid w:val="00B10A8F"/>
    <w:rsid w:val="00C004CB"/>
    <w:rsid w:val="00D925C7"/>
    <w:rsid w:val="00DA513E"/>
    <w:rsid w:val="00DE6728"/>
    <w:rsid w:val="00DF1FF0"/>
    <w:rsid w:val="00E13885"/>
    <w:rsid w:val="00E37274"/>
    <w:rsid w:val="00E94F8C"/>
    <w:rsid w:val="00F643D4"/>
    <w:rsid w:val="00F7350E"/>
    <w:rsid w:val="00FC5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53CED9"/>
  <w15:docId w15:val="{BE5AE2D7-B4C0-43F6-A638-7A1783F81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25D07"/>
    <w:pPr>
      <w:spacing w:before="100" w:beforeAutospacing="1" w:after="100" w:afterAutospacing="1" w:line="240" w:lineRule="auto"/>
      <w:jc w:val="left"/>
      <w:outlineLvl w:val="2"/>
    </w:pPr>
    <w:rPr>
      <w:rFonts w:eastAsia="Times New Roman" w:cs="Times New Roman"/>
      <w:b/>
      <w:bCs/>
      <w:sz w:val="27"/>
      <w:szCs w:val="27"/>
    </w:rPr>
  </w:style>
  <w:style w:type="paragraph" w:styleId="Heading4">
    <w:name w:val="heading 4"/>
    <w:basedOn w:val="Normal"/>
    <w:link w:val="Heading4Char"/>
    <w:uiPriority w:val="9"/>
    <w:qFormat/>
    <w:rsid w:val="00A25D07"/>
    <w:pPr>
      <w:spacing w:before="100" w:beforeAutospacing="1" w:after="100" w:afterAutospacing="1" w:line="240" w:lineRule="auto"/>
      <w:jc w:val="left"/>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5D07"/>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A25D07"/>
    <w:rPr>
      <w:b/>
      <w:bCs/>
    </w:rPr>
  </w:style>
  <w:style w:type="character" w:customStyle="1" w:styleId="Heading3Char">
    <w:name w:val="Heading 3 Char"/>
    <w:basedOn w:val="DefaultParagraphFont"/>
    <w:link w:val="Heading3"/>
    <w:uiPriority w:val="9"/>
    <w:rsid w:val="00A25D07"/>
    <w:rPr>
      <w:rFonts w:eastAsia="Times New Roman" w:cs="Times New Roman"/>
      <w:b/>
      <w:bCs/>
      <w:sz w:val="27"/>
      <w:szCs w:val="27"/>
    </w:rPr>
  </w:style>
  <w:style w:type="character" w:customStyle="1" w:styleId="Heading4Char">
    <w:name w:val="Heading 4 Char"/>
    <w:basedOn w:val="DefaultParagraphFont"/>
    <w:link w:val="Heading4"/>
    <w:uiPriority w:val="9"/>
    <w:rsid w:val="00A25D07"/>
    <w:rPr>
      <w:rFonts w:eastAsia="Times New Roman" w:cs="Times New Roman"/>
      <w:b/>
      <w:bCs/>
      <w:sz w:val="24"/>
      <w:szCs w:val="24"/>
    </w:rPr>
  </w:style>
  <w:style w:type="character" w:styleId="Emphasis">
    <w:name w:val="Emphasis"/>
    <w:basedOn w:val="DefaultParagraphFont"/>
    <w:uiPriority w:val="20"/>
    <w:qFormat/>
    <w:rsid w:val="00A25D07"/>
    <w:rPr>
      <w:i/>
      <w:iCs/>
    </w:rPr>
  </w:style>
  <w:style w:type="table" w:styleId="TableGrid">
    <w:name w:val="Table Grid"/>
    <w:basedOn w:val="TableNormal"/>
    <w:uiPriority w:val="39"/>
    <w:rsid w:val="00E372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35A47"/>
    <w:pPr>
      <w:spacing w:line="240" w:lineRule="auto"/>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335A47"/>
    <w:rPr>
      <w:rFonts w:asciiTheme="minorHAnsi" w:hAnsiTheme="minorHAnsi"/>
      <w:sz w:val="20"/>
      <w:szCs w:val="20"/>
    </w:rPr>
  </w:style>
  <w:style w:type="character" w:styleId="FootnoteReference">
    <w:name w:val="footnote reference"/>
    <w:basedOn w:val="DefaultParagraphFont"/>
    <w:uiPriority w:val="99"/>
    <w:semiHidden/>
    <w:unhideWhenUsed/>
    <w:rsid w:val="00335A47"/>
    <w:rPr>
      <w:vertAlign w:val="superscript"/>
    </w:rPr>
  </w:style>
  <w:style w:type="character" w:styleId="Hyperlink">
    <w:name w:val="Hyperlink"/>
    <w:basedOn w:val="DefaultParagraphFont"/>
    <w:uiPriority w:val="99"/>
    <w:unhideWhenUsed/>
    <w:rsid w:val="00335A47"/>
    <w:rPr>
      <w:color w:val="0000FF"/>
      <w:u w:val="single"/>
    </w:rPr>
  </w:style>
  <w:style w:type="paragraph" w:styleId="Header">
    <w:name w:val="header"/>
    <w:basedOn w:val="Normal"/>
    <w:link w:val="HeaderChar"/>
    <w:uiPriority w:val="99"/>
    <w:unhideWhenUsed/>
    <w:rsid w:val="004D2591"/>
    <w:pPr>
      <w:tabs>
        <w:tab w:val="center" w:pos="4680"/>
        <w:tab w:val="right" w:pos="9360"/>
      </w:tabs>
      <w:spacing w:line="240" w:lineRule="auto"/>
    </w:pPr>
  </w:style>
  <w:style w:type="character" w:customStyle="1" w:styleId="HeaderChar">
    <w:name w:val="Header Char"/>
    <w:basedOn w:val="DefaultParagraphFont"/>
    <w:link w:val="Header"/>
    <w:uiPriority w:val="99"/>
    <w:rsid w:val="004D2591"/>
  </w:style>
  <w:style w:type="paragraph" w:styleId="Footer">
    <w:name w:val="footer"/>
    <w:basedOn w:val="Normal"/>
    <w:link w:val="FooterChar"/>
    <w:uiPriority w:val="99"/>
    <w:unhideWhenUsed/>
    <w:rsid w:val="004D2591"/>
    <w:pPr>
      <w:tabs>
        <w:tab w:val="center" w:pos="4680"/>
        <w:tab w:val="right" w:pos="9360"/>
      </w:tabs>
      <w:spacing w:line="240" w:lineRule="auto"/>
    </w:pPr>
  </w:style>
  <w:style w:type="character" w:customStyle="1" w:styleId="FooterChar">
    <w:name w:val="Footer Char"/>
    <w:basedOn w:val="DefaultParagraphFont"/>
    <w:link w:val="Footer"/>
    <w:uiPriority w:val="99"/>
    <w:rsid w:val="004D2591"/>
  </w:style>
  <w:style w:type="character" w:styleId="UnresolvedMention">
    <w:name w:val="Unresolved Mention"/>
    <w:basedOn w:val="DefaultParagraphFont"/>
    <w:uiPriority w:val="99"/>
    <w:semiHidden/>
    <w:unhideWhenUsed/>
    <w:rsid w:val="005559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952426">
      <w:bodyDiv w:val="1"/>
      <w:marLeft w:val="0"/>
      <w:marRight w:val="0"/>
      <w:marTop w:val="0"/>
      <w:marBottom w:val="0"/>
      <w:divBdr>
        <w:top w:val="none" w:sz="0" w:space="0" w:color="auto"/>
        <w:left w:val="none" w:sz="0" w:space="0" w:color="auto"/>
        <w:bottom w:val="none" w:sz="0" w:space="0" w:color="auto"/>
        <w:right w:val="none" w:sz="0" w:space="0" w:color="auto"/>
      </w:divBdr>
    </w:div>
    <w:div w:id="915631267">
      <w:bodyDiv w:val="1"/>
      <w:marLeft w:val="0"/>
      <w:marRight w:val="0"/>
      <w:marTop w:val="0"/>
      <w:marBottom w:val="0"/>
      <w:divBdr>
        <w:top w:val="none" w:sz="0" w:space="0" w:color="auto"/>
        <w:left w:val="none" w:sz="0" w:space="0" w:color="auto"/>
        <w:bottom w:val="none" w:sz="0" w:space="0" w:color="auto"/>
        <w:right w:val="none" w:sz="0" w:space="0" w:color="auto"/>
      </w:divBdr>
      <w:divsChild>
        <w:div w:id="1990939285">
          <w:marLeft w:val="0"/>
          <w:marRight w:val="0"/>
          <w:marTop w:val="0"/>
          <w:marBottom w:val="0"/>
          <w:divBdr>
            <w:top w:val="none" w:sz="0" w:space="0" w:color="auto"/>
            <w:left w:val="none" w:sz="0" w:space="0" w:color="auto"/>
            <w:bottom w:val="none" w:sz="0" w:space="0" w:color="auto"/>
            <w:right w:val="none" w:sz="0" w:space="0" w:color="auto"/>
          </w:divBdr>
          <w:divsChild>
            <w:div w:id="11693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70573">
      <w:bodyDiv w:val="1"/>
      <w:marLeft w:val="0"/>
      <w:marRight w:val="0"/>
      <w:marTop w:val="0"/>
      <w:marBottom w:val="0"/>
      <w:divBdr>
        <w:top w:val="none" w:sz="0" w:space="0" w:color="auto"/>
        <w:left w:val="none" w:sz="0" w:space="0" w:color="auto"/>
        <w:bottom w:val="none" w:sz="0" w:space="0" w:color="auto"/>
        <w:right w:val="none" w:sz="0" w:space="0" w:color="auto"/>
      </w:divBdr>
      <w:divsChild>
        <w:div w:id="1214389622">
          <w:marLeft w:val="0"/>
          <w:marRight w:val="0"/>
          <w:marTop w:val="0"/>
          <w:marBottom w:val="0"/>
          <w:divBdr>
            <w:top w:val="none" w:sz="0" w:space="0" w:color="auto"/>
            <w:left w:val="none" w:sz="0" w:space="0" w:color="auto"/>
            <w:bottom w:val="none" w:sz="0" w:space="0" w:color="auto"/>
            <w:right w:val="none" w:sz="0" w:space="0" w:color="auto"/>
          </w:divBdr>
          <w:divsChild>
            <w:div w:id="79791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3450">
      <w:bodyDiv w:val="1"/>
      <w:marLeft w:val="0"/>
      <w:marRight w:val="0"/>
      <w:marTop w:val="0"/>
      <w:marBottom w:val="0"/>
      <w:divBdr>
        <w:top w:val="none" w:sz="0" w:space="0" w:color="auto"/>
        <w:left w:val="none" w:sz="0" w:space="0" w:color="auto"/>
        <w:bottom w:val="none" w:sz="0" w:space="0" w:color="auto"/>
        <w:right w:val="none" w:sz="0" w:space="0" w:color="auto"/>
      </w:divBdr>
    </w:div>
    <w:div w:id="1751385926">
      <w:bodyDiv w:val="1"/>
      <w:marLeft w:val="0"/>
      <w:marRight w:val="0"/>
      <w:marTop w:val="0"/>
      <w:marBottom w:val="0"/>
      <w:divBdr>
        <w:top w:val="none" w:sz="0" w:space="0" w:color="auto"/>
        <w:left w:val="none" w:sz="0" w:space="0" w:color="auto"/>
        <w:bottom w:val="none" w:sz="0" w:space="0" w:color="auto"/>
        <w:right w:val="none" w:sz="0" w:space="0" w:color="auto"/>
      </w:divBdr>
    </w:div>
    <w:div w:id="1803570991">
      <w:bodyDiv w:val="1"/>
      <w:marLeft w:val="0"/>
      <w:marRight w:val="0"/>
      <w:marTop w:val="0"/>
      <w:marBottom w:val="0"/>
      <w:divBdr>
        <w:top w:val="none" w:sz="0" w:space="0" w:color="auto"/>
        <w:left w:val="none" w:sz="0" w:space="0" w:color="auto"/>
        <w:bottom w:val="none" w:sz="0" w:space="0" w:color="auto"/>
        <w:right w:val="none" w:sz="0" w:space="0" w:color="auto"/>
      </w:divBdr>
    </w:div>
    <w:div w:id="2118016985">
      <w:bodyDiv w:val="1"/>
      <w:marLeft w:val="0"/>
      <w:marRight w:val="0"/>
      <w:marTop w:val="0"/>
      <w:marBottom w:val="0"/>
      <w:divBdr>
        <w:top w:val="none" w:sz="0" w:space="0" w:color="auto"/>
        <w:left w:val="none" w:sz="0" w:space="0" w:color="auto"/>
        <w:bottom w:val="none" w:sz="0" w:space="0" w:color="auto"/>
        <w:right w:val="none" w:sz="0" w:space="0" w:color="auto"/>
      </w:divBdr>
      <w:divsChild>
        <w:div w:id="317198907">
          <w:marLeft w:val="0"/>
          <w:marRight w:val="0"/>
          <w:marTop w:val="0"/>
          <w:marBottom w:val="0"/>
          <w:divBdr>
            <w:top w:val="none" w:sz="0" w:space="0" w:color="auto"/>
            <w:left w:val="none" w:sz="0" w:space="0" w:color="auto"/>
            <w:bottom w:val="none" w:sz="0" w:space="0" w:color="auto"/>
            <w:right w:val="none" w:sz="0" w:space="0" w:color="auto"/>
          </w:divBdr>
          <w:divsChild>
            <w:div w:id="53177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56557/jgembr/2025/v17i39667"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9</Pages>
  <Words>3519</Words>
  <Characters>20059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 Hoàng Bùi</dc:creator>
  <cp:lastModifiedBy>Huy Hoàng Bùi</cp:lastModifiedBy>
  <cp:revision>12</cp:revision>
  <dcterms:created xsi:type="dcterms:W3CDTF">2025-09-15T07:12:00Z</dcterms:created>
  <dcterms:modified xsi:type="dcterms:W3CDTF">2025-09-21T03:10:00Z</dcterms:modified>
</cp:coreProperties>
</file>