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8FC382" w14:textId="77777777" w:rsidR="00796A91" w:rsidRPr="00796A91" w:rsidRDefault="00796A91" w:rsidP="00796A91">
      <w:pPr>
        <w:spacing w:after="0" w:line="240" w:lineRule="auto"/>
        <w:jc w:val="center"/>
        <w:rPr>
          <w:rFonts w:ascii="Times New Roman" w:eastAsia="Times New Roman" w:hAnsi="Times New Roman" w:cs="Times New Roman"/>
          <w:b/>
          <w:bCs/>
          <w:i/>
          <w:iCs/>
          <w:sz w:val="32"/>
          <w:szCs w:val="32"/>
          <w:u w:val="single"/>
        </w:rPr>
      </w:pPr>
      <w:r w:rsidRPr="00796A91">
        <w:rPr>
          <w:rFonts w:ascii="Times New Roman" w:eastAsia="Times New Roman" w:hAnsi="Times New Roman" w:cs="Times New Roman"/>
          <w:b/>
          <w:bCs/>
          <w:i/>
          <w:iCs/>
          <w:sz w:val="32"/>
          <w:szCs w:val="32"/>
          <w:u w:val="single"/>
        </w:rPr>
        <w:t>Review Article</w:t>
      </w:r>
    </w:p>
    <w:p w14:paraId="2AF0A15D" w14:textId="77777777" w:rsidR="00B25CBF" w:rsidRPr="007A5D9D" w:rsidRDefault="00B25CBF" w:rsidP="00067899">
      <w:pPr>
        <w:spacing w:after="0" w:line="240" w:lineRule="auto"/>
        <w:jc w:val="center"/>
        <w:rPr>
          <w:rFonts w:ascii="Times New Roman" w:eastAsia="Times New Roman" w:hAnsi="Times New Roman" w:cs="Times New Roman"/>
          <w:b/>
          <w:sz w:val="32"/>
          <w:szCs w:val="32"/>
        </w:rPr>
      </w:pPr>
      <w:r w:rsidRPr="007A5D9D">
        <w:rPr>
          <w:rFonts w:ascii="Times New Roman" w:eastAsia="Times New Roman" w:hAnsi="Times New Roman" w:cs="Times New Roman"/>
          <w:b/>
          <w:sz w:val="32"/>
          <w:szCs w:val="32"/>
        </w:rPr>
        <w:t>Global meta-analyses review of Biochar in Agriculture</w:t>
      </w:r>
    </w:p>
    <w:p w14:paraId="5B4F20DA" w14:textId="5D3F1E38" w:rsidR="002302DC" w:rsidRDefault="002302DC" w:rsidP="00CB1004">
      <w:pPr>
        <w:spacing w:after="0" w:line="240" w:lineRule="auto"/>
        <w:jc w:val="center"/>
        <w:rPr>
          <w:rFonts w:ascii="Times New Roman" w:hAnsi="Times New Roman" w:cs="Times New Roman"/>
          <w:sz w:val="20"/>
          <w:szCs w:val="20"/>
        </w:rPr>
      </w:pPr>
    </w:p>
    <w:p w14:paraId="597724DB" w14:textId="77777777" w:rsidR="00611530" w:rsidRPr="008D1DDF" w:rsidRDefault="00611530" w:rsidP="00CB1004">
      <w:pPr>
        <w:spacing w:after="0" w:line="240" w:lineRule="auto"/>
        <w:jc w:val="center"/>
        <w:rPr>
          <w:rFonts w:ascii="Times New Roman" w:hAnsi="Times New Roman" w:cs="Times New Roman"/>
          <w:sz w:val="20"/>
          <w:szCs w:val="20"/>
        </w:rPr>
      </w:pPr>
    </w:p>
    <w:p w14:paraId="05AC3C31" w14:textId="77777777" w:rsidR="00333179" w:rsidRPr="008D1DDF" w:rsidRDefault="00333179" w:rsidP="00D11909">
      <w:pPr>
        <w:spacing w:after="0" w:line="360" w:lineRule="auto"/>
        <w:jc w:val="both"/>
        <w:rPr>
          <w:rFonts w:ascii="Times New Roman" w:hAnsi="Times New Roman" w:cs="Times New Roman"/>
          <w:b/>
          <w:sz w:val="24"/>
          <w:szCs w:val="24"/>
        </w:rPr>
      </w:pPr>
      <w:r w:rsidRPr="008D1DDF">
        <w:rPr>
          <w:rFonts w:ascii="Times New Roman" w:hAnsi="Times New Roman" w:cs="Times New Roman"/>
          <w:b/>
          <w:sz w:val="24"/>
          <w:szCs w:val="24"/>
        </w:rPr>
        <w:t>Abstract</w:t>
      </w:r>
    </w:p>
    <w:p w14:paraId="3B8DD3FB" w14:textId="77777777" w:rsidR="00B57347" w:rsidRPr="008D1DDF" w:rsidRDefault="00B57347" w:rsidP="00B57347">
      <w:pPr>
        <w:spacing w:after="0" w:line="360" w:lineRule="auto"/>
        <w:jc w:val="both"/>
        <w:rPr>
          <w:rFonts w:ascii="Times New Roman" w:eastAsia="Times New Roman" w:hAnsi="Times New Roman" w:cs="Times New Roman"/>
          <w:sz w:val="24"/>
          <w:szCs w:val="24"/>
        </w:rPr>
      </w:pPr>
      <w:commentRangeStart w:id="0"/>
      <w:r w:rsidRPr="008D1DDF">
        <w:rPr>
          <w:rFonts w:ascii="Times New Roman" w:eastAsia="Times New Roman" w:hAnsi="Times New Roman" w:cs="Times New Roman"/>
          <w:sz w:val="24"/>
          <w:szCs w:val="24"/>
        </w:rPr>
        <w:t xml:space="preserve">Improving soil microbiology and water retention, as well as increasing fertilizer efficiency, are some of the basic issues facing agricultural practices. </w:t>
      </w:r>
      <w:commentRangeStart w:id="1"/>
      <w:r w:rsidRPr="008D1DDF">
        <w:rPr>
          <w:rFonts w:ascii="Times New Roman" w:eastAsia="Times New Roman" w:hAnsi="Times New Roman" w:cs="Times New Roman"/>
          <w:sz w:val="24"/>
          <w:szCs w:val="24"/>
        </w:rPr>
        <w:t>The productivity of agricultural soils has long been increased by the use of synthetic fertilizers, some of which release greenhouse gases (GHG) into the atmosphere.</w:t>
      </w:r>
      <w:commentRangeEnd w:id="1"/>
      <w:r w:rsidR="0084291A">
        <w:rPr>
          <w:rStyle w:val="CommentReference"/>
        </w:rPr>
        <w:commentReference w:id="1"/>
      </w:r>
      <w:r w:rsidRPr="008D1DDF">
        <w:rPr>
          <w:rFonts w:ascii="Times New Roman" w:eastAsia="Times New Roman" w:hAnsi="Times New Roman" w:cs="Times New Roman"/>
          <w:sz w:val="24"/>
          <w:szCs w:val="24"/>
        </w:rPr>
        <w:t xml:space="preserve"> A nutrient-rich product made from biomass, biochar is becoming more and more popular as a soil supplement to increase crop yields and sequester carbon. Biochar has been shown to be a helpful amendment in recent years for reducing greenhouse gas emissions from the soil to the environment and sequestering carbon.</w:t>
      </w:r>
      <w:r w:rsidR="00F37613" w:rsidRPr="008D1DDF">
        <w:rPr>
          <w:rFonts w:ascii="Times New Roman" w:eastAsia="Times New Roman" w:hAnsi="Times New Roman" w:cs="Times New Roman"/>
          <w:sz w:val="24"/>
          <w:szCs w:val="24"/>
        </w:rPr>
        <w:t xml:space="preserve"> </w:t>
      </w:r>
      <w:r w:rsidRPr="008D1DDF">
        <w:rPr>
          <w:rFonts w:ascii="Times New Roman" w:eastAsia="Times New Roman" w:hAnsi="Times New Roman" w:cs="Times New Roman"/>
          <w:sz w:val="24"/>
          <w:szCs w:val="24"/>
        </w:rPr>
        <w:t xml:space="preserve">As a result, it may lessen the effects of climate change. According to certain research, adding biochar to agricultural soils boosts crop yields. Increased soil aeration and water-holding capacity, improved microbial activity and plant nutrient status in soil, and changes to some significant soil chemical properties are the mechanisms </w:t>
      </w:r>
      <w:r w:rsidR="008601BA" w:rsidRPr="008D1DDF">
        <w:rPr>
          <w:rFonts w:ascii="Times New Roman" w:eastAsia="Times New Roman" w:hAnsi="Times New Roman" w:cs="Times New Roman"/>
          <w:sz w:val="24"/>
          <w:szCs w:val="24"/>
        </w:rPr>
        <w:t>of biochar</w:t>
      </w:r>
      <w:r w:rsidRPr="008D1DDF">
        <w:rPr>
          <w:rFonts w:ascii="Times New Roman" w:eastAsia="Times New Roman" w:hAnsi="Times New Roman" w:cs="Times New Roman"/>
          <w:sz w:val="24"/>
          <w:szCs w:val="24"/>
        </w:rPr>
        <w:t>. Presenting a critical scientific analysis of the state of the art on how applying biochar affects the characteristics, operations, and functions of soil. The production and processing of biochar are contextualized with broader challenges, such as air pollution and occupational health and safety. The primary goals of this study are to suggest additional research on the use of biochar to soils, and offer a solid scientific foundation for policy formation.</w:t>
      </w:r>
      <w:commentRangeEnd w:id="0"/>
      <w:r w:rsidR="0084291A">
        <w:rPr>
          <w:rStyle w:val="CommentReference"/>
        </w:rPr>
        <w:commentReference w:id="0"/>
      </w:r>
    </w:p>
    <w:p w14:paraId="4B0A1628" w14:textId="77777777" w:rsidR="00B57347" w:rsidRPr="008D1DDF" w:rsidRDefault="00A87960" w:rsidP="005D14C4">
      <w:pPr>
        <w:spacing w:after="0" w:line="360" w:lineRule="auto"/>
        <w:jc w:val="both"/>
        <w:rPr>
          <w:rFonts w:ascii="Times New Roman" w:eastAsia="Times New Roman" w:hAnsi="Times New Roman" w:cs="Times New Roman"/>
          <w:sz w:val="24"/>
          <w:szCs w:val="24"/>
        </w:rPr>
      </w:pPr>
      <w:r w:rsidRPr="0070698A">
        <w:rPr>
          <w:rFonts w:ascii="Times New Roman" w:eastAsia="Times New Roman" w:hAnsi="Times New Roman" w:cs="Times New Roman"/>
          <w:b/>
          <w:bCs/>
          <w:sz w:val="24"/>
          <w:szCs w:val="24"/>
        </w:rPr>
        <w:t>Key wards:</w:t>
      </w:r>
      <w:r w:rsidRPr="008D1DDF">
        <w:rPr>
          <w:rFonts w:ascii="Times New Roman" w:eastAsia="Times New Roman" w:hAnsi="Times New Roman" w:cs="Times New Roman"/>
          <w:sz w:val="24"/>
          <w:szCs w:val="24"/>
        </w:rPr>
        <w:t xml:space="preserve"> soil amendment, biochar, sustainability, agriculture</w:t>
      </w:r>
    </w:p>
    <w:p w14:paraId="5D00CB6E" w14:textId="77777777" w:rsidR="0070698A" w:rsidRDefault="0070698A">
      <w:pPr>
        <w:rPr>
          <w:rFonts w:ascii="Times New Roman" w:hAnsi="Times New Roman" w:cs="Times New Roman"/>
          <w:b/>
          <w:sz w:val="24"/>
          <w:szCs w:val="24"/>
        </w:rPr>
      </w:pPr>
      <w:r>
        <w:rPr>
          <w:rFonts w:ascii="Times New Roman" w:hAnsi="Times New Roman" w:cs="Times New Roman"/>
          <w:b/>
          <w:sz w:val="24"/>
          <w:szCs w:val="24"/>
        </w:rPr>
        <w:br w:type="page"/>
      </w:r>
    </w:p>
    <w:p w14:paraId="02891F12" w14:textId="77777777" w:rsidR="00333179" w:rsidRPr="008D1DDF" w:rsidRDefault="00333179" w:rsidP="00326F0B">
      <w:pPr>
        <w:spacing w:after="0" w:line="360" w:lineRule="auto"/>
        <w:jc w:val="both"/>
        <w:rPr>
          <w:rFonts w:ascii="Times New Roman" w:hAnsi="Times New Roman" w:cs="Times New Roman"/>
          <w:b/>
          <w:sz w:val="24"/>
          <w:szCs w:val="24"/>
        </w:rPr>
      </w:pPr>
      <w:r w:rsidRPr="008D1DDF">
        <w:rPr>
          <w:rFonts w:ascii="Times New Roman" w:hAnsi="Times New Roman" w:cs="Times New Roman"/>
          <w:b/>
          <w:sz w:val="24"/>
          <w:szCs w:val="24"/>
        </w:rPr>
        <w:lastRenderedPageBreak/>
        <w:t>Introduction</w:t>
      </w:r>
    </w:p>
    <w:p w14:paraId="61799C6D" w14:textId="77777777" w:rsidR="00934DE6" w:rsidRPr="008D1DDF" w:rsidRDefault="00934DE6" w:rsidP="00326F0B">
      <w:pPr>
        <w:spacing w:after="0" w:line="360" w:lineRule="auto"/>
        <w:jc w:val="both"/>
        <w:rPr>
          <w:rFonts w:ascii="Times New Roman" w:eastAsia="Times New Roman" w:hAnsi="Times New Roman" w:cs="Times New Roman"/>
          <w:sz w:val="24"/>
          <w:szCs w:val="24"/>
        </w:rPr>
      </w:pPr>
      <w:commentRangeStart w:id="2"/>
      <w:r w:rsidRPr="008D1DDF">
        <w:rPr>
          <w:rFonts w:ascii="Times New Roman" w:eastAsia="Times New Roman" w:hAnsi="Times New Roman" w:cs="Times New Roman"/>
          <w:sz w:val="24"/>
          <w:szCs w:val="24"/>
        </w:rPr>
        <w:t xml:space="preserve">Drought, fertilizer leaching, and a lack of food security are global anthropogenic consequences of climate change and unsustainable agriculture (Glaser and </w:t>
      </w:r>
      <w:proofErr w:type="spellStart"/>
      <w:r w:rsidRPr="008D1DDF">
        <w:rPr>
          <w:rFonts w:ascii="Times New Roman" w:eastAsia="Times New Roman" w:hAnsi="Times New Roman" w:cs="Times New Roman"/>
          <w:sz w:val="24"/>
          <w:szCs w:val="24"/>
        </w:rPr>
        <w:t>Birk</w:t>
      </w:r>
      <w:proofErr w:type="spellEnd"/>
      <w:r w:rsidRPr="008D1DDF">
        <w:rPr>
          <w:rFonts w:ascii="Times New Roman" w:eastAsia="Times New Roman" w:hAnsi="Times New Roman" w:cs="Times New Roman"/>
          <w:sz w:val="24"/>
          <w:szCs w:val="24"/>
        </w:rPr>
        <w:t>, 2012).</w:t>
      </w:r>
      <w:commentRangeEnd w:id="2"/>
      <w:r w:rsidR="00A00D39">
        <w:rPr>
          <w:rStyle w:val="CommentReference"/>
        </w:rPr>
        <w:commentReference w:id="2"/>
      </w:r>
      <w:r w:rsidRPr="008D1DDF">
        <w:rPr>
          <w:rFonts w:ascii="Times New Roman" w:eastAsia="Times New Roman" w:hAnsi="Times New Roman" w:cs="Times New Roman"/>
          <w:sz w:val="24"/>
          <w:szCs w:val="24"/>
        </w:rPr>
        <w:t xml:space="preserve"> Biochar may hold the key to creating a sustainable future while incorporating valuable items into the circular economy model, addressing current and impending issues. By using biochar as a soil amendment, researchers hope to enhance soil quality and increase agricultural sustainability (Alling et al., 2014). </w:t>
      </w:r>
    </w:p>
    <w:p w14:paraId="1172E5DB" w14:textId="77777777" w:rsidR="00CC6983" w:rsidRPr="008D1DDF" w:rsidRDefault="00CC6983" w:rsidP="008601BA">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Texture, </w:t>
      </w:r>
      <w:commentRangeStart w:id="3"/>
      <w:r w:rsidRPr="008D1DDF">
        <w:rPr>
          <w:rFonts w:ascii="Times New Roman" w:eastAsia="Times New Roman" w:hAnsi="Times New Roman" w:cs="Times New Roman"/>
          <w:sz w:val="24"/>
          <w:szCs w:val="24"/>
        </w:rPr>
        <w:t xml:space="preserve">the ability to hold and maintain microbial activity, and the capacity to hold onto moisture and nutrients are all characteristics of high-quality soil </w:t>
      </w:r>
      <w:commentRangeEnd w:id="3"/>
      <w:r w:rsidR="00A00D39">
        <w:rPr>
          <w:rStyle w:val="CommentReference"/>
        </w:rPr>
        <w:commentReference w:id="3"/>
      </w:r>
      <w:r w:rsidRPr="008D1DDF">
        <w:rPr>
          <w:rFonts w:ascii="Times New Roman" w:eastAsia="Times New Roman" w:hAnsi="Times New Roman" w:cs="Times New Roman"/>
          <w:sz w:val="24"/>
          <w:szCs w:val="24"/>
        </w:rPr>
        <w:t xml:space="preserve">(Novotny et al., 2015). Although biochar is typically used untreated, new study indicates that it may be utilized to enhance performance by being chemically or physically changed. While maintaining the integrity of the soil, biochar has been shown to improve plant yields and soil health. One difficulty for contemporary sustainable farming practices is the ability to boost yields without the use of artificial fertilizers or soil additives (Weber and Quicker, 2018). </w:t>
      </w:r>
      <w:commentRangeStart w:id="4"/>
      <w:r w:rsidRPr="008D1DDF">
        <w:rPr>
          <w:rFonts w:ascii="Times New Roman" w:eastAsia="Times New Roman" w:hAnsi="Times New Roman" w:cs="Times New Roman"/>
          <w:sz w:val="24"/>
          <w:szCs w:val="24"/>
        </w:rPr>
        <w:t>Retention of water and nutrients in agricultural soils are essential characteristics</w:t>
      </w:r>
      <w:commentRangeEnd w:id="4"/>
      <w:r w:rsidR="00A00D39">
        <w:rPr>
          <w:rStyle w:val="CommentReference"/>
        </w:rPr>
        <w:commentReference w:id="4"/>
      </w:r>
      <w:r w:rsidRPr="008D1DDF">
        <w:rPr>
          <w:rFonts w:ascii="Times New Roman" w:eastAsia="Times New Roman" w:hAnsi="Times New Roman" w:cs="Times New Roman"/>
          <w:sz w:val="24"/>
          <w:szCs w:val="24"/>
        </w:rPr>
        <w:t xml:space="preserve"> to address in order to attain sustainability (Weber and Quicker, 2018). </w:t>
      </w:r>
    </w:p>
    <w:p w14:paraId="7FE8CE62" w14:textId="77777777" w:rsidR="002C1637" w:rsidRPr="008D1DDF" w:rsidRDefault="002C1637" w:rsidP="00326F0B">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Research on the integration of organic and/or organically generated materials into sustainable agriculture has significantly increased in the last several years. Certain eco-friendly </w:t>
      </w:r>
      <w:proofErr w:type="spellStart"/>
      <w:r w:rsidRPr="008D1DDF">
        <w:rPr>
          <w:rFonts w:ascii="Times New Roman" w:eastAsia="Times New Roman" w:hAnsi="Times New Roman" w:cs="Times New Roman"/>
          <w:sz w:val="24"/>
          <w:szCs w:val="24"/>
        </w:rPr>
        <w:t>biostimulants</w:t>
      </w:r>
      <w:proofErr w:type="spellEnd"/>
      <w:r w:rsidRPr="008D1DDF">
        <w:rPr>
          <w:rFonts w:ascii="Times New Roman" w:eastAsia="Times New Roman" w:hAnsi="Times New Roman" w:cs="Times New Roman"/>
          <w:sz w:val="24"/>
          <w:szCs w:val="24"/>
        </w:rPr>
        <w:t xml:space="preserve"> have the potential to improve yield and resilience to various biotic and abiotic stressors. Organo-mineral fertilizers (Rady et al., 2016), humic and </w:t>
      </w:r>
      <w:proofErr w:type="spellStart"/>
      <w:r w:rsidRPr="008D1DDF">
        <w:rPr>
          <w:rFonts w:ascii="Times New Roman" w:eastAsia="Times New Roman" w:hAnsi="Times New Roman" w:cs="Times New Roman"/>
          <w:sz w:val="24"/>
          <w:szCs w:val="24"/>
        </w:rPr>
        <w:t>fulvic</w:t>
      </w:r>
      <w:proofErr w:type="spellEnd"/>
      <w:r w:rsidRPr="008D1DDF">
        <w:rPr>
          <w:rFonts w:ascii="Times New Roman" w:eastAsia="Times New Roman" w:hAnsi="Times New Roman" w:cs="Times New Roman"/>
          <w:sz w:val="24"/>
          <w:szCs w:val="24"/>
        </w:rPr>
        <w:t xml:space="preserve"> acids (</w:t>
      </w:r>
      <w:proofErr w:type="spellStart"/>
      <w:r w:rsidRPr="008D1DDF">
        <w:rPr>
          <w:rFonts w:ascii="Times New Roman" w:eastAsia="Times New Roman" w:hAnsi="Times New Roman" w:cs="Times New Roman"/>
          <w:sz w:val="24"/>
          <w:szCs w:val="24"/>
        </w:rPr>
        <w:t>Barakat</w:t>
      </w:r>
      <w:proofErr w:type="spellEnd"/>
      <w:r w:rsidR="0010413C" w:rsidRPr="008D1DDF">
        <w:rPr>
          <w:rFonts w:ascii="Times New Roman" w:eastAsia="Times New Roman" w:hAnsi="Times New Roman" w:cs="Times New Roman"/>
          <w:sz w:val="24"/>
          <w:szCs w:val="24"/>
        </w:rPr>
        <w:t xml:space="preserve"> </w:t>
      </w:r>
      <w:proofErr w:type="spellStart"/>
      <w:r w:rsidRPr="008D1DDF">
        <w:rPr>
          <w:rFonts w:ascii="Times New Roman" w:eastAsia="Times New Roman" w:hAnsi="Times New Roman" w:cs="Times New Roman"/>
          <w:sz w:val="24"/>
          <w:szCs w:val="24"/>
        </w:rPr>
        <w:t>etal</w:t>
      </w:r>
      <w:proofErr w:type="spellEnd"/>
      <w:r w:rsidRPr="008D1DDF">
        <w:rPr>
          <w:rFonts w:ascii="Times New Roman" w:eastAsia="Times New Roman" w:hAnsi="Times New Roman" w:cs="Times New Roman"/>
          <w:sz w:val="24"/>
          <w:szCs w:val="24"/>
        </w:rPr>
        <w:t>., 2015), and biochar (Akhtar et al., 2015) are the most promising options because they can effectively increase soil fertility, encourage plant growth, and foster plant tolerance to unfavorable conditions. Furthermore, these methods promote a variety of ecosystem services and boost agronomic production.</w:t>
      </w:r>
    </w:p>
    <w:p w14:paraId="21427EEA" w14:textId="77777777" w:rsidR="002C1637" w:rsidRPr="008D1DDF" w:rsidRDefault="002C1637" w:rsidP="00326F0B">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Biological leftovers from organic materials created by burning methods (pyrolysis) in which oxygen is either completely or partially excluded are known as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At present,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are garnering interest as a potentially beneficial agricultural input to enhance soil fertility, support sustainable farming practices, and mitigate the negative impacts of various biotic and abiotic stressors (Akhtar et al., 2014; Akhtar et al., 2015). Old fruit trees and other woody materials are still being slowly pyrolyzed to create charcoal in traditional Egyptian kilns. </w:t>
      </w:r>
    </w:p>
    <w:p w14:paraId="0F0B8D7C" w14:textId="77777777" w:rsidR="002C1637" w:rsidRPr="008D1DDF" w:rsidRDefault="002C1637" w:rsidP="00326F0B">
      <w:pPr>
        <w:spacing w:after="0" w:line="360" w:lineRule="auto"/>
        <w:jc w:val="both"/>
        <w:rPr>
          <w:rFonts w:ascii="Times New Roman" w:eastAsia="Times New Roman" w:hAnsi="Times New Roman" w:cs="Times New Roman"/>
          <w:sz w:val="24"/>
          <w:szCs w:val="24"/>
        </w:rPr>
      </w:pPr>
      <w:commentRangeStart w:id="5"/>
      <w:r w:rsidRPr="008D1DDF">
        <w:rPr>
          <w:rFonts w:ascii="Times New Roman" w:eastAsia="Times New Roman" w:hAnsi="Times New Roman" w:cs="Times New Roman"/>
          <w:sz w:val="24"/>
          <w:szCs w:val="24"/>
        </w:rPr>
        <w:lastRenderedPageBreak/>
        <w:t xml:space="preserve">Applications of biochar may be a crucial component for maintaining productivity while also lowering pollution and fertilizer dependency, according to the growing body of research (Lehmann and Joseph, 2015; Sohi et al., 2009). </w:t>
      </w:r>
      <w:commentRangeEnd w:id="5"/>
      <w:r w:rsidR="00A00D39">
        <w:rPr>
          <w:rStyle w:val="CommentReference"/>
        </w:rPr>
        <w:commentReference w:id="5"/>
      </w:r>
      <w:commentRangeStart w:id="6"/>
      <w:r w:rsidRPr="008D1DDF">
        <w:rPr>
          <w:rFonts w:ascii="Times New Roman" w:eastAsia="Times New Roman" w:hAnsi="Times New Roman" w:cs="Times New Roman"/>
          <w:sz w:val="24"/>
          <w:szCs w:val="24"/>
        </w:rPr>
        <w:t xml:space="preserve">Recent research has also shown that adding biochar can increase soil fertility, water-holding capacity, and nutrient uptake while lowering greenhouse gas emissions and sequestering carbon (Kloss et al., 2014). </w:t>
      </w:r>
      <w:commentRangeEnd w:id="6"/>
      <w:r w:rsidR="00A00D39">
        <w:rPr>
          <w:rStyle w:val="CommentReference"/>
        </w:rPr>
        <w:commentReference w:id="6"/>
      </w:r>
    </w:p>
    <w:p w14:paraId="493F838C" w14:textId="77777777" w:rsidR="00282DCC" w:rsidRPr="008D1DDF" w:rsidRDefault="00282DCC" w:rsidP="00326F0B">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Recent research has demonstrated that adding biochar to soils can boost crop yields and reduce plant stressors related to heavy metals (Karunanayake et al., 2018), salinity (Akhtar et al., 2015), and drought (Akhtar et al., 2014).</w:t>
      </w:r>
    </w:p>
    <w:p w14:paraId="24A65FDD" w14:textId="77777777" w:rsidR="00282DCC" w:rsidRPr="008D1DDF" w:rsidRDefault="00282DCC" w:rsidP="00326F0B">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Nevertheless, there are numerous barriers to the widespread use of biochar in sustainable agriculture, even in spite of the growing variety of proven advantages of its usage. The wide range of variations in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is concerning; not only do they vary in terms of pH and nutrient availability, but also in terms of their </w:t>
      </w:r>
      <w:commentRangeStart w:id="7"/>
      <w:r w:rsidRPr="008D1DDF">
        <w:rPr>
          <w:rFonts w:ascii="Times New Roman" w:eastAsia="Times New Roman" w:hAnsi="Times New Roman" w:cs="Times New Roman"/>
          <w:sz w:val="24"/>
          <w:szCs w:val="24"/>
        </w:rPr>
        <w:t xml:space="preserve">chemical and physical properties </w:t>
      </w:r>
      <w:commentRangeEnd w:id="7"/>
      <w:r w:rsidR="00A00D39">
        <w:rPr>
          <w:rStyle w:val="CommentReference"/>
        </w:rPr>
        <w:commentReference w:id="7"/>
      </w:r>
      <w:r w:rsidRPr="008D1DDF">
        <w:rPr>
          <w:rFonts w:ascii="Times New Roman" w:eastAsia="Times New Roman" w:hAnsi="Times New Roman" w:cs="Times New Roman"/>
          <w:sz w:val="24"/>
          <w:szCs w:val="24"/>
        </w:rPr>
        <w:t>(</w:t>
      </w:r>
      <w:proofErr w:type="spellStart"/>
      <w:r w:rsidRPr="008D1DDF">
        <w:rPr>
          <w:rFonts w:ascii="Times New Roman" w:eastAsia="Times New Roman" w:hAnsi="Times New Roman" w:cs="Times New Roman"/>
          <w:sz w:val="24"/>
          <w:szCs w:val="24"/>
        </w:rPr>
        <w:t>Gwenzi</w:t>
      </w:r>
      <w:proofErr w:type="spellEnd"/>
      <w:r w:rsidR="0093711F" w:rsidRPr="008D1DDF">
        <w:rPr>
          <w:rFonts w:ascii="Times New Roman" w:eastAsia="Times New Roman" w:hAnsi="Times New Roman" w:cs="Times New Roman"/>
          <w:sz w:val="24"/>
          <w:szCs w:val="24"/>
        </w:rPr>
        <w:t xml:space="preserve"> </w:t>
      </w:r>
      <w:r w:rsidRPr="008D1DDF">
        <w:rPr>
          <w:rFonts w:ascii="Times New Roman" w:eastAsia="Times New Roman" w:hAnsi="Times New Roman" w:cs="Times New Roman"/>
          <w:sz w:val="24"/>
          <w:szCs w:val="24"/>
        </w:rPr>
        <w:t>et</w:t>
      </w:r>
      <w:r w:rsidR="0093711F" w:rsidRPr="008D1DDF">
        <w:rPr>
          <w:rFonts w:ascii="Times New Roman" w:eastAsia="Times New Roman" w:hAnsi="Times New Roman" w:cs="Times New Roman"/>
          <w:sz w:val="24"/>
          <w:szCs w:val="24"/>
        </w:rPr>
        <w:t xml:space="preserve"> </w:t>
      </w:r>
      <w:r w:rsidRPr="008D1DDF">
        <w:rPr>
          <w:rFonts w:ascii="Times New Roman" w:eastAsia="Times New Roman" w:hAnsi="Times New Roman" w:cs="Times New Roman"/>
          <w:sz w:val="24"/>
          <w:szCs w:val="24"/>
        </w:rPr>
        <w:t>al., 2014). These variations depend on the type of feedstock, the conditions of pyrolysis, whether it is enriched with other substances, and/or how finely it is ground (Barrow, 2012).</w:t>
      </w:r>
    </w:p>
    <w:p w14:paraId="1DB85823" w14:textId="77777777" w:rsidR="00BC55F0" w:rsidRPr="008D1DDF" w:rsidRDefault="00BC55F0" w:rsidP="00326F0B">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A thorough scientific assessment of the relationship between biochar's properties and their effects on soil parameters, plant growth, yield, and resilience to biotic and abiotic challenges is necessary given recent developments in our understanding of the material. Given the growing body of research on some possible uses of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in sustainable agriculture, the review's main goal is to present a state-of-knowledge analysis of a few chosen, peer-reviewed scientific publications about the effects of biochar as a soil amendment and on plant growth and resistance to biotic and abiotic stresses.</w:t>
      </w:r>
    </w:p>
    <w:p w14:paraId="4419E8B1" w14:textId="77777777" w:rsidR="009D0F81" w:rsidRPr="008D1DDF" w:rsidRDefault="009D0F81" w:rsidP="009D0F81">
      <w:pPr>
        <w:pStyle w:val="BodyText"/>
        <w:spacing w:before="32"/>
        <w:rPr>
          <w:rFonts w:ascii="Times New Roman" w:hAnsi="Times New Roman" w:cs="Times New Roman"/>
          <w:sz w:val="24"/>
          <w:szCs w:val="24"/>
        </w:rPr>
      </w:pPr>
    </w:p>
    <w:p w14:paraId="3100AE0F" w14:textId="77777777" w:rsidR="00FA5C88" w:rsidRPr="008D1DDF" w:rsidRDefault="00FA5C88" w:rsidP="00D11909">
      <w:pPr>
        <w:spacing w:after="0" w:line="360" w:lineRule="auto"/>
        <w:jc w:val="both"/>
        <w:rPr>
          <w:rFonts w:ascii="Times New Roman" w:hAnsi="Times New Roman" w:cs="Times New Roman"/>
          <w:b/>
          <w:sz w:val="24"/>
          <w:szCs w:val="24"/>
        </w:rPr>
      </w:pPr>
      <w:r w:rsidRPr="008D1DDF">
        <w:rPr>
          <w:rFonts w:ascii="Times New Roman" w:hAnsi="Times New Roman" w:cs="Times New Roman"/>
          <w:b/>
          <w:sz w:val="24"/>
          <w:szCs w:val="24"/>
        </w:rPr>
        <w:t>Chemical</w:t>
      </w:r>
      <w:r w:rsidR="00333179" w:rsidRPr="008D1DDF">
        <w:rPr>
          <w:rFonts w:ascii="Times New Roman" w:hAnsi="Times New Roman" w:cs="Times New Roman"/>
          <w:b/>
          <w:sz w:val="24"/>
          <w:szCs w:val="24"/>
        </w:rPr>
        <w:t xml:space="preserve"> </w:t>
      </w:r>
      <w:r w:rsidRPr="008D1DDF">
        <w:rPr>
          <w:rFonts w:ascii="Times New Roman" w:hAnsi="Times New Roman" w:cs="Times New Roman"/>
          <w:b/>
          <w:sz w:val="24"/>
          <w:szCs w:val="24"/>
        </w:rPr>
        <w:t>properties</w:t>
      </w:r>
      <w:r w:rsidR="00333179" w:rsidRPr="008D1DDF">
        <w:rPr>
          <w:rFonts w:ascii="Times New Roman" w:hAnsi="Times New Roman" w:cs="Times New Roman"/>
          <w:b/>
          <w:sz w:val="24"/>
          <w:szCs w:val="24"/>
        </w:rPr>
        <w:t xml:space="preserve"> </w:t>
      </w:r>
      <w:r w:rsidRPr="008D1DDF">
        <w:rPr>
          <w:rFonts w:ascii="Times New Roman" w:hAnsi="Times New Roman" w:cs="Times New Roman"/>
          <w:b/>
          <w:sz w:val="24"/>
          <w:szCs w:val="24"/>
        </w:rPr>
        <w:t>of</w:t>
      </w:r>
      <w:r w:rsidR="00333179" w:rsidRPr="008D1DDF">
        <w:rPr>
          <w:rFonts w:ascii="Times New Roman" w:hAnsi="Times New Roman" w:cs="Times New Roman"/>
          <w:b/>
          <w:sz w:val="24"/>
          <w:szCs w:val="24"/>
        </w:rPr>
        <w:t xml:space="preserve"> </w:t>
      </w:r>
      <w:r w:rsidRPr="008D1DDF">
        <w:rPr>
          <w:rFonts w:ascii="Times New Roman" w:hAnsi="Times New Roman" w:cs="Times New Roman"/>
          <w:b/>
          <w:sz w:val="24"/>
          <w:szCs w:val="24"/>
        </w:rPr>
        <w:t xml:space="preserve">biochar </w:t>
      </w:r>
    </w:p>
    <w:p w14:paraId="0222548A" w14:textId="77777777" w:rsidR="00964B6A" w:rsidRPr="007A5D9D" w:rsidRDefault="00C81750"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The pH of the majority of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described in the literature is </w:t>
      </w:r>
      <w:commentRangeStart w:id="8"/>
      <w:r w:rsidRPr="008D1DDF">
        <w:rPr>
          <w:rFonts w:ascii="Times New Roman" w:eastAsia="Times New Roman" w:hAnsi="Times New Roman" w:cs="Times New Roman"/>
          <w:sz w:val="24"/>
          <w:szCs w:val="24"/>
        </w:rPr>
        <w:t>alkaline</w:t>
      </w:r>
      <w:commentRangeEnd w:id="8"/>
      <w:r w:rsidR="00B235A4">
        <w:rPr>
          <w:rStyle w:val="CommentReference"/>
        </w:rPr>
        <w:commentReference w:id="8"/>
      </w:r>
      <w:r w:rsidRPr="008D1DDF">
        <w:rPr>
          <w:rFonts w:ascii="Times New Roman" w:eastAsia="Times New Roman" w:hAnsi="Times New Roman" w:cs="Times New Roman"/>
          <w:sz w:val="24"/>
          <w:szCs w:val="24"/>
        </w:rPr>
        <w:t xml:space="preserve">. A few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derived from black locust or pine wood, however, have shown a pH that is neutral to slightly </w:t>
      </w:r>
      <w:commentRangeStart w:id="9"/>
      <w:r w:rsidRPr="008D1DDF">
        <w:rPr>
          <w:rFonts w:ascii="Times New Roman" w:eastAsia="Times New Roman" w:hAnsi="Times New Roman" w:cs="Times New Roman"/>
          <w:sz w:val="24"/>
          <w:szCs w:val="24"/>
        </w:rPr>
        <w:t>acidic</w:t>
      </w:r>
      <w:commentRangeEnd w:id="9"/>
      <w:r w:rsidR="00B235A4">
        <w:rPr>
          <w:rStyle w:val="CommentReference"/>
        </w:rPr>
        <w:commentReference w:id="9"/>
      </w:r>
      <w:r w:rsidRPr="008D1DDF">
        <w:rPr>
          <w:rFonts w:ascii="Times New Roman" w:eastAsia="Times New Roman" w:hAnsi="Times New Roman" w:cs="Times New Roman"/>
          <w:sz w:val="24"/>
          <w:szCs w:val="24"/>
        </w:rPr>
        <w:t xml:space="preserve">. Biochar is responsive to pyrolysis conditions rather than the type of feedstock used because its pH rises as the pyrolysis temperature rises (Table </w:t>
      </w:r>
      <w:r w:rsidR="00964B6A" w:rsidRPr="008D1DDF">
        <w:rPr>
          <w:rFonts w:ascii="Times New Roman" w:eastAsia="Times New Roman" w:hAnsi="Times New Roman" w:cs="Times New Roman"/>
          <w:sz w:val="24"/>
          <w:szCs w:val="24"/>
        </w:rPr>
        <w:t>1</w:t>
      </w:r>
      <w:r w:rsidRPr="008D1DDF">
        <w:rPr>
          <w:rFonts w:ascii="Times New Roman" w:eastAsia="Times New Roman" w:hAnsi="Times New Roman" w:cs="Times New Roman"/>
          <w:sz w:val="24"/>
          <w:szCs w:val="24"/>
        </w:rPr>
        <w:t xml:space="preserve">). On the other hand, the feedstock used has a greater influence on the CEC of biochar than the temperature during pyrolysis. The loss of some acidic surface functional groups of biochar at higher pyrolysis temperatures may be related to this process (Zhao et al., 2013). </w:t>
      </w:r>
      <w:r w:rsidR="00C823D8" w:rsidRPr="008D1DDF">
        <w:rPr>
          <w:rFonts w:ascii="Times New Roman" w:eastAsia="Times New Roman" w:hAnsi="Times New Roman" w:cs="Times New Roman"/>
          <w:sz w:val="24"/>
          <w:szCs w:val="24"/>
        </w:rPr>
        <w:t xml:space="preserve">Table </w:t>
      </w:r>
      <w:r w:rsidR="00964B6A" w:rsidRPr="008D1DDF">
        <w:rPr>
          <w:rFonts w:ascii="Times New Roman" w:eastAsia="Times New Roman" w:hAnsi="Times New Roman" w:cs="Times New Roman"/>
          <w:sz w:val="24"/>
          <w:szCs w:val="24"/>
        </w:rPr>
        <w:t>1</w:t>
      </w:r>
      <w:r w:rsidR="00C823D8" w:rsidRPr="008D1DDF">
        <w:rPr>
          <w:rFonts w:ascii="Times New Roman" w:eastAsia="Times New Roman" w:hAnsi="Times New Roman" w:cs="Times New Roman"/>
          <w:sz w:val="24"/>
          <w:szCs w:val="24"/>
        </w:rPr>
        <w:t xml:space="preserve"> displays the CEC of various </w:t>
      </w:r>
      <w:proofErr w:type="spellStart"/>
      <w:r w:rsidR="00C823D8" w:rsidRPr="008D1DDF">
        <w:rPr>
          <w:rFonts w:ascii="Times New Roman" w:eastAsia="Times New Roman" w:hAnsi="Times New Roman" w:cs="Times New Roman"/>
          <w:sz w:val="24"/>
          <w:szCs w:val="24"/>
        </w:rPr>
        <w:t>biochars</w:t>
      </w:r>
      <w:proofErr w:type="spellEnd"/>
      <w:r w:rsidR="00C823D8" w:rsidRPr="008D1DDF">
        <w:rPr>
          <w:rFonts w:ascii="Times New Roman" w:eastAsia="Times New Roman" w:hAnsi="Times New Roman" w:cs="Times New Roman"/>
          <w:sz w:val="24"/>
          <w:szCs w:val="24"/>
        </w:rPr>
        <w:t xml:space="preserve">. As the pyrolysis temperature rises, the CEC of biochar marginally drops. Crop straw-derived biochar had a higher </w:t>
      </w:r>
      <w:r w:rsidR="00C823D8" w:rsidRPr="008D1DDF">
        <w:rPr>
          <w:rFonts w:ascii="Times New Roman" w:eastAsia="Times New Roman" w:hAnsi="Times New Roman" w:cs="Times New Roman"/>
          <w:sz w:val="24"/>
          <w:szCs w:val="24"/>
        </w:rPr>
        <w:lastRenderedPageBreak/>
        <w:t xml:space="preserve">CEC than biochar obtained from manure (Table </w:t>
      </w:r>
      <w:r w:rsidR="00964B6A" w:rsidRPr="008D1DDF">
        <w:rPr>
          <w:rFonts w:ascii="Times New Roman" w:eastAsia="Times New Roman" w:hAnsi="Times New Roman" w:cs="Times New Roman"/>
          <w:sz w:val="24"/>
          <w:szCs w:val="24"/>
        </w:rPr>
        <w:t>1</w:t>
      </w:r>
      <w:r w:rsidR="00C823D8" w:rsidRPr="008D1DDF">
        <w:rPr>
          <w:rFonts w:ascii="Times New Roman" w:eastAsia="Times New Roman" w:hAnsi="Times New Roman" w:cs="Times New Roman"/>
          <w:sz w:val="24"/>
          <w:szCs w:val="24"/>
        </w:rPr>
        <w:t xml:space="preserve">). It is hypothesized that during pyrolysis, the feed biomass's K, Na, Ca, Mg, and P encourage the development of O-containing functional groups on the biochar surface, raising the </w:t>
      </w:r>
      <w:proofErr w:type="spellStart"/>
      <w:r w:rsidR="00C823D8" w:rsidRPr="008D1DDF">
        <w:rPr>
          <w:rFonts w:ascii="Times New Roman" w:eastAsia="Times New Roman" w:hAnsi="Times New Roman" w:cs="Times New Roman"/>
          <w:sz w:val="24"/>
          <w:szCs w:val="24"/>
        </w:rPr>
        <w:t>biochar's</w:t>
      </w:r>
      <w:proofErr w:type="spellEnd"/>
      <w:r w:rsidR="007A5D9D">
        <w:rPr>
          <w:rFonts w:ascii="Times New Roman" w:eastAsia="Times New Roman" w:hAnsi="Times New Roman" w:cs="Times New Roman"/>
          <w:sz w:val="24"/>
          <w:szCs w:val="24"/>
        </w:rPr>
        <w:t xml:space="preserve"> CEC (</w:t>
      </w:r>
      <w:proofErr w:type="spellStart"/>
      <w:r w:rsidR="007A5D9D">
        <w:rPr>
          <w:rFonts w:ascii="Times New Roman" w:eastAsia="Times New Roman" w:hAnsi="Times New Roman" w:cs="Times New Roman"/>
          <w:sz w:val="24"/>
          <w:szCs w:val="24"/>
        </w:rPr>
        <w:t>Agrafioti</w:t>
      </w:r>
      <w:proofErr w:type="spellEnd"/>
      <w:r w:rsidR="007A5D9D">
        <w:rPr>
          <w:rFonts w:ascii="Times New Roman" w:eastAsia="Times New Roman" w:hAnsi="Times New Roman" w:cs="Times New Roman"/>
          <w:sz w:val="24"/>
          <w:szCs w:val="24"/>
        </w:rPr>
        <w:t xml:space="preserve"> et al., 2013). </w:t>
      </w:r>
    </w:p>
    <w:p w14:paraId="7A11D280" w14:textId="77777777" w:rsidR="00964B6A" w:rsidRPr="008D1DDF" w:rsidRDefault="00964B6A" w:rsidP="007A5D9D">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The feedstock and pyrolysis temperature have an impact on the amount of ash in various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(Table 1). </w:t>
      </w:r>
      <w:commentRangeStart w:id="10"/>
      <w:r w:rsidRPr="008D1DDF">
        <w:rPr>
          <w:rFonts w:ascii="Times New Roman" w:eastAsia="Times New Roman" w:hAnsi="Times New Roman" w:cs="Times New Roman"/>
          <w:sz w:val="24"/>
          <w:szCs w:val="24"/>
        </w:rPr>
        <w:t>Compared to treatment temperature, it is more sensitive to the feedstock used (Zhao et al., 2013).</w:t>
      </w:r>
      <w:commentRangeEnd w:id="10"/>
      <w:r w:rsidR="005F0352">
        <w:rPr>
          <w:rStyle w:val="CommentReference"/>
        </w:rPr>
        <w:commentReference w:id="10"/>
      </w:r>
      <w:r w:rsidRPr="008D1DDF">
        <w:rPr>
          <w:rFonts w:ascii="Times New Roman" w:eastAsia="Times New Roman" w:hAnsi="Times New Roman" w:cs="Times New Roman"/>
          <w:sz w:val="24"/>
          <w:szCs w:val="24"/>
        </w:rPr>
        <w:t xml:space="preserve"> In contrast to biochar made from crop residue, which may have a relatively lower ash level, biochar made from biomass, such as animal manures, chicken litter, and sewage sludge, had a higher ash concentration. According to Zhao et al. (2013), there is a correlation between the biomass's higher mineral content and the biochar's higher ash concentration. According to certain reports, biochar that contains more ash, like biochar made from manure, may have a higher CEC (Zhao et al., 2013). Conversely, biochar derived from soft wood had </w:t>
      </w:r>
      <w:r w:rsidR="00BF611E" w:rsidRPr="008D1DDF">
        <w:rPr>
          <w:rFonts w:ascii="Times New Roman" w:eastAsia="Times New Roman" w:hAnsi="Times New Roman" w:cs="Times New Roman"/>
          <w:sz w:val="24"/>
          <w:szCs w:val="24"/>
        </w:rPr>
        <w:t>higher</w:t>
      </w:r>
      <w:r w:rsidRPr="008D1DDF">
        <w:rPr>
          <w:rFonts w:ascii="Times New Roman" w:eastAsia="Times New Roman" w:hAnsi="Times New Roman" w:cs="Times New Roman"/>
          <w:sz w:val="24"/>
          <w:szCs w:val="24"/>
        </w:rPr>
        <w:t xml:space="preserve"> carbon content but less ash. According to a number of published research, the ash content of biochar rises as the pyrolysis temperature rises. This phenomenon has been connected to a stronger volatilization of the biomass's organic components at higher temperatures. According to Zhao et al. (2013), biochar with a higher ash concentration has been found to contain more vital plan</w:t>
      </w:r>
      <w:r w:rsidR="007A5D9D">
        <w:rPr>
          <w:rFonts w:ascii="Times New Roman" w:eastAsia="Times New Roman" w:hAnsi="Times New Roman" w:cs="Times New Roman"/>
          <w:sz w:val="24"/>
          <w:szCs w:val="24"/>
        </w:rPr>
        <w:t xml:space="preserve">t nutrients including P and K. </w:t>
      </w:r>
    </w:p>
    <w:p w14:paraId="18C56454" w14:textId="77777777" w:rsidR="001A15D0" w:rsidRPr="008D1DDF" w:rsidRDefault="006730D2" w:rsidP="00D11909">
      <w:pPr>
        <w:spacing w:after="0" w:line="360" w:lineRule="auto"/>
        <w:jc w:val="both"/>
        <w:rPr>
          <w:rFonts w:ascii="Times New Roman" w:hAnsi="Times New Roman" w:cs="Times New Roman"/>
          <w:b/>
          <w:sz w:val="24"/>
          <w:szCs w:val="24"/>
        </w:rPr>
      </w:pPr>
      <w:r w:rsidRPr="008D1DDF">
        <w:rPr>
          <w:rFonts w:ascii="Times New Roman" w:hAnsi="Times New Roman" w:cs="Times New Roman"/>
          <w:b/>
          <w:sz w:val="24"/>
          <w:szCs w:val="24"/>
        </w:rPr>
        <w:t xml:space="preserve">Table </w:t>
      </w:r>
      <w:r w:rsidR="00964B6A" w:rsidRPr="008D1DDF">
        <w:rPr>
          <w:rFonts w:ascii="Times New Roman" w:hAnsi="Times New Roman" w:cs="Times New Roman"/>
          <w:b/>
          <w:sz w:val="24"/>
          <w:szCs w:val="24"/>
        </w:rPr>
        <w:t>1</w:t>
      </w:r>
      <w:r w:rsidRPr="008D1DDF">
        <w:rPr>
          <w:rFonts w:ascii="Times New Roman" w:hAnsi="Times New Roman" w:cs="Times New Roman"/>
          <w:b/>
          <w:sz w:val="24"/>
          <w:szCs w:val="24"/>
        </w:rPr>
        <w:t xml:space="preserve">: Chemical properties of diﬀerent </w:t>
      </w:r>
      <w:proofErr w:type="spellStart"/>
      <w:r w:rsidRPr="008D1DDF">
        <w:rPr>
          <w:rFonts w:ascii="Times New Roman" w:hAnsi="Times New Roman" w:cs="Times New Roman"/>
          <w:b/>
          <w:sz w:val="24"/>
          <w:szCs w:val="24"/>
        </w:rPr>
        <w:t>biochars</w:t>
      </w:r>
      <w:proofErr w:type="spellEnd"/>
    </w:p>
    <w:tbl>
      <w:tblPr>
        <w:tblStyle w:val="TableGrid"/>
        <w:tblW w:w="9738" w:type="dxa"/>
        <w:tblLayout w:type="fixed"/>
        <w:tblLook w:val="04A0" w:firstRow="1" w:lastRow="0" w:firstColumn="1" w:lastColumn="0" w:noHBand="0" w:noVBand="1"/>
      </w:tblPr>
      <w:tblGrid>
        <w:gridCol w:w="918"/>
        <w:gridCol w:w="990"/>
        <w:gridCol w:w="990"/>
        <w:gridCol w:w="720"/>
        <w:gridCol w:w="1260"/>
        <w:gridCol w:w="1260"/>
        <w:gridCol w:w="1260"/>
        <w:gridCol w:w="1260"/>
        <w:gridCol w:w="1080"/>
      </w:tblGrid>
      <w:tr w:rsidR="00EC6470" w:rsidRPr="008D1DDF" w14:paraId="23310D1A" w14:textId="77777777" w:rsidTr="000D2AFD">
        <w:tc>
          <w:tcPr>
            <w:tcW w:w="918" w:type="dxa"/>
          </w:tcPr>
          <w:p w14:paraId="67A69D3D" w14:textId="77777777" w:rsidR="001A15D0" w:rsidRPr="008D1DDF" w:rsidRDefault="001A15D0" w:rsidP="00A2398A">
            <w:pPr>
              <w:jc w:val="both"/>
              <w:rPr>
                <w:rFonts w:ascii="Times New Roman" w:hAnsi="Times New Roman" w:cs="Times New Roman"/>
                <w:b/>
                <w:sz w:val="20"/>
                <w:szCs w:val="20"/>
              </w:rPr>
            </w:pPr>
            <w:commentRangeStart w:id="11"/>
            <w:proofErr w:type="spellStart"/>
            <w:r w:rsidRPr="008D1DDF">
              <w:rPr>
                <w:rFonts w:ascii="Times New Roman" w:hAnsi="Times New Roman" w:cs="Times New Roman"/>
                <w:b/>
                <w:sz w:val="20"/>
                <w:szCs w:val="20"/>
              </w:rPr>
              <w:t>Pyroly</w:t>
            </w:r>
            <w:proofErr w:type="spellEnd"/>
            <w:r w:rsidR="00A2398A" w:rsidRPr="008D1DDF">
              <w:rPr>
                <w:rFonts w:ascii="Times New Roman" w:hAnsi="Times New Roman" w:cs="Times New Roman"/>
                <w:b/>
                <w:sz w:val="20"/>
                <w:szCs w:val="20"/>
              </w:rPr>
              <w:t>-</w:t>
            </w:r>
            <w:r w:rsidRPr="008D1DDF">
              <w:rPr>
                <w:rFonts w:ascii="Times New Roman" w:hAnsi="Times New Roman" w:cs="Times New Roman"/>
                <w:b/>
                <w:sz w:val="20"/>
                <w:szCs w:val="20"/>
              </w:rPr>
              <w:t xml:space="preserve">sis </w:t>
            </w:r>
            <w:r w:rsidR="00A2398A" w:rsidRPr="008D1DDF">
              <w:rPr>
                <w:rFonts w:ascii="Times New Roman" w:hAnsi="Times New Roman" w:cs="Times New Roman"/>
                <w:b/>
                <w:sz w:val="20"/>
                <w:szCs w:val="20"/>
              </w:rPr>
              <w:t>t</w:t>
            </w:r>
            <w:r w:rsidRPr="008D1DDF">
              <w:rPr>
                <w:rFonts w:ascii="Times New Roman" w:hAnsi="Times New Roman" w:cs="Times New Roman"/>
                <w:b/>
                <w:sz w:val="20"/>
                <w:szCs w:val="20"/>
              </w:rPr>
              <w:t>ype</w:t>
            </w:r>
          </w:p>
        </w:tc>
        <w:tc>
          <w:tcPr>
            <w:tcW w:w="990" w:type="dxa"/>
          </w:tcPr>
          <w:p w14:paraId="7DEB2C3C" w14:textId="77777777" w:rsidR="001A15D0" w:rsidRPr="008D1DDF" w:rsidRDefault="001A15D0" w:rsidP="001A15D0">
            <w:pPr>
              <w:jc w:val="center"/>
              <w:rPr>
                <w:rFonts w:ascii="Times New Roman" w:hAnsi="Times New Roman" w:cs="Times New Roman"/>
                <w:b/>
                <w:sz w:val="20"/>
                <w:szCs w:val="20"/>
              </w:rPr>
            </w:pPr>
            <w:r w:rsidRPr="008D1DDF">
              <w:rPr>
                <w:rFonts w:ascii="Times New Roman" w:hAnsi="Times New Roman" w:cs="Times New Roman"/>
                <w:b/>
                <w:sz w:val="20"/>
                <w:szCs w:val="20"/>
              </w:rPr>
              <w:t>Biomass</w:t>
            </w:r>
          </w:p>
        </w:tc>
        <w:tc>
          <w:tcPr>
            <w:tcW w:w="990" w:type="dxa"/>
          </w:tcPr>
          <w:p w14:paraId="420CFC66" w14:textId="77777777" w:rsidR="001A15D0" w:rsidRPr="008D1DDF" w:rsidRDefault="001A15D0" w:rsidP="00A2398A">
            <w:pPr>
              <w:jc w:val="center"/>
              <w:rPr>
                <w:rFonts w:ascii="Times New Roman" w:hAnsi="Times New Roman" w:cs="Times New Roman"/>
                <w:b/>
                <w:sz w:val="20"/>
                <w:szCs w:val="20"/>
              </w:rPr>
            </w:pPr>
            <w:proofErr w:type="spellStart"/>
            <w:r w:rsidRPr="008D1DDF">
              <w:rPr>
                <w:rFonts w:ascii="Times New Roman" w:hAnsi="Times New Roman" w:cs="Times New Roman"/>
                <w:b/>
                <w:sz w:val="20"/>
                <w:szCs w:val="20"/>
              </w:rPr>
              <w:t>Pyroly</w:t>
            </w:r>
            <w:proofErr w:type="spellEnd"/>
            <w:r w:rsidR="00A2398A" w:rsidRPr="008D1DDF">
              <w:rPr>
                <w:rFonts w:ascii="Times New Roman" w:hAnsi="Times New Roman" w:cs="Times New Roman"/>
                <w:b/>
                <w:sz w:val="20"/>
                <w:szCs w:val="20"/>
              </w:rPr>
              <w:t>-</w:t>
            </w:r>
            <w:r w:rsidRPr="008D1DDF">
              <w:rPr>
                <w:rFonts w:ascii="Times New Roman" w:hAnsi="Times New Roman" w:cs="Times New Roman"/>
                <w:b/>
                <w:sz w:val="20"/>
                <w:szCs w:val="20"/>
              </w:rPr>
              <w:t>sis</w:t>
            </w:r>
            <w:r w:rsidR="00A2398A" w:rsidRPr="008D1DDF">
              <w:rPr>
                <w:rFonts w:ascii="Times New Roman" w:hAnsi="Times New Roman" w:cs="Times New Roman"/>
                <w:b/>
                <w:sz w:val="20"/>
                <w:szCs w:val="20"/>
              </w:rPr>
              <w:t xml:space="preserve"> </w:t>
            </w:r>
            <w:r w:rsidRPr="008D1DDF">
              <w:rPr>
                <w:rFonts w:ascii="Times New Roman" w:hAnsi="Times New Roman" w:cs="Times New Roman"/>
                <w:b/>
                <w:sz w:val="20"/>
                <w:szCs w:val="20"/>
              </w:rPr>
              <w:t>temp</w:t>
            </w:r>
          </w:p>
        </w:tc>
        <w:tc>
          <w:tcPr>
            <w:tcW w:w="720" w:type="dxa"/>
          </w:tcPr>
          <w:p w14:paraId="073B9F9D" w14:textId="77777777" w:rsidR="001A15D0" w:rsidRPr="008D1DDF" w:rsidRDefault="001A15D0" w:rsidP="001A15D0">
            <w:pPr>
              <w:jc w:val="center"/>
              <w:rPr>
                <w:rFonts w:ascii="Times New Roman" w:hAnsi="Times New Roman" w:cs="Times New Roman"/>
                <w:b/>
                <w:sz w:val="20"/>
                <w:szCs w:val="20"/>
              </w:rPr>
            </w:pPr>
            <w:r w:rsidRPr="008D1DDF">
              <w:rPr>
                <w:rFonts w:ascii="Times New Roman" w:hAnsi="Times New Roman" w:cs="Times New Roman"/>
                <w:b/>
                <w:sz w:val="20"/>
                <w:szCs w:val="20"/>
              </w:rPr>
              <w:t>pH</w:t>
            </w:r>
          </w:p>
        </w:tc>
        <w:tc>
          <w:tcPr>
            <w:tcW w:w="1260" w:type="dxa"/>
          </w:tcPr>
          <w:p w14:paraId="1566F340" w14:textId="77777777" w:rsidR="001A15D0" w:rsidRPr="008D1DDF" w:rsidRDefault="001A15D0" w:rsidP="001A15D0">
            <w:pPr>
              <w:jc w:val="center"/>
              <w:rPr>
                <w:rFonts w:ascii="Times New Roman" w:hAnsi="Times New Roman" w:cs="Times New Roman"/>
                <w:b/>
                <w:sz w:val="20"/>
                <w:szCs w:val="20"/>
              </w:rPr>
            </w:pPr>
            <w:r w:rsidRPr="008D1DDF">
              <w:rPr>
                <w:rFonts w:ascii="Times New Roman" w:hAnsi="Times New Roman" w:cs="Times New Roman"/>
                <w:b/>
                <w:sz w:val="20"/>
                <w:szCs w:val="20"/>
              </w:rPr>
              <w:t>EC (dsm</w:t>
            </w:r>
            <w:r w:rsidRPr="008D1DDF">
              <w:rPr>
                <w:rFonts w:ascii="Times New Roman" w:hAnsi="Times New Roman" w:cs="Times New Roman"/>
                <w:b/>
                <w:sz w:val="20"/>
                <w:szCs w:val="20"/>
                <w:vertAlign w:val="superscript"/>
              </w:rPr>
              <w:t>-1</w:t>
            </w:r>
            <w:r w:rsidRPr="008D1DDF">
              <w:rPr>
                <w:rFonts w:ascii="Times New Roman" w:hAnsi="Times New Roman" w:cs="Times New Roman"/>
                <w:b/>
                <w:sz w:val="20"/>
                <w:szCs w:val="20"/>
              </w:rPr>
              <w:t>)</w:t>
            </w:r>
          </w:p>
        </w:tc>
        <w:tc>
          <w:tcPr>
            <w:tcW w:w="1260" w:type="dxa"/>
          </w:tcPr>
          <w:p w14:paraId="298E8DFB" w14:textId="77777777" w:rsidR="001A15D0" w:rsidRPr="008D1DDF" w:rsidRDefault="001A15D0" w:rsidP="001A15D0">
            <w:pPr>
              <w:jc w:val="center"/>
              <w:rPr>
                <w:rFonts w:ascii="Times New Roman" w:hAnsi="Times New Roman" w:cs="Times New Roman"/>
                <w:b/>
                <w:sz w:val="20"/>
                <w:szCs w:val="20"/>
              </w:rPr>
            </w:pPr>
            <w:r w:rsidRPr="008D1DDF">
              <w:rPr>
                <w:rFonts w:ascii="Times New Roman" w:hAnsi="Times New Roman" w:cs="Times New Roman"/>
                <w:b/>
                <w:sz w:val="20"/>
                <w:szCs w:val="20"/>
              </w:rPr>
              <w:t>CEC (</w:t>
            </w:r>
            <w:proofErr w:type="spellStart"/>
            <w:r w:rsidRPr="008D1DDF">
              <w:rPr>
                <w:rFonts w:ascii="Times New Roman" w:hAnsi="Times New Roman" w:cs="Times New Roman"/>
                <w:b/>
                <w:sz w:val="20"/>
                <w:szCs w:val="20"/>
              </w:rPr>
              <w:t>cmol</w:t>
            </w:r>
            <w:proofErr w:type="spellEnd"/>
            <w:r w:rsidRPr="008D1DDF">
              <w:rPr>
                <w:rFonts w:ascii="Times New Roman" w:hAnsi="Times New Roman" w:cs="Times New Roman"/>
                <w:b/>
                <w:sz w:val="20"/>
                <w:szCs w:val="20"/>
              </w:rPr>
              <w:t>+ kg</w:t>
            </w:r>
            <w:r w:rsidRPr="008D1DDF">
              <w:rPr>
                <w:rFonts w:ascii="Times New Roman" w:hAnsi="Times New Roman" w:cs="Times New Roman"/>
                <w:b/>
                <w:sz w:val="20"/>
                <w:szCs w:val="20"/>
                <w:vertAlign w:val="superscript"/>
              </w:rPr>
              <w:t>-1</w:t>
            </w:r>
            <w:r w:rsidRPr="008D1DDF">
              <w:rPr>
                <w:rFonts w:ascii="Times New Roman" w:hAnsi="Times New Roman" w:cs="Times New Roman"/>
                <w:b/>
                <w:sz w:val="20"/>
                <w:szCs w:val="20"/>
              </w:rPr>
              <w:t>)</w:t>
            </w:r>
          </w:p>
        </w:tc>
        <w:tc>
          <w:tcPr>
            <w:tcW w:w="1260" w:type="dxa"/>
          </w:tcPr>
          <w:p w14:paraId="5CE9A4B5" w14:textId="77777777" w:rsidR="001A15D0" w:rsidRPr="008D1DDF" w:rsidRDefault="001A15D0" w:rsidP="001A15D0">
            <w:pPr>
              <w:jc w:val="center"/>
              <w:rPr>
                <w:rFonts w:ascii="Times New Roman" w:hAnsi="Times New Roman" w:cs="Times New Roman"/>
                <w:b/>
                <w:sz w:val="20"/>
                <w:szCs w:val="20"/>
              </w:rPr>
            </w:pPr>
            <w:r w:rsidRPr="008D1DDF">
              <w:rPr>
                <w:rFonts w:ascii="Times New Roman" w:hAnsi="Times New Roman" w:cs="Times New Roman"/>
                <w:b/>
                <w:sz w:val="20"/>
                <w:szCs w:val="20"/>
              </w:rPr>
              <w:t>Ash (g kg</w:t>
            </w:r>
            <w:r w:rsidRPr="008D1DDF">
              <w:rPr>
                <w:rFonts w:ascii="Times New Roman" w:hAnsi="Times New Roman" w:cs="Times New Roman"/>
                <w:b/>
                <w:sz w:val="20"/>
                <w:szCs w:val="20"/>
                <w:vertAlign w:val="superscript"/>
              </w:rPr>
              <w:t>-1</w:t>
            </w:r>
            <w:r w:rsidRPr="008D1DDF">
              <w:rPr>
                <w:rFonts w:ascii="Times New Roman" w:hAnsi="Times New Roman" w:cs="Times New Roman"/>
                <w:b/>
                <w:sz w:val="20"/>
                <w:szCs w:val="20"/>
              </w:rPr>
              <w:t>)</w:t>
            </w:r>
          </w:p>
        </w:tc>
        <w:tc>
          <w:tcPr>
            <w:tcW w:w="1260" w:type="dxa"/>
          </w:tcPr>
          <w:p w14:paraId="0A609B62" w14:textId="77777777" w:rsidR="001A15D0" w:rsidRPr="008D1DDF" w:rsidRDefault="001A15D0" w:rsidP="001A15D0">
            <w:pPr>
              <w:jc w:val="center"/>
              <w:rPr>
                <w:rFonts w:ascii="Times New Roman" w:hAnsi="Times New Roman" w:cs="Times New Roman"/>
                <w:b/>
                <w:sz w:val="20"/>
                <w:szCs w:val="20"/>
              </w:rPr>
            </w:pPr>
            <w:r w:rsidRPr="008D1DDF">
              <w:rPr>
                <w:rFonts w:ascii="Times New Roman" w:hAnsi="Times New Roman" w:cs="Times New Roman"/>
                <w:b/>
                <w:sz w:val="20"/>
                <w:szCs w:val="20"/>
              </w:rPr>
              <w:t>VM (g kg</w:t>
            </w:r>
            <w:r w:rsidRPr="008D1DDF">
              <w:rPr>
                <w:rFonts w:ascii="Times New Roman" w:hAnsi="Times New Roman" w:cs="Times New Roman"/>
                <w:b/>
                <w:sz w:val="20"/>
                <w:szCs w:val="20"/>
                <w:vertAlign w:val="superscript"/>
              </w:rPr>
              <w:t>-1</w:t>
            </w:r>
            <w:r w:rsidRPr="008D1DDF">
              <w:rPr>
                <w:rFonts w:ascii="Times New Roman" w:hAnsi="Times New Roman" w:cs="Times New Roman"/>
                <w:b/>
                <w:sz w:val="20"/>
                <w:szCs w:val="20"/>
              </w:rPr>
              <w:t>)</w:t>
            </w:r>
          </w:p>
        </w:tc>
        <w:tc>
          <w:tcPr>
            <w:tcW w:w="1080" w:type="dxa"/>
          </w:tcPr>
          <w:p w14:paraId="3735BA18" w14:textId="77777777" w:rsidR="001A15D0" w:rsidRPr="008D1DDF" w:rsidRDefault="001A15D0" w:rsidP="001A15D0">
            <w:pPr>
              <w:jc w:val="center"/>
              <w:rPr>
                <w:rFonts w:ascii="Times New Roman" w:hAnsi="Times New Roman" w:cs="Times New Roman"/>
                <w:b/>
                <w:sz w:val="20"/>
                <w:szCs w:val="20"/>
              </w:rPr>
            </w:pPr>
            <w:r w:rsidRPr="008D1DDF">
              <w:rPr>
                <w:rFonts w:ascii="Times New Roman" w:hAnsi="Times New Roman" w:cs="Times New Roman"/>
                <w:b/>
                <w:sz w:val="20"/>
                <w:szCs w:val="20"/>
              </w:rPr>
              <w:t>Reference</w:t>
            </w:r>
          </w:p>
        </w:tc>
      </w:tr>
      <w:tr w:rsidR="00EC6470" w:rsidRPr="008D1DDF" w14:paraId="766E82DC" w14:textId="77777777" w:rsidTr="000D2AFD">
        <w:tc>
          <w:tcPr>
            <w:tcW w:w="918" w:type="dxa"/>
          </w:tcPr>
          <w:p w14:paraId="2BD064E1" w14:textId="77777777" w:rsidR="001A15D0" w:rsidRPr="008D1DDF" w:rsidRDefault="001A15D0" w:rsidP="001A15D0">
            <w:pPr>
              <w:jc w:val="both"/>
              <w:rPr>
                <w:rFonts w:ascii="Times New Roman" w:hAnsi="Times New Roman" w:cs="Times New Roman"/>
                <w:sz w:val="20"/>
                <w:szCs w:val="20"/>
              </w:rPr>
            </w:pPr>
            <w:r w:rsidRPr="008D1DDF">
              <w:rPr>
                <w:rFonts w:ascii="Times New Roman" w:hAnsi="Times New Roman" w:cs="Times New Roman"/>
                <w:sz w:val="20"/>
                <w:szCs w:val="20"/>
              </w:rPr>
              <w:t>Slow</w:t>
            </w:r>
          </w:p>
        </w:tc>
        <w:tc>
          <w:tcPr>
            <w:tcW w:w="990" w:type="dxa"/>
          </w:tcPr>
          <w:p w14:paraId="74BADBAF" w14:textId="77777777" w:rsidR="001A15D0" w:rsidRPr="008D1DDF" w:rsidRDefault="001A15D0" w:rsidP="001A15D0">
            <w:pPr>
              <w:jc w:val="center"/>
              <w:rPr>
                <w:rFonts w:ascii="Times New Roman" w:hAnsi="Times New Roman" w:cs="Times New Roman"/>
                <w:sz w:val="20"/>
                <w:szCs w:val="20"/>
              </w:rPr>
            </w:pPr>
            <w:r w:rsidRPr="008D1DDF">
              <w:rPr>
                <w:rFonts w:ascii="Times New Roman" w:hAnsi="Times New Roman" w:cs="Times New Roman"/>
                <w:sz w:val="20"/>
                <w:szCs w:val="20"/>
              </w:rPr>
              <w:t>Poultry litter</w:t>
            </w:r>
          </w:p>
        </w:tc>
        <w:tc>
          <w:tcPr>
            <w:tcW w:w="990" w:type="dxa"/>
          </w:tcPr>
          <w:p w14:paraId="3F8AC182" w14:textId="77777777" w:rsidR="001A15D0" w:rsidRPr="008D1DDF" w:rsidRDefault="001A15D0" w:rsidP="001A15D0">
            <w:pPr>
              <w:jc w:val="center"/>
              <w:rPr>
                <w:rFonts w:ascii="Times New Roman" w:hAnsi="Times New Roman" w:cs="Times New Roman"/>
                <w:sz w:val="20"/>
                <w:szCs w:val="20"/>
              </w:rPr>
            </w:pPr>
            <w:r w:rsidRPr="008D1DDF">
              <w:rPr>
                <w:rFonts w:ascii="Times New Roman" w:hAnsi="Times New Roman" w:cs="Times New Roman"/>
                <w:sz w:val="20"/>
                <w:szCs w:val="20"/>
              </w:rPr>
              <w:t>350</w:t>
            </w:r>
          </w:p>
          <w:p w14:paraId="492E78A9" w14:textId="77777777" w:rsidR="001A15D0" w:rsidRPr="008D1DDF" w:rsidRDefault="001A15D0" w:rsidP="001A15D0">
            <w:pPr>
              <w:jc w:val="center"/>
              <w:rPr>
                <w:rFonts w:ascii="Times New Roman" w:hAnsi="Times New Roman" w:cs="Times New Roman"/>
                <w:sz w:val="20"/>
                <w:szCs w:val="20"/>
              </w:rPr>
            </w:pPr>
            <w:r w:rsidRPr="008D1DDF">
              <w:rPr>
                <w:rFonts w:ascii="Times New Roman" w:hAnsi="Times New Roman" w:cs="Times New Roman"/>
                <w:sz w:val="20"/>
                <w:szCs w:val="20"/>
              </w:rPr>
              <w:t>450</w:t>
            </w:r>
          </w:p>
          <w:p w14:paraId="16D7BC78" w14:textId="77777777" w:rsidR="001A15D0" w:rsidRPr="008D1DDF" w:rsidRDefault="001A15D0" w:rsidP="001A15D0">
            <w:pPr>
              <w:jc w:val="center"/>
              <w:rPr>
                <w:rFonts w:ascii="Times New Roman" w:hAnsi="Times New Roman" w:cs="Times New Roman"/>
                <w:sz w:val="20"/>
                <w:szCs w:val="20"/>
              </w:rPr>
            </w:pPr>
            <w:r w:rsidRPr="008D1DDF">
              <w:rPr>
                <w:rFonts w:ascii="Times New Roman" w:hAnsi="Times New Roman" w:cs="Times New Roman"/>
                <w:sz w:val="20"/>
                <w:szCs w:val="20"/>
              </w:rPr>
              <w:t>550</w:t>
            </w:r>
          </w:p>
        </w:tc>
        <w:tc>
          <w:tcPr>
            <w:tcW w:w="720" w:type="dxa"/>
          </w:tcPr>
          <w:p w14:paraId="6D660F99"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10.20</w:t>
            </w:r>
          </w:p>
          <w:p w14:paraId="7F714FC6"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10.45</w:t>
            </w:r>
          </w:p>
          <w:p w14:paraId="390E4E0D"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10.75</w:t>
            </w:r>
          </w:p>
        </w:tc>
        <w:tc>
          <w:tcPr>
            <w:tcW w:w="1260" w:type="dxa"/>
          </w:tcPr>
          <w:p w14:paraId="74D50A95"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25.0</w:t>
            </w:r>
          </w:p>
          <w:p w14:paraId="2C03E95F"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27.0</w:t>
            </w:r>
          </w:p>
          <w:p w14:paraId="2D1CA313"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30.0</w:t>
            </w:r>
          </w:p>
        </w:tc>
        <w:tc>
          <w:tcPr>
            <w:tcW w:w="1260" w:type="dxa"/>
          </w:tcPr>
          <w:p w14:paraId="3EA8E745"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47.00</w:t>
            </w:r>
          </w:p>
          <w:p w14:paraId="70BD13F6"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40.00</w:t>
            </w:r>
          </w:p>
          <w:p w14:paraId="20B3B2AA"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30.00</w:t>
            </w:r>
          </w:p>
        </w:tc>
        <w:tc>
          <w:tcPr>
            <w:tcW w:w="1260" w:type="dxa"/>
          </w:tcPr>
          <w:p w14:paraId="28D9E59F"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p w14:paraId="4A4AD1A3"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p w14:paraId="335941FE"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tc>
        <w:tc>
          <w:tcPr>
            <w:tcW w:w="1260" w:type="dxa"/>
          </w:tcPr>
          <w:p w14:paraId="024576B5"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p w14:paraId="3DE7B188"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p w14:paraId="7C927596"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tc>
        <w:tc>
          <w:tcPr>
            <w:tcW w:w="1080" w:type="dxa"/>
          </w:tcPr>
          <w:p w14:paraId="19B601C4" w14:textId="77777777" w:rsidR="001A15D0" w:rsidRPr="008D1DDF" w:rsidRDefault="005C2434" w:rsidP="003E1156">
            <w:pPr>
              <w:jc w:val="center"/>
              <w:rPr>
                <w:rFonts w:ascii="Times New Roman" w:hAnsi="Times New Roman" w:cs="Times New Roman"/>
                <w:sz w:val="20"/>
                <w:szCs w:val="20"/>
              </w:rPr>
            </w:pPr>
            <w:r w:rsidRPr="008D1DDF">
              <w:rPr>
                <w:rFonts w:ascii="Times New Roman" w:hAnsi="Times New Roman" w:cs="Times New Roman"/>
                <w:sz w:val="20"/>
                <w:szCs w:val="20"/>
              </w:rPr>
              <w:t>Song and Guo 2</w:t>
            </w:r>
            <w:r w:rsidR="003E1156" w:rsidRPr="008D1DDF">
              <w:rPr>
                <w:rFonts w:ascii="Times New Roman" w:hAnsi="Times New Roman" w:cs="Times New Roman"/>
                <w:sz w:val="20"/>
                <w:szCs w:val="20"/>
              </w:rPr>
              <w:t>012</w:t>
            </w:r>
          </w:p>
        </w:tc>
      </w:tr>
      <w:tr w:rsidR="00EC6470" w:rsidRPr="008D1DDF" w14:paraId="36ECC387" w14:textId="77777777" w:rsidTr="000D2AFD">
        <w:tc>
          <w:tcPr>
            <w:tcW w:w="918" w:type="dxa"/>
          </w:tcPr>
          <w:p w14:paraId="089F16C7" w14:textId="77777777" w:rsidR="001A15D0" w:rsidRPr="008D1DDF" w:rsidRDefault="005C2434" w:rsidP="001A15D0">
            <w:pPr>
              <w:jc w:val="both"/>
              <w:rPr>
                <w:rFonts w:ascii="Times New Roman" w:hAnsi="Times New Roman" w:cs="Times New Roman"/>
                <w:sz w:val="20"/>
                <w:szCs w:val="20"/>
              </w:rPr>
            </w:pPr>
            <w:r w:rsidRPr="008D1DDF">
              <w:rPr>
                <w:rFonts w:ascii="Times New Roman" w:hAnsi="Times New Roman" w:cs="Times New Roman"/>
                <w:sz w:val="20"/>
                <w:szCs w:val="20"/>
              </w:rPr>
              <w:t>Slow</w:t>
            </w:r>
          </w:p>
        </w:tc>
        <w:tc>
          <w:tcPr>
            <w:tcW w:w="990" w:type="dxa"/>
          </w:tcPr>
          <w:p w14:paraId="5A3996A6"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Rice straw</w:t>
            </w:r>
          </w:p>
        </w:tc>
        <w:tc>
          <w:tcPr>
            <w:tcW w:w="990" w:type="dxa"/>
          </w:tcPr>
          <w:p w14:paraId="6E554DA5"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300</w:t>
            </w:r>
          </w:p>
          <w:p w14:paraId="5990AFFF"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400</w:t>
            </w:r>
          </w:p>
          <w:p w14:paraId="1EBCA99F"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500</w:t>
            </w:r>
          </w:p>
        </w:tc>
        <w:tc>
          <w:tcPr>
            <w:tcW w:w="720" w:type="dxa"/>
          </w:tcPr>
          <w:p w14:paraId="46C40663"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9.19</w:t>
            </w:r>
          </w:p>
          <w:p w14:paraId="6935E4B2"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9.96</w:t>
            </w:r>
          </w:p>
          <w:p w14:paraId="53936D9C"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10.45</w:t>
            </w:r>
          </w:p>
        </w:tc>
        <w:tc>
          <w:tcPr>
            <w:tcW w:w="1260" w:type="dxa"/>
          </w:tcPr>
          <w:p w14:paraId="59E0D78E"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p w14:paraId="21BA5348"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p w14:paraId="0419ABD4"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tc>
        <w:tc>
          <w:tcPr>
            <w:tcW w:w="1260" w:type="dxa"/>
          </w:tcPr>
          <w:p w14:paraId="67E1A01B"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56.90</w:t>
            </w:r>
          </w:p>
          <w:p w14:paraId="55C81F92"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61.60</w:t>
            </w:r>
          </w:p>
          <w:p w14:paraId="7970163A"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32.00</w:t>
            </w:r>
          </w:p>
        </w:tc>
        <w:tc>
          <w:tcPr>
            <w:tcW w:w="1260" w:type="dxa"/>
          </w:tcPr>
          <w:p w14:paraId="5C11A861"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229.0</w:t>
            </w:r>
          </w:p>
          <w:p w14:paraId="2C756E13"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288.0</w:t>
            </w:r>
          </w:p>
          <w:p w14:paraId="300CAAC4"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318.0</w:t>
            </w:r>
          </w:p>
        </w:tc>
        <w:tc>
          <w:tcPr>
            <w:tcW w:w="1260" w:type="dxa"/>
          </w:tcPr>
          <w:p w14:paraId="70FFEF33"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402.0</w:t>
            </w:r>
          </w:p>
          <w:p w14:paraId="25887B1A"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252.0</w:t>
            </w:r>
          </w:p>
          <w:p w14:paraId="7FE76CC8" w14:textId="77777777" w:rsidR="005C2434"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233.0</w:t>
            </w:r>
          </w:p>
        </w:tc>
        <w:tc>
          <w:tcPr>
            <w:tcW w:w="1080" w:type="dxa"/>
          </w:tcPr>
          <w:p w14:paraId="6C453AC7" w14:textId="77777777" w:rsidR="001A15D0" w:rsidRPr="008D1DDF" w:rsidRDefault="005C2434" w:rsidP="003E1156">
            <w:pPr>
              <w:jc w:val="center"/>
              <w:rPr>
                <w:rFonts w:ascii="Times New Roman" w:hAnsi="Times New Roman" w:cs="Times New Roman"/>
                <w:sz w:val="20"/>
                <w:szCs w:val="20"/>
              </w:rPr>
            </w:pPr>
            <w:r w:rsidRPr="008D1DDF">
              <w:rPr>
                <w:rFonts w:ascii="Times New Roman" w:hAnsi="Times New Roman" w:cs="Times New Roman"/>
                <w:sz w:val="20"/>
                <w:szCs w:val="20"/>
              </w:rPr>
              <w:t xml:space="preserve">Wu et al </w:t>
            </w:r>
            <w:r w:rsidR="003E1156" w:rsidRPr="008D1DDF">
              <w:rPr>
                <w:rFonts w:ascii="Times New Roman" w:hAnsi="Times New Roman" w:cs="Times New Roman"/>
                <w:sz w:val="20"/>
                <w:szCs w:val="20"/>
              </w:rPr>
              <w:t>2012</w:t>
            </w:r>
          </w:p>
        </w:tc>
      </w:tr>
      <w:tr w:rsidR="00EC6470" w:rsidRPr="008D1DDF" w14:paraId="78B461B2" w14:textId="77777777" w:rsidTr="000D2AFD">
        <w:tc>
          <w:tcPr>
            <w:tcW w:w="918" w:type="dxa"/>
          </w:tcPr>
          <w:p w14:paraId="3415E6CA" w14:textId="77777777" w:rsidR="001A15D0" w:rsidRPr="008D1DDF" w:rsidRDefault="005C2434" w:rsidP="001A15D0">
            <w:pPr>
              <w:jc w:val="both"/>
              <w:rPr>
                <w:rFonts w:ascii="Times New Roman" w:hAnsi="Times New Roman" w:cs="Times New Roman"/>
                <w:sz w:val="20"/>
                <w:szCs w:val="20"/>
              </w:rPr>
            </w:pPr>
            <w:r w:rsidRPr="008D1DDF">
              <w:rPr>
                <w:rFonts w:ascii="Times New Roman" w:hAnsi="Times New Roman" w:cs="Times New Roman"/>
                <w:sz w:val="20"/>
                <w:szCs w:val="20"/>
              </w:rPr>
              <w:t>Slow</w:t>
            </w:r>
          </w:p>
        </w:tc>
        <w:tc>
          <w:tcPr>
            <w:tcW w:w="990" w:type="dxa"/>
          </w:tcPr>
          <w:p w14:paraId="47439791"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Farm manure</w:t>
            </w:r>
          </w:p>
        </w:tc>
        <w:tc>
          <w:tcPr>
            <w:tcW w:w="990" w:type="dxa"/>
          </w:tcPr>
          <w:p w14:paraId="071A7AC2"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550</w:t>
            </w:r>
          </w:p>
        </w:tc>
        <w:tc>
          <w:tcPr>
            <w:tcW w:w="720" w:type="dxa"/>
          </w:tcPr>
          <w:p w14:paraId="1DE4193A"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9.70</w:t>
            </w:r>
          </w:p>
        </w:tc>
        <w:tc>
          <w:tcPr>
            <w:tcW w:w="1260" w:type="dxa"/>
          </w:tcPr>
          <w:p w14:paraId="52A89B1D"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0.14</w:t>
            </w:r>
          </w:p>
        </w:tc>
        <w:tc>
          <w:tcPr>
            <w:tcW w:w="1260" w:type="dxa"/>
          </w:tcPr>
          <w:p w14:paraId="29538798"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13.0</w:t>
            </w:r>
          </w:p>
        </w:tc>
        <w:tc>
          <w:tcPr>
            <w:tcW w:w="1260" w:type="dxa"/>
          </w:tcPr>
          <w:p w14:paraId="0485A6D1"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tc>
        <w:tc>
          <w:tcPr>
            <w:tcW w:w="1260" w:type="dxa"/>
          </w:tcPr>
          <w:p w14:paraId="165D562D"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tc>
        <w:tc>
          <w:tcPr>
            <w:tcW w:w="1080" w:type="dxa"/>
          </w:tcPr>
          <w:p w14:paraId="15BFC34F" w14:textId="77777777" w:rsidR="001A15D0" w:rsidRPr="008D1DDF" w:rsidRDefault="005C2434" w:rsidP="003E1156">
            <w:pPr>
              <w:jc w:val="center"/>
              <w:rPr>
                <w:rFonts w:ascii="Times New Roman" w:hAnsi="Times New Roman" w:cs="Times New Roman"/>
                <w:sz w:val="20"/>
                <w:szCs w:val="20"/>
              </w:rPr>
            </w:pPr>
            <w:r w:rsidRPr="008D1DDF">
              <w:rPr>
                <w:rFonts w:ascii="Times New Roman" w:hAnsi="Times New Roman" w:cs="Times New Roman"/>
                <w:sz w:val="20"/>
                <w:szCs w:val="20"/>
              </w:rPr>
              <w:t xml:space="preserve">Slavich et al. </w:t>
            </w:r>
            <w:r w:rsidR="003E1156" w:rsidRPr="008D1DDF">
              <w:rPr>
                <w:rFonts w:ascii="Times New Roman" w:hAnsi="Times New Roman" w:cs="Times New Roman"/>
                <w:sz w:val="20"/>
                <w:szCs w:val="20"/>
              </w:rPr>
              <w:t>201</w:t>
            </w:r>
            <w:r w:rsidRPr="008D1DDF">
              <w:rPr>
                <w:rFonts w:ascii="Times New Roman" w:hAnsi="Times New Roman" w:cs="Times New Roman"/>
                <w:sz w:val="20"/>
                <w:szCs w:val="20"/>
              </w:rPr>
              <w:t>3</w:t>
            </w:r>
          </w:p>
        </w:tc>
      </w:tr>
      <w:tr w:rsidR="00EC6470" w:rsidRPr="008D1DDF" w14:paraId="1F593223" w14:textId="77777777" w:rsidTr="000D2AFD">
        <w:tc>
          <w:tcPr>
            <w:tcW w:w="918" w:type="dxa"/>
          </w:tcPr>
          <w:p w14:paraId="3B14EC1D" w14:textId="77777777" w:rsidR="001A15D0" w:rsidRPr="008D1DDF" w:rsidRDefault="005C2434" w:rsidP="001A15D0">
            <w:pPr>
              <w:jc w:val="both"/>
              <w:rPr>
                <w:rFonts w:ascii="Times New Roman" w:hAnsi="Times New Roman" w:cs="Times New Roman"/>
                <w:sz w:val="20"/>
                <w:szCs w:val="20"/>
              </w:rPr>
            </w:pPr>
            <w:r w:rsidRPr="008D1DDF">
              <w:rPr>
                <w:rFonts w:ascii="Times New Roman" w:hAnsi="Times New Roman" w:cs="Times New Roman"/>
                <w:sz w:val="20"/>
                <w:szCs w:val="20"/>
              </w:rPr>
              <w:t>Slow</w:t>
            </w:r>
          </w:p>
        </w:tc>
        <w:tc>
          <w:tcPr>
            <w:tcW w:w="990" w:type="dxa"/>
          </w:tcPr>
          <w:p w14:paraId="2CB2F784"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Soybean straw</w:t>
            </w:r>
          </w:p>
        </w:tc>
        <w:tc>
          <w:tcPr>
            <w:tcW w:w="990" w:type="dxa"/>
          </w:tcPr>
          <w:p w14:paraId="68CE5AC4" w14:textId="77777777" w:rsidR="001A15D0" w:rsidRPr="008D1DDF" w:rsidRDefault="001A15D0" w:rsidP="001A15D0">
            <w:pPr>
              <w:jc w:val="center"/>
              <w:rPr>
                <w:rFonts w:ascii="Times New Roman" w:hAnsi="Times New Roman" w:cs="Times New Roman"/>
                <w:sz w:val="20"/>
                <w:szCs w:val="20"/>
              </w:rPr>
            </w:pPr>
          </w:p>
        </w:tc>
        <w:tc>
          <w:tcPr>
            <w:tcW w:w="720" w:type="dxa"/>
          </w:tcPr>
          <w:p w14:paraId="4F7D0CE9"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9.02</w:t>
            </w:r>
          </w:p>
        </w:tc>
        <w:tc>
          <w:tcPr>
            <w:tcW w:w="1260" w:type="dxa"/>
          </w:tcPr>
          <w:p w14:paraId="0B651C37"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tc>
        <w:tc>
          <w:tcPr>
            <w:tcW w:w="1260" w:type="dxa"/>
          </w:tcPr>
          <w:p w14:paraId="40F82E17"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98.00</w:t>
            </w:r>
          </w:p>
        </w:tc>
        <w:tc>
          <w:tcPr>
            <w:tcW w:w="1260" w:type="dxa"/>
          </w:tcPr>
          <w:p w14:paraId="0C0D0678"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tc>
        <w:tc>
          <w:tcPr>
            <w:tcW w:w="1260" w:type="dxa"/>
          </w:tcPr>
          <w:p w14:paraId="6ABDE276"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tc>
        <w:tc>
          <w:tcPr>
            <w:tcW w:w="1080" w:type="dxa"/>
          </w:tcPr>
          <w:p w14:paraId="11A5C3E7" w14:textId="77777777" w:rsidR="001A15D0" w:rsidRPr="008D1DDF" w:rsidRDefault="005C2434" w:rsidP="003E1156">
            <w:pPr>
              <w:jc w:val="center"/>
              <w:rPr>
                <w:rFonts w:ascii="Times New Roman" w:hAnsi="Times New Roman" w:cs="Times New Roman"/>
                <w:sz w:val="20"/>
                <w:szCs w:val="20"/>
              </w:rPr>
            </w:pPr>
            <w:r w:rsidRPr="008D1DDF">
              <w:rPr>
                <w:rFonts w:ascii="Times New Roman" w:hAnsi="Times New Roman" w:cs="Times New Roman"/>
                <w:sz w:val="20"/>
                <w:szCs w:val="20"/>
              </w:rPr>
              <w:t xml:space="preserve">Uzoma et al. </w:t>
            </w:r>
            <w:r w:rsidR="003E1156" w:rsidRPr="008D1DDF">
              <w:rPr>
                <w:rFonts w:ascii="Times New Roman" w:hAnsi="Times New Roman" w:cs="Times New Roman"/>
                <w:sz w:val="20"/>
                <w:szCs w:val="20"/>
              </w:rPr>
              <w:t>2011</w:t>
            </w:r>
          </w:p>
        </w:tc>
      </w:tr>
      <w:tr w:rsidR="00EC6470" w:rsidRPr="008D1DDF" w14:paraId="709ACDEE" w14:textId="77777777" w:rsidTr="000D2AFD">
        <w:tc>
          <w:tcPr>
            <w:tcW w:w="918" w:type="dxa"/>
          </w:tcPr>
          <w:p w14:paraId="3BE52B8D" w14:textId="77777777" w:rsidR="001A15D0" w:rsidRPr="008D1DDF" w:rsidRDefault="005C2434" w:rsidP="001A15D0">
            <w:pPr>
              <w:jc w:val="both"/>
              <w:rPr>
                <w:rFonts w:ascii="Times New Roman" w:hAnsi="Times New Roman" w:cs="Times New Roman"/>
                <w:sz w:val="20"/>
                <w:szCs w:val="20"/>
              </w:rPr>
            </w:pPr>
            <w:r w:rsidRPr="008D1DDF">
              <w:rPr>
                <w:rFonts w:ascii="Times New Roman" w:hAnsi="Times New Roman" w:cs="Times New Roman"/>
                <w:sz w:val="20"/>
                <w:szCs w:val="20"/>
              </w:rPr>
              <w:t>Slow</w:t>
            </w:r>
          </w:p>
        </w:tc>
        <w:tc>
          <w:tcPr>
            <w:tcW w:w="990" w:type="dxa"/>
          </w:tcPr>
          <w:p w14:paraId="61C49AF6" w14:textId="77777777" w:rsidR="005C2434" w:rsidRPr="008D1DDF" w:rsidRDefault="005C2434" w:rsidP="005C2434">
            <w:pPr>
              <w:jc w:val="center"/>
              <w:rPr>
                <w:rFonts w:ascii="Times New Roman" w:hAnsi="Times New Roman" w:cs="Times New Roman"/>
                <w:sz w:val="20"/>
                <w:szCs w:val="20"/>
              </w:rPr>
            </w:pPr>
            <w:r w:rsidRPr="008D1DDF">
              <w:rPr>
                <w:rFonts w:ascii="Times New Roman" w:hAnsi="Times New Roman" w:cs="Times New Roman"/>
                <w:sz w:val="20"/>
                <w:szCs w:val="20"/>
              </w:rPr>
              <w:t>Wheat straw</w:t>
            </w:r>
          </w:p>
        </w:tc>
        <w:tc>
          <w:tcPr>
            <w:tcW w:w="990" w:type="dxa"/>
          </w:tcPr>
          <w:p w14:paraId="4E79A7EF" w14:textId="77777777" w:rsidR="005C2434" w:rsidRPr="008D1DDF" w:rsidRDefault="005C2434" w:rsidP="005C2434">
            <w:pPr>
              <w:jc w:val="center"/>
              <w:rPr>
                <w:rFonts w:ascii="Times New Roman" w:hAnsi="Times New Roman" w:cs="Times New Roman"/>
                <w:sz w:val="20"/>
                <w:szCs w:val="20"/>
              </w:rPr>
            </w:pPr>
            <w:r w:rsidRPr="008D1DDF">
              <w:rPr>
                <w:rFonts w:ascii="Times New Roman" w:hAnsi="Times New Roman" w:cs="Times New Roman"/>
                <w:sz w:val="20"/>
                <w:szCs w:val="20"/>
              </w:rPr>
              <w:t>350</w:t>
            </w:r>
          </w:p>
        </w:tc>
        <w:tc>
          <w:tcPr>
            <w:tcW w:w="720" w:type="dxa"/>
          </w:tcPr>
          <w:p w14:paraId="2C2C4A20" w14:textId="77777777" w:rsidR="005C2434" w:rsidRPr="008D1DDF" w:rsidRDefault="005C2434" w:rsidP="005C2434">
            <w:pPr>
              <w:jc w:val="center"/>
              <w:rPr>
                <w:rFonts w:ascii="Times New Roman" w:hAnsi="Times New Roman" w:cs="Times New Roman"/>
                <w:sz w:val="20"/>
                <w:szCs w:val="20"/>
              </w:rPr>
            </w:pPr>
            <w:r w:rsidRPr="008D1DDF">
              <w:rPr>
                <w:rFonts w:ascii="Times New Roman" w:hAnsi="Times New Roman" w:cs="Times New Roman"/>
                <w:sz w:val="20"/>
                <w:szCs w:val="20"/>
              </w:rPr>
              <w:t>8.69</w:t>
            </w:r>
          </w:p>
        </w:tc>
        <w:tc>
          <w:tcPr>
            <w:tcW w:w="1260" w:type="dxa"/>
          </w:tcPr>
          <w:p w14:paraId="3A248059"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tc>
        <w:tc>
          <w:tcPr>
            <w:tcW w:w="1260" w:type="dxa"/>
          </w:tcPr>
          <w:p w14:paraId="255C9E31"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87.20</w:t>
            </w:r>
          </w:p>
        </w:tc>
        <w:tc>
          <w:tcPr>
            <w:tcW w:w="1260" w:type="dxa"/>
          </w:tcPr>
          <w:p w14:paraId="6D2D78B1"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14.70</w:t>
            </w:r>
          </w:p>
        </w:tc>
        <w:tc>
          <w:tcPr>
            <w:tcW w:w="1260" w:type="dxa"/>
          </w:tcPr>
          <w:p w14:paraId="047C15AA"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313.0</w:t>
            </w:r>
          </w:p>
        </w:tc>
        <w:tc>
          <w:tcPr>
            <w:tcW w:w="1080" w:type="dxa"/>
          </w:tcPr>
          <w:p w14:paraId="2757DBDF" w14:textId="77777777" w:rsidR="001A15D0" w:rsidRPr="008D1DDF" w:rsidRDefault="005C2434" w:rsidP="003E1156">
            <w:pPr>
              <w:jc w:val="center"/>
              <w:rPr>
                <w:rFonts w:ascii="Times New Roman" w:hAnsi="Times New Roman" w:cs="Times New Roman"/>
                <w:sz w:val="20"/>
                <w:szCs w:val="20"/>
              </w:rPr>
            </w:pPr>
            <w:r w:rsidRPr="008D1DDF">
              <w:rPr>
                <w:rFonts w:ascii="Times New Roman" w:hAnsi="Times New Roman" w:cs="Times New Roman"/>
                <w:sz w:val="20"/>
                <w:szCs w:val="20"/>
              </w:rPr>
              <w:t>Zhao et al.</w:t>
            </w:r>
            <w:r w:rsidR="003E1156" w:rsidRPr="008D1DDF">
              <w:rPr>
                <w:rFonts w:ascii="Times New Roman" w:hAnsi="Times New Roman" w:cs="Times New Roman"/>
                <w:sz w:val="20"/>
                <w:szCs w:val="20"/>
              </w:rPr>
              <w:t xml:space="preserve"> 2013</w:t>
            </w:r>
            <w:r w:rsidRPr="008D1DDF">
              <w:rPr>
                <w:rFonts w:ascii="Times New Roman" w:hAnsi="Times New Roman" w:cs="Times New Roman"/>
                <w:sz w:val="20"/>
                <w:szCs w:val="20"/>
              </w:rPr>
              <w:t xml:space="preserve"> </w:t>
            </w:r>
          </w:p>
        </w:tc>
      </w:tr>
      <w:tr w:rsidR="00EC6470" w:rsidRPr="008D1DDF" w14:paraId="6D40387C" w14:textId="77777777" w:rsidTr="000D2AFD">
        <w:tc>
          <w:tcPr>
            <w:tcW w:w="918" w:type="dxa"/>
          </w:tcPr>
          <w:p w14:paraId="7DDB0E15" w14:textId="77777777" w:rsidR="001A15D0" w:rsidRPr="008D1DDF" w:rsidRDefault="00EC6470" w:rsidP="001A15D0">
            <w:pPr>
              <w:jc w:val="both"/>
              <w:rPr>
                <w:rFonts w:ascii="Times New Roman" w:hAnsi="Times New Roman" w:cs="Times New Roman"/>
                <w:sz w:val="20"/>
                <w:szCs w:val="20"/>
              </w:rPr>
            </w:pPr>
            <w:r w:rsidRPr="008D1DDF">
              <w:rPr>
                <w:rFonts w:ascii="Times New Roman" w:hAnsi="Times New Roman" w:cs="Times New Roman"/>
                <w:sz w:val="20"/>
                <w:szCs w:val="20"/>
              </w:rPr>
              <w:t>Slow</w:t>
            </w:r>
          </w:p>
        </w:tc>
        <w:tc>
          <w:tcPr>
            <w:tcW w:w="990" w:type="dxa"/>
          </w:tcPr>
          <w:p w14:paraId="57B827C0"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Cow manure</w:t>
            </w:r>
          </w:p>
        </w:tc>
        <w:tc>
          <w:tcPr>
            <w:tcW w:w="990" w:type="dxa"/>
          </w:tcPr>
          <w:p w14:paraId="4ED9CEC9"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500</w:t>
            </w:r>
          </w:p>
        </w:tc>
        <w:tc>
          <w:tcPr>
            <w:tcW w:w="720" w:type="dxa"/>
          </w:tcPr>
          <w:p w14:paraId="14DECD4A"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10.20</w:t>
            </w:r>
          </w:p>
        </w:tc>
        <w:tc>
          <w:tcPr>
            <w:tcW w:w="1260" w:type="dxa"/>
          </w:tcPr>
          <w:p w14:paraId="4276424F"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Unavailable</w:t>
            </w:r>
          </w:p>
        </w:tc>
        <w:tc>
          <w:tcPr>
            <w:tcW w:w="1260" w:type="dxa"/>
          </w:tcPr>
          <w:p w14:paraId="4DDAB3E7"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149.0</w:t>
            </w:r>
          </w:p>
        </w:tc>
        <w:tc>
          <w:tcPr>
            <w:tcW w:w="1260" w:type="dxa"/>
          </w:tcPr>
          <w:p w14:paraId="5A3491A3"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67.5</w:t>
            </w:r>
          </w:p>
        </w:tc>
        <w:tc>
          <w:tcPr>
            <w:tcW w:w="1260" w:type="dxa"/>
          </w:tcPr>
          <w:p w14:paraId="2DC4098F" w14:textId="77777777" w:rsidR="001A15D0" w:rsidRPr="008D1DDF" w:rsidRDefault="005C2434" w:rsidP="001A15D0">
            <w:pPr>
              <w:jc w:val="center"/>
              <w:rPr>
                <w:rFonts w:ascii="Times New Roman" w:hAnsi="Times New Roman" w:cs="Times New Roman"/>
                <w:sz w:val="20"/>
                <w:szCs w:val="20"/>
              </w:rPr>
            </w:pPr>
            <w:r w:rsidRPr="008D1DDF">
              <w:rPr>
                <w:rFonts w:ascii="Times New Roman" w:hAnsi="Times New Roman" w:cs="Times New Roman"/>
                <w:sz w:val="20"/>
                <w:szCs w:val="20"/>
              </w:rPr>
              <w:t>172.0</w:t>
            </w:r>
          </w:p>
        </w:tc>
        <w:tc>
          <w:tcPr>
            <w:tcW w:w="1080" w:type="dxa"/>
          </w:tcPr>
          <w:p w14:paraId="54AF89A4" w14:textId="77777777" w:rsidR="001A15D0" w:rsidRPr="008D1DDF" w:rsidRDefault="005C2434" w:rsidP="003E1156">
            <w:pPr>
              <w:jc w:val="center"/>
              <w:rPr>
                <w:rFonts w:ascii="Times New Roman" w:hAnsi="Times New Roman" w:cs="Times New Roman"/>
                <w:sz w:val="20"/>
                <w:szCs w:val="20"/>
              </w:rPr>
            </w:pPr>
            <w:r w:rsidRPr="008D1DDF">
              <w:rPr>
                <w:rFonts w:ascii="Times New Roman" w:hAnsi="Times New Roman" w:cs="Times New Roman"/>
                <w:sz w:val="20"/>
                <w:szCs w:val="20"/>
              </w:rPr>
              <w:t>Zhao et al.</w:t>
            </w:r>
            <w:r w:rsidR="003E1156" w:rsidRPr="008D1DDF">
              <w:rPr>
                <w:rFonts w:ascii="Times New Roman" w:hAnsi="Times New Roman" w:cs="Times New Roman"/>
                <w:sz w:val="20"/>
                <w:szCs w:val="20"/>
              </w:rPr>
              <w:t xml:space="preserve"> 2013</w:t>
            </w:r>
            <w:r w:rsidRPr="008D1DDF">
              <w:rPr>
                <w:rFonts w:ascii="Times New Roman" w:hAnsi="Times New Roman" w:cs="Times New Roman"/>
                <w:sz w:val="20"/>
                <w:szCs w:val="20"/>
              </w:rPr>
              <w:t xml:space="preserve"> </w:t>
            </w:r>
            <w:commentRangeEnd w:id="11"/>
            <w:r w:rsidR="004663FC">
              <w:rPr>
                <w:rStyle w:val="CommentReference"/>
              </w:rPr>
              <w:commentReference w:id="11"/>
            </w:r>
          </w:p>
        </w:tc>
      </w:tr>
    </w:tbl>
    <w:p w14:paraId="53C3DA11" w14:textId="77777777" w:rsidR="001A15D0" w:rsidRPr="008D1DDF" w:rsidRDefault="001A15D0" w:rsidP="00D11909">
      <w:pPr>
        <w:spacing w:after="0" w:line="360" w:lineRule="auto"/>
        <w:jc w:val="both"/>
        <w:rPr>
          <w:rFonts w:ascii="Times New Roman" w:hAnsi="Times New Roman" w:cs="Times New Roman"/>
          <w:sz w:val="24"/>
          <w:szCs w:val="24"/>
        </w:rPr>
      </w:pPr>
    </w:p>
    <w:p w14:paraId="1B91A31B" w14:textId="41B79C16" w:rsidR="009E185A" w:rsidRPr="008D1DDF" w:rsidRDefault="009E185A" w:rsidP="007B0697">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A material's electrical conductivity (EC), which is correlated with the amount of dissolved salt in water, is its ability to conduct electrical current. Table 1 indicates that the EC of the biochar produced from woody feedstock and agricultural waste is low to moderate. However, biochar made from dung has a higher EC (Slavich et al., 2013). The greater concentrations of Na</w:t>
      </w:r>
      <w:r w:rsidRPr="008D1DDF">
        <w:rPr>
          <w:rFonts w:ascii="Times New Roman" w:eastAsia="Times New Roman" w:hAnsi="Times New Roman" w:cs="Times New Roman"/>
          <w:sz w:val="24"/>
          <w:szCs w:val="24"/>
          <w:vertAlign w:val="superscript"/>
        </w:rPr>
        <w:t>+</w:t>
      </w:r>
      <w:r w:rsidRPr="008D1DDF">
        <w:rPr>
          <w:rFonts w:ascii="Times New Roman" w:eastAsia="Times New Roman" w:hAnsi="Times New Roman" w:cs="Times New Roman"/>
          <w:sz w:val="24"/>
          <w:szCs w:val="24"/>
        </w:rPr>
        <w:t>, K</w:t>
      </w:r>
      <w:r w:rsidRPr="008D1DDF">
        <w:rPr>
          <w:rFonts w:ascii="Times New Roman" w:eastAsia="Times New Roman" w:hAnsi="Times New Roman" w:cs="Times New Roman"/>
          <w:sz w:val="24"/>
          <w:szCs w:val="24"/>
          <w:vertAlign w:val="superscript"/>
        </w:rPr>
        <w:t>+</w:t>
      </w:r>
      <w:r w:rsidRPr="008D1DDF">
        <w:rPr>
          <w:rFonts w:ascii="Times New Roman" w:eastAsia="Times New Roman" w:hAnsi="Times New Roman" w:cs="Times New Roman"/>
          <w:sz w:val="24"/>
          <w:szCs w:val="24"/>
        </w:rPr>
        <w:t xml:space="preserve">, </w:t>
      </w:r>
      <w:r w:rsidRPr="008D1DDF">
        <w:rPr>
          <w:rFonts w:ascii="Times New Roman" w:eastAsia="Times New Roman" w:hAnsi="Times New Roman" w:cs="Times New Roman"/>
          <w:sz w:val="24"/>
          <w:szCs w:val="24"/>
        </w:rPr>
        <w:lastRenderedPageBreak/>
        <w:t>and Mg</w:t>
      </w:r>
      <w:r w:rsidRPr="008D1DDF">
        <w:rPr>
          <w:rFonts w:ascii="Times New Roman" w:eastAsia="Times New Roman" w:hAnsi="Times New Roman" w:cs="Times New Roman"/>
          <w:sz w:val="24"/>
          <w:szCs w:val="24"/>
          <w:vertAlign w:val="superscript"/>
        </w:rPr>
        <w:t>2+</w:t>
      </w:r>
      <w:r w:rsidRPr="008D1DDF">
        <w:rPr>
          <w:rFonts w:ascii="Times New Roman" w:eastAsia="Times New Roman" w:hAnsi="Times New Roman" w:cs="Times New Roman"/>
          <w:sz w:val="24"/>
          <w:szCs w:val="24"/>
        </w:rPr>
        <w:t>, as well as the presence of SO</w:t>
      </w:r>
      <w:r w:rsidRPr="008D1DDF">
        <w:rPr>
          <w:rFonts w:ascii="Times New Roman" w:eastAsia="Times New Roman" w:hAnsi="Times New Roman" w:cs="Times New Roman"/>
          <w:sz w:val="24"/>
          <w:szCs w:val="24"/>
          <w:vertAlign w:val="subscript"/>
        </w:rPr>
        <w:t>4</w:t>
      </w:r>
      <w:r w:rsidRPr="008D1DDF">
        <w:rPr>
          <w:rFonts w:ascii="Times New Roman" w:eastAsia="Times New Roman" w:hAnsi="Times New Roman" w:cs="Times New Roman"/>
          <w:sz w:val="24"/>
          <w:szCs w:val="24"/>
          <w:vertAlign w:val="superscript"/>
        </w:rPr>
        <w:t>2−</w:t>
      </w:r>
      <w:r w:rsidRPr="008D1DDF">
        <w:rPr>
          <w:rFonts w:ascii="Times New Roman" w:eastAsia="Times New Roman" w:hAnsi="Times New Roman" w:cs="Times New Roman"/>
          <w:sz w:val="24"/>
          <w:szCs w:val="24"/>
        </w:rPr>
        <w:t xml:space="preserve"> and PO</w:t>
      </w:r>
      <w:r w:rsidRPr="008D1DDF">
        <w:rPr>
          <w:rFonts w:ascii="Times New Roman" w:eastAsia="Times New Roman" w:hAnsi="Times New Roman" w:cs="Times New Roman"/>
          <w:sz w:val="24"/>
          <w:szCs w:val="24"/>
          <w:vertAlign w:val="subscript"/>
        </w:rPr>
        <w:t>4</w:t>
      </w:r>
      <w:r w:rsidRPr="008D1DDF">
        <w:rPr>
          <w:rFonts w:ascii="Times New Roman" w:eastAsia="Times New Roman" w:hAnsi="Times New Roman" w:cs="Times New Roman"/>
          <w:sz w:val="24"/>
          <w:szCs w:val="24"/>
          <w:vertAlign w:val="superscript"/>
        </w:rPr>
        <w:t>3−</w:t>
      </w:r>
      <w:r w:rsidRPr="008D1DDF">
        <w:rPr>
          <w:rFonts w:ascii="Times New Roman" w:eastAsia="Times New Roman" w:hAnsi="Times New Roman" w:cs="Times New Roman"/>
          <w:sz w:val="24"/>
          <w:szCs w:val="24"/>
        </w:rPr>
        <w:t xml:space="preserve">, which are all thought to be necessary for crop growth, were cited by the authors as the reasons for the biochar's greater EC. As seen in Table 1, biochar made from </w:t>
      </w:r>
      <w:commentRangeStart w:id="12"/>
      <w:r w:rsidRPr="008D1DDF">
        <w:rPr>
          <w:rFonts w:ascii="Times New Roman" w:eastAsia="Times New Roman" w:hAnsi="Times New Roman" w:cs="Times New Roman"/>
          <w:sz w:val="24"/>
          <w:szCs w:val="24"/>
        </w:rPr>
        <w:t>chicken litter has the greatest EC ever recorded</w:t>
      </w:r>
      <w:commentRangeEnd w:id="12"/>
      <w:r w:rsidR="004663FC">
        <w:rPr>
          <w:rStyle w:val="CommentReference"/>
        </w:rPr>
        <w:commentReference w:id="12"/>
      </w:r>
      <w:r w:rsidRPr="008D1DDF">
        <w:rPr>
          <w:rFonts w:ascii="Times New Roman" w:eastAsia="Times New Roman" w:hAnsi="Times New Roman" w:cs="Times New Roman"/>
          <w:sz w:val="24"/>
          <w:szCs w:val="24"/>
        </w:rPr>
        <w:t xml:space="preserve">. </w:t>
      </w:r>
    </w:p>
    <w:p w14:paraId="3D2B0FFC" w14:textId="77777777" w:rsidR="00534051" w:rsidRPr="008D1DDF" w:rsidRDefault="00534051" w:rsidP="007B0697">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As indicated in Table 2, biochar also contains several vital plant nutrients like P and K in addition to carbon. Thus, adding biochar to agricultural soils could lessen the demand for artificial fertilizers.</w:t>
      </w:r>
      <w:commentRangeStart w:id="13"/>
      <w:r w:rsidRPr="008D1DDF">
        <w:rPr>
          <w:rFonts w:ascii="Times New Roman" w:eastAsia="Times New Roman" w:hAnsi="Times New Roman" w:cs="Times New Roman"/>
          <w:sz w:val="24"/>
          <w:szCs w:val="24"/>
        </w:rPr>
        <w:t>34</w:t>
      </w:r>
      <w:commentRangeEnd w:id="13"/>
      <w:r w:rsidR="00257920">
        <w:rPr>
          <w:rStyle w:val="CommentReference"/>
        </w:rPr>
        <w:commentReference w:id="13"/>
      </w:r>
      <w:r w:rsidRPr="008D1DDF">
        <w:rPr>
          <w:rFonts w:ascii="Times New Roman" w:eastAsia="Times New Roman" w:hAnsi="Times New Roman" w:cs="Times New Roman"/>
          <w:sz w:val="24"/>
          <w:szCs w:val="24"/>
        </w:rPr>
        <w:t xml:space="preserve"> Because of its larger surface area, biochar may also lessen the amount of plant nutrients that are leached fro</w:t>
      </w:r>
      <w:r w:rsidR="009E6F85" w:rsidRPr="008D1DDF">
        <w:rPr>
          <w:rFonts w:ascii="Times New Roman" w:eastAsia="Times New Roman" w:hAnsi="Times New Roman" w:cs="Times New Roman"/>
          <w:sz w:val="24"/>
          <w:szCs w:val="24"/>
        </w:rPr>
        <w:t>m the soil by irrigation water.</w:t>
      </w:r>
      <w:r w:rsidRPr="008D1DDF">
        <w:rPr>
          <w:rFonts w:ascii="Times New Roman" w:eastAsia="Times New Roman" w:hAnsi="Times New Roman" w:cs="Times New Roman"/>
          <w:sz w:val="24"/>
          <w:szCs w:val="24"/>
        </w:rPr>
        <w:t xml:space="preserve"> Generally speaking, biochar made from manure has more P than biochar made from crop debris or grass. On the other hand, biochar made from grass and crop debris contains more K than biochar made from manure (Zhao et al., 2013). </w:t>
      </w:r>
    </w:p>
    <w:p w14:paraId="381113D5" w14:textId="77777777" w:rsidR="00EB56D7" w:rsidRPr="008D1DDF" w:rsidRDefault="00EB56D7" w:rsidP="00EB56D7">
      <w:pPr>
        <w:spacing w:after="0" w:line="360" w:lineRule="auto"/>
        <w:jc w:val="both"/>
        <w:rPr>
          <w:rFonts w:ascii="Times New Roman" w:hAnsi="Times New Roman" w:cs="Times New Roman"/>
          <w:b/>
          <w:sz w:val="24"/>
          <w:szCs w:val="24"/>
        </w:rPr>
      </w:pPr>
      <w:r w:rsidRPr="008D1DDF">
        <w:rPr>
          <w:rFonts w:ascii="Times New Roman" w:hAnsi="Times New Roman" w:cs="Times New Roman"/>
          <w:b/>
          <w:sz w:val="24"/>
          <w:szCs w:val="24"/>
        </w:rPr>
        <w:t xml:space="preserve">Table </w:t>
      </w:r>
      <w:r w:rsidR="00A55528" w:rsidRPr="008D1DDF">
        <w:rPr>
          <w:rFonts w:ascii="Times New Roman" w:hAnsi="Times New Roman" w:cs="Times New Roman"/>
          <w:b/>
          <w:sz w:val="24"/>
          <w:szCs w:val="24"/>
        </w:rPr>
        <w:t>2</w:t>
      </w:r>
      <w:r w:rsidRPr="008D1DDF">
        <w:rPr>
          <w:rFonts w:ascii="Times New Roman" w:hAnsi="Times New Roman" w:cs="Times New Roman"/>
          <w:b/>
          <w:sz w:val="24"/>
          <w:szCs w:val="24"/>
        </w:rPr>
        <w:t xml:space="preserve">: </w:t>
      </w:r>
      <w:r w:rsidR="00A55528" w:rsidRPr="008D1DDF">
        <w:rPr>
          <w:rFonts w:ascii="Times New Roman" w:hAnsi="Times New Roman" w:cs="Times New Roman"/>
          <w:b/>
          <w:sz w:val="24"/>
          <w:szCs w:val="24"/>
        </w:rPr>
        <w:t xml:space="preserve">Essential plant nutrients content in diﬀerent </w:t>
      </w:r>
      <w:proofErr w:type="spellStart"/>
      <w:r w:rsidR="00A55528" w:rsidRPr="008D1DDF">
        <w:rPr>
          <w:rFonts w:ascii="Times New Roman" w:hAnsi="Times New Roman" w:cs="Times New Roman"/>
          <w:b/>
          <w:sz w:val="24"/>
          <w:szCs w:val="24"/>
        </w:rPr>
        <w:t>biochars</w:t>
      </w:r>
      <w:proofErr w:type="spellEnd"/>
      <w:r w:rsidR="00A55528" w:rsidRPr="008D1DDF">
        <w:rPr>
          <w:rFonts w:ascii="Times New Roman" w:hAnsi="Times New Roman" w:cs="Times New Roman"/>
          <w:b/>
          <w:sz w:val="24"/>
          <w:szCs w:val="24"/>
        </w:rPr>
        <w:t xml:space="preserve"> </w:t>
      </w:r>
    </w:p>
    <w:tbl>
      <w:tblPr>
        <w:tblStyle w:val="TableGrid"/>
        <w:tblW w:w="5000" w:type="pct"/>
        <w:tblLook w:val="04A0" w:firstRow="1" w:lastRow="0" w:firstColumn="1" w:lastColumn="0" w:noHBand="0" w:noVBand="1"/>
      </w:tblPr>
      <w:tblGrid>
        <w:gridCol w:w="1080"/>
        <w:gridCol w:w="999"/>
        <w:gridCol w:w="1072"/>
        <w:gridCol w:w="1279"/>
        <w:gridCol w:w="1298"/>
        <w:gridCol w:w="1279"/>
        <w:gridCol w:w="1360"/>
        <w:gridCol w:w="1209"/>
      </w:tblGrid>
      <w:tr w:rsidR="00EB56D7" w:rsidRPr="008D1DDF" w14:paraId="421E994B" w14:textId="77777777" w:rsidTr="00EB56D7">
        <w:tc>
          <w:tcPr>
            <w:tcW w:w="630" w:type="pct"/>
          </w:tcPr>
          <w:p w14:paraId="0232B1B1" w14:textId="77777777" w:rsidR="00EB56D7" w:rsidRPr="008D1DDF" w:rsidRDefault="00EB56D7" w:rsidP="00427224">
            <w:pPr>
              <w:jc w:val="both"/>
              <w:rPr>
                <w:rFonts w:ascii="Times New Roman" w:hAnsi="Times New Roman" w:cs="Times New Roman"/>
                <w:b/>
              </w:rPr>
            </w:pPr>
            <w:r w:rsidRPr="008D1DDF">
              <w:rPr>
                <w:rFonts w:ascii="Times New Roman" w:hAnsi="Times New Roman" w:cs="Times New Roman"/>
                <w:b/>
              </w:rPr>
              <w:t>Pyrolysis type</w:t>
            </w:r>
          </w:p>
        </w:tc>
        <w:tc>
          <w:tcPr>
            <w:tcW w:w="561" w:type="pct"/>
          </w:tcPr>
          <w:p w14:paraId="6DD78893" w14:textId="77777777" w:rsidR="00EB56D7" w:rsidRPr="008D1DDF" w:rsidRDefault="00EB56D7" w:rsidP="00427224">
            <w:pPr>
              <w:jc w:val="center"/>
              <w:rPr>
                <w:rFonts w:ascii="Times New Roman" w:hAnsi="Times New Roman" w:cs="Times New Roman"/>
                <w:b/>
              </w:rPr>
            </w:pPr>
            <w:r w:rsidRPr="008D1DDF">
              <w:rPr>
                <w:rFonts w:ascii="Times New Roman" w:hAnsi="Times New Roman" w:cs="Times New Roman"/>
                <w:b/>
              </w:rPr>
              <w:t>Biomass</w:t>
            </w:r>
          </w:p>
        </w:tc>
        <w:tc>
          <w:tcPr>
            <w:tcW w:w="590" w:type="pct"/>
          </w:tcPr>
          <w:p w14:paraId="009F4EDE" w14:textId="77777777" w:rsidR="00EB56D7" w:rsidRPr="008D1DDF" w:rsidRDefault="00EB56D7" w:rsidP="00427224">
            <w:pPr>
              <w:jc w:val="center"/>
              <w:rPr>
                <w:rFonts w:ascii="Times New Roman" w:hAnsi="Times New Roman" w:cs="Times New Roman"/>
                <w:b/>
              </w:rPr>
            </w:pPr>
            <w:r w:rsidRPr="008D1DDF">
              <w:rPr>
                <w:rFonts w:ascii="Times New Roman" w:hAnsi="Times New Roman" w:cs="Times New Roman"/>
                <w:b/>
              </w:rPr>
              <w:t>Pyrolysis temp</w:t>
            </w:r>
          </w:p>
        </w:tc>
        <w:tc>
          <w:tcPr>
            <w:tcW w:w="429" w:type="pct"/>
          </w:tcPr>
          <w:p w14:paraId="7AA14E92" w14:textId="77777777" w:rsidR="00EB56D7" w:rsidRPr="008D1DDF" w:rsidRDefault="00EB56D7" w:rsidP="00EB56D7">
            <w:pPr>
              <w:jc w:val="center"/>
              <w:rPr>
                <w:rFonts w:ascii="Times New Roman" w:hAnsi="Times New Roman" w:cs="Times New Roman"/>
                <w:b/>
              </w:rPr>
            </w:pPr>
            <w:r w:rsidRPr="008D1DDF">
              <w:rPr>
                <w:rFonts w:ascii="Times New Roman" w:hAnsi="Times New Roman" w:cs="Times New Roman"/>
                <w:b/>
              </w:rPr>
              <w:t>C (g kg</w:t>
            </w:r>
            <w:r w:rsidRPr="008D1DDF">
              <w:rPr>
                <w:rFonts w:ascii="Times New Roman" w:hAnsi="Times New Roman" w:cs="Times New Roman"/>
                <w:b/>
                <w:vertAlign w:val="superscript"/>
              </w:rPr>
              <w:t>-1</w:t>
            </w:r>
            <w:r w:rsidRPr="008D1DDF">
              <w:rPr>
                <w:rFonts w:ascii="Times New Roman" w:hAnsi="Times New Roman" w:cs="Times New Roman"/>
                <w:b/>
              </w:rPr>
              <w:t>)</w:t>
            </w:r>
          </w:p>
        </w:tc>
        <w:tc>
          <w:tcPr>
            <w:tcW w:w="807" w:type="pct"/>
          </w:tcPr>
          <w:p w14:paraId="19503286" w14:textId="77777777" w:rsidR="00EB56D7" w:rsidRPr="008D1DDF" w:rsidRDefault="00EB56D7" w:rsidP="00EB56D7">
            <w:pPr>
              <w:jc w:val="center"/>
              <w:rPr>
                <w:rFonts w:ascii="Times New Roman" w:hAnsi="Times New Roman" w:cs="Times New Roman"/>
                <w:b/>
              </w:rPr>
            </w:pPr>
            <w:r w:rsidRPr="008D1DDF">
              <w:rPr>
                <w:rFonts w:ascii="Times New Roman" w:hAnsi="Times New Roman" w:cs="Times New Roman"/>
                <w:b/>
              </w:rPr>
              <w:t>N (g kg</w:t>
            </w:r>
            <w:r w:rsidRPr="008D1DDF">
              <w:rPr>
                <w:rFonts w:ascii="Times New Roman" w:hAnsi="Times New Roman" w:cs="Times New Roman"/>
                <w:b/>
                <w:vertAlign w:val="superscript"/>
              </w:rPr>
              <w:t>-1</w:t>
            </w:r>
            <w:r w:rsidRPr="008D1DDF">
              <w:rPr>
                <w:rFonts w:ascii="Times New Roman" w:hAnsi="Times New Roman" w:cs="Times New Roman"/>
                <w:b/>
              </w:rPr>
              <w:t>)</w:t>
            </w:r>
          </w:p>
        </w:tc>
        <w:tc>
          <w:tcPr>
            <w:tcW w:w="510" w:type="pct"/>
          </w:tcPr>
          <w:p w14:paraId="34AF0AE2" w14:textId="77777777" w:rsidR="00EB56D7" w:rsidRPr="008D1DDF" w:rsidRDefault="00EB56D7" w:rsidP="00EB56D7">
            <w:pPr>
              <w:jc w:val="center"/>
              <w:rPr>
                <w:rFonts w:ascii="Times New Roman" w:hAnsi="Times New Roman" w:cs="Times New Roman"/>
                <w:b/>
              </w:rPr>
            </w:pPr>
            <w:r w:rsidRPr="008D1DDF">
              <w:rPr>
                <w:rFonts w:ascii="Times New Roman" w:hAnsi="Times New Roman" w:cs="Times New Roman"/>
                <w:b/>
              </w:rPr>
              <w:t>P  (g kg</w:t>
            </w:r>
            <w:r w:rsidRPr="008D1DDF">
              <w:rPr>
                <w:rFonts w:ascii="Times New Roman" w:hAnsi="Times New Roman" w:cs="Times New Roman"/>
                <w:b/>
                <w:vertAlign w:val="superscript"/>
              </w:rPr>
              <w:t>-1</w:t>
            </w:r>
            <w:r w:rsidRPr="008D1DDF">
              <w:rPr>
                <w:rFonts w:ascii="Times New Roman" w:hAnsi="Times New Roman" w:cs="Times New Roman"/>
                <w:b/>
              </w:rPr>
              <w:t>)</w:t>
            </w:r>
          </w:p>
        </w:tc>
        <w:tc>
          <w:tcPr>
            <w:tcW w:w="776" w:type="pct"/>
          </w:tcPr>
          <w:p w14:paraId="3A414F87" w14:textId="77777777" w:rsidR="00EB56D7" w:rsidRPr="008D1DDF" w:rsidRDefault="00EB56D7" w:rsidP="00EB56D7">
            <w:pPr>
              <w:jc w:val="center"/>
              <w:rPr>
                <w:rFonts w:ascii="Times New Roman" w:hAnsi="Times New Roman" w:cs="Times New Roman"/>
                <w:b/>
              </w:rPr>
            </w:pPr>
            <w:r w:rsidRPr="008D1DDF">
              <w:rPr>
                <w:rFonts w:ascii="Times New Roman" w:hAnsi="Times New Roman" w:cs="Times New Roman"/>
                <w:b/>
              </w:rPr>
              <w:t>K  (g kg</w:t>
            </w:r>
            <w:r w:rsidRPr="008D1DDF">
              <w:rPr>
                <w:rFonts w:ascii="Times New Roman" w:hAnsi="Times New Roman" w:cs="Times New Roman"/>
                <w:b/>
                <w:vertAlign w:val="superscript"/>
              </w:rPr>
              <w:t>-1</w:t>
            </w:r>
            <w:r w:rsidRPr="008D1DDF">
              <w:rPr>
                <w:rFonts w:ascii="Times New Roman" w:hAnsi="Times New Roman" w:cs="Times New Roman"/>
                <w:b/>
              </w:rPr>
              <w:t>)</w:t>
            </w:r>
          </w:p>
        </w:tc>
        <w:tc>
          <w:tcPr>
            <w:tcW w:w="697" w:type="pct"/>
          </w:tcPr>
          <w:p w14:paraId="7694B632" w14:textId="77777777" w:rsidR="00EB56D7" w:rsidRPr="008D1DDF" w:rsidRDefault="00EB56D7" w:rsidP="00427224">
            <w:pPr>
              <w:jc w:val="center"/>
              <w:rPr>
                <w:rFonts w:ascii="Times New Roman" w:hAnsi="Times New Roman" w:cs="Times New Roman"/>
                <w:b/>
              </w:rPr>
            </w:pPr>
            <w:r w:rsidRPr="008D1DDF">
              <w:rPr>
                <w:rFonts w:ascii="Times New Roman" w:hAnsi="Times New Roman" w:cs="Times New Roman"/>
                <w:b/>
              </w:rPr>
              <w:t>Reference</w:t>
            </w:r>
          </w:p>
        </w:tc>
      </w:tr>
      <w:tr w:rsidR="008F29A1" w:rsidRPr="008D1DDF" w14:paraId="70BF07D2" w14:textId="77777777" w:rsidTr="00EB56D7">
        <w:tc>
          <w:tcPr>
            <w:tcW w:w="630" w:type="pct"/>
          </w:tcPr>
          <w:p w14:paraId="2AEBB946" w14:textId="77777777" w:rsidR="008F29A1" w:rsidRPr="008D1DDF" w:rsidRDefault="008F29A1" w:rsidP="00427224">
            <w:pPr>
              <w:jc w:val="both"/>
              <w:rPr>
                <w:rFonts w:ascii="Times New Roman" w:hAnsi="Times New Roman" w:cs="Times New Roman"/>
              </w:rPr>
            </w:pPr>
            <w:r w:rsidRPr="008D1DDF">
              <w:rPr>
                <w:rFonts w:ascii="Times New Roman" w:hAnsi="Times New Roman" w:cs="Times New Roman"/>
              </w:rPr>
              <w:t>Slow</w:t>
            </w:r>
          </w:p>
        </w:tc>
        <w:tc>
          <w:tcPr>
            <w:tcW w:w="561" w:type="pct"/>
          </w:tcPr>
          <w:p w14:paraId="302F82E7" w14:textId="77777777" w:rsidR="008F29A1" w:rsidRPr="008D1DDF" w:rsidRDefault="008F29A1" w:rsidP="00427224">
            <w:pPr>
              <w:jc w:val="center"/>
              <w:rPr>
                <w:rFonts w:ascii="Times New Roman" w:hAnsi="Times New Roman" w:cs="Times New Roman"/>
              </w:rPr>
            </w:pPr>
            <w:r w:rsidRPr="008D1DDF">
              <w:rPr>
                <w:rFonts w:ascii="Times New Roman" w:hAnsi="Times New Roman" w:cs="Times New Roman"/>
              </w:rPr>
              <w:t xml:space="preserve">Sewage </w:t>
            </w:r>
            <w:proofErr w:type="spellStart"/>
            <w:r w:rsidRPr="008D1DDF">
              <w:rPr>
                <w:rFonts w:ascii="Times New Roman" w:hAnsi="Times New Roman" w:cs="Times New Roman"/>
              </w:rPr>
              <w:t>sluge</w:t>
            </w:r>
            <w:proofErr w:type="spellEnd"/>
          </w:p>
        </w:tc>
        <w:tc>
          <w:tcPr>
            <w:tcW w:w="590" w:type="pct"/>
          </w:tcPr>
          <w:p w14:paraId="29BDB4E8" w14:textId="77777777" w:rsidR="008F29A1" w:rsidRPr="008D1DDF" w:rsidRDefault="008F29A1" w:rsidP="00427224">
            <w:pPr>
              <w:jc w:val="center"/>
              <w:rPr>
                <w:rFonts w:ascii="Times New Roman" w:hAnsi="Times New Roman" w:cs="Times New Roman"/>
              </w:rPr>
            </w:pPr>
            <w:r w:rsidRPr="008D1DDF">
              <w:rPr>
                <w:rFonts w:ascii="Times New Roman" w:hAnsi="Times New Roman" w:cs="Times New Roman"/>
              </w:rPr>
              <w:t>300</w:t>
            </w:r>
          </w:p>
          <w:p w14:paraId="6DD1EBB7" w14:textId="77777777" w:rsidR="008F29A1" w:rsidRPr="008D1DDF" w:rsidRDefault="008F29A1" w:rsidP="00427224">
            <w:pPr>
              <w:jc w:val="center"/>
              <w:rPr>
                <w:rFonts w:ascii="Times New Roman" w:hAnsi="Times New Roman" w:cs="Times New Roman"/>
              </w:rPr>
            </w:pPr>
            <w:r w:rsidRPr="008D1DDF">
              <w:rPr>
                <w:rFonts w:ascii="Times New Roman" w:hAnsi="Times New Roman" w:cs="Times New Roman"/>
              </w:rPr>
              <w:t>500</w:t>
            </w:r>
          </w:p>
        </w:tc>
        <w:tc>
          <w:tcPr>
            <w:tcW w:w="429" w:type="pct"/>
          </w:tcPr>
          <w:p w14:paraId="294CB79B" w14:textId="77777777" w:rsidR="008F29A1" w:rsidRPr="008D1DDF" w:rsidRDefault="008F29A1" w:rsidP="00427224">
            <w:pPr>
              <w:jc w:val="center"/>
              <w:rPr>
                <w:rFonts w:ascii="Times New Roman" w:hAnsi="Times New Roman" w:cs="Times New Roman"/>
              </w:rPr>
            </w:pPr>
            <w:r w:rsidRPr="008D1DDF">
              <w:rPr>
                <w:rFonts w:ascii="Times New Roman" w:hAnsi="Times New Roman" w:cs="Times New Roman"/>
              </w:rPr>
              <w:t>397.0</w:t>
            </w:r>
          </w:p>
          <w:p w14:paraId="7F2C6CFA" w14:textId="77777777" w:rsidR="008F29A1" w:rsidRPr="008D1DDF" w:rsidRDefault="008F29A1" w:rsidP="00427224">
            <w:pPr>
              <w:jc w:val="center"/>
              <w:rPr>
                <w:rFonts w:ascii="Times New Roman" w:hAnsi="Times New Roman" w:cs="Times New Roman"/>
              </w:rPr>
            </w:pPr>
            <w:r w:rsidRPr="008D1DDF">
              <w:rPr>
                <w:rFonts w:ascii="Times New Roman" w:hAnsi="Times New Roman" w:cs="Times New Roman"/>
              </w:rPr>
              <w:t>98.0</w:t>
            </w:r>
          </w:p>
        </w:tc>
        <w:tc>
          <w:tcPr>
            <w:tcW w:w="807" w:type="pct"/>
          </w:tcPr>
          <w:p w14:paraId="665DB172" w14:textId="77777777" w:rsidR="008F29A1" w:rsidRPr="008D1DDF" w:rsidRDefault="008F29A1" w:rsidP="00427224">
            <w:pPr>
              <w:jc w:val="center"/>
              <w:rPr>
                <w:rFonts w:ascii="Times New Roman" w:hAnsi="Times New Roman" w:cs="Times New Roman"/>
              </w:rPr>
            </w:pPr>
            <w:r w:rsidRPr="008D1DDF">
              <w:rPr>
                <w:rFonts w:ascii="Times New Roman" w:hAnsi="Times New Roman" w:cs="Times New Roman"/>
              </w:rPr>
              <w:t>71.0</w:t>
            </w:r>
          </w:p>
          <w:p w14:paraId="336D61B8" w14:textId="77777777" w:rsidR="008F29A1" w:rsidRPr="008D1DDF" w:rsidRDefault="008F29A1" w:rsidP="00427224">
            <w:pPr>
              <w:jc w:val="center"/>
              <w:rPr>
                <w:rFonts w:ascii="Times New Roman" w:hAnsi="Times New Roman" w:cs="Times New Roman"/>
              </w:rPr>
            </w:pPr>
            <w:r w:rsidRPr="008D1DDF">
              <w:rPr>
                <w:rFonts w:ascii="Times New Roman" w:hAnsi="Times New Roman" w:cs="Times New Roman"/>
              </w:rPr>
              <w:t>21.0</w:t>
            </w:r>
          </w:p>
        </w:tc>
        <w:tc>
          <w:tcPr>
            <w:tcW w:w="510" w:type="pct"/>
          </w:tcPr>
          <w:p w14:paraId="064A9AA0" w14:textId="77777777" w:rsidR="008F29A1" w:rsidRPr="008D1DDF" w:rsidRDefault="008F29A1" w:rsidP="00427224">
            <w:pPr>
              <w:jc w:val="center"/>
              <w:rPr>
                <w:rFonts w:ascii="Times New Roman" w:hAnsi="Times New Roman" w:cs="Times New Roman"/>
              </w:rPr>
            </w:pPr>
            <w:r w:rsidRPr="008D1DDF">
              <w:rPr>
                <w:rFonts w:ascii="Times New Roman" w:hAnsi="Times New Roman" w:cs="Times New Roman"/>
              </w:rPr>
              <w:t>Unavailable</w:t>
            </w:r>
          </w:p>
          <w:p w14:paraId="771AAA3D" w14:textId="77777777" w:rsidR="008F29A1" w:rsidRPr="008D1DDF" w:rsidRDefault="008F29A1" w:rsidP="00427224">
            <w:pPr>
              <w:jc w:val="center"/>
              <w:rPr>
                <w:rFonts w:ascii="Times New Roman" w:hAnsi="Times New Roman" w:cs="Times New Roman"/>
              </w:rPr>
            </w:pPr>
            <w:r w:rsidRPr="008D1DDF">
              <w:rPr>
                <w:rFonts w:ascii="Times New Roman" w:hAnsi="Times New Roman" w:cs="Times New Roman"/>
              </w:rPr>
              <w:t>Unavailable</w:t>
            </w:r>
          </w:p>
        </w:tc>
        <w:tc>
          <w:tcPr>
            <w:tcW w:w="776" w:type="pct"/>
          </w:tcPr>
          <w:p w14:paraId="5501D640" w14:textId="77777777" w:rsidR="008F29A1" w:rsidRPr="008D1DDF" w:rsidRDefault="008F29A1" w:rsidP="00427224">
            <w:pPr>
              <w:jc w:val="center"/>
              <w:rPr>
                <w:rFonts w:ascii="Times New Roman" w:hAnsi="Times New Roman" w:cs="Times New Roman"/>
              </w:rPr>
            </w:pPr>
            <w:r w:rsidRPr="008D1DDF">
              <w:rPr>
                <w:rFonts w:ascii="Times New Roman" w:hAnsi="Times New Roman" w:cs="Times New Roman"/>
              </w:rPr>
              <w:t>Unavailable</w:t>
            </w:r>
          </w:p>
          <w:p w14:paraId="42854B43" w14:textId="77777777" w:rsidR="008F29A1" w:rsidRPr="008D1DDF" w:rsidRDefault="008F29A1" w:rsidP="00427224">
            <w:pPr>
              <w:jc w:val="center"/>
              <w:rPr>
                <w:rFonts w:ascii="Times New Roman" w:hAnsi="Times New Roman" w:cs="Times New Roman"/>
              </w:rPr>
            </w:pPr>
            <w:r w:rsidRPr="008D1DDF">
              <w:rPr>
                <w:rFonts w:ascii="Times New Roman" w:hAnsi="Times New Roman" w:cs="Times New Roman"/>
              </w:rPr>
              <w:t>Unavailable</w:t>
            </w:r>
          </w:p>
        </w:tc>
        <w:tc>
          <w:tcPr>
            <w:tcW w:w="697" w:type="pct"/>
          </w:tcPr>
          <w:p w14:paraId="0EA52667" w14:textId="77777777" w:rsidR="008F29A1" w:rsidRPr="008D1DDF" w:rsidRDefault="008F29A1" w:rsidP="00542FFA">
            <w:pPr>
              <w:jc w:val="center"/>
              <w:rPr>
                <w:rFonts w:ascii="Times New Roman" w:hAnsi="Times New Roman" w:cs="Times New Roman"/>
              </w:rPr>
            </w:pPr>
            <w:proofErr w:type="spellStart"/>
            <w:r w:rsidRPr="008D1DDF">
              <w:rPr>
                <w:rFonts w:ascii="Times New Roman" w:hAnsi="Times New Roman" w:cs="Times New Roman"/>
              </w:rPr>
              <w:t>Agrafioti</w:t>
            </w:r>
            <w:proofErr w:type="spellEnd"/>
            <w:r w:rsidRPr="008D1DDF">
              <w:rPr>
                <w:rFonts w:ascii="Times New Roman" w:hAnsi="Times New Roman" w:cs="Times New Roman"/>
              </w:rPr>
              <w:t xml:space="preserve"> et al 2</w:t>
            </w:r>
            <w:r w:rsidR="00542FFA" w:rsidRPr="008D1DDF">
              <w:rPr>
                <w:rFonts w:ascii="Times New Roman" w:hAnsi="Times New Roman" w:cs="Times New Roman"/>
              </w:rPr>
              <w:t>013</w:t>
            </w:r>
          </w:p>
        </w:tc>
      </w:tr>
      <w:tr w:rsidR="00EB56D7" w:rsidRPr="008D1DDF" w14:paraId="0FD864A7" w14:textId="77777777" w:rsidTr="00EB56D7">
        <w:tc>
          <w:tcPr>
            <w:tcW w:w="630" w:type="pct"/>
          </w:tcPr>
          <w:p w14:paraId="6B9BEB4A" w14:textId="77777777" w:rsidR="00EB56D7" w:rsidRPr="008D1DDF" w:rsidRDefault="00EB56D7" w:rsidP="00427224">
            <w:pPr>
              <w:jc w:val="both"/>
              <w:rPr>
                <w:rFonts w:ascii="Times New Roman" w:hAnsi="Times New Roman" w:cs="Times New Roman"/>
              </w:rPr>
            </w:pPr>
            <w:r w:rsidRPr="008D1DDF">
              <w:rPr>
                <w:rFonts w:ascii="Times New Roman" w:hAnsi="Times New Roman" w:cs="Times New Roman"/>
              </w:rPr>
              <w:t>Slow</w:t>
            </w:r>
          </w:p>
        </w:tc>
        <w:tc>
          <w:tcPr>
            <w:tcW w:w="561" w:type="pct"/>
          </w:tcPr>
          <w:p w14:paraId="579E5437"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Poultry litter</w:t>
            </w:r>
          </w:p>
        </w:tc>
        <w:tc>
          <w:tcPr>
            <w:tcW w:w="590" w:type="pct"/>
          </w:tcPr>
          <w:p w14:paraId="7011B631"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350</w:t>
            </w:r>
          </w:p>
          <w:p w14:paraId="72876B6F" w14:textId="77777777" w:rsidR="00EB56D7" w:rsidRPr="008D1DDF" w:rsidRDefault="00EB56D7" w:rsidP="008F29A1">
            <w:pPr>
              <w:jc w:val="center"/>
              <w:rPr>
                <w:rFonts w:ascii="Times New Roman" w:hAnsi="Times New Roman" w:cs="Times New Roman"/>
              </w:rPr>
            </w:pPr>
            <w:r w:rsidRPr="008D1DDF">
              <w:rPr>
                <w:rFonts w:ascii="Times New Roman" w:hAnsi="Times New Roman" w:cs="Times New Roman"/>
              </w:rPr>
              <w:t>450</w:t>
            </w:r>
          </w:p>
        </w:tc>
        <w:tc>
          <w:tcPr>
            <w:tcW w:w="429" w:type="pct"/>
          </w:tcPr>
          <w:p w14:paraId="5031886B" w14:textId="77777777" w:rsidR="00EB56D7" w:rsidRPr="008D1DDF" w:rsidRDefault="008F29A1" w:rsidP="008F29A1">
            <w:pPr>
              <w:jc w:val="center"/>
              <w:rPr>
                <w:rFonts w:ascii="Times New Roman" w:hAnsi="Times New Roman" w:cs="Times New Roman"/>
              </w:rPr>
            </w:pPr>
            <w:r w:rsidRPr="008D1DDF">
              <w:rPr>
                <w:rFonts w:ascii="Times New Roman" w:hAnsi="Times New Roman" w:cs="Times New Roman"/>
              </w:rPr>
              <w:t xml:space="preserve">Unavailable </w:t>
            </w:r>
            <w:proofErr w:type="spellStart"/>
            <w:r w:rsidRPr="008D1DDF">
              <w:rPr>
                <w:rFonts w:ascii="Times New Roman" w:hAnsi="Times New Roman" w:cs="Times New Roman"/>
              </w:rPr>
              <w:t>Unavailable</w:t>
            </w:r>
            <w:proofErr w:type="spellEnd"/>
            <w:r w:rsidRPr="008D1DDF">
              <w:rPr>
                <w:rFonts w:ascii="Times New Roman" w:hAnsi="Times New Roman" w:cs="Times New Roman"/>
              </w:rPr>
              <w:t xml:space="preserve"> </w:t>
            </w:r>
          </w:p>
        </w:tc>
        <w:tc>
          <w:tcPr>
            <w:tcW w:w="807" w:type="pct"/>
          </w:tcPr>
          <w:p w14:paraId="174B5DE5" w14:textId="77777777" w:rsidR="00EB56D7" w:rsidRPr="008D1DDF" w:rsidRDefault="008F29A1" w:rsidP="00427224">
            <w:pPr>
              <w:jc w:val="center"/>
              <w:rPr>
                <w:rFonts w:ascii="Times New Roman" w:hAnsi="Times New Roman" w:cs="Times New Roman"/>
              </w:rPr>
            </w:pPr>
            <w:r w:rsidRPr="008D1DDF">
              <w:rPr>
                <w:rFonts w:ascii="Times New Roman" w:hAnsi="Times New Roman" w:cs="Times New Roman"/>
              </w:rPr>
              <w:t>3</w:t>
            </w:r>
            <w:r w:rsidR="00EB56D7" w:rsidRPr="008D1DDF">
              <w:rPr>
                <w:rFonts w:ascii="Times New Roman" w:hAnsi="Times New Roman" w:cs="Times New Roman"/>
              </w:rPr>
              <w:t>2.</w:t>
            </w:r>
            <w:r w:rsidRPr="008D1DDF">
              <w:rPr>
                <w:rFonts w:ascii="Times New Roman" w:hAnsi="Times New Roman" w:cs="Times New Roman"/>
              </w:rPr>
              <w:t>2</w:t>
            </w:r>
          </w:p>
          <w:p w14:paraId="415DD8AF" w14:textId="77777777" w:rsidR="00EB56D7" w:rsidRPr="008D1DDF" w:rsidRDefault="00EB56D7" w:rsidP="008F29A1">
            <w:pPr>
              <w:jc w:val="center"/>
              <w:rPr>
                <w:rFonts w:ascii="Times New Roman" w:hAnsi="Times New Roman" w:cs="Times New Roman"/>
              </w:rPr>
            </w:pPr>
            <w:r w:rsidRPr="008D1DDF">
              <w:rPr>
                <w:rFonts w:ascii="Times New Roman" w:hAnsi="Times New Roman" w:cs="Times New Roman"/>
              </w:rPr>
              <w:t>2</w:t>
            </w:r>
            <w:r w:rsidR="008F29A1" w:rsidRPr="008D1DDF">
              <w:rPr>
                <w:rFonts w:ascii="Times New Roman" w:hAnsi="Times New Roman" w:cs="Times New Roman"/>
              </w:rPr>
              <w:t>2</w:t>
            </w:r>
            <w:r w:rsidRPr="008D1DDF">
              <w:rPr>
                <w:rFonts w:ascii="Times New Roman" w:hAnsi="Times New Roman" w:cs="Times New Roman"/>
              </w:rPr>
              <w:t>.</w:t>
            </w:r>
            <w:r w:rsidR="008F29A1" w:rsidRPr="008D1DDF">
              <w:rPr>
                <w:rFonts w:ascii="Times New Roman" w:hAnsi="Times New Roman" w:cs="Times New Roman"/>
              </w:rPr>
              <w:t>2</w:t>
            </w:r>
          </w:p>
        </w:tc>
        <w:tc>
          <w:tcPr>
            <w:tcW w:w="510" w:type="pct"/>
          </w:tcPr>
          <w:p w14:paraId="484E77C8" w14:textId="77777777" w:rsidR="00EB56D7" w:rsidRPr="008D1DDF" w:rsidRDefault="008F29A1" w:rsidP="00427224">
            <w:pPr>
              <w:jc w:val="center"/>
              <w:rPr>
                <w:rFonts w:ascii="Times New Roman" w:hAnsi="Times New Roman" w:cs="Times New Roman"/>
              </w:rPr>
            </w:pPr>
            <w:r w:rsidRPr="008D1DDF">
              <w:rPr>
                <w:rFonts w:ascii="Times New Roman" w:hAnsi="Times New Roman" w:cs="Times New Roman"/>
              </w:rPr>
              <w:t>2</w:t>
            </w:r>
            <w:r w:rsidR="00EB56D7" w:rsidRPr="008D1DDF">
              <w:rPr>
                <w:rFonts w:ascii="Times New Roman" w:hAnsi="Times New Roman" w:cs="Times New Roman"/>
              </w:rPr>
              <w:t>4.0</w:t>
            </w:r>
          </w:p>
          <w:p w14:paraId="05561511" w14:textId="77777777" w:rsidR="00EB56D7" w:rsidRPr="008D1DDF" w:rsidRDefault="008F29A1" w:rsidP="008F29A1">
            <w:pPr>
              <w:jc w:val="center"/>
              <w:rPr>
                <w:rFonts w:ascii="Times New Roman" w:hAnsi="Times New Roman" w:cs="Times New Roman"/>
              </w:rPr>
            </w:pPr>
            <w:r w:rsidRPr="008D1DDF">
              <w:rPr>
                <w:rFonts w:ascii="Times New Roman" w:hAnsi="Times New Roman" w:cs="Times New Roman"/>
              </w:rPr>
              <w:t>26</w:t>
            </w:r>
            <w:r w:rsidR="00EB56D7" w:rsidRPr="008D1DDF">
              <w:rPr>
                <w:rFonts w:ascii="Times New Roman" w:hAnsi="Times New Roman" w:cs="Times New Roman"/>
              </w:rPr>
              <w:t>.0</w:t>
            </w:r>
          </w:p>
        </w:tc>
        <w:tc>
          <w:tcPr>
            <w:tcW w:w="776" w:type="pct"/>
          </w:tcPr>
          <w:p w14:paraId="5272E5BF" w14:textId="77777777" w:rsidR="00EB56D7" w:rsidRPr="008D1DDF" w:rsidRDefault="008F29A1" w:rsidP="00427224">
            <w:pPr>
              <w:jc w:val="center"/>
              <w:rPr>
                <w:rFonts w:ascii="Times New Roman" w:hAnsi="Times New Roman" w:cs="Times New Roman"/>
              </w:rPr>
            </w:pPr>
            <w:r w:rsidRPr="008D1DDF">
              <w:rPr>
                <w:rFonts w:ascii="Times New Roman" w:hAnsi="Times New Roman" w:cs="Times New Roman"/>
              </w:rPr>
              <w:t>74.5</w:t>
            </w:r>
          </w:p>
          <w:p w14:paraId="1CE4AF8C" w14:textId="77777777" w:rsidR="00EB56D7" w:rsidRPr="008D1DDF" w:rsidRDefault="008F29A1" w:rsidP="008F29A1">
            <w:pPr>
              <w:jc w:val="center"/>
              <w:rPr>
                <w:rFonts w:ascii="Times New Roman" w:hAnsi="Times New Roman" w:cs="Times New Roman"/>
              </w:rPr>
            </w:pPr>
            <w:r w:rsidRPr="008D1DDF">
              <w:rPr>
                <w:rFonts w:ascii="Times New Roman" w:hAnsi="Times New Roman" w:cs="Times New Roman"/>
              </w:rPr>
              <w:t>85.7</w:t>
            </w:r>
          </w:p>
        </w:tc>
        <w:tc>
          <w:tcPr>
            <w:tcW w:w="697" w:type="pct"/>
          </w:tcPr>
          <w:p w14:paraId="0C2F5B90" w14:textId="77777777" w:rsidR="00EB56D7" w:rsidRPr="008D1DDF" w:rsidRDefault="00EB56D7" w:rsidP="005C5B17">
            <w:pPr>
              <w:jc w:val="center"/>
              <w:rPr>
                <w:rFonts w:ascii="Times New Roman" w:hAnsi="Times New Roman" w:cs="Times New Roman"/>
              </w:rPr>
            </w:pPr>
            <w:r w:rsidRPr="008D1DDF">
              <w:rPr>
                <w:rFonts w:ascii="Times New Roman" w:hAnsi="Times New Roman" w:cs="Times New Roman"/>
              </w:rPr>
              <w:t xml:space="preserve">Song and Guo </w:t>
            </w:r>
            <w:r w:rsidR="005C5B17" w:rsidRPr="008D1DDF">
              <w:rPr>
                <w:rFonts w:ascii="Times New Roman" w:hAnsi="Times New Roman" w:cs="Times New Roman"/>
              </w:rPr>
              <w:t>201</w:t>
            </w:r>
            <w:r w:rsidRPr="008D1DDF">
              <w:rPr>
                <w:rFonts w:ascii="Times New Roman" w:hAnsi="Times New Roman" w:cs="Times New Roman"/>
              </w:rPr>
              <w:t>2</w:t>
            </w:r>
          </w:p>
        </w:tc>
      </w:tr>
      <w:tr w:rsidR="00EB56D7" w:rsidRPr="008D1DDF" w14:paraId="23A09972" w14:textId="77777777" w:rsidTr="00EB56D7">
        <w:tc>
          <w:tcPr>
            <w:tcW w:w="630" w:type="pct"/>
          </w:tcPr>
          <w:p w14:paraId="7B9A1D20" w14:textId="77777777" w:rsidR="00EB56D7" w:rsidRPr="008D1DDF" w:rsidRDefault="00EB56D7" w:rsidP="00427224">
            <w:pPr>
              <w:jc w:val="both"/>
              <w:rPr>
                <w:rFonts w:ascii="Times New Roman" w:hAnsi="Times New Roman" w:cs="Times New Roman"/>
              </w:rPr>
            </w:pPr>
            <w:r w:rsidRPr="008D1DDF">
              <w:rPr>
                <w:rFonts w:ascii="Times New Roman" w:hAnsi="Times New Roman" w:cs="Times New Roman"/>
              </w:rPr>
              <w:t>Slow</w:t>
            </w:r>
          </w:p>
        </w:tc>
        <w:tc>
          <w:tcPr>
            <w:tcW w:w="561" w:type="pct"/>
          </w:tcPr>
          <w:p w14:paraId="625C593F"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Rice straw</w:t>
            </w:r>
          </w:p>
        </w:tc>
        <w:tc>
          <w:tcPr>
            <w:tcW w:w="590" w:type="pct"/>
          </w:tcPr>
          <w:p w14:paraId="0BD8B336"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300</w:t>
            </w:r>
          </w:p>
          <w:p w14:paraId="135FD29F"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400</w:t>
            </w:r>
          </w:p>
          <w:p w14:paraId="5E1FD37C"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500</w:t>
            </w:r>
          </w:p>
        </w:tc>
        <w:tc>
          <w:tcPr>
            <w:tcW w:w="429" w:type="pct"/>
          </w:tcPr>
          <w:p w14:paraId="06011EF5" w14:textId="77777777" w:rsidR="00EB56D7" w:rsidRPr="008D1DDF" w:rsidRDefault="008F29A1" w:rsidP="00427224">
            <w:pPr>
              <w:jc w:val="center"/>
              <w:rPr>
                <w:rFonts w:ascii="Times New Roman" w:hAnsi="Times New Roman" w:cs="Times New Roman"/>
              </w:rPr>
            </w:pPr>
            <w:r w:rsidRPr="008D1DDF">
              <w:rPr>
                <w:rFonts w:ascii="Times New Roman" w:hAnsi="Times New Roman" w:cs="Times New Roman"/>
              </w:rPr>
              <w:t>721.0</w:t>
            </w:r>
          </w:p>
          <w:p w14:paraId="740D477C" w14:textId="77777777" w:rsidR="00EB56D7" w:rsidRPr="008D1DDF" w:rsidRDefault="008F29A1" w:rsidP="00427224">
            <w:pPr>
              <w:jc w:val="center"/>
              <w:rPr>
                <w:rFonts w:ascii="Times New Roman" w:hAnsi="Times New Roman" w:cs="Times New Roman"/>
              </w:rPr>
            </w:pPr>
            <w:r w:rsidRPr="008D1DDF">
              <w:rPr>
                <w:rFonts w:ascii="Times New Roman" w:hAnsi="Times New Roman" w:cs="Times New Roman"/>
              </w:rPr>
              <w:t>772</w:t>
            </w:r>
            <w:r w:rsidR="00EB56D7" w:rsidRPr="008D1DDF">
              <w:rPr>
                <w:rFonts w:ascii="Times New Roman" w:hAnsi="Times New Roman" w:cs="Times New Roman"/>
              </w:rPr>
              <w:t>.</w:t>
            </w:r>
            <w:r w:rsidRPr="008D1DDF">
              <w:rPr>
                <w:rFonts w:ascii="Times New Roman" w:hAnsi="Times New Roman" w:cs="Times New Roman"/>
              </w:rPr>
              <w:t>0</w:t>
            </w:r>
          </w:p>
          <w:p w14:paraId="3C7C5FE0" w14:textId="77777777" w:rsidR="00EB56D7" w:rsidRPr="008D1DDF" w:rsidRDefault="008F29A1" w:rsidP="008F29A1">
            <w:pPr>
              <w:jc w:val="center"/>
              <w:rPr>
                <w:rFonts w:ascii="Times New Roman" w:hAnsi="Times New Roman" w:cs="Times New Roman"/>
              </w:rPr>
            </w:pPr>
            <w:r w:rsidRPr="008D1DDF">
              <w:rPr>
                <w:rFonts w:ascii="Times New Roman" w:hAnsi="Times New Roman" w:cs="Times New Roman"/>
              </w:rPr>
              <w:t>828</w:t>
            </w:r>
            <w:r w:rsidR="00EB56D7" w:rsidRPr="008D1DDF">
              <w:rPr>
                <w:rFonts w:ascii="Times New Roman" w:hAnsi="Times New Roman" w:cs="Times New Roman"/>
              </w:rPr>
              <w:t>.</w:t>
            </w:r>
            <w:r w:rsidRPr="008D1DDF">
              <w:rPr>
                <w:rFonts w:ascii="Times New Roman" w:hAnsi="Times New Roman" w:cs="Times New Roman"/>
              </w:rPr>
              <w:t>0</w:t>
            </w:r>
          </w:p>
        </w:tc>
        <w:tc>
          <w:tcPr>
            <w:tcW w:w="807" w:type="pct"/>
          </w:tcPr>
          <w:p w14:paraId="0A76E9B9" w14:textId="77777777" w:rsidR="00EB56D7" w:rsidRPr="008D1DDF" w:rsidRDefault="008F29A1" w:rsidP="00427224">
            <w:pPr>
              <w:jc w:val="center"/>
              <w:rPr>
                <w:rFonts w:ascii="Times New Roman" w:hAnsi="Times New Roman" w:cs="Times New Roman"/>
              </w:rPr>
            </w:pPr>
            <w:r w:rsidRPr="008D1DDF">
              <w:rPr>
                <w:rFonts w:ascii="Times New Roman" w:hAnsi="Times New Roman" w:cs="Times New Roman"/>
              </w:rPr>
              <w:t>15.5</w:t>
            </w:r>
          </w:p>
          <w:p w14:paraId="0EF10D6A" w14:textId="77777777" w:rsidR="00EB56D7" w:rsidRPr="008D1DDF" w:rsidRDefault="008F29A1" w:rsidP="00427224">
            <w:pPr>
              <w:jc w:val="center"/>
              <w:rPr>
                <w:rFonts w:ascii="Times New Roman" w:hAnsi="Times New Roman" w:cs="Times New Roman"/>
              </w:rPr>
            </w:pPr>
            <w:r w:rsidRPr="008D1DDF">
              <w:rPr>
                <w:rFonts w:ascii="Times New Roman" w:hAnsi="Times New Roman" w:cs="Times New Roman"/>
              </w:rPr>
              <w:t>1.74</w:t>
            </w:r>
          </w:p>
          <w:p w14:paraId="509C5F9E" w14:textId="77777777" w:rsidR="00EB56D7" w:rsidRPr="008D1DDF" w:rsidRDefault="008F29A1" w:rsidP="008F29A1">
            <w:pPr>
              <w:jc w:val="center"/>
              <w:rPr>
                <w:rFonts w:ascii="Times New Roman" w:hAnsi="Times New Roman" w:cs="Times New Roman"/>
              </w:rPr>
            </w:pPr>
            <w:r w:rsidRPr="008D1DDF">
              <w:rPr>
                <w:rFonts w:ascii="Times New Roman" w:hAnsi="Times New Roman" w:cs="Times New Roman"/>
              </w:rPr>
              <w:t>17.7</w:t>
            </w:r>
          </w:p>
        </w:tc>
        <w:tc>
          <w:tcPr>
            <w:tcW w:w="510" w:type="pct"/>
          </w:tcPr>
          <w:p w14:paraId="1A0D0E83" w14:textId="77777777" w:rsidR="00EB56D7" w:rsidRPr="008D1DDF" w:rsidRDefault="008F29A1" w:rsidP="00427224">
            <w:pPr>
              <w:jc w:val="center"/>
              <w:rPr>
                <w:rFonts w:ascii="Times New Roman" w:hAnsi="Times New Roman" w:cs="Times New Roman"/>
              </w:rPr>
            </w:pPr>
            <w:r w:rsidRPr="008D1DDF">
              <w:rPr>
                <w:rFonts w:ascii="Times New Roman" w:hAnsi="Times New Roman" w:cs="Times New Roman"/>
              </w:rPr>
              <w:t>0.0</w:t>
            </w:r>
            <w:r w:rsidR="00EB56D7" w:rsidRPr="008D1DDF">
              <w:rPr>
                <w:rFonts w:ascii="Times New Roman" w:hAnsi="Times New Roman" w:cs="Times New Roman"/>
              </w:rPr>
              <w:t>5</w:t>
            </w:r>
          </w:p>
          <w:p w14:paraId="01F27077" w14:textId="77777777" w:rsidR="00EB56D7" w:rsidRPr="008D1DDF" w:rsidRDefault="008F29A1" w:rsidP="00427224">
            <w:pPr>
              <w:jc w:val="center"/>
              <w:rPr>
                <w:rFonts w:ascii="Times New Roman" w:hAnsi="Times New Roman" w:cs="Times New Roman"/>
              </w:rPr>
            </w:pPr>
            <w:r w:rsidRPr="008D1DDF">
              <w:rPr>
                <w:rFonts w:ascii="Times New Roman" w:hAnsi="Times New Roman" w:cs="Times New Roman"/>
              </w:rPr>
              <w:t>0.0</w:t>
            </w:r>
            <w:r w:rsidR="00EB56D7" w:rsidRPr="008D1DDF">
              <w:rPr>
                <w:rFonts w:ascii="Times New Roman" w:hAnsi="Times New Roman" w:cs="Times New Roman"/>
              </w:rPr>
              <w:t>6</w:t>
            </w:r>
          </w:p>
          <w:p w14:paraId="4CD13389" w14:textId="77777777" w:rsidR="00EB56D7" w:rsidRPr="008D1DDF" w:rsidRDefault="008F29A1" w:rsidP="008F29A1">
            <w:pPr>
              <w:jc w:val="center"/>
              <w:rPr>
                <w:rFonts w:ascii="Times New Roman" w:hAnsi="Times New Roman" w:cs="Times New Roman"/>
              </w:rPr>
            </w:pPr>
            <w:r w:rsidRPr="008D1DDF">
              <w:rPr>
                <w:rFonts w:ascii="Times New Roman" w:hAnsi="Times New Roman" w:cs="Times New Roman"/>
              </w:rPr>
              <w:t>0.0</w:t>
            </w:r>
            <w:r w:rsidR="00EB56D7" w:rsidRPr="008D1DDF">
              <w:rPr>
                <w:rFonts w:ascii="Times New Roman" w:hAnsi="Times New Roman" w:cs="Times New Roman"/>
              </w:rPr>
              <w:t>3</w:t>
            </w:r>
          </w:p>
        </w:tc>
        <w:tc>
          <w:tcPr>
            <w:tcW w:w="776" w:type="pct"/>
          </w:tcPr>
          <w:p w14:paraId="10B2F25B" w14:textId="77777777" w:rsidR="00EB56D7" w:rsidRPr="008D1DDF" w:rsidRDefault="008F29A1" w:rsidP="00427224">
            <w:pPr>
              <w:jc w:val="center"/>
              <w:rPr>
                <w:rFonts w:ascii="Times New Roman" w:hAnsi="Times New Roman" w:cs="Times New Roman"/>
              </w:rPr>
            </w:pPr>
            <w:r w:rsidRPr="008D1DDF">
              <w:rPr>
                <w:rFonts w:ascii="Times New Roman" w:hAnsi="Times New Roman" w:cs="Times New Roman"/>
              </w:rPr>
              <w:t xml:space="preserve">Unavailable </w:t>
            </w:r>
            <w:proofErr w:type="spellStart"/>
            <w:r w:rsidRPr="008D1DDF">
              <w:rPr>
                <w:rFonts w:ascii="Times New Roman" w:hAnsi="Times New Roman" w:cs="Times New Roman"/>
              </w:rPr>
              <w:t>Unavailable</w:t>
            </w:r>
            <w:proofErr w:type="spellEnd"/>
            <w:r w:rsidRPr="008D1DDF">
              <w:rPr>
                <w:rFonts w:ascii="Times New Roman" w:hAnsi="Times New Roman" w:cs="Times New Roman"/>
              </w:rPr>
              <w:t xml:space="preserve"> </w:t>
            </w:r>
            <w:proofErr w:type="spellStart"/>
            <w:r w:rsidRPr="008D1DDF">
              <w:rPr>
                <w:rFonts w:ascii="Times New Roman" w:hAnsi="Times New Roman" w:cs="Times New Roman"/>
              </w:rPr>
              <w:t>Unavailable</w:t>
            </w:r>
            <w:proofErr w:type="spellEnd"/>
          </w:p>
        </w:tc>
        <w:tc>
          <w:tcPr>
            <w:tcW w:w="697" w:type="pct"/>
          </w:tcPr>
          <w:p w14:paraId="3C084089" w14:textId="77777777" w:rsidR="00EB56D7" w:rsidRPr="008D1DDF" w:rsidRDefault="00EB56D7" w:rsidP="005C5B17">
            <w:pPr>
              <w:jc w:val="center"/>
              <w:rPr>
                <w:rFonts w:ascii="Times New Roman" w:hAnsi="Times New Roman" w:cs="Times New Roman"/>
              </w:rPr>
            </w:pPr>
            <w:r w:rsidRPr="008D1DDF">
              <w:rPr>
                <w:rFonts w:ascii="Times New Roman" w:hAnsi="Times New Roman" w:cs="Times New Roman"/>
              </w:rPr>
              <w:t xml:space="preserve">Wu et al </w:t>
            </w:r>
            <w:r w:rsidR="005C5B17" w:rsidRPr="008D1DDF">
              <w:rPr>
                <w:rFonts w:ascii="Times New Roman" w:hAnsi="Times New Roman" w:cs="Times New Roman"/>
              </w:rPr>
              <w:t>2012</w:t>
            </w:r>
          </w:p>
        </w:tc>
      </w:tr>
      <w:tr w:rsidR="00EB56D7" w:rsidRPr="008D1DDF" w14:paraId="119FCE08" w14:textId="77777777" w:rsidTr="00EB56D7">
        <w:tc>
          <w:tcPr>
            <w:tcW w:w="630" w:type="pct"/>
          </w:tcPr>
          <w:p w14:paraId="632B5D70" w14:textId="77777777" w:rsidR="00EB56D7" w:rsidRPr="008D1DDF" w:rsidRDefault="00EB56D7" w:rsidP="00427224">
            <w:pPr>
              <w:jc w:val="both"/>
              <w:rPr>
                <w:rFonts w:ascii="Times New Roman" w:hAnsi="Times New Roman" w:cs="Times New Roman"/>
              </w:rPr>
            </w:pPr>
            <w:r w:rsidRPr="008D1DDF">
              <w:rPr>
                <w:rFonts w:ascii="Times New Roman" w:hAnsi="Times New Roman" w:cs="Times New Roman"/>
              </w:rPr>
              <w:t>Slow</w:t>
            </w:r>
          </w:p>
        </w:tc>
        <w:tc>
          <w:tcPr>
            <w:tcW w:w="561" w:type="pct"/>
          </w:tcPr>
          <w:p w14:paraId="11AC8647"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Farm manure</w:t>
            </w:r>
          </w:p>
        </w:tc>
        <w:tc>
          <w:tcPr>
            <w:tcW w:w="590" w:type="pct"/>
          </w:tcPr>
          <w:p w14:paraId="22A81D8C"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550</w:t>
            </w:r>
          </w:p>
        </w:tc>
        <w:tc>
          <w:tcPr>
            <w:tcW w:w="429" w:type="pct"/>
          </w:tcPr>
          <w:p w14:paraId="26824FD7" w14:textId="77777777" w:rsidR="00EB56D7" w:rsidRPr="008D1DDF" w:rsidRDefault="008F29A1" w:rsidP="008F29A1">
            <w:pPr>
              <w:jc w:val="center"/>
              <w:rPr>
                <w:rFonts w:ascii="Times New Roman" w:hAnsi="Times New Roman" w:cs="Times New Roman"/>
              </w:rPr>
            </w:pPr>
            <w:r w:rsidRPr="008D1DDF">
              <w:rPr>
                <w:rFonts w:ascii="Times New Roman" w:hAnsi="Times New Roman" w:cs="Times New Roman"/>
              </w:rPr>
              <w:t>440.0</w:t>
            </w:r>
          </w:p>
        </w:tc>
        <w:tc>
          <w:tcPr>
            <w:tcW w:w="807" w:type="pct"/>
          </w:tcPr>
          <w:p w14:paraId="703DA59F" w14:textId="77777777" w:rsidR="00EB56D7" w:rsidRPr="008D1DDF" w:rsidRDefault="008F29A1" w:rsidP="008F29A1">
            <w:pPr>
              <w:jc w:val="center"/>
              <w:rPr>
                <w:rFonts w:ascii="Times New Roman" w:hAnsi="Times New Roman" w:cs="Times New Roman"/>
              </w:rPr>
            </w:pPr>
            <w:r w:rsidRPr="008D1DDF">
              <w:rPr>
                <w:rFonts w:ascii="Times New Roman" w:hAnsi="Times New Roman" w:cs="Times New Roman"/>
              </w:rPr>
              <w:t>6</w:t>
            </w:r>
            <w:r w:rsidR="00EB56D7" w:rsidRPr="008D1DDF">
              <w:rPr>
                <w:rFonts w:ascii="Times New Roman" w:hAnsi="Times New Roman" w:cs="Times New Roman"/>
              </w:rPr>
              <w:t>.1</w:t>
            </w:r>
          </w:p>
        </w:tc>
        <w:tc>
          <w:tcPr>
            <w:tcW w:w="510" w:type="pct"/>
          </w:tcPr>
          <w:p w14:paraId="0807BFA6" w14:textId="77777777" w:rsidR="00EB56D7" w:rsidRPr="008D1DDF" w:rsidRDefault="008F29A1" w:rsidP="008F29A1">
            <w:pPr>
              <w:jc w:val="center"/>
              <w:rPr>
                <w:rFonts w:ascii="Times New Roman" w:hAnsi="Times New Roman" w:cs="Times New Roman"/>
              </w:rPr>
            </w:pPr>
            <w:r w:rsidRPr="008D1DDF">
              <w:rPr>
                <w:rFonts w:ascii="Times New Roman" w:hAnsi="Times New Roman" w:cs="Times New Roman"/>
              </w:rPr>
              <w:t>6</w:t>
            </w:r>
            <w:r w:rsidR="00EB56D7" w:rsidRPr="008D1DDF">
              <w:rPr>
                <w:rFonts w:ascii="Times New Roman" w:hAnsi="Times New Roman" w:cs="Times New Roman"/>
              </w:rPr>
              <w:t>.0</w:t>
            </w:r>
          </w:p>
        </w:tc>
        <w:tc>
          <w:tcPr>
            <w:tcW w:w="776" w:type="pct"/>
          </w:tcPr>
          <w:p w14:paraId="2C4FF296"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Unavailable</w:t>
            </w:r>
          </w:p>
        </w:tc>
        <w:tc>
          <w:tcPr>
            <w:tcW w:w="697" w:type="pct"/>
          </w:tcPr>
          <w:p w14:paraId="121A2F93" w14:textId="77777777" w:rsidR="00EB56D7" w:rsidRPr="008D1DDF" w:rsidRDefault="00EB56D7" w:rsidP="005C5B17">
            <w:pPr>
              <w:jc w:val="center"/>
              <w:rPr>
                <w:rFonts w:ascii="Times New Roman" w:hAnsi="Times New Roman" w:cs="Times New Roman"/>
              </w:rPr>
            </w:pPr>
            <w:r w:rsidRPr="008D1DDF">
              <w:rPr>
                <w:rFonts w:ascii="Times New Roman" w:hAnsi="Times New Roman" w:cs="Times New Roman"/>
              </w:rPr>
              <w:t xml:space="preserve">Slavich et al. </w:t>
            </w:r>
            <w:r w:rsidR="005C5B17" w:rsidRPr="008D1DDF">
              <w:rPr>
                <w:rFonts w:ascii="Times New Roman" w:hAnsi="Times New Roman" w:cs="Times New Roman"/>
              </w:rPr>
              <w:t>201</w:t>
            </w:r>
            <w:r w:rsidRPr="008D1DDF">
              <w:rPr>
                <w:rFonts w:ascii="Times New Roman" w:hAnsi="Times New Roman" w:cs="Times New Roman"/>
              </w:rPr>
              <w:t>3</w:t>
            </w:r>
          </w:p>
        </w:tc>
      </w:tr>
      <w:tr w:rsidR="00EB56D7" w:rsidRPr="008D1DDF" w14:paraId="4D8BCC3B" w14:textId="77777777" w:rsidTr="00EB56D7">
        <w:tc>
          <w:tcPr>
            <w:tcW w:w="630" w:type="pct"/>
          </w:tcPr>
          <w:p w14:paraId="3AAFC227" w14:textId="77777777" w:rsidR="00EB56D7" w:rsidRPr="008D1DDF" w:rsidRDefault="00EB56D7" w:rsidP="00427224">
            <w:pPr>
              <w:jc w:val="both"/>
              <w:rPr>
                <w:rFonts w:ascii="Times New Roman" w:hAnsi="Times New Roman" w:cs="Times New Roman"/>
              </w:rPr>
            </w:pPr>
            <w:r w:rsidRPr="008D1DDF">
              <w:rPr>
                <w:rFonts w:ascii="Times New Roman" w:hAnsi="Times New Roman" w:cs="Times New Roman"/>
              </w:rPr>
              <w:t>Slow</w:t>
            </w:r>
          </w:p>
        </w:tc>
        <w:tc>
          <w:tcPr>
            <w:tcW w:w="561" w:type="pct"/>
          </w:tcPr>
          <w:p w14:paraId="03B82352"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Soybean straw</w:t>
            </w:r>
          </w:p>
        </w:tc>
        <w:tc>
          <w:tcPr>
            <w:tcW w:w="590" w:type="pct"/>
          </w:tcPr>
          <w:p w14:paraId="4A2FA966" w14:textId="77777777" w:rsidR="00EB56D7" w:rsidRPr="008D1DDF" w:rsidRDefault="00EB56D7" w:rsidP="00427224">
            <w:pPr>
              <w:jc w:val="center"/>
              <w:rPr>
                <w:rFonts w:ascii="Times New Roman" w:hAnsi="Times New Roman" w:cs="Times New Roman"/>
              </w:rPr>
            </w:pPr>
          </w:p>
        </w:tc>
        <w:tc>
          <w:tcPr>
            <w:tcW w:w="429" w:type="pct"/>
          </w:tcPr>
          <w:p w14:paraId="21829921" w14:textId="77777777" w:rsidR="00EB56D7" w:rsidRPr="008D1DDF" w:rsidRDefault="008F29A1" w:rsidP="008F29A1">
            <w:pPr>
              <w:jc w:val="center"/>
              <w:rPr>
                <w:rFonts w:ascii="Times New Roman" w:hAnsi="Times New Roman" w:cs="Times New Roman"/>
              </w:rPr>
            </w:pPr>
            <w:r w:rsidRPr="008D1DDF">
              <w:rPr>
                <w:rFonts w:ascii="Times New Roman" w:hAnsi="Times New Roman" w:cs="Times New Roman"/>
              </w:rPr>
              <w:t>541</w:t>
            </w:r>
            <w:r w:rsidR="00EB56D7" w:rsidRPr="008D1DDF">
              <w:rPr>
                <w:rFonts w:ascii="Times New Roman" w:hAnsi="Times New Roman" w:cs="Times New Roman"/>
              </w:rPr>
              <w:t>.0</w:t>
            </w:r>
          </w:p>
        </w:tc>
        <w:tc>
          <w:tcPr>
            <w:tcW w:w="807" w:type="pct"/>
          </w:tcPr>
          <w:p w14:paraId="2A39501F" w14:textId="77777777" w:rsidR="00EB56D7" w:rsidRPr="008D1DDF" w:rsidRDefault="008F29A1" w:rsidP="00427224">
            <w:pPr>
              <w:jc w:val="center"/>
              <w:rPr>
                <w:rFonts w:ascii="Times New Roman" w:hAnsi="Times New Roman" w:cs="Times New Roman"/>
              </w:rPr>
            </w:pPr>
            <w:r w:rsidRPr="008D1DDF">
              <w:rPr>
                <w:rFonts w:ascii="Times New Roman" w:hAnsi="Times New Roman" w:cs="Times New Roman"/>
              </w:rPr>
              <w:t>36.2</w:t>
            </w:r>
          </w:p>
        </w:tc>
        <w:tc>
          <w:tcPr>
            <w:tcW w:w="510" w:type="pct"/>
          </w:tcPr>
          <w:p w14:paraId="73C37386" w14:textId="77777777" w:rsidR="00EB56D7" w:rsidRPr="008D1DDF" w:rsidRDefault="00E06A9D" w:rsidP="00E06A9D">
            <w:pPr>
              <w:jc w:val="center"/>
              <w:rPr>
                <w:rFonts w:ascii="Times New Roman" w:hAnsi="Times New Roman" w:cs="Times New Roman"/>
              </w:rPr>
            </w:pPr>
            <w:r w:rsidRPr="008D1DDF">
              <w:rPr>
                <w:rFonts w:ascii="Times New Roman" w:hAnsi="Times New Roman" w:cs="Times New Roman"/>
              </w:rPr>
              <w:t>7.2</w:t>
            </w:r>
          </w:p>
        </w:tc>
        <w:tc>
          <w:tcPr>
            <w:tcW w:w="776" w:type="pct"/>
          </w:tcPr>
          <w:p w14:paraId="2C33D9B6"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Unavailable</w:t>
            </w:r>
          </w:p>
        </w:tc>
        <w:tc>
          <w:tcPr>
            <w:tcW w:w="697" w:type="pct"/>
          </w:tcPr>
          <w:p w14:paraId="5C33E2AC" w14:textId="77777777" w:rsidR="00EB56D7" w:rsidRPr="008D1DDF" w:rsidRDefault="00EB56D7" w:rsidP="00427224">
            <w:pPr>
              <w:jc w:val="center"/>
              <w:rPr>
                <w:rFonts w:ascii="Times New Roman" w:hAnsi="Times New Roman" w:cs="Times New Roman"/>
              </w:rPr>
            </w:pPr>
          </w:p>
        </w:tc>
      </w:tr>
      <w:tr w:rsidR="00EB56D7" w:rsidRPr="008D1DDF" w14:paraId="7F64BFBB" w14:textId="77777777" w:rsidTr="00EB56D7">
        <w:tc>
          <w:tcPr>
            <w:tcW w:w="630" w:type="pct"/>
          </w:tcPr>
          <w:p w14:paraId="0726D4EB" w14:textId="77777777" w:rsidR="00EB56D7" w:rsidRPr="008D1DDF" w:rsidRDefault="00EB56D7" w:rsidP="00427224">
            <w:pPr>
              <w:jc w:val="both"/>
              <w:rPr>
                <w:rFonts w:ascii="Times New Roman" w:hAnsi="Times New Roman" w:cs="Times New Roman"/>
              </w:rPr>
            </w:pPr>
            <w:r w:rsidRPr="008D1DDF">
              <w:rPr>
                <w:rFonts w:ascii="Times New Roman" w:hAnsi="Times New Roman" w:cs="Times New Roman"/>
              </w:rPr>
              <w:t>Slow</w:t>
            </w:r>
          </w:p>
        </w:tc>
        <w:tc>
          <w:tcPr>
            <w:tcW w:w="561" w:type="pct"/>
          </w:tcPr>
          <w:p w14:paraId="77C2FAE8"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Wheat straw</w:t>
            </w:r>
          </w:p>
        </w:tc>
        <w:tc>
          <w:tcPr>
            <w:tcW w:w="590" w:type="pct"/>
          </w:tcPr>
          <w:p w14:paraId="0E2097B0"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350</w:t>
            </w:r>
          </w:p>
        </w:tc>
        <w:tc>
          <w:tcPr>
            <w:tcW w:w="429" w:type="pct"/>
          </w:tcPr>
          <w:p w14:paraId="1367E2BA" w14:textId="77777777" w:rsidR="00EB56D7" w:rsidRPr="008D1DDF" w:rsidRDefault="008F29A1" w:rsidP="008F29A1">
            <w:pPr>
              <w:jc w:val="center"/>
              <w:rPr>
                <w:rFonts w:ascii="Times New Roman" w:hAnsi="Times New Roman" w:cs="Times New Roman"/>
              </w:rPr>
            </w:pPr>
            <w:r w:rsidRPr="008D1DDF">
              <w:rPr>
                <w:rFonts w:ascii="Times New Roman" w:hAnsi="Times New Roman" w:cs="Times New Roman"/>
              </w:rPr>
              <w:t>5</w:t>
            </w:r>
            <w:r w:rsidR="00EB56D7" w:rsidRPr="008D1DDF">
              <w:rPr>
                <w:rFonts w:ascii="Times New Roman" w:hAnsi="Times New Roman" w:cs="Times New Roman"/>
              </w:rPr>
              <w:t>8</w:t>
            </w:r>
            <w:r w:rsidRPr="008D1DDF">
              <w:rPr>
                <w:rFonts w:ascii="Times New Roman" w:hAnsi="Times New Roman" w:cs="Times New Roman"/>
              </w:rPr>
              <w:t>9</w:t>
            </w:r>
            <w:r w:rsidR="00EB56D7" w:rsidRPr="008D1DDF">
              <w:rPr>
                <w:rFonts w:ascii="Times New Roman" w:hAnsi="Times New Roman" w:cs="Times New Roman"/>
              </w:rPr>
              <w:t>.</w:t>
            </w:r>
            <w:r w:rsidRPr="008D1DDF">
              <w:rPr>
                <w:rFonts w:ascii="Times New Roman" w:hAnsi="Times New Roman" w:cs="Times New Roman"/>
              </w:rPr>
              <w:t>0</w:t>
            </w:r>
          </w:p>
        </w:tc>
        <w:tc>
          <w:tcPr>
            <w:tcW w:w="807" w:type="pct"/>
          </w:tcPr>
          <w:p w14:paraId="1371BE5C" w14:textId="77777777" w:rsidR="00EB56D7" w:rsidRPr="008D1DDF" w:rsidRDefault="008F29A1" w:rsidP="00427224">
            <w:pPr>
              <w:jc w:val="center"/>
              <w:rPr>
                <w:rFonts w:ascii="Times New Roman" w:hAnsi="Times New Roman" w:cs="Times New Roman"/>
              </w:rPr>
            </w:pPr>
            <w:r w:rsidRPr="008D1DDF">
              <w:rPr>
                <w:rFonts w:ascii="Times New Roman" w:hAnsi="Times New Roman" w:cs="Times New Roman"/>
              </w:rPr>
              <w:t>0.042</w:t>
            </w:r>
          </w:p>
        </w:tc>
        <w:tc>
          <w:tcPr>
            <w:tcW w:w="510" w:type="pct"/>
          </w:tcPr>
          <w:p w14:paraId="0DA07929" w14:textId="77777777" w:rsidR="00EB56D7" w:rsidRPr="008D1DDF" w:rsidRDefault="00EB56D7" w:rsidP="008F29A1">
            <w:pPr>
              <w:jc w:val="center"/>
              <w:rPr>
                <w:rFonts w:ascii="Times New Roman" w:hAnsi="Times New Roman" w:cs="Times New Roman"/>
              </w:rPr>
            </w:pPr>
            <w:r w:rsidRPr="008D1DDF">
              <w:rPr>
                <w:rFonts w:ascii="Times New Roman" w:hAnsi="Times New Roman" w:cs="Times New Roman"/>
              </w:rPr>
              <w:t>2</w:t>
            </w:r>
            <w:r w:rsidR="008F29A1" w:rsidRPr="008D1DDF">
              <w:rPr>
                <w:rFonts w:ascii="Times New Roman" w:hAnsi="Times New Roman" w:cs="Times New Roman"/>
              </w:rPr>
              <w:t>.94</w:t>
            </w:r>
          </w:p>
        </w:tc>
        <w:tc>
          <w:tcPr>
            <w:tcW w:w="776" w:type="pct"/>
          </w:tcPr>
          <w:p w14:paraId="6054D40A" w14:textId="77777777" w:rsidR="00EB56D7" w:rsidRPr="008D1DDF" w:rsidRDefault="008F29A1" w:rsidP="008F29A1">
            <w:pPr>
              <w:jc w:val="center"/>
              <w:rPr>
                <w:rFonts w:ascii="Times New Roman" w:hAnsi="Times New Roman" w:cs="Times New Roman"/>
              </w:rPr>
            </w:pPr>
            <w:r w:rsidRPr="008D1DDF">
              <w:rPr>
                <w:rFonts w:ascii="Times New Roman" w:hAnsi="Times New Roman" w:cs="Times New Roman"/>
              </w:rPr>
              <w:t xml:space="preserve">Unavailable </w:t>
            </w:r>
          </w:p>
        </w:tc>
        <w:tc>
          <w:tcPr>
            <w:tcW w:w="697" w:type="pct"/>
          </w:tcPr>
          <w:p w14:paraId="31575BAD" w14:textId="77777777" w:rsidR="00EB56D7" w:rsidRPr="008D1DDF" w:rsidRDefault="00EB56D7" w:rsidP="005C5B17">
            <w:pPr>
              <w:jc w:val="center"/>
              <w:rPr>
                <w:rFonts w:ascii="Times New Roman" w:hAnsi="Times New Roman" w:cs="Times New Roman"/>
              </w:rPr>
            </w:pPr>
            <w:r w:rsidRPr="008D1DDF">
              <w:rPr>
                <w:rFonts w:ascii="Times New Roman" w:hAnsi="Times New Roman" w:cs="Times New Roman"/>
              </w:rPr>
              <w:t>Zhao et al. 2</w:t>
            </w:r>
            <w:r w:rsidR="005C5B17" w:rsidRPr="008D1DDF">
              <w:rPr>
                <w:rFonts w:ascii="Times New Roman" w:hAnsi="Times New Roman" w:cs="Times New Roman"/>
              </w:rPr>
              <w:t>013</w:t>
            </w:r>
          </w:p>
        </w:tc>
      </w:tr>
      <w:tr w:rsidR="00EB56D7" w:rsidRPr="008D1DDF" w14:paraId="12931B01" w14:textId="77777777" w:rsidTr="00EB56D7">
        <w:tc>
          <w:tcPr>
            <w:tcW w:w="630" w:type="pct"/>
          </w:tcPr>
          <w:p w14:paraId="571C5880" w14:textId="77777777" w:rsidR="00EB56D7" w:rsidRPr="008D1DDF" w:rsidRDefault="00EB56D7" w:rsidP="00427224">
            <w:pPr>
              <w:jc w:val="both"/>
              <w:rPr>
                <w:rFonts w:ascii="Times New Roman" w:hAnsi="Times New Roman" w:cs="Times New Roman"/>
              </w:rPr>
            </w:pPr>
            <w:r w:rsidRPr="008D1DDF">
              <w:rPr>
                <w:rFonts w:ascii="Times New Roman" w:hAnsi="Times New Roman" w:cs="Times New Roman"/>
              </w:rPr>
              <w:t>Slow</w:t>
            </w:r>
          </w:p>
        </w:tc>
        <w:tc>
          <w:tcPr>
            <w:tcW w:w="561" w:type="pct"/>
          </w:tcPr>
          <w:p w14:paraId="757C122B"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Cow manure</w:t>
            </w:r>
          </w:p>
        </w:tc>
        <w:tc>
          <w:tcPr>
            <w:tcW w:w="590" w:type="pct"/>
          </w:tcPr>
          <w:p w14:paraId="33D1FC80"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500</w:t>
            </w:r>
          </w:p>
        </w:tc>
        <w:tc>
          <w:tcPr>
            <w:tcW w:w="429" w:type="pct"/>
          </w:tcPr>
          <w:p w14:paraId="19D07E2A" w14:textId="77777777" w:rsidR="00EB56D7" w:rsidRPr="008D1DDF" w:rsidRDefault="008F29A1" w:rsidP="008F29A1">
            <w:pPr>
              <w:jc w:val="center"/>
              <w:rPr>
                <w:rFonts w:ascii="Times New Roman" w:hAnsi="Times New Roman" w:cs="Times New Roman"/>
              </w:rPr>
            </w:pPr>
            <w:r w:rsidRPr="008D1DDF">
              <w:rPr>
                <w:rFonts w:ascii="Times New Roman" w:hAnsi="Times New Roman" w:cs="Times New Roman"/>
              </w:rPr>
              <w:t>437</w:t>
            </w:r>
            <w:r w:rsidR="00EB56D7" w:rsidRPr="008D1DDF">
              <w:rPr>
                <w:rFonts w:ascii="Times New Roman" w:hAnsi="Times New Roman" w:cs="Times New Roman"/>
              </w:rPr>
              <w:t>.0</w:t>
            </w:r>
          </w:p>
        </w:tc>
        <w:tc>
          <w:tcPr>
            <w:tcW w:w="807" w:type="pct"/>
          </w:tcPr>
          <w:p w14:paraId="6E84C58E" w14:textId="77777777" w:rsidR="00EB56D7" w:rsidRPr="008D1DDF" w:rsidRDefault="008F29A1" w:rsidP="00427224">
            <w:pPr>
              <w:jc w:val="center"/>
              <w:rPr>
                <w:rFonts w:ascii="Times New Roman" w:hAnsi="Times New Roman" w:cs="Times New Roman"/>
              </w:rPr>
            </w:pPr>
            <w:r w:rsidRPr="008D1DDF">
              <w:rPr>
                <w:rFonts w:ascii="Times New Roman" w:hAnsi="Times New Roman" w:cs="Times New Roman"/>
              </w:rPr>
              <w:t>0.64</w:t>
            </w:r>
          </w:p>
        </w:tc>
        <w:tc>
          <w:tcPr>
            <w:tcW w:w="510" w:type="pct"/>
          </w:tcPr>
          <w:p w14:paraId="769BD08B" w14:textId="77777777" w:rsidR="00EB56D7" w:rsidRPr="008D1DDF" w:rsidRDefault="00EB56D7" w:rsidP="008F29A1">
            <w:pPr>
              <w:jc w:val="center"/>
              <w:rPr>
                <w:rFonts w:ascii="Times New Roman" w:hAnsi="Times New Roman" w:cs="Times New Roman"/>
              </w:rPr>
            </w:pPr>
            <w:r w:rsidRPr="008D1DDF">
              <w:rPr>
                <w:rFonts w:ascii="Times New Roman" w:hAnsi="Times New Roman" w:cs="Times New Roman"/>
              </w:rPr>
              <w:t>1.0</w:t>
            </w:r>
          </w:p>
        </w:tc>
        <w:tc>
          <w:tcPr>
            <w:tcW w:w="776" w:type="pct"/>
          </w:tcPr>
          <w:p w14:paraId="529C5D5B" w14:textId="77777777" w:rsidR="00EB56D7" w:rsidRPr="008D1DDF" w:rsidRDefault="008F29A1" w:rsidP="00427224">
            <w:pPr>
              <w:jc w:val="center"/>
              <w:rPr>
                <w:rFonts w:ascii="Times New Roman" w:hAnsi="Times New Roman" w:cs="Times New Roman"/>
              </w:rPr>
            </w:pPr>
            <w:r w:rsidRPr="008D1DDF">
              <w:rPr>
                <w:rFonts w:ascii="Times New Roman" w:hAnsi="Times New Roman" w:cs="Times New Roman"/>
              </w:rPr>
              <w:t>Unavailable</w:t>
            </w:r>
          </w:p>
        </w:tc>
        <w:tc>
          <w:tcPr>
            <w:tcW w:w="697" w:type="pct"/>
          </w:tcPr>
          <w:p w14:paraId="53B64572" w14:textId="77777777" w:rsidR="00EB56D7" w:rsidRPr="008D1DDF" w:rsidRDefault="00EB56D7" w:rsidP="00427224">
            <w:pPr>
              <w:jc w:val="center"/>
              <w:rPr>
                <w:rFonts w:ascii="Times New Roman" w:hAnsi="Times New Roman" w:cs="Times New Roman"/>
              </w:rPr>
            </w:pPr>
            <w:r w:rsidRPr="008D1DDF">
              <w:rPr>
                <w:rFonts w:ascii="Times New Roman" w:hAnsi="Times New Roman" w:cs="Times New Roman"/>
              </w:rPr>
              <w:t>Zhao et al. 2</w:t>
            </w:r>
            <w:r w:rsidR="005C5B17" w:rsidRPr="008D1DDF">
              <w:rPr>
                <w:rFonts w:ascii="Times New Roman" w:hAnsi="Times New Roman" w:cs="Times New Roman"/>
              </w:rPr>
              <w:t>013</w:t>
            </w:r>
          </w:p>
        </w:tc>
      </w:tr>
    </w:tbl>
    <w:p w14:paraId="307FC11E" w14:textId="77777777" w:rsidR="00EF0BC4" w:rsidRPr="008D1DDF" w:rsidRDefault="00EF0BC4" w:rsidP="00D11909">
      <w:pPr>
        <w:spacing w:after="0" w:line="360" w:lineRule="auto"/>
        <w:jc w:val="both"/>
        <w:rPr>
          <w:rFonts w:ascii="Times New Roman" w:hAnsi="Times New Roman" w:cs="Times New Roman"/>
          <w:b/>
          <w:sz w:val="24"/>
          <w:szCs w:val="24"/>
        </w:rPr>
      </w:pPr>
    </w:p>
    <w:p w14:paraId="302067E1" w14:textId="77777777" w:rsidR="00525999" w:rsidRPr="008D1DDF" w:rsidRDefault="00262F35" w:rsidP="00D11909">
      <w:pPr>
        <w:spacing w:after="0" w:line="360" w:lineRule="auto"/>
        <w:jc w:val="both"/>
        <w:rPr>
          <w:rFonts w:ascii="Times New Roman" w:hAnsi="Times New Roman" w:cs="Times New Roman"/>
          <w:b/>
          <w:sz w:val="24"/>
          <w:szCs w:val="24"/>
        </w:rPr>
      </w:pPr>
      <w:r w:rsidRPr="008D1DDF">
        <w:rPr>
          <w:rFonts w:ascii="Times New Roman" w:hAnsi="Times New Roman" w:cs="Times New Roman"/>
          <w:b/>
          <w:sz w:val="24"/>
          <w:szCs w:val="24"/>
        </w:rPr>
        <w:t>Surface</w:t>
      </w:r>
      <w:r w:rsidR="00525999" w:rsidRPr="008D1DDF">
        <w:rPr>
          <w:rFonts w:ascii="Times New Roman" w:hAnsi="Times New Roman" w:cs="Times New Roman"/>
          <w:b/>
          <w:sz w:val="24"/>
          <w:szCs w:val="24"/>
        </w:rPr>
        <w:t xml:space="preserve"> </w:t>
      </w:r>
      <w:r w:rsidRPr="008D1DDF">
        <w:rPr>
          <w:rFonts w:ascii="Times New Roman" w:hAnsi="Times New Roman" w:cs="Times New Roman"/>
          <w:b/>
          <w:sz w:val="24"/>
          <w:szCs w:val="24"/>
        </w:rPr>
        <w:t>structure</w:t>
      </w:r>
      <w:r w:rsidR="00525999" w:rsidRPr="008D1DDF">
        <w:rPr>
          <w:rFonts w:ascii="Times New Roman" w:hAnsi="Times New Roman" w:cs="Times New Roman"/>
          <w:b/>
          <w:sz w:val="24"/>
          <w:szCs w:val="24"/>
        </w:rPr>
        <w:t xml:space="preserve"> </w:t>
      </w:r>
      <w:r w:rsidRPr="008D1DDF">
        <w:rPr>
          <w:rFonts w:ascii="Times New Roman" w:hAnsi="Times New Roman" w:cs="Times New Roman"/>
          <w:b/>
          <w:sz w:val="24"/>
          <w:szCs w:val="24"/>
        </w:rPr>
        <w:t>of</w:t>
      </w:r>
      <w:r w:rsidR="00525999" w:rsidRPr="008D1DDF">
        <w:rPr>
          <w:rFonts w:ascii="Times New Roman" w:hAnsi="Times New Roman" w:cs="Times New Roman"/>
          <w:b/>
          <w:sz w:val="24"/>
          <w:szCs w:val="24"/>
        </w:rPr>
        <w:t xml:space="preserve"> </w:t>
      </w:r>
      <w:r w:rsidRPr="008D1DDF">
        <w:rPr>
          <w:rFonts w:ascii="Times New Roman" w:hAnsi="Times New Roman" w:cs="Times New Roman"/>
          <w:b/>
          <w:sz w:val="24"/>
          <w:szCs w:val="24"/>
        </w:rPr>
        <w:t>biochar</w:t>
      </w:r>
    </w:p>
    <w:p w14:paraId="663DDD41" w14:textId="77777777" w:rsidR="00524E5A" w:rsidRPr="007A5D9D" w:rsidRDefault="005E1716" w:rsidP="00D11909">
      <w:pPr>
        <w:spacing w:after="0" w:line="360" w:lineRule="auto"/>
        <w:jc w:val="both"/>
        <w:rPr>
          <w:rFonts w:ascii="Times New Roman" w:eastAsia="Times New Roman" w:hAnsi="Times New Roman" w:cs="Times New Roman"/>
          <w:sz w:val="24"/>
          <w:szCs w:val="24"/>
        </w:rPr>
      </w:pPr>
      <w:r w:rsidRPr="008D1DDF">
        <w:rPr>
          <w:rFonts w:ascii="Times New Roman" w:hAnsi="Times New Roman" w:cs="Times New Roman"/>
          <w:sz w:val="24"/>
          <w:szCs w:val="24"/>
        </w:rPr>
        <w:t>The surface area of biochar is an important property in relation to the absorption of water and other chemical compounds</w:t>
      </w:r>
      <w:r w:rsidRPr="008D1DDF">
        <w:rPr>
          <w:rFonts w:ascii="Times New Roman" w:hAnsi="Times New Roman" w:cs="Times New Roman"/>
          <w:szCs w:val="24"/>
        </w:rPr>
        <w:t xml:space="preserve">. </w:t>
      </w:r>
      <w:r w:rsidRPr="008D1DDF">
        <w:rPr>
          <w:rFonts w:ascii="Times New Roman" w:eastAsia="Times New Roman" w:hAnsi="Times New Roman" w:cs="Times New Roman"/>
          <w:sz w:val="24"/>
          <w:szCs w:val="24"/>
        </w:rPr>
        <w:t xml:space="preserve">Table 4 displays the surface area and pore volume of various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According to published research, the surface area of various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varies; some made at lower temperatures have a smaller surface area than those made at higher temperatures. A greater pyrolysis temperature can result in higher-surface-area biochar, but the production of biochar is reduced. The biochar made from sewage sludge had a </w:t>
      </w:r>
      <w:proofErr w:type="spellStart"/>
      <w:r w:rsidRPr="008D1DDF">
        <w:rPr>
          <w:rFonts w:ascii="Times New Roman" w:eastAsia="Times New Roman" w:hAnsi="Times New Roman" w:cs="Times New Roman"/>
          <w:sz w:val="24"/>
          <w:szCs w:val="24"/>
        </w:rPr>
        <w:t>Brunauer</w:t>
      </w:r>
      <w:proofErr w:type="spellEnd"/>
      <w:r w:rsidRPr="008D1DDF">
        <w:rPr>
          <w:rFonts w:ascii="Times New Roman" w:eastAsia="Times New Roman" w:hAnsi="Times New Roman" w:cs="Times New Roman"/>
          <w:sz w:val="24"/>
          <w:szCs w:val="24"/>
        </w:rPr>
        <w:t>–Emmett–Teller surface area (BET) of 32.24 m</w:t>
      </w:r>
      <w:r w:rsidRPr="008D1DDF">
        <w:rPr>
          <w:rFonts w:ascii="Times New Roman" w:eastAsia="Times New Roman" w:hAnsi="Times New Roman" w:cs="Times New Roman"/>
          <w:sz w:val="24"/>
          <w:szCs w:val="24"/>
          <w:vertAlign w:val="superscript"/>
        </w:rPr>
        <w:t>2</w:t>
      </w:r>
      <w:r w:rsidRPr="008D1DDF">
        <w:rPr>
          <w:rFonts w:ascii="Times New Roman" w:eastAsia="Times New Roman" w:hAnsi="Times New Roman" w:cs="Times New Roman"/>
          <w:sz w:val="24"/>
          <w:szCs w:val="24"/>
        </w:rPr>
        <w:t xml:space="preserve"> g</w:t>
      </w:r>
      <w:r w:rsidR="00EF0BC4" w:rsidRPr="008D1DDF">
        <w:rPr>
          <w:rFonts w:ascii="Times New Roman" w:eastAsia="Times New Roman" w:hAnsi="Times New Roman" w:cs="Times New Roman"/>
          <w:sz w:val="24"/>
          <w:szCs w:val="24"/>
          <w:vertAlign w:val="superscript"/>
        </w:rPr>
        <w:t>-1</w:t>
      </w:r>
      <w:r w:rsidRPr="008D1DDF">
        <w:rPr>
          <w:rFonts w:ascii="Times New Roman" w:eastAsia="Times New Roman" w:hAnsi="Times New Roman" w:cs="Times New Roman"/>
          <w:sz w:val="24"/>
          <w:szCs w:val="24"/>
        </w:rPr>
        <w:t xml:space="preserve"> (Table 4), 81% more than the original sewage sludge. The existence of mesopores in the generated biochar was linked to this. An investigation of the </w:t>
      </w:r>
      <w:r w:rsidRPr="008D1DDF">
        <w:rPr>
          <w:rFonts w:ascii="Times New Roman" w:eastAsia="Times New Roman" w:hAnsi="Times New Roman" w:cs="Times New Roman"/>
          <w:sz w:val="24"/>
          <w:szCs w:val="24"/>
        </w:rPr>
        <w:lastRenderedPageBreak/>
        <w:t xml:space="preserve">characteristics of several feedstock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was carried out. Table 4 shows that the surface area of the various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ranged from less than 2 to more than 300 m</w:t>
      </w:r>
      <w:r w:rsidRPr="008D1DDF">
        <w:rPr>
          <w:rFonts w:ascii="Times New Roman" w:eastAsia="Times New Roman" w:hAnsi="Times New Roman" w:cs="Times New Roman"/>
          <w:sz w:val="24"/>
          <w:szCs w:val="24"/>
          <w:vertAlign w:val="superscript"/>
        </w:rPr>
        <w:t>2</w:t>
      </w:r>
      <w:r w:rsidRPr="008D1DDF">
        <w:rPr>
          <w:rFonts w:ascii="Times New Roman" w:eastAsia="Times New Roman" w:hAnsi="Times New Roman" w:cs="Times New Roman"/>
          <w:sz w:val="24"/>
          <w:szCs w:val="24"/>
        </w:rPr>
        <w:t xml:space="preserve"> g</w:t>
      </w:r>
      <w:r w:rsidRPr="008D1DDF">
        <w:rPr>
          <w:rFonts w:ascii="Times New Roman" w:eastAsia="Times New Roman" w:hAnsi="Times New Roman" w:cs="Times New Roman"/>
          <w:sz w:val="24"/>
          <w:szCs w:val="24"/>
          <w:vertAlign w:val="superscript"/>
        </w:rPr>
        <w:t>-1</w:t>
      </w:r>
      <w:r w:rsidR="007A5D9D">
        <w:rPr>
          <w:rFonts w:ascii="Times New Roman" w:eastAsia="Times New Roman" w:hAnsi="Times New Roman" w:cs="Times New Roman"/>
          <w:sz w:val="24"/>
          <w:szCs w:val="24"/>
        </w:rPr>
        <w:t xml:space="preserve">. </w:t>
      </w:r>
    </w:p>
    <w:p w14:paraId="6E5E017E" w14:textId="77777777" w:rsidR="003B4E29" w:rsidRPr="008D1DDF" w:rsidRDefault="003B4E29" w:rsidP="00D11909">
      <w:pPr>
        <w:spacing w:after="0" w:line="360" w:lineRule="auto"/>
        <w:jc w:val="both"/>
        <w:rPr>
          <w:rFonts w:ascii="Times New Roman" w:hAnsi="Times New Roman" w:cs="Times New Roman"/>
          <w:b/>
          <w:sz w:val="24"/>
          <w:szCs w:val="24"/>
        </w:rPr>
      </w:pPr>
      <w:r w:rsidRPr="008D1DDF">
        <w:rPr>
          <w:rFonts w:ascii="Times New Roman" w:hAnsi="Times New Roman" w:cs="Times New Roman"/>
          <w:b/>
          <w:sz w:val="24"/>
          <w:szCs w:val="24"/>
        </w:rPr>
        <w:t>Characteristics of Biochar</w:t>
      </w:r>
    </w:p>
    <w:p w14:paraId="276C3AC8" w14:textId="77777777" w:rsidR="00524E5A" w:rsidRPr="008D1DDF" w:rsidRDefault="00524E5A" w:rsidP="00944DC5">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Biochar is a combination of the terms "</w:t>
      </w:r>
      <w:commentRangeStart w:id="14"/>
      <w:r w:rsidRPr="008D1DDF">
        <w:rPr>
          <w:rFonts w:ascii="Times New Roman" w:eastAsia="Times New Roman" w:hAnsi="Times New Roman" w:cs="Times New Roman"/>
          <w:sz w:val="24"/>
          <w:szCs w:val="24"/>
        </w:rPr>
        <w:t xml:space="preserve">bio" and "char." Char refers to anything being partially burned and turned black. </w:t>
      </w:r>
      <w:commentRangeEnd w:id="14"/>
      <w:r w:rsidR="00855C4C">
        <w:rPr>
          <w:rStyle w:val="CommentReference"/>
        </w:rPr>
        <w:commentReference w:id="14"/>
      </w:r>
      <w:proofErr w:type="spellStart"/>
      <w:r w:rsidRPr="008D1DDF">
        <w:rPr>
          <w:rFonts w:ascii="Times New Roman" w:eastAsia="Times New Roman" w:hAnsi="Times New Roman" w:cs="Times New Roman"/>
          <w:sz w:val="24"/>
          <w:szCs w:val="24"/>
        </w:rPr>
        <w:t>Biochar</w:t>
      </w:r>
      <w:proofErr w:type="spellEnd"/>
      <w:r w:rsidRPr="008D1DDF">
        <w:rPr>
          <w:rFonts w:ascii="Times New Roman" w:eastAsia="Times New Roman" w:hAnsi="Times New Roman" w:cs="Times New Roman"/>
          <w:sz w:val="24"/>
          <w:szCs w:val="24"/>
        </w:rPr>
        <w:t xml:space="preserve"> literally translates to "charred biomass." It is a carbonaceous or carbon-rich solid that is produced by thermochemically converting biomass from a variety of sources, such as wood, leaves, or manure, at temperatures between 300 and 1000 °C in an </w:t>
      </w:r>
      <w:commentRangeStart w:id="15"/>
      <w:r w:rsidRPr="008D1DDF">
        <w:rPr>
          <w:rFonts w:ascii="Times New Roman" w:eastAsia="Times New Roman" w:hAnsi="Times New Roman" w:cs="Times New Roman"/>
          <w:sz w:val="24"/>
          <w:szCs w:val="24"/>
        </w:rPr>
        <w:t xml:space="preserve">anaerobic or partial environment </w:t>
      </w:r>
      <w:commentRangeEnd w:id="15"/>
      <w:r w:rsidR="00824419">
        <w:rPr>
          <w:rStyle w:val="CommentReference"/>
        </w:rPr>
        <w:commentReference w:id="15"/>
      </w:r>
      <w:r w:rsidRPr="008D1DDF">
        <w:rPr>
          <w:rFonts w:ascii="Times New Roman" w:eastAsia="Times New Roman" w:hAnsi="Times New Roman" w:cs="Times New Roman"/>
          <w:sz w:val="24"/>
          <w:szCs w:val="24"/>
        </w:rPr>
        <w:t>(</w:t>
      </w:r>
      <w:proofErr w:type="spellStart"/>
      <w:r w:rsidRPr="008D1DDF">
        <w:rPr>
          <w:rFonts w:ascii="Times New Roman" w:eastAsia="Times New Roman" w:hAnsi="Times New Roman" w:cs="Times New Roman"/>
          <w:sz w:val="24"/>
          <w:szCs w:val="24"/>
        </w:rPr>
        <w:t>Xie</w:t>
      </w:r>
      <w:proofErr w:type="spellEnd"/>
      <w:r w:rsidRPr="008D1DDF">
        <w:rPr>
          <w:rFonts w:ascii="Times New Roman" w:eastAsia="Times New Roman" w:hAnsi="Times New Roman" w:cs="Times New Roman"/>
          <w:sz w:val="24"/>
          <w:szCs w:val="24"/>
        </w:rPr>
        <w:t xml:space="preserve"> et al. 2015). Heat, power, fuel, and/or chemicals could be the end products of this process. Pyrolysis, gasification, hydrothermal carbonization, and microwave carbonization are the thermochemical methods used to produce biochar. When made from woody biomass, biochar is referred to as charcoal.</w:t>
      </w:r>
    </w:p>
    <w:p w14:paraId="7E17D5CE" w14:textId="77777777" w:rsidR="00D44317" w:rsidRPr="008D1DDF" w:rsidRDefault="00D44317" w:rsidP="00D44317">
      <w:pPr>
        <w:spacing w:after="0" w:line="360" w:lineRule="auto"/>
        <w:jc w:val="both"/>
        <w:rPr>
          <w:rFonts w:ascii="Times New Roman" w:hAnsi="Times New Roman" w:cs="Times New Roman"/>
          <w:sz w:val="24"/>
          <w:szCs w:val="24"/>
        </w:rPr>
      </w:pPr>
      <w:r w:rsidRPr="008D1DDF">
        <w:rPr>
          <w:rFonts w:ascii="Times New Roman" w:eastAsia="Times New Roman" w:hAnsi="Times New Roman" w:cs="Times New Roman"/>
          <w:sz w:val="24"/>
          <w:szCs w:val="24"/>
        </w:rPr>
        <w:t xml:space="preserve">Biochar is a stabilized organic C molecule that is resistant. Biochar is made from a variety of biomass sources. Numerous investigations have been conducted to characterize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that come from various sources. Forest species like acacia, gmelina, eucalyptus, and pine (Suárez et al. 2017; Zhang et al. 2018) as well as animal manures like yak and chicken manures (Zhang et al. 2018 and Domingues et al. 2017) and agricultural field crop by-products like rice husk, coffee husk, and sugarcane bagasse (Domingues et al. 2017) can be used to make biochar. </w:t>
      </w:r>
      <w:r w:rsidRPr="008D1DDF">
        <w:rPr>
          <w:rFonts w:ascii="Times New Roman" w:hAnsi="Times New Roman" w:cs="Times New Roman"/>
          <w:sz w:val="24"/>
          <w:szCs w:val="24"/>
        </w:rPr>
        <w:t>Biochar also has a range of application as wide as its sources. It is used in agriculture for fertility enhancement and amendment of soil acidity (Zhang et al. 2018), C sequestration (Domingues et al. 2017), wastewater treatment and environmental application for bioremediation.</w:t>
      </w:r>
    </w:p>
    <w:p w14:paraId="73724727" w14:textId="77777777" w:rsidR="003B4E29" w:rsidRPr="002302DC" w:rsidRDefault="003B4E29" w:rsidP="00D11909">
      <w:pPr>
        <w:spacing w:after="0" w:line="360" w:lineRule="auto"/>
        <w:jc w:val="both"/>
        <w:rPr>
          <w:rFonts w:ascii="Times New Roman" w:hAnsi="Times New Roman" w:cs="Times New Roman"/>
          <w:b/>
          <w:bCs/>
          <w:sz w:val="24"/>
          <w:szCs w:val="24"/>
        </w:rPr>
      </w:pPr>
      <w:r w:rsidRPr="002302DC">
        <w:rPr>
          <w:rFonts w:ascii="Times New Roman" w:hAnsi="Times New Roman" w:cs="Times New Roman"/>
          <w:b/>
          <w:bCs/>
          <w:sz w:val="24"/>
          <w:szCs w:val="24"/>
        </w:rPr>
        <w:t>Table</w:t>
      </w:r>
      <w:r w:rsidR="00D44317" w:rsidRPr="002302DC">
        <w:rPr>
          <w:rFonts w:ascii="Times New Roman" w:hAnsi="Times New Roman" w:cs="Times New Roman"/>
          <w:b/>
          <w:bCs/>
          <w:sz w:val="24"/>
          <w:szCs w:val="24"/>
        </w:rPr>
        <w:t xml:space="preserve"> 3. Characterization of biochar</w:t>
      </w:r>
    </w:p>
    <w:tbl>
      <w:tblPr>
        <w:tblStyle w:val="TableGrid"/>
        <w:tblW w:w="0" w:type="auto"/>
        <w:tblInd w:w="198" w:type="dxa"/>
        <w:tblLook w:val="04A0" w:firstRow="1" w:lastRow="0" w:firstColumn="1" w:lastColumn="0" w:noHBand="0" w:noVBand="1"/>
      </w:tblPr>
      <w:tblGrid>
        <w:gridCol w:w="3510"/>
        <w:gridCol w:w="1620"/>
        <w:gridCol w:w="1620"/>
        <w:gridCol w:w="1620"/>
      </w:tblGrid>
      <w:tr w:rsidR="00D64168" w:rsidRPr="008D1DDF" w14:paraId="27E7E19D" w14:textId="77777777" w:rsidTr="002302DC">
        <w:tc>
          <w:tcPr>
            <w:tcW w:w="3510" w:type="dxa"/>
          </w:tcPr>
          <w:p w14:paraId="0220A52C" w14:textId="77777777" w:rsidR="00D64168" w:rsidRPr="008D1DDF" w:rsidRDefault="00D64168" w:rsidP="00CB1004">
            <w:pPr>
              <w:jc w:val="both"/>
              <w:rPr>
                <w:rFonts w:ascii="Times New Roman" w:hAnsi="Times New Roman" w:cs="Times New Roman"/>
                <w:sz w:val="24"/>
                <w:szCs w:val="24"/>
              </w:rPr>
            </w:pPr>
            <w:r w:rsidRPr="008D1DDF">
              <w:rPr>
                <w:rFonts w:ascii="Times New Roman" w:hAnsi="Times New Roman" w:cs="Times New Roman"/>
                <w:sz w:val="24"/>
                <w:szCs w:val="24"/>
              </w:rPr>
              <w:t>Index</w:t>
            </w:r>
          </w:p>
        </w:tc>
        <w:tc>
          <w:tcPr>
            <w:tcW w:w="1620" w:type="dxa"/>
          </w:tcPr>
          <w:p w14:paraId="396D4228" w14:textId="77777777" w:rsidR="00D64168" w:rsidRPr="008D1DDF" w:rsidRDefault="00D64168" w:rsidP="00427224">
            <w:pPr>
              <w:jc w:val="center"/>
              <w:rPr>
                <w:rFonts w:ascii="Times New Roman" w:hAnsi="Times New Roman" w:cs="Times New Roman"/>
                <w:sz w:val="24"/>
                <w:szCs w:val="24"/>
              </w:rPr>
            </w:pPr>
            <w:r w:rsidRPr="008D1DDF">
              <w:rPr>
                <w:rFonts w:ascii="Times New Roman" w:hAnsi="Times New Roman" w:cs="Times New Roman"/>
                <w:sz w:val="24"/>
                <w:szCs w:val="24"/>
              </w:rPr>
              <w:t>Value</w:t>
            </w:r>
          </w:p>
        </w:tc>
        <w:tc>
          <w:tcPr>
            <w:tcW w:w="1620" w:type="dxa"/>
          </w:tcPr>
          <w:p w14:paraId="2F8FC2B7" w14:textId="77777777" w:rsidR="00D64168" w:rsidRPr="008D1DDF" w:rsidRDefault="00D64168" w:rsidP="00CB1004">
            <w:pPr>
              <w:jc w:val="center"/>
              <w:rPr>
                <w:rFonts w:ascii="Times New Roman" w:hAnsi="Times New Roman" w:cs="Times New Roman"/>
                <w:sz w:val="24"/>
                <w:szCs w:val="24"/>
              </w:rPr>
            </w:pPr>
            <w:r w:rsidRPr="008D1DDF">
              <w:rPr>
                <w:rFonts w:ascii="Times New Roman" w:hAnsi="Times New Roman" w:cs="Times New Roman"/>
                <w:sz w:val="24"/>
                <w:szCs w:val="24"/>
              </w:rPr>
              <w:t>Index</w:t>
            </w:r>
          </w:p>
        </w:tc>
        <w:tc>
          <w:tcPr>
            <w:tcW w:w="1620" w:type="dxa"/>
          </w:tcPr>
          <w:p w14:paraId="392DAA37" w14:textId="77777777" w:rsidR="00D64168" w:rsidRPr="008D1DDF" w:rsidRDefault="00D64168" w:rsidP="00CB1004">
            <w:pPr>
              <w:jc w:val="center"/>
              <w:rPr>
                <w:rFonts w:ascii="Times New Roman" w:hAnsi="Times New Roman" w:cs="Times New Roman"/>
                <w:sz w:val="24"/>
                <w:szCs w:val="24"/>
              </w:rPr>
            </w:pPr>
            <w:r w:rsidRPr="008D1DDF">
              <w:rPr>
                <w:rFonts w:ascii="Times New Roman" w:hAnsi="Times New Roman" w:cs="Times New Roman"/>
                <w:sz w:val="24"/>
                <w:szCs w:val="24"/>
              </w:rPr>
              <w:t>Value</w:t>
            </w:r>
          </w:p>
        </w:tc>
      </w:tr>
      <w:tr w:rsidR="00D64168" w:rsidRPr="008D1DDF" w14:paraId="5B3E02C3" w14:textId="77777777" w:rsidTr="002302DC">
        <w:tc>
          <w:tcPr>
            <w:tcW w:w="3510" w:type="dxa"/>
          </w:tcPr>
          <w:p w14:paraId="05C71184" w14:textId="77777777" w:rsidR="00D64168" w:rsidRPr="008D1DDF" w:rsidRDefault="00D64168" w:rsidP="00CB1004">
            <w:pPr>
              <w:jc w:val="both"/>
              <w:rPr>
                <w:rFonts w:ascii="Times New Roman" w:hAnsi="Times New Roman" w:cs="Times New Roman"/>
                <w:sz w:val="24"/>
                <w:szCs w:val="24"/>
              </w:rPr>
            </w:pPr>
            <w:r w:rsidRPr="008D1DDF">
              <w:rPr>
                <w:rFonts w:ascii="Times New Roman" w:hAnsi="Times New Roman" w:cs="Times New Roman"/>
                <w:sz w:val="24"/>
                <w:szCs w:val="24"/>
              </w:rPr>
              <w:t>Specific surface area (m</w:t>
            </w:r>
            <w:r w:rsidRPr="008D1DDF">
              <w:rPr>
                <w:rFonts w:ascii="Times New Roman" w:hAnsi="Times New Roman" w:cs="Times New Roman"/>
                <w:sz w:val="24"/>
                <w:szCs w:val="24"/>
                <w:vertAlign w:val="superscript"/>
              </w:rPr>
              <w:t>2</w:t>
            </w:r>
            <w:r w:rsidRPr="008D1DDF">
              <w:rPr>
                <w:rFonts w:ascii="Times New Roman" w:hAnsi="Times New Roman" w:cs="Times New Roman"/>
                <w:sz w:val="24"/>
                <w:szCs w:val="24"/>
              </w:rPr>
              <w:t>/g)</w:t>
            </w:r>
          </w:p>
        </w:tc>
        <w:tc>
          <w:tcPr>
            <w:tcW w:w="1620" w:type="dxa"/>
          </w:tcPr>
          <w:p w14:paraId="40F7A163" w14:textId="77777777" w:rsidR="00D64168" w:rsidRPr="008D1DDF" w:rsidRDefault="00D64168" w:rsidP="00427224">
            <w:pPr>
              <w:jc w:val="center"/>
              <w:rPr>
                <w:rFonts w:ascii="Times New Roman" w:hAnsi="Times New Roman" w:cs="Times New Roman"/>
                <w:sz w:val="24"/>
                <w:szCs w:val="24"/>
              </w:rPr>
            </w:pPr>
            <w:r w:rsidRPr="008D1DDF">
              <w:rPr>
                <w:rFonts w:ascii="Times New Roman" w:hAnsi="Times New Roman" w:cs="Times New Roman"/>
                <w:sz w:val="24"/>
                <w:szCs w:val="24"/>
              </w:rPr>
              <w:t>6.86</w:t>
            </w:r>
          </w:p>
        </w:tc>
        <w:tc>
          <w:tcPr>
            <w:tcW w:w="1620" w:type="dxa"/>
          </w:tcPr>
          <w:p w14:paraId="76F721C9" w14:textId="77777777" w:rsidR="00D64168" w:rsidRPr="008D1DDF" w:rsidRDefault="00D64168" w:rsidP="00CB1004">
            <w:pPr>
              <w:jc w:val="center"/>
              <w:rPr>
                <w:rFonts w:ascii="Times New Roman" w:hAnsi="Times New Roman" w:cs="Times New Roman"/>
                <w:sz w:val="24"/>
                <w:szCs w:val="24"/>
              </w:rPr>
            </w:pPr>
            <w:r w:rsidRPr="008D1DDF">
              <w:rPr>
                <w:rFonts w:ascii="Times New Roman" w:hAnsi="Times New Roman" w:cs="Times New Roman"/>
                <w:sz w:val="24"/>
                <w:szCs w:val="24"/>
              </w:rPr>
              <w:t>pH</w:t>
            </w:r>
          </w:p>
        </w:tc>
        <w:tc>
          <w:tcPr>
            <w:tcW w:w="1620" w:type="dxa"/>
          </w:tcPr>
          <w:p w14:paraId="01D81F86" w14:textId="77777777" w:rsidR="00D64168" w:rsidRPr="008D1DDF" w:rsidRDefault="00D64168" w:rsidP="00CB1004">
            <w:pPr>
              <w:jc w:val="center"/>
              <w:rPr>
                <w:rFonts w:ascii="Times New Roman" w:hAnsi="Times New Roman" w:cs="Times New Roman"/>
                <w:sz w:val="24"/>
                <w:szCs w:val="24"/>
              </w:rPr>
            </w:pPr>
            <w:r w:rsidRPr="008D1DDF">
              <w:rPr>
                <w:rFonts w:ascii="Times New Roman" w:hAnsi="Times New Roman" w:cs="Times New Roman"/>
                <w:sz w:val="24"/>
                <w:szCs w:val="24"/>
              </w:rPr>
              <w:t>10.09</w:t>
            </w:r>
          </w:p>
        </w:tc>
      </w:tr>
      <w:tr w:rsidR="00D64168" w:rsidRPr="008D1DDF" w14:paraId="6AF491C3" w14:textId="77777777" w:rsidTr="002302DC">
        <w:tc>
          <w:tcPr>
            <w:tcW w:w="3510" w:type="dxa"/>
          </w:tcPr>
          <w:p w14:paraId="74FCDDB0" w14:textId="77777777" w:rsidR="00D64168" w:rsidRPr="008D1DDF" w:rsidRDefault="00D64168" w:rsidP="00CB1004">
            <w:pPr>
              <w:jc w:val="both"/>
              <w:rPr>
                <w:rFonts w:ascii="Times New Roman" w:hAnsi="Times New Roman" w:cs="Times New Roman"/>
                <w:sz w:val="24"/>
                <w:szCs w:val="24"/>
              </w:rPr>
            </w:pPr>
            <w:r w:rsidRPr="008D1DDF">
              <w:rPr>
                <w:rFonts w:ascii="Times New Roman" w:hAnsi="Times New Roman" w:cs="Times New Roman"/>
                <w:sz w:val="24"/>
                <w:szCs w:val="24"/>
              </w:rPr>
              <w:t>Micropore area (m</w:t>
            </w:r>
            <w:r w:rsidRPr="008D1DDF">
              <w:rPr>
                <w:rFonts w:ascii="Times New Roman" w:hAnsi="Times New Roman" w:cs="Times New Roman"/>
                <w:sz w:val="24"/>
                <w:szCs w:val="24"/>
                <w:vertAlign w:val="superscript"/>
              </w:rPr>
              <w:t>2</w:t>
            </w:r>
            <w:r w:rsidRPr="008D1DDF">
              <w:rPr>
                <w:rFonts w:ascii="Times New Roman" w:hAnsi="Times New Roman" w:cs="Times New Roman"/>
                <w:sz w:val="24"/>
                <w:szCs w:val="24"/>
              </w:rPr>
              <w:t>/g)</w:t>
            </w:r>
          </w:p>
        </w:tc>
        <w:tc>
          <w:tcPr>
            <w:tcW w:w="1620" w:type="dxa"/>
          </w:tcPr>
          <w:p w14:paraId="23D19A88" w14:textId="77777777" w:rsidR="00D64168" w:rsidRPr="008D1DDF" w:rsidRDefault="00D64168" w:rsidP="00427224">
            <w:pPr>
              <w:jc w:val="center"/>
              <w:rPr>
                <w:rFonts w:ascii="Times New Roman" w:hAnsi="Times New Roman" w:cs="Times New Roman"/>
                <w:sz w:val="24"/>
                <w:szCs w:val="24"/>
              </w:rPr>
            </w:pPr>
            <w:r w:rsidRPr="008D1DDF">
              <w:rPr>
                <w:rFonts w:ascii="Times New Roman" w:hAnsi="Times New Roman" w:cs="Times New Roman"/>
                <w:sz w:val="24"/>
                <w:szCs w:val="24"/>
              </w:rPr>
              <w:t>0.17</w:t>
            </w:r>
          </w:p>
        </w:tc>
        <w:tc>
          <w:tcPr>
            <w:tcW w:w="1620" w:type="dxa"/>
          </w:tcPr>
          <w:p w14:paraId="3B2214F8" w14:textId="77777777" w:rsidR="00D64168" w:rsidRPr="008D1DDF" w:rsidRDefault="00D64168" w:rsidP="00CB1004">
            <w:pPr>
              <w:jc w:val="center"/>
              <w:rPr>
                <w:rFonts w:ascii="Times New Roman" w:hAnsi="Times New Roman" w:cs="Times New Roman"/>
                <w:sz w:val="24"/>
                <w:szCs w:val="24"/>
              </w:rPr>
            </w:pPr>
            <w:r w:rsidRPr="008D1DDF">
              <w:rPr>
                <w:rFonts w:ascii="Times New Roman" w:hAnsi="Times New Roman" w:cs="Times New Roman"/>
                <w:sz w:val="24"/>
                <w:szCs w:val="24"/>
              </w:rPr>
              <w:t>C (</w:t>
            </w:r>
            <w:proofErr w:type="spellStart"/>
            <w:r w:rsidRPr="008D1DDF">
              <w:rPr>
                <w:rFonts w:ascii="Times New Roman" w:hAnsi="Times New Roman" w:cs="Times New Roman"/>
                <w:sz w:val="24"/>
                <w:szCs w:val="24"/>
              </w:rPr>
              <w:t>wt</w:t>
            </w:r>
            <w:proofErr w:type="spellEnd"/>
            <w:r w:rsidRPr="008D1DDF">
              <w:rPr>
                <w:rFonts w:ascii="Times New Roman" w:hAnsi="Times New Roman" w:cs="Times New Roman"/>
                <w:sz w:val="24"/>
                <w:szCs w:val="24"/>
              </w:rPr>
              <w:t>%)</w:t>
            </w:r>
          </w:p>
        </w:tc>
        <w:tc>
          <w:tcPr>
            <w:tcW w:w="1620" w:type="dxa"/>
          </w:tcPr>
          <w:p w14:paraId="258B4576" w14:textId="77777777" w:rsidR="00D64168" w:rsidRPr="008D1DDF" w:rsidRDefault="00D64168" w:rsidP="00CB1004">
            <w:pPr>
              <w:jc w:val="center"/>
              <w:rPr>
                <w:rFonts w:ascii="Times New Roman" w:hAnsi="Times New Roman" w:cs="Times New Roman"/>
                <w:sz w:val="24"/>
                <w:szCs w:val="24"/>
              </w:rPr>
            </w:pPr>
            <w:r w:rsidRPr="008D1DDF">
              <w:rPr>
                <w:rFonts w:ascii="Times New Roman" w:hAnsi="Times New Roman" w:cs="Times New Roman"/>
                <w:sz w:val="24"/>
                <w:szCs w:val="24"/>
              </w:rPr>
              <w:t>48.45</w:t>
            </w:r>
          </w:p>
        </w:tc>
      </w:tr>
      <w:tr w:rsidR="00D64168" w:rsidRPr="008D1DDF" w14:paraId="7663393A" w14:textId="77777777" w:rsidTr="002302DC">
        <w:tc>
          <w:tcPr>
            <w:tcW w:w="3510" w:type="dxa"/>
          </w:tcPr>
          <w:p w14:paraId="4388D422" w14:textId="77777777" w:rsidR="00D64168" w:rsidRPr="008D1DDF" w:rsidRDefault="00D64168" w:rsidP="00CB1004">
            <w:pPr>
              <w:jc w:val="both"/>
              <w:rPr>
                <w:rFonts w:ascii="Times New Roman" w:hAnsi="Times New Roman" w:cs="Times New Roman"/>
                <w:sz w:val="24"/>
                <w:szCs w:val="24"/>
              </w:rPr>
            </w:pPr>
            <w:r w:rsidRPr="008D1DDF">
              <w:rPr>
                <w:rFonts w:ascii="Times New Roman" w:hAnsi="Times New Roman" w:cs="Times New Roman"/>
                <w:sz w:val="24"/>
                <w:szCs w:val="24"/>
              </w:rPr>
              <w:t>Total pore volume (mm</w:t>
            </w:r>
            <w:r w:rsidRPr="008D1DDF">
              <w:rPr>
                <w:rFonts w:ascii="Times New Roman" w:hAnsi="Times New Roman" w:cs="Times New Roman"/>
                <w:sz w:val="24"/>
                <w:szCs w:val="24"/>
                <w:vertAlign w:val="superscript"/>
              </w:rPr>
              <w:t>3</w:t>
            </w:r>
            <w:r w:rsidRPr="008D1DDF">
              <w:rPr>
                <w:rFonts w:ascii="Times New Roman" w:hAnsi="Times New Roman" w:cs="Times New Roman"/>
                <w:sz w:val="24"/>
                <w:szCs w:val="24"/>
              </w:rPr>
              <w:t>/g)</w:t>
            </w:r>
          </w:p>
        </w:tc>
        <w:tc>
          <w:tcPr>
            <w:tcW w:w="1620" w:type="dxa"/>
          </w:tcPr>
          <w:p w14:paraId="733F0493" w14:textId="77777777" w:rsidR="00D64168" w:rsidRPr="008D1DDF" w:rsidRDefault="00D64168" w:rsidP="00427224">
            <w:pPr>
              <w:jc w:val="center"/>
              <w:rPr>
                <w:rFonts w:ascii="Times New Roman" w:hAnsi="Times New Roman" w:cs="Times New Roman"/>
                <w:sz w:val="24"/>
                <w:szCs w:val="24"/>
              </w:rPr>
            </w:pPr>
            <w:r w:rsidRPr="008D1DDF">
              <w:rPr>
                <w:rFonts w:ascii="Times New Roman" w:hAnsi="Times New Roman" w:cs="Times New Roman"/>
                <w:sz w:val="24"/>
                <w:szCs w:val="24"/>
              </w:rPr>
              <w:t>22.29</w:t>
            </w:r>
          </w:p>
        </w:tc>
        <w:tc>
          <w:tcPr>
            <w:tcW w:w="1620" w:type="dxa"/>
          </w:tcPr>
          <w:p w14:paraId="539F6EA4" w14:textId="77777777" w:rsidR="00D64168" w:rsidRPr="008D1DDF" w:rsidRDefault="00D64168" w:rsidP="00D64168">
            <w:pPr>
              <w:jc w:val="center"/>
              <w:rPr>
                <w:rFonts w:ascii="Times New Roman" w:hAnsi="Times New Roman" w:cs="Times New Roman"/>
                <w:sz w:val="24"/>
                <w:szCs w:val="24"/>
              </w:rPr>
            </w:pPr>
            <w:r w:rsidRPr="008D1DDF">
              <w:rPr>
                <w:rFonts w:ascii="Times New Roman" w:hAnsi="Times New Roman" w:cs="Times New Roman"/>
                <w:sz w:val="24"/>
                <w:szCs w:val="24"/>
              </w:rPr>
              <w:t>H (</w:t>
            </w:r>
            <w:proofErr w:type="spellStart"/>
            <w:r w:rsidRPr="008D1DDF">
              <w:rPr>
                <w:rFonts w:ascii="Times New Roman" w:hAnsi="Times New Roman" w:cs="Times New Roman"/>
                <w:sz w:val="24"/>
                <w:szCs w:val="24"/>
              </w:rPr>
              <w:t>wt</w:t>
            </w:r>
            <w:proofErr w:type="spellEnd"/>
            <w:r w:rsidRPr="008D1DDF">
              <w:rPr>
                <w:rFonts w:ascii="Times New Roman" w:hAnsi="Times New Roman" w:cs="Times New Roman"/>
                <w:sz w:val="24"/>
                <w:szCs w:val="24"/>
              </w:rPr>
              <w:t>%)</w:t>
            </w:r>
          </w:p>
        </w:tc>
        <w:tc>
          <w:tcPr>
            <w:tcW w:w="1620" w:type="dxa"/>
          </w:tcPr>
          <w:p w14:paraId="26647181" w14:textId="77777777" w:rsidR="00D64168" w:rsidRPr="008D1DDF" w:rsidRDefault="00D64168" w:rsidP="00CB1004">
            <w:pPr>
              <w:jc w:val="center"/>
              <w:rPr>
                <w:rFonts w:ascii="Times New Roman" w:hAnsi="Times New Roman" w:cs="Times New Roman"/>
                <w:sz w:val="24"/>
                <w:szCs w:val="24"/>
              </w:rPr>
            </w:pPr>
            <w:r w:rsidRPr="008D1DDF">
              <w:rPr>
                <w:rFonts w:ascii="Times New Roman" w:hAnsi="Times New Roman" w:cs="Times New Roman"/>
                <w:sz w:val="24"/>
                <w:szCs w:val="24"/>
              </w:rPr>
              <w:t>1.78</w:t>
            </w:r>
          </w:p>
        </w:tc>
      </w:tr>
      <w:tr w:rsidR="00D64168" w:rsidRPr="008D1DDF" w14:paraId="4D881AEF" w14:textId="77777777" w:rsidTr="002302DC">
        <w:tc>
          <w:tcPr>
            <w:tcW w:w="3510" w:type="dxa"/>
          </w:tcPr>
          <w:p w14:paraId="57975E54" w14:textId="77777777" w:rsidR="00D64168" w:rsidRPr="008D1DDF" w:rsidRDefault="00D64168" w:rsidP="00CB1004">
            <w:pPr>
              <w:jc w:val="both"/>
              <w:rPr>
                <w:rFonts w:ascii="Times New Roman" w:hAnsi="Times New Roman" w:cs="Times New Roman"/>
                <w:sz w:val="24"/>
                <w:szCs w:val="24"/>
              </w:rPr>
            </w:pPr>
            <w:r w:rsidRPr="008D1DDF">
              <w:rPr>
                <w:rFonts w:ascii="Times New Roman" w:hAnsi="Times New Roman" w:cs="Times New Roman"/>
                <w:sz w:val="24"/>
                <w:szCs w:val="24"/>
              </w:rPr>
              <w:t>Micropore volume (mm</w:t>
            </w:r>
            <w:r w:rsidRPr="008D1DDF">
              <w:rPr>
                <w:rFonts w:ascii="Times New Roman" w:hAnsi="Times New Roman" w:cs="Times New Roman"/>
                <w:sz w:val="24"/>
                <w:szCs w:val="24"/>
                <w:vertAlign w:val="superscript"/>
              </w:rPr>
              <w:t>3</w:t>
            </w:r>
            <w:r w:rsidRPr="008D1DDF">
              <w:rPr>
                <w:rFonts w:ascii="Times New Roman" w:hAnsi="Times New Roman" w:cs="Times New Roman"/>
                <w:sz w:val="24"/>
                <w:szCs w:val="24"/>
              </w:rPr>
              <w:t>/g)</w:t>
            </w:r>
          </w:p>
        </w:tc>
        <w:tc>
          <w:tcPr>
            <w:tcW w:w="1620" w:type="dxa"/>
          </w:tcPr>
          <w:p w14:paraId="650AAAE2" w14:textId="77777777" w:rsidR="00D64168" w:rsidRPr="008D1DDF" w:rsidRDefault="00D64168" w:rsidP="00427224">
            <w:pPr>
              <w:jc w:val="center"/>
              <w:rPr>
                <w:rFonts w:ascii="Times New Roman" w:hAnsi="Times New Roman" w:cs="Times New Roman"/>
                <w:sz w:val="24"/>
                <w:szCs w:val="24"/>
              </w:rPr>
            </w:pPr>
            <w:r w:rsidRPr="008D1DDF">
              <w:rPr>
                <w:rFonts w:ascii="Times New Roman" w:hAnsi="Times New Roman" w:cs="Times New Roman"/>
                <w:sz w:val="24"/>
                <w:szCs w:val="24"/>
              </w:rPr>
              <w:t>0.02</w:t>
            </w:r>
          </w:p>
        </w:tc>
        <w:tc>
          <w:tcPr>
            <w:tcW w:w="1620" w:type="dxa"/>
          </w:tcPr>
          <w:p w14:paraId="654A8F4B" w14:textId="77777777" w:rsidR="00D64168" w:rsidRPr="008D1DDF" w:rsidRDefault="00D64168" w:rsidP="00CB1004">
            <w:pPr>
              <w:jc w:val="center"/>
              <w:rPr>
                <w:rFonts w:ascii="Times New Roman" w:hAnsi="Times New Roman" w:cs="Times New Roman"/>
                <w:sz w:val="24"/>
                <w:szCs w:val="24"/>
              </w:rPr>
            </w:pPr>
            <w:r w:rsidRPr="008D1DDF">
              <w:rPr>
                <w:rFonts w:ascii="Times New Roman" w:hAnsi="Times New Roman" w:cs="Times New Roman"/>
                <w:sz w:val="24"/>
                <w:szCs w:val="24"/>
              </w:rPr>
              <w:t>N (</w:t>
            </w:r>
            <w:proofErr w:type="spellStart"/>
            <w:r w:rsidRPr="008D1DDF">
              <w:rPr>
                <w:rFonts w:ascii="Times New Roman" w:hAnsi="Times New Roman" w:cs="Times New Roman"/>
                <w:sz w:val="24"/>
                <w:szCs w:val="24"/>
              </w:rPr>
              <w:t>wt</w:t>
            </w:r>
            <w:proofErr w:type="spellEnd"/>
            <w:r w:rsidRPr="008D1DDF">
              <w:rPr>
                <w:rFonts w:ascii="Times New Roman" w:hAnsi="Times New Roman" w:cs="Times New Roman"/>
                <w:sz w:val="24"/>
                <w:szCs w:val="24"/>
              </w:rPr>
              <w:t>%)</w:t>
            </w:r>
          </w:p>
        </w:tc>
        <w:tc>
          <w:tcPr>
            <w:tcW w:w="1620" w:type="dxa"/>
          </w:tcPr>
          <w:p w14:paraId="78681F5D" w14:textId="77777777" w:rsidR="00D64168" w:rsidRPr="008D1DDF" w:rsidRDefault="00D64168" w:rsidP="00CB1004">
            <w:pPr>
              <w:jc w:val="center"/>
              <w:rPr>
                <w:rFonts w:ascii="Times New Roman" w:hAnsi="Times New Roman" w:cs="Times New Roman"/>
                <w:sz w:val="24"/>
                <w:szCs w:val="24"/>
              </w:rPr>
            </w:pPr>
            <w:r w:rsidRPr="008D1DDF">
              <w:rPr>
                <w:rFonts w:ascii="Times New Roman" w:hAnsi="Times New Roman" w:cs="Times New Roman"/>
                <w:sz w:val="24"/>
                <w:szCs w:val="24"/>
              </w:rPr>
              <w:t>1.47</w:t>
            </w:r>
          </w:p>
        </w:tc>
      </w:tr>
      <w:tr w:rsidR="00D64168" w:rsidRPr="008D1DDF" w14:paraId="307272A7" w14:textId="77777777" w:rsidTr="002302DC">
        <w:tc>
          <w:tcPr>
            <w:tcW w:w="3510" w:type="dxa"/>
          </w:tcPr>
          <w:p w14:paraId="797E2F3E" w14:textId="77777777" w:rsidR="00D64168" w:rsidRPr="008D1DDF" w:rsidRDefault="00D64168" w:rsidP="00CB1004">
            <w:pPr>
              <w:jc w:val="both"/>
              <w:rPr>
                <w:rFonts w:ascii="Times New Roman" w:hAnsi="Times New Roman" w:cs="Times New Roman"/>
                <w:sz w:val="24"/>
                <w:szCs w:val="24"/>
              </w:rPr>
            </w:pPr>
            <w:r w:rsidRPr="008D1DDF">
              <w:rPr>
                <w:rFonts w:ascii="Times New Roman" w:hAnsi="Times New Roman" w:cs="Times New Roman"/>
                <w:sz w:val="24"/>
                <w:szCs w:val="24"/>
              </w:rPr>
              <w:t>Ash (</w:t>
            </w:r>
            <w:proofErr w:type="spellStart"/>
            <w:r w:rsidRPr="008D1DDF">
              <w:rPr>
                <w:rFonts w:ascii="Times New Roman" w:hAnsi="Times New Roman" w:cs="Times New Roman"/>
                <w:sz w:val="24"/>
                <w:szCs w:val="24"/>
              </w:rPr>
              <w:t>wt</w:t>
            </w:r>
            <w:proofErr w:type="spellEnd"/>
            <w:r w:rsidRPr="008D1DDF">
              <w:rPr>
                <w:rFonts w:ascii="Times New Roman" w:hAnsi="Times New Roman" w:cs="Times New Roman"/>
                <w:sz w:val="24"/>
                <w:szCs w:val="24"/>
              </w:rPr>
              <w:t>%)</w:t>
            </w:r>
          </w:p>
        </w:tc>
        <w:tc>
          <w:tcPr>
            <w:tcW w:w="1620" w:type="dxa"/>
          </w:tcPr>
          <w:p w14:paraId="78E7575B" w14:textId="77777777" w:rsidR="00D64168" w:rsidRPr="008D1DDF" w:rsidRDefault="00D64168" w:rsidP="00427224">
            <w:pPr>
              <w:jc w:val="center"/>
              <w:rPr>
                <w:rFonts w:ascii="Times New Roman" w:hAnsi="Times New Roman" w:cs="Times New Roman"/>
                <w:sz w:val="24"/>
                <w:szCs w:val="24"/>
              </w:rPr>
            </w:pPr>
            <w:r w:rsidRPr="008D1DDF">
              <w:rPr>
                <w:rFonts w:ascii="Times New Roman" w:hAnsi="Times New Roman" w:cs="Times New Roman"/>
                <w:sz w:val="24"/>
                <w:szCs w:val="24"/>
              </w:rPr>
              <w:t>42.25</w:t>
            </w:r>
          </w:p>
        </w:tc>
        <w:tc>
          <w:tcPr>
            <w:tcW w:w="1620" w:type="dxa"/>
          </w:tcPr>
          <w:p w14:paraId="5E0F2562" w14:textId="77777777" w:rsidR="00D64168" w:rsidRPr="008D1DDF" w:rsidRDefault="00D64168" w:rsidP="00CB1004">
            <w:pPr>
              <w:jc w:val="center"/>
              <w:rPr>
                <w:rFonts w:ascii="Times New Roman" w:hAnsi="Times New Roman" w:cs="Times New Roman"/>
                <w:sz w:val="24"/>
                <w:szCs w:val="24"/>
              </w:rPr>
            </w:pPr>
            <w:r w:rsidRPr="008D1DDF">
              <w:rPr>
                <w:rFonts w:ascii="Times New Roman" w:hAnsi="Times New Roman" w:cs="Times New Roman"/>
                <w:sz w:val="24"/>
                <w:szCs w:val="24"/>
              </w:rPr>
              <w:t>S (</w:t>
            </w:r>
            <w:proofErr w:type="spellStart"/>
            <w:r w:rsidRPr="008D1DDF">
              <w:rPr>
                <w:rFonts w:ascii="Times New Roman" w:hAnsi="Times New Roman" w:cs="Times New Roman"/>
                <w:sz w:val="24"/>
                <w:szCs w:val="24"/>
              </w:rPr>
              <w:t>wt</w:t>
            </w:r>
            <w:proofErr w:type="spellEnd"/>
            <w:r w:rsidRPr="008D1DDF">
              <w:rPr>
                <w:rFonts w:ascii="Times New Roman" w:hAnsi="Times New Roman" w:cs="Times New Roman"/>
                <w:sz w:val="24"/>
                <w:szCs w:val="24"/>
              </w:rPr>
              <w:t>%)</w:t>
            </w:r>
          </w:p>
        </w:tc>
        <w:tc>
          <w:tcPr>
            <w:tcW w:w="1620" w:type="dxa"/>
          </w:tcPr>
          <w:p w14:paraId="061A0D07" w14:textId="77777777" w:rsidR="00D64168" w:rsidRPr="008D1DDF" w:rsidRDefault="00D64168" w:rsidP="00CB1004">
            <w:pPr>
              <w:jc w:val="center"/>
              <w:rPr>
                <w:rFonts w:ascii="Times New Roman" w:hAnsi="Times New Roman" w:cs="Times New Roman"/>
                <w:sz w:val="24"/>
                <w:szCs w:val="24"/>
              </w:rPr>
            </w:pPr>
            <w:r w:rsidRPr="008D1DDF">
              <w:rPr>
                <w:rFonts w:ascii="Times New Roman" w:hAnsi="Times New Roman" w:cs="Times New Roman"/>
                <w:sz w:val="24"/>
                <w:szCs w:val="24"/>
              </w:rPr>
              <w:t>0.78</w:t>
            </w:r>
          </w:p>
        </w:tc>
      </w:tr>
    </w:tbl>
    <w:p w14:paraId="31A5317B" w14:textId="77777777" w:rsidR="00B071D6" w:rsidRPr="008D1DDF" w:rsidRDefault="00C25063" w:rsidP="00D11909">
      <w:pPr>
        <w:spacing w:after="0" w:line="360" w:lineRule="auto"/>
        <w:jc w:val="both"/>
        <w:rPr>
          <w:rFonts w:ascii="Times New Roman" w:hAnsi="Times New Roman" w:cs="Times New Roman"/>
          <w:sz w:val="24"/>
          <w:szCs w:val="24"/>
        </w:rPr>
      </w:pPr>
      <w:r w:rsidRPr="008D1DDF">
        <w:rPr>
          <w:rFonts w:ascii="Times New Roman" w:hAnsi="Times New Roman" w:cs="Times New Roman"/>
          <w:sz w:val="24"/>
          <w:szCs w:val="24"/>
        </w:rPr>
        <w:t>Chen et al. (2014)</w:t>
      </w:r>
    </w:p>
    <w:p w14:paraId="29681A18" w14:textId="77777777" w:rsidR="00944DC5" w:rsidRPr="008D1DDF" w:rsidRDefault="00944DC5" w:rsidP="00944DC5">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The physicochemical characteristics of biochar determine whether it can be used for any particular purpose. The type of feedstock used and the operating temperature have a significant impact on the physiochemical characteristics of biochar (Suárez et al. 2017; Zhang et al. 2018; Domingues et al. 2017). The pyrolysis temperature has been kept </w:t>
      </w:r>
      <w:commentRangeStart w:id="16"/>
      <w:r w:rsidRPr="008D1DDF">
        <w:rPr>
          <w:rFonts w:ascii="Times New Roman" w:eastAsia="Times New Roman" w:hAnsi="Times New Roman" w:cs="Times New Roman"/>
          <w:sz w:val="24"/>
          <w:szCs w:val="24"/>
        </w:rPr>
        <w:t xml:space="preserve">between 300 and 800 °C </w:t>
      </w:r>
      <w:commentRangeEnd w:id="16"/>
      <w:r w:rsidR="00824419">
        <w:rPr>
          <w:rStyle w:val="CommentReference"/>
        </w:rPr>
        <w:commentReference w:id="16"/>
      </w:r>
      <w:r w:rsidRPr="008D1DDF">
        <w:rPr>
          <w:rFonts w:ascii="Times New Roman" w:eastAsia="Times New Roman" w:hAnsi="Times New Roman" w:cs="Times New Roman"/>
          <w:sz w:val="24"/>
          <w:szCs w:val="24"/>
        </w:rPr>
        <w:t xml:space="preserve">in the majority of the investigations (Zhang et al. 2018). Pyrolysis has been employed in numerous </w:t>
      </w:r>
      <w:r w:rsidRPr="008D1DDF">
        <w:rPr>
          <w:rFonts w:ascii="Times New Roman" w:eastAsia="Times New Roman" w:hAnsi="Times New Roman" w:cs="Times New Roman"/>
          <w:sz w:val="24"/>
          <w:szCs w:val="24"/>
        </w:rPr>
        <w:lastRenderedPageBreak/>
        <w:t>research to produce biochar (Zhang et al. 2018; Domingues et al. 2017). In addition, processes such as torrefaction and flash carbonization have been employed.</w:t>
      </w:r>
    </w:p>
    <w:p w14:paraId="19BDDF77" w14:textId="77777777" w:rsidR="00944DC5" w:rsidRPr="008D1DDF" w:rsidRDefault="00944DC5" w:rsidP="00944DC5">
      <w:pPr>
        <w:spacing w:after="0" w:line="240" w:lineRule="auto"/>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 </w:t>
      </w:r>
    </w:p>
    <w:p w14:paraId="24329C6B" w14:textId="77777777" w:rsidR="00B071D6" w:rsidRPr="008D1DDF" w:rsidRDefault="00B071D6" w:rsidP="00D11909">
      <w:pPr>
        <w:spacing w:after="0" w:line="360" w:lineRule="auto"/>
        <w:jc w:val="both"/>
        <w:rPr>
          <w:rFonts w:ascii="Times New Roman" w:hAnsi="Times New Roman" w:cs="Times New Roman"/>
          <w:b/>
          <w:sz w:val="24"/>
          <w:szCs w:val="24"/>
        </w:rPr>
      </w:pPr>
      <w:r w:rsidRPr="008D1DDF">
        <w:rPr>
          <w:rFonts w:ascii="Times New Roman" w:hAnsi="Times New Roman" w:cs="Times New Roman"/>
          <w:b/>
          <w:sz w:val="24"/>
          <w:szCs w:val="24"/>
        </w:rPr>
        <w:t>Characterization of Biochar</w:t>
      </w:r>
    </w:p>
    <w:p w14:paraId="44A77396" w14:textId="200C2FA0" w:rsidR="0079178B" w:rsidRPr="008D1DDF" w:rsidRDefault="00B40F31"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The Breuner Emmet and Teller (BET) physio-sorption method is primarily used to determine the morphological and physical characteristics of biochar, such as its surface area and pore size distribution (Suárez et al. 2017). Energy Dispersive X-ray (EDX) and Scanning Electron Microscope (SEM) can be utilized for elemental analysis and surface properties (Jindo et al. 2014; Bouraoui et al. 2015). </w:t>
      </w:r>
      <w:r w:rsidR="00F43025" w:rsidRPr="008D1DDF">
        <w:rPr>
          <w:rFonts w:ascii="Times New Roman" w:eastAsia="Times New Roman" w:hAnsi="Times New Roman" w:cs="Times New Roman"/>
          <w:sz w:val="24"/>
          <w:szCs w:val="24"/>
        </w:rPr>
        <w:t xml:space="preserve"> Fourier Transform Infrared (FTIR) Spectroscopy can be used to assess the structural characteristics and chemical bonding of biochar (Askeland et al. 2019). Atomic Absorption Spectrometers (AAS) and Inductively Coupled Plasma Mass Spectrometers (ICP MS) are used to identify contaminants and heavy metals in </w:t>
      </w:r>
      <w:proofErr w:type="spellStart"/>
      <w:r w:rsidR="00F43025" w:rsidRPr="008D1DDF">
        <w:rPr>
          <w:rFonts w:ascii="Times New Roman" w:eastAsia="Times New Roman" w:hAnsi="Times New Roman" w:cs="Times New Roman"/>
          <w:sz w:val="24"/>
          <w:szCs w:val="24"/>
        </w:rPr>
        <w:t>biochars</w:t>
      </w:r>
      <w:proofErr w:type="spellEnd"/>
      <w:r w:rsidR="00F43025" w:rsidRPr="008D1DDF">
        <w:rPr>
          <w:rFonts w:ascii="Times New Roman" w:eastAsia="Times New Roman" w:hAnsi="Times New Roman" w:cs="Times New Roman"/>
          <w:sz w:val="24"/>
          <w:szCs w:val="24"/>
        </w:rPr>
        <w:t xml:space="preserve"> (</w:t>
      </w:r>
      <w:proofErr w:type="spellStart"/>
      <w:r w:rsidR="00F43025" w:rsidRPr="008D1DDF">
        <w:rPr>
          <w:rFonts w:ascii="Times New Roman" w:eastAsia="Times New Roman" w:hAnsi="Times New Roman" w:cs="Times New Roman"/>
          <w:sz w:val="24"/>
          <w:szCs w:val="24"/>
        </w:rPr>
        <w:t>Askeland</w:t>
      </w:r>
      <w:proofErr w:type="spellEnd"/>
      <w:r w:rsidR="00F43025" w:rsidRPr="008D1DDF">
        <w:rPr>
          <w:rFonts w:ascii="Times New Roman" w:eastAsia="Times New Roman" w:hAnsi="Times New Roman" w:cs="Times New Roman"/>
          <w:sz w:val="24"/>
          <w:szCs w:val="24"/>
        </w:rPr>
        <w:t xml:space="preserve"> et al. 2019). The CHN analyzer can be used to evaluate structural constituents C, H, and O. Additionally, </w:t>
      </w:r>
      <w:proofErr w:type="spellStart"/>
      <w:r w:rsidR="00F43025" w:rsidRPr="008D1DDF">
        <w:rPr>
          <w:rFonts w:ascii="Times New Roman" w:eastAsia="Times New Roman" w:hAnsi="Times New Roman" w:cs="Times New Roman"/>
          <w:sz w:val="24"/>
          <w:szCs w:val="24"/>
        </w:rPr>
        <w:t>biochars</w:t>
      </w:r>
      <w:proofErr w:type="spellEnd"/>
      <w:r w:rsidR="00F43025" w:rsidRPr="008D1DDF">
        <w:rPr>
          <w:rFonts w:ascii="Times New Roman" w:eastAsia="Times New Roman" w:hAnsi="Times New Roman" w:cs="Times New Roman"/>
          <w:sz w:val="24"/>
          <w:szCs w:val="24"/>
        </w:rPr>
        <w:t xml:space="preserve"> can be distinguished and classified according to elemental ratios such as H/C, O/C, or C/N. </w:t>
      </w:r>
      <w:r w:rsidR="0079178B" w:rsidRPr="008D1DDF">
        <w:rPr>
          <w:rFonts w:ascii="Times New Roman" w:eastAsia="Times New Roman" w:hAnsi="Times New Roman" w:cs="Times New Roman"/>
          <w:sz w:val="24"/>
          <w:szCs w:val="24"/>
        </w:rPr>
        <w:t>The total pore volume (22.29 mm</w:t>
      </w:r>
      <w:r w:rsidR="0079178B" w:rsidRPr="008D1DDF">
        <w:rPr>
          <w:rFonts w:ascii="Times New Roman" w:eastAsia="Times New Roman" w:hAnsi="Times New Roman" w:cs="Times New Roman"/>
          <w:sz w:val="24"/>
          <w:szCs w:val="24"/>
          <w:vertAlign w:val="superscript"/>
        </w:rPr>
        <w:t>3</w:t>
      </w:r>
      <w:r w:rsidR="0079178B" w:rsidRPr="008D1DDF">
        <w:rPr>
          <w:rFonts w:ascii="Times New Roman" w:eastAsia="Times New Roman" w:hAnsi="Times New Roman" w:cs="Times New Roman"/>
          <w:sz w:val="24"/>
          <w:szCs w:val="24"/>
        </w:rPr>
        <w:t>/g), micropore volume (0.02 mm</w:t>
      </w:r>
      <w:r w:rsidR="0079178B" w:rsidRPr="008D1DDF">
        <w:rPr>
          <w:rFonts w:ascii="Times New Roman" w:eastAsia="Times New Roman" w:hAnsi="Times New Roman" w:cs="Times New Roman"/>
          <w:sz w:val="24"/>
          <w:szCs w:val="24"/>
          <w:vertAlign w:val="superscript"/>
        </w:rPr>
        <w:t>3</w:t>
      </w:r>
      <w:r w:rsidR="0079178B" w:rsidRPr="008D1DDF">
        <w:rPr>
          <w:rFonts w:ascii="Times New Roman" w:eastAsia="Times New Roman" w:hAnsi="Times New Roman" w:cs="Times New Roman"/>
          <w:sz w:val="24"/>
          <w:szCs w:val="24"/>
        </w:rPr>
        <w:t>/g), micropore area (0.17 m</w:t>
      </w:r>
      <w:r w:rsidR="0079178B" w:rsidRPr="008D1DDF">
        <w:rPr>
          <w:rFonts w:ascii="Times New Roman" w:eastAsia="Times New Roman" w:hAnsi="Times New Roman" w:cs="Times New Roman"/>
          <w:sz w:val="24"/>
          <w:szCs w:val="24"/>
          <w:vertAlign w:val="superscript"/>
        </w:rPr>
        <w:t>2</w:t>
      </w:r>
      <w:r w:rsidR="0079178B" w:rsidRPr="008D1DDF">
        <w:rPr>
          <w:rFonts w:ascii="Times New Roman" w:eastAsia="Times New Roman" w:hAnsi="Times New Roman" w:cs="Times New Roman"/>
          <w:sz w:val="24"/>
          <w:szCs w:val="24"/>
        </w:rPr>
        <w:t>/g), and specific surface area (6.86 m</w:t>
      </w:r>
      <w:r w:rsidR="0079178B" w:rsidRPr="008D1DDF">
        <w:rPr>
          <w:rFonts w:ascii="Times New Roman" w:eastAsia="Times New Roman" w:hAnsi="Times New Roman" w:cs="Times New Roman"/>
          <w:sz w:val="24"/>
          <w:szCs w:val="24"/>
          <w:vertAlign w:val="superscript"/>
        </w:rPr>
        <w:t>2</w:t>
      </w:r>
      <w:r w:rsidR="0079178B" w:rsidRPr="008D1DDF">
        <w:rPr>
          <w:rFonts w:ascii="Times New Roman" w:eastAsia="Times New Roman" w:hAnsi="Times New Roman" w:cs="Times New Roman"/>
          <w:sz w:val="24"/>
          <w:szCs w:val="24"/>
        </w:rPr>
        <w:t xml:space="preserve">/g) of biochar. </w:t>
      </w:r>
      <w:commentRangeStart w:id="17"/>
      <w:r w:rsidR="0079178B" w:rsidRPr="008D1DDF">
        <w:rPr>
          <w:rFonts w:ascii="Times New Roman" w:eastAsia="Times New Roman" w:hAnsi="Times New Roman" w:cs="Times New Roman"/>
          <w:sz w:val="24"/>
          <w:szCs w:val="24"/>
        </w:rPr>
        <w:t xml:space="preserve">The pH and ash concentration were 10.09 and 42.25%, respectively. </w:t>
      </w:r>
      <w:commentRangeEnd w:id="17"/>
      <w:r w:rsidR="00824419">
        <w:rPr>
          <w:rStyle w:val="CommentReference"/>
        </w:rPr>
        <w:commentReference w:id="17"/>
      </w:r>
      <w:r w:rsidR="0079178B" w:rsidRPr="008D1DDF">
        <w:rPr>
          <w:rFonts w:ascii="Times New Roman" w:eastAsia="Times New Roman" w:hAnsi="Times New Roman" w:cs="Times New Roman"/>
          <w:sz w:val="24"/>
          <w:szCs w:val="24"/>
        </w:rPr>
        <w:t xml:space="preserve">As indicated in Table </w:t>
      </w:r>
      <w:r w:rsidR="00E319B8">
        <w:rPr>
          <w:rFonts w:ascii="Times New Roman" w:eastAsia="Times New Roman" w:hAnsi="Times New Roman" w:cs="Times New Roman"/>
          <w:sz w:val="24"/>
          <w:szCs w:val="24"/>
        </w:rPr>
        <w:t>4</w:t>
      </w:r>
      <w:r w:rsidR="0079178B" w:rsidRPr="008D1DDF">
        <w:rPr>
          <w:rFonts w:ascii="Times New Roman" w:eastAsia="Times New Roman" w:hAnsi="Times New Roman" w:cs="Times New Roman"/>
          <w:sz w:val="24"/>
          <w:szCs w:val="24"/>
        </w:rPr>
        <w:t>, the elements' contents are C (48.45%), H (1.78%), N (1.47%), and S (0.78%).</w:t>
      </w:r>
    </w:p>
    <w:p w14:paraId="670A1C9A" w14:textId="77777777" w:rsidR="003D0D1B" w:rsidRPr="002302DC" w:rsidRDefault="003D0D1B" w:rsidP="00D11909">
      <w:pPr>
        <w:spacing w:after="0" w:line="360" w:lineRule="auto"/>
        <w:jc w:val="both"/>
        <w:rPr>
          <w:rFonts w:ascii="Times New Roman" w:hAnsi="Times New Roman" w:cs="Times New Roman"/>
          <w:b/>
          <w:bCs/>
          <w:sz w:val="24"/>
          <w:szCs w:val="24"/>
        </w:rPr>
      </w:pPr>
      <w:r w:rsidRPr="002302DC">
        <w:rPr>
          <w:rFonts w:ascii="Times New Roman" w:hAnsi="Times New Roman" w:cs="Times New Roman"/>
          <w:b/>
          <w:bCs/>
          <w:sz w:val="24"/>
          <w:szCs w:val="24"/>
        </w:rPr>
        <w:t xml:space="preserve">Table </w:t>
      </w:r>
      <w:r w:rsidR="002B3167" w:rsidRPr="002302DC">
        <w:rPr>
          <w:rFonts w:ascii="Times New Roman" w:hAnsi="Times New Roman" w:cs="Times New Roman"/>
          <w:b/>
          <w:bCs/>
          <w:sz w:val="24"/>
          <w:szCs w:val="24"/>
        </w:rPr>
        <w:t>4.</w:t>
      </w:r>
      <w:r w:rsidRPr="002302DC">
        <w:rPr>
          <w:rFonts w:ascii="Times New Roman" w:hAnsi="Times New Roman" w:cs="Times New Roman"/>
          <w:b/>
          <w:bCs/>
          <w:sz w:val="24"/>
          <w:szCs w:val="24"/>
        </w:rPr>
        <w:t xml:space="preserve"> The removal of heavy metals by biochar and their effects </w:t>
      </w:r>
    </w:p>
    <w:tbl>
      <w:tblPr>
        <w:tblStyle w:val="TableGrid"/>
        <w:tblW w:w="10098" w:type="dxa"/>
        <w:tblLook w:val="04A0" w:firstRow="1" w:lastRow="0" w:firstColumn="1" w:lastColumn="0" w:noHBand="0" w:noVBand="1"/>
      </w:tblPr>
      <w:tblGrid>
        <w:gridCol w:w="1762"/>
        <w:gridCol w:w="1766"/>
        <w:gridCol w:w="973"/>
        <w:gridCol w:w="4157"/>
        <w:gridCol w:w="1440"/>
      </w:tblGrid>
      <w:tr w:rsidR="003D0D1B" w:rsidRPr="008D1DDF" w14:paraId="0D8E862D" w14:textId="77777777" w:rsidTr="007A5D9D">
        <w:trPr>
          <w:trHeight w:val="261"/>
        </w:trPr>
        <w:tc>
          <w:tcPr>
            <w:tcW w:w="1762" w:type="dxa"/>
          </w:tcPr>
          <w:p w14:paraId="09F83B5B" w14:textId="77777777" w:rsidR="003D0D1B" w:rsidRPr="007A5D9D" w:rsidRDefault="003D0D1B" w:rsidP="00CB1004">
            <w:pPr>
              <w:jc w:val="center"/>
              <w:rPr>
                <w:rFonts w:ascii="Times New Roman" w:hAnsi="Times New Roman" w:cs="Times New Roman"/>
                <w:b/>
                <w:bCs/>
                <w:sz w:val="24"/>
                <w:szCs w:val="24"/>
              </w:rPr>
            </w:pPr>
            <w:r w:rsidRPr="007A5D9D">
              <w:rPr>
                <w:rFonts w:ascii="Times New Roman" w:hAnsi="Times New Roman" w:cs="Times New Roman"/>
                <w:b/>
                <w:bCs/>
                <w:sz w:val="24"/>
                <w:szCs w:val="24"/>
              </w:rPr>
              <w:t>Contaminants</w:t>
            </w:r>
          </w:p>
        </w:tc>
        <w:tc>
          <w:tcPr>
            <w:tcW w:w="1766" w:type="dxa"/>
          </w:tcPr>
          <w:p w14:paraId="1309CBC2" w14:textId="77777777" w:rsidR="003D0D1B" w:rsidRPr="007A5D9D" w:rsidRDefault="003D0D1B" w:rsidP="00CB1004">
            <w:pPr>
              <w:jc w:val="center"/>
              <w:rPr>
                <w:rFonts w:ascii="Times New Roman" w:hAnsi="Times New Roman" w:cs="Times New Roman"/>
                <w:b/>
                <w:bCs/>
                <w:sz w:val="24"/>
                <w:szCs w:val="24"/>
              </w:rPr>
            </w:pPr>
            <w:r w:rsidRPr="007A5D9D">
              <w:rPr>
                <w:rFonts w:ascii="Times New Roman" w:hAnsi="Times New Roman" w:cs="Times New Roman"/>
                <w:b/>
                <w:bCs/>
                <w:sz w:val="24"/>
                <w:szCs w:val="24"/>
              </w:rPr>
              <w:t>Biochar type</w:t>
            </w:r>
          </w:p>
        </w:tc>
        <w:tc>
          <w:tcPr>
            <w:tcW w:w="973" w:type="dxa"/>
          </w:tcPr>
          <w:p w14:paraId="79DA7FB4" w14:textId="77777777" w:rsidR="003D0D1B" w:rsidRPr="007A5D9D" w:rsidRDefault="003D0D1B" w:rsidP="00CB1004">
            <w:pPr>
              <w:jc w:val="center"/>
              <w:rPr>
                <w:rFonts w:ascii="Times New Roman" w:hAnsi="Times New Roman" w:cs="Times New Roman"/>
                <w:b/>
                <w:bCs/>
                <w:sz w:val="24"/>
                <w:szCs w:val="24"/>
              </w:rPr>
            </w:pPr>
            <w:r w:rsidRPr="007A5D9D">
              <w:rPr>
                <w:rFonts w:ascii="Times New Roman" w:hAnsi="Times New Roman" w:cs="Times New Roman"/>
                <w:b/>
                <w:bCs/>
                <w:sz w:val="24"/>
                <w:szCs w:val="24"/>
              </w:rPr>
              <w:t>Source</w:t>
            </w:r>
          </w:p>
        </w:tc>
        <w:tc>
          <w:tcPr>
            <w:tcW w:w="4157" w:type="dxa"/>
          </w:tcPr>
          <w:p w14:paraId="4E621F5D" w14:textId="77777777" w:rsidR="003D0D1B" w:rsidRPr="007A5D9D" w:rsidRDefault="003D0D1B" w:rsidP="00CB1004">
            <w:pPr>
              <w:jc w:val="center"/>
              <w:rPr>
                <w:rFonts w:ascii="Times New Roman" w:hAnsi="Times New Roman" w:cs="Times New Roman"/>
                <w:b/>
                <w:bCs/>
                <w:sz w:val="24"/>
                <w:szCs w:val="24"/>
              </w:rPr>
            </w:pPr>
            <w:r w:rsidRPr="007A5D9D">
              <w:rPr>
                <w:rFonts w:ascii="Times New Roman" w:hAnsi="Times New Roman" w:cs="Times New Roman"/>
                <w:b/>
                <w:bCs/>
                <w:sz w:val="24"/>
                <w:szCs w:val="24"/>
              </w:rPr>
              <w:t>Effects</w:t>
            </w:r>
          </w:p>
        </w:tc>
        <w:tc>
          <w:tcPr>
            <w:tcW w:w="1440" w:type="dxa"/>
          </w:tcPr>
          <w:p w14:paraId="255A201C" w14:textId="77777777" w:rsidR="003D0D1B" w:rsidRPr="007A5D9D" w:rsidRDefault="003D0D1B" w:rsidP="00CB1004">
            <w:pPr>
              <w:jc w:val="center"/>
              <w:rPr>
                <w:rFonts w:ascii="Times New Roman" w:hAnsi="Times New Roman" w:cs="Times New Roman"/>
                <w:b/>
                <w:bCs/>
                <w:sz w:val="24"/>
                <w:szCs w:val="24"/>
              </w:rPr>
            </w:pPr>
            <w:r w:rsidRPr="007A5D9D">
              <w:rPr>
                <w:rFonts w:ascii="Times New Roman" w:hAnsi="Times New Roman" w:cs="Times New Roman"/>
                <w:b/>
                <w:bCs/>
                <w:sz w:val="24"/>
                <w:szCs w:val="24"/>
              </w:rPr>
              <w:t>References</w:t>
            </w:r>
          </w:p>
        </w:tc>
      </w:tr>
      <w:tr w:rsidR="003D0D1B" w:rsidRPr="008D1DDF" w14:paraId="7749CACF" w14:textId="77777777" w:rsidTr="007A5D9D">
        <w:trPr>
          <w:trHeight w:val="1060"/>
        </w:trPr>
        <w:tc>
          <w:tcPr>
            <w:tcW w:w="1762" w:type="dxa"/>
          </w:tcPr>
          <w:p w14:paraId="2FBE2213" w14:textId="77777777" w:rsidR="003D0D1B" w:rsidRPr="008D1DDF" w:rsidRDefault="003D0D1B" w:rsidP="00CB1004">
            <w:pPr>
              <w:jc w:val="both"/>
              <w:rPr>
                <w:rFonts w:ascii="Times New Roman" w:hAnsi="Times New Roman" w:cs="Times New Roman"/>
                <w:sz w:val="24"/>
                <w:szCs w:val="24"/>
              </w:rPr>
            </w:pPr>
            <w:r w:rsidRPr="008D1DDF">
              <w:rPr>
                <w:rFonts w:ascii="Times New Roman" w:hAnsi="Times New Roman" w:cs="Times New Roman"/>
                <w:sz w:val="24"/>
                <w:szCs w:val="24"/>
              </w:rPr>
              <w:t>As, Cr, Cd, Cu, Ni, Pb, and Zn</w:t>
            </w:r>
          </w:p>
          <w:p w14:paraId="2C2DEF72" w14:textId="77777777" w:rsidR="003D0D1B" w:rsidRPr="008D1DDF" w:rsidRDefault="003D0D1B" w:rsidP="00CB1004">
            <w:pPr>
              <w:jc w:val="both"/>
              <w:rPr>
                <w:rFonts w:ascii="Times New Roman" w:hAnsi="Times New Roman" w:cs="Times New Roman"/>
                <w:sz w:val="24"/>
                <w:szCs w:val="24"/>
              </w:rPr>
            </w:pPr>
          </w:p>
        </w:tc>
        <w:tc>
          <w:tcPr>
            <w:tcW w:w="1766" w:type="dxa"/>
          </w:tcPr>
          <w:p w14:paraId="7947B942" w14:textId="77777777" w:rsidR="003D0D1B" w:rsidRPr="008D1DDF" w:rsidRDefault="003D0D1B" w:rsidP="00CB1004">
            <w:pPr>
              <w:jc w:val="center"/>
              <w:rPr>
                <w:rFonts w:ascii="Times New Roman" w:hAnsi="Times New Roman" w:cs="Times New Roman"/>
                <w:sz w:val="24"/>
                <w:szCs w:val="24"/>
              </w:rPr>
            </w:pPr>
            <w:r w:rsidRPr="008D1DDF">
              <w:rPr>
                <w:rFonts w:ascii="Times New Roman" w:hAnsi="Times New Roman" w:cs="Times New Roman"/>
                <w:sz w:val="24"/>
                <w:szCs w:val="24"/>
              </w:rPr>
              <w:t>Sewage sludge (500–550 °C)</w:t>
            </w:r>
          </w:p>
          <w:p w14:paraId="4F9B18CE" w14:textId="77777777" w:rsidR="003D0D1B" w:rsidRPr="008D1DDF" w:rsidRDefault="003D0D1B" w:rsidP="00CB1004">
            <w:pPr>
              <w:jc w:val="center"/>
              <w:rPr>
                <w:rFonts w:ascii="Times New Roman" w:hAnsi="Times New Roman" w:cs="Times New Roman"/>
                <w:sz w:val="24"/>
                <w:szCs w:val="24"/>
              </w:rPr>
            </w:pPr>
          </w:p>
        </w:tc>
        <w:tc>
          <w:tcPr>
            <w:tcW w:w="973" w:type="dxa"/>
          </w:tcPr>
          <w:p w14:paraId="0C136C2F" w14:textId="77777777" w:rsidR="003D0D1B" w:rsidRPr="008D1DDF" w:rsidRDefault="003D0D1B" w:rsidP="00CB1004">
            <w:pPr>
              <w:jc w:val="center"/>
              <w:rPr>
                <w:rFonts w:ascii="Times New Roman" w:hAnsi="Times New Roman" w:cs="Times New Roman"/>
                <w:sz w:val="24"/>
                <w:szCs w:val="24"/>
              </w:rPr>
            </w:pPr>
            <w:r w:rsidRPr="008D1DDF">
              <w:rPr>
                <w:rFonts w:ascii="Times New Roman" w:hAnsi="Times New Roman" w:cs="Times New Roman"/>
                <w:sz w:val="24"/>
                <w:szCs w:val="24"/>
              </w:rPr>
              <w:t>Soil</w:t>
            </w:r>
          </w:p>
        </w:tc>
        <w:tc>
          <w:tcPr>
            <w:tcW w:w="4157" w:type="dxa"/>
          </w:tcPr>
          <w:p w14:paraId="6029F647" w14:textId="77777777" w:rsidR="003D0D1B" w:rsidRPr="008D1DDF" w:rsidRDefault="003D0D1B" w:rsidP="00CB1004">
            <w:pPr>
              <w:jc w:val="both"/>
              <w:rPr>
                <w:rFonts w:ascii="Times New Roman" w:hAnsi="Times New Roman" w:cs="Times New Roman"/>
                <w:sz w:val="24"/>
                <w:szCs w:val="24"/>
              </w:rPr>
            </w:pPr>
            <w:r w:rsidRPr="008D1DDF">
              <w:rPr>
                <w:rFonts w:ascii="Times New Roman" w:hAnsi="Times New Roman" w:cs="Times New Roman"/>
                <w:sz w:val="24"/>
                <w:szCs w:val="24"/>
              </w:rPr>
              <w:t xml:space="preserve">Immobilization of As, Cr, Ni, and Pb due to rise in soil </w:t>
            </w:r>
            <w:proofErr w:type="spellStart"/>
            <w:r w:rsidRPr="008D1DDF">
              <w:rPr>
                <w:rFonts w:ascii="Times New Roman" w:hAnsi="Times New Roman" w:cs="Times New Roman"/>
                <w:sz w:val="24"/>
                <w:szCs w:val="24"/>
              </w:rPr>
              <w:t>pH.</w:t>
            </w:r>
            <w:proofErr w:type="spellEnd"/>
            <w:r w:rsidRPr="008D1DDF">
              <w:rPr>
                <w:rFonts w:ascii="Times New Roman" w:hAnsi="Times New Roman" w:cs="Times New Roman"/>
                <w:sz w:val="24"/>
                <w:szCs w:val="24"/>
              </w:rPr>
              <w:t> Mobilization of Cu, Zn, and Cd due to highly available concentrations in biochar</w:t>
            </w:r>
          </w:p>
        </w:tc>
        <w:tc>
          <w:tcPr>
            <w:tcW w:w="1440" w:type="dxa"/>
          </w:tcPr>
          <w:p w14:paraId="44D9EC44" w14:textId="77777777" w:rsidR="003D0D1B" w:rsidRPr="008D1DDF" w:rsidRDefault="003D0D1B" w:rsidP="00CB1004">
            <w:pPr>
              <w:jc w:val="both"/>
              <w:rPr>
                <w:rFonts w:ascii="Times New Roman" w:hAnsi="Times New Roman" w:cs="Times New Roman"/>
                <w:sz w:val="24"/>
                <w:szCs w:val="24"/>
              </w:rPr>
            </w:pPr>
            <w:r w:rsidRPr="008D1DDF">
              <w:rPr>
                <w:rFonts w:ascii="Times New Roman" w:hAnsi="Times New Roman" w:cs="Times New Roman"/>
                <w:sz w:val="24"/>
                <w:szCs w:val="24"/>
              </w:rPr>
              <w:t>Khan et al. (2013)</w:t>
            </w:r>
          </w:p>
        </w:tc>
      </w:tr>
      <w:tr w:rsidR="003D0D1B" w:rsidRPr="008D1DDF" w14:paraId="6EA61F54" w14:textId="77777777" w:rsidTr="007A5D9D">
        <w:trPr>
          <w:trHeight w:val="1074"/>
        </w:trPr>
        <w:tc>
          <w:tcPr>
            <w:tcW w:w="1762" w:type="dxa"/>
          </w:tcPr>
          <w:p w14:paraId="64F66CCB" w14:textId="77777777" w:rsidR="004947EC" w:rsidRPr="008D1DDF" w:rsidRDefault="004947EC" w:rsidP="00CB1004">
            <w:pPr>
              <w:jc w:val="both"/>
              <w:rPr>
                <w:rFonts w:ascii="Times New Roman" w:hAnsi="Times New Roman" w:cs="Times New Roman"/>
                <w:sz w:val="24"/>
                <w:szCs w:val="24"/>
              </w:rPr>
            </w:pPr>
            <w:r w:rsidRPr="008D1DDF">
              <w:rPr>
                <w:rFonts w:ascii="Times New Roman" w:hAnsi="Times New Roman" w:cs="Times New Roman"/>
                <w:sz w:val="24"/>
                <w:szCs w:val="24"/>
              </w:rPr>
              <w:t xml:space="preserve">Cd, Cu, and Pb </w:t>
            </w:r>
          </w:p>
          <w:p w14:paraId="5CB8A2DA" w14:textId="77777777" w:rsidR="003D0D1B" w:rsidRPr="008D1DDF" w:rsidRDefault="003D0D1B" w:rsidP="00CB1004">
            <w:pPr>
              <w:jc w:val="both"/>
              <w:rPr>
                <w:rFonts w:ascii="Times New Roman" w:hAnsi="Times New Roman" w:cs="Times New Roman"/>
                <w:sz w:val="24"/>
                <w:szCs w:val="24"/>
              </w:rPr>
            </w:pPr>
          </w:p>
        </w:tc>
        <w:tc>
          <w:tcPr>
            <w:tcW w:w="1766" w:type="dxa"/>
          </w:tcPr>
          <w:p w14:paraId="324C6FBF" w14:textId="77777777" w:rsidR="003D0D1B" w:rsidRPr="008D1DDF" w:rsidRDefault="004947EC" w:rsidP="00CB1004">
            <w:pPr>
              <w:jc w:val="center"/>
              <w:rPr>
                <w:rFonts w:ascii="Times New Roman" w:hAnsi="Times New Roman" w:cs="Times New Roman"/>
                <w:sz w:val="24"/>
                <w:szCs w:val="24"/>
              </w:rPr>
            </w:pPr>
            <w:r w:rsidRPr="008D1DDF">
              <w:rPr>
                <w:rFonts w:ascii="Times New Roman" w:hAnsi="Times New Roman" w:cs="Times New Roman"/>
                <w:sz w:val="24"/>
                <w:szCs w:val="24"/>
              </w:rPr>
              <w:t>Chicken manure and green waste (550 °C)</w:t>
            </w:r>
          </w:p>
        </w:tc>
        <w:tc>
          <w:tcPr>
            <w:tcW w:w="973" w:type="dxa"/>
          </w:tcPr>
          <w:p w14:paraId="3967B11A" w14:textId="77777777" w:rsidR="003D0D1B" w:rsidRPr="008D1DDF" w:rsidRDefault="004947EC" w:rsidP="00CB1004">
            <w:pPr>
              <w:jc w:val="center"/>
              <w:rPr>
                <w:rFonts w:ascii="Times New Roman" w:hAnsi="Times New Roman" w:cs="Times New Roman"/>
                <w:sz w:val="24"/>
                <w:szCs w:val="24"/>
              </w:rPr>
            </w:pPr>
            <w:r w:rsidRPr="008D1DDF">
              <w:rPr>
                <w:rFonts w:ascii="Times New Roman" w:hAnsi="Times New Roman" w:cs="Times New Roman"/>
                <w:sz w:val="24"/>
                <w:szCs w:val="24"/>
              </w:rPr>
              <w:t>Soil</w:t>
            </w:r>
          </w:p>
        </w:tc>
        <w:tc>
          <w:tcPr>
            <w:tcW w:w="4157" w:type="dxa"/>
          </w:tcPr>
          <w:p w14:paraId="5A020D8F" w14:textId="77777777" w:rsidR="003D0D1B" w:rsidRPr="008D1DDF" w:rsidRDefault="004947EC" w:rsidP="00CB1004">
            <w:pPr>
              <w:jc w:val="both"/>
              <w:rPr>
                <w:rFonts w:ascii="Times New Roman" w:hAnsi="Times New Roman" w:cs="Times New Roman"/>
                <w:sz w:val="24"/>
                <w:szCs w:val="24"/>
              </w:rPr>
            </w:pPr>
            <w:r w:rsidRPr="008D1DDF">
              <w:rPr>
                <w:rFonts w:ascii="Times New Roman" w:hAnsi="Times New Roman" w:cs="Times New Roman"/>
                <w:sz w:val="24"/>
                <w:szCs w:val="24"/>
              </w:rPr>
              <w:t>Immobilization due to partitioning of metals from exchangeable phase to less bioavailable organic-bond fraction</w:t>
            </w:r>
          </w:p>
        </w:tc>
        <w:tc>
          <w:tcPr>
            <w:tcW w:w="1440" w:type="dxa"/>
          </w:tcPr>
          <w:p w14:paraId="1BCEFBFF" w14:textId="77777777" w:rsidR="003D0D1B" w:rsidRPr="008D1DDF" w:rsidRDefault="004947EC" w:rsidP="00CB1004">
            <w:pPr>
              <w:jc w:val="both"/>
              <w:rPr>
                <w:rFonts w:ascii="Times New Roman" w:hAnsi="Times New Roman" w:cs="Times New Roman"/>
                <w:sz w:val="24"/>
                <w:szCs w:val="24"/>
              </w:rPr>
            </w:pPr>
            <w:r w:rsidRPr="008D1DDF">
              <w:rPr>
                <w:rFonts w:ascii="Times New Roman" w:hAnsi="Times New Roman" w:cs="Times New Roman"/>
                <w:sz w:val="24"/>
                <w:szCs w:val="24"/>
              </w:rPr>
              <w:t>Park et al. (2011)</w:t>
            </w:r>
          </w:p>
        </w:tc>
      </w:tr>
      <w:tr w:rsidR="003D0D1B" w:rsidRPr="008D1DDF" w14:paraId="07EC5AAE" w14:textId="77777777" w:rsidTr="007A5D9D">
        <w:trPr>
          <w:trHeight w:val="522"/>
        </w:trPr>
        <w:tc>
          <w:tcPr>
            <w:tcW w:w="1762" w:type="dxa"/>
          </w:tcPr>
          <w:p w14:paraId="760CD478" w14:textId="77777777" w:rsidR="004947EC" w:rsidRPr="008D1DDF" w:rsidRDefault="004947EC" w:rsidP="00CB1004">
            <w:pPr>
              <w:jc w:val="both"/>
              <w:rPr>
                <w:rFonts w:ascii="Times New Roman" w:hAnsi="Times New Roman" w:cs="Times New Roman"/>
                <w:sz w:val="24"/>
                <w:szCs w:val="24"/>
              </w:rPr>
            </w:pPr>
            <w:r w:rsidRPr="008D1DDF">
              <w:rPr>
                <w:rFonts w:ascii="Times New Roman" w:hAnsi="Times New Roman" w:cs="Times New Roman"/>
                <w:sz w:val="24"/>
                <w:szCs w:val="24"/>
              </w:rPr>
              <w:t xml:space="preserve">Pb </w:t>
            </w:r>
          </w:p>
          <w:p w14:paraId="654002A4" w14:textId="77777777" w:rsidR="003D0D1B" w:rsidRPr="008D1DDF" w:rsidRDefault="003D0D1B" w:rsidP="00CB1004">
            <w:pPr>
              <w:jc w:val="both"/>
              <w:rPr>
                <w:rFonts w:ascii="Times New Roman" w:hAnsi="Times New Roman" w:cs="Times New Roman"/>
                <w:sz w:val="24"/>
                <w:szCs w:val="24"/>
              </w:rPr>
            </w:pPr>
          </w:p>
        </w:tc>
        <w:tc>
          <w:tcPr>
            <w:tcW w:w="1766" w:type="dxa"/>
          </w:tcPr>
          <w:p w14:paraId="63B241F1" w14:textId="77777777" w:rsidR="003D0D1B" w:rsidRPr="008D1DDF" w:rsidRDefault="004947EC" w:rsidP="00CB1004">
            <w:pPr>
              <w:jc w:val="center"/>
              <w:rPr>
                <w:rFonts w:ascii="Times New Roman" w:hAnsi="Times New Roman" w:cs="Times New Roman"/>
                <w:sz w:val="24"/>
                <w:szCs w:val="24"/>
              </w:rPr>
            </w:pPr>
            <w:r w:rsidRPr="008D1DDF">
              <w:rPr>
                <w:rFonts w:ascii="Times New Roman" w:hAnsi="Times New Roman" w:cs="Times New Roman"/>
                <w:sz w:val="24"/>
                <w:szCs w:val="24"/>
              </w:rPr>
              <w:t>Dairy manure (450 °C)</w:t>
            </w:r>
          </w:p>
        </w:tc>
        <w:tc>
          <w:tcPr>
            <w:tcW w:w="973" w:type="dxa"/>
          </w:tcPr>
          <w:p w14:paraId="489897C3" w14:textId="77777777" w:rsidR="003D0D1B" w:rsidRPr="008D1DDF" w:rsidRDefault="004947EC" w:rsidP="00CB1004">
            <w:pPr>
              <w:jc w:val="center"/>
              <w:rPr>
                <w:rFonts w:ascii="Times New Roman" w:hAnsi="Times New Roman" w:cs="Times New Roman"/>
                <w:sz w:val="24"/>
                <w:szCs w:val="24"/>
              </w:rPr>
            </w:pPr>
            <w:r w:rsidRPr="008D1DDF">
              <w:rPr>
                <w:rFonts w:ascii="Times New Roman" w:hAnsi="Times New Roman" w:cs="Times New Roman"/>
                <w:sz w:val="24"/>
                <w:szCs w:val="24"/>
              </w:rPr>
              <w:t>Soil</w:t>
            </w:r>
          </w:p>
        </w:tc>
        <w:tc>
          <w:tcPr>
            <w:tcW w:w="4157" w:type="dxa"/>
          </w:tcPr>
          <w:p w14:paraId="2102EC2F" w14:textId="77777777" w:rsidR="003D0D1B" w:rsidRPr="008D1DDF" w:rsidRDefault="004947EC" w:rsidP="00CB1004">
            <w:pPr>
              <w:jc w:val="both"/>
              <w:rPr>
                <w:rFonts w:ascii="Times New Roman" w:hAnsi="Times New Roman" w:cs="Times New Roman"/>
                <w:sz w:val="24"/>
                <w:szCs w:val="24"/>
              </w:rPr>
            </w:pPr>
            <w:r w:rsidRPr="008D1DDF">
              <w:rPr>
                <w:rFonts w:ascii="Times New Roman" w:hAnsi="Times New Roman" w:cs="Times New Roman"/>
                <w:sz w:val="24"/>
                <w:szCs w:val="24"/>
              </w:rPr>
              <w:t>Immobilization by Hydroxyl- pyromorphite formation</w:t>
            </w:r>
          </w:p>
        </w:tc>
        <w:tc>
          <w:tcPr>
            <w:tcW w:w="1440" w:type="dxa"/>
          </w:tcPr>
          <w:p w14:paraId="082B8079" w14:textId="77777777" w:rsidR="003D0D1B" w:rsidRPr="008D1DDF" w:rsidRDefault="004947EC" w:rsidP="00CB1004">
            <w:pPr>
              <w:jc w:val="both"/>
              <w:rPr>
                <w:rFonts w:ascii="Times New Roman" w:hAnsi="Times New Roman" w:cs="Times New Roman"/>
                <w:sz w:val="24"/>
                <w:szCs w:val="24"/>
              </w:rPr>
            </w:pPr>
            <w:r w:rsidRPr="008D1DDF">
              <w:rPr>
                <w:rFonts w:ascii="Times New Roman" w:hAnsi="Times New Roman" w:cs="Times New Roman"/>
                <w:sz w:val="24"/>
                <w:szCs w:val="24"/>
              </w:rPr>
              <w:t>Cao et al. (2011)</w:t>
            </w:r>
          </w:p>
        </w:tc>
      </w:tr>
      <w:tr w:rsidR="003D0D1B" w:rsidRPr="008D1DDF" w14:paraId="75A91AE5" w14:textId="77777777" w:rsidTr="007A5D9D">
        <w:trPr>
          <w:trHeight w:val="537"/>
        </w:trPr>
        <w:tc>
          <w:tcPr>
            <w:tcW w:w="1762" w:type="dxa"/>
          </w:tcPr>
          <w:p w14:paraId="115F8BF2" w14:textId="77777777" w:rsidR="003D0D1B" w:rsidRPr="008D1DDF" w:rsidRDefault="004947EC" w:rsidP="00CB1004">
            <w:pPr>
              <w:jc w:val="both"/>
              <w:rPr>
                <w:rFonts w:ascii="Times New Roman" w:hAnsi="Times New Roman" w:cs="Times New Roman"/>
                <w:sz w:val="24"/>
                <w:szCs w:val="24"/>
              </w:rPr>
            </w:pPr>
            <w:r w:rsidRPr="008D1DDF">
              <w:rPr>
                <w:rFonts w:ascii="Times New Roman" w:hAnsi="Times New Roman" w:cs="Times New Roman"/>
                <w:sz w:val="24"/>
                <w:szCs w:val="24"/>
              </w:rPr>
              <w:t xml:space="preserve">Pb </w:t>
            </w:r>
          </w:p>
        </w:tc>
        <w:tc>
          <w:tcPr>
            <w:tcW w:w="1766" w:type="dxa"/>
          </w:tcPr>
          <w:p w14:paraId="19888860" w14:textId="77777777" w:rsidR="003D0D1B" w:rsidRPr="008D1DDF" w:rsidRDefault="004947EC" w:rsidP="00CB1004">
            <w:pPr>
              <w:jc w:val="center"/>
              <w:rPr>
                <w:rFonts w:ascii="Times New Roman" w:hAnsi="Times New Roman" w:cs="Times New Roman"/>
                <w:sz w:val="24"/>
                <w:szCs w:val="24"/>
              </w:rPr>
            </w:pPr>
            <w:r w:rsidRPr="008D1DDF">
              <w:rPr>
                <w:rFonts w:ascii="Times New Roman" w:hAnsi="Times New Roman" w:cs="Times New Roman"/>
                <w:sz w:val="24"/>
                <w:szCs w:val="24"/>
              </w:rPr>
              <w:t>Rice straw</w:t>
            </w:r>
          </w:p>
        </w:tc>
        <w:tc>
          <w:tcPr>
            <w:tcW w:w="973" w:type="dxa"/>
          </w:tcPr>
          <w:p w14:paraId="25E48CF7" w14:textId="77777777" w:rsidR="003D0D1B" w:rsidRPr="008D1DDF" w:rsidRDefault="004947EC" w:rsidP="00CB1004">
            <w:pPr>
              <w:jc w:val="center"/>
              <w:rPr>
                <w:rFonts w:ascii="Times New Roman" w:hAnsi="Times New Roman" w:cs="Times New Roman"/>
                <w:sz w:val="24"/>
                <w:szCs w:val="24"/>
              </w:rPr>
            </w:pPr>
            <w:r w:rsidRPr="008D1DDF">
              <w:rPr>
                <w:rFonts w:ascii="Times New Roman" w:hAnsi="Times New Roman" w:cs="Times New Roman"/>
                <w:sz w:val="24"/>
                <w:szCs w:val="24"/>
              </w:rPr>
              <w:t>Soil</w:t>
            </w:r>
          </w:p>
        </w:tc>
        <w:tc>
          <w:tcPr>
            <w:tcW w:w="4157" w:type="dxa"/>
          </w:tcPr>
          <w:p w14:paraId="4C009B26" w14:textId="77777777" w:rsidR="003D0D1B" w:rsidRPr="008D1DDF" w:rsidRDefault="004947EC" w:rsidP="00CB1004">
            <w:pPr>
              <w:jc w:val="both"/>
              <w:rPr>
                <w:rFonts w:ascii="Times New Roman" w:hAnsi="Times New Roman" w:cs="Times New Roman"/>
                <w:sz w:val="24"/>
                <w:szCs w:val="24"/>
              </w:rPr>
            </w:pPr>
            <w:r w:rsidRPr="008D1DDF">
              <w:rPr>
                <w:rFonts w:ascii="Times New Roman" w:hAnsi="Times New Roman" w:cs="Times New Roman"/>
                <w:sz w:val="24"/>
                <w:szCs w:val="24"/>
              </w:rPr>
              <w:t>Non-electrostatic adsorption</w:t>
            </w:r>
          </w:p>
        </w:tc>
        <w:tc>
          <w:tcPr>
            <w:tcW w:w="1440" w:type="dxa"/>
          </w:tcPr>
          <w:p w14:paraId="4E4CDC37" w14:textId="77777777" w:rsidR="003D0D1B" w:rsidRPr="008D1DDF" w:rsidRDefault="004947EC" w:rsidP="00CB1004">
            <w:pPr>
              <w:jc w:val="both"/>
              <w:rPr>
                <w:rFonts w:ascii="Times New Roman" w:hAnsi="Times New Roman" w:cs="Times New Roman"/>
                <w:sz w:val="24"/>
                <w:szCs w:val="24"/>
              </w:rPr>
            </w:pPr>
            <w:proofErr w:type="spellStart"/>
            <w:r w:rsidRPr="008D1DDF">
              <w:rPr>
                <w:rFonts w:ascii="Times New Roman" w:hAnsi="Times New Roman" w:cs="Times New Roman"/>
                <w:sz w:val="24"/>
                <w:szCs w:val="24"/>
              </w:rPr>
              <w:t>Jianga</w:t>
            </w:r>
            <w:proofErr w:type="spellEnd"/>
            <w:r w:rsidRPr="008D1DDF">
              <w:rPr>
                <w:rFonts w:ascii="Times New Roman" w:hAnsi="Times New Roman" w:cs="Times New Roman"/>
                <w:sz w:val="24"/>
                <w:szCs w:val="24"/>
              </w:rPr>
              <w:t xml:space="preserve"> et al. (2012)</w:t>
            </w:r>
          </w:p>
        </w:tc>
      </w:tr>
      <w:tr w:rsidR="005F357F" w:rsidRPr="008D1DDF" w14:paraId="58E59884" w14:textId="77777777" w:rsidTr="007A5D9D">
        <w:trPr>
          <w:trHeight w:val="1074"/>
        </w:trPr>
        <w:tc>
          <w:tcPr>
            <w:tcW w:w="1762" w:type="dxa"/>
          </w:tcPr>
          <w:p w14:paraId="7379B920" w14:textId="77777777" w:rsidR="005F357F" w:rsidRPr="008D1DDF" w:rsidRDefault="005F357F" w:rsidP="00CB1004">
            <w:pPr>
              <w:jc w:val="both"/>
              <w:rPr>
                <w:rFonts w:ascii="Times New Roman" w:hAnsi="Times New Roman" w:cs="Times New Roman"/>
                <w:sz w:val="24"/>
                <w:szCs w:val="24"/>
              </w:rPr>
            </w:pPr>
            <w:r w:rsidRPr="008D1DDF">
              <w:rPr>
                <w:rFonts w:ascii="Times New Roman" w:hAnsi="Times New Roman" w:cs="Times New Roman"/>
                <w:sz w:val="24"/>
                <w:szCs w:val="24"/>
              </w:rPr>
              <w:t>Cd(II) and Pb(II)</w:t>
            </w:r>
          </w:p>
          <w:p w14:paraId="1FBFFD3C" w14:textId="77777777" w:rsidR="005F357F" w:rsidRPr="008D1DDF" w:rsidRDefault="005F357F" w:rsidP="00CB1004">
            <w:pPr>
              <w:jc w:val="both"/>
              <w:rPr>
                <w:rFonts w:ascii="Times New Roman" w:hAnsi="Times New Roman" w:cs="Times New Roman"/>
                <w:sz w:val="24"/>
                <w:szCs w:val="24"/>
              </w:rPr>
            </w:pPr>
            <w:r w:rsidRPr="008D1DDF">
              <w:rPr>
                <w:rFonts w:ascii="Times New Roman" w:hAnsi="Times New Roman" w:cs="Times New Roman"/>
                <w:sz w:val="24"/>
                <w:szCs w:val="24"/>
              </w:rPr>
              <w:t xml:space="preserve"> </w:t>
            </w:r>
          </w:p>
          <w:p w14:paraId="23629CF9" w14:textId="77777777" w:rsidR="005F357F" w:rsidRPr="008D1DDF" w:rsidRDefault="005F357F" w:rsidP="00CB1004">
            <w:pPr>
              <w:jc w:val="both"/>
              <w:rPr>
                <w:rFonts w:ascii="Times New Roman" w:hAnsi="Times New Roman" w:cs="Times New Roman"/>
                <w:sz w:val="24"/>
                <w:szCs w:val="24"/>
              </w:rPr>
            </w:pPr>
          </w:p>
        </w:tc>
        <w:tc>
          <w:tcPr>
            <w:tcW w:w="1766" w:type="dxa"/>
          </w:tcPr>
          <w:p w14:paraId="192CBC73" w14:textId="77777777" w:rsidR="005F357F" w:rsidRPr="008D1DDF" w:rsidRDefault="005F357F" w:rsidP="00CB1004">
            <w:pPr>
              <w:jc w:val="center"/>
              <w:rPr>
                <w:rFonts w:ascii="Times New Roman" w:hAnsi="Times New Roman" w:cs="Times New Roman"/>
                <w:sz w:val="24"/>
                <w:szCs w:val="24"/>
              </w:rPr>
            </w:pPr>
            <w:r w:rsidRPr="008D1DDF">
              <w:rPr>
                <w:rFonts w:ascii="Times New Roman" w:hAnsi="Times New Roman" w:cs="Times New Roman"/>
                <w:sz w:val="24"/>
                <w:szCs w:val="24"/>
              </w:rPr>
              <w:t>Dairy manure (300 °C)</w:t>
            </w:r>
          </w:p>
        </w:tc>
        <w:tc>
          <w:tcPr>
            <w:tcW w:w="973" w:type="dxa"/>
          </w:tcPr>
          <w:p w14:paraId="64463FE6" w14:textId="77777777" w:rsidR="005F357F" w:rsidRPr="008D1DDF" w:rsidRDefault="005F357F" w:rsidP="00CB1004">
            <w:pPr>
              <w:jc w:val="center"/>
              <w:rPr>
                <w:rFonts w:ascii="Times New Roman" w:hAnsi="Times New Roman" w:cs="Times New Roman"/>
                <w:sz w:val="24"/>
                <w:szCs w:val="24"/>
              </w:rPr>
            </w:pPr>
            <w:r w:rsidRPr="008D1DDF">
              <w:rPr>
                <w:rFonts w:ascii="Times New Roman" w:hAnsi="Times New Roman" w:cs="Times New Roman"/>
                <w:sz w:val="24"/>
                <w:szCs w:val="24"/>
              </w:rPr>
              <w:t>Soil</w:t>
            </w:r>
          </w:p>
        </w:tc>
        <w:tc>
          <w:tcPr>
            <w:tcW w:w="4157" w:type="dxa"/>
          </w:tcPr>
          <w:p w14:paraId="760E3644" w14:textId="77777777" w:rsidR="005F357F" w:rsidRPr="008D1DDF" w:rsidRDefault="005F357F" w:rsidP="00CB1004">
            <w:pPr>
              <w:jc w:val="both"/>
              <w:rPr>
                <w:rFonts w:ascii="Times New Roman" w:hAnsi="Times New Roman" w:cs="Times New Roman"/>
                <w:sz w:val="24"/>
                <w:szCs w:val="24"/>
              </w:rPr>
            </w:pPr>
            <w:r w:rsidRPr="008D1DDF">
              <w:rPr>
                <w:rFonts w:ascii="Times New Roman" w:hAnsi="Times New Roman" w:cs="Times New Roman"/>
                <w:sz w:val="24"/>
                <w:szCs w:val="24"/>
              </w:rPr>
              <w:t>Removal from soil by precipitation as carbonate minerals complexation with surface functional carboxyl and hydroxyl groups</w:t>
            </w:r>
          </w:p>
        </w:tc>
        <w:tc>
          <w:tcPr>
            <w:tcW w:w="1440" w:type="dxa"/>
          </w:tcPr>
          <w:p w14:paraId="1A44B522" w14:textId="77777777" w:rsidR="005F357F" w:rsidRPr="008D1DDF" w:rsidRDefault="005F357F" w:rsidP="00CB1004">
            <w:pPr>
              <w:jc w:val="both"/>
              <w:rPr>
                <w:rFonts w:ascii="Times New Roman" w:hAnsi="Times New Roman" w:cs="Times New Roman"/>
                <w:sz w:val="24"/>
                <w:szCs w:val="24"/>
              </w:rPr>
            </w:pPr>
            <w:r w:rsidRPr="008D1DDF">
              <w:rPr>
                <w:rFonts w:ascii="Times New Roman" w:hAnsi="Times New Roman" w:cs="Times New Roman"/>
                <w:sz w:val="24"/>
                <w:szCs w:val="24"/>
              </w:rPr>
              <w:t>Chen et al. (2019)</w:t>
            </w:r>
          </w:p>
        </w:tc>
      </w:tr>
    </w:tbl>
    <w:p w14:paraId="7B18DE82" w14:textId="77777777" w:rsidR="003D0D1B" w:rsidRPr="008D1DDF" w:rsidRDefault="003D0D1B" w:rsidP="00D11909">
      <w:pPr>
        <w:spacing w:after="0" w:line="360" w:lineRule="auto"/>
        <w:jc w:val="both"/>
        <w:rPr>
          <w:rFonts w:ascii="Times New Roman" w:hAnsi="Times New Roman" w:cs="Times New Roman"/>
          <w:sz w:val="24"/>
          <w:szCs w:val="24"/>
        </w:rPr>
      </w:pPr>
    </w:p>
    <w:p w14:paraId="041D2A46" w14:textId="77777777" w:rsidR="00161B1E" w:rsidRPr="008D1DDF" w:rsidRDefault="00161B1E" w:rsidP="00D11909">
      <w:pPr>
        <w:spacing w:after="0" w:line="360" w:lineRule="auto"/>
        <w:jc w:val="both"/>
        <w:rPr>
          <w:rFonts w:ascii="Times New Roman" w:eastAsia="Times New Roman" w:hAnsi="Times New Roman" w:cs="Times New Roman"/>
          <w:b/>
          <w:sz w:val="24"/>
          <w:szCs w:val="24"/>
        </w:rPr>
      </w:pPr>
      <w:proofErr w:type="spellStart"/>
      <w:r w:rsidRPr="008D1DDF">
        <w:rPr>
          <w:rFonts w:ascii="Times New Roman" w:eastAsia="Times New Roman" w:hAnsi="Times New Roman" w:cs="Times New Roman"/>
          <w:b/>
          <w:sz w:val="24"/>
          <w:szCs w:val="24"/>
        </w:rPr>
        <w:lastRenderedPageBreak/>
        <w:t>Biochars</w:t>
      </w:r>
      <w:proofErr w:type="spellEnd"/>
      <w:r w:rsidRPr="008D1DDF">
        <w:rPr>
          <w:rFonts w:ascii="Times New Roman" w:eastAsia="Times New Roman" w:hAnsi="Times New Roman" w:cs="Times New Roman"/>
          <w:b/>
          <w:sz w:val="24"/>
          <w:szCs w:val="24"/>
        </w:rPr>
        <w:t xml:space="preserve"> effects as soil amendment</w:t>
      </w:r>
    </w:p>
    <w:p w14:paraId="6DEB7B72" w14:textId="77777777" w:rsidR="00125295" w:rsidRPr="008D1DDF" w:rsidRDefault="00161B1E"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According to recent data, biochar amendments enhance soil fertility and quality, decrease nutrient leaching from the soil, improve nutrient cycling, and increase soil microbial activity in addition to sequestering carbon (C). A thorough overview of recent research detailing the various effects of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as amendments on soil characteristics is provided in Table 1. </w:t>
      </w:r>
      <w:r w:rsidR="00E503F2" w:rsidRPr="008D1DDF">
        <w:rPr>
          <w:rFonts w:ascii="Times New Roman" w:eastAsia="Times New Roman" w:hAnsi="Times New Roman" w:cs="Times New Roman"/>
          <w:sz w:val="24"/>
          <w:szCs w:val="24"/>
        </w:rPr>
        <w:t xml:space="preserve">It is becoming more widely acknowledged that the types of feedstock, the conditions of pyrolysis, whether it is enhanced with other chemicals, and/or how finely it is ground can all significantly affect the chemical and physical characteristics of </w:t>
      </w:r>
      <w:proofErr w:type="spellStart"/>
      <w:r w:rsidR="00E503F2" w:rsidRPr="008D1DDF">
        <w:rPr>
          <w:rFonts w:ascii="Times New Roman" w:eastAsia="Times New Roman" w:hAnsi="Times New Roman" w:cs="Times New Roman"/>
          <w:sz w:val="24"/>
          <w:szCs w:val="24"/>
        </w:rPr>
        <w:t>biochars</w:t>
      </w:r>
      <w:proofErr w:type="spellEnd"/>
      <w:r w:rsidR="00E503F2" w:rsidRPr="008D1DDF">
        <w:rPr>
          <w:rFonts w:ascii="Times New Roman" w:eastAsia="Times New Roman" w:hAnsi="Times New Roman" w:cs="Times New Roman"/>
          <w:sz w:val="24"/>
          <w:szCs w:val="24"/>
        </w:rPr>
        <w:t xml:space="preserve"> (</w:t>
      </w:r>
      <w:proofErr w:type="spellStart"/>
      <w:r w:rsidR="00E503F2" w:rsidRPr="008D1DDF">
        <w:rPr>
          <w:rFonts w:ascii="Times New Roman" w:eastAsia="Times New Roman" w:hAnsi="Times New Roman" w:cs="Times New Roman"/>
          <w:sz w:val="24"/>
          <w:szCs w:val="24"/>
        </w:rPr>
        <w:t>Alburquerque</w:t>
      </w:r>
      <w:proofErr w:type="spellEnd"/>
      <w:r w:rsidR="00E503F2" w:rsidRPr="008D1DDF">
        <w:rPr>
          <w:rFonts w:ascii="Times New Roman" w:eastAsia="Times New Roman" w:hAnsi="Times New Roman" w:cs="Times New Roman"/>
          <w:sz w:val="24"/>
          <w:szCs w:val="24"/>
        </w:rPr>
        <w:t xml:space="preserve"> et al., 2014). The characteristics of biochar support its use as a soil amendment. </w:t>
      </w:r>
      <w:r w:rsidR="00125295" w:rsidRPr="008D1DDF">
        <w:rPr>
          <w:rFonts w:ascii="Times New Roman" w:eastAsia="Times New Roman" w:hAnsi="Times New Roman" w:cs="Times New Roman"/>
          <w:sz w:val="24"/>
          <w:szCs w:val="24"/>
        </w:rPr>
        <w:t>Their effects on soil systems can be directly or indirectly linked to their physical and chemical properties (Downie et al., 2009). The physical characteristics of the soil system may be significantly altered by the incorporation of biochar, which affects the soil's bulk density, water-holding capacity, surface area, porosity, pore-size distribution, and penetration resistance. Additionally, applying biochar can indirectly impact a variety of soil chemical and biological characteristics (De</w:t>
      </w:r>
      <w:r w:rsidR="00C44F80" w:rsidRPr="008D1DDF">
        <w:rPr>
          <w:rFonts w:ascii="Times New Roman" w:eastAsia="Times New Roman" w:hAnsi="Times New Roman" w:cs="Times New Roman"/>
          <w:sz w:val="24"/>
          <w:szCs w:val="24"/>
        </w:rPr>
        <w:t xml:space="preserve"> </w:t>
      </w:r>
      <w:r w:rsidR="00125295" w:rsidRPr="008D1DDF">
        <w:rPr>
          <w:rFonts w:ascii="Times New Roman" w:eastAsia="Times New Roman" w:hAnsi="Times New Roman" w:cs="Times New Roman"/>
          <w:sz w:val="24"/>
          <w:szCs w:val="24"/>
        </w:rPr>
        <w:t>la</w:t>
      </w:r>
      <w:r w:rsidR="00C44F80" w:rsidRPr="008D1DDF">
        <w:rPr>
          <w:rFonts w:ascii="Times New Roman" w:eastAsia="Times New Roman" w:hAnsi="Times New Roman" w:cs="Times New Roman"/>
          <w:sz w:val="24"/>
          <w:szCs w:val="24"/>
        </w:rPr>
        <w:t xml:space="preserve"> </w:t>
      </w:r>
      <w:r w:rsidR="00125295" w:rsidRPr="008D1DDF">
        <w:rPr>
          <w:rFonts w:ascii="Times New Roman" w:eastAsia="Times New Roman" w:hAnsi="Times New Roman" w:cs="Times New Roman"/>
          <w:sz w:val="24"/>
          <w:szCs w:val="24"/>
        </w:rPr>
        <w:t>Rosa et al., 2018).</w:t>
      </w:r>
    </w:p>
    <w:p w14:paraId="7DEBB135" w14:textId="77777777" w:rsidR="00125295" w:rsidRPr="008D1DDF" w:rsidRDefault="00125295"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Because it regulates all of the vital aspects of soil fertility, such as microbial activity, aeration, and the ability to hold water and nutrients, soil surface area is a crucial soil property (Batool et al., 2015). The comparatively tiny surface area of sandy soil particles contributes to its reduced ability to retain water and nutrients (Troeh and Thompson, 2005). According to Troeh and Thompson (2005), soils with a high percentage of clay may be able to hold a lot of water and nutrients, but they may not have enough aeration. </w:t>
      </w:r>
    </w:p>
    <w:p w14:paraId="55FA3491" w14:textId="77777777" w:rsidR="00D22CDB" w:rsidRPr="008D1DDF" w:rsidRDefault="0075423D" w:rsidP="002302DC">
      <w:pPr>
        <w:spacing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When added as an amendment, biochar will enhance the total soil specific surface area since its surface area is often greater than that of sand and on par with or more than that of clay (Downie et al., 2009). </w:t>
      </w:r>
      <w:r w:rsidR="007D45B9" w:rsidRPr="008D1DDF">
        <w:rPr>
          <w:rFonts w:ascii="Times New Roman" w:eastAsia="Times New Roman" w:hAnsi="Times New Roman" w:cs="Times New Roman"/>
          <w:sz w:val="24"/>
          <w:szCs w:val="24"/>
        </w:rPr>
        <w:t xml:space="preserve">In comparison to neighboring soils, adding biochar to soil can increase its surface by up to 4.8 times. </w:t>
      </w:r>
      <w:r w:rsidRPr="008D1DDF">
        <w:rPr>
          <w:rFonts w:ascii="Times New Roman" w:eastAsia="Times New Roman" w:hAnsi="Times New Roman" w:cs="Times New Roman"/>
          <w:sz w:val="24"/>
          <w:szCs w:val="24"/>
        </w:rPr>
        <w:t>The physical quality of the soil surface that has been modified with biochar can be improved in part by its high porosity.</w:t>
      </w:r>
      <w:r w:rsidR="00D22CDB" w:rsidRPr="008D1DDF">
        <w:rPr>
          <w:rFonts w:ascii="Times New Roman" w:eastAsia="Times New Roman" w:hAnsi="Times New Roman" w:cs="Times New Roman"/>
          <w:sz w:val="24"/>
          <w:szCs w:val="24"/>
        </w:rPr>
        <w:t xml:space="preserve"> When applied to barren soil, biochar's porous internal structure, as well as its size and shape, promote porosity (</w:t>
      </w:r>
      <w:proofErr w:type="spellStart"/>
      <w:r w:rsidR="00D22CDB" w:rsidRPr="008D1DDF">
        <w:rPr>
          <w:rFonts w:ascii="Times New Roman" w:eastAsia="Times New Roman" w:hAnsi="Times New Roman" w:cs="Times New Roman"/>
          <w:sz w:val="24"/>
          <w:szCs w:val="24"/>
        </w:rPr>
        <w:t>Sparkes</w:t>
      </w:r>
      <w:proofErr w:type="spellEnd"/>
      <w:r w:rsidR="00D22CDB" w:rsidRPr="008D1DDF">
        <w:rPr>
          <w:rFonts w:ascii="Times New Roman" w:eastAsia="Times New Roman" w:hAnsi="Times New Roman" w:cs="Times New Roman"/>
          <w:sz w:val="24"/>
          <w:szCs w:val="24"/>
        </w:rPr>
        <w:t xml:space="preserve"> and </w:t>
      </w:r>
      <w:proofErr w:type="spellStart"/>
      <w:r w:rsidR="00D22CDB" w:rsidRPr="008D1DDF">
        <w:rPr>
          <w:rFonts w:ascii="Times New Roman" w:eastAsia="Times New Roman" w:hAnsi="Times New Roman" w:cs="Times New Roman"/>
          <w:sz w:val="24"/>
          <w:szCs w:val="24"/>
        </w:rPr>
        <w:t>Stoutjesdijk</w:t>
      </w:r>
      <w:proofErr w:type="spellEnd"/>
      <w:r w:rsidR="00D22CDB" w:rsidRPr="008D1DDF">
        <w:rPr>
          <w:rFonts w:ascii="Times New Roman" w:eastAsia="Times New Roman" w:hAnsi="Times New Roman" w:cs="Times New Roman"/>
          <w:sz w:val="24"/>
          <w:szCs w:val="24"/>
        </w:rPr>
        <w:t xml:space="preserve">, 2011). Over time, the combined effects of clay, soil organic matter, and biochar may cause micro-aggregates to develop, increasing the porosity of the soil (Cheng et al., 2006). Biochar may be able to hold onto more moisture due to its increased porosity and surface area. According to some research, biochar's low bulk density (~300 kgm-3) and highly stable organic carbon may help soils become more porous overall by decreasing bulk density and penetration resistance </w:t>
      </w:r>
      <w:r w:rsidR="00D22CDB" w:rsidRPr="008D1DDF">
        <w:rPr>
          <w:rFonts w:ascii="Times New Roman" w:eastAsia="Times New Roman" w:hAnsi="Times New Roman" w:cs="Times New Roman"/>
          <w:sz w:val="24"/>
          <w:szCs w:val="24"/>
        </w:rPr>
        <w:lastRenderedPageBreak/>
        <w:t xml:space="preserve">(Gwenzi et al., 2014). According to a column experiment by Barnes et al. (2014), adding biochar reduced the bulk densities of clay and sand by 20% and 17%, respectively. </w:t>
      </w:r>
    </w:p>
    <w:p w14:paraId="7ABF7152" w14:textId="77777777" w:rsidR="00D22CDB" w:rsidRPr="008D1DDF" w:rsidRDefault="00D22CDB"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Applying wheat straw biochar to the soil enhanced its organic matter content and decreased its bulk density overall. In a two-year rice field research, the addition of biochar reduced the bulk density of the soil throughout two consecutive rice growth cycles (Zhang et al., 2012a). To assess the impact of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made from five distinct feed stocks on soil parameters, a greenhouse experiment with solar power was set up in Spain (Alburquerque et al., 2014). Plant growth and water economy were positively impacted by the addition of biochar, particularly when applied at rates of 150 and 225 mg ha</w:t>
      </w:r>
      <w:r w:rsidRPr="008D1DDF">
        <w:rPr>
          <w:rFonts w:ascii="Times New Roman" w:eastAsia="Times New Roman" w:hAnsi="Times New Roman" w:cs="Times New Roman"/>
          <w:sz w:val="24"/>
          <w:szCs w:val="24"/>
          <w:vertAlign w:val="superscript"/>
        </w:rPr>
        <w:t>-1</w:t>
      </w:r>
      <w:r w:rsidRPr="008D1DDF">
        <w:rPr>
          <w:rFonts w:ascii="Times New Roman" w:eastAsia="Times New Roman" w:hAnsi="Times New Roman" w:cs="Times New Roman"/>
          <w:sz w:val="24"/>
          <w:szCs w:val="24"/>
        </w:rPr>
        <w:t>, which reduced soil bulk density an</w:t>
      </w:r>
      <w:r w:rsidR="007A5D9D">
        <w:rPr>
          <w:rFonts w:ascii="Times New Roman" w:eastAsia="Times New Roman" w:hAnsi="Times New Roman" w:cs="Times New Roman"/>
          <w:sz w:val="24"/>
          <w:szCs w:val="24"/>
        </w:rPr>
        <w:t>d enhanced soil field capacity.</w:t>
      </w:r>
    </w:p>
    <w:p w14:paraId="1D6B3E0B" w14:textId="77777777" w:rsidR="00D22CDB" w:rsidRPr="008D1DDF" w:rsidRDefault="00D22CDB"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Through its impact on hydrological properties (i.e., water-holding capacity, moisture content, hydraulic conductivity, water retention, and water penetration rate) in biochar enriched soil, biochar has been widely promoted as a means of improving a variety of soil physical features (Brantley et al., 2015). When Birch (</w:t>
      </w:r>
      <w:proofErr w:type="spellStart"/>
      <w:r w:rsidRPr="008D1DDF">
        <w:rPr>
          <w:rFonts w:ascii="Times New Roman" w:eastAsia="Times New Roman" w:hAnsi="Times New Roman" w:cs="Times New Roman"/>
          <w:sz w:val="24"/>
          <w:szCs w:val="24"/>
        </w:rPr>
        <w:t>Betulaspp</w:t>
      </w:r>
      <w:proofErr w:type="spellEnd"/>
      <w:r w:rsidRPr="008D1DDF">
        <w:rPr>
          <w:rFonts w:ascii="Times New Roman" w:eastAsia="Times New Roman" w:hAnsi="Times New Roman" w:cs="Times New Roman"/>
          <w:sz w:val="24"/>
          <w:szCs w:val="24"/>
        </w:rPr>
        <w:t xml:space="preserve">.) biochar was added to a silt loam soil in Finland, the water-holding capacity rose by 11% in comparison to the unaltered control (Karhu et al., 2011). </w:t>
      </w:r>
    </w:p>
    <w:p w14:paraId="3637EB29" w14:textId="77777777" w:rsidR="0096315D" w:rsidRPr="008D1DDF" w:rsidRDefault="0096315D" w:rsidP="00D11909">
      <w:pPr>
        <w:spacing w:after="0" w:line="360" w:lineRule="auto"/>
        <w:jc w:val="both"/>
        <w:rPr>
          <w:rFonts w:ascii="Times New Roman" w:eastAsia="Times New Roman" w:hAnsi="Times New Roman" w:cs="Times New Roman"/>
          <w:b/>
          <w:sz w:val="24"/>
          <w:szCs w:val="24"/>
        </w:rPr>
      </w:pPr>
      <w:r w:rsidRPr="008D1DDF">
        <w:rPr>
          <w:rFonts w:ascii="Times New Roman" w:eastAsia="Times New Roman" w:hAnsi="Times New Roman" w:cs="Times New Roman"/>
          <w:b/>
          <w:sz w:val="24"/>
          <w:szCs w:val="24"/>
        </w:rPr>
        <w:t>Chemical effects</w:t>
      </w:r>
    </w:p>
    <w:p w14:paraId="1A456275" w14:textId="77777777" w:rsidR="001F289E" w:rsidRPr="008D1DDF" w:rsidRDefault="0096315D"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Because of its high surface area and high porosity, biochar may present a chance to store and adsorb plant nutrients, hence increasing soil fertility </w:t>
      </w:r>
      <w:commentRangeStart w:id="18"/>
      <w:r w:rsidRPr="008D1DDF">
        <w:rPr>
          <w:rFonts w:ascii="Times New Roman" w:eastAsia="Times New Roman" w:hAnsi="Times New Roman" w:cs="Times New Roman"/>
          <w:sz w:val="24"/>
          <w:szCs w:val="24"/>
        </w:rPr>
        <w:t xml:space="preserve">(Lehmann, 2007b). </w:t>
      </w:r>
      <w:commentRangeEnd w:id="18"/>
      <w:r w:rsidR="00DA0152">
        <w:rPr>
          <w:rStyle w:val="CommentReference"/>
        </w:rPr>
        <w:commentReference w:id="18"/>
      </w:r>
      <w:r w:rsidRPr="008D1DDF">
        <w:rPr>
          <w:rFonts w:ascii="Times New Roman" w:eastAsia="Times New Roman" w:hAnsi="Times New Roman" w:cs="Times New Roman"/>
          <w:sz w:val="24"/>
          <w:szCs w:val="24"/>
        </w:rPr>
        <w:t xml:space="preserve">Increased </w:t>
      </w:r>
      <w:proofErr w:type="spellStart"/>
      <w:r w:rsidRPr="008D1DDF">
        <w:rPr>
          <w:rFonts w:ascii="Times New Roman" w:eastAsia="Times New Roman" w:hAnsi="Times New Roman" w:cs="Times New Roman"/>
          <w:sz w:val="24"/>
          <w:szCs w:val="24"/>
        </w:rPr>
        <w:t>cation</w:t>
      </w:r>
      <w:proofErr w:type="spellEnd"/>
      <w:r w:rsidRPr="008D1DDF">
        <w:rPr>
          <w:rFonts w:ascii="Times New Roman" w:eastAsia="Times New Roman" w:hAnsi="Times New Roman" w:cs="Times New Roman"/>
          <w:sz w:val="24"/>
          <w:szCs w:val="24"/>
        </w:rPr>
        <w:t xml:space="preserve"> exchange capacity (CEC), decreased N leaching, improved microbial proliferation, liming, and other benefits have been reported in numerous recent research involving the addition of biochar to soil (Kloss et al., 2014). The ability of a soil to hold onto positively charged ions (such as Ca</w:t>
      </w:r>
      <w:r w:rsidRPr="008D1DDF">
        <w:rPr>
          <w:rFonts w:ascii="Times New Roman" w:eastAsia="Times New Roman" w:hAnsi="Times New Roman" w:cs="Times New Roman"/>
          <w:sz w:val="24"/>
          <w:szCs w:val="24"/>
          <w:vertAlign w:val="superscript"/>
        </w:rPr>
        <w:t>++</w:t>
      </w:r>
      <w:r w:rsidRPr="008D1DDF">
        <w:rPr>
          <w:rFonts w:ascii="Times New Roman" w:eastAsia="Times New Roman" w:hAnsi="Times New Roman" w:cs="Times New Roman"/>
          <w:sz w:val="24"/>
          <w:szCs w:val="24"/>
        </w:rPr>
        <w:t xml:space="preserve"> and K</w:t>
      </w:r>
      <w:r w:rsidRPr="008D1DDF">
        <w:rPr>
          <w:rFonts w:ascii="Times New Roman" w:eastAsia="Times New Roman" w:hAnsi="Times New Roman" w:cs="Times New Roman"/>
          <w:sz w:val="24"/>
          <w:szCs w:val="24"/>
          <w:vertAlign w:val="superscript"/>
        </w:rPr>
        <w:t>+</w:t>
      </w:r>
      <w:r w:rsidRPr="008D1DDF">
        <w:rPr>
          <w:rFonts w:ascii="Times New Roman" w:eastAsia="Times New Roman" w:hAnsi="Times New Roman" w:cs="Times New Roman"/>
          <w:sz w:val="24"/>
          <w:szCs w:val="24"/>
        </w:rPr>
        <w:t>) is measured by its cation exchange capacity (CEC), whereas its anion exchange capacity (AEC) indicates its capability to hold onto negatively charged ions (such as NO-) (Joseph</w:t>
      </w:r>
      <w:r w:rsidR="001F289E" w:rsidRPr="008D1DDF">
        <w:rPr>
          <w:rFonts w:ascii="Times New Roman" w:eastAsia="Times New Roman" w:hAnsi="Times New Roman" w:cs="Times New Roman"/>
          <w:sz w:val="24"/>
          <w:szCs w:val="24"/>
        </w:rPr>
        <w:t xml:space="preserve"> </w:t>
      </w:r>
      <w:r w:rsidRPr="008D1DDF">
        <w:rPr>
          <w:rFonts w:ascii="Times New Roman" w:eastAsia="Times New Roman" w:hAnsi="Times New Roman" w:cs="Times New Roman"/>
          <w:sz w:val="24"/>
          <w:szCs w:val="24"/>
        </w:rPr>
        <w:t>et</w:t>
      </w:r>
      <w:r w:rsidR="001F289E" w:rsidRPr="008D1DDF">
        <w:rPr>
          <w:rFonts w:ascii="Times New Roman" w:eastAsia="Times New Roman" w:hAnsi="Times New Roman" w:cs="Times New Roman"/>
          <w:sz w:val="24"/>
          <w:szCs w:val="24"/>
        </w:rPr>
        <w:t xml:space="preserve"> </w:t>
      </w:r>
      <w:r w:rsidRPr="008D1DDF">
        <w:rPr>
          <w:rFonts w:ascii="Times New Roman" w:eastAsia="Times New Roman" w:hAnsi="Times New Roman" w:cs="Times New Roman"/>
          <w:sz w:val="24"/>
          <w:szCs w:val="24"/>
        </w:rPr>
        <w:t>al., 2010).</w:t>
      </w:r>
      <w:r w:rsidR="001F289E" w:rsidRPr="008D1DDF">
        <w:rPr>
          <w:rFonts w:ascii="Times New Roman" w:eastAsia="Times New Roman" w:hAnsi="Times New Roman" w:cs="Times New Roman"/>
          <w:sz w:val="24"/>
          <w:szCs w:val="24"/>
        </w:rPr>
        <w:t xml:space="preserve"> However, the cation and anion exchange capacities of </w:t>
      </w:r>
      <w:proofErr w:type="spellStart"/>
      <w:r w:rsidR="001F289E" w:rsidRPr="008D1DDF">
        <w:rPr>
          <w:rFonts w:ascii="Times New Roman" w:eastAsia="Times New Roman" w:hAnsi="Times New Roman" w:cs="Times New Roman"/>
          <w:sz w:val="24"/>
          <w:szCs w:val="24"/>
        </w:rPr>
        <w:t>biochars</w:t>
      </w:r>
      <w:proofErr w:type="spellEnd"/>
      <w:r w:rsidR="001F289E" w:rsidRPr="008D1DDF">
        <w:rPr>
          <w:rFonts w:ascii="Times New Roman" w:eastAsia="Times New Roman" w:hAnsi="Times New Roman" w:cs="Times New Roman"/>
          <w:sz w:val="24"/>
          <w:szCs w:val="24"/>
        </w:rPr>
        <w:t xml:space="preserve"> are probably what determine how well the cations and anions retain nutrients (Lehmann and Joseph, 2015). </w:t>
      </w:r>
      <w:proofErr w:type="spellStart"/>
      <w:r w:rsidR="001F289E" w:rsidRPr="008D1DDF">
        <w:rPr>
          <w:rFonts w:ascii="Times New Roman" w:eastAsia="Times New Roman" w:hAnsi="Times New Roman" w:cs="Times New Roman"/>
          <w:sz w:val="24"/>
          <w:szCs w:val="24"/>
        </w:rPr>
        <w:t>Biochars</w:t>
      </w:r>
      <w:proofErr w:type="spellEnd"/>
      <w:r w:rsidR="001F289E" w:rsidRPr="008D1DDF">
        <w:rPr>
          <w:rFonts w:ascii="Times New Roman" w:eastAsia="Times New Roman" w:hAnsi="Times New Roman" w:cs="Times New Roman"/>
          <w:sz w:val="24"/>
          <w:szCs w:val="24"/>
        </w:rPr>
        <w:t xml:space="preserve"> have </w:t>
      </w:r>
      <w:proofErr w:type="spellStart"/>
      <w:r w:rsidR="001F289E" w:rsidRPr="008D1DDF">
        <w:rPr>
          <w:rFonts w:ascii="Times New Roman" w:eastAsia="Times New Roman" w:hAnsi="Times New Roman" w:cs="Times New Roman"/>
          <w:sz w:val="24"/>
          <w:szCs w:val="24"/>
        </w:rPr>
        <w:t>cation</w:t>
      </w:r>
      <w:proofErr w:type="spellEnd"/>
      <w:r w:rsidR="001F289E" w:rsidRPr="008D1DDF">
        <w:rPr>
          <w:rFonts w:ascii="Times New Roman" w:eastAsia="Times New Roman" w:hAnsi="Times New Roman" w:cs="Times New Roman"/>
          <w:sz w:val="24"/>
          <w:szCs w:val="24"/>
        </w:rPr>
        <w:t xml:space="preserve"> exchange capacities ranging from very small to about 40 </w:t>
      </w:r>
      <w:proofErr w:type="spellStart"/>
      <w:r w:rsidR="001F289E" w:rsidRPr="008D1DDF">
        <w:rPr>
          <w:rFonts w:ascii="Times New Roman" w:eastAsia="Times New Roman" w:hAnsi="Times New Roman" w:cs="Times New Roman"/>
          <w:sz w:val="24"/>
          <w:szCs w:val="24"/>
        </w:rPr>
        <w:t>cmolc</w:t>
      </w:r>
      <w:proofErr w:type="spellEnd"/>
      <w:r w:rsidR="001F289E" w:rsidRPr="008D1DDF">
        <w:rPr>
          <w:rFonts w:ascii="Times New Roman" w:eastAsia="Times New Roman" w:hAnsi="Times New Roman" w:cs="Times New Roman"/>
          <w:sz w:val="24"/>
          <w:szCs w:val="24"/>
        </w:rPr>
        <w:t xml:space="preserve"> g</w:t>
      </w:r>
      <w:r w:rsidR="001F289E" w:rsidRPr="008D1DDF">
        <w:rPr>
          <w:rFonts w:ascii="Times New Roman" w:eastAsia="Times New Roman" w:hAnsi="Times New Roman" w:cs="Times New Roman"/>
          <w:sz w:val="24"/>
          <w:szCs w:val="24"/>
          <w:vertAlign w:val="superscript"/>
        </w:rPr>
        <w:t>-1</w:t>
      </w:r>
      <w:r w:rsidR="001F289E" w:rsidRPr="008D1DDF">
        <w:rPr>
          <w:rFonts w:ascii="Times New Roman" w:eastAsia="Times New Roman" w:hAnsi="Times New Roman" w:cs="Times New Roman"/>
          <w:sz w:val="24"/>
          <w:szCs w:val="24"/>
        </w:rPr>
        <w:t xml:space="preserve">. Biologic and abiotic oxidation causes biochar to age by producing more surface carboxyl groups, which in turn improves the soil's capacity for cation adsorption. The addition of biochar to soil has been shown to significantly reduce fertilizer leaching (Lehmann et al., 2003). </w:t>
      </w:r>
    </w:p>
    <w:p w14:paraId="72DEDED2" w14:textId="77777777" w:rsidR="003A2283" w:rsidRPr="008D1DDF" w:rsidRDefault="003A2283"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Dempster et al. (2012) observed that adding biochar with a CEC of around 10 </w:t>
      </w:r>
      <w:proofErr w:type="spellStart"/>
      <w:r w:rsidRPr="008D1DDF">
        <w:rPr>
          <w:rFonts w:ascii="Times New Roman" w:eastAsia="Times New Roman" w:hAnsi="Times New Roman" w:cs="Times New Roman"/>
          <w:sz w:val="24"/>
          <w:szCs w:val="24"/>
        </w:rPr>
        <w:t>cmolc</w:t>
      </w:r>
      <w:proofErr w:type="spellEnd"/>
      <w:r w:rsidRPr="008D1DDF">
        <w:rPr>
          <w:rFonts w:ascii="Times New Roman" w:eastAsia="Times New Roman" w:hAnsi="Times New Roman" w:cs="Times New Roman"/>
          <w:sz w:val="24"/>
          <w:szCs w:val="24"/>
        </w:rPr>
        <w:t xml:space="preserve"> kg</w:t>
      </w:r>
      <w:r w:rsidRPr="008D1DDF">
        <w:rPr>
          <w:rFonts w:ascii="Times New Roman" w:eastAsia="Times New Roman" w:hAnsi="Times New Roman" w:cs="Times New Roman"/>
          <w:sz w:val="24"/>
          <w:szCs w:val="24"/>
          <w:vertAlign w:val="superscript"/>
        </w:rPr>
        <w:t>-1</w:t>
      </w:r>
      <w:r w:rsidRPr="008D1DDF">
        <w:rPr>
          <w:rFonts w:ascii="Times New Roman" w:eastAsia="Times New Roman" w:hAnsi="Times New Roman" w:cs="Times New Roman"/>
          <w:sz w:val="24"/>
          <w:szCs w:val="24"/>
        </w:rPr>
        <w:t xml:space="preserve"> to a sandy soil with a CEC of about 2 </w:t>
      </w:r>
      <w:proofErr w:type="spellStart"/>
      <w:r w:rsidRPr="008D1DDF">
        <w:rPr>
          <w:rFonts w:ascii="Times New Roman" w:eastAsia="Times New Roman" w:hAnsi="Times New Roman" w:cs="Times New Roman"/>
          <w:sz w:val="24"/>
          <w:szCs w:val="24"/>
        </w:rPr>
        <w:t>cmolc</w:t>
      </w:r>
      <w:proofErr w:type="spellEnd"/>
      <w:r w:rsidRPr="008D1DDF">
        <w:rPr>
          <w:rFonts w:ascii="Times New Roman" w:eastAsia="Times New Roman" w:hAnsi="Times New Roman" w:cs="Times New Roman"/>
          <w:sz w:val="24"/>
          <w:szCs w:val="24"/>
        </w:rPr>
        <w:t xml:space="preserve"> kg</w:t>
      </w:r>
      <w:r w:rsidRPr="008D1DDF">
        <w:rPr>
          <w:rFonts w:ascii="Times New Roman" w:eastAsia="Times New Roman" w:hAnsi="Times New Roman" w:cs="Times New Roman"/>
          <w:sz w:val="24"/>
          <w:szCs w:val="24"/>
          <w:vertAlign w:val="superscript"/>
        </w:rPr>
        <w:t>-1</w:t>
      </w:r>
      <w:r w:rsidRPr="008D1DDF">
        <w:rPr>
          <w:rFonts w:ascii="Times New Roman" w:eastAsia="Times New Roman" w:hAnsi="Times New Roman" w:cs="Times New Roman"/>
          <w:sz w:val="24"/>
          <w:szCs w:val="24"/>
        </w:rPr>
        <w:t xml:space="preserve"> resulted in notable (20 and 25%) reductions in NH</w:t>
      </w:r>
      <w:r w:rsidRPr="008D1DDF">
        <w:rPr>
          <w:rFonts w:ascii="Times New Roman" w:eastAsia="Times New Roman" w:hAnsi="Times New Roman" w:cs="Times New Roman"/>
          <w:sz w:val="24"/>
          <w:szCs w:val="24"/>
          <w:vertAlign w:val="subscript"/>
        </w:rPr>
        <w:t>4</w:t>
      </w:r>
      <w:r w:rsidRPr="008D1DDF">
        <w:rPr>
          <w:rFonts w:ascii="Times New Roman" w:eastAsia="Times New Roman" w:hAnsi="Times New Roman" w:cs="Times New Roman"/>
          <w:sz w:val="24"/>
          <w:szCs w:val="24"/>
          <w:vertAlign w:val="superscript"/>
        </w:rPr>
        <w:t>+</w:t>
      </w:r>
      <w:r w:rsidRPr="008D1DDF">
        <w:rPr>
          <w:rFonts w:ascii="Times New Roman" w:eastAsia="Times New Roman" w:hAnsi="Times New Roman" w:cs="Times New Roman"/>
          <w:sz w:val="24"/>
          <w:szCs w:val="24"/>
        </w:rPr>
        <w:t xml:space="preserve"> </w:t>
      </w:r>
      <w:r w:rsidRPr="008D1DDF">
        <w:rPr>
          <w:rFonts w:ascii="Times New Roman" w:eastAsia="Times New Roman" w:hAnsi="Times New Roman" w:cs="Times New Roman"/>
          <w:sz w:val="24"/>
          <w:szCs w:val="24"/>
        </w:rPr>
        <w:lastRenderedPageBreak/>
        <w:t>and NO</w:t>
      </w:r>
      <w:r w:rsidRPr="008D1DDF">
        <w:rPr>
          <w:rFonts w:ascii="Times New Roman" w:eastAsia="Times New Roman" w:hAnsi="Times New Roman" w:cs="Times New Roman"/>
          <w:sz w:val="24"/>
          <w:szCs w:val="24"/>
          <w:vertAlign w:val="subscript"/>
        </w:rPr>
        <w:t>3</w:t>
      </w:r>
      <w:r w:rsidRPr="008D1DDF">
        <w:rPr>
          <w:rFonts w:ascii="Times New Roman" w:eastAsia="Times New Roman" w:hAnsi="Times New Roman" w:cs="Times New Roman"/>
          <w:sz w:val="24"/>
          <w:szCs w:val="24"/>
          <w:vertAlign w:val="superscript"/>
        </w:rPr>
        <w:t>-</w:t>
      </w:r>
      <w:r w:rsidRPr="008D1DDF">
        <w:rPr>
          <w:rFonts w:ascii="Times New Roman" w:eastAsia="Times New Roman" w:hAnsi="Times New Roman" w:cs="Times New Roman"/>
          <w:sz w:val="24"/>
          <w:szCs w:val="24"/>
        </w:rPr>
        <w:t xml:space="preserve"> leaching. The oxidized functional groups (like carboxyl groups) that were present on the surfaces of the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themselves and the exposed carboxylic groups of organic acids that the biochar absorbed, which gave the biochar a negative surface charge, are probably responsible for the increase in the cation exchange capacity of the biochar-amended soil. According to Mandal et al. (2018), the application of biochar can also efficiently absorb ammonia (NH</w:t>
      </w:r>
      <w:r w:rsidRPr="008D1DDF">
        <w:rPr>
          <w:rFonts w:ascii="Times New Roman" w:eastAsia="Times New Roman" w:hAnsi="Times New Roman" w:cs="Times New Roman"/>
          <w:sz w:val="24"/>
          <w:szCs w:val="24"/>
          <w:vertAlign w:val="subscript"/>
        </w:rPr>
        <w:t>3</w:t>
      </w:r>
      <w:r w:rsidRPr="008D1DDF">
        <w:rPr>
          <w:rFonts w:ascii="Times New Roman" w:eastAsia="Times New Roman" w:hAnsi="Times New Roman" w:cs="Times New Roman"/>
          <w:sz w:val="24"/>
          <w:szCs w:val="24"/>
        </w:rPr>
        <w:t>), minimizing i</w:t>
      </w:r>
      <w:r w:rsidR="007A5D9D">
        <w:rPr>
          <w:rFonts w:ascii="Times New Roman" w:eastAsia="Times New Roman" w:hAnsi="Times New Roman" w:cs="Times New Roman"/>
          <w:sz w:val="24"/>
          <w:szCs w:val="24"/>
        </w:rPr>
        <w:t>ts loss through volatilization.</w:t>
      </w:r>
    </w:p>
    <w:p w14:paraId="6B170098" w14:textId="77777777" w:rsidR="003A2283" w:rsidRPr="008D1DDF" w:rsidRDefault="003A2283"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Particularly in soils with naturally poor exchange capacities,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have been shown to modify soil nutrient availability and recycling over short and/or long time scales (Zhai et al., 2014). However, depending on the quality and rate of biochar applied, there have been reports of both boosting and lowering nutrient uptake and biomass production, making it unclear how adding biochar affects plants' ability to access nutrients (Kloss et al., 2014). In this sense,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can either directly contribute to soil fertility by giving plants nutrients, which makes them an organic fertilizer (Kloss et al., 2014), or indirectly by enhancing soil quality, which increases the efficiency of fertilizer usage (Xu et al., 2013). </w:t>
      </w:r>
    </w:p>
    <w:p w14:paraId="6C7EAD0B" w14:textId="77777777" w:rsidR="007531A9" w:rsidRPr="008D1DDF" w:rsidRDefault="007531A9"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The higher percentage of aromatic carbon (C), more precisely the presence of fused aromatic C structures, accounts for the significant chemical difference between biochar and other organic materials. Because more volatile matter was lost when the pyrolysis temperature was raised, the amount of aromatic C in the biochar increased. The primary cause of the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remarkable stability is the makeup of these carbon structures (Nguyen et al., 2010). As evaluated by Chan</w:t>
      </w:r>
      <w:r w:rsidR="004E0E8B" w:rsidRPr="008D1DDF">
        <w:rPr>
          <w:rFonts w:ascii="Times New Roman" w:eastAsia="Times New Roman" w:hAnsi="Times New Roman" w:cs="Times New Roman"/>
          <w:sz w:val="24"/>
          <w:szCs w:val="24"/>
        </w:rPr>
        <w:t xml:space="preserve"> </w:t>
      </w:r>
      <w:r w:rsidRPr="008D1DDF">
        <w:rPr>
          <w:rFonts w:ascii="Times New Roman" w:eastAsia="Times New Roman" w:hAnsi="Times New Roman" w:cs="Times New Roman"/>
          <w:sz w:val="24"/>
          <w:szCs w:val="24"/>
        </w:rPr>
        <w:t>and Xu (2009) for a variety of feedstock materials, total C and Nin biochar were found to vary widely according to feedstock, with values ranging from 172-905 to 1.8-56.4 g kg</w:t>
      </w:r>
      <w:r w:rsidRPr="008D1DDF">
        <w:rPr>
          <w:rFonts w:ascii="Times New Roman" w:eastAsia="Times New Roman" w:hAnsi="Times New Roman" w:cs="Times New Roman"/>
          <w:sz w:val="24"/>
          <w:szCs w:val="24"/>
          <w:vertAlign w:val="superscript"/>
        </w:rPr>
        <w:t>-1</w:t>
      </w:r>
      <w:r w:rsidRPr="008D1DDF">
        <w:rPr>
          <w:rFonts w:ascii="Times New Roman" w:eastAsia="Times New Roman" w:hAnsi="Times New Roman" w:cs="Times New Roman"/>
          <w:sz w:val="24"/>
          <w:szCs w:val="24"/>
        </w:rPr>
        <w:t>, respectively.</w:t>
      </w:r>
    </w:p>
    <w:p w14:paraId="52C17981" w14:textId="77777777" w:rsidR="00193CD9" w:rsidRPr="008D1DDF" w:rsidRDefault="00193CD9"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The ability of organic substrates to release inorganic nitrogen when added to soils has long been measured by the C/N (carbon to nitrogen) ratio. Given that the majority of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exhibit high C/N ratios (which range significantly from 7 to 400), applying biochar may actually raise the soil's C/N ratio, which could cause plants to become deficient in nitrogen, which could result in decreased plant production (Kloss et al., 2014).</w:t>
      </w:r>
    </w:p>
    <w:p w14:paraId="635F231A" w14:textId="77777777" w:rsidR="00D36315" w:rsidRPr="008D1DDF" w:rsidRDefault="00D36315" w:rsidP="00D36315">
      <w:pPr>
        <w:spacing w:after="0" w:line="360" w:lineRule="auto"/>
        <w:outlineLvl w:val="2"/>
        <w:rPr>
          <w:rFonts w:ascii="Times New Roman" w:eastAsia="Times New Roman" w:hAnsi="Times New Roman" w:cs="Times New Roman"/>
          <w:b/>
          <w:sz w:val="24"/>
          <w:szCs w:val="24"/>
        </w:rPr>
      </w:pPr>
      <w:r w:rsidRPr="008D1DDF">
        <w:rPr>
          <w:rFonts w:ascii="Times New Roman" w:eastAsia="Times New Roman" w:hAnsi="Times New Roman" w:cs="Times New Roman"/>
          <w:b/>
          <w:sz w:val="24"/>
          <w:szCs w:val="24"/>
        </w:rPr>
        <w:t>Nutrients and pH</w:t>
      </w:r>
    </w:p>
    <w:p w14:paraId="53D28319" w14:textId="77777777" w:rsidR="00D24C24" w:rsidRPr="008D1DDF" w:rsidRDefault="00F47D2F" w:rsidP="00D24C24">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Plants can absorb nutrients that are both bioavailable and retained by biochar. For instance, plants can absorb the potassium present in biochar. Additionally, the degree to which biochar affects soil pH varies depending on the feedstock and production conditions (Haque et al., 2021). Soils include a variety of microbe species, including nematodes, </w:t>
      </w:r>
      <w:proofErr w:type="spellStart"/>
      <w:r w:rsidRPr="008D1DDF">
        <w:rPr>
          <w:rFonts w:ascii="Times New Roman" w:eastAsia="Times New Roman" w:hAnsi="Times New Roman" w:cs="Times New Roman"/>
          <w:sz w:val="24"/>
          <w:szCs w:val="24"/>
        </w:rPr>
        <w:t>acidobacteria</w:t>
      </w:r>
      <w:proofErr w:type="spellEnd"/>
      <w:r w:rsidRPr="008D1DDF">
        <w:rPr>
          <w:rFonts w:ascii="Times New Roman" w:eastAsia="Times New Roman" w:hAnsi="Times New Roman" w:cs="Times New Roman"/>
          <w:sz w:val="24"/>
          <w:szCs w:val="24"/>
        </w:rPr>
        <w:t xml:space="preserve">, and fungus like </w:t>
      </w:r>
      <w:r w:rsidRPr="008D1DDF">
        <w:rPr>
          <w:rFonts w:ascii="Times New Roman" w:eastAsia="Times New Roman" w:hAnsi="Times New Roman" w:cs="Times New Roman"/>
          <w:sz w:val="24"/>
          <w:szCs w:val="24"/>
        </w:rPr>
        <w:lastRenderedPageBreak/>
        <w:t xml:space="preserve">mycorrhizae. </w:t>
      </w:r>
      <w:r w:rsidR="00D24C24" w:rsidRPr="008D1DDF">
        <w:rPr>
          <w:rFonts w:ascii="Times New Roman" w:eastAsia="Times New Roman" w:hAnsi="Times New Roman" w:cs="Times New Roman"/>
          <w:sz w:val="24"/>
          <w:szCs w:val="24"/>
        </w:rPr>
        <w:t>When "problem soils" have characteristics like poor aggregate stability, high salinity, extreme pH values (too high or too low), or a lack of nutrients, biochar can help address these deficiencies. Soils having poor biological, physical, or chemical characteristics that impede plant growth are referred to as problem soils. Even a single application of biochar can improve the soils' long-term health (Yu et al., 2019).</w:t>
      </w:r>
    </w:p>
    <w:p w14:paraId="4DFC2A13" w14:textId="77777777" w:rsidR="00F440FA" w:rsidRDefault="008F5AF6" w:rsidP="008F5AF6">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Biochar can improve soil health in a number of ways, which will increase crop productivity (</w:t>
      </w:r>
      <w:proofErr w:type="spellStart"/>
      <w:r w:rsidRPr="008D1DDF">
        <w:rPr>
          <w:rFonts w:ascii="Times New Roman" w:eastAsia="Times New Roman" w:hAnsi="Times New Roman" w:cs="Times New Roman"/>
          <w:sz w:val="24"/>
          <w:szCs w:val="24"/>
        </w:rPr>
        <w:t>Agegnehu</w:t>
      </w:r>
      <w:proofErr w:type="spellEnd"/>
      <w:r w:rsidRPr="008D1DDF">
        <w:rPr>
          <w:rFonts w:ascii="Times New Roman" w:eastAsia="Times New Roman" w:hAnsi="Times New Roman" w:cs="Times New Roman"/>
          <w:sz w:val="24"/>
          <w:szCs w:val="24"/>
        </w:rPr>
        <w:t xml:space="preserve"> et al., 2017). In addition to allowing populations to grow, the refuge that biochar pores provide fixes nitrogen for plant absorption. For crops (other than legumes) that cannot fix nitrogen on their own, this is very crucial. The fact that the potassium in biochar is already in forms that plants can absorb is very intriguing (Joseph et al., 2010). </w:t>
      </w:r>
      <w:proofErr w:type="spellStart"/>
      <w:r w:rsidRPr="008D1DDF">
        <w:rPr>
          <w:rFonts w:ascii="Times New Roman" w:eastAsia="Times New Roman" w:hAnsi="Times New Roman" w:cs="Times New Roman"/>
          <w:sz w:val="24"/>
          <w:szCs w:val="24"/>
        </w:rPr>
        <w:t>Agegnehu</w:t>
      </w:r>
      <w:proofErr w:type="spellEnd"/>
      <w:r w:rsidRPr="008D1DDF">
        <w:rPr>
          <w:rFonts w:ascii="Times New Roman" w:eastAsia="Times New Roman" w:hAnsi="Times New Roman" w:cs="Times New Roman"/>
          <w:sz w:val="24"/>
          <w:szCs w:val="24"/>
        </w:rPr>
        <w:t xml:space="preserve"> et al. (201</w:t>
      </w:r>
      <w:r w:rsidR="007158B4" w:rsidRPr="008D1DDF">
        <w:rPr>
          <w:rFonts w:ascii="Times New Roman" w:eastAsia="Times New Roman" w:hAnsi="Times New Roman" w:cs="Times New Roman"/>
          <w:sz w:val="24"/>
          <w:szCs w:val="24"/>
        </w:rPr>
        <w:t>7</w:t>
      </w:r>
      <w:r w:rsidRPr="008D1DDF">
        <w:rPr>
          <w:rFonts w:ascii="Times New Roman" w:eastAsia="Times New Roman" w:hAnsi="Times New Roman" w:cs="Times New Roman"/>
          <w:sz w:val="24"/>
          <w:szCs w:val="24"/>
        </w:rPr>
        <w:t>) also discovered that adding biochar improved the characteristics of the soil. In comparison to fertilizer alone, the treatments including biochar had higher nitrogen levels (1.16% vs. 0.15% soil nitrogen), according to an analysis of the physicochemical characteristics of the soil. Higher levels of nitrogen were discovered in biomass leaves with a 9–18% increase in bi</w:t>
      </w:r>
      <w:r w:rsidR="007A5D9D">
        <w:rPr>
          <w:rFonts w:ascii="Times New Roman" w:eastAsia="Times New Roman" w:hAnsi="Times New Roman" w:cs="Times New Roman"/>
          <w:sz w:val="24"/>
          <w:szCs w:val="24"/>
        </w:rPr>
        <w:t>omass (</w:t>
      </w:r>
      <w:proofErr w:type="spellStart"/>
      <w:r w:rsidR="007A5D9D">
        <w:rPr>
          <w:rFonts w:ascii="Times New Roman" w:eastAsia="Times New Roman" w:hAnsi="Times New Roman" w:cs="Times New Roman"/>
          <w:sz w:val="24"/>
          <w:szCs w:val="24"/>
        </w:rPr>
        <w:t>Agegnehu</w:t>
      </w:r>
      <w:proofErr w:type="spellEnd"/>
      <w:r w:rsidR="007A5D9D">
        <w:rPr>
          <w:rFonts w:ascii="Times New Roman" w:eastAsia="Times New Roman" w:hAnsi="Times New Roman" w:cs="Times New Roman"/>
          <w:sz w:val="24"/>
          <w:szCs w:val="24"/>
        </w:rPr>
        <w:t xml:space="preserve"> et al., 2017). </w:t>
      </w:r>
    </w:p>
    <w:p w14:paraId="5DE70C7E" w14:textId="77777777" w:rsidR="008F5AF6" w:rsidRPr="008D1DDF" w:rsidRDefault="00F440FA" w:rsidP="008F5AF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1)</w:t>
      </w:r>
      <w:r w:rsidR="008F5AF6" w:rsidRPr="008D1DDF">
        <w:rPr>
          <w:rFonts w:ascii="Times New Roman" w:eastAsia="Times New Roman" w:hAnsi="Times New Roman" w:cs="Times New Roman"/>
          <w:sz w:val="24"/>
          <w:szCs w:val="24"/>
        </w:rPr>
        <w:t xml:space="preserve"> illustrates how the properties of the biochar determine whether pH rises or falls following the addition of biochar (Haque et al., 2021). </w:t>
      </w:r>
      <w:proofErr w:type="spellStart"/>
      <w:r w:rsidR="008F5AF6" w:rsidRPr="008D1DDF">
        <w:rPr>
          <w:rFonts w:ascii="Times New Roman" w:eastAsia="Times New Roman" w:hAnsi="Times New Roman" w:cs="Times New Roman"/>
          <w:sz w:val="24"/>
          <w:szCs w:val="24"/>
        </w:rPr>
        <w:t>Biochars</w:t>
      </w:r>
      <w:proofErr w:type="spellEnd"/>
      <w:r w:rsidR="008F5AF6" w:rsidRPr="008D1DDF">
        <w:rPr>
          <w:rFonts w:ascii="Times New Roman" w:eastAsia="Times New Roman" w:hAnsi="Times New Roman" w:cs="Times New Roman"/>
          <w:sz w:val="24"/>
          <w:szCs w:val="24"/>
        </w:rPr>
        <w:t xml:space="preserve"> made from agricultural waste typically have a higher alkalinity, which helps raise the pH of soils (Joseph et al., 2010). According to Joseph et al. (2010), these kinds of biochar have a higher ash content, which gives them more basic salts to make them more alkaline. </w:t>
      </w:r>
    </w:p>
    <w:p w14:paraId="03D725B4" w14:textId="77777777" w:rsidR="00D36315" w:rsidRPr="008D1DDF" w:rsidRDefault="00D36315" w:rsidP="00D36315">
      <w:pPr>
        <w:spacing w:after="0" w:line="360" w:lineRule="auto"/>
        <w:outlineLvl w:val="3"/>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Figure 3.</w:t>
      </w:r>
    </w:p>
    <w:p w14:paraId="6FCE1B64" w14:textId="77777777" w:rsidR="00D36315" w:rsidRPr="008D1DDF" w:rsidRDefault="00D36315" w:rsidP="00D36315">
      <w:pPr>
        <w:spacing w:after="0" w:line="360" w:lineRule="auto"/>
        <w:jc w:val="center"/>
        <w:rPr>
          <w:rFonts w:ascii="Times New Roman" w:eastAsia="Times New Roman" w:hAnsi="Times New Roman" w:cs="Times New Roman"/>
          <w:sz w:val="24"/>
          <w:szCs w:val="24"/>
        </w:rPr>
      </w:pPr>
      <w:r w:rsidRPr="008D1DDF">
        <w:rPr>
          <w:rFonts w:ascii="Times New Roman" w:eastAsia="Times New Roman" w:hAnsi="Times New Roman" w:cs="Times New Roman"/>
          <w:noProof/>
          <w:sz w:val="24"/>
          <w:szCs w:val="24"/>
        </w:rPr>
        <w:drawing>
          <wp:inline distT="0" distB="0" distL="0" distR="0" wp14:anchorId="7EDD46AF" wp14:editId="09EDAFA6">
            <wp:extent cx="3877026" cy="2431201"/>
            <wp:effectExtent l="19050" t="0" r="9174" b="0"/>
            <wp:docPr id="3" name="Picture 3" descr="Figure 3">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3">
                      <a:hlinkClick r:id="rId10" tgtFrame="&quot;_blank&quot;"/>
                    </pic:cNvPr>
                    <pic:cNvPicPr>
                      <a:picLocks noChangeAspect="1" noChangeArrowheads="1"/>
                    </pic:cNvPicPr>
                  </pic:nvPicPr>
                  <pic:blipFill>
                    <a:blip r:embed="rId11"/>
                    <a:srcRect/>
                    <a:stretch>
                      <a:fillRect/>
                    </a:stretch>
                  </pic:blipFill>
                  <pic:spPr bwMode="auto">
                    <a:xfrm>
                      <a:off x="0" y="0"/>
                      <a:ext cx="3876976" cy="2431169"/>
                    </a:xfrm>
                    <a:prstGeom prst="rect">
                      <a:avLst/>
                    </a:prstGeom>
                    <a:noFill/>
                    <a:ln w="9525">
                      <a:noFill/>
                      <a:miter lim="800000"/>
                      <a:headEnd/>
                      <a:tailEnd/>
                    </a:ln>
                  </pic:spPr>
                </pic:pic>
              </a:graphicData>
            </a:graphic>
          </wp:inline>
        </w:drawing>
      </w:r>
    </w:p>
    <w:p w14:paraId="50FDC396" w14:textId="77777777" w:rsidR="00D36315" w:rsidRPr="008D1DDF" w:rsidRDefault="00D36315" w:rsidP="00D36315">
      <w:pPr>
        <w:spacing w:after="0" w:line="360" w:lineRule="auto"/>
        <w:jc w:val="right"/>
        <w:rPr>
          <w:rFonts w:ascii="Times New Roman" w:eastAsia="Times New Roman" w:hAnsi="Times New Roman" w:cs="Times New Roman"/>
          <w:sz w:val="24"/>
          <w:szCs w:val="24"/>
        </w:rPr>
      </w:pPr>
    </w:p>
    <w:p w14:paraId="32453FDD" w14:textId="77777777" w:rsidR="00D36315" w:rsidRPr="002302DC" w:rsidRDefault="008F5AF6" w:rsidP="00D36315">
      <w:pPr>
        <w:spacing w:after="0" w:line="360" w:lineRule="auto"/>
        <w:rPr>
          <w:rFonts w:ascii="Times New Roman" w:eastAsia="Times New Roman" w:hAnsi="Times New Roman" w:cs="Times New Roman"/>
          <w:b/>
          <w:bCs/>
          <w:sz w:val="24"/>
          <w:szCs w:val="24"/>
        </w:rPr>
      </w:pPr>
      <w:r w:rsidRPr="002302DC">
        <w:rPr>
          <w:rFonts w:ascii="Times New Roman" w:eastAsia="Times New Roman" w:hAnsi="Times New Roman" w:cs="Times New Roman"/>
          <w:b/>
          <w:bCs/>
          <w:sz w:val="24"/>
          <w:szCs w:val="24"/>
        </w:rPr>
        <w:lastRenderedPageBreak/>
        <w:t>Figure</w:t>
      </w:r>
      <w:r w:rsidR="00944DC5" w:rsidRPr="002302DC">
        <w:rPr>
          <w:rFonts w:ascii="Times New Roman" w:eastAsia="Times New Roman" w:hAnsi="Times New Roman" w:cs="Times New Roman"/>
          <w:b/>
          <w:bCs/>
          <w:sz w:val="24"/>
          <w:szCs w:val="24"/>
        </w:rPr>
        <w:t xml:space="preserve"> 1</w:t>
      </w:r>
      <w:r w:rsidRPr="002302DC">
        <w:rPr>
          <w:rFonts w:ascii="Times New Roman" w:eastAsia="Times New Roman" w:hAnsi="Times New Roman" w:cs="Times New Roman"/>
          <w:b/>
          <w:bCs/>
          <w:sz w:val="24"/>
          <w:szCs w:val="24"/>
        </w:rPr>
        <w:t xml:space="preserve">: </w:t>
      </w:r>
      <w:r w:rsidR="00D36315" w:rsidRPr="002302DC">
        <w:rPr>
          <w:rFonts w:ascii="Times New Roman" w:eastAsia="Times New Roman" w:hAnsi="Times New Roman" w:cs="Times New Roman"/>
          <w:b/>
          <w:bCs/>
          <w:sz w:val="24"/>
          <w:szCs w:val="24"/>
        </w:rPr>
        <w:t>A variety of effects caused by biochar surface chemistry</w:t>
      </w:r>
      <w:r w:rsidR="00A81D85" w:rsidRPr="002302DC">
        <w:rPr>
          <w:rFonts w:ascii="Times New Roman" w:eastAsia="Times New Roman" w:hAnsi="Times New Roman" w:cs="Times New Roman"/>
          <w:b/>
          <w:bCs/>
          <w:sz w:val="24"/>
          <w:szCs w:val="24"/>
        </w:rPr>
        <w:t xml:space="preserve"> (Haque et al., 2021)</w:t>
      </w:r>
      <w:r w:rsidR="00D36315" w:rsidRPr="002302DC">
        <w:rPr>
          <w:rFonts w:ascii="Times New Roman" w:eastAsia="Times New Roman" w:hAnsi="Times New Roman" w:cs="Times New Roman"/>
          <w:b/>
          <w:bCs/>
          <w:sz w:val="24"/>
          <w:szCs w:val="24"/>
        </w:rPr>
        <w:t>.</w:t>
      </w:r>
    </w:p>
    <w:p w14:paraId="25AFCA1E" w14:textId="77777777" w:rsidR="00886306" w:rsidRPr="008D1DDF" w:rsidRDefault="00886306" w:rsidP="00D11909">
      <w:pPr>
        <w:spacing w:after="0" w:line="360" w:lineRule="auto"/>
        <w:jc w:val="both"/>
        <w:rPr>
          <w:rFonts w:ascii="Times New Roman" w:eastAsia="Times New Roman" w:hAnsi="Times New Roman" w:cs="Times New Roman"/>
          <w:b/>
          <w:sz w:val="24"/>
          <w:szCs w:val="24"/>
        </w:rPr>
      </w:pPr>
    </w:p>
    <w:p w14:paraId="63E9A9A7" w14:textId="77777777" w:rsidR="00437BD6" w:rsidRPr="008D1DDF" w:rsidRDefault="00437BD6" w:rsidP="00D11909">
      <w:pPr>
        <w:spacing w:after="0" w:line="360" w:lineRule="auto"/>
        <w:jc w:val="both"/>
        <w:rPr>
          <w:rFonts w:ascii="Times New Roman" w:eastAsia="Times New Roman" w:hAnsi="Times New Roman" w:cs="Times New Roman"/>
          <w:b/>
          <w:sz w:val="24"/>
          <w:szCs w:val="24"/>
        </w:rPr>
      </w:pPr>
      <w:r w:rsidRPr="008D1DDF">
        <w:rPr>
          <w:rFonts w:ascii="Times New Roman" w:eastAsia="Times New Roman" w:hAnsi="Times New Roman" w:cs="Times New Roman"/>
          <w:b/>
          <w:sz w:val="24"/>
          <w:szCs w:val="24"/>
        </w:rPr>
        <w:t xml:space="preserve">Soil biological activity </w:t>
      </w:r>
    </w:p>
    <w:p w14:paraId="161E53D2" w14:textId="77777777" w:rsidR="00256C0C" w:rsidRPr="008D1DDF" w:rsidRDefault="00E12FC4"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Numerous species, including bacteria, fungus, nematodes, protozoa, and other invertebrates, make up the diverse and intricate community of creatures that inhabit soils. In response to soil characteristics and management considerations, especially the addition of organic matter, the existence and abundance of these organisms are constantly changing (Thies and Rilling, 2009). According to the literature that is currently available, adding biochar to soils can operate as a medium that increases soil microbial activity, which in turn alters the microbiological characteristics of the soil.</w:t>
      </w:r>
      <w:r w:rsidR="00437BD6" w:rsidRPr="008D1DDF">
        <w:rPr>
          <w:rFonts w:ascii="Times New Roman" w:eastAsia="Times New Roman" w:hAnsi="Times New Roman" w:cs="Times New Roman"/>
          <w:sz w:val="24"/>
          <w:szCs w:val="24"/>
        </w:rPr>
        <w:t xml:space="preserve"> For instance, adding biochar to soil was found to increase biological activity (Gul et al., 2015). However, because certain </w:t>
      </w:r>
      <w:proofErr w:type="spellStart"/>
      <w:r w:rsidR="00437BD6" w:rsidRPr="008D1DDF">
        <w:rPr>
          <w:rFonts w:ascii="Times New Roman" w:eastAsia="Times New Roman" w:hAnsi="Times New Roman" w:cs="Times New Roman"/>
          <w:sz w:val="24"/>
          <w:szCs w:val="24"/>
        </w:rPr>
        <w:t>biochars</w:t>
      </w:r>
      <w:proofErr w:type="spellEnd"/>
      <w:r w:rsidR="00437BD6" w:rsidRPr="008D1DDF">
        <w:rPr>
          <w:rFonts w:ascii="Times New Roman" w:eastAsia="Times New Roman" w:hAnsi="Times New Roman" w:cs="Times New Roman"/>
          <w:sz w:val="24"/>
          <w:szCs w:val="24"/>
        </w:rPr>
        <w:t xml:space="preserve"> have </w:t>
      </w:r>
      <w:proofErr w:type="spellStart"/>
      <w:r w:rsidR="00437BD6" w:rsidRPr="008D1DDF">
        <w:rPr>
          <w:rFonts w:ascii="Times New Roman" w:eastAsia="Times New Roman" w:hAnsi="Times New Roman" w:cs="Times New Roman"/>
          <w:sz w:val="24"/>
          <w:szCs w:val="24"/>
        </w:rPr>
        <w:t>biooils</w:t>
      </w:r>
      <w:proofErr w:type="spellEnd"/>
      <w:r w:rsidR="00437BD6" w:rsidRPr="008D1DDF">
        <w:rPr>
          <w:rFonts w:ascii="Times New Roman" w:eastAsia="Times New Roman" w:hAnsi="Times New Roman" w:cs="Times New Roman"/>
          <w:sz w:val="24"/>
          <w:szCs w:val="24"/>
        </w:rPr>
        <w:t xml:space="preserve"> and recondensed organic molecules adsorbed on their surfaces, adding </w:t>
      </w:r>
      <w:proofErr w:type="spellStart"/>
      <w:r w:rsidR="00437BD6" w:rsidRPr="008D1DDF">
        <w:rPr>
          <w:rFonts w:ascii="Times New Roman" w:eastAsia="Times New Roman" w:hAnsi="Times New Roman" w:cs="Times New Roman"/>
          <w:sz w:val="24"/>
          <w:szCs w:val="24"/>
        </w:rPr>
        <w:t>biochars</w:t>
      </w:r>
      <w:proofErr w:type="spellEnd"/>
      <w:r w:rsidR="00437BD6" w:rsidRPr="008D1DDF">
        <w:rPr>
          <w:rFonts w:ascii="Times New Roman" w:eastAsia="Times New Roman" w:hAnsi="Times New Roman" w:cs="Times New Roman"/>
          <w:sz w:val="24"/>
          <w:szCs w:val="24"/>
        </w:rPr>
        <w:t xml:space="preserve"> to soils may have a hazardous effect on soil microbes, depending on the type of feedstock and manufacturing conditions. The large surface area of biochar and its cation-adsorption capacity. The retention of nitrogen in the compost was enhanced when biochar made from bamboo was added to a sludge composting system (Hua et al., 2009). </w:t>
      </w:r>
      <w:r w:rsidR="00256C0C" w:rsidRPr="008D1DDF">
        <w:rPr>
          <w:rFonts w:ascii="Times New Roman" w:eastAsia="Times New Roman" w:hAnsi="Times New Roman" w:cs="Times New Roman"/>
          <w:sz w:val="24"/>
          <w:szCs w:val="24"/>
        </w:rPr>
        <w:t>Similar to this, Steiner et al. (2008a) found that adding low-nutrient biochar to soil significantly increased N retention in the soil and uptake of N into crop biomass in a field study on sorghum (</w:t>
      </w:r>
      <w:proofErr w:type="spellStart"/>
      <w:r w:rsidR="00256C0C" w:rsidRPr="008D1DDF">
        <w:rPr>
          <w:rFonts w:ascii="Times New Roman" w:eastAsia="Times New Roman" w:hAnsi="Times New Roman" w:cs="Times New Roman"/>
          <w:sz w:val="24"/>
          <w:szCs w:val="24"/>
        </w:rPr>
        <w:t>Sorghumbicolor</w:t>
      </w:r>
      <w:proofErr w:type="spellEnd"/>
      <w:r w:rsidR="00256C0C" w:rsidRPr="008D1DDF">
        <w:rPr>
          <w:rFonts w:ascii="Times New Roman" w:eastAsia="Times New Roman" w:hAnsi="Times New Roman" w:cs="Times New Roman"/>
          <w:sz w:val="24"/>
          <w:szCs w:val="24"/>
        </w:rPr>
        <w:t xml:space="preserve"> L. Moench). This was thought to be because the biochar was able to adsorb NH</w:t>
      </w:r>
      <w:r w:rsidR="00256C0C" w:rsidRPr="008D1DDF">
        <w:rPr>
          <w:rFonts w:ascii="Times New Roman" w:eastAsia="Times New Roman" w:hAnsi="Times New Roman" w:cs="Times New Roman"/>
          <w:sz w:val="24"/>
          <w:szCs w:val="24"/>
          <w:vertAlign w:val="subscript"/>
        </w:rPr>
        <w:t>3</w:t>
      </w:r>
      <w:r w:rsidR="00256C0C" w:rsidRPr="008D1DDF">
        <w:rPr>
          <w:rFonts w:ascii="Times New Roman" w:eastAsia="Times New Roman" w:hAnsi="Times New Roman" w:cs="Times New Roman"/>
          <w:sz w:val="24"/>
          <w:szCs w:val="24"/>
        </w:rPr>
        <w:t xml:space="preserve">, minimizing N loss through volatilization. It has been discovered that </w:t>
      </w:r>
      <w:proofErr w:type="spellStart"/>
      <w:r w:rsidR="00256C0C" w:rsidRPr="008D1DDF">
        <w:rPr>
          <w:rFonts w:ascii="Times New Roman" w:eastAsia="Times New Roman" w:hAnsi="Times New Roman" w:cs="Times New Roman"/>
          <w:sz w:val="24"/>
          <w:szCs w:val="24"/>
        </w:rPr>
        <w:t>biochars</w:t>
      </w:r>
      <w:proofErr w:type="spellEnd"/>
      <w:r w:rsidR="00256C0C" w:rsidRPr="008D1DDF">
        <w:rPr>
          <w:rFonts w:ascii="Times New Roman" w:eastAsia="Times New Roman" w:hAnsi="Times New Roman" w:cs="Times New Roman"/>
          <w:sz w:val="24"/>
          <w:szCs w:val="24"/>
        </w:rPr>
        <w:t xml:space="preserve"> change the makeup of microbial communities while simultaneously increasing the soil matrix's bulk density, pH, and availability of water and nutrients (Gul et al., 2015). As C/N ratios widened, a noticeable change in the bacterial to fungal ratio and the composition of the microbial community was noted in soil supplemented with biochar. Muhammad et al. (2014) found that the ratio of bacteria to fungi and soil had a significant positive connection (r2=0.68; p&lt;0.05).</w:t>
      </w:r>
    </w:p>
    <w:p w14:paraId="24826533" w14:textId="77777777" w:rsidR="00FD2675" w:rsidRPr="008D1DDF" w:rsidRDefault="00FD2675" w:rsidP="00D11909">
      <w:pPr>
        <w:spacing w:after="0" w:line="360" w:lineRule="auto"/>
        <w:jc w:val="both"/>
        <w:rPr>
          <w:rFonts w:ascii="Times New Roman" w:eastAsia="Times New Roman" w:hAnsi="Times New Roman" w:cs="Times New Roman"/>
          <w:sz w:val="24"/>
          <w:szCs w:val="24"/>
        </w:rPr>
      </w:pPr>
    </w:p>
    <w:p w14:paraId="39711B10" w14:textId="77777777" w:rsidR="00FD2675" w:rsidRPr="008D1DDF" w:rsidRDefault="00FD2675" w:rsidP="00D11909">
      <w:pPr>
        <w:spacing w:after="0" w:line="360" w:lineRule="auto"/>
        <w:jc w:val="both"/>
        <w:rPr>
          <w:rFonts w:ascii="Times New Roman" w:eastAsia="Times New Roman" w:hAnsi="Times New Roman" w:cs="Times New Roman"/>
          <w:b/>
          <w:sz w:val="24"/>
          <w:szCs w:val="24"/>
        </w:rPr>
      </w:pPr>
      <w:r w:rsidRPr="008D1DDF">
        <w:rPr>
          <w:rFonts w:ascii="Times New Roman" w:eastAsia="Times New Roman" w:hAnsi="Times New Roman" w:cs="Times New Roman"/>
          <w:b/>
          <w:sz w:val="24"/>
          <w:szCs w:val="24"/>
        </w:rPr>
        <w:t>Effects on seed germination</w:t>
      </w:r>
    </w:p>
    <w:p w14:paraId="4327FDDE" w14:textId="77777777" w:rsidR="00FD2675" w:rsidRPr="008D1DDF" w:rsidRDefault="00FD2675"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Depending on the types of soil and biochar, as well as the pyrolysis circumstances related to the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examined, only a few number of studies have indicated either promotion or inhibition of seed germination. The application of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to stimulate or hinder seed germination has been studied primarily for forest plants (Tian et al., 2007), with minimal reports for agricultural crops </w:t>
      </w:r>
      <w:r w:rsidRPr="008D1DDF">
        <w:rPr>
          <w:rFonts w:ascii="Times New Roman" w:eastAsia="Times New Roman" w:hAnsi="Times New Roman" w:cs="Times New Roman"/>
          <w:sz w:val="24"/>
          <w:szCs w:val="24"/>
        </w:rPr>
        <w:lastRenderedPageBreak/>
        <w:t xml:space="preserve">among all the trials in this area. </w:t>
      </w:r>
      <w:r w:rsidR="00857F4C" w:rsidRPr="008D1DDF">
        <w:rPr>
          <w:rFonts w:ascii="Times New Roman" w:eastAsia="Times New Roman" w:hAnsi="Times New Roman" w:cs="Times New Roman"/>
          <w:sz w:val="24"/>
          <w:szCs w:val="24"/>
        </w:rPr>
        <w:t xml:space="preserve">Applying 10 t/ha (~1% on a weight basis) of biochar made from paper mill waste, for example, greatly increased the germination of wheat in a Ferrosol soil, but had no discernible effect on other indicator crops like soybean or radish in either a Ferrosol or a </w:t>
      </w:r>
      <w:proofErr w:type="spellStart"/>
      <w:r w:rsidR="00857F4C" w:rsidRPr="008D1DDF">
        <w:rPr>
          <w:rFonts w:ascii="Times New Roman" w:eastAsia="Times New Roman" w:hAnsi="Times New Roman" w:cs="Times New Roman"/>
          <w:sz w:val="24"/>
          <w:szCs w:val="24"/>
        </w:rPr>
        <w:t>Calcarosol</w:t>
      </w:r>
      <w:proofErr w:type="spellEnd"/>
      <w:r w:rsidR="00857F4C" w:rsidRPr="008D1DDF">
        <w:rPr>
          <w:rFonts w:ascii="Times New Roman" w:eastAsia="Times New Roman" w:hAnsi="Times New Roman" w:cs="Times New Roman"/>
          <w:sz w:val="24"/>
          <w:szCs w:val="24"/>
        </w:rPr>
        <w:t xml:space="preserve"> soil (Van </w:t>
      </w:r>
      <w:proofErr w:type="spellStart"/>
      <w:r w:rsidR="00857F4C" w:rsidRPr="008D1DDF">
        <w:rPr>
          <w:rFonts w:ascii="Times New Roman" w:eastAsia="Times New Roman" w:hAnsi="Times New Roman" w:cs="Times New Roman"/>
          <w:sz w:val="24"/>
          <w:szCs w:val="24"/>
        </w:rPr>
        <w:t>Zwieten</w:t>
      </w:r>
      <w:proofErr w:type="spellEnd"/>
      <w:r w:rsidR="00857F4C" w:rsidRPr="008D1DDF">
        <w:rPr>
          <w:rFonts w:ascii="Times New Roman" w:eastAsia="Times New Roman" w:hAnsi="Times New Roman" w:cs="Times New Roman"/>
          <w:sz w:val="24"/>
          <w:szCs w:val="24"/>
        </w:rPr>
        <w:t xml:space="preserve"> et al., 2010b). Furthermore, even with a 10% tar-enriched biochar amendment in the soil, the scientists observed improved seed germination of the test plant</w:t>
      </w:r>
      <w:r w:rsidR="00F93F25" w:rsidRPr="008D1DDF">
        <w:rPr>
          <w:rFonts w:ascii="Times New Roman" w:eastAsia="Times New Roman" w:hAnsi="Times New Roman" w:cs="Times New Roman"/>
          <w:sz w:val="24"/>
          <w:szCs w:val="24"/>
        </w:rPr>
        <w:t>.</w:t>
      </w:r>
    </w:p>
    <w:p w14:paraId="70430B4E" w14:textId="77777777" w:rsidR="00545C1B" w:rsidRPr="008D1DDF" w:rsidRDefault="00545C1B"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Adding biochar at 0.5 and 2.5 kg m</w:t>
      </w:r>
      <w:r w:rsidR="003D265F" w:rsidRPr="008D1DDF">
        <w:rPr>
          <w:rFonts w:ascii="Times New Roman" w:eastAsia="Times New Roman" w:hAnsi="Times New Roman" w:cs="Times New Roman"/>
          <w:sz w:val="24"/>
          <w:szCs w:val="24"/>
          <w:vertAlign w:val="superscript"/>
        </w:rPr>
        <w:t>-</w:t>
      </w:r>
      <w:r w:rsidRPr="008D1DDF">
        <w:rPr>
          <w:rFonts w:ascii="Times New Roman" w:eastAsia="Times New Roman" w:hAnsi="Times New Roman" w:cs="Times New Roman"/>
          <w:sz w:val="24"/>
          <w:szCs w:val="24"/>
          <w:vertAlign w:val="superscript"/>
        </w:rPr>
        <w:t>2</w:t>
      </w:r>
      <w:r w:rsidRPr="008D1DDF">
        <w:rPr>
          <w:rFonts w:ascii="Times New Roman" w:eastAsia="Times New Roman" w:hAnsi="Times New Roman" w:cs="Times New Roman"/>
          <w:sz w:val="24"/>
          <w:szCs w:val="24"/>
        </w:rPr>
        <w:t xml:space="preserve"> to soil increased seed germination of Palmer amaranth but had no effect on sickle pod and southern crabgrass (Soni et al.,2014). In addition, among 9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manufactured from rice straw, poultry manure, neem leaves, wheat straw, vegetable waste, cotton sticks, citrus leaves, household waste, and eucalyptus leaves, only vegetable waste biochar (at 2% w/w on dry weight basis) had a positive  effect (14.4% increase) on maize seed germination (Qayyum</w:t>
      </w:r>
      <w:r w:rsidR="00F93F25" w:rsidRPr="008D1DDF">
        <w:rPr>
          <w:rFonts w:ascii="Times New Roman" w:eastAsia="Times New Roman" w:hAnsi="Times New Roman" w:cs="Times New Roman"/>
          <w:sz w:val="24"/>
          <w:szCs w:val="24"/>
        </w:rPr>
        <w:t xml:space="preserve"> </w:t>
      </w:r>
      <w:r w:rsidRPr="008D1DDF">
        <w:rPr>
          <w:rFonts w:ascii="Times New Roman" w:eastAsia="Times New Roman" w:hAnsi="Times New Roman" w:cs="Times New Roman"/>
          <w:sz w:val="24"/>
          <w:szCs w:val="24"/>
        </w:rPr>
        <w:t>et al., 2014). Biochar type and application rate inﬂuenced wheat seed germination in both the soil-less Petri dish and soil-based bioassay in a similar manner.</w:t>
      </w:r>
    </w:p>
    <w:p w14:paraId="5715B17C" w14:textId="77777777" w:rsidR="00256C0C" w:rsidRPr="008D1DDF" w:rsidRDefault="00545C1B" w:rsidP="00D11909">
      <w:pPr>
        <w:spacing w:after="0" w:line="360" w:lineRule="auto"/>
        <w:jc w:val="both"/>
        <w:rPr>
          <w:rFonts w:ascii="Times New Roman" w:eastAsia="Times New Roman" w:hAnsi="Times New Roman" w:cs="Times New Roman"/>
          <w:b/>
          <w:sz w:val="24"/>
          <w:szCs w:val="24"/>
        </w:rPr>
      </w:pPr>
      <w:r w:rsidRPr="008D1DDF">
        <w:rPr>
          <w:rFonts w:ascii="Times New Roman" w:eastAsia="Times New Roman" w:hAnsi="Times New Roman" w:cs="Times New Roman"/>
          <w:b/>
          <w:sz w:val="24"/>
          <w:szCs w:val="24"/>
        </w:rPr>
        <w:t>Effects on plant growth</w:t>
      </w:r>
    </w:p>
    <w:p w14:paraId="7646CF84" w14:textId="77777777" w:rsidR="0096186D" w:rsidRPr="008D1DDF" w:rsidRDefault="00545C1B" w:rsidP="00D11909">
      <w:pPr>
        <w:spacing w:after="0" w:line="360" w:lineRule="auto"/>
        <w:jc w:val="both"/>
        <w:rPr>
          <w:rFonts w:ascii="Times New Roman" w:eastAsia="Times New Roman" w:hAnsi="Times New Roman" w:cs="Times New Roman"/>
          <w:sz w:val="24"/>
          <w:szCs w:val="24"/>
        </w:rPr>
      </w:pPr>
      <w:bookmarkStart w:id="19" w:name="4.1._Effects_on_seed_germination"/>
      <w:bookmarkEnd w:id="19"/>
      <w:r w:rsidRPr="008D1DDF">
        <w:rPr>
          <w:rFonts w:ascii="Times New Roman" w:eastAsia="Times New Roman" w:hAnsi="Times New Roman" w:cs="Times New Roman"/>
          <w:sz w:val="24"/>
          <w:szCs w:val="24"/>
        </w:rPr>
        <w:t xml:space="preserve">Studies using a variety of variables, such as the types of soil and biochar and the pyrolysis conditions related to the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examined, have shown that biochar can either promote or hinder plant development. </w:t>
      </w:r>
      <w:proofErr w:type="spellStart"/>
      <w:r w:rsidRPr="008D1DDF">
        <w:rPr>
          <w:rFonts w:ascii="Times New Roman" w:eastAsia="Times New Roman" w:hAnsi="Times New Roman" w:cs="Times New Roman"/>
          <w:sz w:val="24"/>
          <w:szCs w:val="24"/>
        </w:rPr>
        <w:t>Kwapinski</w:t>
      </w:r>
      <w:proofErr w:type="spellEnd"/>
      <w:r w:rsidRPr="008D1DDF">
        <w:rPr>
          <w:rFonts w:ascii="Times New Roman" w:eastAsia="Times New Roman" w:hAnsi="Times New Roman" w:cs="Times New Roman"/>
          <w:sz w:val="24"/>
          <w:szCs w:val="24"/>
        </w:rPr>
        <w:t xml:space="preserve"> et al. (2010) shown, for example, that applying </w:t>
      </w:r>
      <w:proofErr w:type="spellStart"/>
      <w:r w:rsidRPr="008D1DDF">
        <w:rPr>
          <w:rFonts w:ascii="Times New Roman" w:eastAsia="Times New Roman" w:hAnsi="Times New Roman" w:cs="Times New Roman"/>
          <w:sz w:val="24"/>
          <w:szCs w:val="24"/>
        </w:rPr>
        <w:t>amiscanthus</w:t>
      </w:r>
      <w:proofErr w:type="spellEnd"/>
      <w:r w:rsidRPr="008D1DDF">
        <w:rPr>
          <w:rFonts w:ascii="Times New Roman" w:eastAsia="Times New Roman" w:hAnsi="Times New Roman" w:cs="Times New Roman"/>
          <w:sz w:val="24"/>
          <w:szCs w:val="24"/>
        </w:rPr>
        <w:t xml:space="preserve"> (</w:t>
      </w:r>
      <w:proofErr w:type="spellStart"/>
      <w:r w:rsidRPr="008D1DDF">
        <w:rPr>
          <w:rFonts w:ascii="Times New Roman" w:eastAsia="Times New Roman" w:hAnsi="Times New Roman" w:cs="Times New Roman"/>
          <w:sz w:val="24"/>
          <w:szCs w:val="24"/>
        </w:rPr>
        <w:t>Miscanthus</w:t>
      </w:r>
      <w:proofErr w:type="spellEnd"/>
      <w:r w:rsidRPr="008D1DDF">
        <w:rPr>
          <w:rFonts w:ascii="Times New Roman" w:eastAsia="Times New Roman" w:hAnsi="Times New Roman" w:cs="Times New Roman"/>
          <w:sz w:val="24"/>
          <w:szCs w:val="24"/>
        </w:rPr>
        <w:t xml:space="preserve"> </w:t>
      </w:r>
      <w:proofErr w:type="spellStart"/>
      <w:r w:rsidRPr="008D1DDF">
        <w:rPr>
          <w:rFonts w:ascii="Times New Roman" w:eastAsia="Times New Roman" w:hAnsi="Times New Roman" w:cs="Times New Roman"/>
          <w:sz w:val="24"/>
          <w:szCs w:val="24"/>
        </w:rPr>
        <w:t>giganteus</w:t>
      </w:r>
      <w:proofErr w:type="spellEnd"/>
      <w:r w:rsidRPr="008D1DDF">
        <w:rPr>
          <w:rFonts w:ascii="Times New Roman" w:eastAsia="Times New Roman" w:hAnsi="Times New Roman" w:cs="Times New Roman"/>
          <w:sz w:val="24"/>
          <w:szCs w:val="24"/>
        </w:rPr>
        <w:t xml:space="preserve">) </w:t>
      </w:r>
      <w:proofErr w:type="spellStart"/>
      <w:r w:rsidRPr="008D1DDF">
        <w:rPr>
          <w:rFonts w:ascii="Times New Roman" w:eastAsia="Times New Roman" w:hAnsi="Times New Roman" w:cs="Times New Roman"/>
          <w:sz w:val="24"/>
          <w:szCs w:val="24"/>
        </w:rPr>
        <w:t>biochar</w:t>
      </w:r>
      <w:proofErr w:type="spellEnd"/>
      <w:r w:rsidRPr="008D1DDF">
        <w:rPr>
          <w:rFonts w:ascii="Times New Roman" w:eastAsia="Times New Roman" w:hAnsi="Times New Roman" w:cs="Times New Roman"/>
          <w:sz w:val="24"/>
          <w:szCs w:val="24"/>
        </w:rPr>
        <w:t xml:space="preserve"> made at 400°C for 10 minutes reduced the growth of maize (Zea mays L.) seedlings, while applying biochar made at 600°C for 60 minutes encouraged it. </w:t>
      </w:r>
      <w:r w:rsidR="0096186D" w:rsidRPr="008D1DDF">
        <w:rPr>
          <w:rFonts w:ascii="Times New Roman" w:eastAsia="Times New Roman" w:hAnsi="Times New Roman" w:cs="Times New Roman"/>
          <w:sz w:val="24"/>
          <w:szCs w:val="24"/>
        </w:rPr>
        <w:t>Furthermore, applying biochar to the soil at a level of 68 t ha-1 raised the biomass of cowpeas (</w:t>
      </w:r>
      <w:proofErr w:type="spellStart"/>
      <w:r w:rsidR="0096186D" w:rsidRPr="008D1DDF">
        <w:rPr>
          <w:rFonts w:ascii="Times New Roman" w:eastAsia="Times New Roman" w:hAnsi="Times New Roman" w:cs="Times New Roman"/>
          <w:sz w:val="24"/>
          <w:szCs w:val="24"/>
        </w:rPr>
        <w:t>Vignaunguiculata</w:t>
      </w:r>
      <w:proofErr w:type="spellEnd"/>
      <w:r w:rsidR="0096186D" w:rsidRPr="008D1DDF">
        <w:rPr>
          <w:rFonts w:ascii="Times New Roman" w:eastAsia="Times New Roman" w:hAnsi="Times New Roman" w:cs="Times New Roman"/>
          <w:sz w:val="24"/>
          <w:szCs w:val="24"/>
        </w:rPr>
        <w:t xml:space="preserve"> (L.) Walp) and rice (</w:t>
      </w:r>
      <w:proofErr w:type="spellStart"/>
      <w:r w:rsidR="0096186D" w:rsidRPr="008D1DDF">
        <w:rPr>
          <w:rFonts w:ascii="Times New Roman" w:eastAsia="Times New Roman" w:hAnsi="Times New Roman" w:cs="Times New Roman"/>
          <w:sz w:val="24"/>
          <w:szCs w:val="24"/>
        </w:rPr>
        <w:t>Oryzasativa</w:t>
      </w:r>
      <w:proofErr w:type="spellEnd"/>
      <w:r w:rsidR="0096186D" w:rsidRPr="008D1DDF">
        <w:rPr>
          <w:rFonts w:ascii="Times New Roman" w:eastAsia="Times New Roman" w:hAnsi="Times New Roman" w:cs="Times New Roman"/>
          <w:sz w:val="24"/>
          <w:szCs w:val="24"/>
        </w:rPr>
        <w:t xml:space="preserve"> L.) by 50% and 20%, respectively, and increased the biomass of cowpeas by 100% when applying biochar at a level of 137 t ha</w:t>
      </w:r>
      <w:r w:rsidR="0096186D" w:rsidRPr="008D1DDF">
        <w:rPr>
          <w:rFonts w:ascii="Times New Roman" w:eastAsia="Times New Roman" w:hAnsi="Times New Roman" w:cs="Times New Roman"/>
          <w:sz w:val="24"/>
          <w:szCs w:val="24"/>
          <w:vertAlign w:val="superscript"/>
        </w:rPr>
        <w:t>-1</w:t>
      </w:r>
      <w:r w:rsidR="0096186D" w:rsidRPr="008D1DDF">
        <w:rPr>
          <w:rFonts w:ascii="Times New Roman" w:eastAsia="Times New Roman" w:hAnsi="Times New Roman" w:cs="Times New Roman"/>
          <w:sz w:val="24"/>
          <w:szCs w:val="24"/>
        </w:rPr>
        <w:t xml:space="preserve"> (Glaser et al., 2002). Additionally, applying </w:t>
      </w:r>
      <w:proofErr w:type="spellStart"/>
      <w:r w:rsidR="0096186D" w:rsidRPr="008D1DDF">
        <w:rPr>
          <w:rFonts w:ascii="Times New Roman" w:eastAsia="Times New Roman" w:hAnsi="Times New Roman" w:cs="Times New Roman"/>
          <w:sz w:val="24"/>
          <w:szCs w:val="24"/>
        </w:rPr>
        <w:t>biochar</w:t>
      </w:r>
      <w:proofErr w:type="spellEnd"/>
      <w:r w:rsidR="0096186D" w:rsidRPr="008D1DDF">
        <w:rPr>
          <w:rFonts w:ascii="Times New Roman" w:eastAsia="Times New Roman" w:hAnsi="Times New Roman" w:cs="Times New Roman"/>
          <w:sz w:val="24"/>
          <w:szCs w:val="24"/>
        </w:rPr>
        <w:t xml:space="preserve"> to </w:t>
      </w:r>
      <w:proofErr w:type="spellStart"/>
      <w:r w:rsidR="0096186D" w:rsidRPr="008D1DDF">
        <w:rPr>
          <w:rFonts w:ascii="Times New Roman" w:eastAsia="Times New Roman" w:hAnsi="Times New Roman" w:cs="Times New Roman"/>
          <w:sz w:val="24"/>
          <w:szCs w:val="24"/>
        </w:rPr>
        <w:t>gramineae</w:t>
      </w:r>
      <w:proofErr w:type="spellEnd"/>
      <w:r w:rsidR="0096186D" w:rsidRPr="008D1DDF">
        <w:rPr>
          <w:rFonts w:ascii="Times New Roman" w:eastAsia="Times New Roman" w:hAnsi="Times New Roman" w:cs="Times New Roman"/>
          <w:sz w:val="24"/>
          <w:szCs w:val="24"/>
        </w:rPr>
        <w:t xml:space="preserve"> crops boosted their biomasses by around 30% and 44%, respectively, for durum wheat (Triticum durum L.) and maize (Zea mays L.) (Vaccari et al., 2011). </w:t>
      </w:r>
    </w:p>
    <w:p w14:paraId="1593E342" w14:textId="77777777" w:rsidR="00646F0C" w:rsidRPr="008D1DDF" w:rsidRDefault="00646F0C"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While biochar (corn cob biochar made at 450°C by slow pyrolysis technique) applied at 20 t ha‒1 did not significantly improve growth of soybean (Glycine max L.) on a sandy loam soil, the addition of 10% (w/w) poultry litter biochar reduced the number of leaves, plant height, stem diameter, and numb</w:t>
      </w:r>
      <w:r w:rsidR="00941346" w:rsidRPr="008D1DDF">
        <w:rPr>
          <w:rFonts w:ascii="Times New Roman" w:eastAsia="Times New Roman" w:hAnsi="Times New Roman" w:cs="Times New Roman"/>
          <w:sz w:val="24"/>
          <w:szCs w:val="24"/>
        </w:rPr>
        <w:t>er of heads of sunflower plants</w:t>
      </w:r>
      <w:r w:rsidRPr="008D1DDF">
        <w:rPr>
          <w:rFonts w:ascii="Times New Roman" w:eastAsia="Times New Roman" w:hAnsi="Times New Roman" w:cs="Times New Roman"/>
          <w:sz w:val="24"/>
          <w:szCs w:val="24"/>
        </w:rPr>
        <w:t>. The development of soybean plants on soil modified with 2% (w/w) biochar, on the other hand, increased by 34–41% in terms of root and shoot dry weights (</w:t>
      </w:r>
      <w:proofErr w:type="spellStart"/>
      <w:r w:rsidRPr="008D1DDF">
        <w:rPr>
          <w:rFonts w:ascii="Times New Roman" w:eastAsia="Times New Roman" w:hAnsi="Times New Roman" w:cs="Times New Roman"/>
          <w:sz w:val="24"/>
          <w:szCs w:val="24"/>
        </w:rPr>
        <w:t>Egamberdieva</w:t>
      </w:r>
      <w:proofErr w:type="spellEnd"/>
      <w:r w:rsidRPr="008D1DDF">
        <w:rPr>
          <w:rFonts w:ascii="Times New Roman" w:eastAsia="Times New Roman" w:hAnsi="Times New Roman" w:cs="Times New Roman"/>
          <w:sz w:val="24"/>
          <w:szCs w:val="24"/>
        </w:rPr>
        <w:t xml:space="preserve"> et al., 2016).</w:t>
      </w:r>
    </w:p>
    <w:p w14:paraId="65820875" w14:textId="77777777" w:rsidR="00646F0C" w:rsidRPr="008D1DDF" w:rsidRDefault="00646F0C" w:rsidP="00D11909">
      <w:pPr>
        <w:spacing w:after="0" w:line="360" w:lineRule="auto"/>
        <w:jc w:val="both"/>
        <w:rPr>
          <w:rFonts w:ascii="Times New Roman" w:eastAsia="Times New Roman" w:hAnsi="Times New Roman" w:cs="Times New Roman"/>
          <w:sz w:val="24"/>
          <w:szCs w:val="24"/>
        </w:rPr>
      </w:pPr>
    </w:p>
    <w:p w14:paraId="488B5429" w14:textId="77777777" w:rsidR="005C3A75" w:rsidRPr="008D1DDF" w:rsidRDefault="007527A5"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lastRenderedPageBreak/>
        <w:t xml:space="preserve">Applying biochar has frequently improved seed emergence and plant development establishment by improving the quality of the soil (Solaiman et al., 2012). The kind and application rates of biochar were shown to have a substantial impact on the early growth of clover, </w:t>
      </w:r>
      <w:proofErr w:type="spellStart"/>
      <w:r w:rsidRPr="008D1DDF">
        <w:rPr>
          <w:rFonts w:ascii="Times New Roman" w:eastAsia="Times New Roman" w:hAnsi="Times New Roman" w:cs="Times New Roman"/>
          <w:sz w:val="24"/>
          <w:szCs w:val="24"/>
        </w:rPr>
        <w:t>mungbean</w:t>
      </w:r>
      <w:proofErr w:type="spellEnd"/>
      <w:r w:rsidRPr="008D1DDF">
        <w:rPr>
          <w:rFonts w:ascii="Times New Roman" w:eastAsia="Times New Roman" w:hAnsi="Times New Roman" w:cs="Times New Roman"/>
          <w:sz w:val="24"/>
          <w:szCs w:val="24"/>
        </w:rPr>
        <w:t xml:space="preserve">, and wheat in a laboratory bioassay (Solaiman et al., 2012). </w:t>
      </w:r>
      <w:r w:rsidR="0015590E" w:rsidRPr="008D1DDF">
        <w:rPr>
          <w:rFonts w:ascii="Times New Roman" w:eastAsia="Times New Roman" w:hAnsi="Times New Roman" w:cs="Times New Roman"/>
          <w:sz w:val="24"/>
          <w:szCs w:val="24"/>
        </w:rPr>
        <w:t>Haider et al. (2015) found that applying biochar to poor sandy soils enhanced the growth of maize plants by enhancing photosynthesis (by increasing the electron transport rate of photosystem II and reducing stomatal resistance) and soil-plant water relations (by increasing relative water content and leaf osmotic potential).</w:t>
      </w:r>
      <w:r w:rsidR="00B216C8" w:rsidRPr="008D1DDF">
        <w:rPr>
          <w:rFonts w:ascii="Times New Roman" w:eastAsia="Times New Roman" w:hAnsi="Times New Roman" w:cs="Times New Roman"/>
          <w:sz w:val="24"/>
          <w:szCs w:val="24"/>
        </w:rPr>
        <w:t xml:space="preserve"> </w:t>
      </w:r>
    </w:p>
    <w:p w14:paraId="242872B3" w14:textId="77777777" w:rsidR="0090232E" w:rsidRPr="008D1DDF" w:rsidRDefault="0090232E" w:rsidP="00D11909">
      <w:pPr>
        <w:spacing w:after="0" w:line="360" w:lineRule="auto"/>
        <w:jc w:val="both"/>
        <w:rPr>
          <w:rFonts w:ascii="Times New Roman" w:eastAsia="Times New Roman" w:hAnsi="Times New Roman" w:cs="Times New Roman"/>
          <w:b/>
          <w:sz w:val="24"/>
          <w:szCs w:val="24"/>
        </w:rPr>
      </w:pPr>
    </w:p>
    <w:p w14:paraId="3EC513A5" w14:textId="77777777" w:rsidR="00530DF9" w:rsidRPr="008D1DDF" w:rsidRDefault="00530DF9" w:rsidP="00D11909">
      <w:pPr>
        <w:spacing w:after="0" w:line="360" w:lineRule="auto"/>
        <w:jc w:val="both"/>
        <w:rPr>
          <w:rFonts w:ascii="Times New Roman" w:eastAsia="Times New Roman" w:hAnsi="Times New Roman" w:cs="Times New Roman"/>
          <w:b/>
          <w:sz w:val="24"/>
          <w:szCs w:val="24"/>
        </w:rPr>
      </w:pPr>
      <w:r w:rsidRPr="008D1DDF">
        <w:rPr>
          <w:rFonts w:ascii="Times New Roman" w:eastAsia="Times New Roman" w:hAnsi="Times New Roman" w:cs="Times New Roman"/>
          <w:b/>
          <w:sz w:val="24"/>
          <w:szCs w:val="24"/>
        </w:rPr>
        <w:t>Effects on plant physiology</w:t>
      </w:r>
    </w:p>
    <w:p w14:paraId="298F79E2" w14:textId="77777777" w:rsidR="00386EC0" w:rsidRPr="008D1DDF" w:rsidRDefault="00386EC0" w:rsidP="00D11909">
      <w:pPr>
        <w:spacing w:after="0" w:line="360" w:lineRule="auto"/>
        <w:jc w:val="both"/>
        <w:rPr>
          <w:rFonts w:ascii="Times New Roman" w:eastAsia="Times New Roman" w:hAnsi="Times New Roman" w:cs="Times New Roman"/>
          <w:sz w:val="24"/>
          <w:szCs w:val="24"/>
        </w:rPr>
      </w:pPr>
      <w:bookmarkStart w:id="20" w:name="_GoBack"/>
      <w:bookmarkEnd w:id="20"/>
      <w:r w:rsidRPr="008D1DDF">
        <w:rPr>
          <w:rFonts w:ascii="Times New Roman" w:eastAsia="Times New Roman" w:hAnsi="Times New Roman" w:cs="Times New Roman"/>
          <w:sz w:val="24"/>
          <w:szCs w:val="24"/>
        </w:rPr>
        <w:t>The physiological state of plants treated with biochar is reflected in the increased or decreased growth and production of crops as a result of adding biochar to the soil. Because of the type of biochar, the soil, and other variables, certain physiological measures either responded or did not respond to the application of biochar. For example, upland rice grown on nutrient-poor soils had lower leaf chlorophyll content when biochar was added to the soil. Younis</w:t>
      </w:r>
      <w:r w:rsidR="00F76B49" w:rsidRPr="008D1DDF">
        <w:rPr>
          <w:rFonts w:ascii="Times New Roman" w:eastAsia="Times New Roman" w:hAnsi="Times New Roman" w:cs="Times New Roman"/>
          <w:sz w:val="24"/>
          <w:szCs w:val="24"/>
        </w:rPr>
        <w:t xml:space="preserve"> </w:t>
      </w:r>
      <w:r w:rsidRPr="008D1DDF">
        <w:rPr>
          <w:rFonts w:ascii="Times New Roman" w:eastAsia="Times New Roman" w:hAnsi="Times New Roman" w:cs="Times New Roman"/>
          <w:sz w:val="24"/>
          <w:szCs w:val="24"/>
        </w:rPr>
        <w:t>et al. (2015) found that increasing the percentage of cotton-stick-derived biochar from 3% to 5% (w/w) decreased the amount of sugars and amino acids while increasing the photosynthetic rate, transpiration rate, and sub-stomatal CO</w:t>
      </w:r>
      <w:r w:rsidRPr="008D1DDF">
        <w:rPr>
          <w:rFonts w:ascii="Times New Roman" w:eastAsia="Times New Roman" w:hAnsi="Times New Roman" w:cs="Times New Roman"/>
          <w:sz w:val="24"/>
          <w:szCs w:val="24"/>
          <w:vertAlign w:val="subscript"/>
        </w:rPr>
        <w:t>2</w:t>
      </w:r>
      <w:r w:rsidRPr="008D1DDF">
        <w:rPr>
          <w:rFonts w:ascii="Times New Roman" w:eastAsia="Times New Roman" w:hAnsi="Times New Roman" w:cs="Times New Roman"/>
          <w:sz w:val="24"/>
          <w:szCs w:val="24"/>
        </w:rPr>
        <w:t xml:space="preserve"> concentration as well as the concentrations of chlorophylls, carotenoids, lycopene, anthocyanin, ascorbic acid, and protein. When biochar was used in conjunction with Arbuscular</w:t>
      </w:r>
      <w:r w:rsidR="00A52B15" w:rsidRPr="008D1DDF">
        <w:rPr>
          <w:rFonts w:ascii="Times New Roman" w:eastAsia="Times New Roman" w:hAnsi="Times New Roman" w:cs="Times New Roman"/>
          <w:sz w:val="24"/>
          <w:szCs w:val="24"/>
        </w:rPr>
        <w:t xml:space="preserve"> </w:t>
      </w:r>
      <w:r w:rsidRPr="008D1DDF">
        <w:rPr>
          <w:rFonts w:ascii="Times New Roman" w:eastAsia="Times New Roman" w:hAnsi="Times New Roman" w:cs="Times New Roman"/>
          <w:sz w:val="24"/>
          <w:szCs w:val="24"/>
        </w:rPr>
        <w:t xml:space="preserve">mycorrhiza (AM) fungal spore inoculation, Mau and Utami (2014) observed increases in P availability and uptake; however, biochar amendment by itself did not enhance maize growth or P uptake. </w:t>
      </w:r>
    </w:p>
    <w:p w14:paraId="00439DE2" w14:textId="77777777" w:rsidR="00B216C8" w:rsidRPr="008D1DDF" w:rsidRDefault="007F64E5"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An indicator of the overall increase in plant water availability is the soils' increased capacity to hold water after being modified with biochar (Liu et al., 2016). According to Haider et al. (2015), the application of biochar in poor sandy soils enhanced plant growth under drought and well-watered conditions by improving photosynthesis (by increasing the electron transport rate of photosystem II and reducing stomatal resistance) and soil-plant water relations (by increasing relative water content and leaf osmotic potential).</w:t>
      </w:r>
      <w:r w:rsidR="00B216C8" w:rsidRPr="008D1DDF">
        <w:rPr>
          <w:rFonts w:ascii="Times New Roman" w:eastAsia="Times New Roman" w:hAnsi="Times New Roman" w:cs="Times New Roman"/>
          <w:sz w:val="24"/>
          <w:szCs w:val="24"/>
        </w:rPr>
        <w:t xml:space="preserve"> An indicator of the overall increase in plant water availability is the soils' increased capacity to hold water after being modified with biochar (Liu et al., 2016). According to Haider et al. (2015), the application of biochar in poor sandy soils enhanced plant growth under drought and well-watered conditions by improving photosynthesis (by increasing the electron transport rate of photosystem II and reducing stomatal </w:t>
      </w:r>
      <w:r w:rsidR="00B216C8" w:rsidRPr="008D1DDF">
        <w:rPr>
          <w:rFonts w:ascii="Times New Roman" w:eastAsia="Times New Roman" w:hAnsi="Times New Roman" w:cs="Times New Roman"/>
          <w:sz w:val="24"/>
          <w:szCs w:val="24"/>
        </w:rPr>
        <w:lastRenderedPageBreak/>
        <w:t>resistance) and soil-plant water relations (by increasing relative water content and leaf osmotic potential).</w:t>
      </w:r>
    </w:p>
    <w:p w14:paraId="3D0CA538" w14:textId="77777777" w:rsidR="00530DF9" w:rsidRPr="008D1DDF" w:rsidRDefault="00211B71"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According to Yeboah et al. (2009), applying biochar to maize plants grown in sandy soil increased N recovery by up to 5% and was ascribed to nitrogen retention. Applying biochar to maize increased nutrient absorption by 100 kg K ha</w:t>
      </w:r>
      <w:r w:rsidR="0013190E" w:rsidRPr="008D1DDF">
        <w:rPr>
          <w:rFonts w:ascii="Times New Roman" w:eastAsia="Times New Roman" w:hAnsi="Times New Roman" w:cs="Times New Roman"/>
          <w:sz w:val="24"/>
          <w:szCs w:val="24"/>
          <w:vertAlign w:val="superscript"/>
        </w:rPr>
        <w:t>-</w:t>
      </w:r>
      <w:r w:rsidRPr="008D1DDF">
        <w:rPr>
          <w:rFonts w:ascii="Times New Roman" w:eastAsia="Times New Roman" w:hAnsi="Times New Roman" w:cs="Times New Roman"/>
          <w:sz w:val="24"/>
          <w:szCs w:val="24"/>
          <w:vertAlign w:val="superscript"/>
        </w:rPr>
        <w:t>1</w:t>
      </w:r>
      <w:r w:rsidRPr="008D1DDF">
        <w:rPr>
          <w:rFonts w:ascii="Times New Roman" w:eastAsia="Times New Roman" w:hAnsi="Times New Roman" w:cs="Times New Roman"/>
          <w:sz w:val="24"/>
          <w:szCs w:val="24"/>
        </w:rPr>
        <w:t>, 10 kg Mg ha</w:t>
      </w:r>
      <w:r w:rsidR="0013190E" w:rsidRPr="008D1DDF">
        <w:rPr>
          <w:rFonts w:ascii="Times New Roman" w:eastAsia="Times New Roman" w:hAnsi="Times New Roman" w:cs="Times New Roman"/>
          <w:sz w:val="24"/>
          <w:szCs w:val="24"/>
          <w:vertAlign w:val="superscript"/>
        </w:rPr>
        <w:t>-</w:t>
      </w:r>
      <w:r w:rsidRPr="008D1DDF">
        <w:rPr>
          <w:rFonts w:ascii="Times New Roman" w:eastAsia="Times New Roman" w:hAnsi="Times New Roman" w:cs="Times New Roman"/>
          <w:sz w:val="24"/>
          <w:szCs w:val="24"/>
          <w:vertAlign w:val="superscript"/>
        </w:rPr>
        <w:t>1</w:t>
      </w:r>
      <w:r w:rsidRPr="008D1DDF">
        <w:rPr>
          <w:rFonts w:ascii="Times New Roman" w:eastAsia="Times New Roman" w:hAnsi="Times New Roman" w:cs="Times New Roman"/>
          <w:sz w:val="24"/>
          <w:szCs w:val="24"/>
        </w:rPr>
        <w:t>, and 5 kg Ca ha</w:t>
      </w:r>
      <w:r w:rsidR="0013190E" w:rsidRPr="008D1DDF">
        <w:rPr>
          <w:rFonts w:ascii="Times New Roman" w:eastAsia="Times New Roman" w:hAnsi="Times New Roman" w:cs="Times New Roman"/>
          <w:sz w:val="24"/>
          <w:szCs w:val="24"/>
          <w:vertAlign w:val="superscript"/>
        </w:rPr>
        <w:t>-</w:t>
      </w:r>
      <w:r w:rsidRPr="008D1DDF">
        <w:rPr>
          <w:rFonts w:ascii="Times New Roman" w:eastAsia="Times New Roman" w:hAnsi="Times New Roman" w:cs="Times New Roman"/>
          <w:sz w:val="24"/>
          <w:szCs w:val="24"/>
          <w:vertAlign w:val="superscript"/>
        </w:rPr>
        <w:t>1</w:t>
      </w:r>
      <w:r w:rsidRPr="008D1DDF">
        <w:rPr>
          <w:rFonts w:ascii="Times New Roman" w:eastAsia="Times New Roman" w:hAnsi="Times New Roman" w:cs="Times New Roman"/>
          <w:sz w:val="24"/>
          <w:szCs w:val="24"/>
        </w:rPr>
        <w:t xml:space="preserve">. </w:t>
      </w:r>
      <w:r w:rsidR="000C722B" w:rsidRPr="008D1DDF">
        <w:rPr>
          <w:rFonts w:ascii="Times New Roman" w:eastAsia="Times New Roman" w:hAnsi="Times New Roman" w:cs="Times New Roman"/>
          <w:sz w:val="24"/>
          <w:szCs w:val="24"/>
        </w:rPr>
        <w:t xml:space="preserve">The addition of biochar improved plant physiology in wheat and maize cultivated on </w:t>
      </w:r>
      <w:proofErr w:type="spellStart"/>
      <w:r w:rsidR="000C722B" w:rsidRPr="008D1DDF">
        <w:rPr>
          <w:rFonts w:ascii="Times New Roman" w:eastAsia="Times New Roman" w:hAnsi="Times New Roman" w:cs="Times New Roman"/>
          <w:sz w:val="24"/>
          <w:szCs w:val="24"/>
        </w:rPr>
        <w:t>andyloam</w:t>
      </w:r>
      <w:proofErr w:type="spellEnd"/>
      <w:r w:rsidR="000C722B" w:rsidRPr="008D1DDF">
        <w:rPr>
          <w:rFonts w:ascii="Times New Roman" w:eastAsia="Times New Roman" w:hAnsi="Times New Roman" w:cs="Times New Roman"/>
          <w:sz w:val="24"/>
          <w:szCs w:val="24"/>
        </w:rPr>
        <w:t xml:space="preserve"> soil. In contrast to the corresponding non-biochar control, the addition of biochar (at a level of 5%; w/w) considerably improved the photosynthetic rate, stomatal conductance, and xylem K</w:t>
      </w:r>
      <w:r w:rsidR="000C722B" w:rsidRPr="008D1DDF">
        <w:rPr>
          <w:rFonts w:ascii="Times New Roman" w:eastAsia="Times New Roman" w:hAnsi="Times New Roman" w:cs="Times New Roman"/>
          <w:sz w:val="24"/>
          <w:szCs w:val="24"/>
          <w:vertAlign w:val="superscript"/>
        </w:rPr>
        <w:t>+</w:t>
      </w:r>
      <w:r w:rsidR="000C722B" w:rsidRPr="008D1DDF">
        <w:rPr>
          <w:rFonts w:ascii="Times New Roman" w:eastAsia="Times New Roman" w:hAnsi="Times New Roman" w:cs="Times New Roman"/>
          <w:sz w:val="24"/>
          <w:szCs w:val="24"/>
        </w:rPr>
        <w:t xml:space="preserve"> and Na</w:t>
      </w:r>
      <w:r w:rsidR="000C722B" w:rsidRPr="008D1DDF">
        <w:rPr>
          <w:rFonts w:ascii="Times New Roman" w:eastAsia="Times New Roman" w:hAnsi="Times New Roman" w:cs="Times New Roman"/>
          <w:sz w:val="24"/>
          <w:szCs w:val="24"/>
          <w:vertAlign w:val="superscript"/>
        </w:rPr>
        <w:t>+</w:t>
      </w:r>
      <w:r w:rsidR="000C722B" w:rsidRPr="008D1DDF">
        <w:rPr>
          <w:rFonts w:ascii="Times New Roman" w:eastAsia="Times New Roman" w:hAnsi="Times New Roman" w:cs="Times New Roman"/>
          <w:sz w:val="24"/>
          <w:szCs w:val="24"/>
        </w:rPr>
        <w:t>. However, the mid-day leaf water potential and root water potential, the photochemical efficiency of photosystem II (</w:t>
      </w:r>
      <w:proofErr w:type="spellStart"/>
      <w:r w:rsidR="000C722B" w:rsidRPr="008D1DDF">
        <w:rPr>
          <w:rFonts w:ascii="Times New Roman" w:eastAsia="Times New Roman" w:hAnsi="Times New Roman" w:cs="Times New Roman"/>
          <w:sz w:val="24"/>
          <w:szCs w:val="24"/>
        </w:rPr>
        <w:t>Fv</w:t>
      </w:r>
      <w:proofErr w:type="spellEnd"/>
      <w:r w:rsidR="000C722B" w:rsidRPr="008D1DDF">
        <w:rPr>
          <w:rFonts w:ascii="Times New Roman" w:eastAsia="Times New Roman" w:hAnsi="Times New Roman" w:cs="Times New Roman"/>
          <w:sz w:val="24"/>
          <w:szCs w:val="24"/>
        </w:rPr>
        <w:t>/</w:t>
      </w:r>
      <w:proofErr w:type="spellStart"/>
      <w:r w:rsidR="000C722B" w:rsidRPr="008D1DDF">
        <w:rPr>
          <w:rFonts w:ascii="Times New Roman" w:eastAsia="Times New Roman" w:hAnsi="Times New Roman" w:cs="Times New Roman"/>
          <w:sz w:val="24"/>
          <w:szCs w:val="24"/>
        </w:rPr>
        <w:t>Fm</w:t>
      </w:r>
      <w:proofErr w:type="spellEnd"/>
      <w:r w:rsidR="000C722B" w:rsidRPr="008D1DDF">
        <w:rPr>
          <w:rFonts w:ascii="Times New Roman" w:eastAsia="Times New Roman" w:hAnsi="Times New Roman" w:cs="Times New Roman"/>
          <w:sz w:val="24"/>
          <w:szCs w:val="24"/>
        </w:rPr>
        <w:t>), and the leaf ABA concentration were all shown to be moderately lowered by the addition of biochar (Akhtar</w:t>
      </w:r>
      <w:r w:rsidR="00C4160C" w:rsidRPr="008D1DDF">
        <w:rPr>
          <w:rFonts w:ascii="Times New Roman" w:eastAsia="Times New Roman" w:hAnsi="Times New Roman" w:cs="Times New Roman"/>
          <w:sz w:val="24"/>
          <w:szCs w:val="24"/>
        </w:rPr>
        <w:t xml:space="preserve"> </w:t>
      </w:r>
      <w:r w:rsidR="002311BA">
        <w:rPr>
          <w:rFonts w:ascii="Times New Roman" w:eastAsia="Times New Roman" w:hAnsi="Times New Roman" w:cs="Times New Roman"/>
          <w:sz w:val="24"/>
          <w:szCs w:val="24"/>
        </w:rPr>
        <w:t>et al., 2015).</w:t>
      </w:r>
    </w:p>
    <w:p w14:paraId="292B1F14" w14:textId="77777777" w:rsidR="00D12705" w:rsidRPr="008D1DDF" w:rsidRDefault="00D12705" w:rsidP="00D11909">
      <w:pPr>
        <w:pStyle w:val="ListParagraph"/>
        <w:tabs>
          <w:tab w:val="left" w:pos="665"/>
        </w:tabs>
        <w:spacing w:line="360" w:lineRule="auto"/>
        <w:ind w:left="0" w:firstLine="0"/>
        <w:rPr>
          <w:rFonts w:ascii="Times New Roman" w:hAnsi="Times New Roman" w:cs="Times New Roman"/>
          <w:b/>
          <w:sz w:val="24"/>
          <w:szCs w:val="24"/>
        </w:rPr>
      </w:pPr>
      <w:bookmarkStart w:id="21" w:name="4.4._Effects_on_crop_yield"/>
      <w:bookmarkEnd w:id="21"/>
      <w:r w:rsidRPr="008D1DDF">
        <w:rPr>
          <w:rFonts w:ascii="Times New Roman" w:hAnsi="Times New Roman" w:cs="Times New Roman"/>
          <w:b/>
          <w:w w:val="105"/>
          <w:sz w:val="24"/>
          <w:szCs w:val="24"/>
        </w:rPr>
        <w:t>Effects</w:t>
      </w:r>
      <w:r w:rsidR="004D11A8" w:rsidRPr="008D1DDF">
        <w:rPr>
          <w:rFonts w:ascii="Times New Roman" w:hAnsi="Times New Roman" w:cs="Times New Roman"/>
          <w:b/>
          <w:w w:val="105"/>
          <w:sz w:val="24"/>
          <w:szCs w:val="24"/>
        </w:rPr>
        <w:t xml:space="preserve"> </w:t>
      </w:r>
      <w:r w:rsidRPr="008D1DDF">
        <w:rPr>
          <w:rFonts w:ascii="Times New Roman" w:hAnsi="Times New Roman" w:cs="Times New Roman"/>
          <w:b/>
          <w:w w:val="105"/>
          <w:sz w:val="24"/>
          <w:szCs w:val="24"/>
        </w:rPr>
        <w:t>on</w:t>
      </w:r>
      <w:r w:rsidR="004D11A8" w:rsidRPr="008D1DDF">
        <w:rPr>
          <w:rFonts w:ascii="Times New Roman" w:hAnsi="Times New Roman" w:cs="Times New Roman"/>
          <w:b/>
          <w:w w:val="105"/>
          <w:sz w:val="24"/>
          <w:szCs w:val="24"/>
        </w:rPr>
        <w:t xml:space="preserve"> </w:t>
      </w:r>
      <w:r w:rsidRPr="008D1DDF">
        <w:rPr>
          <w:rFonts w:ascii="Times New Roman" w:hAnsi="Times New Roman" w:cs="Times New Roman"/>
          <w:b/>
          <w:w w:val="105"/>
          <w:sz w:val="24"/>
          <w:szCs w:val="24"/>
        </w:rPr>
        <w:t>crop</w:t>
      </w:r>
      <w:r w:rsidR="004D11A8" w:rsidRPr="008D1DDF">
        <w:rPr>
          <w:rFonts w:ascii="Times New Roman" w:hAnsi="Times New Roman" w:cs="Times New Roman"/>
          <w:b/>
          <w:w w:val="105"/>
          <w:sz w:val="24"/>
          <w:szCs w:val="24"/>
        </w:rPr>
        <w:t xml:space="preserve"> </w:t>
      </w:r>
      <w:r w:rsidRPr="008D1DDF">
        <w:rPr>
          <w:rFonts w:ascii="Times New Roman" w:hAnsi="Times New Roman" w:cs="Times New Roman"/>
          <w:b/>
          <w:spacing w:val="-2"/>
          <w:w w:val="105"/>
          <w:sz w:val="24"/>
          <w:szCs w:val="24"/>
        </w:rPr>
        <w:t>yield</w:t>
      </w:r>
    </w:p>
    <w:p w14:paraId="7653F9EF" w14:textId="77777777" w:rsidR="006839FC" w:rsidRPr="002311BA" w:rsidRDefault="006839FC" w:rsidP="002311BA">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Soil pH, soil type, fertilizer addition, biochar feed stock, application rate, and crop species were all significant contributing factors (Jeffery et al., 2011). For example, a meta-analysis was carried out to examine the relationship between the application of biochar and crop production (either yield or above-ground biomass). The application of biochar was shown to have a minor but considerable overall improvement in grain yield (~10%) and to have an </w:t>
      </w:r>
      <w:proofErr w:type="spellStart"/>
      <w:r w:rsidRPr="008D1DDF">
        <w:rPr>
          <w:rFonts w:ascii="Times New Roman" w:eastAsia="Times New Roman" w:hAnsi="Times New Roman" w:cs="Times New Roman"/>
          <w:sz w:val="24"/>
          <w:szCs w:val="24"/>
        </w:rPr>
        <w:t>aliming</w:t>
      </w:r>
      <w:proofErr w:type="spellEnd"/>
      <w:r w:rsidRPr="008D1DDF">
        <w:rPr>
          <w:rFonts w:ascii="Times New Roman" w:eastAsia="Times New Roman" w:hAnsi="Times New Roman" w:cs="Times New Roman"/>
          <w:sz w:val="24"/>
          <w:szCs w:val="24"/>
        </w:rPr>
        <w:t xml:space="preserve"> impact and increase in soil WHC as the main causes of the yield gain caused by biochar (Jeffery et al., 2011). Poultry litter was the best biochar feed source (28%), they added, whereas biosolids had a detrimental effect (-28%) on </w:t>
      </w:r>
      <w:r w:rsidR="002311BA">
        <w:rPr>
          <w:rFonts w:ascii="Times New Roman" w:eastAsia="Times New Roman" w:hAnsi="Times New Roman" w:cs="Times New Roman"/>
          <w:sz w:val="24"/>
          <w:szCs w:val="24"/>
        </w:rPr>
        <w:t>crop productivity.</w:t>
      </w:r>
    </w:p>
    <w:p w14:paraId="0EA84475" w14:textId="77777777" w:rsidR="006610F9" w:rsidRPr="002311BA" w:rsidRDefault="006610F9" w:rsidP="002311BA">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Plant yields have increased as a result of biochar applications improving soil characteristics and water usage efficiency (Hafeez et al., 2017). As the rate of biochar application increased, maize production on arid sandy soil improved significantly due to higher nutrient uptake. In comparison to the control, biochar applications at 15 and 20 t ha</w:t>
      </w:r>
      <w:r w:rsidRPr="008D1DDF">
        <w:rPr>
          <w:rFonts w:ascii="Times New Roman" w:eastAsia="Times New Roman" w:hAnsi="Times New Roman" w:cs="Times New Roman"/>
          <w:sz w:val="24"/>
          <w:szCs w:val="24"/>
          <w:vertAlign w:val="superscript"/>
        </w:rPr>
        <w:t>-1</w:t>
      </w:r>
      <w:r w:rsidRPr="008D1DDF">
        <w:rPr>
          <w:rFonts w:ascii="Times New Roman" w:eastAsia="Times New Roman" w:hAnsi="Times New Roman" w:cs="Times New Roman"/>
          <w:sz w:val="24"/>
          <w:szCs w:val="24"/>
        </w:rPr>
        <w:t xml:space="preserve"> significantly enhanced maize grain by 150 and 98%, respectively. Furthermore, applying biochar at 10, 15, and 20 t ha</w:t>
      </w:r>
      <w:r w:rsidRPr="008D1DDF">
        <w:rPr>
          <w:rFonts w:ascii="Times New Roman" w:eastAsia="Times New Roman" w:hAnsi="Times New Roman" w:cs="Times New Roman"/>
          <w:sz w:val="24"/>
          <w:szCs w:val="24"/>
          <w:vertAlign w:val="superscript"/>
        </w:rPr>
        <w:t>-1</w:t>
      </w:r>
      <w:r w:rsidRPr="008D1DDF">
        <w:rPr>
          <w:rFonts w:ascii="Times New Roman" w:eastAsia="Times New Roman" w:hAnsi="Times New Roman" w:cs="Times New Roman"/>
          <w:sz w:val="24"/>
          <w:szCs w:val="24"/>
        </w:rPr>
        <w:t xml:space="preserve"> boosted the maize crop's net water use efficiency (WUE) by around 6, 139, and 91% in comparison to th</w:t>
      </w:r>
      <w:r w:rsidR="002311BA">
        <w:rPr>
          <w:rFonts w:ascii="Times New Roman" w:eastAsia="Times New Roman" w:hAnsi="Times New Roman" w:cs="Times New Roman"/>
          <w:sz w:val="24"/>
          <w:szCs w:val="24"/>
        </w:rPr>
        <w:t>e control (Uzoma et al., 2011).</w:t>
      </w:r>
    </w:p>
    <w:p w14:paraId="6856EF14" w14:textId="77777777" w:rsidR="00A52B15" w:rsidRPr="002311BA" w:rsidRDefault="00A52B15" w:rsidP="002311BA">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In durum wheat (Triticum durum L.), the addition of 30-60 t ha</w:t>
      </w:r>
      <w:r w:rsidRPr="008D1DDF">
        <w:rPr>
          <w:rFonts w:ascii="Times New Roman" w:eastAsia="Times New Roman" w:hAnsi="Times New Roman" w:cs="Times New Roman"/>
          <w:sz w:val="24"/>
          <w:szCs w:val="24"/>
          <w:vertAlign w:val="superscript"/>
        </w:rPr>
        <w:t>-1</w:t>
      </w:r>
      <w:r w:rsidRPr="008D1DDF">
        <w:rPr>
          <w:rFonts w:ascii="Times New Roman" w:eastAsia="Times New Roman" w:hAnsi="Times New Roman" w:cs="Times New Roman"/>
          <w:sz w:val="24"/>
          <w:szCs w:val="24"/>
        </w:rPr>
        <w:t xml:space="preserve"> of biochar increased biomass and grain yields by as much as 30%; however, the amount of N in the grain was unaffected (Vaccari et al., 2011). When biochar made from eucalyptus was added to damaged soils, the yield of maize plants doubled. The application of biochar to nutrient-deficient soils can have a </w:t>
      </w:r>
      <w:r w:rsidRPr="008D1DDF">
        <w:rPr>
          <w:rFonts w:ascii="Times New Roman" w:eastAsia="Times New Roman" w:hAnsi="Times New Roman" w:cs="Times New Roman"/>
          <w:sz w:val="24"/>
          <w:szCs w:val="24"/>
        </w:rPr>
        <w:lastRenderedPageBreak/>
        <w:t>beneficial or negative impact on upland rice yield, depending on the fertility status of the soil and fertilizer management. Upland rice grain yields at soil areas with limited P availability were enhanced by biochar soil amendment up to 16-20 t ha</w:t>
      </w:r>
      <w:r w:rsidRPr="008D1DDF">
        <w:rPr>
          <w:rFonts w:ascii="Times New Roman" w:eastAsia="Times New Roman" w:hAnsi="Times New Roman" w:cs="Times New Roman"/>
          <w:sz w:val="24"/>
          <w:szCs w:val="24"/>
          <w:vertAlign w:val="superscript"/>
        </w:rPr>
        <w:t>-1</w:t>
      </w:r>
      <w:r w:rsidR="002311BA">
        <w:rPr>
          <w:rFonts w:ascii="Times New Roman" w:eastAsia="Times New Roman" w:hAnsi="Times New Roman" w:cs="Times New Roman"/>
          <w:sz w:val="24"/>
          <w:szCs w:val="24"/>
        </w:rPr>
        <w:t xml:space="preserve">. </w:t>
      </w:r>
    </w:p>
    <w:p w14:paraId="6A1EC368" w14:textId="77777777" w:rsidR="00701183" w:rsidRPr="008D1DDF" w:rsidRDefault="00701183" w:rsidP="00D11909">
      <w:pPr>
        <w:pStyle w:val="ListParagraph"/>
        <w:tabs>
          <w:tab w:val="left" w:pos="469"/>
        </w:tabs>
        <w:spacing w:line="360" w:lineRule="auto"/>
        <w:ind w:left="0" w:firstLine="0"/>
        <w:rPr>
          <w:rFonts w:ascii="Times New Roman" w:hAnsi="Times New Roman" w:cs="Times New Roman"/>
          <w:b/>
          <w:sz w:val="24"/>
          <w:szCs w:val="24"/>
        </w:rPr>
      </w:pPr>
      <w:bookmarkStart w:id="22" w:name="4.5._Effects_on_biotic_and_abiotic_stres"/>
      <w:bookmarkEnd w:id="22"/>
      <w:r w:rsidRPr="008D1DDF">
        <w:rPr>
          <w:rFonts w:ascii="Times New Roman" w:hAnsi="Times New Roman" w:cs="Times New Roman"/>
          <w:b/>
          <w:w w:val="105"/>
          <w:sz w:val="24"/>
          <w:szCs w:val="24"/>
        </w:rPr>
        <w:t>Effects</w:t>
      </w:r>
      <w:r w:rsidR="00016CF0" w:rsidRPr="008D1DDF">
        <w:rPr>
          <w:rFonts w:ascii="Times New Roman" w:hAnsi="Times New Roman" w:cs="Times New Roman"/>
          <w:b/>
          <w:w w:val="105"/>
          <w:sz w:val="24"/>
          <w:szCs w:val="24"/>
        </w:rPr>
        <w:t xml:space="preserve"> </w:t>
      </w:r>
      <w:r w:rsidRPr="008D1DDF">
        <w:rPr>
          <w:rFonts w:ascii="Times New Roman" w:hAnsi="Times New Roman" w:cs="Times New Roman"/>
          <w:b/>
          <w:w w:val="105"/>
          <w:sz w:val="24"/>
          <w:szCs w:val="24"/>
        </w:rPr>
        <w:t>on</w:t>
      </w:r>
      <w:r w:rsidR="00016CF0" w:rsidRPr="008D1DDF">
        <w:rPr>
          <w:rFonts w:ascii="Times New Roman" w:hAnsi="Times New Roman" w:cs="Times New Roman"/>
          <w:b/>
          <w:w w:val="105"/>
          <w:sz w:val="24"/>
          <w:szCs w:val="24"/>
        </w:rPr>
        <w:t xml:space="preserve"> </w:t>
      </w:r>
      <w:r w:rsidRPr="008D1DDF">
        <w:rPr>
          <w:rFonts w:ascii="Times New Roman" w:hAnsi="Times New Roman" w:cs="Times New Roman"/>
          <w:b/>
          <w:w w:val="105"/>
          <w:sz w:val="24"/>
          <w:szCs w:val="24"/>
        </w:rPr>
        <w:t>biotic</w:t>
      </w:r>
      <w:r w:rsidR="00016CF0" w:rsidRPr="008D1DDF">
        <w:rPr>
          <w:rFonts w:ascii="Times New Roman" w:hAnsi="Times New Roman" w:cs="Times New Roman"/>
          <w:b/>
          <w:w w:val="105"/>
          <w:sz w:val="24"/>
          <w:szCs w:val="24"/>
        </w:rPr>
        <w:t xml:space="preserve"> </w:t>
      </w:r>
      <w:r w:rsidRPr="008D1DDF">
        <w:rPr>
          <w:rFonts w:ascii="Times New Roman" w:hAnsi="Times New Roman" w:cs="Times New Roman"/>
          <w:b/>
          <w:w w:val="105"/>
          <w:sz w:val="24"/>
          <w:szCs w:val="24"/>
        </w:rPr>
        <w:t>and</w:t>
      </w:r>
      <w:r w:rsidR="00016CF0" w:rsidRPr="008D1DDF">
        <w:rPr>
          <w:rFonts w:ascii="Times New Roman" w:hAnsi="Times New Roman" w:cs="Times New Roman"/>
          <w:b/>
          <w:w w:val="105"/>
          <w:sz w:val="24"/>
          <w:szCs w:val="24"/>
        </w:rPr>
        <w:t xml:space="preserve"> </w:t>
      </w:r>
      <w:r w:rsidRPr="008D1DDF">
        <w:rPr>
          <w:rFonts w:ascii="Times New Roman" w:hAnsi="Times New Roman" w:cs="Times New Roman"/>
          <w:b/>
          <w:w w:val="105"/>
          <w:sz w:val="24"/>
          <w:szCs w:val="24"/>
        </w:rPr>
        <w:t>abiotic</w:t>
      </w:r>
      <w:r w:rsidR="00016CF0" w:rsidRPr="008D1DDF">
        <w:rPr>
          <w:rFonts w:ascii="Times New Roman" w:hAnsi="Times New Roman" w:cs="Times New Roman"/>
          <w:b/>
          <w:w w:val="105"/>
          <w:sz w:val="24"/>
          <w:szCs w:val="24"/>
        </w:rPr>
        <w:t xml:space="preserve"> </w:t>
      </w:r>
      <w:r w:rsidRPr="008D1DDF">
        <w:rPr>
          <w:rFonts w:ascii="Times New Roman" w:hAnsi="Times New Roman" w:cs="Times New Roman"/>
          <w:b/>
          <w:spacing w:val="-2"/>
          <w:w w:val="105"/>
          <w:sz w:val="24"/>
          <w:szCs w:val="24"/>
        </w:rPr>
        <w:t>stresses</w:t>
      </w:r>
    </w:p>
    <w:p w14:paraId="393B5143" w14:textId="77777777" w:rsidR="00701183" w:rsidRPr="002311BA" w:rsidRDefault="00C31616" w:rsidP="002311BA">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Plant </w:t>
      </w:r>
      <w:proofErr w:type="spellStart"/>
      <w:r w:rsidRPr="008D1DDF">
        <w:rPr>
          <w:rFonts w:ascii="Times New Roman" w:eastAsia="Times New Roman" w:hAnsi="Times New Roman" w:cs="Times New Roman"/>
          <w:sz w:val="24"/>
          <w:szCs w:val="24"/>
        </w:rPr>
        <w:t>pathosystems</w:t>
      </w:r>
      <w:proofErr w:type="spellEnd"/>
      <w:r w:rsidRPr="008D1DDF">
        <w:rPr>
          <w:rFonts w:ascii="Times New Roman" w:eastAsia="Times New Roman" w:hAnsi="Times New Roman" w:cs="Times New Roman"/>
          <w:sz w:val="24"/>
          <w:szCs w:val="24"/>
        </w:rPr>
        <w:t xml:space="preserve"> are formed by both foliar and soil-borne pathogens. </w:t>
      </w:r>
      <w:proofErr w:type="spellStart"/>
      <w:r w:rsidRPr="008D1DDF">
        <w:rPr>
          <w:rFonts w:ascii="Times New Roman" w:eastAsia="Times New Roman" w:hAnsi="Times New Roman" w:cs="Times New Roman"/>
          <w:sz w:val="24"/>
          <w:szCs w:val="24"/>
        </w:rPr>
        <w:t>Bonanomi</w:t>
      </w:r>
      <w:proofErr w:type="spellEnd"/>
      <w:r w:rsidRPr="008D1DDF">
        <w:rPr>
          <w:rFonts w:ascii="Times New Roman" w:eastAsia="Times New Roman" w:hAnsi="Times New Roman" w:cs="Times New Roman"/>
          <w:sz w:val="24"/>
          <w:szCs w:val="24"/>
        </w:rPr>
        <w:t xml:space="preserve"> et al. (2015) evaluated and summarized the results of 13 </w:t>
      </w:r>
      <w:proofErr w:type="spellStart"/>
      <w:r w:rsidRPr="008D1DDF">
        <w:rPr>
          <w:rFonts w:ascii="Times New Roman" w:eastAsia="Times New Roman" w:hAnsi="Times New Roman" w:cs="Times New Roman"/>
          <w:sz w:val="24"/>
          <w:szCs w:val="24"/>
        </w:rPr>
        <w:t>pathosystems</w:t>
      </w:r>
      <w:proofErr w:type="spellEnd"/>
      <w:r w:rsidRPr="008D1DDF">
        <w:rPr>
          <w:rFonts w:ascii="Times New Roman" w:eastAsia="Times New Roman" w:hAnsi="Times New Roman" w:cs="Times New Roman"/>
          <w:sz w:val="24"/>
          <w:szCs w:val="24"/>
        </w:rPr>
        <w:t xml:space="preserve"> that tested the impact of biochar on plant disease. According to their findings, roughly 85% of these research revealed that applying biochar reduced the severity of plant illnesses, 12% had a neutral effect, and only 3% shown that doing so caused plant disease. The fact that many of these research demonstrated that plant susceptibility or resistance to disease depended on the dose of biochar applied was not taken into account in </w:t>
      </w:r>
      <w:proofErr w:type="spellStart"/>
      <w:r w:rsidRPr="008D1DDF">
        <w:rPr>
          <w:rFonts w:ascii="Times New Roman" w:eastAsia="Times New Roman" w:hAnsi="Times New Roman" w:cs="Times New Roman"/>
          <w:sz w:val="24"/>
          <w:szCs w:val="24"/>
        </w:rPr>
        <w:t>Bon</w:t>
      </w:r>
      <w:r w:rsidR="002311BA">
        <w:rPr>
          <w:rFonts w:ascii="Times New Roman" w:eastAsia="Times New Roman" w:hAnsi="Times New Roman" w:cs="Times New Roman"/>
          <w:sz w:val="24"/>
          <w:szCs w:val="24"/>
        </w:rPr>
        <w:t>anomi</w:t>
      </w:r>
      <w:proofErr w:type="spellEnd"/>
      <w:r w:rsidR="002311BA">
        <w:rPr>
          <w:rFonts w:ascii="Times New Roman" w:eastAsia="Times New Roman" w:hAnsi="Times New Roman" w:cs="Times New Roman"/>
          <w:sz w:val="24"/>
          <w:szCs w:val="24"/>
        </w:rPr>
        <w:t xml:space="preserve"> et al. (2015)'s analysis.</w:t>
      </w:r>
    </w:p>
    <w:p w14:paraId="33A94112" w14:textId="77777777" w:rsidR="002600A4" w:rsidRPr="008D1DDF" w:rsidRDefault="002600A4"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 xml:space="preserve">Numerous research conducted in recent decades have demonstrated that </w:t>
      </w: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increase crop yield in both favorable and unfavorable situations, including salt, drought, and heavy metals (Haider et al., 2015). Biochar, for example, somewhat raised the permanent wilting point, but it also enhanced the amount of water accessible to the plants by retaining more water at field capacity than at the permanent wilting point.</w:t>
      </w:r>
      <w:r w:rsidR="00C24C8A" w:rsidRPr="008D1DDF">
        <w:rPr>
          <w:rFonts w:ascii="Times New Roman" w:eastAsia="Times New Roman" w:hAnsi="Times New Roman" w:cs="Times New Roman"/>
          <w:sz w:val="24"/>
          <w:szCs w:val="24"/>
        </w:rPr>
        <w:t xml:space="preserve"> Thus, the total increase in plant accessible water can be shown by the increase in water holding capacity (WHC) of soils treated with biochar (Hafeez et al., 2017). In a field and pot study conducted on a sandy loam or a sandy clay loam in the boreal, biochar soil amendments at 20 or 10 t ha-1 enhanced the grain yield and seedling growth of wheat and soybean, respectively, most likely by reducing the water deficit</w:t>
      </w:r>
      <w:r w:rsidR="002311BA">
        <w:rPr>
          <w:rFonts w:ascii="Times New Roman" w:eastAsia="Times New Roman" w:hAnsi="Times New Roman" w:cs="Times New Roman"/>
          <w:sz w:val="24"/>
          <w:szCs w:val="24"/>
        </w:rPr>
        <w:t xml:space="preserve"> stress (Hafeez et al., 2017). </w:t>
      </w:r>
    </w:p>
    <w:p w14:paraId="7F321F2F" w14:textId="77777777" w:rsidR="00F36563" w:rsidRPr="008D1DDF" w:rsidRDefault="00C24C8A" w:rsidP="00D11909">
      <w:pPr>
        <w:spacing w:after="0" w:line="360" w:lineRule="auto"/>
        <w:jc w:val="both"/>
        <w:rPr>
          <w:rFonts w:ascii="Times New Roman" w:eastAsia="Times New Roman" w:hAnsi="Times New Roman" w:cs="Times New Roman"/>
          <w:sz w:val="24"/>
          <w:szCs w:val="24"/>
        </w:rPr>
      </w:pPr>
      <w:r w:rsidRPr="008D1DDF">
        <w:rPr>
          <w:rFonts w:ascii="Times New Roman" w:eastAsia="Times New Roman" w:hAnsi="Times New Roman" w:cs="Times New Roman"/>
          <w:sz w:val="24"/>
          <w:szCs w:val="24"/>
        </w:rPr>
        <w:t>High rates of biochar application can lessen the negative effects of salt stress on plant growth (Kim et al., 2016). For example, applying 50 t ha</w:t>
      </w:r>
      <w:r w:rsidRPr="008D1DDF">
        <w:rPr>
          <w:rFonts w:ascii="Times New Roman" w:eastAsia="Times New Roman" w:hAnsi="Times New Roman" w:cs="Times New Roman"/>
          <w:sz w:val="24"/>
          <w:szCs w:val="24"/>
          <w:vertAlign w:val="superscript"/>
        </w:rPr>
        <w:t>-1</w:t>
      </w:r>
      <w:r w:rsidRPr="008D1DDF">
        <w:rPr>
          <w:rFonts w:ascii="Times New Roman" w:eastAsia="Times New Roman" w:hAnsi="Times New Roman" w:cs="Times New Roman"/>
          <w:sz w:val="24"/>
          <w:szCs w:val="24"/>
        </w:rPr>
        <w:t xml:space="preserve"> of biochar as a top dressing reduced salt-induced mortality in </w:t>
      </w:r>
      <w:proofErr w:type="spellStart"/>
      <w:r w:rsidRPr="008D1DDF">
        <w:rPr>
          <w:rFonts w:ascii="Times New Roman" w:eastAsia="Times New Roman" w:hAnsi="Times New Roman" w:cs="Times New Roman"/>
          <w:sz w:val="24"/>
          <w:szCs w:val="24"/>
        </w:rPr>
        <w:t>Abutilontheophrasti</w:t>
      </w:r>
      <w:proofErr w:type="spellEnd"/>
      <w:r w:rsidRPr="008D1DDF">
        <w:rPr>
          <w:rFonts w:ascii="Times New Roman" w:eastAsia="Times New Roman" w:hAnsi="Times New Roman" w:cs="Times New Roman"/>
          <w:sz w:val="24"/>
          <w:szCs w:val="24"/>
        </w:rPr>
        <w:t xml:space="preserve"> and increased </w:t>
      </w:r>
      <w:proofErr w:type="spellStart"/>
      <w:r w:rsidRPr="008D1DDF">
        <w:rPr>
          <w:rFonts w:ascii="Times New Roman" w:eastAsia="Times New Roman" w:hAnsi="Times New Roman" w:cs="Times New Roman"/>
          <w:sz w:val="24"/>
          <w:szCs w:val="24"/>
        </w:rPr>
        <w:t>Prunella</w:t>
      </w:r>
      <w:proofErr w:type="spellEnd"/>
      <w:r w:rsidRPr="008D1DDF">
        <w:rPr>
          <w:rFonts w:ascii="Times New Roman" w:eastAsia="Times New Roman" w:hAnsi="Times New Roman" w:cs="Times New Roman"/>
          <w:sz w:val="24"/>
          <w:szCs w:val="24"/>
        </w:rPr>
        <w:t xml:space="preserve"> vulgaris survival. The growth rates of </w:t>
      </w:r>
      <w:proofErr w:type="spellStart"/>
      <w:r w:rsidRPr="008D1DDF">
        <w:rPr>
          <w:rFonts w:ascii="Times New Roman" w:eastAsia="Times New Roman" w:hAnsi="Times New Roman" w:cs="Times New Roman"/>
          <w:sz w:val="24"/>
          <w:szCs w:val="24"/>
        </w:rPr>
        <w:t>A.theophrasti</w:t>
      </w:r>
      <w:proofErr w:type="spellEnd"/>
      <w:r w:rsidRPr="008D1DDF">
        <w:rPr>
          <w:rFonts w:ascii="Times New Roman" w:eastAsia="Times New Roman" w:hAnsi="Times New Roman" w:cs="Times New Roman"/>
          <w:sz w:val="24"/>
          <w:szCs w:val="24"/>
        </w:rPr>
        <w:t xml:space="preserve"> plants treated with both biochar (at a level of 50 t ha</w:t>
      </w:r>
      <w:r w:rsidRPr="008D1DDF">
        <w:rPr>
          <w:rFonts w:ascii="Times New Roman" w:eastAsia="Times New Roman" w:hAnsi="Times New Roman" w:cs="Times New Roman"/>
          <w:sz w:val="24"/>
          <w:szCs w:val="24"/>
          <w:vertAlign w:val="superscript"/>
        </w:rPr>
        <w:t>-1</w:t>
      </w:r>
      <w:r w:rsidRPr="008D1DDF">
        <w:rPr>
          <w:rFonts w:ascii="Times New Roman" w:eastAsia="Times New Roman" w:hAnsi="Times New Roman" w:cs="Times New Roman"/>
          <w:sz w:val="24"/>
          <w:szCs w:val="24"/>
        </w:rPr>
        <w:t>) and salts (at a concentration of 30 g m</w:t>
      </w:r>
      <w:r w:rsidR="001811BB" w:rsidRPr="008D1DDF">
        <w:rPr>
          <w:rFonts w:ascii="Times New Roman" w:eastAsia="Times New Roman" w:hAnsi="Times New Roman" w:cs="Times New Roman"/>
          <w:sz w:val="24"/>
          <w:szCs w:val="24"/>
          <w:vertAlign w:val="superscript"/>
        </w:rPr>
        <w:t>-</w:t>
      </w:r>
      <w:r w:rsidRPr="008D1DDF">
        <w:rPr>
          <w:rFonts w:ascii="Times New Roman" w:eastAsia="Times New Roman" w:hAnsi="Times New Roman" w:cs="Times New Roman"/>
          <w:sz w:val="24"/>
          <w:szCs w:val="24"/>
          <w:vertAlign w:val="superscript"/>
        </w:rPr>
        <w:t>2</w:t>
      </w:r>
      <w:r w:rsidRPr="008D1DDF">
        <w:rPr>
          <w:rFonts w:ascii="Times New Roman" w:eastAsia="Times New Roman" w:hAnsi="Times New Roman" w:cs="Times New Roman"/>
          <w:sz w:val="24"/>
          <w:szCs w:val="24"/>
        </w:rPr>
        <w:t xml:space="preserve"> of NaC</w:t>
      </w:r>
      <w:r w:rsidR="001811BB" w:rsidRPr="008D1DDF">
        <w:rPr>
          <w:rFonts w:ascii="Times New Roman" w:eastAsia="Times New Roman" w:hAnsi="Times New Roman" w:cs="Times New Roman"/>
          <w:sz w:val="24"/>
          <w:szCs w:val="24"/>
        </w:rPr>
        <w:t>l</w:t>
      </w:r>
      <w:r w:rsidRPr="008D1DDF">
        <w:rPr>
          <w:rFonts w:ascii="Times New Roman" w:eastAsia="Times New Roman" w:hAnsi="Times New Roman" w:cs="Times New Roman"/>
          <w:sz w:val="24"/>
          <w:szCs w:val="24"/>
        </w:rPr>
        <w:t>) were comparable to those of plants not treated with salt.</w:t>
      </w:r>
      <w:r w:rsidR="001811BB" w:rsidRPr="008D1DDF">
        <w:rPr>
          <w:rFonts w:ascii="Times New Roman" w:eastAsia="Times New Roman" w:hAnsi="Times New Roman" w:cs="Times New Roman"/>
          <w:sz w:val="24"/>
          <w:szCs w:val="24"/>
        </w:rPr>
        <w:t xml:space="preserve"> When applied at a level of 5% (w/w), biochar had a beneficial residual effect on lowering Na</w:t>
      </w:r>
      <w:r w:rsidR="001811BB" w:rsidRPr="008D1DDF">
        <w:rPr>
          <w:rFonts w:ascii="Times New Roman" w:eastAsia="Times New Roman" w:hAnsi="Times New Roman" w:cs="Times New Roman"/>
          <w:sz w:val="24"/>
          <w:szCs w:val="24"/>
          <w:vertAlign w:val="superscript"/>
        </w:rPr>
        <w:t xml:space="preserve">+ </w:t>
      </w:r>
      <w:r w:rsidR="001811BB" w:rsidRPr="008D1DDF">
        <w:rPr>
          <w:rFonts w:ascii="Times New Roman" w:eastAsia="Times New Roman" w:hAnsi="Times New Roman" w:cs="Times New Roman"/>
          <w:sz w:val="24"/>
          <w:szCs w:val="24"/>
        </w:rPr>
        <w:t>absorption in the subsequent wheat crop under salinity stress up to 11.8 dSm</w:t>
      </w:r>
      <w:r w:rsidR="001811BB" w:rsidRPr="008D1DDF">
        <w:rPr>
          <w:rFonts w:ascii="Times New Roman" w:eastAsia="Times New Roman" w:hAnsi="Times New Roman" w:cs="Times New Roman"/>
          <w:sz w:val="24"/>
          <w:szCs w:val="24"/>
          <w:vertAlign w:val="superscript"/>
        </w:rPr>
        <w:t>-1</w:t>
      </w:r>
      <w:r w:rsidR="001811BB" w:rsidRPr="008D1DDF">
        <w:rPr>
          <w:rFonts w:ascii="Times New Roman" w:eastAsia="Times New Roman" w:hAnsi="Times New Roman" w:cs="Times New Roman"/>
          <w:sz w:val="24"/>
          <w:szCs w:val="24"/>
        </w:rPr>
        <w:t>. As a result, various forms of biochar may be able to counteract the negative impacts of salinization in arable and polluted soils by reducing the reductions in mineral uptake caused by salinity (Kim et al., 2016).</w:t>
      </w:r>
    </w:p>
    <w:p w14:paraId="40E35180" w14:textId="77777777" w:rsidR="00701183" w:rsidRPr="008D1DDF" w:rsidRDefault="00701183" w:rsidP="00D11909">
      <w:pPr>
        <w:pStyle w:val="ListParagraph"/>
        <w:tabs>
          <w:tab w:val="left" w:pos="540"/>
        </w:tabs>
        <w:spacing w:line="360" w:lineRule="auto"/>
        <w:ind w:left="0" w:firstLine="0"/>
        <w:rPr>
          <w:rFonts w:ascii="Times New Roman" w:hAnsi="Times New Roman" w:cs="Times New Roman"/>
          <w:b/>
          <w:sz w:val="24"/>
          <w:szCs w:val="24"/>
        </w:rPr>
      </w:pPr>
      <w:bookmarkStart w:id="23" w:name="5._Conclusions"/>
      <w:bookmarkStart w:id="24" w:name="_bookmark23"/>
      <w:bookmarkEnd w:id="23"/>
      <w:bookmarkEnd w:id="24"/>
      <w:r w:rsidRPr="008D1DDF">
        <w:rPr>
          <w:rFonts w:ascii="Times New Roman" w:hAnsi="Times New Roman" w:cs="Times New Roman"/>
          <w:b/>
          <w:spacing w:val="-2"/>
          <w:w w:val="110"/>
          <w:sz w:val="24"/>
          <w:szCs w:val="24"/>
        </w:rPr>
        <w:lastRenderedPageBreak/>
        <w:t>Conclusions</w:t>
      </w:r>
    </w:p>
    <w:p w14:paraId="6BBA660D" w14:textId="77777777" w:rsidR="008339CC" w:rsidRPr="008D1DDF" w:rsidRDefault="00A0635B" w:rsidP="008339CC">
      <w:pPr>
        <w:spacing w:after="0" w:line="360" w:lineRule="auto"/>
        <w:jc w:val="both"/>
        <w:rPr>
          <w:rFonts w:ascii="Times New Roman" w:eastAsia="Times New Roman" w:hAnsi="Times New Roman" w:cs="Times New Roman"/>
          <w:sz w:val="24"/>
          <w:szCs w:val="24"/>
        </w:rPr>
      </w:pPr>
      <w:proofErr w:type="spellStart"/>
      <w:r w:rsidRPr="008D1DDF">
        <w:rPr>
          <w:rFonts w:ascii="Times New Roman" w:eastAsia="Times New Roman" w:hAnsi="Times New Roman" w:cs="Times New Roman"/>
          <w:sz w:val="24"/>
          <w:szCs w:val="24"/>
        </w:rPr>
        <w:t>Biochars</w:t>
      </w:r>
      <w:proofErr w:type="spellEnd"/>
      <w:r w:rsidRPr="008D1DDF">
        <w:rPr>
          <w:rFonts w:ascii="Times New Roman" w:eastAsia="Times New Roman" w:hAnsi="Times New Roman" w:cs="Times New Roman"/>
          <w:sz w:val="24"/>
          <w:szCs w:val="24"/>
        </w:rPr>
        <w:t xml:space="preserve"> come in a vast variety and can affect soil characteristics, crop growth, and production in different ways. Numerous impacts, such as increased growth and production, heavy metal adsorption, water retention capacity, and physiological responses in plants, have been demonstrated to be advantageous. Nevertheless, some combinations of crops and biochar have been shown to be harmful to plant growth. Crop growth and yield are significantly impacted by the rate at which biochar is added, albeit this varies depending on the crop and culture system.</w:t>
      </w:r>
      <w:r w:rsidR="008339CC" w:rsidRPr="008D1DDF">
        <w:rPr>
          <w:rFonts w:ascii="Times New Roman" w:eastAsia="Times New Roman" w:hAnsi="Times New Roman" w:cs="Times New Roman"/>
          <w:sz w:val="24"/>
          <w:szCs w:val="24"/>
        </w:rPr>
        <w:t xml:space="preserve">  </w:t>
      </w:r>
      <w:r w:rsidR="00175C97" w:rsidRPr="008D1DDF">
        <w:rPr>
          <w:rFonts w:ascii="Times New Roman" w:eastAsia="Times New Roman" w:hAnsi="Times New Roman" w:cs="Times New Roman"/>
          <w:sz w:val="24"/>
          <w:szCs w:val="24"/>
        </w:rPr>
        <w:t xml:space="preserve">The composition of biochar has an impact on soil biota, plant growth, and productivity; in certain situations, it increases the microbial composition of the soil, while in other situations, it has harmful consequences. </w:t>
      </w:r>
      <w:r w:rsidR="008339CC" w:rsidRPr="008D1DDF">
        <w:rPr>
          <w:rFonts w:ascii="Times New Roman" w:eastAsia="Times New Roman" w:hAnsi="Times New Roman" w:cs="Times New Roman"/>
          <w:sz w:val="24"/>
          <w:szCs w:val="24"/>
        </w:rPr>
        <w:t>Although this review has shed light on the numerous complexities of biochar, its advantages, and its diverse effects, additional research is necessary to fully understand the mechanisms underlying biochar interactions and how they affect plant-soil relationships.</w:t>
      </w:r>
    </w:p>
    <w:p w14:paraId="68E9F6A8" w14:textId="77777777" w:rsidR="00A0635B" w:rsidRPr="008D1DDF" w:rsidRDefault="00A0635B" w:rsidP="0045422A">
      <w:pPr>
        <w:spacing w:after="0" w:line="360" w:lineRule="auto"/>
        <w:jc w:val="both"/>
        <w:rPr>
          <w:rFonts w:ascii="Times New Roman" w:eastAsia="Times New Roman" w:hAnsi="Times New Roman" w:cs="Times New Roman"/>
          <w:sz w:val="24"/>
          <w:szCs w:val="24"/>
        </w:rPr>
      </w:pPr>
    </w:p>
    <w:p w14:paraId="72A887A2" w14:textId="77777777" w:rsidR="009A34EB" w:rsidRPr="002302DC" w:rsidRDefault="009A34EB" w:rsidP="009A34EB">
      <w:pPr>
        <w:spacing w:after="0" w:line="240" w:lineRule="auto"/>
        <w:rPr>
          <w:rFonts w:ascii="Times New Roman" w:hAnsi="Times New Roman" w:cs="Times New Roman"/>
          <w:b/>
          <w:sz w:val="24"/>
          <w:szCs w:val="24"/>
        </w:rPr>
      </w:pPr>
      <w:r w:rsidRPr="002302DC">
        <w:rPr>
          <w:rFonts w:ascii="Times New Roman" w:hAnsi="Times New Roman" w:cs="Times New Roman"/>
          <w:b/>
          <w:sz w:val="24"/>
          <w:szCs w:val="24"/>
        </w:rPr>
        <w:t>References</w:t>
      </w:r>
    </w:p>
    <w:p w14:paraId="466854AD" w14:textId="77777777" w:rsidR="009A34EB" w:rsidRPr="008D1DDF" w:rsidRDefault="009A34EB" w:rsidP="009A34EB">
      <w:pPr>
        <w:spacing w:after="0" w:line="240" w:lineRule="auto"/>
        <w:ind w:left="720" w:hanging="720"/>
        <w:jc w:val="both"/>
        <w:rPr>
          <w:rFonts w:ascii="Times New Roman" w:hAnsi="Times New Roman" w:cs="Times New Roman"/>
          <w:w w:val="90"/>
          <w:sz w:val="20"/>
          <w:szCs w:val="20"/>
        </w:rPr>
      </w:pPr>
    </w:p>
    <w:p w14:paraId="2B855062" w14:textId="77777777" w:rsidR="009A34EB" w:rsidRPr="002302DC" w:rsidRDefault="009A34EB" w:rsidP="009A34EB">
      <w:pPr>
        <w:spacing w:after="0" w:line="240" w:lineRule="auto"/>
        <w:ind w:left="720" w:hanging="720"/>
        <w:jc w:val="both"/>
        <w:rPr>
          <w:rFonts w:ascii="Times New Roman" w:eastAsia="Times New Roman" w:hAnsi="Times New Roman" w:cs="Times New Roman"/>
          <w:sz w:val="24"/>
          <w:szCs w:val="24"/>
        </w:rPr>
      </w:pPr>
      <w:proofErr w:type="spellStart"/>
      <w:r w:rsidRPr="002302DC">
        <w:rPr>
          <w:rFonts w:ascii="Times New Roman" w:eastAsia="Times New Roman" w:hAnsi="Times New Roman" w:cs="Times New Roman"/>
          <w:sz w:val="24"/>
          <w:szCs w:val="24"/>
        </w:rPr>
        <w:t>Agegnehu</w:t>
      </w:r>
      <w:proofErr w:type="spellEnd"/>
      <w:r w:rsidRPr="002302DC">
        <w:rPr>
          <w:rFonts w:ascii="Times New Roman" w:eastAsia="Times New Roman" w:hAnsi="Times New Roman" w:cs="Times New Roman"/>
          <w:sz w:val="24"/>
          <w:szCs w:val="24"/>
        </w:rPr>
        <w:t xml:space="preserve"> G., Srivastava A., Bird M. 2017. The role of biochar and biochar-compost in improving soil quality and crop performance: A review. Appl. Soil Ecol. 119:156–170. </w:t>
      </w:r>
      <w:proofErr w:type="spellStart"/>
      <w:r w:rsidRPr="002302DC">
        <w:rPr>
          <w:rFonts w:ascii="Times New Roman" w:eastAsia="Times New Roman" w:hAnsi="Times New Roman" w:cs="Times New Roman"/>
          <w:sz w:val="24"/>
          <w:szCs w:val="24"/>
        </w:rPr>
        <w:t>doi</w:t>
      </w:r>
      <w:proofErr w:type="spellEnd"/>
      <w:r w:rsidRPr="002302DC">
        <w:rPr>
          <w:rFonts w:ascii="Times New Roman" w:eastAsia="Times New Roman" w:hAnsi="Times New Roman" w:cs="Times New Roman"/>
          <w:sz w:val="24"/>
          <w:szCs w:val="24"/>
        </w:rPr>
        <w:t>: 10.1016/j.apsoil.2017.06.008. </w:t>
      </w:r>
    </w:p>
    <w:p w14:paraId="346989C8" w14:textId="77777777" w:rsidR="009A34EB" w:rsidRPr="002302DC" w:rsidRDefault="009A34EB" w:rsidP="009A34EB">
      <w:pPr>
        <w:spacing w:after="0" w:line="240" w:lineRule="auto"/>
        <w:ind w:left="720" w:hanging="720"/>
        <w:jc w:val="both"/>
        <w:rPr>
          <w:rFonts w:ascii="Times New Roman" w:eastAsia="Times New Roman" w:hAnsi="Times New Roman" w:cs="Times New Roman"/>
          <w:sz w:val="24"/>
          <w:szCs w:val="24"/>
        </w:rPr>
      </w:pPr>
      <w:proofErr w:type="spellStart"/>
      <w:r w:rsidRPr="002302DC">
        <w:rPr>
          <w:rFonts w:ascii="Times New Roman" w:eastAsia="Times New Roman" w:hAnsi="Times New Roman" w:cs="Times New Roman"/>
          <w:sz w:val="24"/>
          <w:szCs w:val="24"/>
        </w:rPr>
        <w:t>Agraﬁoti</w:t>
      </w:r>
      <w:proofErr w:type="spellEnd"/>
      <w:r w:rsidRPr="002302DC">
        <w:rPr>
          <w:rFonts w:ascii="Times New Roman" w:eastAsia="Times New Roman" w:hAnsi="Times New Roman" w:cs="Times New Roman"/>
          <w:sz w:val="24"/>
          <w:szCs w:val="24"/>
        </w:rPr>
        <w:t xml:space="preserve">, E., Bouras, G., </w:t>
      </w:r>
      <w:proofErr w:type="spellStart"/>
      <w:r w:rsidRPr="002302DC">
        <w:rPr>
          <w:rFonts w:ascii="Times New Roman" w:eastAsia="Times New Roman" w:hAnsi="Times New Roman" w:cs="Times New Roman"/>
          <w:sz w:val="24"/>
          <w:szCs w:val="24"/>
        </w:rPr>
        <w:t>Kalderis</w:t>
      </w:r>
      <w:proofErr w:type="spellEnd"/>
      <w:r w:rsidRPr="002302DC">
        <w:rPr>
          <w:rFonts w:ascii="Times New Roman" w:eastAsia="Times New Roman" w:hAnsi="Times New Roman" w:cs="Times New Roman"/>
          <w:sz w:val="24"/>
          <w:szCs w:val="24"/>
        </w:rPr>
        <w:t xml:space="preserve">, D., </w:t>
      </w:r>
      <w:proofErr w:type="spellStart"/>
      <w:r w:rsidRPr="002302DC">
        <w:rPr>
          <w:rFonts w:ascii="Times New Roman" w:eastAsia="Times New Roman" w:hAnsi="Times New Roman" w:cs="Times New Roman"/>
          <w:sz w:val="24"/>
          <w:szCs w:val="24"/>
        </w:rPr>
        <w:t>Diamadopoulos</w:t>
      </w:r>
      <w:proofErr w:type="spellEnd"/>
      <w:r w:rsidRPr="002302DC">
        <w:rPr>
          <w:rFonts w:ascii="Times New Roman" w:eastAsia="Times New Roman" w:hAnsi="Times New Roman" w:cs="Times New Roman"/>
          <w:sz w:val="24"/>
          <w:szCs w:val="24"/>
        </w:rPr>
        <w:t>, E. 2013. Biochar production by sewage sludge pyrolysis. J Anal Appl Pyrolysis, 101:72–78.</w:t>
      </w:r>
    </w:p>
    <w:p w14:paraId="4FD790C0" w14:textId="77777777" w:rsidR="009A34EB" w:rsidRPr="002302DC" w:rsidRDefault="009A34EB" w:rsidP="009A34EB">
      <w:pPr>
        <w:spacing w:after="0" w:line="240" w:lineRule="auto"/>
        <w:ind w:left="720" w:right="172" w:hanging="720"/>
        <w:jc w:val="both"/>
        <w:rPr>
          <w:rFonts w:ascii="Times New Roman" w:hAnsi="Times New Roman" w:cs="Times New Roman"/>
          <w:spacing w:val="-2"/>
          <w:sz w:val="24"/>
          <w:szCs w:val="24"/>
        </w:rPr>
      </w:pPr>
      <w:proofErr w:type="spellStart"/>
      <w:r w:rsidRPr="002302DC">
        <w:rPr>
          <w:rFonts w:ascii="Times New Roman" w:hAnsi="Times New Roman" w:cs="Times New Roman"/>
          <w:spacing w:val="-2"/>
          <w:sz w:val="24"/>
          <w:szCs w:val="24"/>
        </w:rPr>
        <w:t>Akhtar</w:t>
      </w:r>
      <w:proofErr w:type="gramStart"/>
      <w:r w:rsidRPr="002302DC">
        <w:rPr>
          <w:rFonts w:ascii="Times New Roman" w:hAnsi="Times New Roman" w:cs="Times New Roman"/>
          <w:spacing w:val="-2"/>
          <w:sz w:val="24"/>
          <w:szCs w:val="24"/>
        </w:rPr>
        <w:t>,S.S</w:t>
      </w:r>
      <w:proofErr w:type="spellEnd"/>
      <w:proofErr w:type="gramEnd"/>
      <w:r w:rsidRPr="002302DC">
        <w:rPr>
          <w:rFonts w:ascii="Times New Roman" w:hAnsi="Times New Roman" w:cs="Times New Roman"/>
          <w:spacing w:val="-2"/>
          <w:sz w:val="24"/>
          <w:szCs w:val="24"/>
        </w:rPr>
        <w:t xml:space="preserve">., Andersen, M.N., Naveed, M., </w:t>
      </w:r>
      <w:proofErr w:type="spellStart"/>
      <w:r w:rsidRPr="002302DC">
        <w:rPr>
          <w:rFonts w:ascii="Times New Roman" w:hAnsi="Times New Roman" w:cs="Times New Roman"/>
          <w:spacing w:val="-2"/>
          <w:sz w:val="24"/>
          <w:szCs w:val="24"/>
        </w:rPr>
        <w:t>Zahir,Z.A</w:t>
      </w:r>
      <w:proofErr w:type="spellEnd"/>
      <w:r w:rsidRPr="002302DC">
        <w:rPr>
          <w:rFonts w:ascii="Times New Roman" w:hAnsi="Times New Roman" w:cs="Times New Roman"/>
          <w:spacing w:val="-2"/>
          <w:sz w:val="24"/>
          <w:szCs w:val="24"/>
        </w:rPr>
        <w:t xml:space="preserve">., Liu, F. 2015. Interactive effect of </w:t>
      </w:r>
      <w:proofErr w:type="spellStart"/>
      <w:r w:rsidRPr="002302DC">
        <w:rPr>
          <w:rFonts w:ascii="Times New Roman" w:hAnsi="Times New Roman" w:cs="Times New Roman"/>
          <w:spacing w:val="-2"/>
          <w:sz w:val="24"/>
          <w:szCs w:val="24"/>
        </w:rPr>
        <w:t>biochar</w:t>
      </w:r>
      <w:proofErr w:type="spellEnd"/>
      <w:r w:rsidRPr="002302DC">
        <w:rPr>
          <w:rFonts w:ascii="Times New Roman" w:hAnsi="Times New Roman" w:cs="Times New Roman"/>
          <w:spacing w:val="-2"/>
          <w:sz w:val="24"/>
          <w:szCs w:val="24"/>
        </w:rPr>
        <w:t xml:space="preserve"> </w:t>
      </w:r>
      <w:proofErr w:type="spellStart"/>
      <w:r w:rsidRPr="002302DC">
        <w:rPr>
          <w:rFonts w:ascii="Times New Roman" w:hAnsi="Times New Roman" w:cs="Times New Roman"/>
          <w:spacing w:val="-2"/>
          <w:sz w:val="24"/>
          <w:szCs w:val="24"/>
        </w:rPr>
        <w:t>abd</w:t>
      </w:r>
      <w:proofErr w:type="spellEnd"/>
      <w:r w:rsidRPr="002302DC">
        <w:rPr>
          <w:rFonts w:ascii="Times New Roman" w:hAnsi="Times New Roman" w:cs="Times New Roman"/>
          <w:spacing w:val="-2"/>
          <w:sz w:val="24"/>
          <w:szCs w:val="24"/>
        </w:rPr>
        <w:t xml:space="preserve"> plant growth promoting bacterial endophytes on ameliorating salinity stress in maize. Functional Plant Biology 42, 770. </w:t>
      </w:r>
      <w:hyperlink r:id="rId12" w:history="1">
        <w:r w:rsidRPr="002302DC">
          <w:rPr>
            <w:rStyle w:val="Hyperlink"/>
            <w:rFonts w:ascii="Times New Roman" w:hAnsi="Times New Roman" w:cs="Times New Roman"/>
            <w:color w:val="auto"/>
            <w:spacing w:val="-2"/>
            <w:sz w:val="24"/>
            <w:szCs w:val="24"/>
          </w:rPr>
          <w:t>http://doi.org/10.1071/FP15054</w:t>
        </w:r>
      </w:hyperlink>
    </w:p>
    <w:p w14:paraId="1BD90073" w14:textId="77777777" w:rsidR="009A34EB" w:rsidRPr="002302DC" w:rsidRDefault="009A34EB" w:rsidP="009A34EB">
      <w:pPr>
        <w:spacing w:after="0" w:line="240" w:lineRule="auto"/>
        <w:ind w:left="720" w:right="172" w:hanging="720"/>
        <w:jc w:val="both"/>
        <w:rPr>
          <w:rFonts w:ascii="Times New Roman" w:hAnsi="Times New Roman" w:cs="Times New Roman"/>
          <w:sz w:val="24"/>
          <w:szCs w:val="24"/>
        </w:rPr>
      </w:pPr>
      <w:r w:rsidRPr="002302DC">
        <w:rPr>
          <w:rFonts w:ascii="Times New Roman" w:hAnsi="Times New Roman" w:cs="Times New Roman"/>
          <w:spacing w:val="-4"/>
          <w:sz w:val="24"/>
          <w:szCs w:val="24"/>
        </w:rPr>
        <w:t xml:space="preserve">Akhtar, S.S., Li, G., Andersen, M.N., Liu, F., 2014. Biochar enhances yield and quality of tomato under reduced irrigation. Agricultural Water Management 138, 37–44. </w:t>
      </w:r>
      <w:r w:rsidRPr="002302DC">
        <w:rPr>
          <w:rFonts w:ascii="Times New Roman" w:hAnsi="Times New Roman" w:cs="Times New Roman"/>
          <w:spacing w:val="-2"/>
          <w:w w:val="105"/>
          <w:sz w:val="24"/>
          <w:szCs w:val="24"/>
        </w:rPr>
        <w:t>https://doi.org/</w:t>
      </w:r>
      <w:hyperlink r:id="rId13">
        <w:r w:rsidRPr="002302DC">
          <w:rPr>
            <w:rFonts w:ascii="Times New Roman" w:hAnsi="Times New Roman" w:cs="Times New Roman"/>
            <w:spacing w:val="-2"/>
            <w:w w:val="105"/>
            <w:sz w:val="24"/>
            <w:szCs w:val="24"/>
          </w:rPr>
          <w:t>10.1016/j.agwat.2014.02.016.</w:t>
        </w:r>
      </w:hyperlink>
    </w:p>
    <w:p w14:paraId="6EF3086D" w14:textId="77777777" w:rsidR="009A34EB" w:rsidRPr="002302DC" w:rsidRDefault="009A34EB" w:rsidP="009A34EB">
      <w:pPr>
        <w:spacing w:after="0" w:line="240" w:lineRule="auto"/>
        <w:ind w:left="720" w:right="172" w:hanging="720"/>
        <w:jc w:val="both"/>
        <w:rPr>
          <w:rFonts w:ascii="Times New Roman" w:hAnsi="Times New Roman" w:cs="Times New Roman"/>
          <w:spacing w:val="-2"/>
          <w:sz w:val="24"/>
          <w:szCs w:val="24"/>
        </w:rPr>
      </w:pPr>
      <w:r w:rsidRPr="002302DC">
        <w:rPr>
          <w:rFonts w:ascii="Times New Roman" w:hAnsi="Times New Roman" w:cs="Times New Roman"/>
          <w:spacing w:val="-2"/>
          <w:sz w:val="24"/>
          <w:szCs w:val="24"/>
        </w:rPr>
        <w:t xml:space="preserve">Alburquerque, J. A., </w:t>
      </w:r>
      <w:proofErr w:type="spellStart"/>
      <w:r w:rsidRPr="002302DC">
        <w:rPr>
          <w:rFonts w:ascii="Times New Roman" w:hAnsi="Times New Roman" w:cs="Times New Roman"/>
          <w:spacing w:val="-2"/>
          <w:sz w:val="24"/>
          <w:szCs w:val="24"/>
        </w:rPr>
        <w:t>calero</w:t>
      </w:r>
      <w:proofErr w:type="spellEnd"/>
      <w:r w:rsidRPr="002302DC">
        <w:rPr>
          <w:rFonts w:ascii="Times New Roman" w:hAnsi="Times New Roman" w:cs="Times New Roman"/>
          <w:spacing w:val="-2"/>
          <w:sz w:val="24"/>
          <w:szCs w:val="24"/>
        </w:rPr>
        <w:t xml:space="preserve">, J. M., </w:t>
      </w:r>
      <w:proofErr w:type="spellStart"/>
      <w:r w:rsidRPr="002302DC">
        <w:rPr>
          <w:rFonts w:ascii="Times New Roman" w:hAnsi="Times New Roman" w:cs="Times New Roman"/>
          <w:spacing w:val="-2"/>
          <w:sz w:val="24"/>
          <w:szCs w:val="24"/>
        </w:rPr>
        <w:t>BarroN</w:t>
      </w:r>
      <w:proofErr w:type="spellEnd"/>
      <w:r w:rsidRPr="002302DC">
        <w:rPr>
          <w:rFonts w:ascii="Times New Roman" w:hAnsi="Times New Roman" w:cs="Times New Roman"/>
          <w:spacing w:val="-2"/>
          <w:sz w:val="24"/>
          <w:szCs w:val="24"/>
        </w:rPr>
        <w:t xml:space="preserve">. V., Torrent, J., </w:t>
      </w:r>
      <w:proofErr w:type="spellStart"/>
      <w:r w:rsidRPr="002302DC">
        <w:rPr>
          <w:rFonts w:ascii="Times New Roman" w:hAnsi="Times New Roman" w:cs="Times New Roman"/>
          <w:spacing w:val="-2"/>
          <w:sz w:val="24"/>
          <w:szCs w:val="24"/>
        </w:rPr>
        <w:t>delCampillo</w:t>
      </w:r>
      <w:proofErr w:type="spellEnd"/>
      <w:r w:rsidRPr="002302DC">
        <w:rPr>
          <w:rFonts w:ascii="Times New Roman" w:hAnsi="Times New Roman" w:cs="Times New Roman"/>
          <w:spacing w:val="-2"/>
          <w:sz w:val="24"/>
          <w:szCs w:val="24"/>
        </w:rPr>
        <w:t xml:space="preserve">, M. C., Gallardo, A., Villar, R. 2014. </w:t>
      </w:r>
      <w:proofErr w:type="spellStart"/>
      <w:r w:rsidRPr="002302DC">
        <w:rPr>
          <w:rFonts w:ascii="Times New Roman" w:hAnsi="Times New Roman" w:cs="Times New Roman"/>
          <w:spacing w:val="-2"/>
          <w:sz w:val="24"/>
          <w:szCs w:val="24"/>
        </w:rPr>
        <w:t>Effcetsa</w:t>
      </w:r>
      <w:proofErr w:type="spellEnd"/>
      <w:r w:rsidRPr="002302DC">
        <w:rPr>
          <w:rFonts w:ascii="Times New Roman" w:hAnsi="Times New Roman" w:cs="Times New Roman"/>
          <w:spacing w:val="-2"/>
          <w:sz w:val="24"/>
          <w:szCs w:val="24"/>
        </w:rPr>
        <w:t xml:space="preserve"> of </w:t>
      </w:r>
      <w:proofErr w:type="spellStart"/>
      <w:r w:rsidRPr="002302DC">
        <w:rPr>
          <w:rFonts w:ascii="Times New Roman" w:hAnsi="Times New Roman" w:cs="Times New Roman"/>
          <w:spacing w:val="-2"/>
          <w:sz w:val="24"/>
          <w:szCs w:val="24"/>
        </w:rPr>
        <w:t>biochars</w:t>
      </w:r>
      <w:proofErr w:type="spellEnd"/>
      <w:r w:rsidRPr="002302DC">
        <w:rPr>
          <w:rFonts w:ascii="Times New Roman" w:hAnsi="Times New Roman" w:cs="Times New Roman"/>
          <w:spacing w:val="-2"/>
          <w:sz w:val="24"/>
          <w:szCs w:val="24"/>
        </w:rPr>
        <w:t xml:space="preserve"> produced from different feed stocks on soil properties and sunflower growth Journal of Plant Nutrition and Soil Science 177, 16-25. </w:t>
      </w:r>
      <w:hyperlink r:id="rId14" w:history="1">
        <w:r w:rsidRPr="002302DC">
          <w:rPr>
            <w:rStyle w:val="Hyperlink"/>
            <w:rFonts w:ascii="Times New Roman" w:hAnsi="Times New Roman" w:cs="Times New Roman"/>
            <w:color w:val="auto"/>
            <w:spacing w:val="-2"/>
            <w:sz w:val="24"/>
            <w:szCs w:val="24"/>
          </w:rPr>
          <w:t>http://doi.org/10.1002/jpln.201200652</w:t>
        </w:r>
      </w:hyperlink>
      <w:r w:rsidRPr="002302DC">
        <w:rPr>
          <w:rFonts w:ascii="Times New Roman" w:hAnsi="Times New Roman" w:cs="Times New Roman"/>
          <w:spacing w:val="-2"/>
          <w:sz w:val="24"/>
          <w:szCs w:val="24"/>
        </w:rPr>
        <w:t>.</w:t>
      </w:r>
    </w:p>
    <w:p w14:paraId="7C9736D4" w14:textId="77777777" w:rsidR="009A34EB" w:rsidRPr="002302DC" w:rsidRDefault="009A34EB" w:rsidP="009A34EB">
      <w:pPr>
        <w:spacing w:after="0" w:line="240" w:lineRule="auto"/>
        <w:ind w:left="720" w:hanging="720"/>
        <w:rPr>
          <w:rFonts w:ascii="Times New Roman" w:eastAsia="Times New Roman" w:hAnsi="Times New Roman" w:cs="Times New Roman"/>
          <w:sz w:val="24"/>
          <w:szCs w:val="24"/>
        </w:rPr>
      </w:pPr>
      <w:r w:rsidRPr="002302DC">
        <w:rPr>
          <w:rFonts w:ascii="Times New Roman" w:eastAsia="Times New Roman" w:hAnsi="Times New Roman" w:cs="Times New Roman"/>
          <w:sz w:val="24"/>
          <w:szCs w:val="24"/>
        </w:rPr>
        <w:t xml:space="preserve">Alling V., Hale S.E., Martinsen V., Mulder J., </w:t>
      </w:r>
      <w:proofErr w:type="spellStart"/>
      <w:r w:rsidRPr="002302DC">
        <w:rPr>
          <w:rFonts w:ascii="Times New Roman" w:eastAsia="Times New Roman" w:hAnsi="Times New Roman" w:cs="Times New Roman"/>
          <w:sz w:val="24"/>
          <w:szCs w:val="24"/>
        </w:rPr>
        <w:t>Smebye</w:t>
      </w:r>
      <w:proofErr w:type="spellEnd"/>
      <w:r w:rsidRPr="002302DC">
        <w:rPr>
          <w:rFonts w:ascii="Times New Roman" w:eastAsia="Times New Roman" w:hAnsi="Times New Roman" w:cs="Times New Roman"/>
          <w:sz w:val="24"/>
          <w:szCs w:val="24"/>
        </w:rPr>
        <w:t xml:space="preserve"> A., </w:t>
      </w:r>
      <w:proofErr w:type="spellStart"/>
      <w:r w:rsidRPr="002302DC">
        <w:rPr>
          <w:rFonts w:ascii="Times New Roman" w:eastAsia="Times New Roman" w:hAnsi="Times New Roman" w:cs="Times New Roman"/>
          <w:sz w:val="24"/>
          <w:szCs w:val="24"/>
        </w:rPr>
        <w:t>Breedveld</w:t>
      </w:r>
      <w:proofErr w:type="spellEnd"/>
      <w:r w:rsidRPr="002302DC">
        <w:rPr>
          <w:rFonts w:ascii="Times New Roman" w:eastAsia="Times New Roman" w:hAnsi="Times New Roman" w:cs="Times New Roman"/>
          <w:sz w:val="24"/>
          <w:szCs w:val="24"/>
        </w:rPr>
        <w:t xml:space="preserve"> G.D., </w:t>
      </w:r>
      <w:proofErr w:type="spellStart"/>
      <w:r w:rsidRPr="002302DC">
        <w:rPr>
          <w:rFonts w:ascii="Times New Roman" w:eastAsia="Times New Roman" w:hAnsi="Times New Roman" w:cs="Times New Roman"/>
          <w:sz w:val="24"/>
          <w:szCs w:val="24"/>
        </w:rPr>
        <w:t>Cornelissen</w:t>
      </w:r>
      <w:proofErr w:type="spellEnd"/>
      <w:r w:rsidRPr="002302DC">
        <w:rPr>
          <w:rFonts w:ascii="Times New Roman" w:eastAsia="Times New Roman" w:hAnsi="Times New Roman" w:cs="Times New Roman"/>
          <w:sz w:val="24"/>
          <w:szCs w:val="24"/>
        </w:rPr>
        <w:t xml:space="preserve"> G. 2014. The role of biochar in retaining nutrients in amended tropical soils. J. Plant </w:t>
      </w:r>
      <w:proofErr w:type="spellStart"/>
      <w:r w:rsidRPr="002302DC">
        <w:rPr>
          <w:rFonts w:ascii="Times New Roman" w:eastAsia="Times New Roman" w:hAnsi="Times New Roman" w:cs="Times New Roman"/>
          <w:sz w:val="24"/>
          <w:szCs w:val="24"/>
        </w:rPr>
        <w:t>Nutr</w:t>
      </w:r>
      <w:proofErr w:type="spellEnd"/>
      <w:r w:rsidRPr="002302DC">
        <w:rPr>
          <w:rFonts w:ascii="Times New Roman" w:eastAsia="Times New Roman" w:hAnsi="Times New Roman" w:cs="Times New Roman"/>
          <w:sz w:val="24"/>
          <w:szCs w:val="24"/>
        </w:rPr>
        <w:t xml:space="preserve">. Soil Sci. 177:671–680. </w:t>
      </w:r>
      <w:proofErr w:type="spellStart"/>
      <w:r w:rsidRPr="002302DC">
        <w:rPr>
          <w:rFonts w:ascii="Times New Roman" w:eastAsia="Times New Roman" w:hAnsi="Times New Roman" w:cs="Times New Roman"/>
          <w:sz w:val="24"/>
          <w:szCs w:val="24"/>
        </w:rPr>
        <w:t>doi</w:t>
      </w:r>
      <w:proofErr w:type="spellEnd"/>
      <w:r w:rsidRPr="002302DC">
        <w:rPr>
          <w:rFonts w:ascii="Times New Roman" w:eastAsia="Times New Roman" w:hAnsi="Times New Roman" w:cs="Times New Roman"/>
          <w:sz w:val="24"/>
          <w:szCs w:val="24"/>
        </w:rPr>
        <w:t>: 10.1002/jpln.201400109. </w:t>
      </w:r>
    </w:p>
    <w:p w14:paraId="501F5F52"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z w:val="24"/>
          <w:szCs w:val="24"/>
        </w:rPr>
        <w:t xml:space="preserve">Askeland M, Clarke B, Paz-Ferreiro J (2019) Comparative characterization of </w:t>
      </w:r>
      <w:proofErr w:type="spellStart"/>
      <w:r w:rsidRPr="002302DC">
        <w:rPr>
          <w:rFonts w:ascii="Times New Roman" w:hAnsi="Times New Roman" w:cs="Times New Roman"/>
          <w:sz w:val="24"/>
          <w:szCs w:val="24"/>
        </w:rPr>
        <w:t>biochars</w:t>
      </w:r>
      <w:proofErr w:type="spellEnd"/>
      <w:r w:rsidRPr="002302DC">
        <w:rPr>
          <w:rFonts w:ascii="Times New Roman" w:hAnsi="Times New Roman" w:cs="Times New Roman"/>
          <w:sz w:val="24"/>
          <w:szCs w:val="24"/>
        </w:rPr>
        <w:t xml:space="preserve"> produced at three selected pyrolysis temperatures from common woody and herbaceous waste streams. Peer J 7:1–20</w:t>
      </w:r>
    </w:p>
    <w:p w14:paraId="5E98B3D0" w14:textId="77777777" w:rsidR="002311BA" w:rsidRDefault="002311BA" w:rsidP="009A34EB">
      <w:pPr>
        <w:spacing w:after="0" w:line="240" w:lineRule="auto"/>
        <w:ind w:left="720" w:hanging="720"/>
        <w:jc w:val="both"/>
        <w:rPr>
          <w:rFonts w:ascii="Times New Roman" w:eastAsia="Times New Roman" w:hAnsi="Times New Roman" w:cs="Times New Roman"/>
          <w:sz w:val="24"/>
          <w:szCs w:val="24"/>
        </w:rPr>
      </w:pPr>
    </w:p>
    <w:p w14:paraId="23372967" w14:textId="77777777" w:rsidR="002311BA" w:rsidRDefault="002311BA" w:rsidP="009A34EB">
      <w:pPr>
        <w:spacing w:after="0" w:line="240" w:lineRule="auto"/>
        <w:ind w:left="720" w:hanging="720"/>
        <w:jc w:val="both"/>
        <w:rPr>
          <w:rFonts w:ascii="Times New Roman" w:eastAsia="Times New Roman" w:hAnsi="Times New Roman" w:cs="Times New Roman"/>
          <w:sz w:val="24"/>
          <w:szCs w:val="24"/>
        </w:rPr>
      </w:pPr>
    </w:p>
    <w:p w14:paraId="163C0B0B" w14:textId="77777777" w:rsidR="00295D8B" w:rsidRPr="002302DC" w:rsidRDefault="009A34EB" w:rsidP="009A34EB">
      <w:pPr>
        <w:spacing w:after="0" w:line="240" w:lineRule="auto"/>
        <w:ind w:left="720" w:hanging="720"/>
        <w:jc w:val="both"/>
        <w:rPr>
          <w:rFonts w:ascii="Times New Roman" w:eastAsia="Times New Roman" w:hAnsi="Times New Roman" w:cs="Times New Roman"/>
          <w:sz w:val="24"/>
          <w:szCs w:val="24"/>
        </w:rPr>
      </w:pPr>
      <w:r w:rsidRPr="002302DC">
        <w:rPr>
          <w:rFonts w:ascii="Times New Roman" w:eastAsia="Times New Roman" w:hAnsi="Times New Roman" w:cs="Times New Roman"/>
          <w:sz w:val="24"/>
          <w:szCs w:val="24"/>
        </w:rPr>
        <w:lastRenderedPageBreak/>
        <w:t xml:space="preserve">Barakat, M.A.S., Osman, A.S., </w:t>
      </w:r>
      <w:proofErr w:type="spellStart"/>
      <w:r w:rsidRPr="002302DC">
        <w:rPr>
          <w:rFonts w:ascii="Times New Roman" w:eastAsia="Times New Roman" w:hAnsi="Times New Roman" w:cs="Times New Roman"/>
          <w:sz w:val="24"/>
          <w:szCs w:val="24"/>
        </w:rPr>
        <w:t>Semida</w:t>
      </w:r>
      <w:proofErr w:type="spellEnd"/>
      <w:r w:rsidRPr="002302DC">
        <w:rPr>
          <w:rFonts w:ascii="Times New Roman" w:eastAsia="Times New Roman" w:hAnsi="Times New Roman" w:cs="Times New Roman"/>
          <w:sz w:val="24"/>
          <w:szCs w:val="24"/>
        </w:rPr>
        <w:t xml:space="preserve">, W.M., </w:t>
      </w:r>
      <w:proofErr w:type="spellStart"/>
      <w:r w:rsidRPr="002302DC">
        <w:rPr>
          <w:rFonts w:ascii="Times New Roman" w:eastAsia="Times New Roman" w:hAnsi="Times New Roman" w:cs="Times New Roman"/>
          <w:sz w:val="24"/>
          <w:szCs w:val="24"/>
        </w:rPr>
        <w:t>Gyushi</w:t>
      </w:r>
      <w:proofErr w:type="spellEnd"/>
      <w:r w:rsidRPr="002302DC">
        <w:rPr>
          <w:rFonts w:ascii="Times New Roman" w:eastAsia="Times New Roman" w:hAnsi="Times New Roman" w:cs="Times New Roman"/>
          <w:sz w:val="24"/>
          <w:szCs w:val="24"/>
        </w:rPr>
        <w:t>, M.A.H. 2015. Influence of potassium humate and ascorbic acid on growth, yield and chemical composition of common bean (</w:t>
      </w:r>
      <w:proofErr w:type="spellStart"/>
      <w:r w:rsidRPr="002302DC">
        <w:rPr>
          <w:rFonts w:ascii="Times New Roman" w:eastAsia="Times New Roman" w:hAnsi="Times New Roman" w:cs="Times New Roman"/>
          <w:sz w:val="24"/>
          <w:szCs w:val="24"/>
        </w:rPr>
        <w:t>phaseolus</w:t>
      </w:r>
      <w:proofErr w:type="spellEnd"/>
      <w:r w:rsidRPr="002302DC">
        <w:rPr>
          <w:rFonts w:ascii="Times New Roman" w:eastAsia="Times New Roman" w:hAnsi="Times New Roman" w:cs="Times New Roman"/>
          <w:sz w:val="24"/>
          <w:szCs w:val="24"/>
        </w:rPr>
        <w:t xml:space="preserve"> vul</w:t>
      </w:r>
      <w:r w:rsidR="00295D8B" w:rsidRPr="002302DC">
        <w:rPr>
          <w:rFonts w:ascii="Times New Roman" w:eastAsia="Times New Roman" w:hAnsi="Times New Roman" w:cs="Times New Roman"/>
          <w:sz w:val="24"/>
          <w:szCs w:val="24"/>
        </w:rPr>
        <w:t>garis L.) grown under reclaimed soil conditions. International Journal of Academic Research 7, 192-199.</w:t>
      </w:r>
    </w:p>
    <w:p w14:paraId="1880686F" w14:textId="77777777" w:rsidR="00295D8B" w:rsidRPr="002302DC" w:rsidRDefault="00295D8B" w:rsidP="009A34EB">
      <w:pPr>
        <w:spacing w:after="0" w:line="240" w:lineRule="auto"/>
        <w:ind w:left="720" w:hanging="720"/>
        <w:jc w:val="both"/>
        <w:rPr>
          <w:rFonts w:ascii="Times New Roman" w:eastAsia="Times New Roman" w:hAnsi="Times New Roman" w:cs="Times New Roman"/>
          <w:sz w:val="24"/>
          <w:szCs w:val="24"/>
        </w:rPr>
      </w:pPr>
    </w:p>
    <w:p w14:paraId="11333016" w14:textId="77777777" w:rsidR="009A34EB" w:rsidRPr="002302DC" w:rsidRDefault="009A34EB" w:rsidP="009A34EB">
      <w:pPr>
        <w:spacing w:after="0" w:line="240" w:lineRule="auto"/>
        <w:ind w:left="720" w:hanging="720"/>
        <w:jc w:val="both"/>
        <w:rPr>
          <w:rFonts w:ascii="Times New Roman" w:hAnsi="Times New Roman" w:cs="Times New Roman"/>
          <w:spacing w:val="-2"/>
          <w:sz w:val="24"/>
          <w:szCs w:val="24"/>
        </w:rPr>
      </w:pPr>
      <w:r w:rsidRPr="002302DC">
        <w:rPr>
          <w:rFonts w:ascii="Times New Roman" w:hAnsi="Times New Roman" w:cs="Times New Roman"/>
          <w:spacing w:val="-2"/>
          <w:sz w:val="24"/>
          <w:szCs w:val="24"/>
        </w:rPr>
        <w:t xml:space="preserve">Barnes, R. T., Gallagher, M. E., Masiello, C. A., Liu, Z., Dugan, B. 2014. Biochar Induced changes in soil hydraulic conductivity and dissolved nutrient fluxes constrained by laboratory experiments. </w:t>
      </w:r>
      <w:proofErr w:type="spellStart"/>
      <w:r w:rsidRPr="002302DC">
        <w:rPr>
          <w:rFonts w:ascii="Times New Roman" w:hAnsi="Times New Roman" w:cs="Times New Roman"/>
          <w:spacing w:val="-2"/>
          <w:sz w:val="24"/>
          <w:szCs w:val="24"/>
        </w:rPr>
        <w:t>Plos</w:t>
      </w:r>
      <w:proofErr w:type="spellEnd"/>
      <w:r w:rsidRPr="002302DC">
        <w:rPr>
          <w:rFonts w:ascii="Times New Roman" w:hAnsi="Times New Roman" w:cs="Times New Roman"/>
          <w:spacing w:val="-2"/>
          <w:sz w:val="24"/>
          <w:szCs w:val="24"/>
        </w:rPr>
        <w:t xml:space="preserve"> One 9, e108340. </w:t>
      </w:r>
      <w:hyperlink r:id="rId15" w:history="1">
        <w:r w:rsidRPr="002302DC">
          <w:rPr>
            <w:rStyle w:val="Hyperlink"/>
            <w:rFonts w:ascii="Times New Roman" w:hAnsi="Times New Roman" w:cs="Times New Roman"/>
            <w:color w:val="auto"/>
            <w:spacing w:val="-2"/>
            <w:sz w:val="24"/>
            <w:szCs w:val="24"/>
          </w:rPr>
          <w:t>http://doi.org/10.1371/journal.pone.0108340</w:t>
        </w:r>
      </w:hyperlink>
    </w:p>
    <w:p w14:paraId="73C87396"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z w:val="24"/>
          <w:szCs w:val="24"/>
        </w:rPr>
        <w:t xml:space="preserve">Barrow, C. J. 2012. Biochar: potential for countering land degradation and for improving agriculture. Applied Geography 34, 21–28. </w:t>
      </w:r>
      <w:hyperlink r:id="rId16" w:history="1">
        <w:r w:rsidRPr="002302DC">
          <w:rPr>
            <w:rStyle w:val="Hyperlink"/>
            <w:rFonts w:ascii="Times New Roman" w:hAnsi="Times New Roman" w:cs="Times New Roman"/>
            <w:color w:val="auto"/>
            <w:sz w:val="24"/>
            <w:szCs w:val="24"/>
          </w:rPr>
          <w:t>https://doi</w:t>
        </w:r>
      </w:hyperlink>
      <w:r w:rsidRPr="002302DC">
        <w:rPr>
          <w:rFonts w:ascii="Times New Roman" w:hAnsi="Times New Roman" w:cs="Times New Roman"/>
          <w:sz w:val="24"/>
          <w:szCs w:val="24"/>
        </w:rPr>
        <w:t>. org/</w:t>
      </w:r>
      <w:hyperlink r:id="rId17">
        <w:r w:rsidRPr="002302DC">
          <w:rPr>
            <w:rFonts w:ascii="Times New Roman" w:hAnsi="Times New Roman" w:cs="Times New Roman"/>
            <w:sz w:val="24"/>
            <w:szCs w:val="24"/>
          </w:rPr>
          <w:t>10.1016/j.</w:t>
        </w:r>
      </w:hyperlink>
      <w:hyperlink r:id="rId18">
        <w:r w:rsidRPr="002302DC">
          <w:rPr>
            <w:rFonts w:ascii="Times New Roman" w:hAnsi="Times New Roman" w:cs="Times New Roman"/>
            <w:spacing w:val="-2"/>
            <w:w w:val="105"/>
            <w:sz w:val="24"/>
            <w:szCs w:val="24"/>
          </w:rPr>
          <w:t>apgeog.2011.09.008.</w:t>
        </w:r>
      </w:hyperlink>
    </w:p>
    <w:p w14:paraId="6C073926" w14:textId="77777777" w:rsidR="009A34EB" w:rsidRPr="002302DC" w:rsidRDefault="009A34EB" w:rsidP="009A34EB">
      <w:pPr>
        <w:spacing w:after="0" w:line="240" w:lineRule="auto"/>
        <w:ind w:left="720" w:hanging="720"/>
        <w:jc w:val="both"/>
        <w:rPr>
          <w:rFonts w:ascii="Times New Roman" w:eastAsia="Times New Roman" w:hAnsi="Times New Roman" w:cs="Times New Roman"/>
          <w:sz w:val="24"/>
          <w:szCs w:val="24"/>
        </w:rPr>
      </w:pPr>
      <w:r w:rsidRPr="002302DC">
        <w:rPr>
          <w:rFonts w:ascii="Times New Roman" w:eastAsia="Times New Roman" w:hAnsi="Times New Roman" w:cs="Times New Roman"/>
          <w:sz w:val="24"/>
          <w:szCs w:val="24"/>
        </w:rPr>
        <w:t>Batool A., Taj, S., Rashid, A., Khalid, A., Qader, S., Saleem, A. R., Ghufran, M. A. 2015. Potential of soil amendments (</w:t>
      </w:r>
      <w:proofErr w:type="spellStart"/>
      <w:r w:rsidRPr="002302DC">
        <w:rPr>
          <w:rFonts w:ascii="Times New Roman" w:eastAsia="Times New Roman" w:hAnsi="Times New Roman" w:cs="Times New Roman"/>
          <w:sz w:val="24"/>
          <w:szCs w:val="24"/>
        </w:rPr>
        <w:t>Biochar</w:t>
      </w:r>
      <w:proofErr w:type="spellEnd"/>
      <w:r w:rsidRPr="002302DC">
        <w:rPr>
          <w:rFonts w:ascii="Times New Roman" w:eastAsia="Times New Roman" w:hAnsi="Times New Roman" w:cs="Times New Roman"/>
          <w:sz w:val="24"/>
          <w:szCs w:val="24"/>
        </w:rPr>
        <w:t xml:space="preserve"> and </w:t>
      </w:r>
      <w:proofErr w:type="spellStart"/>
      <w:r w:rsidRPr="002302DC">
        <w:rPr>
          <w:rFonts w:ascii="Times New Roman" w:eastAsia="Times New Roman" w:hAnsi="Times New Roman" w:cs="Times New Roman"/>
          <w:sz w:val="24"/>
          <w:szCs w:val="24"/>
        </w:rPr>
        <w:t>gypusm</w:t>
      </w:r>
      <w:proofErr w:type="spellEnd"/>
      <w:r w:rsidRPr="002302DC">
        <w:rPr>
          <w:rFonts w:ascii="Times New Roman" w:eastAsia="Times New Roman" w:hAnsi="Times New Roman" w:cs="Times New Roman"/>
          <w:sz w:val="24"/>
          <w:szCs w:val="24"/>
        </w:rPr>
        <w:t xml:space="preserve">) in increasing water use efficiency of abelmoschus esculentus L. Moench. Frontiers in Plant Science 6, 1-13. </w:t>
      </w:r>
      <w:hyperlink r:id="rId19" w:history="1">
        <w:r w:rsidRPr="002302DC">
          <w:rPr>
            <w:rStyle w:val="Hyperlink"/>
            <w:rFonts w:ascii="Times New Roman" w:eastAsia="Times New Roman" w:hAnsi="Times New Roman" w:cs="Times New Roman"/>
            <w:color w:val="auto"/>
            <w:sz w:val="24"/>
            <w:szCs w:val="24"/>
          </w:rPr>
          <w:t>http://doi.org/10.3389/fpls.2015.00799</w:t>
        </w:r>
      </w:hyperlink>
      <w:r w:rsidRPr="002302DC">
        <w:rPr>
          <w:rFonts w:ascii="Times New Roman" w:eastAsia="Times New Roman" w:hAnsi="Times New Roman" w:cs="Times New Roman"/>
          <w:sz w:val="24"/>
          <w:szCs w:val="24"/>
        </w:rPr>
        <w:t>.</w:t>
      </w:r>
    </w:p>
    <w:p w14:paraId="6C286A27" w14:textId="77777777" w:rsidR="009A34EB" w:rsidRPr="002302DC" w:rsidRDefault="009A34EB" w:rsidP="009A34EB">
      <w:pPr>
        <w:tabs>
          <w:tab w:val="left" w:pos="9360"/>
        </w:tabs>
        <w:spacing w:after="0" w:line="240" w:lineRule="auto"/>
        <w:ind w:left="720" w:hanging="720"/>
        <w:jc w:val="both"/>
        <w:rPr>
          <w:rFonts w:ascii="Times New Roman" w:hAnsi="Times New Roman" w:cs="Times New Roman"/>
          <w:sz w:val="24"/>
          <w:szCs w:val="24"/>
        </w:rPr>
      </w:pPr>
      <w:proofErr w:type="spellStart"/>
      <w:r w:rsidRPr="002302DC">
        <w:rPr>
          <w:rFonts w:ascii="Times New Roman" w:hAnsi="Times New Roman" w:cs="Times New Roman"/>
          <w:w w:val="90"/>
          <w:sz w:val="24"/>
          <w:szCs w:val="24"/>
        </w:rPr>
        <w:t>Bonanomi</w:t>
      </w:r>
      <w:proofErr w:type="spellEnd"/>
      <w:r w:rsidRPr="002302DC">
        <w:rPr>
          <w:rFonts w:ascii="Times New Roman" w:hAnsi="Times New Roman" w:cs="Times New Roman"/>
          <w:w w:val="90"/>
          <w:sz w:val="24"/>
          <w:szCs w:val="24"/>
        </w:rPr>
        <w:t xml:space="preserve">, G., Ippolito, F., Scala, F., 2015. A “black” future for plant pathology? </w:t>
      </w:r>
      <w:proofErr w:type="spellStart"/>
      <w:r w:rsidRPr="002302DC">
        <w:rPr>
          <w:rFonts w:ascii="Times New Roman" w:hAnsi="Times New Roman" w:cs="Times New Roman"/>
          <w:w w:val="90"/>
          <w:sz w:val="24"/>
          <w:szCs w:val="24"/>
        </w:rPr>
        <w:t>Biochar</w:t>
      </w:r>
      <w:r w:rsidRPr="002302DC">
        <w:rPr>
          <w:rFonts w:ascii="Times New Roman" w:hAnsi="Times New Roman" w:cs="Times New Roman"/>
          <w:w w:val="80"/>
          <w:sz w:val="24"/>
          <w:szCs w:val="24"/>
        </w:rPr>
        <w:t>as</w:t>
      </w:r>
      <w:proofErr w:type="spellEnd"/>
      <w:r w:rsidRPr="002302DC">
        <w:rPr>
          <w:rFonts w:ascii="Times New Roman" w:hAnsi="Times New Roman" w:cs="Times New Roman"/>
          <w:w w:val="80"/>
          <w:sz w:val="24"/>
          <w:szCs w:val="24"/>
        </w:rPr>
        <w:t xml:space="preserve"> a new soil amendment for controlling plant diseases. Journal of Plant Pathology </w:t>
      </w:r>
      <w:r w:rsidRPr="002302DC">
        <w:rPr>
          <w:rFonts w:ascii="Times New Roman" w:hAnsi="Times New Roman" w:cs="Times New Roman"/>
          <w:sz w:val="24"/>
          <w:szCs w:val="24"/>
        </w:rPr>
        <w:t>97, 223–234. https://doi.org/</w:t>
      </w:r>
      <w:hyperlink r:id="rId20">
        <w:r w:rsidRPr="002302DC">
          <w:rPr>
            <w:rFonts w:ascii="Times New Roman" w:hAnsi="Times New Roman" w:cs="Times New Roman"/>
            <w:sz w:val="24"/>
            <w:szCs w:val="24"/>
          </w:rPr>
          <w:t>10.4454/jpp.v97i2.3381.</w:t>
        </w:r>
      </w:hyperlink>
    </w:p>
    <w:p w14:paraId="657D440A" w14:textId="77777777" w:rsidR="009A34EB" w:rsidRPr="002302DC" w:rsidRDefault="009A34EB" w:rsidP="009A34EB">
      <w:pPr>
        <w:spacing w:after="0" w:line="240" w:lineRule="auto"/>
        <w:ind w:left="720" w:right="40" w:hanging="720"/>
        <w:jc w:val="both"/>
        <w:rPr>
          <w:rFonts w:ascii="Times New Roman" w:eastAsia="Times New Roman" w:hAnsi="Times New Roman" w:cs="Times New Roman"/>
          <w:sz w:val="24"/>
          <w:szCs w:val="24"/>
        </w:rPr>
      </w:pPr>
      <w:r w:rsidRPr="002302DC">
        <w:rPr>
          <w:rFonts w:ascii="Times New Roman" w:eastAsia="Times New Roman" w:hAnsi="Times New Roman" w:cs="Times New Roman"/>
          <w:sz w:val="24"/>
          <w:szCs w:val="24"/>
        </w:rPr>
        <w:t xml:space="preserve">Brantley, K. E., Brye, K. R., Savin, M. C., Longer, D. E. 2015. Biochar source and application rate effects on soil water retention </w:t>
      </w:r>
      <w:proofErr w:type="spellStart"/>
      <w:r w:rsidRPr="002302DC">
        <w:rPr>
          <w:rFonts w:ascii="Times New Roman" w:eastAsia="Times New Roman" w:hAnsi="Times New Roman" w:cs="Times New Roman"/>
          <w:sz w:val="24"/>
          <w:szCs w:val="24"/>
        </w:rPr>
        <w:t>deyetmination</w:t>
      </w:r>
      <w:proofErr w:type="spellEnd"/>
      <w:r w:rsidRPr="002302DC">
        <w:rPr>
          <w:rFonts w:ascii="Times New Roman" w:eastAsia="Times New Roman" w:hAnsi="Times New Roman" w:cs="Times New Roman"/>
          <w:sz w:val="24"/>
          <w:szCs w:val="24"/>
        </w:rPr>
        <w:t xml:space="preserve"> using wetting curves. Open Journal of Soil Science 5, 1-10. </w:t>
      </w:r>
      <w:hyperlink r:id="rId21" w:history="1">
        <w:r w:rsidRPr="002302DC">
          <w:rPr>
            <w:rStyle w:val="Hyperlink"/>
            <w:rFonts w:ascii="Times New Roman" w:eastAsia="Times New Roman" w:hAnsi="Times New Roman" w:cs="Times New Roman"/>
            <w:color w:val="auto"/>
            <w:sz w:val="24"/>
            <w:szCs w:val="24"/>
          </w:rPr>
          <w:t>https://doi.org/10.4236/ojss.2015.51001</w:t>
        </w:r>
      </w:hyperlink>
      <w:r w:rsidRPr="002302DC">
        <w:rPr>
          <w:rFonts w:ascii="Times New Roman" w:eastAsia="Times New Roman" w:hAnsi="Times New Roman" w:cs="Times New Roman"/>
          <w:sz w:val="24"/>
          <w:szCs w:val="24"/>
        </w:rPr>
        <w:t>.</w:t>
      </w:r>
    </w:p>
    <w:p w14:paraId="11A826CD" w14:textId="77777777" w:rsidR="009A34EB" w:rsidRPr="002302DC" w:rsidRDefault="009A34EB" w:rsidP="009A34EB">
      <w:pPr>
        <w:spacing w:after="0" w:line="240" w:lineRule="auto"/>
        <w:ind w:left="720" w:right="39" w:hanging="720"/>
        <w:jc w:val="both"/>
        <w:rPr>
          <w:rFonts w:ascii="Times New Roman" w:hAnsi="Times New Roman" w:cs="Times New Roman"/>
          <w:sz w:val="24"/>
          <w:szCs w:val="24"/>
        </w:rPr>
      </w:pPr>
      <w:r w:rsidRPr="002302DC">
        <w:rPr>
          <w:rFonts w:ascii="Times New Roman" w:hAnsi="Times New Roman" w:cs="Times New Roman"/>
          <w:sz w:val="24"/>
          <w:szCs w:val="24"/>
        </w:rPr>
        <w:t>Cao X, Ma L, Liang Y, Gao B, Harris W (2011) Simultaneous immobilization of lead and atrazine in contaminated soils using dairy-manure biochar. Environ Sci Technol 45:4884–4889</w:t>
      </w:r>
    </w:p>
    <w:p w14:paraId="7AE540EA" w14:textId="77777777" w:rsidR="009A34EB" w:rsidRPr="002302DC" w:rsidRDefault="009A34EB" w:rsidP="009A34EB">
      <w:pPr>
        <w:spacing w:after="0" w:line="240" w:lineRule="auto"/>
        <w:ind w:left="720" w:right="39" w:hanging="720"/>
        <w:jc w:val="both"/>
        <w:rPr>
          <w:rFonts w:ascii="Times New Roman" w:eastAsia="Times New Roman" w:hAnsi="Times New Roman" w:cs="Times New Roman"/>
          <w:sz w:val="24"/>
          <w:szCs w:val="24"/>
        </w:rPr>
      </w:pPr>
      <w:r w:rsidRPr="002302DC">
        <w:rPr>
          <w:rFonts w:ascii="Times New Roman" w:eastAsia="Times New Roman" w:hAnsi="Times New Roman" w:cs="Times New Roman"/>
          <w:sz w:val="24"/>
          <w:szCs w:val="24"/>
        </w:rPr>
        <w:t>Chan, K. Y., Xu, Z. 2009. Biochar: nutrient properties and their enhancement. Biochar for Environmental Management: Science and Technology. Earthscan, London, UK, pp. 67-84.</w:t>
      </w:r>
    </w:p>
    <w:p w14:paraId="47F844EC" w14:textId="77777777" w:rsidR="009A34EB" w:rsidRPr="002302DC" w:rsidRDefault="009A34EB" w:rsidP="009A34EB">
      <w:pPr>
        <w:spacing w:after="0" w:line="240" w:lineRule="auto"/>
        <w:ind w:left="720" w:right="40" w:hanging="720"/>
        <w:jc w:val="both"/>
        <w:rPr>
          <w:rFonts w:ascii="Times New Roman" w:hAnsi="Times New Roman" w:cs="Times New Roman"/>
          <w:spacing w:val="-4"/>
          <w:sz w:val="24"/>
          <w:szCs w:val="24"/>
        </w:rPr>
      </w:pPr>
      <w:r w:rsidRPr="002302DC">
        <w:rPr>
          <w:rFonts w:ascii="Times New Roman" w:hAnsi="Times New Roman" w:cs="Times New Roman"/>
          <w:spacing w:val="-4"/>
          <w:sz w:val="24"/>
          <w:szCs w:val="24"/>
        </w:rPr>
        <w:t xml:space="preserve">Chen ZL, Zhang JQ, Huang L, Yuan ZH, Li ZJ, Liu MC (2019) Removal of Cd and Pb with biochar made from dairy manure at low temperature. J </w:t>
      </w:r>
      <w:proofErr w:type="spellStart"/>
      <w:r w:rsidRPr="002302DC">
        <w:rPr>
          <w:rFonts w:ascii="Times New Roman" w:hAnsi="Times New Roman" w:cs="Times New Roman"/>
          <w:spacing w:val="-4"/>
          <w:sz w:val="24"/>
          <w:szCs w:val="24"/>
        </w:rPr>
        <w:t>Integr</w:t>
      </w:r>
      <w:proofErr w:type="spellEnd"/>
      <w:r w:rsidRPr="002302DC">
        <w:rPr>
          <w:rFonts w:ascii="Times New Roman" w:hAnsi="Times New Roman" w:cs="Times New Roman"/>
          <w:spacing w:val="-4"/>
          <w:sz w:val="24"/>
          <w:szCs w:val="24"/>
        </w:rPr>
        <w:t xml:space="preserve"> </w:t>
      </w:r>
      <w:proofErr w:type="spellStart"/>
      <w:r w:rsidRPr="002302DC">
        <w:rPr>
          <w:rFonts w:ascii="Times New Roman" w:hAnsi="Times New Roman" w:cs="Times New Roman"/>
          <w:spacing w:val="-4"/>
          <w:sz w:val="24"/>
          <w:szCs w:val="24"/>
        </w:rPr>
        <w:t>Agric</w:t>
      </w:r>
      <w:proofErr w:type="spellEnd"/>
      <w:r w:rsidRPr="002302DC">
        <w:rPr>
          <w:rFonts w:ascii="Times New Roman" w:hAnsi="Times New Roman" w:cs="Times New Roman"/>
          <w:spacing w:val="-4"/>
          <w:sz w:val="24"/>
          <w:szCs w:val="24"/>
        </w:rPr>
        <w:t xml:space="preserve"> 18(1):201–210</w:t>
      </w:r>
    </w:p>
    <w:p w14:paraId="1A78EB93" w14:textId="77777777" w:rsidR="009A34EB" w:rsidRPr="002302DC" w:rsidRDefault="009A34EB" w:rsidP="009A34EB">
      <w:pPr>
        <w:spacing w:after="0" w:line="240" w:lineRule="auto"/>
        <w:ind w:left="720" w:right="40" w:hanging="720"/>
        <w:jc w:val="both"/>
        <w:rPr>
          <w:rFonts w:ascii="Times New Roman" w:hAnsi="Times New Roman" w:cs="Times New Roman"/>
          <w:spacing w:val="-4"/>
          <w:sz w:val="24"/>
          <w:szCs w:val="24"/>
        </w:rPr>
      </w:pPr>
      <w:r w:rsidRPr="002302DC">
        <w:rPr>
          <w:rFonts w:ascii="Times New Roman" w:hAnsi="Times New Roman" w:cs="Times New Roman"/>
          <w:spacing w:val="-4"/>
          <w:sz w:val="24"/>
          <w:szCs w:val="24"/>
        </w:rPr>
        <w:t xml:space="preserve">Chen, Z., Li, K., Pu, L. 2014. The performance of phosphorus (P)-doped activated carbon as a catalyst in air-cathode microbial fuel cells. </w:t>
      </w:r>
      <w:proofErr w:type="spellStart"/>
      <w:r w:rsidRPr="002302DC">
        <w:rPr>
          <w:rFonts w:ascii="Times New Roman" w:hAnsi="Times New Roman" w:cs="Times New Roman"/>
          <w:spacing w:val="-4"/>
          <w:sz w:val="24"/>
          <w:szCs w:val="24"/>
        </w:rPr>
        <w:t>Bioresour</w:t>
      </w:r>
      <w:proofErr w:type="spellEnd"/>
      <w:r w:rsidRPr="002302DC">
        <w:rPr>
          <w:rFonts w:ascii="Times New Roman" w:hAnsi="Times New Roman" w:cs="Times New Roman"/>
          <w:spacing w:val="-4"/>
          <w:sz w:val="24"/>
          <w:szCs w:val="24"/>
        </w:rPr>
        <w:t xml:space="preserve"> </w:t>
      </w:r>
      <w:proofErr w:type="spellStart"/>
      <w:r w:rsidRPr="002302DC">
        <w:rPr>
          <w:rFonts w:ascii="Times New Roman" w:hAnsi="Times New Roman" w:cs="Times New Roman"/>
          <w:spacing w:val="-4"/>
          <w:sz w:val="24"/>
          <w:szCs w:val="24"/>
        </w:rPr>
        <w:t>Technol</w:t>
      </w:r>
      <w:proofErr w:type="spellEnd"/>
      <w:r w:rsidRPr="002302DC">
        <w:rPr>
          <w:rFonts w:ascii="Times New Roman" w:hAnsi="Times New Roman" w:cs="Times New Roman"/>
          <w:spacing w:val="-4"/>
          <w:sz w:val="24"/>
          <w:szCs w:val="24"/>
        </w:rPr>
        <w:t xml:space="preserve"> 170:379–384</w:t>
      </w:r>
    </w:p>
    <w:p w14:paraId="2BF23813" w14:textId="77777777" w:rsidR="009A34EB" w:rsidRPr="002302DC" w:rsidRDefault="009A34EB" w:rsidP="009A34EB">
      <w:pPr>
        <w:spacing w:after="0" w:line="240" w:lineRule="auto"/>
        <w:ind w:left="720" w:right="40" w:hanging="720"/>
        <w:jc w:val="both"/>
        <w:rPr>
          <w:rFonts w:ascii="Times New Roman" w:eastAsia="Times New Roman" w:hAnsi="Times New Roman" w:cs="Times New Roman"/>
          <w:sz w:val="24"/>
          <w:szCs w:val="24"/>
        </w:rPr>
      </w:pPr>
      <w:r w:rsidRPr="002302DC">
        <w:rPr>
          <w:rFonts w:ascii="Times New Roman" w:eastAsia="Times New Roman" w:hAnsi="Times New Roman" w:cs="Times New Roman"/>
          <w:sz w:val="24"/>
          <w:szCs w:val="24"/>
        </w:rPr>
        <w:t xml:space="preserve">Cheng, C. H., Lehmann, J., Thies, J. E., Burton, S. D., Engelhard, M. H. 2006. Oxidation of black carbon by biotic and abiotic processes. Organic Geochemistry 37, 1477-1488. </w:t>
      </w:r>
      <w:hyperlink r:id="rId22" w:history="1">
        <w:r w:rsidRPr="002302DC">
          <w:rPr>
            <w:rStyle w:val="Hyperlink"/>
            <w:rFonts w:ascii="Times New Roman" w:eastAsia="Times New Roman" w:hAnsi="Times New Roman" w:cs="Times New Roman"/>
            <w:color w:val="auto"/>
            <w:sz w:val="24"/>
            <w:szCs w:val="24"/>
          </w:rPr>
          <w:t>https://doi.org/10.1016/j.orggeochem.2006.06.022</w:t>
        </w:r>
      </w:hyperlink>
      <w:r w:rsidRPr="002302DC">
        <w:rPr>
          <w:rFonts w:ascii="Times New Roman" w:eastAsia="Times New Roman" w:hAnsi="Times New Roman" w:cs="Times New Roman"/>
          <w:sz w:val="24"/>
          <w:szCs w:val="24"/>
        </w:rPr>
        <w:t>.</w:t>
      </w:r>
    </w:p>
    <w:p w14:paraId="065E0A4C" w14:textId="77777777" w:rsidR="009A34EB" w:rsidRPr="002302DC" w:rsidRDefault="009A34EB" w:rsidP="009A34EB">
      <w:pPr>
        <w:spacing w:after="0" w:line="240" w:lineRule="auto"/>
        <w:ind w:left="720" w:right="39" w:hanging="720"/>
        <w:jc w:val="both"/>
        <w:rPr>
          <w:rFonts w:ascii="Times New Roman" w:eastAsia="Times New Roman" w:hAnsi="Times New Roman" w:cs="Times New Roman"/>
          <w:sz w:val="24"/>
          <w:szCs w:val="24"/>
        </w:rPr>
      </w:pPr>
      <w:r w:rsidRPr="002302DC">
        <w:rPr>
          <w:rFonts w:ascii="Times New Roman" w:eastAsia="Times New Roman" w:hAnsi="Times New Roman" w:cs="Times New Roman"/>
          <w:sz w:val="24"/>
          <w:szCs w:val="24"/>
        </w:rPr>
        <w:t xml:space="preserve">De la Rosa, J. M., Rosado, M., Paneque, M., Miller, A. Z., Knicker, H. 2018. Effect of </w:t>
      </w:r>
      <w:proofErr w:type="spellStart"/>
      <w:r w:rsidRPr="002302DC">
        <w:rPr>
          <w:rFonts w:ascii="Times New Roman" w:eastAsia="Times New Roman" w:hAnsi="Times New Roman" w:cs="Times New Roman"/>
          <w:sz w:val="24"/>
          <w:szCs w:val="24"/>
        </w:rPr>
        <w:t>agin</w:t>
      </w:r>
      <w:proofErr w:type="spellEnd"/>
      <w:r w:rsidRPr="002302DC">
        <w:rPr>
          <w:rFonts w:ascii="Times New Roman" w:eastAsia="Times New Roman" w:hAnsi="Times New Roman" w:cs="Times New Roman"/>
          <w:sz w:val="24"/>
          <w:szCs w:val="24"/>
        </w:rPr>
        <w:t xml:space="preserve"> </w:t>
      </w:r>
      <w:proofErr w:type="spellStart"/>
      <w:r w:rsidRPr="002302DC">
        <w:rPr>
          <w:rFonts w:ascii="Times New Roman" w:eastAsia="Times New Roman" w:hAnsi="Times New Roman" w:cs="Times New Roman"/>
          <w:sz w:val="24"/>
          <w:szCs w:val="24"/>
        </w:rPr>
        <w:t>gunder</w:t>
      </w:r>
      <w:proofErr w:type="spellEnd"/>
      <w:r w:rsidRPr="002302DC">
        <w:rPr>
          <w:rFonts w:ascii="Times New Roman" w:eastAsia="Times New Roman" w:hAnsi="Times New Roman" w:cs="Times New Roman"/>
          <w:sz w:val="24"/>
          <w:szCs w:val="24"/>
        </w:rPr>
        <w:t xml:space="preserve"> field conditions on biochar structure and composition: implications for biochar stability in soils. The Science of the Total Environment 613-614, 969-976. https://doi.org/10.1016/j.scitotenv.2017.09.124. </w:t>
      </w:r>
    </w:p>
    <w:p w14:paraId="60BDAD78" w14:textId="77777777" w:rsidR="009A34EB" w:rsidRPr="002302DC" w:rsidRDefault="009A34EB" w:rsidP="009A34EB">
      <w:pPr>
        <w:spacing w:after="0" w:line="240" w:lineRule="auto"/>
        <w:ind w:left="720" w:right="39" w:hanging="720"/>
        <w:jc w:val="both"/>
        <w:rPr>
          <w:rFonts w:ascii="Times New Roman" w:eastAsia="Times New Roman" w:hAnsi="Times New Roman" w:cs="Times New Roman"/>
          <w:sz w:val="24"/>
          <w:szCs w:val="24"/>
        </w:rPr>
      </w:pPr>
      <w:r w:rsidRPr="002302DC">
        <w:rPr>
          <w:rFonts w:ascii="Times New Roman" w:eastAsia="Times New Roman" w:hAnsi="Times New Roman" w:cs="Times New Roman"/>
          <w:sz w:val="24"/>
          <w:szCs w:val="24"/>
        </w:rPr>
        <w:t xml:space="preserve">Dempster, D. D. N., Gleeson, D. B., Solaiman, Z. M., Jones, D. L., Murphy, D. V. 2012. Decreased soil microbial </w:t>
      </w:r>
      <w:proofErr w:type="spellStart"/>
      <w:r w:rsidRPr="002302DC">
        <w:rPr>
          <w:rFonts w:ascii="Times New Roman" w:eastAsia="Times New Roman" w:hAnsi="Times New Roman" w:cs="Times New Roman"/>
          <w:sz w:val="24"/>
          <w:szCs w:val="24"/>
        </w:rPr>
        <w:t>biomas</w:t>
      </w:r>
      <w:proofErr w:type="spellEnd"/>
      <w:r w:rsidRPr="002302DC">
        <w:rPr>
          <w:rFonts w:ascii="Times New Roman" w:eastAsia="Times New Roman" w:hAnsi="Times New Roman" w:cs="Times New Roman"/>
          <w:sz w:val="24"/>
          <w:szCs w:val="24"/>
        </w:rPr>
        <w:t xml:space="preserve"> and nitrogen </w:t>
      </w:r>
      <w:proofErr w:type="spellStart"/>
      <w:r w:rsidRPr="002302DC">
        <w:rPr>
          <w:rFonts w:ascii="Times New Roman" w:eastAsia="Times New Roman" w:hAnsi="Times New Roman" w:cs="Times New Roman"/>
          <w:sz w:val="24"/>
          <w:szCs w:val="24"/>
        </w:rPr>
        <w:t>mineralisation</w:t>
      </w:r>
      <w:proofErr w:type="spellEnd"/>
      <w:r w:rsidRPr="002302DC">
        <w:rPr>
          <w:rFonts w:ascii="Times New Roman" w:eastAsia="Times New Roman" w:hAnsi="Times New Roman" w:cs="Times New Roman"/>
          <w:sz w:val="24"/>
          <w:szCs w:val="24"/>
        </w:rPr>
        <w:t xml:space="preserve"> with eucalyptus biochar addition to a coarse textured soil. Plant and soil 354, 311-324. </w:t>
      </w:r>
      <w:hyperlink r:id="rId23" w:history="1">
        <w:r w:rsidRPr="002302DC">
          <w:rPr>
            <w:rStyle w:val="Hyperlink"/>
            <w:rFonts w:ascii="Times New Roman" w:eastAsia="Times New Roman" w:hAnsi="Times New Roman" w:cs="Times New Roman"/>
            <w:color w:val="auto"/>
            <w:sz w:val="24"/>
            <w:szCs w:val="24"/>
          </w:rPr>
          <w:t>http://doi.org/10.1007/s11104-011-1067-5</w:t>
        </w:r>
      </w:hyperlink>
      <w:r w:rsidRPr="002302DC">
        <w:rPr>
          <w:rFonts w:ascii="Times New Roman" w:eastAsia="Times New Roman" w:hAnsi="Times New Roman" w:cs="Times New Roman"/>
          <w:sz w:val="24"/>
          <w:szCs w:val="24"/>
        </w:rPr>
        <w:t>.</w:t>
      </w:r>
    </w:p>
    <w:p w14:paraId="67B4C6B5" w14:textId="77777777" w:rsidR="009A34EB" w:rsidRPr="002302DC" w:rsidRDefault="009A34EB" w:rsidP="009A34EB">
      <w:pPr>
        <w:spacing w:after="0" w:line="240" w:lineRule="auto"/>
        <w:ind w:left="720" w:right="39" w:hanging="720"/>
        <w:jc w:val="both"/>
        <w:rPr>
          <w:rFonts w:ascii="Times New Roman" w:hAnsi="Times New Roman" w:cs="Times New Roman"/>
          <w:sz w:val="24"/>
          <w:szCs w:val="24"/>
        </w:rPr>
      </w:pPr>
      <w:r w:rsidRPr="002302DC">
        <w:rPr>
          <w:rFonts w:ascii="Times New Roman" w:hAnsi="Times New Roman" w:cs="Times New Roman"/>
          <w:sz w:val="24"/>
          <w:szCs w:val="24"/>
        </w:rPr>
        <w:t xml:space="preserve">Domingues, R. R., </w:t>
      </w:r>
      <w:proofErr w:type="spellStart"/>
      <w:r w:rsidRPr="002302DC">
        <w:rPr>
          <w:rFonts w:ascii="Times New Roman" w:hAnsi="Times New Roman" w:cs="Times New Roman"/>
          <w:sz w:val="24"/>
          <w:szCs w:val="24"/>
        </w:rPr>
        <w:t>Trugilho</w:t>
      </w:r>
      <w:proofErr w:type="spellEnd"/>
      <w:r w:rsidRPr="002302DC">
        <w:rPr>
          <w:rFonts w:ascii="Times New Roman" w:hAnsi="Times New Roman" w:cs="Times New Roman"/>
          <w:sz w:val="24"/>
          <w:szCs w:val="24"/>
        </w:rPr>
        <w:t xml:space="preserve">, P. F., Silva, C. A., De Melo, I. C. N. A., Melo, L. C. A., </w:t>
      </w:r>
      <w:proofErr w:type="spellStart"/>
      <w:r w:rsidRPr="002302DC">
        <w:rPr>
          <w:rFonts w:ascii="Times New Roman" w:hAnsi="Times New Roman" w:cs="Times New Roman"/>
          <w:sz w:val="24"/>
          <w:szCs w:val="24"/>
        </w:rPr>
        <w:t>Magriotis</w:t>
      </w:r>
      <w:proofErr w:type="spellEnd"/>
      <w:r w:rsidRPr="002302DC">
        <w:rPr>
          <w:rFonts w:ascii="Times New Roman" w:hAnsi="Times New Roman" w:cs="Times New Roman"/>
          <w:sz w:val="24"/>
          <w:szCs w:val="24"/>
        </w:rPr>
        <w:t>, Z. M., Sánchez-</w:t>
      </w:r>
      <w:proofErr w:type="spellStart"/>
      <w:r w:rsidRPr="002302DC">
        <w:rPr>
          <w:rFonts w:ascii="Times New Roman" w:hAnsi="Times New Roman" w:cs="Times New Roman"/>
          <w:sz w:val="24"/>
          <w:szCs w:val="24"/>
        </w:rPr>
        <w:t>Monedero</w:t>
      </w:r>
      <w:proofErr w:type="spellEnd"/>
      <w:r w:rsidRPr="002302DC">
        <w:rPr>
          <w:rFonts w:ascii="Times New Roman" w:hAnsi="Times New Roman" w:cs="Times New Roman"/>
          <w:sz w:val="24"/>
          <w:szCs w:val="24"/>
        </w:rPr>
        <w:t xml:space="preserve">, M. A. 2017. Properties of biochar derived from wood and high-nutrient biomasses with the aim of agronomic and environmental benefits. </w:t>
      </w:r>
      <w:proofErr w:type="spellStart"/>
      <w:r w:rsidRPr="002302DC">
        <w:rPr>
          <w:rFonts w:ascii="Times New Roman" w:hAnsi="Times New Roman" w:cs="Times New Roman"/>
          <w:sz w:val="24"/>
          <w:szCs w:val="24"/>
        </w:rPr>
        <w:t>PLoS</w:t>
      </w:r>
      <w:proofErr w:type="spellEnd"/>
      <w:r w:rsidRPr="002302DC">
        <w:rPr>
          <w:rFonts w:ascii="Times New Roman" w:hAnsi="Times New Roman" w:cs="Times New Roman"/>
          <w:sz w:val="24"/>
          <w:szCs w:val="24"/>
        </w:rPr>
        <w:t xml:space="preserve"> One, 12(5):1–19</w:t>
      </w:r>
    </w:p>
    <w:p w14:paraId="1D380019" w14:textId="77777777" w:rsidR="009A34EB" w:rsidRPr="002302DC" w:rsidRDefault="00A00D39" w:rsidP="009A34EB">
      <w:pPr>
        <w:spacing w:after="0" w:line="240" w:lineRule="auto"/>
        <w:ind w:left="720" w:right="39" w:hanging="720"/>
        <w:jc w:val="both"/>
        <w:rPr>
          <w:rFonts w:ascii="Times New Roman" w:hAnsi="Times New Roman" w:cs="Times New Roman"/>
          <w:sz w:val="24"/>
          <w:szCs w:val="24"/>
        </w:rPr>
      </w:pPr>
      <w:hyperlink r:id="rId24">
        <w:r w:rsidR="009A34EB" w:rsidRPr="002302DC">
          <w:rPr>
            <w:rFonts w:ascii="Times New Roman" w:hAnsi="Times New Roman" w:cs="Times New Roman"/>
            <w:spacing w:val="-4"/>
            <w:sz w:val="24"/>
            <w:szCs w:val="24"/>
          </w:rPr>
          <w:t xml:space="preserve">Downie, A., </w:t>
        </w:r>
        <w:proofErr w:type="spellStart"/>
        <w:r w:rsidR="009A34EB" w:rsidRPr="002302DC">
          <w:rPr>
            <w:rFonts w:ascii="Times New Roman" w:hAnsi="Times New Roman" w:cs="Times New Roman"/>
            <w:spacing w:val="-4"/>
            <w:sz w:val="24"/>
            <w:szCs w:val="24"/>
          </w:rPr>
          <w:t>Crosky</w:t>
        </w:r>
        <w:proofErr w:type="spellEnd"/>
        <w:r w:rsidR="009A34EB" w:rsidRPr="002302DC">
          <w:rPr>
            <w:rFonts w:ascii="Times New Roman" w:hAnsi="Times New Roman" w:cs="Times New Roman"/>
            <w:spacing w:val="-4"/>
            <w:sz w:val="24"/>
            <w:szCs w:val="24"/>
          </w:rPr>
          <w:t>, A., Munroe, P., 2009. Physical properties of biochar. Biochar for</w:t>
        </w:r>
      </w:hyperlink>
      <w:bookmarkStart w:id="25" w:name="_bookmark82"/>
      <w:bookmarkEnd w:id="25"/>
      <w:r w:rsidR="009A34EB" w:rsidRPr="002302DC">
        <w:rPr>
          <w:rFonts w:ascii="Times New Roman" w:hAnsi="Times New Roman" w:cs="Times New Roman"/>
          <w:sz w:val="24"/>
          <w:szCs w:val="24"/>
        </w:rPr>
        <w:t xml:space="preserve"> </w:t>
      </w:r>
      <w:hyperlink r:id="rId25">
        <w:r w:rsidR="009A34EB" w:rsidRPr="002302DC">
          <w:rPr>
            <w:rFonts w:ascii="Times New Roman" w:hAnsi="Times New Roman" w:cs="Times New Roman"/>
            <w:w w:val="90"/>
            <w:sz w:val="24"/>
            <w:szCs w:val="24"/>
          </w:rPr>
          <w:t>Environmental Management. Science and Technology, p.416.</w:t>
        </w:r>
      </w:hyperlink>
    </w:p>
    <w:p w14:paraId="0868799B" w14:textId="77777777" w:rsidR="009A34EB" w:rsidRPr="002302DC" w:rsidRDefault="009A34EB" w:rsidP="009A34EB">
      <w:pPr>
        <w:tabs>
          <w:tab w:val="left" w:pos="9360"/>
        </w:tabs>
        <w:spacing w:after="0" w:line="240" w:lineRule="auto"/>
        <w:ind w:left="720" w:hanging="720"/>
        <w:jc w:val="both"/>
        <w:rPr>
          <w:rFonts w:ascii="Times New Roman" w:hAnsi="Times New Roman" w:cs="Times New Roman"/>
          <w:w w:val="90"/>
          <w:sz w:val="24"/>
          <w:szCs w:val="24"/>
        </w:rPr>
      </w:pPr>
      <w:proofErr w:type="spellStart"/>
      <w:r w:rsidRPr="002302DC">
        <w:rPr>
          <w:rFonts w:ascii="Times New Roman" w:hAnsi="Times New Roman" w:cs="Times New Roman"/>
          <w:spacing w:val="-4"/>
          <w:sz w:val="24"/>
          <w:szCs w:val="24"/>
        </w:rPr>
        <w:t>Egamberdieva</w:t>
      </w:r>
      <w:proofErr w:type="spellEnd"/>
      <w:r w:rsidRPr="002302DC">
        <w:rPr>
          <w:rFonts w:ascii="Times New Roman" w:hAnsi="Times New Roman" w:cs="Times New Roman"/>
          <w:spacing w:val="-4"/>
          <w:sz w:val="24"/>
          <w:szCs w:val="24"/>
        </w:rPr>
        <w:t xml:space="preserve">, D., Wirth, S., </w:t>
      </w:r>
      <w:proofErr w:type="spellStart"/>
      <w:r w:rsidRPr="002302DC">
        <w:rPr>
          <w:rFonts w:ascii="Times New Roman" w:hAnsi="Times New Roman" w:cs="Times New Roman"/>
          <w:spacing w:val="-4"/>
          <w:sz w:val="24"/>
          <w:szCs w:val="24"/>
        </w:rPr>
        <w:t>Behrendt</w:t>
      </w:r>
      <w:proofErr w:type="gramStart"/>
      <w:r w:rsidRPr="002302DC">
        <w:rPr>
          <w:rFonts w:ascii="Times New Roman" w:hAnsi="Times New Roman" w:cs="Times New Roman"/>
          <w:spacing w:val="-4"/>
          <w:sz w:val="24"/>
          <w:szCs w:val="24"/>
        </w:rPr>
        <w:t>,U</w:t>
      </w:r>
      <w:proofErr w:type="spellEnd"/>
      <w:proofErr w:type="gramEnd"/>
      <w:r w:rsidRPr="002302DC">
        <w:rPr>
          <w:rFonts w:ascii="Times New Roman" w:hAnsi="Times New Roman" w:cs="Times New Roman"/>
          <w:spacing w:val="-4"/>
          <w:sz w:val="24"/>
          <w:szCs w:val="24"/>
        </w:rPr>
        <w:t xml:space="preserve">., Abd-Allah, E.F., Berg, G., 2016. </w:t>
      </w:r>
      <w:proofErr w:type="spellStart"/>
      <w:r w:rsidRPr="002302DC">
        <w:rPr>
          <w:rFonts w:ascii="Times New Roman" w:hAnsi="Times New Roman" w:cs="Times New Roman"/>
          <w:spacing w:val="-4"/>
          <w:sz w:val="24"/>
          <w:szCs w:val="24"/>
        </w:rPr>
        <w:t>Biochar</w:t>
      </w:r>
      <w:proofErr w:type="spellEnd"/>
      <w:r w:rsidRPr="002302DC">
        <w:rPr>
          <w:rFonts w:ascii="Times New Roman" w:hAnsi="Times New Roman" w:cs="Times New Roman"/>
          <w:spacing w:val="-4"/>
          <w:sz w:val="24"/>
          <w:szCs w:val="24"/>
        </w:rPr>
        <w:t xml:space="preserve"> treat-</w:t>
      </w:r>
      <w:proofErr w:type="spellStart"/>
      <w:r w:rsidRPr="002302DC">
        <w:rPr>
          <w:rFonts w:ascii="Times New Roman" w:hAnsi="Times New Roman" w:cs="Times New Roman"/>
          <w:w w:val="85"/>
          <w:sz w:val="24"/>
          <w:szCs w:val="24"/>
        </w:rPr>
        <w:t>ment</w:t>
      </w:r>
      <w:proofErr w:type="spellEnd"/>
      <w:r w:rsidRPr="002302DC">
        <w:rPr>
          <w:rFonts w:ascii="Times New Roman" w:hAnsi="Times New Roman" w:cs="Times New Roman"/>
          <w:w w:val="85"/>
          <w:sz w:val="24"/>
          <w:szCs w:val="24"/>
        </w:rPr>
        <w:t xml:space="preserve"> resulted in a combined effect on soybean growth promotion and a shift in plant growth promoting rhizobacteria. Frontiers in Microbiology7. https://doi.org/</w:t>
      </w:r>
      <w:hyperlink r:id="rId26">
        <w:r w:rsidRPr="002302DC">
          <w:rPr>
            <w:rFonts w:ascii="Times New Roman" w:hAnsi="Times New Roman" w:cs="Times New Roman"/>
            <w:spacing w:val="-2"/>
            <w:sz w:val="24"/>
            <w:szCs w:val="24"/>
          </w:rPr>
          <w:t>10.3389/fmicb.2016.00209.</w:t>
        </w:r>
      </w:hyperlink>
    </w:p>
    <w:p w14:paraId="2B0DDD77" w14:textId="77777777" w:rsidR="009A34EB" w:rsidRPr="002302DC" w:rsidRDefault="009A34EB" w:rsidP="009A34EB">
      <w:pPr>
        <w:tabs>
          <w:tab w:val="left" w:pos="9360"/>
        </w:tabs>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w w:val="90"/>
          <w:sz w:val="24"/>
          <w:szCs w:val="24"/>
        </w:rPr>
        <w:t xml:space="preserve">Glaser, B., Lehmann, J., Zech, W., 2002. Ameliorating physical and chemical properties </w:t>
      </w:r>
      <w:r w:rsidRPr="002302DC">
        <w:rPr>
          <w:rFonts w:ascii="Times New Roman" w:hAnsi="Times New Roman" w:cs="Times New Roman"/>
          <w:w w:val="85"/>
          <w:sz w:val="24"/>
          <w:szCs w:val="24"/>
        </w:rPr>
        <w:t>of highly weathered soils in the tropics with charcoal – A review. Biology and Fer</w:t>
      </w:r>
      <w:r w:rsidRPr="002302DC">
        <w:rPr>
          <w:rFonts w:ascii="Times New Roman" w:hAnsi="Times New Roman" w:cs="Times New Roman"/>
          <w:sz w:val="24"/>
          <w:szCs w:val="24"/>
        </w:rPr>
        <w:t>tility of Soils 35, 219–230. https://doi.org/</w:t>
      </w:r>
      <w:hyperlink r:id="rId27">
        <w:r w:rsidRPr="002302DC">
          <w:rPr>
            <w:rFonts w:ascii="Times New Roman" w:hAnsi="Times New Roman" w:cs="Times New Roman"/>
            <w:sz w:val="24"/>
            <w:szCs w:val="24"/>
          </w:rPr>
          <w:t>10.1007/s00374-002-0466-4.</w:t>
        </w:r>
      </w:hyperlink>
    </w:p>
    <w:p w14:paraId="4DF5F3DF" w14:textId="77777777" w:rsidR="009A34EB" w:rsidRPr="002302DC" w:rsidRDefault="009A34EB" w:rsidP="009A34EB">
      <w:pPr>
        <w:tabs>
          <w:tab w:val="left" w:pos="9360"/>
        </w:tabs>
        <w:spacing w:after="0" w:line="240" w:lineRule="auto"/>
        <w:ind w:left="720" w:hanging="720"/>
        <w:jc w:val="both"/>
        <w:rPr>
          <w:rFonts w:ascii="Times New Roman" w:eastAsia="Times New Roman" w:hAnsi="Times New Roman" w:cs="Times New Roman"/>
          <w:sz w:val="24"/>
          <w:szCs w:val="24"/>
        </w:rPr>
      </w:pPr>
      <w:r w:rsidRPr="002302DC">
        <w:rPr>
          <w:rFonts w:ascii="Times New Roman" w:eastAsia="Times New Roman" w:hAnsi="Times New Roman" w:cs="Times New Roman"/>
          <w:sz w:val="24"/>
          <w:szCs w:val="24"/>
        </w:rPr>
        <w:t xml:space="preserve">Glaser B., Birk J.J. 2012. State of the scientific knowledge on properties and genesis of Anthropogenic Dark Earths in Central Amazonia (terra </w:t>
      </w:r>
      <w:proofErr w:type="spellStart"/>
      <w:r w:rsidRPr="002302DC">
        <w:rPr>
          <w:rFonts w:ascii="Times New Roman" w:eastAsia="Times New Roman" w:hAnsi="Times New Roman" w:cs="Times New Roman"/>
          <w:sz w:val="24"/>
          <w:szCs w:val="24"/>
        </w:rPr>
        <w:t>preta</w:t>
      </w:r>
      <w:proofErr w:type="spellEnd"/>
      <w:r w:rsidRPr="002302DC">
        <w:rPr>
          <w:rFonts w:ascii="Times New Roman" w:eastAsia="Times New Roman" w:hAnsi="Times New Roman" w:cs="Times New Roman"/>
          <w:sz w:val="24"/>
          <w:szCs w:val="24"/>
        </w:rPr>
        <w:t xml:space="preserve"> de </w:t>
      </w:r>
      <w:proofErr w:type="spellStart"/>
      <w:r w:rsidRPr="002302DC">
        <w:rPr>
          <w:rFonts w:ascii="Times New Roman" w:eastAsia="Times New Roman" w:hAnsi="Times New Roman" w:cs="Times New Roman"/>
          <w:sz w:val="24"/>
          <w:szCs w:val="24"/>
        </w:rPr>
        <w:t>Índio</w:t>
      </w:r>
      <w:proofErr w:type="spellEnd"/>
      <w:r w:rsidRPr="002302DC">
        <w:rPr>
          <w:rFonts w:ascii="Times New Roman" w:eastAsia="Times New Roman" w:hAnsi="Times New Roman" w:cs="Times New Roman"/>
          <w:sz w:val="24"/>
          <w:szCs w:val="24"/>
        </w:rPr>
        <w:t xml:space="preserve">) </w:t>
      </w:r>
      <w:proofErr w:type="spellStart"/>
      <w:r w:rsidRPr="002302DC">
        <w:rPr>
          <w:rFonts w:ascii="Times New Roman" w:eastAsia="Times New Roman" w:hAnsi="Times New Roman" w:cs="Times New Roman"/>
          <w:sz w:val="24"/>
          <w:szCs w:val="24"/>
        </w:rPr>
        <w:t>Geochim</w:t>
      </w:r>
      <w:proofErr w:type="spellEnd"/>
      <w:r w:rsidRPr="002302DC">
        <w:rPr>
          <w:rFonts w:ascii="Times New Roman" w:eastAsia="Times New Roman" w:hAnsi="Times New Roman" w:cs="Times New Roman"/>
          <w:sz w:val="24"/>
          <w:szCs w:val="24"/>
        </w:rPr>
        <w:t xml:space="preserve">. </w:t>
      </w:r>
      <w:proofErr w:type="spellStart"/>
      <w:r w:rsidRPr="002302DC">
        <w:rPr>
          <w:rFonts w:ascii="Times New Roman" w:eastAsia="Times New Roman" w:hAnsi="Times New Roman" w:cs="Times New Roman"/>
          <w:sz w:val="24"/>
          <w:szCs w:val="24"/>
        </w:rPr>
        <w:t>Cosmochim</w:t>
      </w:r>
      <w:proofErr w:type="spellEnd"/>
      <w:r w:rsidRPr="002302DC">
        <w:rPr>
          <w:rFonts w:ascii="Times New Roman" w:eastAsia="Times New Roman" w:hAnsi="Times New Roman" w:cs="Times New Roman"/>
          <w:sz w:val="24"/>
          <w:szCs w:val="24"/>
        </w:rPr>
        <w:t xml:space="preserve">. Acta. 82:39–51. </w:t>
      </w:r>
      <w:proofErr w:type="spellStart"/>
      <w:r w:rsidRPr="002302DC">
        <w:rPr>
          <w:rFonts w:ascii="Times New Roman" w:eastAsia="Times New Roman" w:hAnsi="Times New Roman" w:cs="Times New Roman"/>
          <w:sz w:val="24"/>
          <w:szCs w:val="24"/>
        </w:rPr>
        <w:t>doi</w:t>
      </w:r>
      <w:proofErr w:type="spellEnd"/>
      <w:r w:rsidRPr="002302DC">
        <w:rPr>
          <w:rFonts w:ascii="Times New Roman" w:eastAsia="Times New Roman" w:hAnsi="Times New Roman" w:cs="Times New Roman"/>
          <w:sz w:val="24"/>
          <w:szCs w:val="24"/>
        </w:rPr>
        <w:t>: 10.1016/j.gca.2010.11.029.</w:t>
      </w:r>
    </w:p>
    <w:p w14:paraId="6F99A373" w14:textId="77777777" w:rsidR="009A34EB" w:rsidRPr="002302DC" w:rsidRDefault="009A34EB" w:rsidP="009A34EB">
      <w:pPr>
        <w:tabs>
          <w:tab w:val="left" w:pos="9360"/>
        </w:tabs>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z w:val="24"/>
          <w:szCs w:val="24"/>
        </w:rPr>
        <w:t xml:space="preserve">Gul, S., Whalen, J. K., Thomas, B. W., Sachdeva, V., Deng, H., 2015. Physico-chemical </w:t>
      </w:r>
      <w:r w:rsidRPr="002302DC">
        <w:rPr>
          <w:rFonts w:ascii="Times New Roman" w:hAnsi="Times New Roman" w:cs="Times New Roman"/>
          <w:w w:val="90"/>
          <w:sz w:val="24"/>
          <w:szCs w:val="24"/>
        </w:rPr>
        <w:t>properties and microbial responses in biochar-amended soils: mechanisms and future directions. Agriculture Ecosystems and Environment 206, 46–59. https://</w:t>
      </w:r>
      <w:r w:rsidRPr="002302DC">
        <w:rPr>
          <w:rFonts w:ascii="Times New Roman" w:hAnsi="Times New Roman" w:cs="Times New Roman"/>
          <w:spacing w:val="-2"/>
          <w:sz w:val="24"/>
          <w:szCs w:val="24"/>
        </w:rPr>
        <w:t>doi.org/</w:t>
      </w:r>
      <w:hyperlink r:id="rId28">
        <w:r w:rsidRPr="002302DC">
          <w:rPr>
            <w:rFonts w:ascii="Times New Roman" w:hAnsi="Times New Roman" w:cs="Times New Roman"/>
            <w:spacing w:val="-2"/>
            <w:sz w:val="24"/>
            <w:szCs w:val="24"/>
          </w:rPr>
          <w:t>10.1016/j.agee.2015.03.015.</w:t>
        </w:r>
      </w:hyperlink>
    </w:p>
    <w:p w14:paraId="74207320" w14:textId="77777777" w:rsidR="009A34EB" w:rsidRPr="002302DC" w:rsidRDefault="009A34EB" w:rsidP="009A34EB">
      <w:pPr>
        <w:tabs>
          <w:tab w:val="left" w:pos="9360"/>
        </w:tabs>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pacing w:val="-2"/>
          <w:sz w:val="24"/>
          <w:szCs w:val="24"/>
        </w:rPr>
        <w:t xml:space="preserve">Gwenzi, W., </w:t>
      </w:r>
      <w:proofErr w:type="spellStart"/>
      <w:r w:rsidRPr="002302DC">
        <w:rPr>
          <w:rFonts w:ascii="Times New Roman" w:hAnsi="Times New Roman" w:cs="Times New Roman"/>
          <w:spacing w:val="-2"/>
          <w:sz w:val="24"/>
          <w:szCs w:val="24"/>
        </w:rPr>
        <w:t>Chaukura</w:t>
      </w:r>
      <w:proofErr w:type="spellEnd"/>
      <w:r w:rsidRPr="002302DC">
        <w:rPr>
          <w:rFonts w:ascii="Times New Roman" w:hAnsi="Times New Roman" w:cs="Times New Roman"/>
          <w:spacing w:val="-2"/>
          <w:sz w:val="24"/>
          <w:szCs w:val="24"/>
        </w:rPr>
        <w:t xml:space="preserve">, N., </w:t>
      </w:r>
      <w:proofErr w:type="spellStart"/>
      <w:r w:rsidRPr="002302DC">
        <w:rPr>
          <w:rFonts w:ascii="Times New Roman" w:hAnsi="Times New Roman" w:cs="Times New Roman"/>
          <w:spacing w:val="-2"/>
          <w:sz w:val="24"/>
          <w:szCs w:val="24"/>
        </w:rPr>
        <w:t>Mukome</w:t>
      </w:r>
      <w:proofErr w:type="spellEnd"/>
      <w:r w:rsidRPr="002302DC">
        <w:rPr>
          <w:rFonts w:ascii="Times New Roman" w:hAnsi="Times New Roman" w:cs="Times New Roman"/>
          <w:spacing w:val="-2"/>
          <w:sz w:val="24"/>
          <w:szCs w:val="24"/>
        </w:rPr>
        <w:t xml:space="preserve">, F.N.D., Machado, S., Nyamasoka, B., 2014. Biochar       </w:t>
      </w:r>
      <w:r w:rsidRPr="002302DC">
        <w:rPr>
          <w:rFonts w:ascii="Times New Roman" w:hAnsi="Times New Roman" w:cs="Times New Roman"/>
          <w:w w:val="85"/>
          <w:sz w:val="24"/>
          <w:szCs w:val="24"/>
        </w:rPr>
        <w:t xml:space="preserve">production and applications in sub-Saharan Africa: opportunities, constraints, risks </w:t>
      </w:r>
      <w:r w:rsidRPr="002302DC">
        <w:rPr>
          <w:rFonts w:ascii="Times New Roman" w:hAnsi="Times New Roman" w:cs="Times New Roman"/>
          <w:w w:val="90"/>
          <w:sz w:val="24"/>
          <w:szCs w:val="24"/>
        </w:rPr>
        <w:t>and uncertainties. Journal of Environmental Management 150, 250–261. https://</w:t>
      </w:r>
      <w:r w:rsidRPr="002302DC">
        <w:rPr>
          <w:rFonts w:ascii="Times New Roman" w:hAnsi="Times New Roman" w:cs="Times New Roman"/>
          <w:spacing w:val="-2"/>
          <w:sz w:val="24"/>
          <w:szCs w:val="24"/>
        </w:rPr>
        <w:t>doi.org/</w:t>
      </w:r>
      <w:hyperlink r:id="rId29">
        <w:r w:rsidRPr="002302DC">
          <w:rPr>
            <w:rFonts w:ascii="Times New Roman" w:hAnsi="Times New Roman" w:cs="Times New Roman"/>
            <w:spacing w:val="-2"/>
            <w:sz w:val="24"/>
            <w:szCs w:val="24"/>
          </w:rPr>
          <w:t>10.1016/j.jenvman.2014.11.027.</w:t>
        </w:r>
      </w:hyperlink>
    </w:p>
    <w:p w14:paraId="1BED98AD" w14:textId="77777777" w:rsidR="009A34EB" w:rsidRPr="002302DC" w:rsidRDefault="00A00D39" w:rsidP="009A34EB">
      <w:pPr>
        <w:spacing w:after="0" w:line="240" w:lineRule="auto"/>
        <w:ind w:left="720" w:hanging="720"/>
        <w:jc w:val="both"/>
        <w:rPr>
          <w:rFonts w:ascii="Times New Roman" w:hAnsi="Times New Roman" w:cs="Times New Roman"/>
          <w:sz w:val="24"/>
          <w:szCs w:val="24"/>
        </w:rPr>
      </w:pPr>
      <w:hyperlink r:id="rId30">
        <w:r w:rsidR="009A34EB" w:rsidRPr="002302DC">
          <w:rPr>
            <w:rFonts w:ascii="Times New Roman" w:hAnsi="Times New Roman" w:cs="Times New Roman"/>
            <w:spacing w:val="-4"/>
            <w:sz w:val="24"/>
            <w:szCs w:val="24"/>
          </w:rPr>
          <w:t>Hafeez, Y., Iqbal, S., Jabeen, K., Shahzad, S., Jahan, S., Rasul, F., 2017. Effect of biochar</w:t>
        </w:r>
      </w:hyperlink>
      <w:r w:rsidR="009A34EB" w:rsidRPr="002302DC">
        <w:rPr>
          <w:rFonts w:ascii="Times New Roman" w:hAnsi="Times New Roman" w:cs="Times New Roman"/>
          <w:sz w:val="24"/>
          <w:szCs w:val="24"/>
        </w:rPr>
        <w:t xml:space="preserve"> </w:t>
      </w:r>
      <w:hyperlink r:id="rId31">
        <w:r w:rsidR="009A34EB" w:rsidRPr="002302DC">
          <w:rPr>
            <w:rFonts w:ascii="Times New Roman" w:hAnsi="Times New Roman" w:cs="Times New Roman"/>
            <w:spacing w:val="-4"/>
            <w:sz w:val="24"/>
            <w:szCs w:val="24"/>
          </w:rPr>
          <w:t xml:space="preserve">application on seed germination and seedling growth of </w:t>
        </w:r>
        <w:r w:rsidR="009A34EB" w:rsidRPr="002302DC">
          <w:rPr>
            <w:rFonts w:ascii="Times New Roman" w:hAnsi="Times New Roman" w:cs="Times New Roman"/>
            <w:i/>
            <w:spacing w:val="-4"/>
            <w:sz w:val="24"/>
            <w:szCs w:val="24"/>
          </w:rPr>
          <w:t xml:space="preserve">glycine </w:t>
        </w:r>
        <w:r w:rsidR="009A34EB" w:rsidRPr="002302DC">
          <w:rPr>
            <w:rFonts w:ascii="Times New Roman" w:hAnsi="Times New Roman" w:cs="Times New Roman"/>
            <w:spacing w:val="-4"/>
            <w:sz w:val="24"/>
            <w:szCs w:val="24"/>
          </w:rPr>
          <w:t xml:space="preserve">max (L.) </w:t>
        </w:r>
        <w:proofErr w:type="spellStart"/>
        <w:r w:rsidR="009A34EB" w:rsidRPr="002302DC">
          <w:rPr>
            <w:rFonts w:ascii="Times New Roman" w:hAnsi="Times New Roman" w:cs="Times New Roman"/>
            <w:spacing w:val="-4"/>
            <w:sz w:val="24"/>
            <w:szCs w:val="24"/>
          </w:rPr>
          <w:t>merr</w:t>
        </w:r>
        <w:proofErr w:type="spellEnd"/>
        <w:r w:rsidR="009A34EB" w:rsidRPr="002302DC">
          <w:rPr>
            <w:rFonts w:ascii="Times New Roman" w:hAnsi="Times New Roman" w:cs="Times New Roman"/>
            <w:spacing w:val="-4"/>
            <w:sz w:val="24"/>
            <w:szCs w:val="24"/>
          </w:rPr>
          <w:t>.</w:t>
        </w:r>
      </w:hyperlink>
      <w:r w:rsidR="009A34EB" w:rsidRPr="002302DC">
        <w:rPr>
          <w:rFonts w:ascii="Times New Roman" w:hAnsi="Times New Roman" w:cs="Times New Roman"/>
          <w:sz w:val="24"/>
          <w:szCs w:val="24"/>
        </w:rPr>
        <w:t xml:space="preserve"> </w:t>
      </w:r>
      <w:hyperlink r:id="rId32">
        <w:r w:rsidR="009A34EB" w:rsidRPr="002302DC">
          <w:rPr>
            <w:rFonts w:ascii="Times New Roman" w:hAnsi="Times New Roman" w:cs="Times New Roman"/>
            <w:w w:val="90"/>
            <w:sz w:val="24"/>
            <w:szCs w:val="24"/>
          </w:rPr>
          <w:t>under drought stress. Pakistan Journal of Botany 49, 7–13.</w:t>
        </w:r>
      </w:hyperlink>
    </w:p>
    <w:p w14:paraId="0506D6AE"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pacing w:val="-2"/>
          <w:sz w:val="24"/>
          <w:szCs w:val="24"/>
        </w:rPr>
        <w:t xml:space="preserve">Haider, G., </w:t>
      </w:r>
      <w:proofErr w:type="spellStart"/>
      <w:r w:rsidRPr="002302DC">
        <w:rPr>
          <w:rFonts w:ascii="Times New Roman" w:hAnsi="Times New Roman" w:cs="Times New Roman"/>
          <w:spacing w:val="-2"/>
          <w:sz w:val="24"/>
          <w:szCs w:val="24"/>
        </w:rPr>
        <w:t>Koyro</w:t>
      </w:r>
      <w:proofErr w:type="spellEnd"/>
      <w:r w:rsidRPr="002302DC">
        <w:rPr>
          <w:rFonts w:ascii="Times New Roman" w:hAnsi="Times New Roman" w:cs="Times New Roman"/>
          <w:spacing w:val="-2"/>
          <w:sz w:val="24"/>
          <w:szCs w:val="24"/>
        </w:rPr>
        <w:t>, H. W., Azam, F., Steffens, D., Mu</w:t>
      </w:r>
      <w:r w:rsidRPr="002302DC">
        <w:rPr>
          <w:rFonts w:ascii="Times New Roman" w:hAnsi="Times New Roman" w:cs="Times New Roman"/>
          <w:spacing w:val="-2"/>
          <w:position w:val="1"/>
          <w:sz w:val="24"/>
          <w:szCs w:val="24"/>
        </w:rPr>
        <w:t>€</w:t>
      </w:r>
      <w:proofErr w:type="spellStart"/>
      <w:r w:rsidRPr="002302DC">
        <w:rPr>
          <w:rFonts w:ascii="Times New Roman" w:hAnsi="Times New Roman" w:cs="Times New Roman"/>
          <w:spacing w:val="-2"/>
          <w:sz w:val="24"/>
          <w:szCs w:val="24"/>
        </w:rPr>
        <w:t>ller</w:t>
      </w:r>
      <w:proofErr w:type="spellEnd"/>
      <w:r w:rsidRPr="002302DC">
        <w:rPr>
          <w:rFonts w:ascii="Times New Roman" w:hAnsi="Times New Roman" w:cs="Times New Roman"/>
          <w:spacing w:val="-2"/>
          <w:sz w:val="24"/>
          <w:szCs w:val="24"/>
        </w:rPr>
        <w:t xml:space="preserve">, C., Kammann, C., 2015. Biochar </w:t>
      </w:r>
      <w:r w:rsidRPr="002302DC">
        <w:rPr>
          <w:rFonts w:ascii="Times New Roman" w:hAnsi="Times New Roman" w:cs="Times New Roman"/>
          <w:w w:val="85"/>
          <w:sz w:val="24"/>
          <w:szCs w:val="24"/>
        </w:rPr>
        <w:t>but not humic acid product amendment affected maize yields via improving plant-</w:t>
      </w:r>
      <w:r w:rsidRPr="002302DC">
        <w:rPr>
          <w:rFonts w:ascii="Times New Roman" w:hAnsi="Times New Roman" w:cs="Times New Roman"/>
          <w:sz w:val="24"/>
          <w:szCs w:val="24"/>
        </w:rPr>
        <w:t xml:space="preserve">soil moisture relations. Plant and Soil </w:t>
      </w:r>
      <w:r w:rsidRPr="002302DC">
        <w:rPr>
          <w:rFonts w:ascii="Times New Roman" w:hAnsi="Times New Roman" w:cs="Times New Roman"/>
          <w:w w:val="110"/>
          <w:sz w:val="24"/>
          <w:szCs w:val="24"/>
        </w:rPr>
        <w:t xml:space="preserve">395, 141–157. </w:t>
      </w:r>
      <w:r w:rsidRPr="002302DC">
        <w:rPr>
          <w:rFonts w:ascii="Times New Roman" w:hAnsi="Times New Roman" w:cs="Times New Roman"/>
          <w:sz w:val="24"/>
          <w:szCs w:val="24"/>
        </w:rPr>
        <w:t>https://doi.org/</w:t>
      </w:r>
      <w:hyperlink r:id="rId33">
        <w:r w:rsidRPr="002302DC">
          <w:rPr>
            <w:rFonts w:ascii="Times New Roman" w:hAnsi="Times New Roman" w:cs="Times New Roman"/>
            <w:sz w:val="24"/>
            <w:szCs w:val="24"/>
          </w:rPr>
          <w:t>10.1007/</w:t>
        </w:r>
      </w:hyperlink>
      <w:hyperlink r:id="rId34">
        <w:r w:rsidRPr="002302DC">
          <w:rPr>
            <w:rFonts w:ascii="Times New Roman" w:hAnsi="Times New Roman" w:cs="Times New Roman"/>
            <w:spacing w:val="-2"/>
            <w:w w:val="110"/>
            <w:sz w:val="24"/>
            <w:szCs w:val="24"/>
          </w:rPr>
          <w:t>s11104-014-2294-3.</w:t>
        </w:r>
      </w:hyperlink>
    </w:p>
    <w:p w14:paraId="72667CAB"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p>
    <w:p w14:paraId="60C99372" w14:textId="77777777" w:rsidR="009A34EB" w:rsidRPr="002302DC" w:rsidRDefault="009A34EB" w:rsidP="009A34EB">
      <w:pPr>
        <w:spacing w:after="0" w:line="240" w:lineRule="auto"/>
        <w:ind w:left="720" w:hanging="720"/>
        <w:jc w:val="both"/>
        <w:rPr>
          <w:rFonts w:ascii="Times New Roman" w:eastAsia="Times New Roman" w:hAnsi="Times New Roman" w:cs="Times New Roman"/>
          <w:sz w:val="24"/>
          <w:szCs w:val="24"/>
        </w:rPr>
      </w:pPr>
      <w:r w:rsidRPr="002302DC">
        <w:rPr>
          <w:rFonts w:ascii="Times New Roman" w:eastAsia="Times New Roman" w:hAnsi="Times New Roman" w:cs="Times New Roman"/>
          <w:sz w:val="24"/>
          <w:szCs w:val="24"/>
        </w:rPr>
        <w:t xml:space="preserve">Haque A., Uddin K., Sulaiman M., Amin A., Hossain M., Solaiman Z., </w:t>
      </w:r>
      <w:proofErr w:type="spellStart"/>
      <w:r w:rsidRPr="002302DC">
        <w:rPr>
          <w:rFonts w:ascii="Times New Roman" w:eastAsia="Times New Roman" w:hAnsi="Times New Roman" w:cs="Times New Roman"/>
          <w:sz w:val="24"/>
          <w:szCs w:val="24"/>
        </w:rPr>
        <w:t>Mosharrof</w:t>
      </w:r>
      <w:proofErr w:type="spellEnd"/>
      <w:r w:rsidRPr="002302DC">
        <w:rPr>
          <w:rFonts w:ascii="Times New Roman" w:eastAsia="Times New Roman" w:hAnsi="Times New Roman" w:cs="Times New Roman"/>
          <w:sz w:val="24"/>
          <w:szCs w:val="24"/>
        </w:rPr>
        <w:t xml:space="preserve"> M. 2021. Biochar with Alternate Wetting and Drying Irrigation: A Potential Technique for Paddy Soil Management. Agriculture. 11:367. </w:t>
      </w:r>
      <w:proofErr w:type="spellStart"/>
      <w:r w:rsidRPr="002302DC">
        <w:rPr>
          <w:rFonts w:ascii="Times New Roman" w:eastAsia="Times New Roman" w:hAnsi="Times New Roman" w:cs="Times New Roman"/>
          <w:sz w:val="24"/>
          <w:szCs w:val="24"/>
        </w:rPr>
        <w:t>doi</w:t>
      </w:r>
      <w:proofErr w:type="spellEnd"/>
      <w:r w:rsidRPr="002302DC">
        <w:rPr>
          <w:rFonts w:ascii="Times New Roman" w:eastAsia="Times New Roman" w:hAnsi="Times New Roman" w:cs="Times New Roman"/>
          <w:sz w:val="24"/>
          <w:szCs w:val="24"/>
        </w:rPr>
        <w:t>: 10.3390/agriculture11040367. </w:t>
      </w:r>
    </w:p>
    <w:p w14:paraId="302A68D6" w14:textId="77777777" w:rsidR="009A34EB" w:rsidRPr="002302DC" w:rsidRDefault="009A34EB" w:rsidP="009A34EB">
      <w:pPr>
        <w:spacing w:after="0" w:line="240" w:lineRule="auto"/>
        <w:ind w:left="720" w:hanging="720"/>
        <w:jc w:val="both"/>
        <w:rPr>
          <w:rFonts w:ascii="Times New Roman" w:eastAsia="Times New Roman" w:hAnsi="Times New Roman" w:cs="Times New Roman"/>
          <w:sz w:val="24"/>
          <w:szCs w:val="24"/>
        </w:rPr>
      </w:pPr>
    </w:p>
    <w:p w14:paraId="6604AD36"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pacing w:val="-4"/>
          <w:sz w:val="24"/>
          <w:szCs w:val="24"/>
        </w:rPr>
        <w:t xml:space="preserve">Hua, L., Wu, W., Liu, Y., McBride, M. B., Chen, Y., 2009. Reduction of nitrogen loss and cu </w:t>
      </w:r>
      <w:r w:rsidRPr="002302DC">
        <w:rPr>
          <w:rFonts w:ascii="Times New Roman" w:hAnsi="Times New Roman" w:cs="Times New Roman"/>
          <w:w w:val="90"/>
          <w:sz w:val="24"/>
          <w:szCs w:val="24"/>
        </w:rPr>
        <w:t xml:space="preserve">and </w:t>
      </w:r>
      <w:proofErr w:type="spellStart"/>
      <w:r w:rsidRPr="002302DC">
        <w:rPr>
          <w:rFonts w:ascii="Times New Roman" w:hAnsi="Times New Roman" w:cs="Times New Roman"/>
          <w:w w:val="90"/>
          <w:sz w:val="24"/>
          <w:szCs w:val="24"/>
        </w:rPr>
        <w:t>zn</w:t>
      </w:r>
      <w:proofErr w:type="spellEnd"/>
      <w:r w:rsidRPr="002302DC">
        <w:rPr>
          <w:rFonts w:ascii="Times New Roman" w:hAnsi="Times New Roman" w:cs="Times New Roman"/>
          <w:w w:val="90"/>
          <w:sz w:val="24"/>
          <w:szCs w:val="24"/>
        </w:rPr>
        <w:t xml:space="preserve"> mobility during sludge composting with bamboo charcoal amendment. Environmental Science and Pollution Research 16, 1–9.https://doi.org/</w:t>
      </w:r>
      <w:hyperlink r:id="rId35">
        <w:r w:rsidRPr="002302DC">
          <w:rPr>
            <w:rFonts w:ascii="Times New Roman" w:hAnsi="Times New Roman" w:cs="Times New Roman"/>
            <w:w w:val="90"/>
            <w:sz w:val="24"/>
            <w:szCs w:val="24"/>
          </w:rPr>
          <w:t>10.1007/</w:t>
        </w:r>
      </w:hyperlink>
      <w:hyperlink r:id="rId36">
        <w:r w:rsidRPr="002302DC">
          <w:rPr>
            <w:rFonts w:ascii="Times New Roman" w:hAnsi="Times New Roman" w:cs="Times New Roman"/>
            <w:spacing w:val="-2"/>
            <w:w w:val="110"/>
            <w:sz w:val="24"/>
            <w:szCs w:val="24"/>
          </w:rPr>
          <w:t>s11356-008-0041-0.</w:t>
        </w:r>
      </w:hyperlink>
    </w:p>
    <w:p w14:paraId="5C75D7CB"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p>
    <w:p w14:paraId="2FE46528" w14:textId="77777777" w:rsidR="009A34EB" w:rsidRPr="002302DC" w:rsidRDefault="009A34EB" w:rsidP="009A34EB">
      <w:pPr>
        <w:spacing w:after="0" w:line="240" w:lineRule="auto"/>
        <w:ind w:left="720" w:right="1" w:hanging="720"/>
        <w:jc w:val="both"/>
        <w:rPr>
          <w:rFonts w:ascii="Times New Roman" w:hAnsi="Times New Roman" w:cs="Times New Roman"/>
          <w:sz w:val="24"/>
          <w:szCs w:val="24"/>
        </w:rPr>
      </w:pPr>
      <w:r w:rsidRPr="002302DC">
        <w:rPr>
          <w:rFonts w:ascii="Times New Roman" w:hAnsi="Times New Roman" w:cs="Times New Roman"/>
          <w:w w:val="90"/>
          <w:sz w:val="24"/>
          <w:szCs w:val="24"/>
        </w:rPr>
        <w:t>Jeffery, S., Verheijen, F.G.A., van der Velde, M., Bastos, A.C., 2011. A quantitative review</w:t>
      </w:r>
      <w:bookmarkStart w:id="26" w:name="_bookmark96"/>
      <w:bookmarkEnd w:id="26"/>
      <w:r w:rsidRPr="002302DC">
        <w:rPr>
          <w:rFonts w:ascii="Times New Roman" w:hAnsi="Times New Roman" w:cs="Times New Roman"/>
          <w:w w:val="90"/>
          <w:sz w:val="24"/>
          <w:szCs w:val="24"/>
        </w:rPr>
        <w:t xml:space="preserve"> </w:t>
      </w:r>
      <w:r w:rsidRPr="002302DC">
        <w:rPr>
          <w:rFonts w:ascii="Times New Roman" w:hAnsi="Times New Roman" w:cs="Times New Roman"/>
          <w:w w:val="80"/>
          <w:sz w:val="24"/>
          <w:szCs w:val="24"/>
        </w:rPr>
        <w:t>of the effects of biochar application to soils on crop productivity using meta-analy</w:t>
      </w:r>
      <w:r w:rsidRPr="002302DC">
        <w:rPr>
          <w:rFonts w:ascii="Times New Roman" w:hAnsi="Times New Roman" w:cs="Times New Roman"/>
          <w:sz w:val="24"/>
          <w:szCs w:val="24"/>
        </w:rPr>
        <w:t>sis. Agriculture Ecosystems and Environment 144, 175–187. https://doi.org/</w:t>
      </w:r>
      <w:bookmarkStart w:id="27" w:name="_bookmark95"/>
      <w:bookmarkStart w:id="28" w:name="_bookmark97"/>
      <w:bookmarkEnd w:id="27"/>
      <w:bookmarkEnd w:id="28"/>
      <w:r w:rsidRPr="002302DC">
        <w:rPr>
          <w:rFonts w:ascii="Times New Roman" w:hAnsi="Times New Roman" w:cs="Times New Roman"/>
          <w:sz w:val="24"/>
          <w:szCs w:val="24"/>
        </w:rPr>
        <w:fldChar w:fldCharType="begin"/>
      </w:r>
      <w:r w:rsidRPr="002302DC">
        <w:rPr>
          <w:rFonts w:ascii="Times New Roman" w:hAnsi="Times New Roman" w:cs="Times New Roman"/>
          <w:sz w:val="24"/>
          <w:szCs w:val="24"/>
        </w:rPr>
        <w:instrText>HYPERLINK "https://doi.org/10.1016/j.agee.2011.08.015" \h</w:instrText>
      </w:r>
      <w:r w:rsidRPr="002302DC">
        <w:rPr>
          <w:rFonts w:ascii="Times New Roman" w:hAnsi="Times New Roman" w:cs="Times New Roman"/>
          <w:sz w:val="24"/>
          <w:szCs w:val="24"/>
        </w:rPr>
        <w:fldChar w:fldCharType="separate"/>
      </w:r>
      <w:r w:rsidRPr="002302DC">
        <w:rPr>
          <w:rFonts w:ascii="Times New Roman" w:hAnsi="Times New Roman" w:cs="Times New Roman"/>
          <w:spacing w:val="-2"/>
          <w:w w:val="105"/>
          <w:sz w:val="24"/>
          <w:szCs w:val="24"/>
        </w:rPr>
        <w:t>10.1016/j.agee.2011.08.015.</w:t>
      </w:r>
      <w:r w:rsidRPr="002302DC">
        <w:rPr>
          <w:rFonts w:ascii="Times New Roman" w:hAnsi="Times New Roman" w:cs="Times New Roman"/>
          <w:sz w:val="24"/>
          <w:szCs w:val="24"/>
        </w:rPr>
        <w:fldChar w:fldCharType="end"/>
      </w:r>
    </w:p>
    <w:p w14:paraId="68098446" w14:textId="77777777" w:rsidR="009A34EB" w:rsidRPr="002302DC" w:rsidRDefault="009A34EB" w:rsidP="009A34EB">
      <w:pPr>
        <w:spacing w:after="0" w:line="240" w:lineRule="auto"/>
        <w:ind w:left="720" w:right="1" w:hanging="720"/>
        <w:jc w:val="both"/>
        <w:rPr>
          <w:rFonts w:ascii="Times New Roman" w:hAnsi="Times New Roman" w:cs="Times New Roman"/>
          <w:sz w:val="24"/>
          <w:szCs w:val="24"/>
        </w:rPr>
      </w:pPr>
    </w:p>
    <w:p w14:paraId="50245BFA" w14:textId="77777777" w:rsidR="009A34EB" w:rsidRPr="002302DC" w:rsidRDefault="009A34EB" w:rsidP="009A34EB">
      <w:pPr>
        <w:spacing w:after="0" w:line="240" w:lineRule="auto"/>
        <w:ind w:left="720" w:hanging="720"/>
        <w:jc w:val="both"/>
        <w:rPr>
          <w:rFonts w:ascii="Times New Roman" w:hAnsi="Times New Roman" w:cs="Times New Roman"/>
          <w:w w:val="90"/>
          <w:sz w:val="24"/>
          <w:szCs w:val="24"/>
        </w:rPr>
      </w:pPr>
      <w:proofErr w:type="spellStart"/>
      <w:r w:rsidRPr="002302DC">
        <w:rPr>
          <w:rFonts w:ascii="Times New Roman" w:hAnsi="Times New Roman" w:cs="Times New Roman"/>
          <w:w w:val="90"/>
          <w:sz w:val="24"/>
          <w:szCs w:val="24"/>
        </w:rPr>
        <w:t>Jianga</w:t>
      </w:r>
      <w:proofErr w:type="spellEnd"/>
      <w:r w:rsidRPr="002302DC">
        <w:rPr>
          <w:rFonts w:ascii="Times New Roman" w:hAnsi="Times New Roman" w:cs="Times New Roman"/>
          <w:w w:val="90"/>
          <w:sz w:val="24"/>
          <w:szCs w:val="24"/>
        </w:rPr>
        <w:t xml:space="preserve"> J, </w:t>
      </w:r>
      <w:proofErr w:type="spellStart"/>
      <w:r w:rsidRPr="002302DC">
        <w:rPr>
          <w:rFonts w:ascii="Times New Roman" w:hAnsi="Times New Roman" w:cs="Times New Roman"/>
          <w:w w:val="90"/>
          <w:sz w:val="24"/>
          <w:szCs w:val="24"/>
        </w:rPr>
        <w:t>Xua</w:t>
      </w:r>
      <w:proofErr w:type="spellEnd"/>
      <w:r w:rsidRPr="002302DC">
        <w:rPr>
          <w:rFonts w:ascii="Times New Roman" w:hAnsi="Times New Roman" w:cs="Times New Roman"/>
          <w:w w:val="90"/>
          <w:sz w:val="24"/>
          <w:szCs w:val="24"/>
        </w:rPr>
        <w:t xml:space="preserve"> R, </w:t>
      </w:r>
      <w:proofErr w:type="spellStart"/>
      <w:r w:rsidRPr="002302DC">
        <w:rPr>
          <w:rFonts w:ascii="Times New Roman" w:hAnsi="Times New Roman" w:cs="Times New Roman"/>
          <w:w w:val="90"/>
          <w:sz w:val="24"/>
          <w:szCs w:val="24"/>
        </w:rPr>
        <w:t>Jianga</w:t>
      </w:r>
      <w:proofErr w:type="spellEnd"/>
      <w:r w:rsidRPr="002302DC">
        <w:rPr>
          <w:rFonts w:ascii="Times New Roman" w:hAnsi="Times New Roman" w:cs="Times New Roman"/>
          <w:w w:val="90"/>
          <w:sz w:val="24"/>
          <w:szCs w:val="24"/>
        </w:rPr>
        <w:t xml:space="preserve"> T, Li Z (2012) Immobilization of Cu(II), Pb(II) and Cd(II) by the addition of rice straw derived biochar to a simulated polluted </w:t>
      </w:r>
      <w:proofErr w:type="spellStart"/>
      <w:r w:rsidRPr="002302DC">
        <w:rPr>
          <w:rFonts w:ascii="Times New Roman" w:hAnsi="Times New Roman" w:cs="Times New Roman"/>
          <w:w w:val="90"/>
          <w:sz w:val="24"/>
          <w:szCs w:val="24"/>
        </w:rPr>
        <w:t>Ultisol</w:t>
      </w:r>
      <w:proofErr w:type="spellEnd"/>
      <w:r w:rsidRPr="002302DC">
        <w:rPr>
          <w:rFonts w:ascii="Times New Roman" w:hAnsi="Times New Roman" w:cs="Times New Roman"/>
          <w:w w:val="90"/>
          <w:sz w:val="24"/>
          <w:szCs w:val="24"/>
        </w:rPr>
        <w:t>. J Hazard Mater 229–230:145–150</w:t>
      </w:r>
    </w:p>
    <w:p w14:paraId="1DE96AE7" w14:textId="77777777" w:rsidR="009A34EB" w:rsidRPr="002302DC" w:rsidRDefault="009A34EB" w:rsidP="009A34EB">
      <w:pPr>
        <w:spacing w:after="0" w:line="240" w:lineRule="auto"/>
        <w:ind w:left="720" w:hanging="720"/>
        <w:jc w:val="both"/>
        <w:rPr>
          <w:rFonts w:ascii="Times New Roman" w:hAnsi="Times New Roman" w:cs="Times New Roman"/>
          <w:spacing w:val="-2"/>
          <w:w w:val="90"/>
          <w:sz w:val="24"/>
          <w:szCs w:val="24"/>
        </w:rPr>
      </w:pPr>
      <w:r w:rsidRPr="002302DC">
        <w:rPr>
          <w:rFonts w:ascii="Times New Roman" w:hAnsi="Times New Roman" w:cs="Times New Roman"/>
          <w:w w:val="90"/>
          <w:sz w:val="24"/>
          <w:szCs w:val="24"/>
        </w:rPr>
        <w:t>Joseph, S. D., Camps-</w:t>
      </w:r>
      <w:proofErr w:type="spellStart"/>
      <w:r w:rsidRPr="002302DC">
        <w:rPr>
          <w:rFonts w:ascii="Times New Roman" w:hAnsi="Times New Roman" w:cs="Times New Roman"/>
          <w:w w:val="90"/>
          <w:sz w:val="24"/>
          <w:szCs w:val="24"/>
        </w:rPr>
        <w:t>Arbestain</w:t>
      </w:r>
      <w:proofErr w:type="spellEnd"/>
      <w:r w:rsidRPr="002302DC">
        <w:rPr>
          <w:rFonts w:ascii="Times New Roman" w:hAnsi="Times New Roman" w:cs="Times New Roman"/>
          <w:w w:val="90"/>
          <w:sz w:val="24"/>
          <w:szCs w:val="24"/>
        </w:rPr>
        <w:t xml:space="preserve">, M., Lin, Y., Munroe, P., Chia, C. H., Hook, J., Van </w:t>
      </w:r>
      <w:proofErr w:type="spellStart"/>
      <w:r w:rsidRPr="002302DC">
        <w:rPr>
          <w:rFonts w:ascii="Times New Roman" w:hAnsi="Times New Roman" w:cs="Times New Roman"/>
          <w:w w:val="90"/>
          <w:sz w:val="24"/>
          <w:szCs w:val="24"/>
        </w:rPr>
        <w:t>Zwieten</w:t>
      </w:r>
      <w:proofErr w:type="spellEnd"/>
      <w:r w:rsidRPr="002302DC">
        <w:rPr>
          <w:rFonts w:ascii="Times New Roman" w:hAnsi="Times New Roman" w:cs="Times New Roman"/>
          <w:w w:val="90"/>
          <w:sz w:val="24"/>
          <w:szCs w:val="24"/>
        </w:rPr>
        <w:t xml:space="preserve">, L., </w:t>
      </w:r>
      <w:r w:rsidRPr="002302DC">
        <w:rPr>
          <w:rFonts w:ascii="Times New Roman" w:hAnsi="Times New Roman" w:cs="Times New Roman"/>
          <w:spacing w:val="-4"/>
          <w:sz w:val="24"/>
          <w:szCs w:val="24"/>
        </w:rPr>
        <w:t xml:space="preserve">Kimber, S., Cowie, A., Singh, B. P., Lehmann, J., </w:t>
      </w:r>
      <w:proofErr w:type="spellStart"/>
      <w:r w:rsidRPr="002302DC">
        <w:rPr>
          <w:rFonts w:ascii="Times New Roman" w:hAnsi="Times New Roman" w:cs="Times New Roman"/>
          <w:spacing w:val="-4"/>
          <w:sz w:val="24"/>
          <w:szCs w:val="24"/>
        </w:rPr>
        <w:t>Foidl</w:t>
      </w:r>
      <w:proofErr w:type="spellEnd"/>
      <w:r w:rsidRPr="002302DC">
        <w:rPr>
          <w:rFonts w:ascii="Times New Roman" w:hAnsi="Times New Roman" w:cs="Times New Roman"/>
          <w:spacing w:val="-4"/>
          <w:sz w:val="24"/>
          <w:szCs w:val="24"/>
        </w:rPr>
        <w:t xml:space="preserve">, N., </w:t>
      </w:r>
      <w:proofErr w:type="spellStart"/>
      <w:r w:rsidRPr="002302DC">
        <w:rPr>
          <w:rFonts w:ascii="Times New Roman" w:hAnsi="Times New Roman" w:cs="Times New Roman"/>
          <w:spacing w:val="-4"/>
          <w:sz w:val="24"/>
          <w:szCs w:val="24"/>
        </w:rPr>
        <w:t>Smernik</w:t>
      </w:r>
      <w:proofErr w:type="spellEnd"/>
      <w:r w:rsidRPr="002302DC">
        <w:rPr>
          <w:rFonts w:ascii="Times New Roman" w:hAnsi="Times New Roman" w:cs="Times New Roman"/>
          <w:spacing w:val="-4"/>
          <w:sz w:val="24"/>
          <w:szCs w:val="24"/>
        </w:rPr>
        <w:t xml:space="preserve">, R. J., Amonette, J. E., </w:t>
      </w:r>
      <w:r w:rsidRPr="002302DC">
        <w:rPr>
          <w:rFonts w:ascii="Times New Roman" w:hAnsi="Times New Roman" w:cs="Times New Roman"/>
          <w:spacing w:val="-2"/>
          <w:w w:val="85"/>
          <w:sz w:val="24"/>
          <w:szCs w:val="24"/>
        </w:rPr>
        <w:t xml:space="preserve">2010. An investigation in to the reactions of biochar in soil. Australian Journal of Soil </w:t>
      </w:r>
      <w:r w:rsidRPr="002302DC">
        <w:rPr>
          <w:rFonts w:ascii="Times New Roman" w:hAnsi="Times New Roman" w:cs="Times New Roman"/>
          <w:sz w:val="24"/>
          <w:szCs w:val="24"/>
        </w:rPr>
        <w:t>Research 48, 501–515. https://doi.org/</w:t>
      </w:r>
      <w:hyperlink r:id="rId37">
        <w:r w:rsidRPr="002302DC">
          <w:rPr>
            <w:rFonts w:ascii="Times New Roman" w:hAnsi="Times New Roman" w:cs="Times New Roman"/>
            <w:sz w:val="24"/>
            <w:szCs w:val="24"/>
          </w:rPr>
          <w:t>10.1071/SR10009.</w:t>
        </w:r>
      </w:hyperlink>
    </w:p>
    <w:p w14:paraId="1EB6D4AB"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pacing w:val="-2"/>
          <w:w w:val="90"/>
          <w:sz w:val="24"/>
          <w:szCs w:val="24"/>
        </w:rPr>
        <w:lastRenderedPageBreak/>
        <w:t xml:space="preserve">Karhu, K., Mattila, T., </w:t>
      </w:r>
      <w:proofErr w:type="spellStart"/>
      <w:r w:rsidRPr="002302DC">
        <w:rPr>
          <w:rFonts w:ascii="Times New Roman" w:hAnsi="Times New Roman" w:cs="Times New Roman"/>
          <w:spacing w:val="-2"/>
          <w:w w:val="90"/>
          <w:sz w:val="24"/>
          <w:szCs w:val="24"/>
        </w:rPr>
        <w:t>Bergstro</w:t>
      </w:r>
      <w:proofErr w:type="spellEnd"/>
      <w:r w:rsidRPr="002302DC">
        <w:rPr>
          <w:rFonts w:ascii="Times New Roman" w:hAnsi="Times New Roman" w:cs="Times New Roman"/>
          <w:spacing w:val="-2"/>
          <w:w w:val="90"/>
          <w:position w:val="1"/>
          <w:sz w:val="24"/>
          <w:szCs w:val="24"/>
        </w:rPr>
        <w:t>€</w:t>
      </w:r>
      <w:r w:rsidRPr="002302DC">
        <w:rPr>
          <w:rFonts w:ascii="Times New Roman" w:hAnsi="Times New Roman" w:cs="Times New Roman"/>
          <w:spacing w:val="-2"/>
          <w:w w:val="90"/>
          <w:sz w:val="24"/>
          <w:szCs w:val="24"/>
        </w:rPr>
        <w:t xml:space="preserve">m, I., Regina, K., 2011. Biochar addition to agricultural soil </w:t>
      </w:r>
      <w:r w:rsidRPr="002302DC">
        <w:rPr>
          <w:rFonts w:ascii="Times New Roman" w:hAnsi="Times New Roman" w:cs="Times New Roman"/>
          <w:w w:val="90"/>
          <w:sz w:val="24"/>
          <w:szCs w:val="24"/>
        </w:rPr>
        <w:t>increased CH</w:t>
      </w:r>
      <w:r w:rsidRPr="002302DC">
        <w:rPr>
          <w:rFonts w:ascii="Times New Roman" w:hAnsi="Times New Roman" w:cs="Times New Roman"/>
          <w:w w:val="90"/>
          <w:sz w:val="24"/>
          <w:szCs w:val="24"/>
          <w:vertAlign w:val="subscript"/>
        </w:rPr>
        <w:t>4</w:t>
      </w:r>
      <w:r w:rsidRPr="002302DC">
        <w:rPr>
          <w:rFonts w:ascii="Times New Roman" w:hAnsi="Times New Roman" w:cs="Times New Roman"/>
          <w:w w:val="90"/>
          <w:sz w:val="24"/>
          <w:szCs w:val="24"/>
        </w:rPr>
        <w:t xml:space="preserve"> uptake and water holding capacity- Results from a short-</w:t>
      </w:r>
      <w:proofErr w:type="spellStart"/>
      <w:r w:rsidRPr="002302DC">
        <w:rPr>
          <w:rFonts w:ascii="Times New Roman" w:hAnsi="Times New Roman" w:cs="Times New Roman"/>
          <w:w w:val="90"/>
          <w:sz w:val="24"/>
          <w:szCs w:val="24"/>
        </w:rPr>
        <w:t>term</w:t>
      </w:r>
      <w:bookmarkStart w:id="29" w:name="_bookmark113"/>
      <w:bookmarkEnd w:id="29"/>
      <w:r w:rsidRPr="002302DC">
        <w:rPr>
          <w:rFonts w:ascii="Times New Roman" w:hAnsi="Times New Roman" w:cs="Times New Roman"/>
          <w:w w:val="90"/>
          <w:sz w:val="24"/>
          <w:szCs w:val="24"/>
        </w:rPr>
        <w:t>pilot</w:t>
      </w:r>
      <w:proofErr w:type="spellEnd"/>
      <w:r w:rsidRPr="002302DC">
        <w:rPr>
          <w:rFonts w:ascii="Times New Roman" w:hAnsi="Times New Roman" w:cs="Times New Roman"/>
          <w:w w:val="90"/>
          <w:sz w:val="24"/>
          <w:szCs w:val="24"/>
        </w:rPr>
        <w:t xml:space="preserve"> ﬁeld study. Agriculture Ecosystems and Environment 140, 309–313. https://</w:t>
      </w:r>
      <w:bookmarkStart w:id="30" w:name="_bookmark112"/>
      <w:bookmarkEnd w:id="30"/>
      <w:r w:rsidRPr="002302DC">
        <w:rPr>
          <w:rFonts w:ascii="Times New Roman" w:hAnsi="Times New Roman" w:cs="Times New Roman"/>
          <w:sz w:val="24"/>
          <w:szCs w:val="24"/>
        </w:rPr>
        <w:fldChar w:fldCharType="begin"/>
      </w:r>
      <w:r w:rsidRPr="002302DC">
        <w:rPr>
          <w:rFonts w:ascii="Times New Roman" w:hAnsi="Times New Roman" w:cs="Times New Roman"/>
          <w:sz w:val="24"/>
          <w:szCs w:val="24"/>
        </w:rPr>
        <w:instrText>HYPERLINK "https://doi.org/10.1016/j.agee.2010.12.005" \h</w:instrText>
      </w:r>
      <w:r w:rsidRPr="002302DC">
        <w:rPr>
          <w:rFonts w:ascii="Times New Roman" w:hAnsi="Times New Roman" w:cs="Times New Roman"/>
          <w:sz w:val="24"/>
          <w:szCs w:val="24"/>
        </w:rPr>
        <w:fldChar w:fldCharType="separate"/>
      </w:r>
      <w:r w:rsidRPr="002302DC">
        <w:rPr>
          <w:rFonts w:ascii="Times New Roman" w:hAnsi="Times New Roman" w:cs="Times New Roman"/>
          <w:spacing w:val="-2"/>
          <w:w w:val="105"/>
          <w:sz w:val="24"/>
          <w:szCs w:val="24"/>
        </w:rPr>
        <w:t>doi.org/10.1016/j.agee.2010.12.005.</w:t>
      </w:r>
      <w:r w:rsidRPr="002302DC">
        <w:rPr>
          <w:rFonts w:ascii="Times New Roman" w:hAnsi="Times New Roman" w:cs="Times New Roman"/>
          <w:sz w:val="24"/>
          <w:szCs w:val="24"/>
        </w:rPr>
        <w:fldChar w:fldCharType="end"/>
      </w:r>
    </w:p>
    <w:p w14:paraId="6709792A" w14:textId="77777777" w:rsidR="009A34EB" w:rsidRPr="002302DC" w:rsidRDefault="009A34EB" w:rsidP="009A34EB">
      <w:pPr>
        <w:spacing w:after="0" w:line="240" w:lineRule="auto"/>
        <w:ind w:left="720" w:right="1" w:hanging="720"/>
        <w:jc w:val="both"/>
        <w:rPr>
          <w:rFonts w:ascii="Times New Roman" w:hAnsi="Times New Roman" w:cs="Times New Roman"/>
          <w:sz w:val="24"/>
          <w:szCs w:val="24"/>
        </w:rPr>
      </w:pPr>
      <w:r w:rsidRPr="002302DC">
        <w:rPr>
          <w:rFonts w:ascii="Times New Roman" w:hAnsi="Times New Roman" w:cs="Times New Roman"/>
          <w:spacing w:val="-2"/>
          <w:sz w:val="24"/>
          <w:szCs w:val="24"/>
        </w:rPr>
        <w:t xml:space="preserve">Karunanayake, A.G., Todd, O.A., Crowley, M., Ricchetti, L., Pittman, C.U., Anderson, R., </w:t>
      </w:r>
      <w:r w:rsidRPr="002302DC">
        <w:rPr>
          <w:rFonts w:ascii="Times New Roman" w:hAnsi="Times New Roman" w:cs="Times New Roman"/>
          <w:spacing w:val="-4"/>
          <w:sz w:val="24"/>
          <w:szCs w:val="24"/>
        </w:rPr>
        <w:t>Mohan, D., Mlsna, T. 2018. Lead and cadmium remediation using magnetized and</w:t>
      </w:r>
      <w:bookmarkStart w:id="31" w:name="_bookmark114"/>
      <w:bookmarkEnd w:id="31"/>
      <w:r w:rsidRPr="002302DC">
        <w:rPr>
          <w:rFonts w:ascii="Times New Roman" w:hAnsi="Times New Roman" w:cs="Times New Roman"/>
          <w:spacing w:val="-4"/>
          <w:sz w:val="24"/>
          <w:szCs w:val="24"/>
        </w:rPr>
        <w:t xml:space="preserve"> </w:t>
      </w:r>
      <w:proofErr w:type="spellStart"/>
      <w:r w:rsidRPr="002302DC">
        <w:rPr>
          <w:rFonts w:ascii="Times New Roman" w:hAnsi="Times New Roman" w:cs="Times New Roman"/>
          <w:spacing w:val="-4"/>
          <w:sz w:val="24"/>
          <w:szCs w:val="24"/>
        </w:rPr>
        <w:t>nonmagnetized</w:t>
      </w:r>
      <w:proofErr w:type="spellEnd"/>
      <w:r w:rsidRPr="002302DC">
        <w:rPr>
          <w:rFonts w:ascii="Times New Roman" w:hAnsi="Times New Roman" w:cs="Times New Roman"/>
          <w:spacing w:val="-4"/>
          <w:sz w:val="24"/>
          <w:szCs w:val="24"/>
        </w:rPr>
        <w:t xml:space="preserve"> </w:t>
      </w:r>
      <w:proofErr w:type="spellStart"/>
      <w:r w:rsidRPr="002302DC">
        <w:rPr>
          <w:rFonts w:ascii="Times New Roman" w:hAnsi="Times New Roman" w:cs="Times New Roman"/>
          <w:spacing w:val="-4"/>
          <w:sz w:val="24"/>
          <w:szCs w:val="24"/>
        </w:rPr>
        <w:t>biochar</w:t>
      </w:r>
      <w:proofErr w:type="spellEnd"/>
      <w:r w:rsidRPr="002302DC">
        <w:rPr>
          <w:rFonts w:ascii="Times New Roman" w:hAnsi="Times New Roman" w:cs="Times New Roman"/>
          <w:spacing w:val="-4"/>
          <w:sz w:val="24"/>
          <w:szCs w:val="24"/>
        </w:rPr>
        <w:t xml:space="preserve"> from </w:t>
      </w:r>
      <w:proofErr w:type="spellStart"/>
      <w:r w:rsidRPr="002302DC">
        <w:rPr>
          <w:rFonts w:ascii="Times New Roman" w:hAnsi="Times New Roman" w:cs="Times New Roman"/>
          <w:spacing w:val="-4"/>
          <w:sz w:val="24"/>
          <w:szCs w:val="24"/>
        </w:rPr>
        <w:t>Douglasﬁr</w:t>
      </w:r>
      <w:proofErr w:type="spellEnd"/>
      <w:r w:rsidRPr="002302DC">
        <w:rPr>
          <w:rFonts w:ascii="Times New Roman" w:hAnsi="Times New Roman" w:cs="Times New Roman"/>
          <w:spacing w:val="-4"/>
          <w:sz w:val="24"/>
          <w:szCs w:val="24"/>
        </w:rPr>
        <w:t>. Chem. Eng. J.331, 480–491. https://doi.</w:t>
      </w:r>
      <w:bookmarkStart w:id="32" w:name="_bookmark115"/>
      <w:bookmarkEnd w:id="32"/>
      <w:r w:rsidRPr="002302DC">
        <w:rPr>
          <w:rFonts w:ascii="Times New Roman" w:hAnsi="Times New Roman" w:cs="Times New Roman"/>
          <w:sz w:val="24"/>
          <w:szCs w:val="24"/>
        </w:rPr>
        <w:fldChar w:fldCharType="begin"/>
      </w:r>
      <w:r w:rsidRPr="002302DC">
        <w:rPr>
          <w:rFonts w:ascii="Times New Roman" w:hAnsi="Times New Roman" w:cs="Times New Roman"/>
          <w:sz w:val="24"/>
          <w:szCs w:val="24"/>
        </w:rPr>
        <w:instrText>HYPERLINK "https://doi.org/10.1016/j.cej.2017.08.124" \h</w:instrText>
      </w:r>
      <w:r w:rsidRPr="002302DC">
        <w:rPr>
          <w:rFonts w:ascii="Times New Roman" w:hAnsi="Times New Roman" w:cs="Times New Roman"/>
          <w:sz w:val="24"/>
          <w:szCs w:val="24"/>
        </w:rPr>
        <w:fldChar w:fldCharType="separate"/>
      </w:r>
      <w:r w:rsidRPr="002302DC">
        <w:rPr>
          <w:rFonts w:ascii="Times New Roman" w:hAnsi="Times New Roman" w:cs="Times New Roman"/>
          <w:spacing w:val="-2"/>
          <w:sz w:val="24"/>
          <w:szCs w:val="24"/>
        </w:rPr>
        <w:t>org/10.1016/j.cej.2017.08.124.</w:t>
      </w:r>
      <w:r w:rsidRPr="002302DC">
        <w:rPr>
          <w:rFonts w:ascii="Times New Roman" w:hAnsi="Times New Roman" w:cs="Times New Roman"/>
          <w:sz w:val="24"/>
          <w:szCs w:val="24"/>
        </w:rPr>
        <w:fldChar w:fldCharType="end"/>
      </w:r>
    </w:p>
    <w:p w14:paraId="717A2050" w14:textId="77777777" w:rsidR="009A34EB" w:rsidRPr="002302DC" w:rsidRDefault="009A34EB" w:rsidP="009A34EB">
      <w:pPr>
        <w:spacing w:after="0" w:line="240" w:lineRule="auto"/>
        <w:ind w:left="720" w:hanging="720"/>
        <w:jc w:val="both"/>
        <w:rPr>
          <w:rFonts w:ascii="Times New Roman" w:hAnsi="Times New Roman" w:cs="Times New Roman"/>
          <w:spacing w:val="-2"/>
          <w:sz w:val="24"/>
          <w:szCs w:val="24"/>
        </w:rPr>
      </w:pPr>
      <w:r w:rsidRPr="002302DC">
        <w:rPr>
          <w:rFonts w:ascii="Times New Roman" w:hAnsi="Times New Roman" w:cs="Times New Roman"/>
          <w:spacing w:val="-2"/>
          <w:sz w:val="24"/>
          <w:szCs w:val="24"/>
        </w:rPr>
        <w:t>Khan S, Chao C, Waqas M, Arp HPH, Zhu YG (2013) Sewage sludge biochar influence upon rice (Oryza sativa L.) yield, metal bioaccumulation and greenhouse gas emissions from acidic paddy soil. Environ Sci Technol 47:8624–8632</w:t>
      </w:r>
    </w:p>
    <w:p w14:paraId="75369804"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pacing w:val="-2"/>
          <w:sz w:val="24"/>
          <w:szCs w:val="24"/>
        </w:rPr>
        <w:t xml:space="preserve">Kim, H. S., Kim, </w:t>
      </w:r>
      <w:r w:rsidRPr="002302DC">
        <w:rPr>
          <w:rFonts w:ascii="Times New Roman" w:hAnsi="Times New Roman" w:cs="Times New Roman"/>
          <w:spacing w:val="-2"/>
          <w:w w:val="105"/>
          <w:sz w:val="24"/>
          <w:szCs w:val="24"/>
        </w:rPr>
        <w:t xml:space="preserve">K. R., </w:t>
      </w:r>
      <w:r w:rsidRPr="002302DC">
        <w:rPr>
          <w:rFonts w:ascii="Times New Roman" w:hAnsi="Times New Roman" w:cs="Times New Roman"/>
          <w:spacing w:val="-2"/>
          <w:sz w:val="24"/>
          <w:szCs w:val="24"/>
        </w:rPr>
        <w:t xml:space="preserve">Yang, J. E., Ok, Y. S., Owens, G., Nehls, T., </w:t>
      </w:r>
      <w:proofErr w:type="spellStart"/>
      <w:r w:rsidRPr="002302DC">
        <w:rPr>
          <w:rFonts w:ascii="Times New Roman" w:hAnsi="Times New Roman" w:cs="Times New Roman"/>
          <w:spacing w:val="-2"/>
          <w:sz w:val="24"/>
          <w:szCs w:val="24"/>
        </w:rPr>
        <w:t>Wessolek</w:t>
      </w:r>
      <w:proofErr w:type="spellEnd"/>
      <w:r w:rsidRPr="002302DC">
        <w:rPr>
          <w:rFonts w:ascii="Times New Roman" w:hAnsi="Times New Roman" w:cs="Times New Roman"/>
          <w:spacing w:val="-2"/>
          <w:sz w:val="24"/>
          <w:szCs w:val="24"/>
        </w:rPr>
        <w:t xml:space="preserve">, G., Kim, K. H., </w:t>
      </w:r>
      <w:r w:rsidRPr="002302DC">
        <w:rPr>
          <w:rFonts w:ascii="Times New Roman" w:hAnsi="Times New Roman" w:cs="Times New Roman"/>
          <w:spacing w:val="-2"/>
          <w:w w:val="105"/>
          <w:sz w:val="24"/>
          <w:szCs w:val="24"/>
        </w:rPr>
        <w:t>2016.</w:t>
      </w:r>
      <w:bookmarkStart w:id="33" w:name="_bookmark119"/>
      <w:bookmarkEnd w:id="33"/>
      <w:r w:rsidRPr="002302DC">
        <w:rPr>
          <w:rFonts w:ascii="Times New Roman" w:hAnsi="Times New Roman" w:cs="Times New Roman"/>
          <w:spacing w:val="-2"/>
          <w:w w:val="105"/>
          <w:sz w:val="24"/>
          <w:szCs w:val="24"/>
        </w:rPr>
        <w:t xml:space="preserve"> </w:t>
      </w:r>
      <w:r w:rsidRPr="002302DC">
        <w:rPr>
          <w:rFonts w:ascii="Times New Roman" w:hAnsi="Times New Roman" w:cs="Times New Roman"/>
          <w:w w:val="90"/>
          <w:sz w:val="24"/>
          <w:szCs w:val="24"/>
        </w:rPr>
        <w:t>Effect of biochar on reclaimed tidal land soil properties and maize (</w:t>
      </w:r>
      <w:proofErr w:type="spellStart"/>
      <w:r w:rsidRPr="002302DC">
        <w:rPr>
          <w:rFonts w:ascii="Times New Roman" w:hAnsi="Times New Roman" w:cs="Times New Roman"/>
          <w:i/>
          <w:w w:val="90"/>
          <w:sz w:val="24"/>
          <w:szCs w:val="24"/>
        </w:rPr>
        <w:t>Zeamays</w:t>
      </w:r>
      <w:r w:rsidRPr="002302DC">
        <w:rPr>
          <w:rFonts w:ascii="Times New Roman" w:hAnsi="Times New Roman" w:cs="Times New Roman"/>
          <w:w w:val="90"/>
          <w:sz w:val="24"/>
          <w:szCs w:val="24"/>
        </w:rPr>
        <w:t>L</w:t>
      </w:r>
      <w:proofErr w:type="spellEnd"/>
      <w:r w:rsidRPr="002302DC">
        <w:rPr>
          <w:rFonts w:ascii="Times New Roman" w:hAnsi="Times New Roman" w:cs="Times New Roman"/>
          <w:w w:val="90"/>
          <w:sz w:val="24"/>
          <w:szCs w:val="24"/>
        </w:rPr>
        <w:t xml:space="preserve">.) </w:t>
      </w:r>
      <w:r w:rsidRPr="002302DC">
        <w:rPr>
          <w:rFonts w:ascii="Times New Roman" w:hAnsi="Times New Roman" w:cs="Times New Roman"/>
          <w:sz w:val="24"/>
          <w:szCs w:val="24"/>
        </w:rPr>
        <w:t xml:space="preserve">response. Chemosphere </w:t>
      </w:r>
      <w:r w:rsidRPr="002302DC">
        <w:rPr>
          <w:rFonts w:ascii="Times New Roman" w:hAnsi="Times New Roman" w:cs="Times New Roman"/>
          <w:w w:val="105"/>
          <w:sz w:val="24"/>
          <w:szCs w:val="24"/>
        </w:rPr>
        <w:t xml:space="preserve">142, 153-159. </w:t>
      </w:r>
      <w:r w:rsidRPr="002302DC">
        <w:rPr>
          <w:rFonts w:ascii="Times New Roman" w:hAnsi="Times New Roman" w:cs="Times New Roman"/>
          <w:sz w:val="24"/>
          <w:szCs w:val="24"/>
        </w:rPr>
        <w:t>https://doi.org/</w:t>
      </w:r>
      <w:hyperlink r:id="rId38">
        <w:r w:rsidRPr="002302DC">
          <w:rPr>
            <w:rFonts w:ascii="Times New Roman" w:hAnsi="Times New Roman" w:cs="Times New Roman"/>
            <w:sz w:val="24"/>
            <w:szCs w:val="24"/>
          </w:rPr>
          <w:t>10.1016/j.chemo-</w:t>
        </w:r>
      </w:hyperlink>
      <w:hyperlink r:id="rId39">
        <w:r w:rsidRPr="002302DC">
          <w:rPr>
            <w:rFonts w:ascii="Times New Roman" w:hAnsi="Times New Roman" w:cs="Times New Roman"/>
            <w:spacing w:val="-2"/>
            <w:sz w:val="24"/>
            <w:szCs w:val="24"/>
          </w:rPr>
          <w:t>sphere.2015.06.041.</w:t>
        </w:r>
      </w:hyperlink>
    </w:p>
    <w:p w14:paraId="4A72D481" w14:textId="77777777" w:rsidR="009A34EB" w:rsidRPr="002302DC" w:rsidRDefault="009A34EB" w:rsidP="009A34EB">
      <w:pPr>
        <w:spacing w:after="0" w:line="240" w:lineRule="auto"/>
        <w:ind w:left="720" w:right="1" w:hanging="720"/>
        <w:jc w:val="both"/>
        <w:rPr>
          <w:rFonts w:ascii="Times New Roman" w:hAnsi="Times New Roman" w:cs="Times New Roman"/>
          <w:sz w:val="24"/>
          <w:szCs w:val="24"/>
        </w:rPr>
      </w:pPr>
      <w:r w:rsidRPr="002302DC">
        <w:rPr>
          <w:rFonts w:ascii="Times New Roman" w:hAnsi="Times New Roman" w:cs="Times New Roman"/>
          <w:spacing w:val="-6"/>
          <w:sz w:val="24"/>
          <w:szCs w:val="24"/>
        </w:rPr>
        <w:t xml:space="preserve">Kloss, S., Zehetner, F., Wimmer, B., Buecker, J., </w:t>
      </w:r>
      <w:proofErr w:type="spellStart"/>
      <w:r w:rsidRPr="002302DC">
        <w:rPr>
          <w:rFonts w:ascii="Times New Roman" w:hAnsi="Times New Roman" w:cs="Times New Roman"/>
          <w:spacing w:val="-6"/>
          <w:sz w:val="24"/>
          <w:szCs w:val="24"/>
        </w:rPr>
        <w:t>Rempt</w:t>
      </w:r>
      <w:proofErr w:type="spellEnd"/>
      <w:r w:rsidRPr="002302DC">
        <w:rPr>
          <w:rFonts w:ascii="Times New Roman" w:hAnsi="Times New Roman" w:cs="Times New Roman"/>
          <w:spacing w:val="-6"/>
          <w:sz w:val="24"/>
          <w:szCs w:val="24"/>
        </w:rPr>
        <w:t>, F., Soja, G., 2014. Biochar applica</w:t>
      </w:r>
      <w:r w:rsidRPr="002302DC">
        <w:rPr>
          <w:rFonts w:ascii="Times New Roman" w:hAnsi="Times New Roman" w:cs="Times New Roman"/>
          <w:w w:val="80"/>
          <w:sz w:val="24"/>
          <w:szCs w:val="24"/>
        </w:rPr>
        <w:t>tion to temperate soils: effects on soil fertility and crop growth under greenhouse</w:t>
      </w:r>
      <w:bookmarkStart w:id="34" w:name="_bookmark128"/>
      <w:bookmarkEnd w:id="34"/>
      <w:r w:rsidRPr="002302DC">
        <w:rPr>
          <w:rFonts w:ascii="Times New Roman" w:hAnsi="Times New Roman" w:cs="Times New Roman"/>
          <w:w w:val="80"/>
          <w:sz w:val="24"/>
          <w:szCs w:val="24"/>
        </w:rPr>
        <w:t xml:space="preserve"> </w:t>
      </w:r>
      <w:r w:rsidRPr="002302DC">
        <w:rPr>
          <w:rFonts w:ascii="Times New Roman" w:hAnsi="Times New Roman" w:cs="Times New Roman"/>
          <w:w w:val="90"/>
          <w:sz w:val="24"/>
          <w:szCs w:val="24"/>
        </w:rPr>
        <w:t>conditions. Journal of Plant Nutrition and Soil Science 177, 3–15. https://doi.org/</w:t>
      </w:r>
      <w:bookmarkStart w:id="35" w:name="_bookmark127"/>
      <w:bookmarkEnd w:id="35"/>
      <w:r w:rsidRPr="002302DC">
        <w:rPr>
          <w:rFonts w:ascii="Times New Roman" w:hAnsi="Times New Roman" w:cs="Times New Roman"/>
          <w:sz w:val="24"/>
          <w:szCs w:val="24"/>
        </w:rPr>
        <w:fldChar w:fldCharType="begin"/>
      </w:r>
      <w:r w:rsidRPr="002302DC">
        <w:rPr>
          <w:rFonts w:ascii="Times New Roman" w:hAnsi="Times New Roman" w:cs="Times New Roman"/>
          <w:sz w:val="24"/>
          <w:szCs w:val="24"/>
        </w:rPr>
        <w:instrText>HYPERLINK "https://doi.org/10.1002/jpln.201200282" \h</w:instrText>
      </w:r>
      <w:r w:rsidRPr="002302DC">
        <w:rPr>
          <w:rFonts w:ascii="Times New Roman" w:hAnsi="Times New Roman" w:cs="Times New Roman"/>
          <w:sz w:val="24"/>
          <w:szCs w:val="24"/>
        </w:rPr>
        <w:fldChar w:fldCharType="separate"/>
      </w:r>
      <w:r w:rsidRPr="002302DC">
        <w:rPr>
          <w:rFonts w:ascii="Times New Roman" w:hAnsi="Times New Roman" w:cs="Times New Roman"/>
          <w:spacing w:val="-2"/>
          <w:w w:val="110"/>
          <w:sz w:val="24"/>
          <w:szCs w:val="24"/>
        </w:rPr>
        <w:t>10.1002/jpln.201200282.</w:t>
      </w:r>
      <w:r w:rsidRPr="002302DC">
        <w:rPr>
          <w:rFonts w:ascii="Times New Roman" w:hAnsi="Times New Roman" w:cs="Times New Roman"/>
          <w:sz w:val="24"/>
          <w:szCs w:val="24"/>
        </w:rPr>
        <w:fldChar w:fldCharType="end"/>
      </w:r>
    </w:p>
    <w:p w14:paraId="324F26DD" w14:textId="77777777" w:rsidR="009A34EB" w:rsidRPr="002302DC" w:rsidRDefault="009A34EB" w:rsidP="009A34EB">
      <w:pPr>
        <w:spacing w:after="0" w:line="240" w:lineRule="auto"/>
        <w:ind w:left="720" w:right="1" w:hanging="720"/>
        <w:jc w:val="both"/>
        <w:rPr>
          <w:rFonts w:ascii="Times New Roman" w:hAnsi="Times New Roman" w:cs="Times New Roman"/>
          <w:sz w:val="24"/>
          <w:szCs w:val="24"/>
        </w:rPr>
      </w:pPr>
      <w:proofErr w:type="spellStart"/>
      <w:r w:rsidRPr="002302DC">
        <w:rPr>
          <w:rFonts w:ascii="Times New Roman" w:hAnsi="Times New Roman" w:cs="Times New Roman"/>
          <w:w w:val="105"/>
          <w:sz w:val="24"/>
          <w:szCs w:val="24"/>
        </w:rPr>
        <w:t>Kwapinski</w:t>
      </w:r>
      <w:proofErr w:type="spellEnd"/>
      <w:r w:rsidRPr="002302DC">
        <w:rPr>
          <w:rFonts w:ascii="Times New Roman" w:hAnsi="Times New Roman" w:cs="Times New Roman"/>
          <w:w w:val="105"/>
          <w:sz w:val="24"/>
          <w:szCs w:val="24"/>
        </w:rPr>
        <w:t xml:space="preserve">, W., Byrne, C. M. P., </w:t>
      </w:r>
      <w:proofErr w:type="spellStart"/>
      <w:r w:rsidRPr="002302DC">
        <w:rPr>
          <w:rFonts w:ascii="Times New Roman" w:hAnsi="Times New Roman" w:cs="Times New Roman"/>
          <w:w w:val="105"/>
          <w:sz w:val="24"/>
          <w:szCs w:val="24"/>
        </w:rPr>
        <w:t>Kryachko</w:t>
      </w:r>
      <w:proofErr w:type="spellEnd"/>
      <w:r w:rsidRPr="002302DC">
        <w:rPr>
          <w:rFonts w:ascii="Times New Roman" w:hAnsi="Times New Roman" w:cs="Times New Roman"/>
          <w:w w:val="105"/>
          <w:sz w:val="24"/>
          <w:szCs w:val="24"/>
        </w:rPr>
        <w:t>, E., Wolfram, P., Adley, C., Leahy, J. J.,</w:t>
      </w:r>
      <w:bookmarkStart w:id="36" w:name="_bookmark132"/>
      <w:bookmarkEnd w:id="36"/>
      <w:r w:rsidRPr="002302DC">
        <w:rPr>
          <w:rFonts w:ascii="Times New Roman" w:hAnsi="Times New Roman" w:cs="Times New Roman"/>
          <w:w w:val="105"/>
          <w:sz w:val="24"/>
          <w:szCs w:val="24"/>
        </w:rPr>
        <w:t xml:space="preserve"> </w:t>
      </w:r>
      <w:r w:rsidRPr="002302DC">
        <w:rPr>
          <w:rFonts w:ascii="Times New Roman" w:hAnsi="Times New Roman" w:cs="Times New Roman"/>
          <w:spacing w:val="-4"/>
          <w:sz w:val="24"/>
          <w:szCs w:val="24"/>
        </w:rPr>
        <w:t>Novotny, E. H., Hayes, M. H. B., 2010. Biochar from biomass and waste. Waste and</w:t>
      </w:r>
      <w:bookmarkStart w:id="37" w:name="_bookmark131"/>
      <w:bookmarkEnd w:id="37"/>
      <w:r w:rsidRPr="002302DC">
        <w:rPr>
          <w:rFonts w:ascii="Times New Roman" w:hAnsi="Times New Roman" w:cs="Times New Roman"/>
          <w:spacing w:val="-4"/>
          <w:sz w:val="24"/>
          <w:szCs w:val="24"/>
        </w:rPr>
        <w:t xml:space="preserve"> </w:t>
      </w:r>
      <w:r w:rsidRPr="002302DC">
        <w:rPr>
          <w:rFonts w:ascii="Times New Roman" w:hAnsi="Times New Roman" w:cs="Times New Roman"/>
          <w:w w:val="105"/>
          <w:sz w:val="24"/>
          <w:szCs w:val="24"/>
        </w:rPr>
        <w:t xml:space="preserve">Biomass Valorization </w:t>
      </w:r>
      <w:r w:rsidRPr="002302DC">
        <w:rPr>
          <w:rFonts w:ascii="Times New Roman" w:hAnsi="Times New Roman" w:cs="Times New Roman"/>
          <w:w w:val="120"/>
          <w:sz w:val="24"/>
          <w:szCs w:val="24"/>
        </w:rPr>
        <w:t>1,</w:t>
      </w:r>
      <w:r w:rsidRPr="002302DC">
        <w:rPr>
          <w:rFonts w:ascii="Times New Roman" w:hAnsi="Times New Roman" w:cs="Times New Roman"/>
          <w:w w:val="105"/>
          <w:sz w:val="24"/>
          <w:szCs w:val="24"/>
        </w:rPr>
        <w:t>177–189. https://doi.org/</w:t>
      </w:r>
      <w:hyperlink r:id="rId40">
        <w:r w:rsidRPr="002302DC">
          <w:rPr>
            <w:rFonts w:ascii="Times New Roman" w:hAnsi="Times New Roman" w:cs="Times New Roman"/>
            <w:w w:val="105"/>
            <w:sz w:val="24"/>
            <w:szCs w:val="24"/>
          </w:rPr>
          <w:t>10.1007/s12649-010-9024-8.</w:t>
        </w:r>
      </w:hyperlink>
    </w:p>
    <w:p w14:paraId="2192C980"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w w:val="85"/>
          <w:sz w:val="24"/>
          <w:szCs w:val="24"/>
        </w:rPr>
        <w:t xml:space="preserve">Lehmann, J., 2007b. Bio-energy in the black. Frontiers in Ecology and the Environment </w:t>
      </w:r>
      <w:r w:rsidRPr="002302DC">
        <w:rPr>
          <w:rFonts w:ascii="Times New Roman" w:hAnsi="Times New Roman" w:cs="Times New Roman"/>
          <w:sz w:val="24"/>
          <w:szCs w:val="24"/>
        </w:rPr>
        <w:t>5,381–387. https://doi.org/10.1890/1540-</w:t>
      </w:r>
      <w:proofErr w:type="gramStart"/>
      <w:r w:rsidRPr="002302DC">
        <w:rPr>
          <w:rFonts w:ascii="Times New Roman" w:hAnsi="Times New Roman" w:cs="Times New Roman"/>
          <w:sz w:val="24"/>
          <w:szCs w:val="24"/>
        </w:rPr>
        <w:t>9295(</w:t>
      </w:r>
      <w:proofErr w:type="gramEnd"/>
      <w:r w:rsidRPr="002302DC">
        <w:rPr>
          <w:rFonts w:ascii="Times New Roman" w:hAnsi="Times New Roman" w:cs="Times New Roman"/>
          <w:sz w:val="24"/>
          <w:szCs w:val="24"/>
        </w:rPr>
        <w:t>2007)5[381:BITB]2.0.CO;2.</w:t>
      </w:r>
    </w:p>
    <w:p w14:paraId="1748E57B" w14:textId="77777777" w:rsidR="009A34EB" w:rsidRPr="002302DC" w:rsidRDefault="00A00D39" w:rsidP="009A34EB">
      <w:pPr>
        <w:spacing w:after="0" w:line="240" w:lineRule="auto"/>
        <w:ind w:left="720" w:hanging="720"/>
        <w:jc w:val="both"/>
        <w:rPr>
          <w:rFonts w:ascii="Times New Roman" w:hAnsi="Times New Roman" w:cs="Times New Roman"/>
          <w:sz w:val="24"/>
          <w:szCs w:val="24"/>
        </w:rPr>
      </w:pPr>
      <w:hyperlink r:id="rId41">
        <w:r w:rsidR="009A34EB" w:rsidRPr="002302DC">
          <w:rPr>
            <w:rFonts w:ascii="Times New Roman" w:hAnsi="Times New Roman" w:cs="Times New Roman"/>
            <w:spacing w:val="-2"/>
            <w:w w:val="90"/>
            <w:sz w:val="24"/>
            <w:szCs w:val="24"/>
          </w:rPr>
          <w:t xml:space="preserve">Lehmann, J., Joseph, S., 2015. Biochar for environmental management. In: Lehmann, </w:t>
        </w:r>
        <w:proofErr w:type="spellStart"/>
        <w:r w:rsidR="009A34EB" w:rsidRPr="002302DC">
          <w:rPr>
            <w:rFonts w:ascii="Times New Roman" w:hAnsi="Times New Roman" w:cs="Times New Roman"/>
            <w:spacing w:val="-2"/>
            <w:w w:val="90"/>
            <w:sz w:val="24"/>
            <w:szCs w:val="24"/>
          </w:rPr>
          <w:t>J.,</w:t>
        </w:r>
      </w:hyperlink>
      <w:hyperlink r:id="rId42">
        <w:r w:rsidR="009A34EB" w:rsidRPr="002302DC">
          <w:rPr>
            <w:rFonts w:ascii="Times New Roman" w:hAnsi="Times New Roman" w:cs="Times New Roman"/>
            <w:w w:val="90"/>
            <w:sz w:val="24"/>
            <w:szCs w:val="24"/>
          </w:rPr>
          <w:t>Joseph</w:t>
        </w:r>
        <w:proofErr w:type="spellEnd"/>
        <w:r w:rsidR="009A34EB" w:rsidRPr="002302DC">
          <w:rPr>
            <w:rFonts w:ascii="Times New Roman" w:hAnsi="Times New Roman" w:cs="Times New Roman"/>
            <w:w w:val="90"/>
            <w:sz w:val="24"/>
            <w:szCs w:val="24"/>
          </w:rPr>
          <w:t>, S. (Eds.), Science and Technology. Earthscan, London, UK, p. 2015.</w:t>
        </w:r>
      </w:hyperlink>
    </w:p>
    <w:p w14:paraId="62985914"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w w:val="90"/>
          <w:sz w:val="24"/>
          <w:szCs w:val="24"/>
        </w:rPr>
        <w:t xml:space="preserve">Lehmann, J., Pereira da Silva, J., Steiner, C., Nehls, T., Zech, W., Glaser, B., 2003. Nutrient </w:t>
      </w:r>
      <w:r w:rsidRPr="002302DC">
        <w:rPr>
          <w:rFonts w:ascii="Times New Roman" w:hAnsi="Times New Roman" w:cs="Times New Roman"/>
          <w:w w:val="80"/>
          <w:sz w:val="24"/>
          <w:szCs w:val="24"/>
        </w:rPr>
        <w:t xml:space="preserve">availability and leaching in an archaeological </w:t>
      </w:r>
      <w:proofErr w:type="spellStart"/>
      <w:r w:rsidRPr="002302DC">
        <w:rPr>
          <w:rFonts w:ascii="Times New Roman" w:hAnsi="Times New Roman" w:cs="Times New Roman"/>
          <w:w w:val="80"/>
          <w:sz w:val="24"/>
          <w:szCs w:val="24"/>
        </w:rPr>
        <w:t>Anthrosol</w:t>
      </w:r>
      <w:proofErr w:type="spellEnd"/>
      <w:r w:rsidRPr="002302DC">
        <w:rPr>
          <w:rFonts w:ascii="Times New Roman" w:hAnsi="Times New Roman" w:cs="Times New Roman"/>
          <w:w w:val="80"/>
          <w:sz w:val="24"/>
          <w:szCs w:val="24"/>
        </w:rPr>
        <w:t xml:space="preserve"> and a </w:t>
      </w:r>
      <w:proofErr w:type="spellStart"/>
      <w:r w:rsidRPr="002302DC">
        <w:rPr>
          <w:rFonts w:ascii="Times New Roman" w:hAnsi="Times New Roman" w:cs="Times New Roman"/>
          <w:w w:val="80"/>
          <w:sz w:val="24"/>
          <w:szCs w:val="24"/>
        </w:rPr>
        <w:t>Ferralsol</w:t>
      </w:r>
      <w:proofErr w:type="spellEnd"/>
      <w:r w:rsidRPr="002302DC">
        <w:rPr>
          <w:rFonts w:ascii="Times New Roman" w:hAnsi="Times New Roman" w:cs="Times New Roman"/>
          <w:w w:val="80"/>
          <w:sz w:val="24"/>
          <w:szCs w:val="24"/>
        </w:rPr>
        <w:t xml:space="preserve"> of the Cen</w:t>
      </w:r>
      <w:r w:rsidRPr="002302DC">
        <w:rPr>
          <w:rFonts w:ascii="Times New Roman" w:hAnsi="Times New Roman" w:cs="Times New Roman"/>
          <w:w w:val="90"/>
          <w:sz w:val="24"/>
          <w:szCs w:val="24"/>
        </w:rPr>
        <w:t xml:space="preserve">tral Amazon basin: fertilizer, manure and charcoal amendments. Plant and Soil </w:t>
      </w:r>
      <w:r w:rsidRPr="002302DC">
        <w:rPr>
          <w:rFonts w:ascii="Times New Roman" w:hAnsi="Times New Roman" w:cs="Times New Roman"/>
          <w:sz w:val="24"/>
          <w:szCs w:val="24"/>
        </w:rPr>
        <w:t>249, 343–357. https://doi.org/10.1023/A:1022833116184.</w:t>
      </w:r>
    </w:p>
    <w:p w14:paraId="099E335A"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pacing w:val="-6"/>
          <w:sz w:val="24"/>
          <w:szCs w:val="24"/>
        </w:rPr>
        <w:t>Liang, C., Zhu, X., Fu, S., Me</w:t>
      </w:r>
      <w:proofErr w:type="gramStart"/>
      <w:r w:rsidRPr="002302DC">
        <w:rPr>
          <w:rFonts w:ascii="Times New Roman" w:hAnsi="Times New Roman" w:cs="Times New Roman"/>
          <w:spacing w:val="-6"/>
          <w:position w:val="1"/>
          <w:sz w:val="24"/>
          <w:szCs w:val="24"/>
        </w:rPr>
        <w:t>,</w:t>
      </w:r>
      <w:proofErr w:type="spellStart"/>
      <w:r w:rsidRPr="002302DC">
        <w:rPr>
          <w:rFonts w:ascii="Times New Roman" w:hAnsi="Times New Roman" w:cs="Times New Roman"/>
          <w:spacing w:val="-6"/>
          <w:sz w:val="24"/>
          <w:szCs w:val="24"/>
        </w:rPr>
        <w:t>ndez</w:t>
      </w:r>
      <w:proofErr w:type="spellEnd"/>
      <w:proofErr w:type="gramEnd"/>
      <w:r w:rsidRPr="002302DC">
        <w:rPr>
          <w:rFonts w:ascii="Times New Roman" w:hAnsi="Times New Roman" w:cs="Times New Roman"/>
          <w:spacing w:val="-6"/>
          <w:sz w:val="24"/>
          <w:szCs w:val="24"/>
        </w:rPr>
        <w:t>, A., Gasco</w:t>
      </w:r>
      <w:r w:rsidRPr="002302DC">
        <w:rPr>
          <w:rFonts w:ascii="Times New Roman" w:hAnsi="Times New Roman" w:cs="Times New Roman"/>
          <w:spacing w:val="-6"/>
          <w:position w:val="1"/>
          <w:sz w:val="24"/>
          <w:szCs w:val="24"/>
        </w:rPr>
        <w:t>,</w:t>
      </w:r>
      <w:r w:rsidRPr="002302DC">
        <w:rPr>
          <w:rFonts w:ascii="Times New Roman" w:hAnsi="Times New Roman" w:cs="Times New Roman"/>
          <w:spacing w:val="-6"/>
          <w:sz w:val="24"/>
          <w:szCs w:val="24"/>
        </w:rPr>
        <w:t xml:space="preserve">, G., Paz-Ferreiro, J., 2014. Biochar alters the </w:t>
      </w:r>
      <w:r w:rsidRPr="002302DC">
        <w:rPr>
          <w:rFonts w:ascii="Times New Roman" w:hAnsi="Times New Roman" w:cs="Times New Roman"/>
          <w:w w:val="80"/>
          <w:sz w:val="24"/>
          <w:szCs w:val="24"/>
        </w:rPr>
        <w:t>resistance and resilience to drought in a tropical soil. Environmental Research Let-</w:t>
      </w:r>
      <w:proofErr w:type="spellStart"/>
      <w:r w:rsidRPr="002302DC">
        <w:rPr>
          <w:rFonts w:ascii="Times New Roman" w:hAnsi="Times New Roman" w:cs="Times New Roman"/>
          <w:sz w:val="24"/>
          <w:szCs w:val="24"/>
        </w:rPr>
        <w:t>ters</w:t>
      </w:r>
      <w:proofErr w:type="spellEnd"/>
      <w:r w:rsidRPr="002302DC">
        <w:rPr>
          <w:rFonts w:ascii="Times New Roman" w:hAnsi="Times New Roman" w:cs="Times New Roman"/>
          <w:sz w:val="24"/>
          <w:szCs w:val="24"/>
        </w:rPr>
        <w:t xml:space="preserve"> </w:t>
      </w:r>
      <w:r w:rsidRPr="002302DC">
        <w:rPr>
          <w:rFonts w:ascii="Times New Roman" w:hAnsi="Times New Roman" w:cs="Times New Roman"/>
          <w:w w:val="105"/>
          <w:sz w:val="24"/>
          <w:szCs w:val="24"/>
        </w:rPr>
        <w:t xml:space="preserve">9, 064013. </w:t>
      </w:r>
      <w:r w:rsidRPr="002302DC">
        <w:rPr>
          <w:rFonts w:ascii="Times New Roman" w:hAnsi="Times New Roman" w:cs="Times New Roman"/>
          <w:sz w:val="24"/>
          <w:szCs w:val="24"/>
        </w:rPr>
        <w:t>https://doi.org/</w:t>
      </w:r>
      <w:hyperlink r:id="rId43">
        <w:r w:rsidRPr="002302DC">
          <w:rPr>
            <w:rFonts w:ascii="Times New Roman" w:hAnsi="Times New Roman" w:cs="Times New Roman"/>
            <w:sz w:val="24"/>
            <w:szCs w:val="24"/>
          </w:rPr>
          <w:t>10.1088/1748-</w:t>
        </w:r>
        <w:r w:rsidRPr="002302DC">
          <w:rPr>
            <w:rFonts w:ascii="Times New Roman" w:hAnsi="Times New Roman" w:cs="Times New Roman"/>
            <w:w w:val="105"/>
            <w:sz w:val="24"/>
            <w:szCs w:val="24"/>
          </w:rPr>
          <w:t>9326/9/6/064013.</w:t>
        </w:r>
      </w:hyperlink>
    </w:p>
    <w:p w14:paraId="1524CA6E"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z w:val="24"/>
          <w:szCs w:val="24"/>
        </w:rPr>
        <w:t xml:space="preserve">Liu, C., Wang, H., Tang, </w:t>
      </w:r>
      <w:r w:rsidRPr="002302DC">
        <w:rPr>
          <w:rFonts w:ascii="Times New Roman" w:hAnsi="Times New Roman" w:cs="Times New Roman"/>
          <w:w w:val="105"/>
          <w:sz w:val="24"/>
          <w:szCs w:val="24"/>
        </w:rPr>
        <w:t xml:space="preserve">X., </w:t>
      </w:r>
      <w:r w:rsidRPr="002302DC">
        <w:rPr>
          <w:rFonts w:ascii="Times New Roman" w:hAnsi="Times New Roman" w:cs="Times New Roman"/>
          <w:sz w:val="24"/>
          <w:szCs w:val="24"/>
        </w:rPr>
        <w:t xml:space="preserve">Guan, Z., Reid, B.J., Rajapaksha, </w:t>
      </w:r>
      <w:r w:rsidRPr="002302DC">
        <w:rPr>
          <w:rFonts w:ascii="Times New Roman" w:hAnsi="Times New Roman" w:cs="Times New Roman"/>
          <w:w w:val="105"/>
          <w:sz w:val="24"/>
          <w:szCs w:val="24"/>
        </w:rPr>
        <w:t xml:space="preserve">A.U., </w:t>
      </w:r>
      <w:r w:rsidRPr="002302DC">
        <w:rPr>
          <w:rFonts w:ascii="Times New Roman" w:hAnsi="Times New Roman" w:cs="Times New Roman"/>
          <w:sz w:val="24"/>
          <w:szCs w:val="24"/>
        </w:rPr>
        <w:t xml:space="preserve">Ok, </w:t>
      </w:r>
      <w:r w:rsidRPr="002302DC">
        <w:rPr>
          <w:rFonts w:ascii="Times New Roman" w:hAnsi="Times New Roman" w:cs="Times New Roman"/>
          <w:w w:val="105"/>
          <w:sz w:val="24"/>
          <w:szCs w:val="24"/>
        </w:rPr>
        <w:t xml:space="preserve">Y.S., </w:t>
      </w:r>
      <w:r w:rsidRPr="002302DC">
        <w:rPr>
          <w:rFonts w:ascii="Times New Roman" w:hAnsi="Times New Roman" w:cs="Times New Roman"/>
          <w:sz w:val="24"/>
          <w:szCs w:val="24"/>
        </w:rPr>
        <w:t xml:space="preserve">Sun, H., </w:t>
      </w:r>
      <w:r w:rsidRPr="002302DC">
        <w:rPr>
          <w:rFonts w:ascii="Times New Roman" w:hAnsi="Times New Roman" w:cs="Times New Roman"/>
          <w:w w:val="105"/>
          <w:sz w:val="24"/>
          <w:szCs w:val="24"/>
        </w:rPr>
        <w:t xml:space="preserve">2016. </w:t>
      </w:r>
      <w:r w:rsidRPr="002302DC">
        <w:rPr>
          <w:rFonts w:ascii="Times New Roman" w:hAnsi="Times New Roman" w:cs="Times New Roman"/>
          <w:w w:val="85"/>
          <w:sz w:val="24"/>
          <w:szCs w:val="24"/>
        </w:rPr>
        <w:t xml:space="preserve">Biochar increased water holding capacity but accelerated organic carbon leaching </w:t>
      </w:r>
      <w:r w:rsidRPr="002302DC">
        <w:rPr>
          <w:rFonts w:ascii="Times New Roman" w:hAnsi="Times New Roman" w:cs="Times New Roman"/>
          <w:w w:val="90"/>
          <w:sz w:val="24"/>
          <w:szCs w:val="24"/>
        </w:rPr>
        <w:t xml:space="preserve">from a sloping farm land soil in China. Environmental Science and Pollution </w:t>
      </w:r>
      <w:r w:rsidRPr="002302DC">
        <w:rPr>
          <w:rFonts w:ascii="Times New Roman" w:hAnsi="Times New Roman" w:cs="Times New Roman"/>
          <w:sz w:val="24"/>
          <w:szCs w:val="24"/>
        </w:rPr>
        <w:t>Research</w:t>
      </w:r>
      <w:r w:rsidRPr="002302DC">
        <w:rPr>
          <w:rFonts w:ascii="Times New Roman" w:hAnsi="Times New Roman" w:cs="Times New Roman"/>
          <w:w w:val="105"/>
          <w:sz w:val="24"/>
          <w:szCs w:val="24"/>
        </w:rPr>
        <w:t xml:space="preserve"> 23, 995–1006. </w:t>
      </w:r>
      <w:r w:rsidRPr="002302DC">
        <w:rPr>
          <w:rFonts w:ascii="Times New Roman" w:hAnsi="Times New Roman" w:cs="Times New Roman"/>
          <w:sz w:val="24"/>
          <w:szCs w:val="24"/>
        </w:rPr>
        <w:t>https://doi.org/</w:t>
      </w:r>
      <w:hyperlink r:id="rId44">
        <w:r w:rsidRPr="002302DC">
          <w:rPr>
            <w:rFonts w:ascii="Times New Roman" w:hAnsi="Times New Roman" w:cs="Times New Roman"/>
            <w:sz w:val="24"/>
            <w:szCs w:val="24"/>
          </w:rPr>
          <w:t>10.1007/s11356-</w:t>
        </w:r>
        <w:r w:rsidRPr="002302DC">
          <w:rPr>
            <w:rFonts w:ascii="Times New Roman" w:hAnsi="Times New Roman" w:cs="Times New Roman"/>
            <w:w w:val="105"/>
            <w:sz w:val="24"/>
            <w:szCs w:val="24"/>
          </w:rPr>
          <w:t>015-4885-9.</w:t>
        </w:r>
      </w:hyperlink>
    </w:p>
    <w:p w14:paraId="3F76A36B"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pacing w:val="-4"/>
          <w:sz w:val="24"/>
          <w:szCs w:val="24"/>
        </w:rPr>
        <w:t xml:space="preserve">Mandal, S., Donner, E., Vasileiadis, S., Skinner, W., Smith, E., </w:t>
      </w:r>
      <w:proofErr w:type="spellStart"/>
      <w:r w:rsidRPr="002302DC">
        <w:rPr>
          <w:rFonts w:ascii="Times New Roman" w:hAnsi="Times New Roman" w:cs="Times New Roman"/>
          <w:spacing w:val="-4"/>
          <w:sz w:val="24"/>
          <w:szCs w:val="24"/>
        </w:rPr>
        <w:t>Lombi</w:t>
      </w:r>
      <w:proofErr w:type="spellEnd"/>
      <w:r w:rsidRPr="002302DC">
        <w:rPr>
          <w:rFonts w:ascii="Times New Roman" w:hAnsi="Times New Roman" w:cs="Times New Roman"/>
          <w:spacing w:val="-4"/>
          <w:sz w:val="24"/>
          <w:szCs w:val="24"/>
        </w:rPr>
        <w:t xml:space="preserve">, E., 2018. The effect </w:t>
      </w:r>
      <w:r w:rsidRPr="002302DC">
        <w:rPr>
          <w:rFonts w:ascii="Times New Roman" w:hAnsi="Times New Roman" w:cs="Times New Roman"/>
          <w:w w:val="85"/>
          <w:sz w:val="24"/>
          <w:szCs w:val="24"/>
        </w:rPr>
        <w:t xml:space="preserve">of biochar feed stock, pyrolysis temperature, and application rate on the reduction of ammonia </w:t>
      </w:r>
      <w:proofErr w:type="spellStart"/>
      <w:r w:rsidRPr="002302DC">
        <w:rPr>
          <w:rFonts w:ascii="Times New Roman" w:hAnsi="Times New Roman" w:cs="Times New Roman"/>
          <w:w w:val="85"/>
          <w:sz w:val="24"/>
          <w:szCs w:val="24"/>
        </w:rPr>
        <w:t>volatilisation</w:t>
      </w:r>
      <w:proofErr w:type="spellEnd"/>
      <w:r w:rsidRPr="002302DC">
        <w:rPr>
          <w:rFonts w:ascii="Times New Roman" w:hAnsi="Times New Roman" w:cs="Times New Roman"/>
          <w:w w:val="85"/>
          <w:sz w:val="24"/>
          <w:szCs w:val="24"/>
        </w:rPr>
        <w:t xml:space="preserve"> from </w:t>
      </w:r>
      <w:proofErr w:type="spellStart"/>
      <w:r w:rsidRPr="002302DC">
        <w:rPr>
          <w:rFonts w:ascii="Times New Roman" w:hAnsi="Times New Roman" w:cs="Times New Roman"/>
          <w:w w:val="85"/>
          <w:sz w:val="24"/>
          <w:szCs w:val="24"/>
        </w:rPr>
        <w:t>biochar</w:t>
      </w:r>
      <w:proofErr w:type="spellEnd"/>
      <w:r w:rsidRPr="002302DC">
        <w:rPr>
          <w:rFonts w:ascii="Times New Roman" w:hAnsi="Times New Roman" w:cs="Times New Roman"/>
          <w:w w:val="85"/>
          <w:sz w:val="24"/>
          <w:szCs w:val="24"/>
        </w:rPr>
        <w:t xml:space="preserve">-amended soil. The Science of the Total </w:t>
      </w:r>
      <w:r w:rsidRPr="002302DC">
        <w:rPr>
          <w:rFonts w:ascii="Times New Roman" w:hAnsi="Times New Roman" w:cs="Times New Roman"/>
          <w:sz w:val="24"/>
          <w:szCs w:val="24"/>
        </w:rPr>
        <w:t>Environment 627, 942–950. https://doi.org/</w:t>
      </w:r>
      <w:hyperlink r:id="rId45">
        <w:r w:rsidRPr="002302DC">
          <w:rPr>
            <w:rFonts w:ascii="Times New Roman" w:hAnsi="Times New Roman" w:cs="Times New Roman"/>
            <w:sz w:val="24"/>
            <w:szCs w:val="24"/>
          </w:rPr>
          <w:t>10.1016/j.scitotenv.2018.01.312.</w:t>
        </w:r>
      </w:hyperlink>
    </w:p>
    <w:p w14:paraId="45682852"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pacing w:val="-4"/>
          <w:sz w:val="24"/>
          <w:szCs w:val="24"/>
        </w:rPr>
        <w:t>Mau, A. E. E., Utami, S. R., 2014. Effects of biochar amendment and arbuscular mycor</w:t>
      </w:r>
      <w:r w:rsidRPr="002302DC">
        <w:rPr>
          <w:rFonts w:ascii="Times New Roman" w:hAnsi="Times New Roman" w:cs="Times New Roman"/>
          <w:spacing w:val="-2"/>
          <w:w w:val="90"/>
          <w:sz w:val="24"/>
          <w:szCs w:val="24"/>
        </w:rPr>
        <w:t xml:space="preserve">rhizal fungi inoculation on availability of soil phosphorus and growth of maize. </w:t>
      </w:r>
      <w:r w:rsidRPr="002302DC">
        <w:rPr>
          <w:rFonts w:ascii="Times New Roman" w:hAnsi="Times New Roman" w:cs="Times New Roman"/>
          <w:spacing w:val="-2"/>
          <w:sz w:val="24"/>
          <w:szCs w:val="24"/>
        </w:rPr>
        <w:t>Journal of Degraded and Mining Lands Management 1, 69–74. https://doi.org/</w:t>
      </w:r>
      <w:hyperlink r:id="rId46">
        <w:r w:rsidRPr="002302DC">
          <w:rPr>
            <w:rFonts w:ascii="Times New Roman" w:hAnsi="Times New Roman" w:cs="Times New Roman"/>
            <w:spacing w:val="-2"/>
            <w:w w:val="105"/>
            <w:sz w:val="24"/>
            <w:szCs w:val="24"/>
          </w:rPr>
          <w:t>10.15243/jdmlm.2014.012.069.</w:t>
        </w:r>
      </w:hyperlink>
    </w:p>
    <w:p w14:paraId="47DFB392" w14:textId="77777777" w:rsidR="009A34EB" w:rsidRPr="002302DC" w:rsidRDefault="009A34EB" w:rsidP="009A34EB">
      <w:pPr>
        <w:spacing w:after="0" w:line="240" w:lineRule="auto"/>
        <w:ind w:left="720" w:right="38" w:hanging="720"/>
        <w:jc w:val="both"/>
        <w:rPr>
          <w:rFonts w:ascii="Times New Roman" w:hAnsi="Times New Roman" w:cs="Times New Roman"/>
          <w:w w:val="90"/>
          <w:sz w:val="24"/>
          <w:szCs w:val="24"/>
        </w:rPr>
      </w:pPr>
      <w:r w:rsidRPr="002302DC">
        <w:rPr>
          <w:rFonts w:ascii="Times New Roman" w:hAnsi="Times New Roman" w:cs="Times New Roman"/>
          <w:sz w:val="24"/>
          <w:szCs w:val="24"/>
        </w:rPr>
        <w:t xml:space="preserve">Muhammad, N., Dai, Z., Xiao, K., Meng, J., Brookes, P. C., Liu, X., Wang, H., Wu, J., Xu, J., </w:t>
      </w:r>
      <w:r w:rsidRPr="002302DC">
        <w:rPr>
          <w:rFonts w:ascii="Times New Roman" w:hAnsi="Times New Roman" w:cs="Times New Roman"/>
          <w:w w:val="85"/>
          <w:sz w:val="24"/>
          <w:szCs w:val="24"/>
        </w:rPr>
        <w:t xml:space="preserve">2014. Changes in microbial community structure due to </w:t>
      </w:r>
      <w:proofErr w:type="spellStart"/>
      <w:r w:rsidRPr="002302DC">
        <w:rPr>
          <w:rFonts w:ascii="Times New Roman" w:hAnsi="Times New Roman" w:cs="Times New Roman"/>
          <w:w w:val="85"/>
          <w:sz w:val="24"/>
          <w:szCs w:val="24"/>
        </w:rPr>
        <w:t>biochars</w:t>
      </w:r>
      <w:proofErr w:type="spellEnd"/>
      <w:r w:rsidRPr="002302DC">
        <w:rPr>
          <w:rFonts w:ascii="Times New Roman" w:hAnsi="Times New Roman" w:cs="Times New Roman"/>
          <w:w w:val="85"/>
          <w:sz w:val="24"/>
          <w:szCs w:val="24"/>
        </w:rPr>
        <w:t xml:space="preserve"> generated from different feed stocks and their relationships with soil chemical properties. Geo-</w:t>
      </w:r>
      <w:bookmarkStart w:id="38" w:name="_bookmark137"/>
      <w:bookmarkStart w:id="39" w:name="_bookmark138"/>
      <w:bookmarkEnd w:id="38"/>
      <w:bookmarkEnd w:id="39"/>
      <w:r w:rsidRPr="002302DC">
        <w:rPr>
          <w:rFonts w:ascii="Times New Roman" w:hAnsi="Times New Roman" w:cs="Times New Roman"/>
          <w:sz w:val="24"/>
          <w:szCs w:val="24"/>
        </w:rPr>
        <w:t>derma 226, 270–278. https://doi.org/</w:t>
      </w:r>
      <w:hyperlink r:id="rId47">
        <w:r w:rsidRPr="002302DC">
          <w:rPr>
            <w:rFonts w:ascii="Times New Roman" w:hAnsi="Times New Roman" w:cs="Times New Roman"/>
            <w:sz w:val="24"/>
            <w:szCs w:val="24"/>
          </w:rPr>
          <w:t>10.1016/j.geoderma.2014.01.023.</w:t>
        </w:r>
      </w:hyperlink>
    </w:p>
    <w:p w14:paraId="6BF8C373" w14:textId="77777777" w:rsidR="009A34EB" w:rsidRPr="002302DC" w:rsidRDefault="009A34EB" w:rsidP="009A34EB">
      <w:pPr>
        <w:spacing w:after="0" w:line="240" w:lineRule="auto"/>
        <w:ind w:left="720" w:right="38" w:hanging="720"/>
        <w:jc w:val="both"/>
        <w:rPr>
          <w:rFonts w:ascii="Times New Roman" w:hAnsi="Times New Roman" w:cs="Times New Roman"/>
          <w:sz w:val="24"/>
          <w:szCs w:val="24"/>
        </w:rPr>
      </w:pPr>
      <w:r w:rsidRPr="002302DC">
        <w:rPr>
          <w:rFonts w:ascii="Times New Roman" w:hAnsi="Times New Roman" w:cs="Times New Roman"/>
          <w:w w:val="90"/>
          <w:sz w:val="24"/>
          <w:szCs w:val="24"/>
        </w:rPr>
        <w:lastRenderedPageBreak/>
        <w:t xml:space="preserve">Nguyen, B.T., Lehmann, J., Hockaday, W.C., Joseph, S., Masiello, C.A., 2010. </w:t>
      </w:r>
      <w:proofErr w:type="spellStart"/>
      <w:r w:rsidRPr="002302DC">
        <w:rPr>
          <w:rFonts w:ascii="Times New Roman" w:hAnsi="Times New Roman" w:cs="Times New Roman"/>
          <w:w w:val="90"/>
          <w:sz w:val="24"/>
          <w:szCs w:val="24"/>
        </w:rPr>
        <w:t>Temperature</w:t>
      </w:r>
      <w:r w:rsidRPr="002302DC">
        <w:rPr>
          <w:rFonts w:ascii="Times New Roman" w:hAnsi="Times New Roman" w:cs="Times New Roman"/>
          <w:w w:val="85"/>
          <w:sz w:val="24"/>
          <w:szCs w:val="24"/>
        </w:rPr>
        <w:t>sensitivity</w:t>
      </w:r>
      <w:proofErr w:type="spellEnd"/>
      <w:r w:rsidRPr="002302DC">
        <w:rPr>
          <w:rFonts w:ascii="Times New Roman" w:hAnsi="Times New Roman" w:cs="Times New Roman"/>
          <w:w w:val="85"/>
          <w:sz w:val="24"/>
          <w:szCs w:val="24"/>
        </w:rPr>
        <w:t xml:space="preserve"> of black carbon decomposition and oxidation. Environmental Science &amp;</w:t>
      </w:r>
      <w:bookmarkStart w:id="40" w:name="_bookmark150"/>
      <w:bookmarkEnd w:id="40"/>
      <w:r w:rsidRPr="002302DC">
        <w:rPr>
          <w:rFonts w:ascii="Times New Roman" w:hAnsi="Times New Roman" w:cs="Times New Roman"/>
          <w:w w:val="85"/>
          <w:sz w:val="24"/>
          <w:szCs w:val="24"/>
        </w:rPr>
        <w:t xml:space="preserve"> </w:t>
      </w:r>
      <w:r w:rsidRPr="002302DC">
        <w:rPr>
          <w:rFonts w:ascii="Times New Roman" w:hAnsi="Times New Roman" w:cs="Times New Roman"/>
          <w:sz w:val="24"/>
          <w:szCs w:val="24"/>
        </w:rPr>
        <w:t xml:space="preserve">Technology </w:t>
      </w:r>
      <w:r w:rsidRPr="002302DC">
        <w:rPr>
          <w:rFonts w:ascii="Times New Roman" w:hAnsi="Times New Roman" w:cs="Times New Roman"/>
          <w:w w:val="105"/>
          <w:sz w:val="24"/>
          <w:szCs w:val="24"/>
        </w:rPr>
        <w:t xml:space="preserve">44, 3324–3331. </w:t>
      </w:r>
      <w:r w:rsidRPr="002302DC">
        <w:rPr>
          <w:rFonts w:ascii="Times New Roman" w:hAnsi="Times New Roman" w:cs="Times New Roman"/>
          <w:sz w:val="24"/>
          <w:szCs w:val="24"/>
        </w:rPr>
        <w:t>https://doi.org/</w:t>
      </w:r>
      <w:hyperlink r:id="rId48">
        <w:r w:rsidRPr="002302DC">
          <w:rPr>
            <w:rFonts w:ascii="Times New Roman" w:hAnsi="Times New Roman" w:cs="Times New Roman"/>
            <w:sz w:val="24"/>
            <w:szCs w:val="24"/>
          </w:rPr>
          <w:t>10.1021/es903016y.</w:t>
        </w:r>
      </w:hyperlink>
    </w:p>
    <w:p w14:paraId="416F03B2" w14:textId="77777777" w:rsidR="009A34EB" w:rsidRPr="002302DC" w:rsidRDefault="009A34EB" w:rsidP="009A34EB">
      <w:pPr>
        <w:spacing w:after="0" w:line="240" w:lineRule="auto"/>
        <w:ind w:left="720" w:right="38" w:hanging="720"/>
        <w:jc w:val="both"/>
        <w:rPr>
          <w:rFonts w:ascii="Times New Roman" w:hAnsi="Times New Roman" w:cs="Times New Roman"/>
          <w:sz w:val="24"/>
          <w:szCs w:val="24"/>
        </w:rPr>
      </w:pPr>
      <w:r w:rsidRPr="002302DC">
        <w:rPr>
          <w:rFonts w:ascii="Times New Roman" w:eastAsia="Times New Roman" w:hAnsi="Times New Roman" w:cs="Times New Roman"/>
          <w:sz w:val="24"/>
          <w:szCs w:val="24"/>
        </w:rPr>
        <w:t xml:space="preserve">Novotny E.H., Maia C., Carvalho M.T.D.M., Madari B. 2015. Biochar: Pyrogenic Carbon for Agricultural Use—A Critical Review. Rev. Bras. </w:t>
      </w:r>
      <w:proofErr w:type="spellStart"/>
      <w:r w:rsidRPr="002302DC">
        <w:rPr>
          <w:rFonts w:ascii="Times New Roman" w:eastAsia="Times New Roman" w:hAnsi="Times New Roman" w:cs="Times New Roman"/>
          <w:sz w:val="24"/>
          <w:szCs w:val="24"/>
        </w:rPr>
        <w:t>Ciência</w:t>
      </w:r>
      <w:proofErr w:type="spellEnd"/>
      <w:r w:rsidRPr="002302DC">
        <w:rPr>
          <w:rFonts w:ascii="Times New Roman" w:eastAsia="Times New Roman" w:hAnsi="Times New Roman" w:cs="Times New Roman"/>
          <w:sz w:val="24"/>
          <w:szCs w:val="24"/>
        </w:rPr>
        <w:t xml:space="preserve"> Solo. 39:321–344. </w:t>
      </w:r>
      <w:proofErr w:type="spellStart"/>
      <w:r w:rsidRPr="002302DC">
        <w:rPr>
          <w:rFonts w:ascii="Times New Roman" w:eastAsia="Times New Roman" w:hAnsi="Times New Roman" w:cs="Times New Roman"/>
          <w:sz w:val="24"/>
          <w:szCs w:val="24"/>
        </w:rPr>
        <w:t>doi</w:t>
      </w:r>
      <w:proofErr w:type="spellEnd"/>
      <w:r w:rsidRPr="002302DC">
        <w:rPr>
          <w:rFonts w:ascii="Times New Roman" w:eastAsia="Times New Roman" w:hAnsi="Times New Roman" w:cs="Times New Roman"/>
          <w:sz w:val="24"/>
          <w:szCs w:val="24"/>
        </w:rPr>
        <w:t>: 10.1590/01000683rbcs20140818. </w:t>
      </w:r>
    </w:p>
    <w:p w14:paraId="5AED9350" w14:textId="77777777" w:rsidR="009A34EB" w:rsidRPr="002302DC" w:rsidRDefault="009A34EB" w:rsidP="009A34EB">
      <w:pPr>
        <w:spacing w:after="0" w:line="240" w:lineRule="auto"/>
        <w:ind w:left="720" w:right="38" w:hanging="720"/>
        <w:jc w:val="both"/>
        <w:rPr>
          <w:rFonts w:ascii="Times New Roman" w:hAnsi="Times New Roman" w:cs="Times New Roman"/>
          <w:sz w:val="24"/>
          <w:szCs w:val="24"/>
        </w:rPr>
      </w:pPr>
      <w:r w:rsidRPr="002302DC">
        <w:rPr>
          <w:rFonts w:ascii="Times New Roman" w:hAnsi="Times New Roman" w:cs="Times New Roman"/>
          <w:sz w:val="24"/>
          <w:szCs w:val="24"/>
        </w:rPr>
        <w:t xml:space="preserve">Park, J.H., </w:t>
      </w:r>
      <w:proofErr w:type="spellStart"/>
      <w:r w:rsidRPr="002302DC">
        <w:rPr>
          <w:rFonts w:ascii="Times New Roman" w:hAnsi="Times New Roman" w:cs="Times New Roman"/>
          <w:sz w:val="24"/>
          <w:szCs w:val="24"/>
        </w:rPr>
        <w:t>Choppala</w:t>
      </w:r>
      <w:proofErr w:type="spellEnd"/>
      <w:r w:rsidRPr="002302DC">
        <w:rPr>
          <w:rFonts w:ascii="Times New Roman" w:hAnsi="Times New Roman" w:cs="Times New Roman"/>
          <w:sz w:val="24"/>
          <w:szCs w:val="24"/>
        </w:rPr>
        <w:t xml:space="preserve">, G. K., Bolan, N.S., Chung, J.W., </w:t>
      </w:r>
      <w:proofErr w:type="spellStart"/>
      <w:r w:rsidRPr="002302DC">
        <w:rPr>
          <w:rFonts w:ascii="Times New Roman" w:hAnsi="Times New Roman" w:cs="Times New Roman"/>
          <w:sz w:val="24"/>
          <w:szCs w:val="24"/>
        </w:rPr>
        <w:t>Chuasavathi</w:t>
      </w:r>
      <w:proofErr w:type="spellEnd"/>
      <w:r w:rsidRPr="002302DC">
        <w:rPr>
          <w:rFonts w:ascii="Times New Roman" w:hAnsi="Times New Roman" w:cs="Times New Roman"/>
          <w:sz w:val="24"/>
          <w:szCs w:val="24"/>
        </w:rPr>
        <w:t>, T., 2011. Biochar reduces the bioavailability and phytotoxicity of heavy metals. Plant and soil 348, 439-451. http://doi.org/10.1007/s11104-011-0948-y.</w:t>
      </w:r>
    </w:p>
    <w:p w14:paraId="6739411F" w14:textId="77777777" w:rsidR="009A34EB" w:rsidRPr="002302DC" w:rsidRDefault="00A00D39" w:rsidP="009A34EB">
      <w:pPr>
        <w:spacing w:after="0" w:line="240" w:lineRule="auto"/>
        <w:ind w:left="720" w:right="38" w:hanging="720"/>
        <w:jc w:val="both"/>
        <w:rPr>
          <w:rFonts w:ascii="Times New Roman" w:hAnsi="Times New Roman" w:cs="Times New Roman"/>
          <w:sz w:val="24"/>
          <w:szCs w:val="24"/>
        </w:rPr>
      </w:pPr>
      <w:hyperlink r:id="rId49">
        <w:r w:rsidR="009A34EB" w:rsidRPr="002302DC">
          <w:rPr>
            <w:rFonts w:ascii="Times New Roman" w:hAnsi="Times New Roman" w:cs="Times New Roman"/>
            <w:spacing w:val="-2"/>
            <w:sz w:val="24"/>
            <w:szCs w:val="24"/>
          </w:rPr>
          <w:t xml:space="preserve">Qayyum, M. F., </w:t>
        </w:r>
        <w:r w:rsidR="009A34EB" w:rsidRPr="002302DC">
          <w:rPr>
            <w:rFonts w:ascii="Times New Roman" w:hAnsi="Times New Roman" w:cs="Times New Roman"/>
            <w:spacing w:val="-2"/>
            <w:w w:val="110"/>
            <w:sz w:val="24"/>
            <w:szCs w:val="24"/>
          </w:rPr>
          <w:t xml:space="preserve">Abid, </w:t>
        </w:r>
        <w:r w:rsidR="009A34EB" w:rsidRPr="002302DC">
          <w:rPr>
            <w:rFonts w:ascii="Times New Roman" w:hAnsi="Times New Roman" w:cs="Times New Roman"/>
            <w:spacing w:val="-2"/>
            <w:sz w:val="24"/>
            <w:szCs w:val="24"/>
          </w:rPr>
          <w:t xml:space="preserve">M., Danish, </w:t>
        </w:r>
        <w:r w:rsidR="009A34EB" w:rsidRPr="002302DC">
          <w:rPr>
            <w:rFonts w:ascii="Times New Roman" w:hAnsi="Times New Roman" w:cs="Times New Roman"/>
            <w:spacing w:val="-2"/>
            <w:w w:val="110"/>
            <w:sz w:val="24"/>
            <w:szCs w:val="24"/>
          </w:rPr>
          <w:t xml:space="preserve">S., </w:t>
        </w:r>
        <w:r w:rsidR="009A34EB" w:rsidRPr="002302DC">
          <w:rPr>
            <w:rFonts w:ascii="Times New Roman" w:hAnsi="Times New Roman" w:cs="Times New Roman"/>
            <w:spacing w:val="-2"/>
            <w:sz w:val="24"/>
            <w:szCs w:val="24"/>
          </w:rPr>
          <w:t xml:space="preserve">Saeed, </w:t>
        </w:r>
        <w:r w:rsidR="009A34EB" w:rsidRPr="002302DC">
          <w:rPr>
            <w:rFonts w:ascii="Times New Roman" w:hAnsi="Times New Roman" w:cs="Times New Roman"/>
            <w:spacing w:val="-2"/>
            <w:w w:val="110"/>
            <w:sz w:val="24"/>
            <w:szCs w:val="24"/>
          </w:rPr>
          <w:t xml:space="preserve">M. K., </w:t>
        </w:r>
        <w:r w:rsidR="009A34EB" w:rsidRPr="002302DC">
          <w:rPr>
            <w:rFonts w:ascii="Times New Roman" w:hAnsi="Times New Roman" w:cs="Times New Roman"/>
            <w:spacing w:val="-2"/>
            <w:sz w:val="24"/>
            <w:szCs w:val="24"/>
          </w:rPr>
          <w:t xml:space="preserve">Ali, </w:t>
        </w:r>
        <w:r w:rsidR="009A34EB" w:rsidRPr="002302DC">
          <w:rPr>
            <w:rFonts w:ascii="Times New Roman" w:hAnsi="Times New Roman" w:cs="Times New Roman"/>
            <w:spacing w:val="-2"/>
            <w:w w:val="110"/>
            <w:sz w:val="24"/>
            <w:szCs w:val="24"/>
          </w:rPr>
          <w:t xml:space="preserve">M. A., 2014. </w:t>
        </w:r>
        <w:r w:rsidR="009A34EB" w:rsidRPr="002302DC">
          <w:rPr>
            <w:rFonts w:ascii="Times New Roman" w:hAnsi="Times New Roman" w:cs="Times New Roman"/>
            <w:spacing w:val="-2"/>
            <w:sz w:val="24"/>
            <w:szCs w:val="24"/>
          </w:rPr>
          <w:t xml:space="preserve">Effects of various </w:t>
        </w:r>
        <w:proofErr w:type="spellStart"/>
        <w:r w:rsidR="009A34EB" w:rsidRPr="002302DC">
          <w:rPr>
            <w:rFonts w:ascii="Times New Roman" w:hAnsi="Times New Roman" w:cs="Times New Roman"/>
            <w:spacing w:val="-2"/>
            <w:sz w:val="24"/>
            <w:szCs w:val="24"/>
          </w:rPr>
          <w:t>bio</w:t>
        </w:r>
      </w:hyperlink>
      <w:bookmarkStart w:id="41" w:name="_bookmark168"/>
      <w:bookmarkEnd w:id="41"/>
      <w:r w:rsidR="009A34EB" w:rsidRPr="002302DC">
        <w:rPr>
          <w:rFonts w:ascii="Times New Roman" w:hAnsi="Times New Roman" w:cs="Times New Roman"/>
          <w:sz w:val="24"/>
          <w:szCs w:val="24"/>
        </w:rPr>
        <w:fldChar w:fldCharType="begin"/>
      </w:r>
      <w:r w:rsidR="009A34EB" w:rsidRPr="002302DC">
        <w:rPr>
          <w:rFonts w:ascii="Times New Roman" w:hAnsi="Times New Roman" w:cs="Times New Roman"/>
          <w:sz w:val="24"/>
          <w:szCs w:val="24"/>
        </w:rPr>
        <w:instrText>HYPERLINK "http://refhub.elsevier.com/S0254-6299(19)30060-2/sbref0144" \h</w:instrText>
      </w:r>
      <w:r w:rsidR="009A34EB" w:rsidRPr="002302DC">
        <w:rPr>
          <w:rFonts w:ascii="Times New Roman" w:hAnsi="Times New Roman" w:cs="Times New Roman"/>
          <w:sz w:val="24"/>
          <w:szCs w:val="24"/>
        </w:rPr>
        <w:fldChar w:fldCharType="separate"/>
      </w:r>
      <w:r w:rsidR="009A34EB" w:rsidRPr="002302DC">
        <w:rPr>
          <w:rFonts w:ascii="Times New Roman" w:hAnsi="Times New Roman" w:cs="Times New Roman"/>
          <w:w w:val="85"/>
          <w:sz w:val="24"/>
          <w:szCs w:val="24"/>
        </w:rPr>
        <w:t>chars</w:t>
      </w:r>
      <w:proofErr w:type="spellEnd"/>
      <w:r w:rsidR="009A34EB" w:rsidRPr="002302DC">
        <w:rPr>
          <w:rFonts w:ascii="Times New Roman" w:hAnsi="Times New Roman" w:cs="Times New Roman"/>
          <w:w w:val="85"/>
          <w:sz w:val="24"/>
          <w:szCs w:val="24"/>
        </w:rPr>
        <w:t xml:space="preserve"> on seed germination and carbon mineralization in an alkaline soil. Pakistan</w:t>
      </w:r>
      <w:r w:rsidR="009A34EB" w:rsidRPr="002302DC">
        <w:rPr>
          <w:rFonts w:ascii="Times New Roman" w:hAnsi="Times New Roman" w:cs="Times New Roman"/>
          <w:sz w:val="24"/>
          <w:szCs w:val="24"/>
        </w:rPr>
        <w:fldChar w:fldCharType="end"/>
      </w:r>
      <w:r w:rsidR="009A34EB" w:rsidRPr="002302DC">
        <w:rPr>
          <w:rFonts w:ascii="Times New Roman" w:hAnsi="Times New Roman" w:cs="Times New Roman"/>
          <w:sz w:val="24"/>
          <w:szCs w:val="24"/>
        </w:rPr>
        <w:t xml:space="preserve"> </w:t>
      </w:r>
      <w:hyperlink r:id="rId50">
        <w:r w:rsidR="009A34EB" w:rsidRPr="002302DC">
          <w:rPr>
            <w:rFonts w:ascii="Times New Roman" w:hAnsi="Times New Roman" w:cs="Times New Roman"/>
            <w:spacing w:val="-4"/>
            <w:sz w:val="24"/>
            <w:szCs w:val="24"/>
          </w:rPr>
          <w:t>Journal of Agricultural Sciences 51, 977–982.</w:t>
        </w:r>
      </w:hyperlink>
    </w:p>
    <w:p w14:paraId="1A843308" w14:textId="77777777" w:rsidR="009A34EB" w:rsidRPr="002302DC" w:rsidRDefault="009A34EB" w:rsidP="009A34EB">
      <w:pPr>
        <w:spacing w:after="0" w:line="240" w:lineRule="auto"/>
        <w:ind w:left="720" w:right="38" w:hanging="720"/>
        <w:jc w:val="both"/>
        <w:rPr>
          <w:rFonts w:ascii="Times New Roman" w:hAnsi="Times New Roman" w:cs="Times New Roman"/>
          <w:sz w:val="24"/>
          <w:szCs w:val="24"/>
        </w:rPr>
      </w:pPr>
      <w:proofErr w:type="spellStart"/>
      <w:r w:rsidRPr="002302DC">
        <w:rPr>
          <w:rFonts w:ascii="Times New Roman" w:hAnsi="Times New Roman" w:cs="Times New Roman"/>
          <w:spacing w:val="-4"/>
          <w:sz w:val="24"/>
          <w:szCs w:val="24"/>
        </w:rPr>
        <w:t>Rady</w:t>
      </w:r>
      <w:proofErr w:type="spellEnd"/>
      <w:r w:rsidRPr="002302DC">
        <w:rPr>
          <w:rFonts w:ascii="Times New Roman" w:hAnsi="Times New Roman" w:cs="Times New Roman"/>
          <w:spacing w:val="-4"/>
          <w:sz w:val="24"/>
          <w:szCs w:val="24"/>
        </w:rPr>
        <w:t xml:space="preserve">, M.M., </w:t>
      </w:r>
      <w:proofErr w:type="spellStart"/>
      <w:r w:rsidRPr="002302DC">
        <w:rPr>
          <w:rFonts w:ascii="Times New Roman" w:hAnsi="Times New Roman" w:cs="Times New Roman"/>
          <w:spacing w:val="-4"/>
          <w:sz w:val="24"/>
          <w:szCs w:val="24"/>
        </w:rPr>
        <w:t>Semida</w:t>
      </w:r>
      <w:proofErr w:type="spellEnd"/>
      <w:r w:rsidRPr="002302DC">
        <w:rPr>
          <w:rFonts w:ascii="Times New Roman" w:hAnsi="Times New Roman" w:cs="Times New Roman"/>
          <w:spacing w:val="-4"/>
          <w:sz w:val="24"/>
          <w:szCs w:val="24"/>
        </w:rPr>
        <w:t xml:space="preserve">, W.M., </w:t>
      </w:r>
      <w:proofErr w:type="spellStart"/>
      <w:r w:rsidRPr="002302DC">
        <w:rPr>
          <w:rFonts w:ascii="Times New Roman" w:hAnsi="Times New Roman" w:cs="Times New Roman"/>
          <w:spacing w:val="-4"/>
          <w:sz w:val="24"/>
          <w:szCs w:val="24"/>
        </w:rPr>
        <w:t>Hemida</w:t>
      </w:r>
      <w:proofErr w:type="spellEnd"/>
      <w:r w:rsidRPr="002302DC">
        <w:rPr>
          <w:rFonts w:ascii="Times New Roman" w:hAnsi="Times New Roman" w:cs="Times New Roman"/>
          <w:spacing w:val="-4"/>
          <w:sz w:val="24"/>
          <w:szCs w:val="24"/>
        </w:rPr>
        <w:t xml:space="preserve">, K.A., Abdelhamid, M.T., 2016. The effect </w:t>
      </w:r>
      <w:proofErr w:type="gramStart"/>
      <w:r w:rsidRPr="002302DC">
        <w:rPr>
          <w:rFonts w:ascii="Times New Roman" w:hAnsi="Times New Roman" w:cs="Times New Roman"/>
          <w:spacing w:val="-4"/>
          <w:sz w:val="24"/>
          <w:szCs w:val="24"/>
        </w:rPr>
        <w:t>of  compost</w:t>
      </w:r>
      <w:bookmarkStart w:id="42" w:name="_bookmark172"/>
      <w:bookmarkEnd w:id="42"/>
      <w:proofErr w:type="gramEnd"/>
      <w:r w:rsidRPr="002302DC">
        <w:rPr>
          <w:rFonts w:ascii="Times New Roman" w:hAnsi="Times New Roman" w:cs="Times New Roman"/>
          <w:spacing w:val="-4"/>
          <w:sz w:val="24"/>
          <w:szCs w:val="24"/>
        </w:rPr>
        <w:t xml:space="preserve"> </w:t>
      </w:r>
      <w:r w:rsidRPr="002302DC">
        <w:rPr>
          <w:rFonts w:ascii="Times New Roman" w:hAnsi="Times New Roman" w:cs="Times New Roman"/>
          <w:w w:val="85"/>
          <w:sz w:val="24"/>
          <w:szCs w:val="24"/>
        </w:rPr>
        <w:t xml:space="preserve">on growth and yield of Phaseolus vulgaris plants grown under saline soil. </w:t>
      </w:r>
      <w:proofErr w:type="gramStart"/>
      <w:r w:rsidRPr="002302DC">
        <w:rPr>
          <w:rFonts w:ascii="Times New Roman" w:hAnsi="Times New Roman" w:cs="Times New Roman"/>
          <w:w w:val="85"/>
          <w:sz w:val="24"/>
          <w:szCs w:val="24"/>
        </w:rPr>
        <w:t>Interna</w:t>
      </w:r>
      <w:r w:rsidRPr="002302DC">
        <w:rPr>
          <w:rFonts w:ascii="Times New Roman" w:hAnsi="Times New Roman" w:cs="Times New Roman"/>
          <w:w w:val="90"/>
          <w:sz w:val="24"/>
          <w:szCs w:val="24"/>
        </w:rPr>
        <w:t>tional Journal of Recycling of Organic Waste in Agriculture 5,311–321.https://doi.</w:t>
      </w:r>
      <w:bookmarkStart w:id="43" w:name="_bookmark173"/>
      <w:bookmarkEnd w:id="43"/>
      <w:proofErr w:type="gramEnd"/>
      <w:r w:rsidRPr="002302DC">
        <w:rPr>
          <w:rFonts w:ascii="Times New Roman" w:hAnsi="Times New Roman" w:cs="Times New Roman"/>
          <w:sz w:val="24"/>
          <w:szCs w:val="24"/>
        </w:rPr>
        <w:fldChar w:fldCharType="begin"/>
      </w:r>
      <w:r w:rsidRPr="002302DC">
        <w:rPr>
          <w:rFonts w:ascii="Times New Roman" w:hAnsi="Times New Roman" w:cs="Times New Roman"/>
          <w:sz w:val="24"/>
          <w:szCs w:val="24"/>
        </w:rPr>
        <w:instrText>HYPERLINK "https://doi.org/10.1007/s40093-016-0141-7" \h</w:instrText>
      </w:r>
      <w:r w:rsidRPr="002302DC">
        <w:rPr>
          <w:rFonts w:ascii="Times New Roman" w:hAnsi="Times New Roman" w:cs="Times New Roman"/>
          <w:sz w:val="24"/>
          <w:szCs w:val="24"/>
        </w:rPr>
        <w:fldChar w:fldCharType="separate"/>
      </w:r>
      <w:r w:rsidRPr="002302DC">
        <w:rPr>
          <w:rFonts w:ascii="Times New Roman" w:hAnsi="Times New Roman" w:cs="Times New Roman"/>
          <w:spacing w:val="-2"/>
          <w:w w:val="105"/>
          <w:sz w:val="24"/>
          <w:szCs w:val="24"/>
        </w:rPr>
        <w:t>org/10.1007/s40093-016-0141-7.</w:t>
      </w:r>
      <w:r w:rsidRPr="002302DC">
        <w:rPr>
          <w:rFonts w:ascii="Times New Roman" w:hAnsi="Times New Roman" w:cs="Times New Roman"/>
          <w:sz w:val="24"/>
          <w:szCs w:val="24"/>
        </w:rPr>
        <w:fldChar w:fldCharType="end"/>
      </w:r>
    </w:p>
    <w:p w14:paraId="5CA67B8B" w14:textId="77777777" w:rsidR="009A34EB" w:rsidRPr="002302DC" w:rsidRDefault="009A34EB" w:rsidP="009A34EB">
      <w:pPr>
        <w:tabs>
          <w:tab w:val="left" w:pos="9360"/>
        </w:tabs>
        <w:spacing w:after="0" w:line="240" w:lineRule="auto"/>
        <w:ind w:left="720" w:hanging="720"/>
        <w:jc w:val="both"/>
        <w:rPr>
          <w:rFonts w:ascii="Times New Roman" w:hAnsi="Times New Roman" w:cs="Times New Roman"/>
          <w:spacing w:val="-4"/>
          <w:sz w:val="24"/>
          <w:szCs w:val="24"/>
        </w:rPr>
      </w:pPr>
      <w:r w:rsidRPr="002302DC">
        <w:rPr>
          <w:rFonts w:ascii="Times New Roman" w:hAnsi="Times New Roman" w:cs="Times New Roman"/>
          <w:spacing w:val="-4"/>
          <w:sz w:val="24"/>
          <w:szCs w:val="24"/>
        </w:rPr>
        <w:t xml:space="preserve">Slavich, P. G., Sinclair, K., Morris, S. G., Kimber, S. W. L., Downie, A., Van </w:t>
      </w:r>
      <w:proofErr w:type="spellStart"/>
      <w:r w:rsidRPr="002302DC">
        <w:rPr>
          <w:rFonts w:ascii="Times New Roman" w:hAnsi="Times New Roman" w:cs="Times New Roman"/>
          <w:spacing w:val="-4"/>
          <w:sz w:val="24"/>
          <w:szCs w:val="24"/>
        </w:rPr>
        <w:t>Zwieten</w:t>
      </w:r>
      <w:proofErr w:type="spellEnd"/>
      <w:r w:rsidRPr="002302DC">
        <w:rPr>
          <w:rFonts w:ascii="Times New Roman" w:hAnsi="Times New Roman" w:cs="Times New Roman"/>
          <w:spacing w:val="-4"/>
          <w:sz w:val="24"/>
          <w:szCs w:val="24"/>
        </w:rPr>
        <w:t xml:space="preserve">, L. 2013. Contrasting eﬀects of manure and green waste </w:t>
      </w:r>
      <w:proofErr w:type="spellStart"/>
      <w:r w:rsidRPr="002302DC">
        <w:rPr>
          <w:rFonts w:ascii="Times New Roman" w:hAnsi="Times New Roman" w:cs="Times New Roman"/>
          <w:spacing w:val="-4"/>
          <w:sz w:val="24"/>
          <w:szCs w:val="24"/>
        </w:rPr>
        <w:t>biochars</w:t>
      </w:r>
      <w:proofErr w:type="spellEnd"/>
      <w:r w:rsidRPr="002302DC">
        <w:rPr>
          <w:rFonts w:ascii="Times New Roman" w:hAnsi="Times New Roman" w:cs="Times New Roman"/>
          <w:spacing w:val="-4"/>
          <w:sz w:val="24"/>
          <w:szCs w:val="24"/>
        </w:rPr>
        <w:t xml:space="preserve"> on the properties of an acidic </w:t>
      </w:r>
      <w:proofErr w:type="spellStart"/>
      <w:r w:rsidRPr="002302DC">
        <w:rPr>
          <w:rFonts w:ascii="Times New Roman" w:hAnsi="Times New Roman" w:cs="Times New Roman"/>
          <w:spacing w:val="-4"/>
          <w:sz w:val="24"/>
          <w:szCs w:val="24"/>
        </w:rPr>
        <w:t>ferralsol</w:t>
      </w:r>
      <w:proofErr w:type="spellEnd"/>
      <w:r w:rsidRPr="002302DC">
        <w:rPr>
          <w:rFonts w:ascii="Times New Roman" w:hAnsi="Times New Roman" w:cs="Times New Roman"/>
          <w:spacing w:val="-4"/>
          <w:sz w:val="24"/>
          <w:szCs w:val="24"/>
        </w:rPr>
        <w:t xml:space="preserve"> and productivity of a subtropical pasture. Plant Soil 366:213–227.</w:t>
      </w:r>
    </w:p>
    <w:p w14:paraId="79DE61D4" w14:textId="77777777" w:rsidR="009A34EB" w:rsidRPr="002302DC" w:rsidRDefault="00A00D39" w:rsidP="009A34EB">
      <w:pPr>
        <w:spacing w:after="0" w:line="240" w:lineRule="auto"/>
        <w:ind w:left="720" w:hanging="720"/>
        <w:jc w:val="both"/>
        <w:rPr>
          <w:rFonts w:ascii="Times New Roman" w:hAnsi="Times New Roman" w:cs="Times New Roman"/>
          <w:sz w:val="24"/>
          <w:szCs w:val="24"/>
        </w:rPr>
      </w:pPr>
      <w:hyperlink r:id="rId51">
        <w:r w:rsidR="009A34EB" w:rsidRPr="002302DC">
          <w:rPr>
            <w:rFonts w:ascii="Times New Roman" w:hAnsi="Times New Roman" w:cs="Times New Roman"/>
            <w:spacing w:val="-4"/>
            <w:sz w:val="24"/>
            <w:szCs w:val="24"/>
          </w:rPr>
          <w:t>Sohi, S., Lopez-</w:t>
        </w:r>
        <w:proofErr w:type="spellStart"/>
        <w:r w:rsidR="009A34EB" w:rsidRPr="002302DC">
          <w:rPr>
            <w:rFonts w:ascii="Times New Roman" w:hAnsi="Times New Roman" w:cs="Times New Roman"/>
            <w:spacing w:val="-4"/>
            <w:sz w:val="24"/>
            <w:szCs w:val="24"/>
          </w:rPr>
          <w:t>capel</w:t>
        </w:r>
        <w:proofErr w:type="spellEnd"/>
        <w:r w:rsidR="009A34EB" w:rsidRPr="002302DC">
          <w:rPr>
            <w:rFonts w:ascii="Times New Roman" w:hAnsi="Times New Roman" w:cs="Times New Roman"/>
            <w:spacing w:val="-4"/>
            <w:sz w:val="24"/>
            <w:szCs w:val="24"/>
          </w:rPr>
          <w:t>, E., Krull, E., Bol, R., 2009. Biochar, climate change and soil: a</w:t>
        </w:r>
      </w:hyperlink>
      <w:hyperlink r:id="rId52">
        <w:r w:rsidR="009A34EB" w:rsidRPr="002302DC">
          <w:rPr>
            <w:rFonts w:ascii="Times New Roman" w:hAnsi="Times New Roman" w:cs="Times New Roman"/>
            <w:spacing w:val="-4"/>
            <w:sz w:val="24"/>
            <w:szCs w:val="24"/>
          </w:rPr>
          <w:t>re view to guide future research. CSIROL and Water's Science 5,17–31.</w:t>
        </w:r>
      </w:hyperlink>
    </w:p>
    <w:p w14:paraId="635BF627" w14:textId="77777777" w:rsidR="009A34EB" w:rsidRPr="002302DC" w:rsidRDefault="009A34EB" w:rsidP="009A34EB">
      <w:pPr>
        <w:tabs>
          <w:tab w:val="left" w:pos="9360"/>
        </w:tabs>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pacing w:val="-4"/>
          <w:sz w:val="24"/>
          <w:szCs w:val="24"/>
        </w:rPr>
        <w:t xml:space="preserve">Solaiman, Z.M., Murphy, D.V., Abbott, L.K., 2012. </w:t>
      </w:r>
      <w:proofErr w:type="spellStart"/>
      <w:r w:rsidRPr="002302DC">
        <w:rPr>
          <w:rFonts w:ascii="Times New Roman" w:hAnsi="Times New Roman" w:cs="Times New Roman"/>
          <w:spacing w:val="-4"/>
          <w:sz w:val="24"/>
          <w:szCs w:val="24"/>
        </w:rPr>
        <w:t>Biochars</w:t>
      </w:r>
      <w:proofErr w:type="spellEnd"/>
      <w:r w:rsidRPr="002302DC">
        <w:rPr>
          <w:rFonts w:ascii="Times New Roman" w:hAnsi="Times New Roman" w:cs="Times New Roman"/>
          <w:spacing w:val="-4"/>
          <w:sz w:val="24"/>
          <w:szCs w:val="24"/>
        </w:rPr>
        <w:t xml:space="preserve"> inﬂuence seed germination </w:t>
      </w:r>
      <w:r w:rsidRPr="002302DC">
        <w:rPr>
          <w:rFonts w:ascii="Times New Roman" w:hAnsi="Times New Roman" w:cs="Times New Roman"/>
          <w:spacing w:val="-2"/>
          <w:sz w:val="24"/>
          <w:szCs w:val="24"/>
        </w:rPr>
        <w:t xml:space="preserve">and early growth of seedlings. Plant and Soil </w:t>
      </w:r>
      <w:r w:rsidRPr="002302DC">
        <w:rPr>
          <w:rFonts w:ascii="Times New Roman" w:hAnsi="Times New Roman" w:cs="Times New Roman"/>
          <w:spacing w:val="-2"/>
          <w:w w:val="110"/>
          <w:sz w:val="24"/>
          <w:szCs w:val="24"/>
        </w:rPr>
        <w:t xml:space="preserve">353, 273–287. </w:t>
      </w:r>
      <w:r w:rsidRPr="002302DC">
        <w:rPr>
          <w:rFonts w:ascii="Times New Roman" w:hAnsi="Times New Roman" w:cs="Times New Roman"/>
          <w:spacing w:val="-2"/>
          <w:sz w:val="24"/>
          <w:szCs w:val="24"/>
        </w:rPr>
        <w:t>https://doi.org/</w:t>
      </w:r>
      <w:hyperlink r:id="rId53">
        <w:r w:rsidRPr="002302DC">
          <w:rPr>
            <w:rFonts w:ascii="Times New Roman" w:hAnsi="Times New Roman" w:cs="Times New Roman"/>
            <w:spacing w:val="-2"/>
            <w:w w:val="110"/>
            <w:sz w:val="24"/>
            <w:szCs w:val="24"/>
          </w:rPr>
          <w:t>10.1007/s11104-011-1031-4.</w:t>
        </w:r>
      </w:hyperlink>
    </w:p>
    <w:p w14:paraId="59FF24FC" w14:textId="77777777" w:rsidR="009A34EB" w:rsidRPr="002302DC" w:rsidRDefault="009A34EB" w:rsidP="009A34EB">
      <w:pPr>
        <w:tabs>
          <w:tab w:val="left" w:pos="9360"/>
        </w:tabs>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z w:val="24"/>
          <w:szCs w:val="24"/>
        </w:rPr>
        <w:t>Song, W. P., Guo, M. X. 2012. Quality variations of poultry litter biochar generated at diﬀerent pyrolysis temperatures. J Anal Appl Pyrolysis 94:138–145.</w:t>
      </w:r>
    </w:p>
    <w:p w14:paraId="2C3ACA30" w14:textId="77777777" w:rsidR="009A34EB" w:rsidRPr="002302DC" w:rsidRDefault="009A34EB" w:rsidP="009A34EB">
      <w:pPr>
        <w:spacing w:after="0" w:line="240" w:lineRule="auto"/>
        <w:ind w:left="720" w:hanging="720"/>
        <w:jc w:val="both"/>
        <w:rPr>
          <w:rFonts w:ascii="Times New Roman" w:hAnsi="Times New Roman" w:cs="Times New Roman"/>
          <w:spacing w:val="-6"/>
          <w:sz w:val="24"/>
          <w:szCs w:val="24"/>
        </w:rPr>
      </w:pPr>
    </w:p>
    <w:p w14:paraId="666B69D4"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pacing w:val="-6"/>
          <w:sz w:val="24"/>
          <w:szCs w:val="24"/>
        </w:rPr>
        <w:t xml:space="preserve">Soni, N., Leon, R. G., Erickson, J. E., Ferrell, J. A., Silveira, M. L., </w:t>
      </w:r>
      <w:proofErr w:type="spellStart"/>
      <w:r w:rsidRPr="002302DC">
        <w:rPr>
          <w:rFonts w:ascii="Times New Roman" w:hAnsi="Times New Roman" w:cs="Times New Roman"/>
          <w:spacing w:val="-6"/>
          <w:sz w:val="24"/>
          <w:szCs w:val="24"/>
        </w:rPr>
        <w:t>Giurcanu</w:t>
      </w:r>
      <w:proofErr w:type="spellEnd"/>
      <w:r w:rsidRPr="002302DC">
        <w:rPr>
          <w:rFonts w:ascii="Times New Roman" w:hAnsi="Times New Roman" w:cs="Times New Roman"/>
          <w:spacing w:val="-6"/>
          <w:sz w:val="24"/>
          <w:szCs w:val="24"/>
        </w:rPr>
        <w:t xml:space="preserve">, M. C., 2014. Vinasse </w:t>
      </w:r>
      <w:r w:rsidRPr="002302DC">
        <w:rPr>
          <w:rFonts w:ascii="Times New Roman" w:hAnsi="Times New Roman" w:cs="Times New Roman"/>
          <w:w w:val="85"/>
          <w:sz w:val="24"/>
          <w:szCs w:val="24"/>
        </w:rPr>
        <w:t>and biochar effects on germination and growth of palmer amaranth (</w:t>
      </w:r>
      <w:proofErr w:type="spellStart"/>
      <w:r w:rsidRPr="002302DC">
        <w:rPr>
          <w:rFonts w:ascii="Times New Roman" w:hAnsi="Times New Roman" w:cs="Times New Roman"/>
          <w:w w:val="85"/>
          <w:sz w:val="24"/>
          <w:szCs w:val="24"/>
        </w:rPr>
        <w:t>Amaranthus</w:t>
      </w:r>
      <w:proofErr w:type="spellEnd"/>
      <w:r w:rsidRPr="002302DC">
        <w:rPr>
          <w:rFonts w:ascii="Times New Roman" w:hAnsi="Times New Roman" w:cs="Times New Roman"/>
          <w:w w:val="85"/>
          <w:sz w:val="24"/>
          <w:szCs w:val="24"/>
        </w:rPr>
        <w:t xml:space="preserve"> </w:t>
      </w:r>
      <w:proofErr w:type="spellStart"/>
      <w:r w:rsidRPr="002302DC">
        <w:rPr>
          <w:rFonts w:ascii="Times New Roman" w:hAnsi="Times New Roman" w:cs="Times New Roman"/>
          <w:w w:val="90"/>
          <w:sz w:val="24"/>
          <w:szCs w:val="24"/>
        </w:rPr>
        <w:t>palmeri</w:t>
      </w:r>
      <w:proofErr w:type="spellEnd"/>
      <w:r w:rsidRPr="002302DC">
        <w:rPr>
          <w:rFonts w:ascii="Times New Roman" w:hAnsi="Times New Roman" w:cs="Times New Roman"/>
          <w:w w:val="90"/>
          <w:sz w:val="24"/>
          <w:szCs w:val="24"/>
        </w:rPr>
        <w:t xml:space="preserve">), </w:t>
      </w:r>
      <w:proofErr w:type="spellStart"/>
      <w:r w:rsidRPr="002302DC">
        <w:rPr>
          <w:rFonts w:ascii="Times New Roman" w:hAnsi="Times New Roman" w:cs="Times New Roman"/>
          <w:w w:val="90"/>
          <w:sz w:val="24"/>
          <w:szCs w:val="24"/>
        </w:rPr>
        <w:t>sicklepod</w:t>
      </w:r>
      <w:proofErr w:type="spellEnd"/>
      <w:r w:rsidRPr="002302DC">
        <w:rPr>
          <w:rFonts w:ascii="Times New Roman" w:hAnsi="Times New Roman" w:cs="Times New Roman"/>
          <w:w w:val="90"/>
          <w:sz w:val="24"/>
          <w:szCs w:val="24"/>
        </w:rPr>
        <w:t xml:space="preserve"> (</w:t>
      </w:r>
      <w:proofErr w:type="spellStart"/>
      <w:r w:rsidRPr="002302DC">
        <w:rPr>
          <w:rFonts w:ascii="Times New Roman" w:hAnsi="Times New Roman" w:cs="Times New Roman"/>
          <w:w w:val="90"/>
          <w:sz w:val="24"/>
          <w:szCs w:val="24"/>
        </w:rPr>
        <w:t>Sennaobtus</w:t>
      </w:r>
      <w:proofErr w:type="spellEnd"/>
      <w:r w:rsidRPr="002302DC">
        <w:rPr>
          <w:rFonts w:ascii="Times New Roman" w:hAnsi="Times New Roman" w:cs="Times New Roman"/>
          <w:w w:val="90"/>
          <w:sz w:val="24"/>
          <w:szCs w:val="24"/>
        </w:rPr>
        <w:t xml:space="preserve"> </w:t>
      </w:r>
      <w:proofErr w:type="spellStart"/>
      <w:r w:rsidRPr="002302DC">
        <w:rPr>
          <w:rFonts w:ascii="Times New Roman" w:hAnsi="Times New Roman" w:cs="Times New Roman"/>
          <w:w w:val="90"/>
          <w:sz w:val="24"/>
          <w:szCs w:val="24"/>
        </w:rPr>
        <w:t>ifolia</w:t>
      </w:r>
      <w:proofErr w:type="spellEnd"/>
      <w:r w:rsidRPr="002302DC">
        <w:rPr>
          <w:rFonts w:ascii="Times New Roman" w:hAnsi="Times New Roman" w:cs="Times New Roman"/>
          <w:w w:val="90"/>
          <w:sz w:val="24"/>
          <w:szCs w:val="24"/>
        </w:rPr>
        <w:t>), and southern crab grass (</w:t>
      </w:r>
      <w:proofErr w:type="spellStart"/>
      <w:r w:rsidRPr="002302DC">
        <w:rPr>
          <w:rFonts w:ascii="Times New Roman" w:hAnsi="Times New Roman" w:cs="Times New Roman"/>
          <w:w w:val="90"/>
          <w:sz w:val="24"/>
          <w:szCs w:val="24"/>
        </w:rPr>
        <w:t>Digitaria</w:t>
      </w:r>
      <w:proofErr w:type="spellEnd"/>
      <w:r w:rsidRPr="002302DC">
        <w:rPr>
          <w:rFonts w:ascii="Times New Roman" w:hAnsi="Times New Roman" w:cs="Times New Roman"/>
          <w:w w:val="90"/>
          <w:sz w:val="24"/>
          <w:szCs w:val="24"/>
        </w:rPr>
        <w:t xml:space="preserve"> </w:t>
      </w:r>
      <w:proofErr w:type="spellStart"/>
      <w:r w:rsidRPr="002302DC">
        <w:rPr>
          <w:rFonts w:ascii="Times New Roman" w:hAnsi="Times New Roman" w:cs="Times New Roman"/>
          <w:w w:val="90"/>
          <w:sz w:val="24"/>
          <w:szCs w:val="24"/>
        </w:rPr>
        <w:t>ciliaris</w:t>
      </w:r>
      <w:proofErr w:type="spellEnd"/>
      <w:r w:rsidRPr="002302DC">
        <w:rPr>
          <w:rFonts w:ascii="Times New Roman" w:hAnsi="Times New Roman" w:cs="Times New Roman"/>
          <w:w w:val="90"/>
          <w:sz w:val="24"/>
          <w:szCs w:val="24"/>
        </w:rPr>
        <w:t xml:space="preserve">). </w:t>
      </w:r>
      <w:r w:rsidRPr="002302DC">
        <w:rPr>
          <w:rFonts w:ascii="Times New Roman" w:hAnsi="Times New Roman" w:cs="Times New Roman"/>
          <w:sz w:val="24"/>
          <w:szCs w:val="24"/>
        </w:rPr>
        <w:t xml:space="preserve">Weed Technology </w:t>
      </w:r>
      <w:r w:rsidRPr="002302DC">
        <w:rPr>
          <w:rFonts w:ascii="Times New Roman" w:hAnsi="Times New Roman" w:cs="Times New Roman"/>
          <w:w w:val="110"/>
          <w:sz w:val="24"/>
          <w:szCs w:val="24"/>
        </w:rPr>
        <w:t xml:space="preserve">28, 694–702. </w:t>
      </w:r>
      <w:r w:rsidRPr="002302DC">
        <w:rPr>
          <w:rFonts w:ascii="Times New Roman" w:hAnsi="Times New Roman" w:cs="Times New Roman"/>
          <w:sz w:val="24"/>
          <w:szCs w:val="24"/>
        </w:rPr>
        <w:t>https://doi.org/</w:t>
      </w:r>
      <w:hyperlink r:id="rId54">
        <w:r w:rsidRPr="002302DC">
          <w:rPr>
            <w:rFonts w:ascii="Times New Roman" w:hAnsi="Times New Roman" w:cs="Times New Roman"/>
            <w:sz w:val="24"/>
            <w:szCs w:val="24"/>
          </w:rPr>
          <w:t>10.1614/WT-</w:t>
        </w:r>
        <w:r w:rsidRPr="002302DC">
          <w:rPr>
            <w:rFonts w:ascii="Times New Roman" w:hAnsi="Times New Roman" w:cs="Times New Roman"/>
            <w:w w:val="110"/>
            <w:sz w:val="24"/>
            <w:szCs w:val="24"/>
          </w:rPr>
          <w:t>D-14-00044.1.</w:t>
        </w:r>
      </w:hyperlink>
    </w:p>
    <w:p w14:paraId="41C7D46A" w14:textId="77777777" w:rsidR="009A34EB" w:rsidRPr="002302DC" w:rsidRDefault="00A00D39" w:rsidP="009A34EB">
      <w:pPr>
        <w:spacing w:after="0" w:line="240" w:lineRule="auto"/>
        <w:ind w:left="720" w:hanging="720"/>
        <w:jc w:val="both"/>
        <w:rPr>
          <w:rFonts w:ascii="Times New Roman" w:hAnsi="Times New Roman" w:cs="Times New Roman"/>
          <w:sz w:val="24"/>
          <w:szCs w:val="24"/>
        </w:rPr>
      </w:pPr>
      <w:hyperlink r:id="rId55">
        <w:r w:rsidR="009A34EB" w:rsidRPr="002302DC">
          <w:rPr>
            <w:rFonts w:ascii="Times New Roman" w:hAnsi="Times New Roman" w:cs="Times New Roman"/>
            <w:w w:val="90"/>
            <w:sz w:val="24"/>
            <w:szCs w:val="24"/>
          </w:rPr>
          <w:t xml:space="preserve">Sparkes, J., </w:t>
        </w:r>
        <w:proofErr w:type="spellStart"/>
        <w:r w:rsidR="009A34EB" w:rsidRPr="002302DC">
          <w:rPr>
            <w:rFonts w:ascii="Times New Roman" w:hAnsi="Times New Roman" w:cs="Times New Roman"/>
            <w:w w:val="90"/>
            <w:sz w:val="24"/>
            <w:szCs w:val="24"/>
          </w:rPr>
          <w:t>Stoutjesdijk</w:t>
        </w:r>
        <w:proofErr w:type="spellEnd"/>
        <w:r w:rsidR="009A34EB" w:rsidRPr="002302DC">
          <w:rPr>
            <w:rFonts w:ascii="Times New Roman" w:hAnsi="Times New Roman" w:cs="Times New Roman"/>
            <w:w w:val="90"/>
            <w:sz w:val="24"/>
            <w:szCs w:val="24"/>
          </w:rPr>
          <w:t xml:space="preserve">, P., 2011. </w:t>
        </w:r>
        <w:proofErr w:type="spellStart"/>
        <w:r w:rsidR="009A34EB" w:rsidRPr="002302DC">
          <w:rPr>
            <w:rFonts w:ascii="Times New Roman" w:hAnsi="Times New Roman" w:cs="Times New Roman"/>
            <w:w w:val="90"/>
            <w:sz w:val="24"/>
            <w:szCs w:val="24"/>
          </w:rPr>
          <w:t>Biochar</w:t>
        </w:r>
        <w:proofErr w:type="gramStart"/>
        <w:r w:rsidR="009A34EB" w:rsidRPr="002302DC">
          <w:rPr>
            <w:rFonts w:ascii="Times New Roman" w:hAnsi="Times New Roman" w:cs="Times New Roman"/>
            <w:w w:val="90"/>
            <w:sz w:val="24"/>
            <w:szCs w:val="24"/>
          </w:rPr>
          <w:t>:implications</w:t>
        </w:r>
        <w:proofErr w:type="spellEnd"/>
        <w:proofErr w:type="gramEnd"/>
        <w:r w:rsidR="009A34EB" w:rsidRPr="002302DC">
          <w:rPr>
            <w:rFonts w:ascii="Times New Roman" w:hAnsi="Times New Roman" w:cs="Times New Roman"/>
            <w:w w:val="90"/>
            <w:sz w:val="24"/>
            <w:szCs w:val="24"/>
          </w:rPr>
          <w:t xml:space="preserve"> for agricultural </w:t>
        </w:r>
        <w:r w:rsidR="009A34EB" w:rsidRPr="002302DC">
          <w:rPr>
            <w:rFonts w:ascii="Times New Roman" w:hAnsi="Times New Roman" w:cs="Times New Roman"/>
            <w:spacing w:val="-2"/>
            <w:w w:val="90"/>
            <w:sz w:val="24"/>
            <w:szCs w:val="24"/>
          </w:rPr>
          <w:t>productivity.</w:t>
        </w:r>
      </w:hyperlink>
      <w:r w:rsidR="009A34EB" w:rsidRPr="002302DC">
        <w:rPr>
          <w:rFonts w:ascii="Times New Roman" w:hAnsi="Times New Roman" w:cs="Times New Roman"/>
          <w:sz w:val="24"/>
          <w:szCs w:val="24"/>
        </w:rPr>
        <w:t xml:space="preserve"> </w:t>
      </w:r>
      <w:hyperlink r:id="rId56">
        <w:r w:rsidR="009A34EB" w:rsidRPr="002302DC">
          <w:rPr>
            <w:rFonts w:ascii="Times New Roman" w:hAnsi="Times New Roman" w:cs="Times New Roman"/>
            <w:w w:val="85"/>
            <w:sz w:val="24"/>
            <w:szCs w:val="24"/>
          </w:rPr>
          <w:t xml:space="preserve">Production Canberra, </w:t>
        </w:r>
        <w:r w:rsidR="009A34EB" w:rsidRPr="002302DC">
          <w:rPr>
            <w:rFonts w:ascii="Times New Roman" w:hAnsi="Times New Roman" w:cs="Times New Roman"/>
            <w:spacing w:val="-2"/>
            <w:w w:val="85"/>
            <w:sz w:val="24"/>
            <w:szCs w:val="24"/>
          </w:rPr>
          <w:t>Australia.</w:t>
        </w:r>
      </w:hyperlink>
    </w:p>
    <w:p w14:paraId="2A2CBDA7"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pacing w:val="-2"/>
          <w:w w:val="90"/>
          <w:sz w:val="24"/>
          <w:szCs w:val="24"/>
        </w:rPr>
        <w:t xml:space="preserve">Steiner, C., Das, K. C., Garcia, M., </w:t>
      </w:r>
      <w:proofErr w:type="spellStart"/>
      <w:r w:rsidRPr="002302DC">
        <w:rPr>
          <w:rFonts w:ascii="Times New Roman" w:hAnsi="Times New Roman" w:cs="Times New Roman"/>
          <w:spacing w:val="-2"/>
          <w:w w:val="90"/>
          <w:sz w:val="24"/>
          <w:szCs w:val="24"/>
        </w:rPr>
        <w:t>Fo</w:t>
      </w:r>
      <w:proofErr w:type="spellEnd"/>
      <w:r w:rsidRPr="002302DC">
        <w:rPr>
          <w:rFonts w:ascii="Times New Roman" w:hAnsi="Times New Roman" w:cs="Times New Roman"/>
          <w:spacing w:val="-2"/>
          <w:w w:val="90"/>
          <w:position w:val="1"/>
          <w:sz w:val="24"/>
          <w:szCs w:val="24"/>
        </w:rPr>
        <w:t>€</w:t>
      </w:r>
      <w:proofErr w:type="spellStart"/>
      <w:r w:rsidRPr="002302DC">
        <w:rPr>
          <w:rFonts w:ascii="Times New Roman" w:hAnsi="Times New Roman" w:cs="Times New Roman"/>
          <w:spacing w:val="-2"/>
          <w:w w:val="90"/>
          <w:sz w:val="24"/>
          <w:szCs w:val="24"/>
        </w:rPr>
        <w:t>rster</w:t>
      </w:r>
      <w:proofErr w:type="spellEnd"/>
      <w:r w:rsidRPr="002302DC">
        <w:rPr>
          <w:rFonts w:ascii="Times New Roman" w:hAnsi="Times New Roman" w:cs="Times New Roman"/>
          <w:spacing w:val="-2"/>
          <w:w w:val="90"/>
          <w:sz w:val="24"/>
          <w:szCs w:val="24"/>
        </w:rPr>
        <w:t xml:space="preserve">, B., Zech, W., 2008a. Charcoal and smoke extract </w:t>
      </w:r>
      <w:r w:rsidRPr="002302DC">
        <w:rPr>
          <w:rFonts w:ascii="Times New Roman" w:hAnsi="Times New Roman" w:cs="Times New Roman"/>
          <w:w w:val="85"/>
          <w:sz w:val="24"/>
          <w:szCs w:val="24"/>
        </w:rPr>
        <w:t xml:space="preserve">stimulate the soil microbial community in a highly weathered </w:t>
      </w:r>
      <w:proofErr w:type="spellStart"/>
      <w:r w:rsidRPr="002302DC">
        <w:rPr>
          <w:rFonts w:ascii="Times New Roman" w:hAnsi="Times New Roman" w:cs="Times New Roman"/>
          <w:w w:val="85"/>
          <w:sz w:val="24"/>
          <w:szCs w:val="24"/>
        </w:rPr>
        <w:t>xanthic</w:t>
      </w:r>
      <w:proofErr w:type="spellEnd"/>
      <w:r w:rsidRPr="002302DC">
        <w:rPr>
          <w:rFonts w:ascii="Times New Roman" w:hAnsi="Times New Roman" w:cs="Times New Roman"/>
          <w:w w:val="85"/>
          <w:sz w:val="24"/>
          <w:szCs w:val="24"/>
        </w:rPr>
        <w:t xml:space="preserve"> </w:t>
      </w:r>
      <w:proofErr w:type="spellStart"/>
      <w:r w:rsidRPr="002302DC">
        <w:rPr>
          <w:rFonts w:ascii="Times New Roman" w:hAnsi="Times New Roman" w:cs="Times New Roman"/>
          <w:w w:val="85"/>
          <w:sz w:val="24"/>
          <w:szCs w:val="24"/>
        </w:rPr>
        <w:t>Ferralsol</w:t>
      </w:r>
      <w:proofErr w:type="spellEnd"/>
      <w:r w:rsidRPr="002302DC">
        <w:rPr>
          <w:rFonts w:ascii="Times New Roman" w:hAnsi="Times New Roman" w:cs="Times New Roman"/>
          <w:w w:val="85"/>
          <w:sz w:val="24"/>
          <w:szCs w:val="24"/>
        </w:rPr>
        <w:t>.</w:t>
      </w:r>
      <w:bookmarkStart w:id="44" w:name="_bookmark186"/>
      <w:bookmarkEnd w:id="44"/>
      <w:r w:rsidRPr="002302DC">
        <w:rPr>
          <w:rFonts w:ascii="Times New Roman" w:hAnsi="Times New Roman" w:cs="Times New Roman"/>
          <w:w w:val="85"/>
          <w:sz w:val="24"/>
          <w:szCs w:val="24"/>
        </w:rPr>
        <w:t xml:space="preserve"> </w:t>
      </w:r>
      <w:proofErr w:type="spellStart"/>
      <w:r w:rsidRPr="002302DC">
        <w:rPr>
          <w:rFonts w:ascii="Times New Roman" w:hAnsi="Times New Roman" w:cs="Times New Roman"/>
          <w:sz w:val="24"/>
          <w:szCs w:val="24"/>
        </w:rPr>
        <w:t>Pedobiologia</w:t>
      </w:r>
      <w:proofErr w:type="spellEnd"/>
      <w:r w:rsidRPr="002302DC">
        <w:rPr>
          <w:rFonts w:ascii="Times New Roman" w:hAnsi="Times New Roman" w:cs="Times New Roman"/>
          <w:sz w:val="24"/>
          <w:szCs w:val="24"/>
        </w:rPr>
        <w:t xml:space="preserve"> (Jena) </w:t>
      </w:r>
      <w:r w:rsidRPr="002302DC">
        <w:rPr>
          <w:rFonts w:ascii="Times New Roman" w:hAnsi="Times New Roman" w:cs="Times New Roman"/>
          <w:w w:val="105"/>
          <w:sz w:val="24"/>
          <w:szCs w:val="24"/>
        </w:rPr>
        <w:t xml:space="preserve">51, 359–366. </w:t>
      </w:r>
      <w:r w:rsidRPr="002302DC">
        <w:rPr>
          <w:rFonts w:ascii="Times New Roman" w:hAnsi="Times New Roman" w:cs="Times New Roman"/>
          <w:sz w:val="24"/>
          <w:szCs w:val="24"/>
        </w:rPr>
        <w:t>https://doi.org/</w:t>
      </w:r>
      <w:hyperlink r:id="rId57">
        <w:r w:rsidRPr="002302DC">
          <w:rPr>
            <w:rFonts w:ascii="Times New Roman" w:hAnsi="Times New Roman" w:cs="Times New Roman"/>
            <w:sz w:val="24"/>
            <w:szCs w:val="24"/>
          </w:rPr>
          <w:t>10.1016/j.pedobi.2007.08.002.</w:t>
        </w:r>
      </w:hyperlink>
    </w:p>
    <w:p w14:paraId="11746CAA"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z w:val="24"/>
          <w:szCs w:val="24"/>
        </w:rPr>
        <w:t>Suárez-Hernández, L., Ardila-A, A. N., Barrera-Zapata, R. 2017. Morphological and physicochemical characterization of biochar produced by gasification of selected forestry species. Rev Fac Ing 26(46):123–130</w:t>
      </w:r>
    </w:p>
    <w:p w14:paraId="3A7963B1" w14:textId="77777777" w:rsidR="009A34EB" w:rsidRPr="002302DC" w:rsidRDefault="00A00D39" w:rsidP="009A34EB">
      <w:pPr>
        <w:spacing w:after="0" w:line="240" w:lineRule="auto"/>
        <w:ind w:left="720" w:hanging="720"/>
        <w:jc w:val="both"/>
        <w:rPr>
          <w:rFonts w:ascii="Times New Roman" w:hAnsi="Times New Roman" w:cs="Times New Roman"/>
          <w:sz w:val="24"/>
          <w:szCs w:val="24"/>
        </w:rPr>
      </w:pPr>
      <w:hyperlink r:id="rId58">
        <w:r w:rsidR="009A34EB" w:rsidRPr="002302DC">
          <w:rPr>
            <w:rFonts w:ascii="Times New Roman" w:hAnsi="Times New Roman" w:cs="Times New Roman"/>
            <w:spacing w:val="-2"/>
            <w:w w:val="90"/>
            <w:sz w:val="24"/>
            <w:szCs w:val="24"/>
          </w:rPr>
          <w:t>Thies, J.E., Rilling, M.C., 2009. Characteristics of biochar: biological properties. Biochar</w:t>
        </w:r>
      </w:hyperlink>
      <w:bookmarkStart w:id="45" w:name="_bookmark203"/>
      <w:bookmarkEnd w:id="45"/>
      <w:r w:rsidR="009A34EB" w:rsidRPr="002302DC">
        <w:rPr>
          <w:rFonts w:ascii="Times New Roman" w:hAnsi="Times New Roman" w:cs="Times New Roman"/>
          <w:sz w:val="24"/>
          <w:szCs w:val="24"/>
        </w:rPr>
        <w:t xml:space="preserve"> </w:t>
      </w:r>
      <w:hyperlink r:id="rId59">
        <w:r w:rsidR="009A34EB" w:rsidRPr="002302DC">
          <w:rPr>
            <w:rFonts w:ascii="Times New Roman" w:hAnsi="Times New Roman" w:cs="Times New Roman"/>
            <w:w w:val="90"/>
            <w:sz w:val="24"/>
            <w:szCs w:val="24"/>
          </w:rPr>
          <w:t>for Environmental Management.</w:t>
        </w:r>
      </w:hyperlink>
    </w:p>
    <w:p w14:paraId="5DF23E0A"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p>
    <w:p w14:paraId="3142DD13" w14:textId="77777777" w:rsidR="009A34EB" w:rsidRPr="002302DC" w:rsidRDefault="00A00D39" w:rsidP="009A34EB">
      <w:pPr>
        <w:spacing w:after="0" w:line="240" w:lineRule="auto"/>
        <w:jc w:val="both"/>
        <w:rPr>
          <w:rFonts w:ascii="Times New Roman" w:hAnsi="Times New Roman" w:cs="Times New Roman"/>
          <w:sz w:val="24"/>
          <w:szCs w:val="24"/>
        </w:rPr>
      </w:pPr>
      <w:hyperlink r:id="rId60">
        <w:r w:rsidR="009A34EB" w:rsidRPr="002302DC">
          <w:rPr>
            <w:rFonts w:ascii="Times New Roman" w:hAnsi="Times New Roman" w:cs="Times New Roman"/>
            <w:w w:val="90"/>
            <w:sz w:val="24"/>
            <w:szCs w:val="24"/>
          </w:rPr>
          <w:t>Troeh, F. R., Thompson, L. M., 2005. Soils and Soil Fertility. Blackwell Publishing, Iowa, US.</w:t>
        </w:r>
      </w:hyperlink>
    </w:p>
    <w:p w14:paraId="6D27FAC4" w14:textId="77777777" w:rsidR="009A34EB" w:rsidRPr="002302DC" w:rsidRDefault="009A34EB" w:rsidP="009A34EB">
      <w:pPr>
        <w:spacing w:after="0" w:line="240" w:lineRule="auto"/>
        <w:ind w:left="720" w:hanging="720"/>
        <w:jc w:val="both"/>
        <w:rPr>
          <w:rFonts w:ascii="Times New Roman" w:hAnsi="Times New Roman" w:cs="Times New Roman"/>
          <w:spacing w:val="-4"/>
          <w:sz w:val="24"/>
          <w:szCs w:val="24"/>
        </w:rPr>
      </w:pPr>
    </w:p>
    <w:p w14:paraId="31CC1B61" w14:textId="77777777" w:rsidR="009A34EB" w:rsidRPr="002302DC" w:rsidRDefault="00A00D39" w:rsidP="009A34EB">
      <w:pPr>
        <w:spacing w:after="0" w:line="240" w:lineRule="auto"/>
        <w:ind w:left="720" w:hanging="720"/>
        <w:jc w:val="both"/>
        <w:rPr>
          <w:rFonts w:ascii="Times New Roman" w:hAnsi="Times New Roman" w:cs="Times New Roman"/>
          <w:sz w:val="24"/>
          <w:szCs w:val="24"/>
        </w:rPr>
      </w:pPr>
      <w:hyperlink r:id="rId61">
        <w:r w:rsidR="009A34EB" w:rsidRPr="002302DC">
          <w:rPr>
            <w:rFonts w:ascii="Times New Roman" w:hAnsi="Times New Roman" w:cs="Times New Roman"/>
            <w:spacing w:val="-4"/>
            <w:sz w:val="24"/>
            <w:szCs w:val="24"/>
          </w:rPr>
          <w:t>Uzoma, K.C., Inoue, M., Andry, H., Zahoor, A., Nishihara, E., 2011. In</w:t>
        </w:r>
      </w:hyperlink>
      <w:r w:rsidR="009A34EB" w:rsidRPr="002302DC">
        <w:rPr>
          <w:rFonts w:ascii="Times New Roman" w:hAnsi="Times New Roman" w:cs="Times New Roman"/>
          <w:spacing w:val="-4"/>
          <w:sz w:val="24"/>
          <w:szCs w:val="24"/>
        </w:rPr>
        <w:t>ﬂ</w:t>
      </w:r>
      <w:hyperlink r:id="rId62">
        <w:r w:rsidR="009A34EB" w:rsidRPr="002302DC">
          <w:rPr>
            <w:rFonts w:ascii="Times New Roman" w:hAnsi="Times New Roman" w:cs="Times New Roman"/>
            <w:spacing w:val="-4"/>
            <w:sz w:val="24"/>
            <w:szCs w:val="24"/>
          </w:rPr>
          <w:t>uence of biochar</w:t>
        </w:r>
      </w:hyperlink>
      <w:r w:rsidR="009A34EB" w:rsidRPr="002302DC">
        <w:rPr>
          <w:rFonts w:ascii="Times New Roman" w:hAnsi="Times New Roman" w:cs="Times New Roman"/>
          <w:sz w:val="24"/>
          <w:szCs w:val="24"/>
        </w:rPr>
        <w:t xml:space="preserve"> </w:t>
      </w:r>
      <w:hyperlink r:id="rId63">
        <w:r w:rsidR="009A34EB" w:rsidRPr="002302DC">
          <w:rPr>
            <w:rFonts w:ascii="Times New Roman" w:hAnsi="Times New Roman" w:cs="Times New Roman"/>
            <w:w w:val="85"/>
            <w:sz w:val="24"/>
            <w:szCs w:val="24"/>
          </w:rPr>
          <w:t>application on sandy soil hydraulic properties and nutrient retention. Journal of</w:t>
        </w:r>
      </w:hyperlink>
      <w:r w:rsidR="009A34EB" w:rsidRPr="002302DC">
        <w:rPr>
          <w:rFonts w:ascii="Times New Roman" w:hAnsi="Times New Roman" w:cs="Times New Roman"/>
          <w:sz w:val="24"/>
          <w:szCs w:val="24"/>
        </w:rPr>
        <w:t xml:space="preserve"> </w:t>
      </w:r>
      <w:bookmarkStart w:id="46" w:name="_bookmark221"/>
      <w:bookmarkEnd w:id="46"/>
      <w:r w:rsidR="009A34EB" w:rsidRPr="002302DC">
        <w:rPr>
          <w:rFonts w:ascii="Times New Roman" w:hAnsi="Times New Roman" w:cs="Times New Roman"/>
          <w:sz w:val="24"/>
          <w:szCs w:val="24"/>
        </w:rPr>
        <w:fldChar w:fldCharType="begin"/>
      </w:r>
      <w:r w:rsidR="009A34EB" w:rsidRPr="002302DC">
        <w:rPr>
          <w:rFonts w:ascii="Times New Roman" w:hAnsi="Times New Roman" w:cs="Times New Roman"/>
          <w:sz w:val="24"/>
          <w:szCs w:val="24"/>
        </w:rPr>
        <w:instrText>HYPERLINK "http://refhub.elsevier.com/S0254-6299(19)30060-2/sbref0195" \h</w:instrText>
      </w:r>
      <w:r w:rsidR="009A34EB" w:rsidRPr="002302DC">
        <w:rPr>
          <w:rFonts w:ascii="Times New Roman" w:hAnsi="Times New Roman" w:cs="Times New Roman"/>
          <w:sz w:val="24"/>
          <w:szCs w:val="24"/>
        </w:rPr>
        <w:fldChar w:fldCharType="separate"/>
      </w:r>
      <w:r w:rsidR="009A34EB" w:rsidRPr="002302DC">
        <w:rPr>
          <w:rFonts w:ascii="Times New Roman" w:hAnsi="Times New Roman" w:cs="Times New Roman"/>
          <w:w w:val="85"/>
          <w:sz w:val="24"/>
          <w:szCs w:val="24"/>
        </w:rPr>
        <w:t>Food, Agriculture and Environment 9</w:t>
      </w:r>
      <w:proofErr w:type="gramStart"/>
      <w:r w:rsidR="009A34EB" w:rsidRPr="002302DC">
        <w:rPr>
          <w:rFonts w:ascii="Times New Roman" w:hAnsi="Times New Roman" w:cs="Times New Roman"/>
          <w:w w:val="85"/>
          <w:sz w:val="24"/>
          <w:szCs w:val="24"/>
        </w:rPr>
        <w:t>,</w:t>
      </w:r>
      <w:r w:rsidR="009A34EB" w:rsidRPr="002302DC">
        <w:rPr>
          <w:rFonts w:ascii="Times New Roman" w:hAnsi="Times New Roman" w:cs="Times New Roman"/>
          <w:spacing w:val="-2"/>
          <w:w w:val="85"/>
          <w:sz w:val="24"/>
          <w:szCs w:val="24"/>
        </w:rPr>
        <w:t>1137</w:t>
      </w:r>
      <w:proofErr w:type="gramEnd"/>
      <w:r w:rsidR="009A34EB" w:rsidRPr="002302DC">
        <w:rPr>
          <w:rFonts w:ascii="Times New Roman" w:hAnsi="Times New Roman" w:cs="Times New Roman"/>
          <w:spacing w:val="-2"/>
          <w:w w:val="85"/>
          <w:sz w:val="24"/>
          <w:szCs w:val="24"/>
        </w:rPr>
        <w:t>–1143.</w:t>
      </w:r>
      <w:r w:rsidR="009A34EB" w:rsidRPr="002302DC">
        <w:rPr>
          <w:rFonts w:ascii="Times New Roman" w:hAnsi="Times New Roman" w:cs="Times New Roman"/>
          <w:sz w:val="24"/>
          <w:szCs w:val="24"/>
        </w:rPr>
        <w:fldChar w:fldCharType="end"/>
      </w:r>
    </w:p>
    <w:p w14:paraId="7E431A8C" w14:textId="77777777" w:rsidR="009A34EB" w:rsidRPr="002302DC" w:rsidRDefault="009A34EB" w:rsidP="009A34EB">
      <w:pPr>
        <w:spacing w:after="0" w:line="240" w:lineRule="auto"/>
        <w:ind w:left="720" w:hanging="720"/>
        <w:jc w:val="both"/>
        <w:rPr>
          <w:rFonts w:ascii="Times New Roman" w:hAnsi="Times New Roman" w:cs="Times New Roman"/>
          <w:spacing w:val="-4"/>
          <w:sz w:val="24"/>
          <w:szCs w:val="24"/>
        </w:rPr>
      </w:pPr>
    </w:p>
    <w:p w14:paraId="6F5E638B"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proofErr w:type="spellStart"/>
      <w:r w:rsidRPr="002302DC">
        <w:rPr>
          <w:rFonts w:ascii="Times New Roman" w:hAnsi="Times New Roman" w:cs="Times New Roman"/>
          <w:spacing w:val="-4"/>
          <w:sz w:val="24"/>
          <w:szCs w:val="24"/>
        </w:rPr>
        <w:t>Vaccari</w:t>
      </w:r>
      <w:proofErr w:type="spellEnd"/>
      <w:r w:rsidRPr="002302DC">
        <w:rPr>
          <w:rFonts w:ascii="Times New Roman" w:hAnsi="Times New Roman" w:cs="Times New Roman"/>
          <w:spacing w:val="-4"/>
          <w:sz w:val="24"/>
          <w:szCs w:val="24"/>
        </w:rPr>
        <w:t xml:space="preserve">, F.P., </w:t>
      </w:r>
      <w:proofErr w:type="spellStart"/>
      <w:r w:rsidRPr="002302DC">
        <w:rPr>
          <w:rFonts w:ascii="Times New Roman" w:hAnsi="Times New Roman" w:cs="Times New Roman"/>
          <w:spacing w:val="-4"/>
          <w:sz w:val="24"/>
          <w:szCs w:val="24"/>
        </w:rPr>
        <w:t>Baronti</w:t>
      </w:r>
      <w:proofErr w:type="spellEnd"/>
      <w:r w:rsidRPr="002302DC">
        <w:rPr>
          <w:rFonts w:ascii="Times New Roman" w:hAnsi="Times New Roman" w:cs="Times New Roman"/>
          <w:spacing w:val="-4"/>
          <w:sz w:val="24"/>
          <w:szCs w:val="24"/>
        </w:rPr>
        <w:t xml:space="preserve">, S., </w:t>
      </w:r>
      <w:proofErr w:type="spellStart"/>
      <w:r w:rsidRPr="002302DC">
        <w:rPr>
          <w:rFonts w:ascii="Times New Roman" w:hAnsi="Times New Roman" w:cs="Times New Roman"/>
          <w:spacing w:val="-4"/>
          <w:sz w:val="24"/>
          <w:szCs w:val="24"/>
        </w:rPr>
        <w:t>Lugato</w:t>
      </w:r>
      <w:proofErr w:type="spellEnd"/>
      <w:r w:rsidRPr="002302DC">
        <w:rPr>
          <w:rFonts w:ascii="Times New Roman" w:hAnsi="Times New Roman" w:cs="Times New Roman"/>
          <w:spacing w:val="-4"/>
          <w:sz w:val="24"/>
          <w:szCs w:val="24"/>
        </w:rPr>
        <w:t xml:space="preserve">, E., Genesio, L., Castaldi, S., </w:t>
      </w:r>
      <w:proofErr w:type="spellStart"/>
      <w:r w:rsidRPr="002302DC">
        <w:rPr>
          <w:rFonts w:ascii="Times New Roman" w:hAnsi="Times New Roman" w:cs="Times New Roman"/>
          <w:spacing w:val="-4"/>
          <w:sz w:val="24"/>
          <w:szCs w:val="24"/>
        </w:rPr>
        <w:t>Fornasier</w:t>
      </w:r>
      <w:proofErr w:type="spellEnd"/>
      <w:r w:rsidRPr="002302DC">
        <w:rPr>
          <w:rFonts w:ascii="Times New Roman" w:hAnsi="Times New Roman" w:cs="Times New Roman"/>
          <w:spacing w:val="-4"/>
          <w:sz w:val="24"/>
          <w:szCs w:val="24"/>
        </w:rPr>
        <w:t xml:space="preserve">, F., Miglietta, F., </w:t>
      </w:r>
      <w:r w:rsidRPr="002302DC">
        <w:rPr>
          <w:rFonts w:ascii="Times New Roman" w:hAnsi="Times New Roman" w:cs="Times New Roman"/>
          <w:spacing w:val="-2"/>
          <w:sz w:val="24"/>
          <w:szCs w:val="24"/>
        </w:rPr>
        <w:t>2011. Biochar as a strategy to sequester carbon and increase yield in durum</w:t>
      </w:r>
      <w:bookmarkStart w:id="47" w:name="_bookmark222"/>
      <w:bookmarkEnd w:id="47"/>
      <w:r w:rsidRPr="002302DC">
        <w:rPr>
          <w:rFonts w:ascii="Times New Roman" w:hAnsi="Times New Roman" w:cs="Times New Roman"/>
          <w:spacing w:val="-2"/>
          <w:sz w:val="24"/>
          <w:szCs w:val="24"/>
        </w:rPr>
        <w:t xml:space="preserve"> </w:t>
      </w:r>
      <w:r w:rsidRPr="002302DC">
        <w:rPr>
          <w:rFonts w:ascii="Times New Roman" w:hAnsi="Times New Roman" w:cs="Times New Roman"/>
          <w:sz w:val="24"/>
          <w:szCs w:val="24"/>
        </w:rPr>
        <w:t>wheat. European Journal of Agronomy 34,231–238. https://doi.org/10</w:t>
      </w:r>
      <w:hyperlink r:id="rId64">
        <w:r w:rsidRPr="002302DC">
          <w:rPr>
            <w:rFonts w:ascii="Times New Roman" w:hAnsi="Times New Roman" w:cs="Times New Roman"/>
            <w:sz w:val="24"/>
            <w:szCs w:val="24"/>
          </w:rPr>
          <w:t>.1016/j.</w:t>
        </w:r>
      </w:hyperlink>
      <w:hyperlink r:id="rId65">
        <w:r w:rsidRPr="002302DC">
          <w:rPr>
            <w:rFonts w:ascii="Times New Roman" w:hAnsi="Times New Roman" w:cs="Times New Roman"/>
            <w:spacing w:val="-2"/>
            <w:w w:val="105"/>
            <w:sz w:val="24"/>
            <w:szCs w:val="24"/>
          </w:rPr>
          <w:t>eja.2011.01.006.</w:t>
        </w:r>
      </w:hyperlink>
    </w:p>
    <w:p w14:paraId="131DC0E9"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w w:val="105"/>
          <w:sz w:val="24"/>
          <w:szCs w:val="24"/>
        </w:rPr>
        <w:t xml:space="preserve">Van </w:t>
      </w:r>
      <w:proofErr w:type="spellStart"/>
      <w:r w:rsidRPr="002302DC">
        <w:rPr>
          <w:rFonts w:ascii="Times New Roman" w:hAnsi="Times New Roman" w:cs="Times New Roman"/>
          <w:sz w:val="24"/>
          <w:szCs w:val="24"/>
        </w:rPr>
        <w:t>Zwieten</w:t>
      </w:r>
      <w:proofErr w:type="spellEnd"/>
      <w:r w:rsidRPr="002302DC">
        <w:rPr>
          <w:rFonts w:ascii="Times New Roman" w:hAnsi="Times New Roman" w:cs="Times New Roman"/>
          <w:sz w:val="24"/>
          <w:szCs w:val="24"/>
        </w:rPr>
        <w:t xml:space="preserve">, </w:t>
      </w:r>
      <w:r w:rsidRPr="002302DC">
        <w:rPr>
          <w:rFonts w:ascii="Times New Roman" w:hAnsi="Times New Roman" w:cs="Times New Roman"/>
          <w:w w:val="105"/>
          <w:sz w:val="24"/>
          <w:szCs w:val="24"/>
        </w:rPr>
        <w:t xml:space="preserve">L., Kimber, S., </w:t>
      </w:r>
      <w:r w:rsidRPr="002302DC">
        <w:rPr>
          <w:rFonts w:ascii="Times New Roman" w:hAnsi="Times New Roman" w:cs="Times New Roman"/>
          <w:sz w:val="24"/>
          <w:szCs w:val="24"/>
        </w:rPr>
        <w:t xml:space="preserve">Morris, </w:t>
      </w:r>
      <w:r w:rsidRPr="002302DC">
        <w:rPr>
          <w:rFonts w:ascii="Times New Roman" w:hAnsi="Times New Roman" w:cs="Times New Roman"/>
          <w:w w:val="105"/>
          <w:sz w:val="24"/>
          <w:szCs w:val="24"/>
        </w:rPr>
        <w:t xml:space="preserve">S., </w:t>
      </w:r>
      <w:r w:rsidRPr="002302DC">
        <w:rPr>
          <w:rFonts w:ascii="Times New Roman" w:hAnsi="Times New Roman" w:cs="Times New Roman"/>
          <w:sz w:val="24"/>
          <w:szCs w:val="24"/>
        </w:rPr>
        <w:t xml:space="preserve">Chan, </w:t>
      </w:r>
      <w:r w:rsidRPr="002302DC">
        <w:rPr>
          <w:rFonts w:ascii="Times New Roman" w:hAnsi="Times New Roman" w:cs="Times New Roman"/>
          <w:w w:val="105"/>
          <w:sz w:val="24"/>
          <w:szCs w:val="24"/>
        </w:rPr>
        <w:t xml:space="preserve">K.Y., Downie, A., </w:t>
      </w:r>
      <w:proofErr w:type="spellStart"/>
      <w:r w:rsidRPr="002302DC">
        <w:rPr>
          <w:rFonts w:ascii="Times New Roman" w:hAnsi="Times New Roman" w:cs="Times New Roman"/>
          <w:w w:val="105"/>
          <w:sz w:val="24"/>
          <w:szCs w:val="24"/>
        </w:rPr>
        <w:t>Rust</w:t>
      </w:r>
      <w:proofErr w:type="gramStart"/>
      <w:r w:rsidRPr="002302DC">
        <w:rPr>
          <w:rFonts w:ascii="Times New Roman" w:hAnsi="Times New Roman" w:cs="Times New Roman"/>
          <w:w w:val="105"/>
          <w:sz w:val="24"/>
          <w:szCs w:val="24"/>
        </w:rPr>
        <w:t>,</w:t>
      </w:r>
      <w:r w:rsidRPr="002302DC">
        <w:rPr>
          <w:rFonts w:ascii="Times New Roman" w:hAnsi="Times New Roman" w:cs="Times New Roman"/>
          <w:sz w:val="24"/>
          <w:szCs w:val="24"/>
        </w:rPr>
        <w:t>J</w:t>
      </w:r>
      <w:proofErr w:type="spellEnd"/>
      <w:proofErr w:type="gramEnd"/>
      <w:r w:rsidRPr="002302DC">
        <w:rPr>
          <w:rFonts w:ascii="Times New Roman" w:hAnsi="Times New Roman" w:cs="Times New Roman"/>
          <w:sz w:val="24"/>
          <w:szCs w:val="24"/>
        </w:rPr>
        <w:t xml:space="preserve">., Joseph, </w:t>
      </w:r>
      <w:r w:rsidRPr="002302DC">
        <w:rPr>
          <w:rFonts w:ascii="Times New Roman" w:hAnsi="Times New Roman" w:cs="Times New Roman"/>
          <w:w w:val="105"/>
          <w:sz w:val="24"/>
          <w:szCs w:val="24"/>
        </w:rPr>
        <w:t xml:space="preserve">S., </w:t>
      </w:r>
      <w:r w:rsidRPr="002302DC">
        <w:rPr>
          <w:rFonts w:ascii="Times New Roman" w:hAnsi="Times New Roman" w:cs="Times New Roman"/>
          <w:spacing w:val="-6"/>
          <w:sz w:val="24"/>
          <w:szCs w:val="24"/>
        </w:rPr>
        <w:t xml:space="preserve">Cowie, A., 2010b. Effects of biochar from slow pyrolysis of paper mill waste on </w:t>
      </w:r>
      <w:r w:rsidRPr="002302DC">
        <w:rPr>
          <w:rFonts w:ascii="Times New Roman" w:hAnsi="Times New Roman" w:cs="Times New Roman"/>
          <w:w w:val="90"/>
          <w:sz w:val="24"/>
          <w:szCs w:val="24"/>
        </w:rPr>
        <w:t>agronomic performance and soil fertility. Plant and Soil 327,235–246. https://doi.</w:t>
      </w:r>
      <w:hyperlink r:id="rId66">
        <w:r w:rsidRPr="002302DC">
          <w:rPr>
            <w:rFonts w:ascii="Times New Roman" w:hAnsi="Times New Roman" w:cs="Times New Roman"/>
            <w:spacing w:val="-2"/>
            <w:w w:val="105"/>
            <w:sz w:val="24"/>
            <w:szCs w:val="24"/>
          </w:rPr>
          <w:t>org/10.1007/s11104-009-0050-x.</w:t>
        </w:r>
      </w:hyperlink>
    </w:p>
    <w:p w14:paraId="777E7665"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eastAsia="Times New Roman" w:hAnsi="Times New Roman" w:cs="Times New Roman"/>
          <w:sz w:val="24"/>
          <w:szCs w:val="24"/>
        </w:rPr>
        <w:t xml:space="preserve">Weber K., Quicker P. 2018. Properties of biochar. Fuel. 217:240–261. </w:t>
      </w:r>
      <w:proofErr w:type="spellStart"/>
      <w:r w:rsidRPr="002302DC">
        <w:rPr>
          <w:rFonts w:ascii="Times New Roman" w:eastAsia="Times New Roman" w:hAnsi="Times New Roman" w:cs="Times New Roman"/>
          <w:sz w:val="24"/>
          <w:szCs w:val="24"/>
        </w:rPr>
        <w:t>doi</w:t>
      </w:r>
      <w:proofErr w:type="spellEnd"/>
      <w:r w:rsidRPr="002302DC">
        <w:rPr>
          <w:rFonts w:ascii="Times New Roman" w:eastAsia="Times New Roman" w:hAnsi="Times New Roman" w:cs="Times New Roman"/>
          <w:sz w:val="24"/>
          <w:szCs w:val="24"/>
        </w:rPr>
        <w:t>: 10.1016/j.fuel.2017.12.054. </w:t>
      </w:r>
    </w:p>
    <w:p w14:paraId="4990F308"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z w:val="24"/>
          <w:szCs w:val="24"/>
        </w:rPr>
        <w:t xml:space="preserve">Wu, W. X., Yang, M., Feng, Q. B., </w:t>
      </w:r>
      <w:proofErr w:type="spellStart"/>
      <w:r w:rsidRPr="002302DC">
        <w:rPr>
          <w:rFonts w:ascii="Times New Roman" w:hAnsi="Times New Roman" w:cs="Times New Roman"/>
          <w:sz w:val="24"/>
          <w:szCs w:val="24"/>
        </w:rPr>
        <w:t>McGrouther</w:t>
      </w:r>
      <w:proofErr w:type="spellEnd"/>
      <w:r w:rsidRPr="002302DC">
        <w:rPr>
          <w:rFonts w:ascii="Times New Roman" w:hAnsi="Times New Roman" w:cs="Times New Roman"/>
          <w:sz w:val="24"/>
          <w:szCs w:val="24"/>
        </w:rPr>
        <w:t>, K., Wang, H. L., Lu, H. H. 2012. Chemical characterization of rice straw-derived biochar for soil amendment. Biomass Bioenergy 47:268–276.</w:t>
      </w:r>
    </w:p>
    <w:p w14:paraId="58C85AF0"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p>
    <w:p w14:paraId="19558BA5"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z w:val="24"/>
          <w:szCs w:val="24"/>
        </w:rPr>
        <w:t xml:space="preserve">Xie, T., Reddy, K. R., Wang, C., </w:t>
      </w:r>
      <w:proofErr w:type="spellStart"/>
      <w:r w:rsidRPr="002302DC">
        <w:rPr>
          <w:rFonts w:ascii="Times New Roman" w:hAnsi="Times New Roman" w:cs="Times New Roman"/>
          <w:sz w:val="24"/>
          <w:szCs w:val="24"/>
        </w:rPr>
        <w:t>Yargicoglu</w:t>
      </w:r>
      <w:proofErr w:type="spellEnd"/>
      <w:r w:rsidRPr="002302DC">
        <w:rPr>
          <w:rFonts w:ascii="Times New Roman" w:hAnsi="Times New Roman" w:cs="Times New Roman"/>
          <w:sz w:val="24"/>
          <w:szCs w:val="24"/>
        </w:rPr>
        <w:t>, E., Spokas, K. 2015. Characteristics and applications of biochar for environmental remediation: a review. Crit Rev Environ Sci Technol 45(9):939–969</w:t>
      </w:r>
    </w:p>
    <w:p w14:paraId="01DB0659"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p>
    <w:p w14:paraId="4A8F29CC"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z w:val="24"/>
          <w:szCs w:val="24"/>
        </w:rPr>
        <w:t xml:space="preserve">Xu, G., Wei, L. L., Sun, J. N., Shao, H. B., Chang, S. X. </w:t>
      </w:r>
      <w:r w:rsidRPr="002302DC">
        <w:rPr>
          <w:rFonts w:ascii="Times New Roman" w:hAnsi="Times New Roman" w:cs="Times New Roman"/>
          <w:w w:val="125"/>
          <w:sz w:val="24"/>
          <w:szCs w:val="24"/>
        </w:rPr>
        <w:t xml:space="preserve">2013. </w:t>
      </w:r>
      <w:r w:rsidRPr="002302DC">
        <w:rPr>
          <w:rFonts w:ascii="Times New Roman" w:hAnsi="Times New Roman" w:cs="Times New Roman"/>
          <w:sz w:val="24"/>
          <w:szCs w:val="24"/>
        </w:rPr>
        <w:t xml:space="preserve">What is more important for </w:t>
      </w:r>
      <w:r w:rsidRPr="002302DC">
        <w:rPr>
          <w:rFonts w:ascii="Times New Roman" w:hAnsi="Times New Roman" w:cs="Times New Roman"/>
          <w:w w:val="85"/>
          <w:sz w:val="24"/>
          <w:szCs w:val="24"/>
        </w:rPr>
        <w:t>enhancing nutrient bioavailability with biochar application in to a sandy soil: direct</w:t>
      </w:r>
      <w:r w:rsidRPr="002302DC">
        <w:rPr>
          <w:rFonts w:ascii="Times New Roman" w:hAnsi="Times New Roman" w:cs="Times New Roman"/>
          <w:spacing w:val="-4"/>
          <w:sz w:val="24"/>
          <w:szCs w:val="24"/>
        </w:rPr>
        <w:t xml:space="preserve">or indirect </w:t>
      </w:r>
      <w:proofErr w:type="gramStart"/>
      <w:r w:rsidRPr="002302DC">
        <w:rPr>
          <w:rFonts w:ascii="Times New Roman" w:hAnsi="Times New Roman" w:cs="Times New Roman"/>
          <w:spacing w:val="-4"/>
          <w:sz w:val="24"/>
          <w:szCs w:val="24"/>
        </w:rPr>
        <w:t>mechanism.</w:t>
      </w:r>
      <w:proofErr w:type="gramEnd"/>
      <w:r w:rsidRPr="002302DC">
        <w:rPr>
          <w:rFonts w:ascii="Times New Roman" w:hAnsi="Times New Roman" w:cs="Times New Roman"/>
          <w:spacing w:val="-4"/>
          <w:sz w:val="24"/>
          <w:szCs w:val="24"/>
        </w:rPr>
        <w:t xml:space="preserve"> ? Ecological Engineering 52, 119–124. https://doi.org/</w:t>
      </w:r>
      <w:hyperlink r:id="rId67">
        <w:r w:rsidRPr="002302DC">
          <w:rPr>
            <w:rFonts w:ascii="Times New Roman" w:hAnsi="Times New Roman" w:cs="Times New Roman"/>
            <w:spacing w:val="-2"/>
            <w:sz w:val="24"/>
            <w:szCs w:val="24"/>
          </w:rPr>
          <w:t>10.1016/j.ecoleng.2012.12.091.</w:t>
        </w:r>
      </w:hyperlink>
    </w:p>
    <w:p w14:paraId="71434A0E" w14:textId="77777777" w:rsidR="009A34EB" w:rsidRPr="002302DC" w:rsidRDefault="00A00D39" w:rsidP="009A34EB">
      <w:pPr>
        <w:spacing w:after="0" w:line="240" w:lineRule="auto"/>
        <w:ind w:left="720" w:hanging="720"/>
        <w:jc w:val="both"/>
        <w:rPr>
          <w:rFonts w:ascii="Times New Roman" w:hAnsi="Times New Roman" w:cs="Times New Roman"/>
          <w:sz w:val="24"/>
          <w:szCs w:val="24"/>
        </w:rPr>
      </w:pPr>
      <w:hyperlink r:id="rId68">
        <w:r w:rsidR="009A34EB" w:rsidRPr="002302DC">
          <w:rPr>
            <w:rFonts w:ascii="Times New Roman" w:hAnsi="Times New Roman" w:cs="Times New Roman"/>
            <w:spacing w:val="-2"/>
            <w:sz w:val="24"/>
            <w:szCs w:val="24"/>
          </w:rPr>
          <w:t>Yeboah, E., Ofori, P., Quansah, G. W., Dugan, E., Sohi, S. P., 2009. Improving soil produc</w:t>
        </w:r>
      </w:hyperlink>
      <w:hyperlink r:id="rId69">
        <w:r w:rsidR="009A34EB" w:rsidRPr="002302DC">
          <w:rPr>
            <w:rFonts w:ascii="Times New Roman" w:hAnsi="Times New Roman" w:cs="Times New Roman"/>
            <w:w w:val="85"/>
            <w:sz w:val="24"/>
            <w:szCs w:val="24"/>
          </w:rPr>
          <w:t>tivity through biochar amendments to soils. African Journal of Environmental Sci</w:t>
        </w:r>
      </w:hyperlink>
      <w:hyperlink r:id="rId70">
        <w:r w:rsidR="009A34EB" w:rsidRPr="002302DC">
          <w:rPr>
            <w:rFonts w:ascii="Times New Roman" w:hAnsi="Times New Roman" w:cs="Times New Roman"/>
            <w:spacing w:val="-2"/>
            <w:sz w:val="24"/>
            <w:szCs w:val="24"/>
          </w:rPr>
          <w:t>ence and Technology 3, 34–41.</w:t>
        </w:r>
      </w:hyperlink>
    </w:p>
    <w:p w14:paraId="3D7CEEDA" w14:textId="77777777" w:rsidR="009A34EB" w:rsidRPr="002302DC" w:rsidRDefault="00A00D39" w:rsidP="009A34EB">
      <w:pPr>
        <w:spacing w:after="0" w:line="240" w:lineRule="auto"/>
        <w:ind w:left="720" w:hanging="720"/>
        <w:jc w:val="both"/>
        <w:rPr>
          <w:rFonts w:ascii="Times New Roman" w:hAnsi="Times New Roman" w:cs="Times New Roman"/>
          <w:sz w:val="24"/>
          <w:szCs w:val="24"/>
        </w:rPr>
      </w:pPr>
      <w:hyperlink r:id="rId71">
        <w:r w:rsidR="009A34EB" w:rsidRPr="002302DC">
          <w:rPr>
            <w:rFonts w:ascii="Times New Roman" w:hAnsi="Times New Roman" w:cs="Times New Roman"/>
            <w:w w:val="90"/>
            <w:sz w:val="24"/>
            <w:szCs w:val="24"/>
          </w:rPr>
          <w:t xml:space="preserve">Younis, U., Athar, M., Malik, </w:t>
        </w:r>
        <w:proofErr w:type="spellStart"/>
        <w:r w:rsidR="009A34EB" w:rsidRPr="002302DC">
          <w:rPr>
            <w:rFonts w:ascii="Times New Roman" w:hAnsi="Times New Roman" w:cs="Times New Roman"/>
            <w:w w:val="90"/>
            <w:sz w:val="24"/>
            <w:szCs w:val="24"/>
          </w:rPr>
          <w:t>S.a</w:t>
        </w:r>
        <w:proofErr w:type="spellEnd"/>
        <w:r w:rsidR="009A34EB" w:rsidRPr="002302DC">
          <w:rPr>
            <w:rFonts w:ascii="Times New Roman" w:hAnsi="Times New Roman" w:cs="Times New Roman"/>
            <w:w w:val="90"/>
            <w:sz w:val="24"/>
            <w:szCs w:val="24"/>
          </w:rPr>
          <w:t xml:space="preserve">, Shah, M. H. R., Mahmood, S., 2015. </w:t>
        </w:r>
        <w:proofErr w:type="spellStart"/>
        <w:r w:rsidR="009A34EB" w:rsidRPr="002302DC">
          <w:rPr>
            <w:rFonts w:ascii="Times New Roman" w:hAnsi="Times New Roman" w:cs="Times New Roman"/>
            <w:w w:val="90"/>
            <w:sz w:val="24"/>
            <w:szCs w:val="24"/>
          </w:rPr>
          <w:t>Biochar</w:t>
        </w:r>
        <w:proofErr w:type="spellEnd"/>
        <w:r w:rsidR="009A34EB" w:rsidRPr="002302DC">
          <w:rPr>
            <w:rFonts w:ascii="Times New Roman" w:hAnsi="Times New Roman" w:cs="Times New Roman"/>
            <w:w w:val="90"/>
            <w:sz w:val="24"/>
            <w:szCs w:val="24"/>
          </w:rPr>
          <w:t xml:space="preserve"> impact on </w:t>
        </w:r>
        <w:proofErr w:type="spellStart"/>
        <w:r w:rsidR="009A34EB" w:rsidRPr="002302DC">
          <w:rPr>
            <w:rFonts w:ascii="Times New Roman" w:hAnsi="Times New Roman" w:cs="Times New Roman"/>
            <w:w w:val="90"/>
            <w:sz w:val="24"/>
            <w:szCs w:val="24"/>
          </w:rPr>
          <w:t>phys-</w:t>
        </w:r>
      </w:hyperlink>
      <w:hyperlink r:id="rId72">
        <w:r w:rsidR="009A34EB" w:rsidRPr="002302DC">
          <w:rPr>
            <w:rFonts w:ascii="Times New Roman" w:hAnsi="Times New Roman" w:cs="Times New Roman"/>
            <w:w w:val="85"/>
            <w:sz w:val="24"/>
            <w:szCs w:val="24"/>
          </w:rPr>
          <w:t>iological</w:t>
        </w:r>
        <w:proofErr w:type="spellEnd"/>
        <w:r w:rsidR="009A34EB" w:rsidRPr="002302DC">
          <w:rPr>
            <w:rFonts w:ascii="Times New Roman" w:hAnsi="Times New Roman" w:cs="Times New Roman"/>
            <w:w w:val="85"/>
            <w:sz w:val="24"/>
            <w:szCs w:val="24"/>
          </w:rPr>
          <w:t xml:space="preserve"> and biochemical attributes of spinach (</w:t>
        </w:r>
        <w:proofErr w:type="spellStart"/>
        <w:r w:rsidR="009A34EB" w:rsidRPr="002302DC">
          <w:rPr>
            <w:rFonts w:ascii="Times New Roman" w:hAnsi="Times New Roman" w:cs="Times New Roman"/>
            <w:i/>
            <w:w w:val="85"/>
            <w:sz w:val="24"/>
            <w:szCs w:val="24"/>
          </w:rPr>
          <w:t>Spinaciaoleracea</w:t>
        </w:r>
        <w:r w:rsidR="009A34EB" w:rsidRPr="002302DC">
          <w:rPr>
            <w:rFonts w:ascii="Times New Roman" w:hAnsi="Times New Roman" w:cs="Times New Roman"/>
            <w:w w:val="85"/>
            <w:sz w:val="24"/>
            <w:szCs w:val="24"/>
          </w:rPr>
          <w:t>L</w:t>
        </w:r>
        <w:proofErr w:type="spellEnd"/>
        <w:r w:rsidR="009A34EB" w:rsidRPr="002302DC">
          <w:rPr>
            <w:rFonts w:ascii="Times New Roman" w:hAnsi="Times New Roman" w:cs="Times New Roman"/>
            <w:w w:val="85"/>
            <w:sz w:val="24"/>
            <w:szCs w:val="24"/>
          </w:rPr>
          <w:t>.) in nickel contam</w:t>
        </w:r>
      </w:hyperlink>
      <w:hyperlink r:id="rId73">
        <w:r w:rsidR="009A34EB" w:rsidRPr="002302DC">
          <w:rPr>
            <w:rFonts w:ascii="Times New Roman" w:hAnsi="Times New Roman" w:cs="Times New Roman"/>
            <w:spacing w:val="-2"/>
            <w:w w:val="90"/>
            <w:sz w:val="24"/>
            <w:szCs w:val="24"/>
          </w:rPr>
          <w:t>inated soil. Global Journal of Environmental Science and Management 1, 245–254.</w:t>
        </w:r>
      </w:hyperlink>
    </w:p>
    <w:p w14:paraId="7CE3ED18" w14:textId="77777777" w:rsidR="009A34EB" w:rsidRPr="002302DC" w:rsidRDefault="009A34EB" w:rsidP="009A34EB">
      <w:pPr>
        <w:spacing w:after="0" w:line="240" w:lineRule="auto"/>
        <w:ind w:left="720" w:hanging="720"/>
        <w:jc w:val="both"/>
        <w:rPr>
          <w:rFonts w:ascii="Times New Roman" w:eastAsia="Times New Roman" w:hAnsi="Times New Roman" w:cs="Times New Roman"/>
          <w:sz w:val="24"/>
          <w:szCs w:val="24"/>
        </w:rPr>
      </w:pPr>
      <w:r w:rsidRPr="002302DC">
        <w:rPr>
          <w:rFonts w:ascii="Times New Roman" w:eastAsia="Times New Roman" w:hAnsi="Times New Roman" w:cs="Times New Roman"/>
          <w:sz w:val="24"/>
          <w:szCs w:val="24"/>
        </w:rPr>
        <w:t xml:space="preserve">Yu H., Zou W., Chen J., Chen H., Yu Z., Huang J., Tang H., Wei X., Gao B. 2019. Biochar amendment improves crop production in problem soils: A review. J. Environ. Manag. 232:8–21. </w:t>
      </w:r>
      <w:proofErr w:type="spellStart"/>
      <w:r w:rsidRPr="002302DC">
        <w:rPr>
          <w:rFonts w:ascii="Times New Roman" w:eastAsia="Times New Roman" w:hAnsi="Times New Roman" w:cs="Times New Roman"/>
          <w:sz w:val="24"/>
          <w:szCs w:val="24"/>
        </w:rPr>
        <w:t>doi</w:t>
      </w:r>
      <w:proofErr w:type="spellEnd"/>
      <w:r w:rsidRPr="002302DC">
        <w:rPr>
          <w:rFonts w:ascii="Times New Roman" w:eastAsia="Times New Roman" w:hAnsi="Times New Roman" w:cs="Times New Roman"/>
          <w:sz w:val="24"/>
          <w:szCs w:val="24"/>
        </w:rPr>
        <w:t>: 10.1016/j.jenvman.2018.10.117. </w:t>
      </w:r>
    </w:p>
    <w:p w14:paraId="4F0BB1FF"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pacing w:val="-2"/>
          <w:sz w:val="24"/>
          <w:szCs w:val="24"/>
        </w:rPr>
        <w:t xml:space="preserve">Zhai, L., </w:t>
      </w:r>
      <w:proofErr w:type="spellStart"/>
      <w:r w:rsidRPr="002302DC">
        <w:rPr>
          <w:rFonts w:ascii="Times New Roman" w:hAnsi="Times New Roman" w:cs="Times New Roman"/>
          <w:spacing w:val="-2"/>
          <w:sz w:val="24"/>
          <w:szCs w:val="24"/>
        </w:rPr>
        <w:t>Caiji</w:t>
      </w:r>
      <w:proofErr w:type="spellEnd"/>
      <w:r w:rsidRPr="002302DC">
        <w:rPr>
          <w:rFonts w:ascii="Times New Roman" w:hAnsi="Times New Roman" w:cs="Times New Roman"/>
          <w:spacing w:val="-2"/>
          <w:sz w:val="24"/>
          <w:szCs w:val="24"/>
        </w:rPr>
        <w:t>, Z., Liu, J., Wang, H.</w:t>
      </w:r>
      <w:proofErr w:type="gramStart"/>
      <w:r w:rsidRPr="002302DC">
        <w:rPr>
          <w:rFonts w:ascii="Times New Roman" w:hAnsi="Times New Roman" w:cs="Times New Roman"/>
          <w:spacing w:val="-2"/>
          <w:sz w:val="24"/>
          <w:szCs w:val="24"/>
        </w:rPr>
        <w:t>,</w:t>
      </w:r>
      <w:proofErr w:type="spellStart"/>
      <w:r w:rsidRPr="002302DC">
        <w:rPr>
          <w:rFonts w:ascii="Times New Roman" w:hAnsi="Times New Roman" w:cs="Times New Roman"/>
          <w:spacing w:val="-2"/>
          <w:sz w:val="24"/>
          <w:szCs w:val="24"/>
        </w:rPr>
        <w:t>Ren</w:t>
      </w:r>
      <w:proofErr w:type="spellEnd"/>
      <w:proofErr w:type="gramEnd"/>
      <w:r w:rsidRPr="002302DC">
        <w:rPr>
          <w:rFonts w:ascii="Times New Roman" w:hAnsi="Times New Roman" w:cs="Times New Roman"/>
          <w:spacing w:val="-2"/>
          <w:sz w:val="24"/>
          <w:szCs w:val="24"/>
        </w:rPr>
        <w:t xml:space="preserve">, T., Gai, X., Xi, B., Liu, H., 2014. Short-term effects </w:t>
      </w:r>
      <w:r w:rsidRPr="002302DC">
        <w:rPr>
          <w:rFonts w:ascii="Times New Roman" w:hAnsi="Times New Roman" w:cs="Times New Roman"/>
          <w:w w:val="90"/>
          <w:sz w:val="24"/>
          <w:szCs w:val="24"/>
        </w:rPr>
        <w:t>of maize residue biochar on phosphorus availability in two soils with different phosphorus sorption capacities. Biology and Fertility of Soils 51, 113–122. https://</w:t>
      </w:r>
      <w:hyperlink r:id="rId74">
        <w:r w:rsidRPr="002302DC">
          <w:rPr>
            <w:rFonts w:ascii="Times New Roman" w:hAnsi="Times New Roman" w:cs="Times New Roman"/>
            <w:spacing w:val="-2"/>
            <w:sz w:val="24"/>
            <w:szCs w:val="24"/>
          </w:rPr>
          <w:t>doi.org/10.1007/s00374-014-0954-3.</w:t>
        </w:r>
      </w:hyperlink>
    </w:p>
    <w:p w14:paraId="0EB85C48"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z w:val="24"/>
          <w:szCs w:val="24"/>
        </w:rPr>
        <w:t xml:space="preserve">Zhang, A., Bian, R., Pan, G., Cui, L., Hussain, Q., Li, L., Zheng, J., Zheng, J., Zhang, X., </w:t>
      </w:r>
      <w:r w:rsidRPr="002302DC">
        <w:rPr>
          <w:rFonts w:ascii="Times New Roman" w:hAnsi="Times New Roman" w:cs="Times New Roman"/>
          <w:w w:val="90"/>
          <w:sz w:val="24"/>
          <w:szCs w:val="24"/>
        </w:rPr>
        <w:t xml:space="preserve">Han, X., Yu, X., 2012a. Effects of biochar amendment on soil quality, crop yield and greenhouse gas emission in a Chinese rice paddy: a ﬁeld study of 2 consecutive </w:t>
      </w:r>
      <w:r w:rsidRPr="002302DC">
        <w:rPr>
          <w:rFonts w:ascii="Times New Roman" w:hAnsi="Times New Roman" w:cs="Times New Roman"/>
          <w:spacing w:val="-4"/>
          <w:sz w:val="24"/>
          <w:szCs w:val="24"/>
        </w:rPr>
        <w:t>rice growing cycles. Field Crops Research 127, 153–160.  https://doi.org/</w:t>
      </w:r>
      <w:hyperlink r:id="rId75">
        <w:r w:rsidRPr="002302DC">
          <w:rPr>
            <w:rFonts w:ascii="Times New Roman" w:hAnsi="Times New Roman" w:cs="Times New Roman"/>
            <w:spacing w:val="-4"/>
            <w:sz w:val="24"/>
            <w:szCs w:val="24"/>
          </w:rPr>
          <w:t>10.1016/j.</w:t>
        </w:r>
      </w:hyperlink>
      <w:hyperlink r:id="rId76">
        <w:r w:rsidRPr="002302DC">
          <w:rPr>
            <w:rFonts w:ascii="Times New Roman" w:hAnsi="Times New Roman" w:cs="Times New Roman"/>
            <w:spacing w:val="-2"/>
            <w:sz w:val="24"/>
            <w:szCs w:val="24"/>
          </w:rPr>
          <w:t>fcr.2011.11.020.</w:t>
        </w:r>
      </w:hyperlink>
    </w:p>
    <w:p w14:paraId="51B8E510"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z w:val="24"/>
          <w:szCs w:val="24"/>
        </w:rPr>
        <w:t xml:space="preserve">Zhang, J., Huang, B., Chen, L., Li, Y., Li, W., Luo, Z. 2018. Characteristics of biochar produced from yak manure at different pyrolysis temperatures and its effects on the yield and growth of highland barley. </w:t>
      </w:r>
      <w:proofErr w:type="spellStart"/>
      <w:r w:rsidRPr="002302DC">
        <w:rPr>
          <w:rFonts w:ascii="Times New Roman" w:hAnsi="Times New Roman" w:cs="Times New Roman"/>
          <w:sz w:val="24"/>
          <w:szCs w:val="24"/>
        </w:rPr>
        <w:t>Chem</w:t>
      </w:r>
      <w:proofErr w:type="spellEnd"/>
      <w:r w:rsidRPr="002302DC">
        <w:rPr>
          <w:rFonts w:ascii="Times New Roman" w:hAnsi="Times New Roman" w:cs="Times New Roman"/>
          <w:sz w:val="24"/>
          <w:szCs w:val="24"/>
        </w:rPr>
        <w:t xml:space="preserve"> </w:t>
      </w:r>
      <w:proofErr w:type="spellStart"/>
      <w:r w:rsidRPr="002302DC">
        <w:rPr>
          <w:rFonts w:ascii="Times New Roman" w:hAnsi="Times New Roman" w:cs="Times New Roman"/>
          <w:sz w:val="24"/>
          <w:szCs w:val="24"/>
        </w:rPr>
        <w:t>Speciat</w:t>
      </w:r>
      <w:proofErr w:type="spellEnd"/>
      <w:r w:rsidRPr="002302DC">
        <w:rPr>
          <w:rFonts w:ascii="Times New Roman" w:hAnsi="Times New Roman" w:cs="Times New Roman"/>
          <w:sz w:val="24"/>
          <w:szCs w:val="24"/>
        </w:rPr>
        <w:t xml:space="preserve"> </w:t>
      </w:r>
      <w:proofErr w:type="spellStart"/>
      <w:r w:rsidRPr="002302DC">
        <w:rPr>
          <w:rFonts w:ascii="Times New Roman" w:hAnsi="Times New Roman" w:cs="Times New Roman"/>
          <w:sz w:val="24"/>
          <w:szCs w:val="24"/>
        </w:rPr>
        <w:t>Bioavail</w:t>
      </w:r>
      <w:proofErr w:type="spellEnd"/>
      <w:r w:rsidRPr="002302DC">
        <w:rPr>
          <w:rFonts w:ascii="Times New Roman" w:hAnsi="Times New Roman" w:cs="Times New Roman"/>
          <w:sz w:val="24"/>
          <w:szCs w:val="24"/>
        </w:rPr>
        <w:t xml:space="preserve"> 30(1):57–67</w:t>
      </w:r>
    </w:p>
    <w:p w14:paraId="3D38656A" w14:textId="77777777" w:rsidR="009A34EB" w:rsidRPr="002302DC" w:rsidRDefault="009A34EB" w:rsidP="009A34EB">
      <w:pPr>
        <w:spacing w:after="0" w:line="240" w:lineRule="auto"/>
        <w:ind w:left="720" w:hanging="720"/>
        <w:jc w:val="both"/>
        <w:rPr>
          <w:rFonts w:ascii="Times New Roman" w:hAnsi="Times New Roman" w:cs="Times New Roman"/>
          <w:sz w:val="24"/>
          <w:szCs w:val="24"/>
        </w:rPr>
      </w:pPr>
      <w:r w:rsidRPr="002302DC">
        <w:rPr>
          <w:rFonts w:ascii="Times New Roman" w:hAnsi="Times New Roman" w:cs="Times New Roman"/>
          <w:sz w:val="24"/>
          <w:szCs w:val="24"/>
        </w:rPr>
        <w:lastRenderedPageBreak/>
        <w:t>Zhao, L., Cao, X., Masek, O., Zimmerman, A. 2013. Heterogeneity of biochar properties as a function of feedstock sources and production temperatures. J Hazard Mater 256–257:1–9.</w:t>
      </w:r>
    </w:p>
    <w:p w14:paraId="37975BBD" w14:textId="77777777" w:rsidR="009A34EB" w:rsidRPr="002302DC" w:rsidRDefault="009A34EB" w:rsidP="009A34EB">
      <w:pPr>
        <w:spacing w:after="0" w:line="240" w:lineRule="auto"/>
        <w:rPr>
          <w:rFonts w:ascii="Times New Roman" w:hAnsi="Times New Roman" w:cs="Times New Roman"/>
          <w:sz w:val="24"/>
          <w:szCs w:val="24"/>
        </w:rPr>
      </w:pPr>
    </w:p>
    <w:p w14:paraId="44A73F65" w14:textId="77777777" w:rsidR="009A34EB" w:rsidRPr="008D1DDF" w:rsidRDefault="009A34EB" w:rsidP="009A34EB">
      <w:pPr>
        <w:spacing w:after="0" w:line="240" w:lineRule="auto"/>
        <w:rPr>
          <w:rFonts w:ascii="Times New Roman" w:hAnsi="Times New Roman" w:cs="Times New Roman"/>
        </w:rPr>
      </w:pPr>
    </w:p>
    <w:p w14:paraId="5F37E872" w14:textId="77777777" w:rsidR="004A5A2D" w:rsidRPr="008D1DDF" w:rsidRDefault="004A5A2D" w:rsidP="0045422A">
      <w:pPr>
        <w:spacing w:after="0" w:line="360" w:lineRule="auto"/>
        <w:jc w:val="both"/>
        <w:rPr>
          <w:rFonts w:ascii="Times New Roman" w:eastAsia="Times New Roman" w:hAnsi="Times New Roman" w:cs="Times New Roman"/>
          <w:sz w:val="24"/>
          <w:szCs w:val="24"/>
        </w:rPr>
      </w:pPr>
    </w:p>
    <w:sectPr w:rsidR="004A5A2D" w:rsidRPr="008D1DDF" w:rsidSect="00576361">
      <w:headerReference w:type="even" r:id="rId77"/>
      <w:headerReference w:type="default" r:id="rId78"/>
      <w:footerReference w:type="even" r:id="rId79"/>
      <w:footerReference w:type="default" r:id="rId80"/>
      <w:headerReference w:type="first" r:id="rId81"/>
      <w:footerReference w:type="first" r:id="rId8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oon" w:date="2025-08-16T19:49:00Z" w:initials="m">
    <w:p w14:paraId="50A3007B" w14:textId="41F2454D" w:rsidR="00A00D39" w:rsidRDefault="00A00D39">
      <w:pPr>
        <w:pStyle w:val="CommentText"/>
      </w:pPr>
      <w:r>
        <w:rPr>
          <w:rStyle w:val="CommentReference"/>
        </w:rPr>
        <w:annotationRef/>
      </w:r>
      <w:r>
        <w:t>Improve sentence</w:t>
      </w:r>
    </w:p>
  </w:comment>
  <w:comment w:id="0" w:author="moon" w:date="2025-08-16T19:53:00Z" w:initials="m">
    <w:p w14:paraId="2DD5446A" w14:textId="5078923A" w:rsidR="00A00D39" w:rsidRDefault="00A00D39">
      <w:pPr>
        <w:pStyle w:val="CommentText"/>
      </w:pPr>
      <w:r>
        <w:rPr>
          <w:rStyle w:val="CommentReference"/>
        </w:rPr>
        <w:annotationRef/>
      </w:r>
      <w:r>
        <w:t>Write whole abstract as in well structure, the abstract show lapses means there is no story</w:t>
      </w:r>
    </w:p>
  </w:comment>
  <w:comment w:id="2" w:author="moon" w:date="2025-08-16T20:00:00Z" w:initials="m">
    <w:p w14:paraId="723A153F" w14:textId="220B9F75" w:rsidR="00A00D39" w:rsidRDefault="00A00D39">
      <w:pPr>
        <w:pStyle w:val="CommentText"/>
      </w:pPr>
      <w:r>
        <w:rPr>
          <w:rStyle w:val="CommentReference"/>
        </w:rPr>
        <w:annotationRef/>
      </w:r>
      <w:r>
        <w:t xml:space="preserve">Write drawback of climate change then start </w:t>
      </w:r>
      <w:proofErr w:type="spellStart"/>
      <w:r>
        <w:t>biochar</w:t>
      </w:r>
      <w:proofErr w:type="spellEnd"/>
    </w:p>
  </w:comment>
  <w:comment w:id="3" w:author="moon" w:date="2025-08-16T20:01:00Z" w:initials="m">
    <w:p w14:paraId="32F1135C" w14:textId="77F96DED" w:rsidR="00A00D39" w:rsidRDefault="00A00D39">
      <w:pPr>
        <w:pStyle w:val="CommentText"/>
      </w:pPr>
      <w:r>
        <w:rPr>
          <w:rStyle w:val="CommentReference"/>
        </w:rPr>
        <w:annotationRef/>
      </w:r>
      <w:r>
        <w:t xml:space="preserve">Then why you are using </w:t>
      </w:r>
      <w:proofErr w:type="spellStart"/>
      <w:r>
        <w:t>biochar</w:t>
      </w:r>
      <w:proofErr w:type="spellEnd"/>
      <w:r>
        <w:t>, kindly brief about low quality soil</w:t>
      </w:r>
    </w:p>
  </w:comment>
  <w:comment w:id="4" w:author="moon" w:date="2025-08-16T20:02:00Z" w:initials="m">
    <w:p w14:paraId="36FB08C5" w14:textId="0B5E4C10" w:rsidR="00A00D39" w:rsidRDefault="00A00D39">
      <w:pPr>
        <w:pStyle w:val="CommentText"/>
      </w:pPr>
      <w:r>
        <w:rPr>
          <w:rStyle w:val="CommentReference"/>
        </w:rPr>
        <w:annotationRef/>
      </w:r>
      <w:proofErr w:type="gramStart"/>
      <w:r w:rsidRPr="008D1DDF">
        <w:rPr>
          <w:rFonts w:ascii="Times New Roman" w:eastAsia="Times New Roman" w:hAnsi="Times New Roman" w:cs="Times New Roman"/>
          <w:sz w:val="24"/>
          <w:szCs w:val="24"/>
        </w:rPr>
        <w:t>the</w:t>
      </w:r>
      <w:proofErr w:type="gramEnd"/>
      <w:r w:rsidRPr="008D1DDF">
        <w:rPr>
          <w:rFonts w:ascii="Times New Roman" w:eastAsia="Times New Roman" w:hAnsi="Times New Roman" w:cs="Times New Roman"/>
          <w:sz w:val="24"/>
          <w:szCs w:val="24"/>
        </w:rPr>
        <w:t xml:space="preserve"> ability to hold and maintain microbial activity, and the capacity to hold onto moisture and nutrients are all characteristics of high-quality soil </w:t>
      </w:r>
      <w:r>
        <w:rPr>
          <w:rStyle w:val="CommentReference"/>
        </w:rPr>
        <w:annotationRef/>
      </w:r>
      <w:r>
        <w:rPr>
          <w:rFonts w:ascii="Times New Roman" w:eastAsia="Times New Roman" w:hAnsi="Times New Roman" w:cs="Times New Roman"/>
          <w:sz w:val="24"/>
          <w:szCs w:val="24"/>
        </w:rPr>
        <w:t>, you mentioned this line, kindly justify this line</w:t>
      </w:r>
    </w:p>
  </w:comment>
  <w:comment w:id="5" w:author="moon" w:date="2025-08-16T20:04:00Z" w:initials="m">
    <w:p w14:paraId="69627359" w14:textId="164826D7" w:rsidR="00A00D39" w:rsidRDefault="00A00D39">
      <w:pPr>
        <w:pStyle w:val="CommentText"/>
      </w:pPr>
      <w:r>
        <w:rPr>
          <w:rStyle w:val="CommentReference"/>
        </w:rPr>
        <w:annotationRef/>
      </w:r>
      <w:proofErr w:type="gramStart"/>
      <w:r>
        <w:t>sentence</w:t>
      </w:r>
      <w:proofErr w:type="gramEnd"/>
      <w:r>
        <w:t xml:space="preserve"> not clear</w:t>
      </w:r>
    </w:p>
  </w:comment>
  <w:comment w:id="6" w:author="moon" w:date="2025-08-16T20:05:00Z" w:initials="m">
    <w:p w14:paraId="6906D228" w14:textId="7C255643" w:rsidR="00A00D39" w:rsidRDefault="00A00D39">
      <w:pPr>
        <w:pStyle w:val="CommentText"/>
      </w:pPr>
      <w:r>
        <w:rPr>
          <w:rStyle w:val="CommentReference"/>
        </w:rPr>
        <w:annotationRef/>
      </w:r>
      <w:proofErr w:type="gramStart"/>
      <w:r>
        <w:t>this</w:t>
      </w:r>
      <w:proofErr w:type="gramEnd"/>
      <w:r>
        <w:t xml:space="preserve"> line was wrote again </w:t>
      </w:r>
    </w:p>
  </w:comment>
  <w:comment w:id="7" w:author="moon" w:date="2025-08-16T20:06:00Z" w:initials="m">
    <w:p w14:paraId="3F6B54E8" w14:textId="3FB660F8" w:rsidR="00A00D39" w:rsidRDefault="00A00D39">
      <w:pPr>
        <w:pStyle w:val="CommentText"/>
      </w:pPr>
      <w:r>
        <w:rPr>
          <w:rStyle w:val="CommentReference"/>
        </w:rPr>
        <w:annotationRef/>
      </w:r>
      <w:proofErr w:type="gramStart"/>
      <w:r>
        <w:t>write</w:t>
      </w:r>
      <w:proofErr w:type="gramEnd"/>
      <w:r>
        <w:t xml:space="preserve"> chemical and physical properties</w:t>
      </w:r>
    </w:p>
  </w:comment>
  <w:comment w:id="8" w:author="moon" w:date="2025-08-16T21:00:00Z" w:initials="m">
    <w:p w14:paraId="20575141" w14:textId="12BA7A20" w:rsidR="00B235A4" w:rsidRDefault="00B235A4">
      <w:pPr>
        <w:pStyle w:val="CommentText"/>
      </w:pPr>
      <w:r>
        <w:rPr>
          <w:rStyle w:val="CommentReference"/>
        </w:rPr>
        <w:annotationRef/>
      </w:r>
      <w:r>
        <w:t>Add reference</w:t>
      </w:r>
    </w:p>
  </w:comment>
  <w:comment w:id="9" w:author="moon" w:date="2025-08-16T21:01:00Z" w:initials="m">
    <w:p w14:paraId="16EBC87D" w14:textId="69205ADC" w:rsidR="00B235A4" w:rsidRDefault="00B235A4">
      <w:pPr>
        <w:pStyle w:val="CommentText"/>
      </w:pPr>
      <w:r>
        <w:rPr>
          <w:rStyle w:val="CommentReference"/>
        </w:rPr>
        <w:annotationRef/>
      </w:r>
      <w:r>
        <w:t>Add reference</w:t>
      </w:r>
    </w:p>
  </w:comment>
  <w:comment w:id="10" w:author="moon" w:date="2025-08-16T21:13:00Z" w:initials="m">
    <w:p w14:paraId="1D4A672D" w14:textId="16F58155" w:rsidR="005F0352" w:rsidRDefault="005F0352">
      <w:pPr>
        <w:pStyle w:val="CommentText"/>
      </w:pPr>
      <w:r>
        <w:rPr>
          <w:rStyle w:val="CommentReference"/>
        </w:rPr>
        <w:annotationRef/>
      </w:r>
      <w:r>
        <w:t>Not clear</w:t>
      </w:r>
    </w:p>
  </w:comment>
  <w:comment w:id="11" w:author="moon" w:date="2025-08-16T21:17:00Z" w:initials="m">
    <w:p w14:paraId="16B6DD9B" w14:textId="2E435708" w:rsidR="004663FC" w:rsidRDefault="004663FC">
      <w:pPr>
        <w:pStyle w:val="CommentText"/>
      </w:pPr>
      <w:r>
        <w:rPr>
          <w:rStyle w:val="CommentReference"/>
        </w:rPr>
        <w:annotationRef/>
      </w:r>
      <w:r>
        <w:t>Table is not defined properly</w:t>
      </w:r>
    </w:p>
  </w:comment>
  <w:comment w:id="12" w:author="moon" w:date="2025-08-16T21:19:00Z" w:initials="m">
    <w:p w14:paraId="686E9576" w14:textId="275E4F40" w:rsidR="004663FC" w:rsidRDefault="004663FC">
      <w:pPr>
        <w:pStyle w:val="CommentText"/>
      </w:pPr>
      <w:r>
        <w:rPr>
          <w:rStyle w:val="CommentReference"/>
        </w:rPr>
        <w:annotationRef/>
      </w:r>
      <w:r>
        <w:t>Chicken or poultry</w:t>
      </w:r>
      <w:r w:rsidR="00440854">
        <w:t>?</w:t>
      </w:r>
    </w:p>
  </w:comment>
  <w:comment w:id="13" w:author="moon" w:date="2025-08-16T21:24:00Z" w:initials="m">
    <w:p w14:paraId="072CDE87" w14:textId="610C3E1B" w:rsidR="00257920" w:rsidRDefault="00257920">
      <w:pPr>
        <w:pStyle w:val="CommentText"/>
      </w:pPr>
      <w:r>
        <w:rPr>
          <w:rStyle w:val="CommentReference"/>
        </w:rPr>
        <w:annotationRef/>
      </w:r>
      <w:r>
        <w:t>What?</w:t>
      </w:r>
    </w:p>
  </w:comment>
  <w:comment w:id="14" w:author="moon" w:date="2025-08-16T21:33:00Z" w:initials="m">
    <w:p w14:paraId="1D470C19" w14:textId="303DB7C3" w:rsidR="00855C4C" w:rsidRDefault="00855C4C">
      <w:pPr>
        <w:pStyle w:val="CommentText"/>
      </w:pPr>
      <w:r>
        <w:rPr>
          <w:rStyle w:val="CommentReference"/>
        </w:rPr>
        <w:annotationRef/>
      </w:r>
      <w:r>
        <w:t>Bio means?</w:t>
      </w:r>
    </w:p>
  </w:comment>
  <w:comment w:id="15" w:author="moon" w:date="2025-08-16T21:42:00Z" w:initials="m">
    <w:p w14:paraId="2606411D" w14:textId="58FCBC91" w:rsidR="00824419" w:rsidRDefault="00824419">
      <w:pPr>
        <w:pStyle w:val="CommentText"/>
      </w:pPr>
      <w:r>
        <w:rPr>
          <w:rStyle w:val="CommentReference"/>
        </w:rPr>
        <w:annotationRef/>
      </w:r>
    </w:p>
  </w:comment>
  <w:comment w:id="16" w:author="moon" w:date="2025-08-16T21:45:00Z" w:initials="m">
    <w:p w14:paraId="72DAE801" w14:textId="5488E1DA" w:rsidR="00824419" w:rsidRDefault="00824419">
      <w:pPr>
        <w:pStyle w:val="CommentText"/>
      </w:pPr>
      <w:r>
        <w:rPr>
          <w:rStyle w:val="CommentReference"/>
        </w:rPr>
        <w:annotationRef/>
      </w:r>
      <w:r>
        <w:t>In manuscript the range varied kindly write down only one range</w:t>
      </w:r>
    </w:p>
  </w:comment>
  <w:comment w:id="17" w:author="moon" w:date="2025-08-16T21:46:00Z" w:initials="m">
    <w:p w14:paraId="224D4496" w14:textId="24139628" w:rsidR="00824419" w:rsidRDefault="00824419">
      <w:pPr>
        <w:pStyle w:val="CommentText"/>
      </w:pPr>
      <w:r>
        <w:rPr>
          <w:rStyle w:val="CommentReference"/>
        </w:rPr>
        <w:annotationRef/>
      </w:r>
      <w:r>
        <w:t>Sentence not clear</w:t>
      </w:r>
    </w:p>
  </w:comment>
  <w:comment w:id="18" w:author="moon" w:date="2025-08-16T21:51:00Z" w:initials="m">
    <w:p w14:paraId="50D14572" w14:textId="56238A1C" w:rsidR="00DA0152" w:rsidRDefault="00DA0152">
      <w:pPr>
        <w:pStyle w:val="CommentText"/>
      </w:pPr>
      <w:r>
        <w:rPr>
          <w:rStyle w:val="CommentReference"/>
        </w:rPr>
        <w:annotationRef/>
      </w:r>
      <w:r>
        <w:t>B means?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1FAFAD" w14:textId="77777777" w:rsidR="00D90857" w:rsidRDefault="00D90857" w:rsidP="00611530">
      <w:pPr>
        <w:spacing w:after="0" w:line="240" w:lineRule="auto"/>
      </w:pPr>
      <w:r>
        <w:separator/>
      </w:r>
    </w:p>
  </w:endnote>
  <w:endnote w:type="continuationSeparator" w:id="0">
    <w:p w14:paraId="1B130B53" w14:textId="77777777" w:rsidR="00D90857" w:rsidRDefault="00D90857" w:rsidP="00611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oolbox Std">
    <w:altName w:val="Gabriola"/>
    <w:charset w:val="00"/>
    <w:family w:val="decorative"/>
    <w:pitch w:val="variable"/>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C21D4" w14:textId="77777777" w:rsidR="00A00D39" w:rsidRDefault="00A00D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49E51" w14:textId="77777777" w:rsidR="00A00D39" w:rsidRDefault="00A00D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1526A" w14:textId="77777777" w:rsidR="00A00D39" w:rsidRDefault="00A00D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533AA6" w14:textId="77777777" w:rsidR="00D90857" w:rsidRDefault="00D90857" w:rsidP="00611530">
      <w:pPr>
        <w:spacing w:after="0" w:line="240" w:lineRule="auto"/>
      </w:pPr>
      <w:r>
        <w:separator/>
      </w:r>
    </w:p>
  </w:footnote>
  <w:footnote w:type="continuationSeparator" w:id="0">
    <w:p w14:paraId="04BEADF0" w14:textId="77777777" w:rsidR="00D90857" w:rsidRDefault="00D90857" w:rsidP="006115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9E543" w14:textId="59D655E0" w:rsidR="00A00D39" w:rsidRDefault="00A00D39">
    <w:pPr>
      <w:pStyle w:val="Header"/>
    </w:pPr>
    <w:r>
      <w:rPr>
        <w:noProof/>
      </w:rPr>
      <w:pict w14:anchorId="6D39B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1880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71837" w14:textId="5960B51D" w:rsidR="00A00D39" w:rsidRDefault="00A00D39">
    <w:pPr>
      <w:pStyle w:val="Header"/>
    </w:pPr>
    <w:r>
      <w:rPr>
        <w:noProof/>
      </w:rPr>
      <w:pict w14:anchorId="51D0FC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1880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E9E1A" w14:textId="022CA7E0" w:rsidR="00A00D39" w:rsidRDefault="00A00D39">
    <w:pPr>
      <w:pStyle w:val="Header"/>
    </w:pPr>
    <w:r>
      <w:rPr>
        <w:noProof/>
      </w:rPr>
      <w:pict w14:anchorId="0F887C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1880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653B3"/>
    <w:multiLevelType w:val="hybridMultilevel"/>
    <w:tmpl w:val="A4225EDE"/>
    <w:lvl w:ilvl="0" w:tplc="EB7A6054">
      <w:start w:val="1"/>
      <w:numFmt w:val="lowerRoman"/>
      <w:lvlText w:val="%1)"/>
      <w:lvlJc w:val="left"/>
      <w:pPr>
        <w:ind w:left="440" w:hanging="180"/>
        <w:jc w:val="right"/>
      </w:pPr>
      <w:rPr>
        <w:rFonts w:ascii="Toolbox Std" w:eastAsia="Toolbox Std" w:hAnsi="Toolbox Std" w:cs="Toolbox Std" w:hint="default"/>
        <w:b w:val="0"/>
        <w:bCs w:val="0"/>
        <w:i w:val="0"/>
        <w:iCs w:val="0"/>
        <w:spacing w:val="0"/>
        <w:w w:val="109"/>
        <w:sz w:val="16"/>
        <w:szCs w:val="16"/>
        <w:lang w:val="en-US" w:eastAsia="en-US" w:bidi="ar-SA"/>
      </w:rPr>
    </w:lvl>
    <w:lvl w:ilvl="1" w:tplc="CB22659A">
      <w:numFmt w:val="bullet"/>
      <w:lvlText w:val="•"/>
      <w:lvlJc w:val="left"/>
      <w:pPr>
        <w:ind w:left="948" w:hanging="180"/>
      </w:pPr>
      <w:rPr>
        <w:rFonts w:hint="default"/>
        <w:lang w:val="en-US" w:eastAsia="en-US" w:bidi="ar-SA"/>
      </w:rPr>
    </w:lvl>
    <w:lvl w:ilvl="2" w:tplc="65D88CEE">
      <w:numFmt w:val="bullet"/>
      <w:lvlText w:val="•"/>
      <w:lvlJc w:val="left"/>
      <w:pPr>
        <w:ind w:left="1457" w:hanging="180"/>
      </w:pPr>
      <w:rPr>
        <w:rFonts w:hint="default"/>
        <w:lang w:val="en-US" w:eastAsia="en-US" w:bidi="ar-SA"/>
      </w:rPr>
    </w:lvl>
    <w:lvl w:ilvl="3" w:tplc="01BAA7A8">
      <w:numFmt w:val="bullet"/>
      <w:lvlText w:val="•"/>
      <w:lvlJc w:val="left"/>
      <w:pPr>
        <w:ind w:left="1965" w:hanging="180"/>
      </w:pPr>
      <w:rPr>
        <w:rFonts w:hint="default"/>
        <w:lang w:val="en-US" w:eastAsia="en-US" w:bidi="ar-SA"/>
      </w:rPr>
    </w:lvl>
    <w:lvl w:ilvl="4" w:tplc="68FE3440">
      <w:numFmt w:val="bullet"/>
      <w:lvlText w:val="•"/>
      <w:lvlJc w:val="left"/>
      <w:pPr>
        <w:ind w:left="2474" w:hanging="180"/>
      </w:pPr>
      <w:rPr>
        <w:rFonts w:hint="default"/>
        <w:lang w:val="en-US" w:eastAsia="en-US" w:bidi="ar-SA"/>
      </w:rPr>
    </w:lvl>
    <w:lvl w:ilvl="5" w:tplc="C3004D94">
      <w:numFmt w:val="bullet"/>
      <w:lvlText w:val="•"/>
      <w:lvlJc w:val="left"/>
      <w:pPr>
        <w:ind w:left="2982" w:hanging="180"/>
      </w:pPr>
      <w:rPr>
        <w:rFonts w:hint="default"/>
        <w:lang w:val="en-US" w:eastAsia="en-US" w:bidi="ar-SA"/>
      </w:rPr>
    </w:lvl>
    <w:lvl w:ilvl="6" w:tplc="AAA63648">
      <w:numFmt w:val="bullet"/>
      <w:lvlText w:val="•"/>
      <w:lvlJc w:val="left"/>
      <w:pPr>
        <w:ind w:left="3491" w:hanging="180"/>
      </w:pPr>
      <w:rPr>
        <w:rFonts w:hint="default"/>
        <w:lang w:val="en-US" w:eastAsia="en-US" w:bidi="ar-SA"/>
      </w:rPr>
    </w:lvl>
    <w:lvl w:ilvl="7" w:tplc="F3EA1E0A">
      <w:numFmt w:val="bullet"/>
      <w:lvlText w:val="•"/>
      <w:lvlJc w:val="left"/>
      <w:pPr>
        <w:ind w:left="3999" w:hanging="180"/>
      </w:pPr>
      <w:rPr>
        <w:rFonts w:hint="default"/>
        <w:lang w:val="en-US" w:eastAsia="en-US" w:bidi="ar-SA"/>
      </w:rPr>
    </w:lvl>
    <w:lvl w:ilvl="8" w:tplc="E3A4B282">
      <w:numFmt w:val="bullet"/>
      <w:lvlText w:val="•"/>
      <w:lvlJc w:val="left"/>
      <w:pPr>
        <w:ind w:left="4508" w:hanging="180"/>
      </w:pPr>
      <w:rPr>
        <w:rFonts w:hint="default"/>
        <w:lang w:val="en-US" w:eastAsia="en-US" w:bidi="ar-SA"/>
      </w:rPr>
    </w:lvl>
  </w:abstractNum>
  <w:abstractNum w:abstractNumId="1">
    <w:nsid w:val="53B03FC0"/>
    <w:multiLevelType w:val="hybridMultilevel"/>
    <w:tmpl w:val="76D07256"/>
    <w:lvl w:ilvl="0" w:tplc="EBD27D28">
      <w:start w:val="1"/>
      <w:numFmt w:val="decimal"/>
      <w:lvlText w:val="%1."/>
      <w:lvlJc w:val="left"/>
      <w:pPr>
        <w:ind w:left="541" w:hanging="211"/>
        <w:jc w:val="right"/>
      </w:pPr>
      <w:rPr>
        <w:rFonts w:ascii="Cambria" w:eastAsia="Cambria" w:hAnsi="Cambria" w:cs="Cambria" w:hint="default"/>
        <w:b w:val="0"/>
        <w:bCs w:val="0"/>
        <w:i w:val="0"/>
        <w:iCs w:val="0"/>
        <w:spacing w:val="0"/>
        <w:w w:val="107"/>
        <w:sz w:val="16"/>
        <w:szCs w:val="16"/>
        <w:lang w:val="en-US" w:eastAsia="en-US" w:bidi="ar-SA"/>
      </w:rPr>
    </w:lvl>
    <w:lvl w:ilvl="1" w:tplc="E9701C24">
      <w:numFmt w:val="none"/>
      <w:lvlText w:val=""/>
      <w:lvlJc w:val="left"/>
      <w:pPr>
        <w:tabs>
          <w:tab w:val="num" w:pos="360"/>
        </w:tabs>
      </w:pPr>
    </w:lvl>
    <w:lvl w:ilvl="2" w:tplc="06506996">
      <w:numFmt w:val="bullet"/>
      <w:lvlText w:val="•"/>
      <w:lvlJc w:val="left"/>
      <w:pPr>
        <w:ind w:left="3611" w:hanging="130"/>
      </w:pPr>
      <w:rPr>
        <w:rFonts w:ascii="Arial" w:eastAsia="Arial" w:hAnsi="Arial" w:cs="Arial" w:hint="default"/>
        <w:b w:val="0"/>
        <w:bCs w:val="0"/>
        <w:i w:val="0"/>
        <w:iCs w:val="0"/>
        <w:spacing w:val="0"/>
        <w:w w:val="132"/>
        <w:sz w:val="12"/>
        <w:szCs w:val="12"/>
        <w:lang w:val="en-US" w:eastAsia="en-US" w:bidi="ar-SA"/>
      </w:rPr>
    </w:lvl>
    <w:lvl w:ilvl="3" w:tplc="07DCDE28">
      <w:numFmt w:val="bullet"/>
      <w:lvlText w:val="•"/>
      <w:lvlJc w:val="left"/>
      <w:pPr>
        <w:ind w:left="5924" w:hanging="87"/>
      </w:pPr>
      <w:rPr>
        <w:rFonts w:ascii="Arial" w:eastAsia="Arial" w:hAnsi="Arial" w:cs="Arial" w:hint="default"/>
        <w:b w:val="0"/>
        <w:bCs w:val="0"/>
        <w:i w:val="0"/>
        <w:iCs w:val="0"/>
        <w:spacing w:val="0"/>
        <w:w w:val="132"/>
        <w:sz w:val="12"/>
        <w:szCs w:val="12"/>
        <w:lang w:val="en-US" w:eastAsia="en-US" w:bidi="ar-SA"/>
      </w:rPr>
    </w:lvl>
    <w:lvl w:ilvl="4" w:tplc="529241BA">
      <w:numFmt w:val="bullet"/>
      <w:lvlText w:val="•"/>
      <w:lvlJc w:val="left"/>
      <w:pPr>
        <w:ind w:left="5068" w:hanging="87"/>
      </w:pPr>
      <w:rPr>
        <w:rFonts w:hint="default"/>
        <w:lang w:val="en-US" w:eastAsia="en-US" w:bidi="ar-SA"/>
      </w:rPr>
    </w:lvl>
    <w:lvl w:ilvl="5" w:tplc="DF96300E">
      <w:numFmt w:val="bullet"/>
      <w:lvlText w:val="•"/>
      <w:lvlJc w:val="left"/>
      <w:pPr>
        <w:ind w:left="4216" w:hanging="87"/>
      </w:pPr>
      <w:rPr>
        <w:rFonts w:hint="default"/>
        <w:lang w:val="en-US" w:eastAsia="en-US" w:bidi="ar-SA"/>
      </w:rPr>
    </w:lvl>
    <w:lvl w:ilvl="6" w:tplc="CDD4F6B4">
      <w:numFmt w:val="bullet"/>
      <w:lvlText w:val="•"/>
      <w:lvlJc w:val="left"/>
      <w:pPr>
        <w:ind w:left="3364" w:hanging="87"/>
      </w:pPr>
      <w:rPr>
        <w:rFonts w:hint="default"/>
        <w:lang w:val="en-US" w:eastAsia="en-US" w:bidi="ar-SA"/>
      </w:rPr>
    </w:lvl>
    <w:lvl w:ilvl="7" w:tplc="2004A3B8">
      <w:numFmt w:val="bullet"/>
      <w:lvlText w:val="•"/>
      <w:lvlJc w:val="left"/>
      <w:pPr>
        <w:ind w:left="2513" w:hanging="87"/>
      </w:pPr>
      <w:rPr>
        <w:rFonts w:hint="default"/>
        <w:lang w:val="en-US" w:eastAsia="en-US" w:bidi="ar-SA"/>
      </w:rPr>
    </w:lvl>
    <w:lvl w:ilvl="8" w:tplc="44CCA9B8">
      <w:numFmt w:val="bullet"/>
      <w:lvlText w:val="•"/>
      <w:lvlJc w:val="left"/>
      <w:pPr>
        <w:ind w:left="1661" w:hanging="87"/>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722A18"/>
    <w:rsid w:val="000078B4"/>
    <w:rsid w:val="00016383"/>
    <w:rsid w:val="00016CF0"/>
    <w:rsid w:val="00047052"/>
    <w:rsid w:val="00053403"/>
    <w:rsid w:val="0006189D"/>
    <w:rsid w:val="00067899"/>
    <w:rsid w:val="00071A03"/>
    <w:rsid w:val="000825D8"/>
    <w:rsid w:val="00084B79"/>
    <w:rsid w:val="00090BA3"/>
    <w:rsid w:val="00093E8C"/>
    <w:rsid w:val="000B57D7"/>
    <w:rsid w:val="000B7ACF"/>
    <w:rsid w:val="000C722B"/>
    <w:rsid w:val="000D2AFD"/>
    <w:rsid w:val="000D593D"/>
    <w:rsid w:val="000E5168"/>
    <w:rsid w:val="000F4744"/>
    <w:rsid w:val="0010413C"/>
    <w:rsid w:val="00105320"/>
    <w:rsid w:val="001143B7"/>
    <w:rsid w:val="00125295"/>
    <w:rsid w:val="0013190E"/>
    <w:rsid w:val="001471F5"/>
    <w:rsid w:val="0014751C"/>
    <w:rsid w:val="001551CF"/>
    <w:rsid w:val="0015590E"/>
    <w:rsid w:val="00161B1E"/>
    <w:rsid w:val="00166A9A"/>
    <w:rsid w:val="00171FF5"/>
    <w:rsid w:val="00174821"/>
    <w:rsid w:val="00175C97"/>
    <w:rsid w:val="001811BB"/>
    <w:rsid w:val="00193CD9"/>
    <w:rsid w:val="001A0837"/>
    <w:rsid w:val="001A15D0"/>
    <w:rsid w:val="001B3E80"/>
    <w:rsid w:val="001B4B85"/>
    <w:rsid w:val="001C10E0"/>
    <w:rsid w:val="001D5379"/>
    <w:rsid w:val="001F289E"/>
    <w:rsid w:val="002036B2"/>
    <w:rsid w:val="0020403A"/>
    <w:rsid w:val="00204DE4"/>
    <w:rsid w:val="00211B71"/>
    <w:rsid w:val="00214B73"/>
    <w:rsid w:val="00217826"/>
    <w:rsid w:val="00227064"/>
    <w:rsid w:val="002302DC"/>
    <w:rsid w:val="002309BB"/>
    <w:rsid w:val="002311BA"/>
    <w:rsid w:val="00256C0C"/>
    <w:rsid w:val="00257920"/>
    <w:rsid w:val="002600A4"/>
    <w:rsid w:val="00262F35"/>
    <w:rsid w:val="00276A96"/>
    <w:rsid w:val="00277A07"/>
    <w:rsid w:val="00280596"/>
    <w:rsid w:val="00282789"/>
    <w:rsid w:val="00282DCC"/>
    <w:rsid w:val="00287CB4"/>
    <w:rsid w:val="00295D8B"/>
    <w:rsid w:val="002B3167"/>
    <w:rsid w:val="002C1637"/>
    <w:rsid w:val="002E121A"/>
    <w:rsid w:val="002F62AA"/>
    <w:rsid w:val="00311139"/>
    <w:rsid w:val="00326F0B"/>
    <w:rsid w:val="00330BE7"/>
    <w:rsid w:val="0033261E"/>
    <w:rsid w:val="00333179"/>
    <w:rsid w:val="00337C4E"/>
    <w:rsid w:val="0034239D"/>
    <w:rsid w:val="00350310"/>
    <w:rsid w:val="00363821"/>
    <w:rsid w:val="00364441"/>
    <w:rsid w:val="00364888"/>
    <w:rsid w:val="00366F32"/>
    <w:rsid w:val="0036792C"/>
    <w:rsid w:val="003709DA"/>
    <w:rsid w:val="0038160D"/>
    <w:rsid w:val="00386EC0"/>
    <w:rsid w:val="0039041D"/>
    <w:rsid w:val="00393575"/>
    <w:rsid w:val="003A2283"/>
    <w:rsid w:val="003B1824"/>
    <w:rsid w:val="003B4E29"/>
    <w:rsid w:val="003D0D1B"/>
    <w:rsid w:val="003D265F"/>
    <w:rsid w:val="003D5E71"/>
    <w:rsid w:val="003E0F60"/>
    <w:rsid w:val="003E1156"/>
    <w:rsid w:val="003E7049"/>
    <w:rsid w:val="003F0C17"/>
    <w:rsid w:val="003F5BF0"/>
    <w:rsid w:val="0040062F"/>
    <w:rsid w:val="00401E2C"/>
    <w:rsid w:val="00427224"/>
    <w:rsid w:val="00437BD6"/>
    <w:rsid w:val="00440854"/>
    <w:rsid w:val="00442246"/>
    <w:rsid w:val="0045422A"/>
    <w:rsid w:val="004629D7"/>
    <w:rsid w:val="00466132"/>
    <w:rsid w:val="004663FC"/>
    <w:rsid w:val="00470641"/>
    <w:rsid w:val="00472A16"/>
    <w:rsid w:val="004900E3"/>
    <w:rsid w:val="004947EC"/>
    <w:rsid w:val="004A5789"/>
    <w:rsid w:val="004A5A2D"/>
    <w:rsid w:val="004C7C35"/>
    <w:rsid w:val="004D11A8"/>
    <w:rsid w:val="004D7846"/>
    <w:rsid w:val="004E0955"/>
    <w:rsid w:val="004E0E8B"/>
    <w:rsid w:val="004E3F0E"/>
    <w:rsid w:val="004E6380"/>
    <w:rsid w:val="005052E3"/>
    <w:rsid w:val="00507260"/>
    <w:rsid w:val="0051316D"/>
    <w:rsid w:val="00514AE9"/>
    <w:rsid w:val="00517B07"/>
    <w:rsid w:val="00524E5A"/>
    <w:rsid w:val="00525999"/>
    <w:rsid w:val="00530DF9"/>
    <w:rsid w:val="00534051"/>
    <w:rsid w:val="0053536C"/>
    <w:rsid w:val="005356B3"/>
    <w:rsid w:val="00542AA4"/>
    <w:rsid w:val="00542FFA"/>
    <w:rsid w:val="00545C1B"/>
    <w:rsid w:val="00576361"/>
    <w:rsid w:val="00586FFE"/>
    <w:rsid w:val="005C2434"/>
    <w:rsid w:val="005C3A75"/>
    <w:rsid w:val="005C5B17"/>
    <w:rsid w:val="005C76CE"/>
    <w:rsid w:val="005D14C4"/>
    <w:rsid w:val="005E05F4"/>
    <w:rsid w:val="005E1716"/>
    <w:rsid w:val="005E4524"/>
    <w:rsid w:val="005E486B"/>
    <w:rsid w:val="005F0352"/>
    <w:rsid w:val="005F20C3"/>
    <w:rsid w:val="005F357F"/>
    <w:rsid w:val="00606691"/>
    <w:rsid w:val="006074EB"/>
    <w:rsid w:val="00607B17"/>
    <w:rsid w:val="00611530"/>
    <w:rsid w:val="006336E4"/>
    <w:rsid w:val="00646F0C"/>
    <w:rsid w:val="006556AE"/>
    <w:rsid w:val="006610F9"/>
    <w:rsid w:val="006717C1"/>
    <w:rsid w:val="006730D2"/>
    <w:rsid w:val="00676319"/>
    <w:rsid w:val="006839FC"/>
    <w:rsid w:val="00683B5B"/>
    <w:rsid w:val="00684A81"/>
    <w:rsid w:val="006903BD"/>
    <w:rsid w:val="006A1BE3"/>
    <w:rsid w:val="006A4FB5"/>
    <w:rsid w:val="006A73CA"/>
    <w:rsid w:val="006B40EA"/>
    <w:rsid w:val="006C2159"/>
    <w:rsid w:val="006D0FF0"/>
    <w:rsid w:val="006D5035"/>
    <w:rsid w:val="006D5E39"/>
    <w:rsid w:val="006E4948"/>
    <w:rsid w:val="006E5779"/>
    <w:rsid w:val="00700ABD"/>
    <w:rsid w:val="00701183"/>
    <w:rsid w:val="0070698A"/>
    <w:rsid w:val="007158B4"/>
    <w:rsid w:val="00722A18"/>
    <w:rsid w:val="007354EF"/>
    <w:rsid w:val="00745266"/>
    <w:rsid w:val="00745375"/>
    <w:rsid w:val="007527A5"/>
    <w:rsid w:val="007531A9"/>
    <w:rsid w:val="0075423D"/>
    <w:rsid w:val="00762169"/>
    <w:rsid w:val="007644FC"/>
    <w:rsid w:val="0077114E"/>
    <w:rsid w:val="00773AD9"/>
    <w:rsid w:val="0078213E"/>
    <w:rsid w:val="0079178B"/>
    <w:rsid w:val="00796A91"/>
    <w:rsid w:val="00796D1E"/>
    <w:rsid w:val="007A2AD9"/>
    <w:rsid w:val="007A5D9D"/>
    <w:rsid w:val="007B0697"/>
    <w:rsid w:val="007C528D"/>
    <w:rsid w:val="007D1372"/>
    <w:rsid w:val="007D1AA6"/>
    <w:rsid w:val="007D45B9"/>
    <w:rsid w:val="007F3029"/>
    <w:rsid w:val="007F64E5"/>
    <w:rsid w:val="00817F66"/>
    <w:rsid w:val="00823184"/>
    <w:rsid w:val="00824419"/>
    <w:rsid w:val="00825CA3"/>
    <w:rsid w:val="00826B42"/>
    <w:rsid w:val="00832980"/>
    <w:rsid w:val="008339CC"/>
    <w:rsid w:val="00836EF7"/>
    <w:rsid w:val="0084291A"/>
    <w:rsid w:val="008469EF"/>
    <w:rsid w:val="00855C4C"/>
    <w:rsid w:val="00857F4C"/>
    <w:rsid w:val="008601BA"/>
    <w:rsid w:val="00886306"/>
    <w:rsid w:val="0089439D"/>
    <w:rsid w:val="008A1ECB"/>
    <w:rsid w:val="008C2C5A"/>
    <w:rsid w:val="008D1DDF"/>
    <w:rsid w:val="008D360F"/>
    <w:rsid w:val="008D6A2C"/>
    <w:rsid w:val="008F29A1"/>
    <w:rsid w:val="008F5AF6"/>
    <w:rsid w:val="0090232E"/>
    <w:rsid w:val="00926BA5"/>
    <w:rsid w:val="00927AC9"/>
    <w:rsid w:val="00930BE7"/>
    <w:rsid w:val="00933E9E"/>
    <w:rsid w:val="00934DE6"/>
    <w:rsid w:val="009365FE"/>
    <w:rsid w:val="0093711F"/>
    <w:rsid w:val="00937BA8"/>
    <w:rsid w:val="00941346"/>
    <w:rsid w:val="00943C25"/>
    <w:rsid w:val="00944DC5"/>
    <w:rsid w:val="009536AD"/>
    <w:rsid w:val="0096186D"/>
    <w:rsid w:val="00961968"/>
    <w:rsid w:val="009627A5"/>
    <w:rsid w:val="00962AFF"/>
    <w:rsid w:val="0096315D"/>
    <w:rsid w:val="00964B6A"/>
    <w:rsid w:val="00986DBB"/>
    <w:rsid w:val="00993D61"/>
    <w:rsid w:val="009A34EB"/>
    <w:rsid w:val="009B0572"/>
    <w:rsid w:val="009B387C"/>
    <w:rsid w:val="009D0F81"/>
    <w:rsid w:val="009E185A"/>
    <w:rsid w:val="009E6F85"/>
    <w:rsid w:val="00A00D39"/>
    <w:rsid w:val="00A056C3"/>
    <w:rsid w:val="00A0635B"/>
    <w:rsid w:val="00A1389D"/>
    <w:rsid w:val="00A16BD1"/>
    <w:rsid w:val="00A17940"/>
    <w:rsid w:val="00A2398A"/>
    <w:rsid w:val="00A37F8E"/>
    <w:rsid w:val="00A52B15"/>
    <w:rsid w:val="00A549AC"/>
    <w:rsid w:val="00A55528"/>
    <w:rsid w:val="00A65442"/>
    <w:rsid w:val="00A81D85"/>
    <w:rsid w:val="00A83DC4"/>
    <w:rsid w:val="00A87960"/>
    <w:rsid w:val="00A96E23"/>
    <w:rsid w:val="00AA20FF"/>
    <w:rsid w:val="00AA5F6F"/>
    <w:rsid w:val="00AB6047"/>
    <w:rsid w:val="00AC36B5"/>
    <w:rsid w:val="00AC3F61"/>
    <w:rsid w:val="00AD38D3"/>
    <w:rsid w:val="00AE6ACC"/>
    <w:rsid w:val="00AF31B1"/>
    <w:rsid w:val="00B04830"/>
    <w:rsid w:val="00B071D6"/>
    <w:rsid w:val="00B216C8"/>
    <w:rsid w:val="00B235A4"/>
    <w:rsid w:val="00B237CD"/>
    <w:rsid w:val="00B241D4"/>
    <w:rsid w:val="00B25CBF"/>
    <w:rsid w:val="00B3122B"/>
    <w:rsid w:val="00B40F31"/>
    <w:rsid w:val="00B41AAD"/>
    <w:rsid w:val="00B47A29"/>
    <w:rsid w:val="00B503C9"/>
    <w:rsid w:val="00B54994"/>
    <w:rsid w:val="00B54B63"/>
    <w:rsid w:val="00B57347"/>
    <w:rsid w:val="00B64036"/>
    <w:rsid w:val="00B65378"/>
    <w:rsid w:val="00B73A5F"/>
    <w:rsid w:val="00B8785A"/>
    <w:rsid w:val="00B9160F"/>
    <w:rsid w:val="00BC55F0"/>
    <w:rsid w:val="00BD00AC"/>
    <w:rsid w:val="00BF243B"/>
    <w:rsid w:val="00BF611E"/>
    <w:rsid w:val="00C01422"/>
    <w:rsid w:val="00C02F5F"/>
    <w:rsid w:val="00C10F74"/>
    <w:rsid w:val="00C11603"/>
    <w:rsid w:val="00C2332A"/>
    <w:rsid w:val="00C24C8A"/>
    <w:rsid w:val="00C25063"/>
    <w:rsid w:val="00C31616"/>
    <w:rsid w:val="00C33849"/>
    <w:rsid w:val="00C35901"/>
    <w:rsid w:val="00C4160C"/>
    <w:rsid w:val="00C431E4"/>
    <w:rsid w:val="00C44F80"/>
    <w:rsid w:val="00C46F27"/>
    <w:rsid w:val="00C6181E"/>
    <w:rsid w:val="00C81750"/>
    <w:rsid w:val="00C823D8"/>
    <w:rsid w:val="00CA0734"/>
    <w:rsid w:val="00CA71E4"/>
    <w:rsid w:val="00CB1004"/>
    <w:rsid w:val="00CB5E95"/>
    <w:rsid w:val="00CC6983"/>
    <w:rsid w:val="00CE165B"/>
    <w:rsid w:val="00CF5980"/>
    <w:rsid w:val="00D11909"/>
    <w:rsid w:val="00D12705"/>
    <w:rsid w:val="00D141B9"/>
    <w:rsid w:val="00D216E5"/>
    <w:rsid w:val="00D22CDB"/>
    <w:rsid w:val="00D24C24"/>
    <w:rsid w:val="00D25A84"/>
    <w:rsid w:val="00D34A3B"/>
    <w:rsid w:val="00D36315"/>
    <w:rsid w:val="00D40360"/>
    <w:rsid w:val="00D415E5"/>
    <w:rsid w:val="00D44317"/>
    <w:rsid w:val="00D45D87"/>
    <w:rsid w:val="00D55D5C"/>
    <w:rsid w:val="00D64168"/>
    <w:rsid w:val="00D806ED"/>
    <w:rsid w:val="00D8626B"/>
    <w:rsid w:val="00D90857"/>
    <w:rsid w:val="00DA0152"/>
    <w:rsid w:val="00DC309C"/>
    <w:rsid w:val="00DC4E80"/>
    <w:rsid w:val="00DE10C2"/>
    <w:rsid w:val="00DE7E0B"/>
    <w:rsid w:val="00DF4FC6"/>
    <w:rsid w:val="00E06A9D"/>
    <w:rsid w:val="00E10BD7"/>
    <w:rsid w:val="00E10CD6"/>
    <w:rsid w:val="00E12FC4"/>
    <w:rsid w:val="00E23B33"/>
    <w:rsid w:val="00E26B6B"/>
    <w:rsid w:val="00E30873"/>
    <w:rsid w:val="00E319B8"/>
    <w:rsid w:val="00E32110"/>
    <w:rsid w:val="00E503F2"/>
    <w:rsid w:val="00E61F28"/>
    <w:rsid w:val="00E62E82"/>
    <w:rsid w:val="00E942AD"/>
    <w:rsid w:val="00E94845"/>
    <w:rsid w:val="00EA601E"/>
    <w:rsid w:val="00EB2DB6"/>
    <w:rsid w:val="00EB3BC6"/>
    <w:rsid w:val="00EB56D7"/>
    <w:rsid w:val="00EC1758"/>
    <w:rsid w:val="00EC6470"/>
    <w:rsid w:val="00EC6C4F"/>
    <w:rsid w:val="00ED0B9A"/>
    <w:rsid w:val="00EF074A"/>
    <w:rsid w:val="00EF0BC4"/>
    <w:rsid w:val="00F006EA"/>
    <w:rsid w:val="00F057F9"/>
    <w:rsid w:val="00F224E7"/>
    <w:rsid w:val="00F36563"/>
    <w:rsid w:val="00F37613"/>
    <w:rsid w:val="00F43025"/>
    <w:rsid w:val="00F440FA"/>
    <w:rsid w:val="00F47D2F"/>
    <w:rsid w:val="00F64185"/>
    <w:rsid w:val="00F6696E"/>
    <w:rsid w:val="00F7542A"/>
    <w:rsid w:val="00F76B49"/>
    <w:rsid w:val="00F901EF"/>
    <w:rsid w:val="00F9052A"/>
    <w:rsid w:val="00F93F25"/>
    <w:rsid w:val="00FA5C88"/>
    <w:rsid w:val="00FC1F04"/>
    <w:rsid w:val="00FD2675"/>
    <w:rsid w:val="00FF2A4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396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3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71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3E7049"/>
    <w:pPr>
      <w:widowControl w:val="0"/>
      <w:autoSpaceDE w:val="0"/>
      <w:autoSpaceDN w:val="0"/>
      <w:spacing w:after="0" w:line="240" w:lineRule="auto"/>
    </w:pPr>
    <w:rPr>
      <w:rFonts w:ascii="Toolbox Std" w:eastAsia="Toolbox Std" w:hAnsi="Toolbox Std" w:cs="Toolbox Std"/>
      <w:sz w:val="16"/>
      <w:szCs w:val="16"/>
    </w:rPr>
  </w:style>
  <w:style w:type="character" w:customStyle="1" w:styleId="BodyTextChar">
    <w:name w:val="Body Text Char"/>
    <w:basedOn w:val="DefaultParagraphFont"/>
    <w:link w:val="BodyText"/>
    <w:uiPriority w:val="1"/>
    <w:rsid w:val="003E7049"/>
    <w:rPr>
      <w:rFonts w:ascii="Toolbox Std" w:eastAsia="Toolbox Std" w:hAnsi="Toolbox Std" w:cs="Toolbox Std"/>
      <w:sz w:val="16"/>
      <w:szCs w:val="16"/>
    </w:rPr>
  </w:style>
  <w:style w:type="paragraph" w:styleId="ListParagraph">
    <w:name w:val="List Paragraph"/>
    <w:basedOn w:val="Normal"/>
    <w:uiPriority w:val="1"/>
    <w:qFormat/>
    <w:rsid w:val="003E7049"/>
    <w:pPr>
      <w:widowControl w:val="0"/>
      <w:autoSpaceDE w:val="0"/>
      <w:autoSpaceDN w:val="0"/>
      <w:spacing w:after="0" w:line="240" w:lineRule="auto"/>
      <w:ind w:left="5949" w:hanging="130"/>
    </w:pPr>
    <w:rPr>
      <w:rFonts w:ascii="Toolbox Std" w:eastAsia="Toolbox Std" w:hAnsi="Toolbox Std" w:cs="Toolbox Std"/>
    </w:rPr>
  </w:style>
  <w:style w:type="paragraph" w:styleId="BalloonText">
    <w:name w:val="Balloon Text"/>
    <w:basedOn w:val="Normal"/>
    <w:link w:val="BalloonTextChar"/>
    <w:uiPriority w:val="99"/>
    <w:semiHidden/>
    <w:unhideWhenUsed/>
    <w:rsid w:val="00D36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315"/>
    <w:rPr>
      <w:rFonts w:ascii="Tahoma" w:hAnsi="Tahoma" w:cs="Tahoma"/>
      <w:sz w:val="16"/>
      <w:szCs w:val="16"/>
    </w:rPr>
  </w:style>
  <w:style w:type="paragraph" w:styleId="Title">
    <w:name w:val="Title"/>
    <w:basedOn w:val="Normal"/>
    <w:link w:val="TitleChar"/>
    <w:uiPriority w:val="1"/>
    <w:qFormat/>
    <w:rsid w:val="009D0F81"/>
    <w:pPr>
      <w:widowControl w:val="0"/>
      <w:autoSpaceDE w:val="0"/>
      <w:autoSpaceDN w:val="0"/>
      <w:spacing w:after="0" w:line="240" w:lineRule="auto"/>
      <w:ind w:right="1"/>
      <w:jc w:val="center"/>
    </w:pPr>
    <w:rPr>
      <w:rFonts w:ascii="Toolbox Std" w:eastAsia="Toolbox Std" w:hAnsi="Toolbox Std" w:cs="Toolbox Std"/>
      <w:sz w:val="28"/>
      <w:szCs w:val="28"/>
    </w:rPr>
  </w:style>
  <w:style w:type="character" w:customStyle="1" w:styleId="TitleChar">
    <w:name w:val="Title Char"/>
    <w:basedOn w:val="DefaultParagraphFont"/>
    <w:link w:val="Title"/>
    <w:uiPriority w:val="1"/>
    <w:rsid w:val="009D0F81"/>
    <w:rPr>
      <w:rFonts w:ascii="Toolbox Std" w:eastAsia="Toolbox Std" w:hAnsi="Toolbox Std" w:cs="Toolbox Std"/>
      <w:sz w:val="28"/>
      <w:szCs w:val="28"/>
    </w:rPr>
  </w:style>
  <w:style w:type="character" w:styleId="Hyperlink">
    <w:name w:val="Hyperlink"/>
    <w:basedOn w:val="DefaultParagraphFont"/>
    <w:uiPriority w:val="99"/>
    <w:unhideWhenUsed/>
    <w:rsid w:val="009A34EB"/>
    <w:rPr>
      <w:color w:val="0000FF"/>
      <w:u w:val="single"/>
    </w:rPr>
  </w:style>
  <w:style w:type="paragraph" w:styleId="Header">
    <w:name w:val="header"/>
    <w:basedOn w:val="Normal"/>
    <w:link w:val="HeaderChar"/>
    <w:uiPriority w:val="99"/>
    <w:unhideWhenUsed/>
    <w:rsid w:val="006115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530"/>
  </w:style>
  <w:style w:type="paragraph" w:styleId="Footer">
    <w:name w:val="footer"/>
    <w:basedOn w:val="Normal"/>
    <w:link w:val="FooterChar"/>
    <w:uiPriority w:val="99"/>
    <w:unhideWhenUsed/>
    <w:rsid w:val="006115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530"/>
  </w:style>
  <w:style w:type="character" w:styleId="CommentReference">
    <w:name w:val="annotation reference"/>
    <w:basedOn w:val="DefaultParagraphFont"/>
    <w:uiPriority w:val="99"/>
    <w:semiHidden/>
    <w:unhideWhenUsed/>
    <w:rsid w:val="0084291A"/>
    <w:rPr>
      <w:sz w:val="16"/>
      <w:szCs w:val="16"/>
    </w:rPr>
  </w:style>
  <w:style w:type="paragraph" w:styleId="CommentText">
    <w:name w:val="annotation text"/>
    <w:basedOn w:val="Normal"/>
    <w:link w:val="CommentTextChar"/>
    <w:uiPriority w:val="99"/>
    <w:semiHidden/>
    <w:unhideWhenUsed/>
    <w:rsid w:val="0084291A"/>
    <w:pPr>
      <w:spacing w:line="240" w:lineRule="auto"/>
    </w:pPr>
    <w:rPr>
      <w:sz w:val="20"/>
      <w:szCs w:val="20"/>
    </w:rPr>
  </w:style>
  <w:style w:type="character" w:customStyle="1" w:styleId="CommentTextChar">
    <w:name w:val="Comment Text Char"/>
    <w:basedOn w:val="DefaultParagraphFont"/>
    <w:link w:val="CommentText"/>
    <w:uiPriority w:val="99"/>
    <w:semiHidden/>
    <w:rsid w:val="0084291A"/>
    <w:rPr>
      <w:sz w:val="20"/>
      <w:szCs w:val="20"/>
    </w:rPr>
  </w:style>
  <w:style w:type="paragraph" w:styleId="CommentSubject">
    <w:name w:val="annotation subject"/>
    <w:basedOn w:val="CommentText"/>
    <w:next w:val="CommentText"/>
    <w:link w:val="CommentSubjectChar"/>
    <w:uiPriority w:val="99"/>
    <w:semiHidden/>
    <w:unhideWhenUsed/>
    <w:rsid w:val="0084291A"/>
    <w:rPr>
      <w:b/>
      <w:bCs/>
    </w:rPr>
  </w:style>
  <w:style w:type="character" w:customStyle="1" w:styleId="CommentSubjectChar">
    <w:name w:val="Comment Subject Char"/>
    <w:basedOn w:val="CommentTextChar"/>
    <w:link w:val="CommentSubject"/>
    <w:uiPriority w:val="99"/>
    <w:semiHidden/>
    <w:rsid w:val="0084291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2443">
      <w:bodyDiv w:val="1"/>
      <w:marLeft w:val="0"/>
      <w:marRight w:val="0"/>
      <w:marTop w:val="0"/>
      <w:marBottom w:val="0"/>
      <w:divBdr>
        <w:top w:val="none" w:sz="0" w:space="0" w:color="auto"/>
        <w:left w:val="none" w:sz="0" w:space="0" w:color="auto"/>
        <w:bottom w:val="none" w:sz="0" w:space="0" w:color="auto"/>
        <w:right w:val="none" w:sz="0" w:space="0" w:color="auto"/>
      </w:divBdr>
    </w:div>
    <w:div w:id="38555872">
      <w:bodyDiv w:val="1"/>
      <w:marLeft w:val="0"/>
      <w:marRight w:val="0"/>
      <w:marTop w:val="0"/>
      <w:marBottom w:val="0"/>
      <w:divBdr>
        <w:top w:val="none" w:sz="0" w:space="0" w:color="auto"/>
        <w:left w:val="none" w:sz="0" w:space="0" w:color="auto"/>
        <w:bottom w:val="none" w:sz="0" w:space="0" w:color="auto"/>
        <w:right w:val="none" w:sz="0" w:space="0" w:color="auto"/>
      </w:divBdr>
    </w:div>
    <w:div w:id="51929979">
      <w:bodyDiv w:val="1"/>
      <w:marLeft w:val="0"/>
      <w:marRight w:val="0"/>
      <w:marTop w:val="0"/>
      <w:marBottom w:val="0"/>
      <w:divBdr>
        <w:top w:val="none" w:sz="0" w:space="0" w:color="auto"/>
        <w:left w:val="none" w:sz="0" w:space="0" w:color="auto"/>
        <w:bottom w:val="none" w:sz="0" w:space="0" w:color="auto"/>
        <w:right w:val="none" w:sz="0" w:space="0" w:color="auto"/>
      </w:divBdr>
    </w:div>
    <w:div w:id="61493472">
      <w:bodyDiv w:val="1"/>
      <w:marLeft w:val="0"/>
      <w:marRight w:val="0"/>
      <w:marTop w:val="0"/>
      <w:marBottom w:val="0"/>
      <w:divBdr>
        <w:top w:val="none" w:sz="0" w:space="0" w:color="auto"/>
        <w:left w:val="none" w:sz="0" w:space="0" w:color="auto"/>
        <w:bottom w:val="none" w:sz="0" w:space="0" w:color="auto"/>
        <w:right w:val="none" w:sz="0" w:space="0" w:color="auto"/>
      </w:divBdr>
    </w:div>
    <w:div w:id="65038995">
      <w:bodyDiv w:val="1"/>
      <w:marLeft w:val="0"/>
      <w:marRight w:val="0"/>
      <w:marTop w:val="0"/>
      <w:marBottom w:val="0"/>
      <w:divBdr>
        <w:top w:val="none" w:sz="0" w:space="0" w:color="auto"/>
        <w:left w:val="none" w:sz="0" w:space="0" w:color="auto"/>
        <w:bottom w:val="none" w:sz="0" w:space="0" w:color="auto"/>
        <w:right w:val="none" w:sz="0" w:space="0" w:color="auto"/>
      </w:divBdr>
    </w:div>
    <w:div w:id="76947816">
      <w:bodyDiv w:val="1"/>
      <w:marLeft w:val="0"/>
      <w:marRight w:val="0"/>
      <w:marTop w:val="0"/>
      <w:marBottom w:val="0"/>
      <w:divBdr>
        <w:top w:val="none" w:sz="0" w:space="0" w:color="auto"/>
        <w:left w:val="none" w:sz="0" w:space="0" w:color="auto"/>
        <w:bottom w:val="none" w:sz="0" w:space="0" w:color="auto"/>
        <w:right w:val="none" w:sz="0" w:space="0" w:color="auto"/>
      </w:divBdr>
    </w:div>
    <w:div w:id="95946205">
      <w:bodyDiv w:val="1"/>
      <w:marLeft w:val="0"/>
      <w:marRight w:val="0"/>
      <w:marTop w:val="0"/>
      <w:marBottom w:val="0"/>
      <w:divBdr>
        <w:top w:val="none" w:sz="0" w:space="0" w:color="auto"/>
        <w:left w:val="none" w:sz="0" w:space="0" w:color="auto"/>
        <w:bottom w:val="none" w:sz="0" w:space="0" w:color="auto"/>
        <w:right w:val="none" w:sz="0" w:space="0" w:color="auto"/>
      </w:divBdr>
    </w:div>
    <w:div w:id="127166575">
      <w:bodyDiv w:val="1"/>
      <w:marLeft w:val="0"/>
      <w:marRight w:val="0"/>
      <w:marTop w:val="0"/>
      <w:marBottom w:val="0"/>
      <w:divBdr>
        <w:top w:val="none" w:sz="0" w:space="0" w:color="auto"/>
        <w:left w:val="none" w:sz="0" w:space="0" w:color="auto"/>
        <w:bottom w:val="none" w:sz="0" w:space="0" w:color="auto"/>
        <w:right w:val="none" w:sz="0" w:space="0" w:color="auto"/>
      </w:divBdr>
    </w:div>
    <w:div w:id="139395682">
      <w:bodyDiv w:val="1"/>
      <w:marLeft w:val="0"/>
      <w:marRight w:val="0"/>
      <w:marTop w:val="0"/>
      <w:marBottom w:val="0"/>
      <w:divBdr>
        <w:top w:val="none" w:sz="0" w:space="0" w:color="auto"/>
        <w:left w:val="none" w:sz="0" w:space="0" w:color="auto"/>
        <w:bottom w:val="none" w:sz="0" w:space="0" w:color="auto"/>
        <w:right w:val="none" w:sz="0" w:space="0" w:color="auto"/>
      </w:divBdr>
    </w:div>
    <w:div w:id="160313674">
      <w:bodyDiv w:val="1"/>
      <w:marLeft w:val="0"/>
      <w:marRight w:val="0"/>
      <w:marTop w:val="0"/>
      <w:marBottom w:val="0"/>
      <w:divBdr>
        <w:top w:val="none" w:sz="0" w:space="0" w:color="auto"/>
        <w:left w:val="none" w:sz="0" w:space="0" w:color="auto"/>
        <w:bottom w:val="none" w:sz="0" w:space="0" w:color="auto"/>
        <w:right w:val="none" w:sz="0" w:space="0" w:color="auto"/>
      </w:divBdr>
    </w:div>
    <w:div w:id="284581775">
      <w:bodyDiv w:val="1"/>
      <w:marLeft w:val="0"/>
      <w:marRight w:val="0"/>
      <w:marTop w:val="0"/>
      <w:marBottom w:val="0"/>
      <w:divBdr>
        <w:top w:val="none" w:sz="0" w:space="0" w:color="auto"/>
        <w:left w:val="none" w:sz="0" w:space="0" w:color="auto"/>
        <w:bottom w:val="none" w:sz="0" w:space="0" w:color="auto"/>
        <w:right w:val="none" w:sz="0" w:space="0" w:color="auto"/>
      </w:divBdr>
    </w:div>
    <w:div w:id="294990060">
      <w:bodyDiv w:val="1"/>
      <w:marLeft w:val="0"/>
      <w:marRight w:val="0"/>
      <w:marTop w:val="0"/>
      <w:marBottom w:val="0"/>
      <w:divBdr>
        <w:top w:val="none" w:sz="0" w:space="0" w:color="auto"/>
        <w:left w:val="none" w:sz="0" w:space="0" w:color="auto"/>
        <w:bottom w:val="none" w:sz="0" w:space="0" w:color="auto"/>
        <w:right w:val="none" w:sz="0" w:space="0" w:color="auto"/>
      </w:divBdr>
    </w:div>
    <w:div w:id="324818175">
      <w:bodyDiv w:val="1"/>
      <w:marLeft w:val="0"/>
      <w:marRight w:val="0"/>
      <w:marTop w:val="0"/>
      <w:marBottom w:val="0"/>
      <w:divBdr>
        <w:top w:val="none" w:sz="0" w:space="0" w:color="auto"/>
        <w:left w:val="none" w:sz="0" w:space="0" w:color="auto"/>
        <w:bottom w:val="none" w:sz="0" w:space="0" w:color="auto"/>
        <w:right w:val="none" w:sz="0" w:space="0" w:color="auto"/>
      </w:divBdr>
    </w:div>
    <w:div w:id="346099388">
      <w:bodyDiv w:val="1"/>
      <w:marLeft w:val="0"/>
      <w:marRight w:val="0"/>
      <w:marTop w:val="0"/>
      <w:marBottom w:val="0"/>
      <w:divBdr>
        <w:top w:val="none" w:sz="0" w:space="0" w:color="auto"/>
        <w:left w:val="none" w:sz="0" w:space="0" w:color="auto"/>
        <w:bottom w:val="none" w:sz="0" w:space="0" w:color="auto"/>
        <w:right w:val="none" w:sz="0" w:space="0" w:color="auto"/>
      </w:divBdr>
    </w:div>
    <w:div w:id="354699973">
      <w:bodyDiv w:val="1"/>
      <w:marLeft w:val="0"/>
      <w:marRight w:val="0"/>
      <w:marTop w:val="0"/>
      <w:marBottom w:val="0"/>
      <w:divBdr>
        <w:top w:val="none" w:sz="0" w:space="0" w:color="auto"/>
        <w:left w:val="none" w:sz="0" w:space="0" w:color="auto"/>
        <w:bottom w:val="none" w:sz="0" w:space="0" w:color="auto"/>
        <w:right w:val="none" w:sz="0" w:space="0" w:color="auto"/>
      </w:divBdr>
    </w:div>
    <w:div w:id="385689834">
      <w:bodyDiv w:val="1"/>
      <w:marLeft w:val="0"/>
      <w:marRight w:val="0"/>
      <w:marTop w:val="0"/>
      <w:marBottom w:val="0"/>
      <w:divBdr>
        <w:top w:val="none" w:sz="0" w:space="0" w:color="auto"/>
        <w:left w:val="none" w:sz="0" w:space="0" w:color="auto"/>
        <w:bottom w:val="none" w:sz="0" w:space="0" w:color="auto"/>
        <w:right w:val="none" w:sz="0" w:space="0" w:color="auto"/>
      </w:divBdr>
    </w:div>
    <w:div w:id="422461947">
      <w:bodyDiv w:val="1"/>
      <w:marLeft w:val="0"/>
      <w:marRight w:val="0"/>
      <w:marTop w:val="0"/>
      <w:marBottom w:val="0"/>
      <w:divBdr>
        <w:top w:val="none" w:sz="0" w:space="0" w:color="auto"/>
        <w:left w:val="none" w:sz="0" w:space="0" w:color="auto"/>
        <w:bottom w:val="none" w:sz="0" w:space="0" w:color="auto"/>
        <w:right w:val="none" w:sz="0" w:space="0" w:color="auto"/>
      </w:divBdr>
    </w:div>
    <w:div w:id="474110033">
      <w:bodyDiv w:val="1"/>
      <w:marLeft w:val="0"/>
      <w:marRight w:val="0"/>
      <w:marTop w:val="0"/>
      <w:marBottom w:val="0"/>
      <w:divBdr>
        <w:top w:val="none" w:sz="0" w:space="0" w:color="auto"/>
        <w:left w:val="none" w:sz="0" w:space="0" w:color="auto"/>
        <w:bottom w:val="none" w:sz="0" w:space="0" w:color="auto"/>
        <w:right w:val="none" w:sz="0" w:space="0" w:color="auto"/>
      </w:divBdr>
    </w:div>
    <w:div w:id="491870900">
      <w:bodyDiv w:val="1"/>
      <w:marLeft w:val="0"/>
      <w:marRight w:val="0"/>
      <w:marTop w:val="0"/>
      <w:marBottom w:val="0"/>
      <w:divBdr>
        <w:top w:val="none" w:sz="0" w:space="0" w:color="auto"/>
        <w:left w:val="none" w:sz="0" w:space="0" w:color="auto"/>
        <w:bottom w:val="none" w:sz="0" w:space="0" w:color="auto"/>
        <w:right w:val="none" w:sz="0" w:space="0" w:color="auto"/>
      </w:divBdr>
    </w:div>
    <w:div w:id="537548298">
      <w:bodyDiv w:val="1"/>
      <w:marLeft w:val="0"/>
      <w:marRight w:val="0"/>
      <w:marTop w:val="0"/>
      <w:marBottom w:val="0"/>
      <w:divBdr>
        <w:top w:val="none" w:sz="0" w:space="0" w:color="auto"/>
        <w:left w:val="none" w:sz="0" w:space="0" w:color="auto"/>
        <w:bottom w:val="none" w:sz="0" w:space="0" w:color="auto"/>
        <w:right w:val="none" w:sz="0" w:space="0" w:color="auto"/>
      </w:divBdr>
    </w:div>
    <w:div w:id="558444541">
      <w:bodyDiv w:val="1"/>
      <w:marLeft w:val="0"/>
      <w:marRight w:val="0"/>
      <w:marTop w:val="0"/>
      <w:marBottom w:val="0"/>
      <w:divBdr>
        <w:top w:val="none" w:sz="0" w:space="0" w:color="auto"/>
        <w:left w:val="none" w:sz="0" w:space="0" w:color="auto"/>
        <w:bottom w:val="none" w:sz="0" w:space="0" w:color="auto"/>
        <w:right w:val="none" w:sz="0" w:space="0" w:color="auto"/>
      </w:divBdr>
    </w:div>
    <w:div w:id="598179146">
      <w:bodyDiv w:val="1"/>
      <w:marLeft w:val="0"/>
      <w:marRight w:val="0"/>
      <w:marTop w:val="0"/>
      <w:marBottom w:val="0"/>
      <w:divBdr>
        <w:top w:val="none" w:sz="0" w:space="0" w:color="auto"/>
        <w:left w:val="none" w:sz="0" w:space="0" w:color="auto"/>
        <w:bottom w:val="none" w:sz="0" w:space="0" w:color="auto"/>
        <w:right w:val="none" w:sz="0" w:space="0" w:color="auto"/>
      </w:divBdr>
    </w:div>
    <w:div w:id="601038628">
      <w:bodyDiv w:val="1"/>
      <w:marLeft w:val="0"/>
      <w:marRight w:val="0"/>
      <w:marTop w:val="0"/>
      <w:marBottom w:val="0"/>
      <w:divBdr>
        <w:top w:val="none" w:sz="0" w:space="0" w:color="auto"/>
        <w:left w:val="none" w:sz="0" w:space="0" w:color="auto"/>
        <w:bottom w:val="none" w:sz="0" w:space="0" w:color="auto"/>
        <w:right w:val="none" w:sz="0" w:space="0" w:color="auto"/>
      </w:divBdr>
    </w:div>
    <w:div w:id="611476779">
      <w:bodyDiv w:val="1"/>
      <w:marLeft w:val="0"/>
      <w:marRight w:val="0"/>
      <w:marTop w:val="0"/>
      <w:marBottom w:val="0"/>
      <w:divBdr>
        <w:top w:val="none" w:sz="0" w:space="0" w:color="auto"/>
        <w:left w:val="none" w:sz="0" w:space="0" w:color="auto"/>
        <w:bottom w:val="none" w:sz="0" w:space="0" w:color="auto"/>
        <w:right w:val="none" w:sz="0" w:space="0" w:color="auto"/>
      </w:divBdr>
    </w:div>
    <w:div w:id="632490731">
      <w:bodyDiv w:val="1"/>
      <w:marLeft w:val="0"/>
      <w:marRight w:val="0"/>
      <w:marTop w:val="0"/>
      <w:marBottom w:val="0"/>
      <w:divBdr>
        <w:top w:val="none" w:sz="0" w:space="0" w:color="auto"/>
        <w:left w:val="none" w:sz="0" w:space="0" w:color="auto"/>
        <w:bottom w:val="none" w:sz="0" w:space="0" w:color="auto"/>
        <w:right w:val="none" w:sz="0" w:space="0" w:color="auto"/>
      </w:divBdr>
    </w:div>
    <w:div w:id="652804129">
      <w:bodyDiv w:val="1"/>
      <w:marLeft w:val="0"/>
      <w:marRight w:val="0"/>
      <w:marTop w:val="0"/>
      <w:marBottom w:val="0"/>
      <w:divBdr>
        <w:top w:val="none" w:sz="0" w:space="0" w:color="auto"/>
        <w:left w:val="none" w:sz="0" w:space="0" w:color="auto"/>
        <w:bottom w:val="none" w:sz="0" w:space="0" w:color="auto"/>
        <w:right w:val="none" w:sz="0" w:space="0" w:color="auto"/>
      </w:divBdr>
    </w:div>
    <w:div w:id="654189015">
      <w:bodyDiv w:val="1"/>
      <w:marLeft w:val="0"/>
      <w:marRight w:val="0"/>
      <w:marTop w:val="0"/>
      <w:marBottom w:val="0"/>
      <w:divBdr>
        <w:top w:val="none" w:sz="0" w:space="0" w:color="auto"/>
        <w:left w:val="none" w:sz="0" w:space="0" w:color="auto"/>
        <w:bottom w:val="none" w:sz="0" w:space="0" w:color="auto"/>
        <w:right w:val="none" w:sz="0" w:space="0" w:color="auto"/>
      </w:divBdr>
    </w:div>
    <w:div w:id="692539774">
      <w:bodyDiv w:val="1"/>
      <w:marLeft w:val="0"/>
      <w:marRight w:val="0"/>
      <w:marTop w:val="0"/>
      <w:marBottom w:val="0"/>
      <w:divBdr>
        <w:top w:val="none" w:sz="0" w:space="0" w:color="auto"/>
        <w:left w:val="none" w:sz="0" w:space="0" w:color="auto"/>
        <w:bottom w:val="none" w:sz="0" w:space="0" w:color="auto"/>
        <w:right w:val="none" w:sz="0" w:space="0" w:color="auto"/>
      </w:divBdr>
    </w:div>
    <w:div w:id="707074699">
      <w:bodyDiv w:val="1"/>
      <w:marLeft w:val="0"/>
      <w:marRight w:val="0"/>
      <w:marTop w:val="0"/>
      <w:marBottom w:val="0"/>
      <w:divBdr>
        <w:top w:val="none" w:sz="0" w:space="0" w:color="auto"/>
        <w:left w:val="none" w:sz="0" w:space="0" w:color="auto"/>
        <w:bottom w:val="none" w:sz="0" w:space="0" w:color="auto"/>
        <w:right w:val="none" w:sz="0" w:space="0" w:color="auto"/>
      </w:divBdr>
    </w:div>
    <w:div w:id="733552324">
      <w:bodyDiv w:val="1"/>
      <w:marLeft w:val="0"/>
      <w:marRight w:val="0"/>
      <w:marTop w:val="0"/>
      <w:marBottom w:val="0"/>
      <w:divBdr>
        <w:top w:val="none" w:sz="0" w:space="0" w:color="auto"/>
        <w:left w:val="none" w:sz="0" w:space="0" w:color="auto"/>
        <w:bottom w:val="none" w:sz="0" w:space="0" w:color="auto"/>
        <w:right w:val="none" w:sz="0" w:space="0" w:color="auto"/>
      </w:divBdr>
    </w:div>
    <w:div w:id="736249500">
      <w:bodyDiv w:val="1"/>
      <w:marLeft w:val="0"/>
      <w:marRight w:val="0"/>
      <w:marTop w:val="0"/>
      <w:marBottom w:val="0"/>
      <w:divBdr>
        <w:top w:val="none" w:sz="0" w:space="0" w:color="auto"/>
        <w:left w:val="none" w:sz="0" w:space="0" w:color="auto"/>
        <w:bottom w:val="none" w:sz="0" w:space="0" w:color="auto"/>
        <w:right w:val="none" w:sz="0" w:space="0" w:color="auto"/>
      </w:divBdr>
    </w:div>
    <w:div w:id="757756474">
      <w:bodyDiv w:val="1"/>
      <w:marLeft w:val="0"/>
      <w:marRight w:val="0"/>
      <w:marTop w:val="0"/>
      <w:marBottom w:val="0"/>
      <w:divBdr>
        <w:top w:val="none" w:sz="0" w:space="0" w:color="auto"/>
        <w:left w:val="none" w:sz="0" w:space="0" w:color="auto"/>
        <w:bottom w:val="none" w:sz="0" w:space="0" w:color="auto"/>
        <w:right w:val="none" w:sz="0" w:space="0" w:color="auto"/>
      </w:divBdr>
    </w:div>
    <w:div w:id="821774626">
      <w:bodyDiv w:val="1"/>
      <w:marLeft w:val="0"/>
      <w:marRight w:val="0"/>
      <w:marTop w:val="0"/>
      <w:marBottom w:val="0"/>
      <w:divBdr>
        <w:top w:val="none" w:sz="0" w:space="0" w:color="auto"/>
        <w:left w:val="none" w:sz="0" w:space="0" w:color="auto"/>
        <w:bottom w:val="none" w:sz="0" w:space="0" w:color="auto"/>
        <w:right w:val="none" w:sz="0" w:space="0" w:color="auto"/>
      </w:divBdr>
    </w:div>
    <w:div w:id="829950883">
      <w:bodyDiv w:val="1"/>
      <w:marLeft w:val="0"/>
      <w:marRight w:val="0"/>
      <w:marTop w:val="0"/>
      <w:marBottom w:val="0"/>
      <w:divBdr>
        <w:top w:val="none" w:sz="0" w:space="0" w:color="auto"/>
        <w:left w:val="none" w:sz="0" w:space="0" w:color="auto"/>
        <w:bottom w:val="none" w:sz="0" w:space="0" w:color="auto"/>
        <w:right w:val="none" w:sz="0" w:space="0" w:color="auto"/>
      </w:divBdr>
    </w:div>
    <w:div w:id="842890349">
      <w:bodyDiv w:val="1"/>
      <w:marLeft w:val="0"/>
      <w:marRight w:val="0"/>
      <w:marTop w:val="0"/>
      <w:marBottom w:val="0"/>
      <w:divBdr>
        <w:top w:val="none" w:sz="0" w:space="0" w:color="auto"/>
        <w:left w:val="none" w:sz="0" w:space="0" w:color="auto"/>
        <w:bottom w:val="none" w:sz="0" w:space="0" w:color="auto"/>
        <w:right w:val="none" w:sz="0" w:space="0" w:color="auto"/>
      </w:divBdr>
    </w:div>
    <w:div w:id="878592571">
      <w:bodyDiv w:val="1"/>
      <w:marLeft w:val="0"/>
      <w:marRight w:val="0"/>
      <w:marTop w:val="0"/>
      <w:marBottom w:val="0"/>
      <w:divBdr>
        <w:top w:val="none" w:sz="0" w:space="0" w:color="auto"/>
        <w:left w:val="none" w:sz="0" w:space="0" w:color="auto"/>
        <w:bottom w:val="none" w:sz="0" w:space="0" w:color="auto"/>
        <w:right w:val="none" w:sz="0" w:space="0" w:color="auto"/>
      </w:divBdr>
    </w:div>
    <w:div w:id="898518382">
      <w:bodyDiv w:val="1"/>
      <w:marLeft w:val="0"/>
      <w:marRight w:val="0"/>
      <w:marTop w:val="0"/>
      <w:marBottom w:val="0"/>
      <w:divBdr>
        <w:top w:val="none" w:sz="0" w:space="0" w:color="auto"/>
        <w:left w:val="none" w:sz="0" w:space="0" w:color="auto"/>
        <w:bottom w:val="none" w:sz="0" w:space="0" w:color="auto"/>
        <w:right w:val="none" w:sz="0" w:space="0" w:color="auto"/>
      </w:divBdr>
    </w:div>
    <w:div w:id="909341900">
      <w:bodyDiv w:val="1"/>
      <w:marLeft w:val="0"/>
      <w:marRight w:val="0"/>
      <w:marTop w:val="0"/>
      <w:marBottom w:val="0"/>
      <w:divBdr>
        <w:top w:val="none" w:sz="0" w:space="0" w:color="auto"/>
        <w:left w:val="none" w:sz="0" w:space="0" w:color="auto"/>
        <w:bottom w:val="none" w:sz="0" w:space="0" w:color="auto"/>
        <w:right w:val="none" w:sz="0" w:space="0" w:color="auto"/>
      </w:divBdr>
    </w:div>
    <w:div w:id="910653718">
      <w:bodyDiv w:val="1"/>
      <w:marLeft w:val="0"/>
      <w:marRight w:val="0"/>
      <w:marTop w:val="0"/>
      <w:marBottom w:val="0"/>
      <w:divBdr>
        <w:top w:val="none" w:sz="0" w:space="0" w:color="auto"/>
        <w:left w:val="none" w:sz="0" w:space="0" w:color="auto"/>
        <w:bottom w:val="none" w:sz="0" w:space="0" w:color="auto"/>
        <w:right w:val="none" w:sz="0" w:space="0" w:color="auto"/>
      </w:divBdr>
    </w:div>
    <w:div w:id="928078386">
      <w:bodyDiv w:val="1"/>
      <w:marLeft w:val="0"/>
      <w:marRight w:val="0"/>
      <w:marTop w:val="0"/>
      <w:marBottom w:val="0"/>
      <w:divBdr>
        <w:top w:val="none" w:sz="0" w:space="0" w:color="auto"/>
        <w:left w:val="none" w:sz="0" w:space="0" w:color="auto"/>
        <w:bottom w:val="none" w:sz="0" w:space="0" w:color="auto"/>
        <w:right w:val="none" w:sz="0" w:space="0" w:color="auto"/>
      </w:divBdr>
    </w:div>
    <w:div w:id="929698444">
      <w:bodyDiv w:val="1"/>
      <w:marLeft w:val="0"/>
      <w:marRight w:val="0"/>
      <w:marTop w:val="0"/>
      <w:marBottom w:val="0"/>
      <w:divBdr>
        <w:top w:val="none" w:sz="0" w:space="0" w:color="auto"/>
        <w:left w:val="none" w:sz="0" w:space="0" w:color="auto"/>
        <w:bottom w:val="none" w:sz="0" w:space="0" w:color="auto"/>
        <w:right w:val="none" w:sz="0" w:space="0" w:color="auto"/>
      </w:divBdr>
    </w:div>
    <w:div w:id="941718104">
      <w:bodyDiv w:val="1"/>
      <w:marLeft w:val="0"/>
      <w:marRight w:val="0"/>
      <w:marTop w:val="0"/>
      <w:marBottom w:val="0"/>
      <w:divBdr>
        <w:top w:val="none" w:sz="0" w:space="0" w:color="auto"/>
        <w:left w:val="none" w:sz="0" w:space="0" w:color="auto"/>
        <w:bottom w:val="none" w:sz="0" w:space="0" w:color="auto"/>
        <w:right w:val="none" w:sz="0" w:space="0" w:color="auto"/>
      </w:divBdr>
    </w:div>
    <w:div w:id="955714680">
      <w:bodyDiv w:val="1"/>
      <w:marLeft w:val="0"/>
      <w:marRight w:val="0"/>
      <w:marTop w:val="0"/>
      <w:marBottom w:val="0"/>
      <w:divBdr>
        <w:top w:val="none" w:sz="0" w:space="0" w:color="auto"/>
        <w:left w:val="none" w:sz="0" w:space="0" w:color="auto"/>
        <w:bottom w:val="none" w:sz="0" w:space="0" w:color="auto"/>
        <w:right w:val="none" w:sz="0" w:space="0" w:color="auto"/>
      </w:divBdr>
    </w:div>
    <w:div w:id="962884831">
      <w:bodyDiv w:val="1"/>
      <w:marLeft w:val="0"/>
      <w:marRight w:val="0"/>
      <w:marTop w:val="0"/>
      <w:marBottom w:val="0"/>
      <w:divBdr>
        <w:top w:val="none" w:sz="0" w:space="0" w:color="auto"/>
        <w:left w:val="none" w:sz="0" w:space="0" w:color="auto"/>
        <w:bottom w:val="none" w:sz="0" w:space="0" w:color="auto"/>
        <w:right w:val="none" w:sz="0" w:space="0" w:color="auto"/>
      </w:divBdr>
    </w:div>
    <w:div w:id="980188472">
      <w:bodyDiv w:val="1"/>
      <w:marLeft w:val="0"/>
      <w:marRight w:val="0"/>
      <w:marTop w:val="0"/>
      <w:marBottom w:val="0"/>
      <w:divBdr>
        <w:top w:val="none" w:sz="0" w:space="0" w:color="auto"/>
        <w:left w:val="none" w:sz="0" w:space="0" w:color="auto"/>
        <w:bottom w:val="none" w:sz="0" w:space="0" w:color="auto"/>
        <w:right w:val="none" w:sz="0" w:space="0" w:color="auto"/>
      </w:divBdr>
    </w:div>
    <w:div w:id="986394105">
      <w:bodyDiv w:val="1"/>
      <w:marLeft w:val="0"/>
      <w:marRight w:val="0"/>
      <w:marTop w:val="0"/>
      <w:marBottom w:val="0"/>
      <w:divBdr>
        <w:top w:val="none" w:sz="0" w:space="0" w:color="auto"/>
        <w:left w:val="none" w:sz="0" w:space="0" w:color="auto"/>
        <w:bottom w:val="none" w:sz="0" w:space="0" w:color="auto"/>
        <w:right w:val="none" w:sz="0" w:space="0" w:color="auto"/>
      </w:divBdr>
    </w:div>
    <w:div w:id="992636855">
      <w:bodyDiv w:val="1"/>
      <w:marLeft w:val="0"/>
      <w:marRight w:val="0"/>
      <w:marTop w:val="0"/>
      <w:marBottom w:val="0"/>
      <w:divBdr>
        <w:top w:val="none" w:sz="0" w:space="0" w:color="auto"/>
        <w:left w:val="none" w:sz="0" w:space="0" w:color="auto"/>
        <w:bottom w:val="none" w:sz="0" w:space="0" w:color="auto"/>
        <w:right w:val="none" w:sz="0" w:space="0" w:color="auto"/>
      </w:divBdr>
    </w:div>
    <w:div w:id="994334827">
      <w:bodyDiv w:val="1"/>
      <w:marLeft w:val="0"/>
      <w:marRight w:val="0"/>
      <w:marTop w:val="0"/>
      <w:marBottom w:val="0"/>
      <w:divBdr>
        <w:top w:val="none" w:sz="0" w:space="0" w:color="auto"/>
        <w:left w:val="none" w:sz="0" w:space="0" w:color="auto"/>
        <w:bottom w:val="none" w:sz="0" w:space="0" w:color="auto"/>
        <w:right w:val="none" w:sz="0" w:space="0" w:color="auto"/>
      </w:divBdr>
    </w:div>
    <w:div w:id="1006132757">
      <w:bodyDiv w:val="1"/>
      <w:marLeft w:val="0"/>
      <w:marRight w:val="0"/>
      <w:marTop w:val="0"/>
      <w:marBottom w:val="0"/>
      <w:divBdr>
        <w:top w:val="none" w:sz="0" w:space="0" w:color="auto"/>
        <w:left w:val="none" w:sz="0" w:space="0" w:color="auto"/>
        <w:bottom w:val="none" w:sz="0" w:space="0" w:color="auto"/>
        <w:right w:val="none" w:sz="0" w:space="0" w:color="auto"/>
      </w:divBdr>
    </w:div>
    <w:div w:id="1028800563">
      <w:bodyDiv w:val="1"/>
      <w:marLeft w:val="0"/>
      <w:marRight w:val="0"/>
      <w:marTop w:val="0"/>
      <w:marBottom w:val="0"/>
      <w:divBdr>
        <w:top w:val="none" w:sz="0" w:space="0" w:color="auto"/>
        <w:left w:val="none" w:sz="0" w:space="0" w:color="auto"/>
        <w:bottom w:val="none" w:sz="0" w:space="0" w:color="auto"/>
        <w:right w:val="none" w:sz="0" w:space="0" w:color="auto"/>
      </w:divBdr>
    </w:div>
    <w:div w:id="1055934867">
      <w:bodyDiv w:val="1"/>
      <w:marLeft w:val="0"/>
      <w:marRight w:val="0"/>
      <w:marTop w:val="0"/>
      <w:marBottom w:val="0"/>
      <w:divBdr>
        <w:top w:val="none" w:sz="0" w:space="0" w:color="auto"/>
        <w:left w:val="none" w:sz="0" w:space="0" w:color="auto"/>
        <w:bottom w:val="none" w:sz="0" w:space="0" w:color="auto"/>
        <w:right w:val="none" w:sz="0" w:space="0" w:color="auto"/>
      </w:divBdr>
    </w:div>
    <w:div w:id="1056589778">
      <w:bodyDiv w:val="1"/>
      <w:marLeft w:val="0"/>
      <w:marRight w:val="0"/>
      <w:marTop w:val="0"/>
      <w:marBottom w:val="0"/>
      <w:divBdr>
        <w:top w:val="none" w:sz="0" w:space="0" w:color="auto"/>
        <w:left w:val="none" w:sz="0" w:space="0" w:color="auto"/>
        <w:bottom w:val="none" w:sz="0" w:space="0" w:color="auto"/>
        <w:right w:val="none" w:sz="0" w:space="0" w:color="auto"/>
      </w:divBdr>
    </w:div>
    <w:div w:id="1057244939">
      <w:bodyDiv w:val="1"/>
      <w:marLeft w:val="0"/>
      <w:marRight w:val="0"/>
      <w:marTop w:val="0"/>
      <w:marBottom w:val="0"/>
      <w:divBdr>
        <w:top w:val="none" w:sz="0" w:space="0" w:color="auto"/>
        <w:left w:val="none" w:sz="0" w:space="0" w:color="auto"/>
        <w:bottom w:val="none" w:sz="0" w:space="0" w:color="auto"/>
        <w:right w:val="none" w:sz="0" w:space="0" w:color="auto"/>
      </w:divBdr>
    </w:div>
    <w:div w:id="1067922697">
      <w:bodyDiv w:val="1"/>
      <w:marLeft w:val="0"/>
      <w:marRight w:val="0"/>
      <w:marTop w:val="0"/>
      <w:marBottom w:val="0"/>
      <w:divBdr>
        <w:top w:val="none" w:sz="0" w:space="0" w:color="auto"/>
        <w:left w:val="none" w:sz="0" w:space="0" w:color="auto"/>
        <w:bottom w:val="none" w:sz="0" w:space="0" w:color="auto"/>
        <w:right w:val="none" w:sz="0" w:space="0" w:color="auto"/>
      </w:divBdr>
    </w:div>
    <w:div w:id="1104110981">
      <w:bodyDiv w:val="1"/>
      <w:marLeft w:val="0"/>
      <w:marRight w:val="0"/>
      <w:marTop w:val="0"/>
      <w:marBottom w:val="0"/>
      <w:divBdr>
        <w:top w:val="none" w:sz="0" w:space="0" w:color="auto"/>
        <w:left w:val="none" w:sz="0" w:space="0" w:color="auto"/>
        <w:bottom w:val="none" w:sz="0" w:space="0" w:color="auto"/>
        <w:right w:val="none" w:sz="0" w:space="0" w:color="auto"/>
      </w:divBdr>
    </w:div>
    <w:div w:id="1106386259">
      <w:bodyDiv w:val="1"/>
      <w:marLeft w:val="0"/>
      <w:marRight w:val="0"/>
      <w:marTop w:val="0"/>
      <w:marBottom w:val="0"/>
      <w:divBdr>
        <w:top w:val="none" w:sz="0" w:space="0" w:color="auto"/>
        <w:left w:val="none" w:sz="0" w:space="0" w:color="auto"/>
        <w:bottom w:val="none" w:sz="0" w:space="0" w:color="auto"/>
        <w:right w:val="none" w:sz="0" w:space="0" w:color="auto"/>
      </w:divBdr>
    </w:div>
    <w:div w:id="1119109707">
      <w:bodyDiv w:val="1"/>
      <w:marLeft w:val="0"/>
      <w:marRight w:val="0"/>
      <w:marTop w:val="0"/>
      <w:marBottom w:val="0"/>
      <w:divBdr>
        <w:top w:val="none" w:sz="0" w:space="0" w:color="auto"/>
        <w:left w:val="none" w:sz="0" w:space="0" w:color="auto"/>
        <w:bottom w:val="none" w:sz="0" w:space="0" w:color="auto"/>
        <w:right w:val="none" w:sz="0" w:space="0" w:color="auto"/>
      </w:divBdr>
    </w:div>
    <w:div w:id="1144657781">
      <w:bodyDiv w:val="1"/>
      <w:marLeft w:val="0"/>
      <w:marRight w:val="0"/>
      <w:marTop w:val="0"/>
      <w:marBottom w:val="0"/>
      <w:divBdr>
        <w:top w:val="none" w:sz="0" w:space="0" w:color="auto"/>
        <w:left w:val="none" w:sz="0" w:space="0" w:color="auto"/>
        <w:bottom w:val="none" w:sz="0" w:space="0" w:color="auto"/>
        <w:right w:val="none" w:sz="0" w:space="0" w:color="auto"/>
      </w:divBdr>
    </w:div>
    <w:div w:id="1153260317">
      <w:bodyDiv w:val="1"/>
      <w:marLeft w:val="0"/>
      <w:marRight w:val="0"/>
      <w:marTop w:val="0"/>
      <w:marBottom w:val="0"/>
      <w:divBdr>
        <w:top w:val="none" w:sz="0" w:space="0" w:color="auto"/>
        <w:left w:val="none" w:sz="0" w:space="0" w:color="auto"/>
        <w:bottom w:val="none" w:sz="0" w:space="0" w:color="auto"/>
        <w:right w:val="none" w:sz="0" w:space="0" w:color="auto"/>
      </w:divBdr>
    </w:div>
    <w:div w:id="1185482849">
      <w:bodyDiv w:val="1"/>
      <w:marLeft w:val="0"/>
      <w:marRight w:val="0"/>
      <w:marTop w:val="0"/>
      <w:marBottom w:val="0"/>
      <w:divBdr>
        <w:top w:val="none" w:sz="0" w:space="0" w:color="auto"/>
        <w:left w:val="none" w:sz="0" w:space="0" w:color="auto"/>
        <w:bottom w:val="none" w:sz="0" w:space="0" w:color="auto"/>
        <w:right w:val="none" w:sz="0" w:space="0" w:color="auto"/>
      </w:divBdr>
    </w:div>
    <w:div w:id="1211379234">
      <w:bodyDiv w:val="1"/>
      <w:marLeft w:val="0"/>
      <w:marRight w:val="0"/>
      <w:marTop w:val="0"/>
      <w:marBottom w:val="0"/>
      <w:divBdr>
        <w:top w:val="none" w:sz="0" w:space="0" w:color="auto"/>
        <w:left w:val="none" w:sz="0" w:space="0" w:color="auto"/>
        <w:bottom w:val="none" w:sz="0" w:space="0" w:color="auto"/>
        <w:right w:val="none" w:sz="0" w:space="0" w:color="auto"/>
      </w:divBdr>
    </w:div>
    <w:div w:id="1227381116">
      <w:bodyDiv w:val="1"/>
      <w:marLeft w:val="0"/>
      <w:marRight w:val="0"/>
      <w:marTop w:val="0"/>
      <w:marBottom w:val="0"/>
      <w:divBdr>
        <w:top w:val="none" w:sz="0" w:space="0" w:color="auto"/>
        <w:left w:val="none" w:sz="0" w:space="0" w:color="auto"/>
        <w:bottom w:val="none" w:sz="0" w:space="0" w:color="auto"/>
        <w:right w:val="none" w:sz="0" w:space="0" w:color="auto"/>
      </w:divBdr>
    </w:div>
    <w:div w:id="1234466236">
      <w:bodyDiv w:val="1"/>
      <w:marLeft w:val="0"/>
      <w:marRight w:val="0"/>
      <w:marTop w:val="0"/>
      <w:marBottom w:val="0"/>
      <w:divBdr>
        <w:top w:val="none" w:sz="0" w:space="0" w:color="auto"/>
        <w:left w:val="none" w:sz="0" w:space="0" w:color="auto"/>
        <w:bottom w:val="none" w:sz="0" w:space="0" w:color="auto"/>
        <w:right w:val="none" w:sz="0" w:space="0" w:color="auto"/>
      </w:divBdr>
    </w:div>
    <w:div w:id="1254707010">
      <w:bodyDiv w:val="1"/>
      <w:marLeft w:val="0"/>
      <w:marRight w:val="0"/>
      <w:marTop w:val="0"/>
      <w:marBottom w:val="0"/>
      <w:divBdr>
        <w:top w:val="none" w:sz="0" w:space="0" w:color="auto"/>
        <w:left w:val="none" w:sz="0" w:space="0" w:color="auto"/>
        <w:bottom w:val="none" w:sz="0" w:space="0" w:color="auto"/>
        <w:right w:val="none" w:sz="0" w:space="0" w:color="auto"/>
      </w:divBdr>
    </w:div>
    <w:div w:id="1256131550">
      <w:bodyDiv w:val="1"/>
      <w:marLeft w:val="0"/>
      <w:marRight w:val="0"/>
      <w:marTop w:val="0"/>
      <w:marBottom w:val="0"/>
      <w:divBdr>
        <w:top w:val="none" w:sz="0" w:space="0" w:color="auto"/>
        <w:left w:val="none" w:sz="0" w:space="0" w:color="auto"/>
        <w:bottom w:val="none" w:sz="0" w:space="0" w:color="auto"/>
        <w:right w:val="none" w:sz="0" w:space="0" w:color="auto"/>
      </w:divBdr>
    </w:div>
    <w:div w:id="1260455413">
      <w:bodyDiv w:val="1"/>
      <w:marLeft w:val="0"/>
      <w:marRight w:val="0"/>
      <w:marTop w:val="0"/>
      <w:marBottom w:val="0"/>
      <w:divBdr>
        <w:top w:val="none" w:sz="0" w:space="0" w:color="auto"/>
        <w:left w:val="none" w:sz="0" w:space="0" w:color="auto"/>
        <w:bottom w:val="none" w:sz="0" w:space="0" w:color="auto"/>
        <w:right w:val="none" w:sz="0" w:space="0" w:color="auto"/>
      </w:divBdr>
    </w:div>
    <w:div w:id="1271157653">
      <w:bodyDiv w:val="1"/>
      <w:marLeft w:val="0"/>
      <w:marRight w:val="0"/>
      <w:marTop w:val="0"/>
      <w:marBottom w:val="0"/>
      <w:divBdr>
        <w:top w:val="none" w:sz="0" w:space="0" w:color="auto"/>
        <w:left w:val="none" w:sz="0" w:space="0" w:color="auto"/>
        <w:bottom w:val="none" w:sz="0" w:space="0" w:color="auto"/>
        <w:right w:val="none" w:sz="0" w:space="0" w:color="auto"/>
      </w:divBdr>
    </w:div>
    <w:div w:id="1285843554">
      <w:bodyDiv w:val="1"/>
      <w:marLeft w:val="0"/>
      <w:marRight w:val="0"/>
      <w:marTop w:val="0"/>
      <w:marBottom w:val="0"/>
      <w:divBdr>
        <w:top w:val="none" w:sz="0" w:space="0" w:color="auto"/>
        <w:left w:val="none" w:sz="0" w:space="0" w:color="auto"/>
        <w:bottom w:val="none" w:sz="0" w:space="0" w:color="auto"/>
        <w:right w:val="none" w:sz="0" w:space="0" w:color="auto"/>
      </w:divBdr>
    </w:div>
    <w:div w:id="1311522586">
      <w:bodyDiv w:val="1"/>
      <w:marLeft w:val="0"/>
      <w:marRight w:val="0"/>
      <w:marTop w:val="0"/>
      <w:marBottom w:val="0"/>
      <w:divBdr>
        <w:top w:val="none" w:sz="0" w:space="0" w:color="auto"/>
        <w:left w:val="none" w:sz="0" w:space="0" w:color="auto"/>
        <w:bottom w:val="none" w:sz="0" w:space="0" w:color="auto"/>
        <w:right w:val="none" w:sz="0" w:space="0" w:color="auto"/>
      </w:divBdr>
    </w:div>
    <w:div w:id="1314335136">
      <w:bodyDiv w:val="1"/>
      <w:marLeft w:val="0"/>
      <w:marRight w:val="0"/>
      <w:marTop w:val="0"/>
      <w:marBottom w:val="0"/>
      <w:divBdr>
        <w:top w:val="none" w:sz="0" w:space="0" w:color="auto"/>
        <w:left w:val="none" w:sz="0" w:space="0" w:color="auto"/>
        <w:bottom w:val="none" w:sz="0" w:space="0" w:color="auto"/>
        <w:right w:val="none" w:sz="0" w:space="0" w:color="auto"/>
      </w:divBdr>
    </w:div>
    <w:div w:id="1324965367">
      <w:bodyDiv w:val="1"/>
      <w:marLeft w:val="0"/>
      <w:marRight w:val="0"/>
      <w:marTop w:val="0"/>
      <w:marBottom w:val="0"/>
      <w:divBdr>
        <w:top w:val="none" w:sz="0" w:space="0" w:color="auto"/>
        <w:left w:val="none" w:sz="0" w:space="0" w:color="auto"/>
        <w:bottom w:val="none" w:sz="0" w:space="0" w:color="auto"/>
        <w:right w:val="none" w:sz="0" w:space="0" w:color="auto"/>
      </w:divBdr>
    </w:div>
    <w:div w:id="1337002166">
      <w:bodyDiv w:val="1"/>
      <w:marLeft w:val="0"/>
      <w:marRight w:val="0"/>
      <w:marTop w:val="0"/>
      <w:marBottom w:val="0"/>
      <w:divBdr>
        <w:top w:val="none" w:sz="0" w:space="0" w:color="auto"/>
        <w:left w:val="none" w:sz="0" w:space="0" w:color="auto"/>
        <w:bottom w:val="none" w:sz="0" w:space="0" w:color="auto"/>
        <w:right w:val="none" w:sz="0" w:space="0" w:color="auto"/>
      </w:divBdr>
    </w:div>
    <w:div w:id="1342851929">
      <w:bodyDiv w:val="1"/>
      <w:marLeft w:val="0"/>
      <w:marRight w:val="0"/>
      <w:marTop w:val="0"/>
      <w:marBottom w:val="0"/>
      <w:divBdr>
        <w:top w:val="none" w:sz="0" w:space="0" w:color="auto"/>
        <w:left w:val="none" w:sz="0" w:space="0" w:color="auto"/>
        <w:bottom w:val="none" w:sz="0" w:space="0" w:color="auto"/>
        <w:right w:val="none" w:sz="0" w:space="0" w:color="auto"/>
      </w:divBdr>
    </w:div>
    <w:div w:id="1346051305">
      <w:bodyDiv w:val="1"/>
      <w:marLeft w:val="0"/>
      <w:marRight w:val="0"/>
      <w:marTop w:val="0"/>
      <w:marBottom w:val="0"/>
      <w:divBdr>
        <w:top w:val="none" w:sz="0" w:space="0" w:color="auto"/>
        <w:left w:val="none" w:sz="0" w:space="0" w:color="auto"/>
        <w:bottom w:val="none" w:sz="0" w:space="0" w:color="auto"/>
        <w:right w:val="none" w:sz="0" w:space="0" w:color="auto"/>
      </w:divBdr>
    </w:div>
    <w:div w:id="1385569715">
      <w:bodyDiv w:val="1"/>
      <w:marLeft w:val="0"/>
      <w:marRight w:val="0"/>
      <w:marTop w:val="0"/>
      <w:marBottom w:val="0"/>
      <w:divBdr>
        <w:top w:val="none" w:sz="0" w:space="0" w:color="auto"/>
        <w:left w:val="none" w:sz="0" w:space="0" w:color="auto"/>
        <w:bottom w:val="none" w:sz="0" w:space="0" w:color="auto"/>
        <w:right w:val="none" w:sz="0" w:space="0" w:color="auto"/>
      </w:divBdr>
    </w:div>
    <w:div w:id="1425497069">
      <w:bodyDiv w:val="1"/>
      <w:marLeft w:val="0"/>
      <w:marRight w:val="0"/>
      <w:marTop w:val="0"/>
      <w:marBottom w:val="0"/>
      <w:divBdr>
        <w:top w:val="none" w:sz="0" w:space="0" w:color="auto"/>
        <w:left w:val="none" w:sz="0" w:space="0" w:color="auto"/>
        <w:bottom w:val="none" w:sz="0" w:space="0" w:color="auto"/>
        <w:right w:val="none" w:sz="0" w:space="0" w:color="auto"/>
      </w:divBdr>
    </w:div>
    <w:div w:id="1439712906">
      <w:bodyDiv w:val="1"/>
      <w:marLeft w:val="0"/>
      <w:marRight w:val="0"/>
      <w:marTop w:val="0"/>
      <w:marBottom w:val="0"/>
      <w:divBdr>
        <w:top w:val="none" w:sz="0" w:space="0" w:color="auto"/>
        <w:left w:val="none" w:sz="0" w:space="0" w:color="auto"/>
        <w:bottom w:val="none" w:sz="0" w:space="0" w:color="auto"/>
        <w:right w:val="none" w:sz="0" w:space="0" w:color="auto"/>
      </w:divBdr>
    </w:div>
    <w:div w:id="1468355752">
      <w:bodyDiv w:val="1"/>
      <w:marLeft w:val="0"/>
      <w:marRight w:val="0"/>
      <w:marTop w:val="0"/>
      <w:marBottom w:val="0"/>
      <w:divBdr>
        <w:top w:val="none" w:sz="0" w:space="0" w:color="auto"/>
        <w:left w:val="none" w:sz="0" w:space="0" w:color="auto"/>
        <w:bottom w:val="none" w:sz="0" w:space="0" w:color="auto"/>
        <w:right w:val="none" w:sz="0" w:space="0" w:color="auto"/>
      </w:divBdr>
    </w:div>
    <w:div w:id="1495604271">
      <w:bodyDiv w:val="1"/>
      <w:marLeft w:val="0"/>
      <w:marRight w:val="0"/>
      <w:marTop w:val="0"/>
      <w:marBottom w:val="0"/>
      <w:divBdr>
        <w:top w:val="none" w:sz="0" w:space="0" w:color="auto"/>
        <w:left w:val="none" w:sz="0" w:space="0" w:color="auto"/>
        <w:bottom w:val="none" w:sz="0" w:space="0" w:color="auto"/>
        <w:right w:val="none" w:sz="0" w:space="0" w:color="auto"/>
      </w:divBdr>
    </w:div>
    <w:div w:id="1607958524">
      <w:bodyDiv w:val="1"/>
      <w:marLeft w:val="0"/>
      <w:marRight w:val="0"/>
      <w:marTop w:val="0"/>
      <w:marBottom w:val="0"/>
      <w:divBdr>
        <w:top w:val="none" w:sz="0" w:space="0" w:color="auto"/>
        <w:left w:val="none" w:sz="0" w:space="0" w:color="auto"/>
        <w:bottom w:val="none" w:sz="0" w:space="0" w:color="auto"/>
        <w:right w:val="none" w:sz="0" w:space="0" w:color="auto"/>
      </w:divBdr>
    </w:div>
    <w:div w:id="1634867942">
      <w:bodyDiv w:val="1"/>
      <w:marLeft w:val="0"/>
      <w:marRight w:val="0"/>
      <w:marTop w:val="0"/>
      <w:marBottom w:val="0"/>
      <w:divBdr>
        <w:top w:val="none" w:sz="0" w:space="0" w:color="auto"/>
        <w:left w:val="none" w:sz="0" w:space="0" w:color="auto"/>
        <w:bottom w:val="none" w:sz="0" w:space="0" w:color="auto"/>
        <w:right w:val="none" w:sz="0" w:space="0" w:color="auto"/>
      </w:divBdr>
    </w:div>
    <w:div w:id="1644188744">
      <w:bodyDiv w:val="1"/>
      <w:marLeft w:val="0"/>
      <w:marRight w:val="0"/>
      <w:marTop w:val="0"/>
      <w:marBottom w:val="0"/>
      <w:divBdr>
        <w:top w:val="none" w:sz="0" w:space="0" w:color="auto"/>
        <w:left w:val="none" w:sz="0" w:space="0" w:color="auto"/>
        <w:bottom w:val="none" w:sz="0" w:space="0" w:color="auto"/>
        <w:right w:val="none" w:sz="0" w:space="0" w:color="auto"/>
      </w:divBdr>
    </w:div>
    <w:div w:id="1662654031">
      <w:bodyDiv w:val="1"/>
      <w:marLeft w:val="0"/>
      <w:marRight w:val="0"/>
      <w:marTop w:val="0"/>
      <w:marBottom w:val="0"/>
      <w:divBdr>
        <w:top w:val="none" w:sz="0" w:space="0" w:color="auto"/>
        <w:left w:val="none" w:sz="0" w:space="0" w:color="auto"/>
        <w:bottom w:val="none" w:sz="0" w:space="0" w:color="auto"/>
        <w:right w:val="none" w:sz="0" w:space="0" w:color="auto"/>
      </w:divBdr>
    </w:div>
    <w:div w:id="1673214477">
      <w:bodyDiv w:val="1"/>
      <w:marLeft w:val="0"/>
      <w:marRight w:val="0"/>
      <w:marTop w:val="0"/>
      <w:marBottom w:val="0"/>
      <w:divBdr>
        <w:top w:val="none" w:sz="0" w:space="0" w:color="auto"/>
        <w:left w:val="none" w:sz="0" w:space="0" w:color="auto"/>
        <w:bottom w:val="none" w:sz="0" w:space="0" w:color="auto"/>
        <w:right w:val="none" w:sz="0" w:space="0" w:color="auto"/>
      </w:divBdr>
    </w:div>
    <w:div w:id="1674644779">
      <w:bodyDiv w:val="1"/>
      <w:marLeft w:val="0"/>
      <w:marRight w:val="0"/>
      <w:marTop w:val="0"/>
      <w:marBottom w:val="0"/>
      <w:divBdr>
        <w:top w:val="none" w:sz="0" w:space="0" w:color="auto"/>
        <w:left w:val="none" w:sz="0" w:space="0" w:color="auto"/>
        <w:bottom w:val="none" w:sz="0" w:space="0" w:color="auto"/>
        <w:right w:val="none" w:sz="0" w:space="0" w:color="auto"/>
      </w:divBdr>
    </w:div>
    <w:div w:id="1682850121">
      <w:bodyDiv w:val="1"/>
      <w:marLeft w:val="0"/>
      <w:marRight w:val="0"/>
      <w:marTop w:val="0"/>
      <w:marBottom w:val="0"/>
      <w:divBdr>
        <w:top w:val="none" w:sz="0" w:space="0" w:color="auto"/>
        <w:left w:val="none" w:sz="0" w:space="0" w:color="auto"/>
        <w:bottom w:val="none" w:sz="0" w:space="0" w:color="auto"/>
        <w:right w:val="none" w:sz="0" w:space="0" w:color="auto"/>
      </w:divBdr>
    </w:div>
    <w:div w:id="1701781640">
      <w:bodyDiv w:val="1"/>
      <w:marLeft w:val="0"/>
      <w:marRight w:val="0"/>
      <w:marTop w:val="0"/>
      <w:marBottom w:val="0"/>
      <w:divBdr>
        <w:top w:val="none" w:sz="0" w:space="0" w:color="auto"/>
        <w:left w:val="none" w:sz="0" w:space="0" w:color="auto"/>
        <w:bottom w:val="none" w:sz="0" w:space="0" w:color="auto"/>
        <w:right w:val="none" w:sz="0" w:space="0" w:color="auto"/>
      </w:divBdr>
    </w:div>
    <w:div w:id="1722289090">
      <w:bodyDiv w:val="1"/>
      <w:marLeft w:val="0"/>
      <w:marRight w:val="0"/>
      <w:marTop w:val="0"/>
      <w:marBottom w:val="0"/>
      <w:divBdr>
        <w:top w:val="none" w:sz="0" w:space="0" w:color="auto"/>
        <w:left w:val="none" w:sz="0" w:space="0" w:color="auto"/>
        <w:bottom w:val="none" w:sz="0" w:space="0" w:color="auto"/>
        <w:right w:val="none" w:sz="0" w:space="0" w:color="auto"/>
      </w:divBdr>
    </w:div>
    <w:div w:id="1722484240">
      <w:bodyDiv w:val="1"/>
      <w:marLeft w:val="0"/>
      <w:marRight w:val="0"/>
      <w:marTop w:val="0"/>
      <w:marBottom w:val="0"/>
      <w:divBdr>
        <w:top w:val="none" w:sz="0" w:space="0" w:color="auto"/>
        <w:left w:val="none" w:sz="0" w:space="0" w:color="auto"/>
        <w:bottom w:val="none" w:sz="0" w:space="0" w:color="auto"/>
        <w:right w:val="none" w:sz="0" w:space="0" w:color="auto"/>
      </w:divBdr>
    </w:div>
    <w:div w:id="1728795332">
      <w:bodyDiv w:val="1"/>
      <w:marLeft w:val="0"/>
      <w:marRight w:val="0"/>
      <w:marTop w:val="0"/>
      <w:marBottom w:val="0"/>
      <w:divBdr>
        <w:top w:val="none" w:sz="0" w:space="0" w:color="auto"/>
        <w:left w:val="none" w:sz="0" w:space="0" w:color="auto"/>
        <w:bottom w:val="none" w:sz="0" w:space="0" w:color="auto"/>
        <w:right w:val="none" w:sz="0" w:space="0" w:color="auto"/>
      </w:divBdr>
    </w:div>
    <w:div w:id="1733113342">
      <w:bodyDiv w:val="1"/>
      <w:marLeft w:val="0"/>
      <w:marRight w:val="0"/>
      <w:marTop w:val="0"/>
      <w:marBottom w:val="0"/>
      <w:divBdr>
        <w:top w:val="none" w:sz="0" w:space="0" w:color="auto"/>
        <w:left w:val="none" w:sz="0" w:space="0" w:color="auto"/>
        <w:bottom w:val="none" w:sz="0" w:space="0" w:color="auto"/>
        <w:right w:val="none" w:sz="0" w:space="0" w:color="auto"/>
      </w:divBdr>
    </w:div>
    <w:div w:id="1736201220">
      <w:bodyDiv w:val="1"/>
      <w:marLeft w:val="0"/>
      <w:marRight w:val="0"/>
      <w:marTop w:val="0"/>
      <w:marBottom w:val="0"/>
      <w:divBdr>
        <w:top w:val="none" w:sz="0" w:space="0" w:color="auto"/>
        <w:left w:val="none" w:sz="0" w:space="0" w:color="auto"/>
        <w:bottom w:val="none" w:sz="0" w:space="0" w:color="auto"/>
        <w:right w:val="none" w:sz="0" w:space="0" w:color="auto"/>
      </w:divBdr>
    </w:div>
    <w:div w:id="1736858233">
      <w:bodyDiv w:val="1"/>
      <w:marLeft w:val="0"/>
      <w:marRight w:val="0"/>
      <w:marTop w:val="0"/>
      <w:marBottom w:val="0"/>
      <w:divBdr>
        <w:top w:val="none" w:sz="0" w:space="0" w:color="auto"/>
        <w:left w:val="none" w:sz="0" w:space="0" w:color="auto"/>
        <w:bottom w:val="none" w:sz="0" w:space="0" w:color="auto"/>
        <w:right w:val="none" w:sz="0" w:space="0" w:color="auto"/>
      </w:divBdr>
    </w:div>
    <w:div w:id="1786923550">
      <w:bodyDiv w:val="1"/>
      <w:marLeft w:val="0"/>
      <w:marRight w:val="0"/>
      <w:marTop w:val="0"/>
      <w:marBottom w:val="0"/>
      <w:divBdr>
        <w:top w:val="none" w:sz="0" w:space="0" w:color="auto"/>
        <w:left w:val="none" w:sz="0" w:space="0" w:color="auto"/>
        <w:bottom w:val="none" w:sz="0" w:space="0" w:color="auto"/>
        <w:right w:val="none" w:sz="0" w:space="0" w:color="auto"/>
      </w:divBdr>
    </w:div>
    <w:div w:id="1799714791">
      <w:bodyDiv w:val="1"/>
      <w:marLeft w:val="0"/>
      <w:marRight w:val="0"/>
      <w:marTop w:val="0"/>
      <w:marBottom w:val="0"/>
      <w:divBdr>
        <w:top w:val="none" w:sz="0" w:space="0" w:color="auto"/>
        <w:left w:val="none" w:sz="0" w:space="0" w:color="auto"/>
        <w:bottom w:val="none" w:sz="0" w:space="0" w:color="auto"/>
        <w:right w:val="none" w:sz="0" w:space="0" w:color="auto"/>
      </w:divBdr>
    </w:div>
    <w:div w:id="1802259472">
      <w:bodyDiv w:val="1"/>
      <w:marLeft w:val="0"/>
      <w:marRight w:val="0"/>
      <w:marTop w:val="0"/>
      <w:marBottom w:val="0"/>
      <w:divBdr>
        <w:top w:val="none" w:sz="0" w:space="0" w:color="auto"/>
        <w:left w:val="none" w:sz="0" w:space="0" w:color="auto"/>
        <w:bottom w:val="none" w:sz="0" w:space="0" w:color="auto"/>
        <w:right w:val="none" w:sz="0" w:space="0" w:color="auto"/>
      </w:divBdr>
    </w:div>
    <w:div w:id="1807159269">
      <w:bodyDiv w:val="1"/>
      <w:marLeft w:val="0"/>
      <w:marRight w:val="0"/>
      <w:marTop w:val="0"/>
      <w:marBottom w:val="0"/>
      <w:divBdr>
        <w:top w:val="none" w:sz="0" w:space="0" w:color="auto"/>
        <w:left w:val="none" w:sz="0" w:space="0" w:color="auto"/>
        <w:bottom w:val="none" w:sz="0" w:space="0" w:color="auto"/>
        <w:right w:val="none" w:sz="0" w:space="0" w:color="auto"/>
      </w:divBdr>
    </w:div>
    <w:div w:id="1822501929">
      <w:bodyDiv w:val="1"/>
      <w:marLeft w:val="0"/>
      <w:marRight w:val="0"/>
      <w:marTop w:val="0"/>
      <w:marBottom w:val="0"/>
      <w:divBdr>
        <w:top w:val="none" w:sz="0" w:space="0" w:color="auto"/>
        <w:left w:val="none" w:sz="0" w:space="0" w:color="auto"/>
        <w:bottom w:val="none" w:sz="0" w:space="0" w:color="auto"/>
        <w:right w:val="none" w:sz="0" w:space="0" w:color="auto"/>
      </w:divBdr>
    </w:div>
    <w:div w:id="1825270744">
      <w:bodyDiv w:val="1"/>
      <w:marLeft w:val="0"/>
      <w:marRight w:val="0"/>
      <w:marTop w:val="0"/>
      <w:marBottom w:val="0"/>
      <w:divBdr>
        <w:top w:val="none" w:sz="0" w:space="0" w:color="auto"/>
        <w:left w:val="none" w:sz="0" w:space="0" w:color="auto"/>
        <w:bottom w:val="none" w:sz="0" w:space="0" w:color="auto"/>
        <w:right w:val="none" w:sz="0" w:space="0" w:color="auto"/>
      </w:divBdr>
    </w:div>
    <w:div w:id="1850637992">
      <w:bodyDiv w:val="1"/>
      <w:marLeft w:val="0"/>
      <w:marRight w:val="0"/>
      <w:marTop w:val="0"/>
      <w:marBottom w:val="0"/>
      <w:divBdr>
        <w:top w:val="none" w:sz="0" w:space="0" w:color="auto"/>
        <w:left w:val="none" w:sz="0" w:space="0" w:color="auto"/>
        <w:bottom w:val="none" w:sz="0" w:space="0" w:color="auto"/>
        <w:right w:val="none" w:sz="0" w:space="0" w:color="auto"/>
      </w:divBdr>
    </w:div>
    <w:div w:id="1853757871">
      <w:bodyDiv w:val="1"/>
      <w:marLeft w:val="0"/>
      <w:marRight w:val="0"/>
      <w:marTop w:val="0"/>
      <w:marBottom w:val="0"/>
      <w:divBdr>
        <w:top w:val="none" w:sz="0" w:space="0" w:color="auto"/>
        <w:left w:val="none" w:sz="0" w:space="0" w:color="auto"/>
        <w:bottom w:val="none" w:sz="0" w:space="0" w:color="auto"/>
        <w:right w:val="none" w:sz="0" w:space="0" w:color="auto"/>
      </w:divBdr>
    </w:div>
    <w:div w:id="1865631550">
      <w:bodyDiv w:val="1"/>
      <w:marLeft w:val="0"/>
      <w:marRight w:val="0"/>
      <w:marTop w:val="0"/>
      <w:marBottom w:val="0"/>
      <w:divBdr>
        <w:top w:val="none" w:sz="0" w:space="0" w:color="auto"/>
        <w:left w:val="none" w:sz="0" w:space="0" w:color="auto"/>
        <w:bottom w:val="none" w:sz="0" w:space="0" w:color="auto"/>
        <w:right w:val="none" w:sz="0" w:space="0" w:color="auto"/>
      </w:divBdr>
    </w:div>
    <w:div w:id="1882355739">
      <w:bodyDiv w:val="1"/>
      <w:marLeft w:val="0"/>
      <w:marRight w:val="0"/>
      <w:marTop w:val="0"/>
      <w:marBottom w:val="0"/>
      <w:divBdr>
        <w:top w:val="none" w:sz="0" w:space="0" w:color="auto"/>
        <w:left w:val="none" w:sz="0" w:space="0" w:color="auto"/>
        <w:bottom w:val="none" w:sz="0" w:space="0" w:color="auto"/>
        <w:right w:val="none" w:sz="0" w:space="0" w:color="auto"/>
      </w:divBdr>
    </w:div>
    <w:div w:id="1935820968">
      <w:bodyDiv w:val="1"/>
      <w:marLeft w:val="0"/>
      <w:marRight w:val="0"/>
      <w:marTop w:val="0"/>
      <w:marBottom w:val="0"/>
      <w:divBdr>
        <w:top w:val="none" w:sz="0" w:space="0" w:color="auto"/>
        <w:left w:val="none" w:sz="0" w:space="0" w:color="auto"/>
        <w:bottom w:val="none" w:sz="0" w:space="0" w:color="auto"/>
        <w:right w:val="none" w:sz="0" w:space="0" w:color="auto"/>
      </w:divBdr>
    </w:div>
    <w:div w:id="1944259767">
      <w:bodyDiv w:val="1"/>
      <w:marLeft w:val="0"/>
      <w:marRight w:val="0"/>
      <w:marTop w:val="0"/>
      <w:marBottom w:val="0"/>
      <w:divBdr>
        <w:top w:val="none" w:sz="0" w:space="0" w:color="auto"/>
        <w:left w:val="none" w:sz="0" w:space="0" w:color="auto"/>
        <w:bottom w:val="none" w:sz="0" w:space="0" w:color="auto"/>
        <w:right w:val="none" w:sz="0" w:space="0" w:color="auto"/>
      </w:divBdr>
    </w:div>
    <w:div w:id="1949773708">
      <w:bodyDiv w:val="1"/>
      <w:marLeft w:val="0"/>
      <w:marRight w:val="0"/>
      <w:marTop w:val="0"/>
      <w:marBottom w:val="0"/>
      <w:divBdr>
        <w:top w:val="none" w:sz="0" w:space="0" w:color="auto"/>
        <w:left w:val="none" w:sz="0" w:space="0" w:color="auto"/>
        <w:bottom w:val="none" w:sz="0" w:space="0" w:color="auto"/>
        <w:right w:val="none" w:sz="0" w:space="0" w:color="auto"/>
      </w:divBdr>
    </w:div>
    <w:div w:id="1962372846">
      <w:bodyDiv w:val="1"/>
      <w:marLeft w:val="0"/>
      <w:marRight w:val="0"/>
      <w:marTop w:val="0"/>
      <w:marBottom w:val="0"/>
      <w:divBdr>
        <w:top w:val="none" w:sz="0" w:space="0" w:color="auto"/>
        <w:left w:val="none" w:sz="0" w:space="0" w:color="auto"/>
        <w:bottom w:val="none" w:sz="0" w:space="0" w:color="auto"/>
        <w:right w:val="none" w:sz="0" w:space="0" w:color="auto"/>
      </w:divBdr>
    </w:div>
    <w:div w:id="2010210372">
      <w:bodyDiv w:val="1"/>
      <w:marLeft w:val="0"/>
      <w:marRight w:val="0"/>
      <w:marTop w:val="0"/>
      <w:marBottom w:val="0"/>
      <w:divBdr>
        <w:top w:val="none" w:sz="0" w:space="0" w:color="auto"/>
        <w:left w:val="none" w:sz="0" w:space="0" w:color="auto"/>
        <w:bottom w:val="none" w:sz="0" w:space="0" w:color="auto"/>
        <w:right w:val="none" w:sz="0" w:space="0" w:color="auto"/>
      </w:divBdr>
    </w:div>
    <w:div w:id="2032367086">
      <w:bodyDiv w:val="1"/>
      <w:marLeft w:val="0"/>
      <w:marRight w:val="0"/>
      <w:marTop w:val="0"/>
      <w:marBottom w:val="0"/>
      <w:divBdr>
        <w:top w:val="none" w:sz="0" w:space="0" w:color="auto"/>
        <w:left w:val="none" w:sz="0" w:space="0" w:color="auto"/>
        <w:bottom w:val="none" w:sz="0" w:space="0" w:color="auto"/>
        <w:right w:val="none" w:sz="0" w:space="0" w:color="auto"/>
      </w:divBdr>
    </w:div>
    <w:div w:id="2081823984">
      <w:bodyDiv w:val="1"/>
      <w:marLeft w:val="0"/>
      <w:marRight w:val="0"/>
      <w:marTop w:val="0"/>
      <w:marBottom w:val="0"/>
      <w:divBdr>
        <w:top w:val="none" w:sz="0" w:space="0" w:color="auto"/>
        <w:left w:val="none" w:sz="0" w:space="0" w:color="auto"/>
        <w:bottom w:val="none" w:sz="0" w:space="0" w:color="auto"/>
        <w:right w:val="none" w:sz="0" w:space="0" w:color="auto"/>
      </w:divBdr>
    </w:div>
    <w:div w:id="210981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agwat.2014.02.016" TargetMode="External"/><Relationship Id="rId18" Type="http://schemas.openxmlformats.org/officeDocument/2006/relationships/hyperlink" Target="https://doi.org/10.1016/j.apgeog.2011.09.008" TargetMode="External"/><Relationship Id="rId26" Type="http://schemas.openxmlformats.org/officeDocument/2006/relationships/hyperlink" Target="https://doi.org/10.3389/fmicb.2016.00209" TargetMode="External"/><Relationship Id="rId39" Type="http://schemas.openxmlformats.org/officeDocument/2006/relationships/hyperlink" Target="https://doi.org/10.1016/j.chemosphere.2015.06.041" TargetMode="External"/><Relationship Id="rId21" Type="http://schemas.openxmlformats.org/officeDocument/2006/relationships/hyperlink" Target="https://doi.org/10.4236/ojss.2015.51001" TargetMode="External"/><Relationship Id="rId34" Type="http://schemas.openxmlformats.org/officeDocument/2006/relationships/hyperlink" Target="https://doi.org/10.1007/s11104-014-2294-3" TargetMode="External"/><Relationship Id="rId42" Type="http://schemas.openxmlformats.org/officeDocument/2006/relationships/hyperlink" Target="http://refhub.elsevier.com/S0254-6299(19)30060-2/sbref0108" TargetMode="External"/><Relationship Id="rId47" Type="http://schemas.openxmlformats.org/officeDocument/2006/relationships/hyperlink" Target="https://doi.org/10.1016/j.geoderma.2014.01.023" TargetMode="External"/><Relationship Id="rId50" Type="http://schemas.openxmlformats.org/officeDocument/2006/relationships/hyperlink" Target="http://refhub.elsevier.com/S0254-6299(19)30060-2/sbref0144" TargetMode="External"/><Relationship Id="rId55" Type="http://schemas.openxmlformats.org/officeDocument/2006/relationships/hyperlink" Target="http://refhub.elsevier.com/S0254-6299(19)30060-2/sbref0169" TargetMode="External"/><Relationship Id="rId63" Type="http://schemas.openxmlformats.org/officeDocument/2006/relationships/hyperlink" Target="http://refhub.elsevier.com/S0254-6299(19)30060-2/sbref0195" TargetMode="External"/><Relationship Id="rId68" Type="http://schemas.openxmlformats.org/officeDocument/2006/relationships/hyperlink" Target="http://refhub.elsevier.com/S0254-6299(19)30060-2/sbref0207" TargetMode="External"/><Relationship Id="rId76" Type="http://schemas.openxmlformats.org/officeDocument/2006/relationships/hyperlink" Target="https://doi.org/10.1016/j.fcr.2011.11.020" TargetMode="External"/><Relationship Id="rId84"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refhub.elsevier.com/S0254-6299(19)30060-2/sbref0208" TargetMode="External"/><Relationship Id="rId2" Type="http://schemas.openxmlformats.org/officeDocument/2006/relationships/numbering" Target="numbering.xml"/><Relationship Id="rId16" Type="http://schemas.openxmlformats.org/officeDocument/2006/relationships/hyperlink" Target="https://doi" TargetMode="External"/><Relationship Id="rId29" Type="http://schemas.openxmlformats.org/officeDocument/2006/relationships/hyperlink" Target="https://doi.org/10.1016/j.jenvman.2014.11.027" TargetMode="External"/><Relationship Id="rId11" Type="http://schemas.openxmlformats.org/officeDocument/2006/relationships/image" Target="media/image1.jpeg"/><Relationship Id="rId24" Type="http://schemas.openxmlformats.org/officeDocument/2006/relationships/hyperlink" Target="http://refhub.elsevier.com/S0254-6299(19)30060-2/sbref0052" TargetMode="External"/><Relationship Id="rId32" Type="http://schemas.openxmlformats.org/officeDocument/2006/relationships/hyperlink" Target="http://refhub.elsevier.com/S0254-6299(19)30060-2/sbref0072" TargetMode="External"/><Relationship Id="rId37" Type="http://schemas.openxmlformats.org/officeDocument/2006/relationships/hyperlink" Target="https://doi.org/10.1071/SR10009" TargetMode="External"/><Relationship Id="rId40" Type="http://schemas.openxmlformats.org/officeDocument/2006/relationships/hyperlink" Target="https://doi.org/10.1007/s12649-010-9024-8" TargetMode="External"/><Relationship Id="rId45" Type="http://schemas.openxmlformats.org/officeDocument/2006/relationships/hyperlink" Target="https://doi.org/10.1016/j.scitotenv.2018.01.312" TargetMode="External"/><Relationship Id="rId53" Type="http://schemas.openxmlformats.org/officeDocument/2006/relationships/hyperlink" Target="https://doi.org/10.1007/s11104-011-1031-4" TargetMode="External"/><Relationship Id="rId58" Type="http://schemas.openxmlformats.org/officeDocument/2006/relationships/hyperlink" Target="http://refhub.elsevier.com/S0254-6299(19)30060-2/sbref0185" TargetMode="External"/><Relationship Id="rId66" Type="http://schemas.openxmlformats.org/officeDocument/2006/relationships/hyperlink" Target="https://doi.org/10.1007/s11104-009-0050-x" TargetMode="External"/><Relationship Id="rId74" Type="http://schemas.openxmlformats.org/officeDocument/2006/relationships/hyperlink" Target="https://doi.org/10.1007/s00374-014-0954-3" TargetMode="External"/><Relationship Id="rId79" Type="http://schemas.openxmlformats.org/officeDocument/2006/relationships/footer" Target="footer1.xml"/><Relationship Id="rId5" Type="http://schemas.openxmlformats.org/officeDocument/2006/relationships/settings" Target="settings.xml"/><Relationship Id="rId61" Type="http://schemas.openxmlformats.org/officeDocument/2006/relationships/hyperlink" Target="http://refhub.elsevier.com/S0254-6299(19)30060-2/sbref0195" TargetMode="External"/><Relationship Id="rId82" Type="http://schemas.openxmlformats.org/officeDocument/2006/relationships/footer" Target="footer3.xml"/><Relationship Id="rId10" Type="http://schemas.openxmlformats.org/officeDocument/2006/relationships/hyperlink" Target="https://www.ncbi.nlm.nih.gov/core/lw/2.0/html/tileshop_pmc/tileshop_pmc_inline.html?title=Click%20on%20image%20to%20zoom&amp;p=PMC3&amp;id=8470807_molecules-26-05584-g003.jpg" TargetMode="External"/><Relationship Id="rId19" Type="http://schemas.openxmlformats.org/officeDocument/2006/relationships/hyperlink" Target="http://doi.org/10.3389/fpls.2015.00799" TargetMode="External"/><Relationship Id="rId31" Type="http://schemas.openxmlformats.org/officeDocument/2006/relationships/hyperlink" Target="http://refhub.elsevier.com/S0254-6299(19)30060-2/sbref0072" TargetMode="External"/><Relationship Id="rId44" Type="http://schemas.openxmlformats.org/officeDocument/2006/relationships/hyperlink" Target="https://doi.org/10.1007/s11356-015-4885-9" TargetMode="External"/><Relationship Id="rId52" Type="http://schemas.openxmlformats.org/officeDocument/2006/relationships/hyperlink" Target="http://refhub.elsevier.com/S0254-6299(19)30060-2/sbref0166" TargetMode="External"/><Relationship Id="rId60" Type="http://schemas.openxmlformats.org/officeDocument/2006/relationships/hyperlink" Target="http://refhub.elsevier.com/S0254-6299(19)30060-2/sbref0190" TargetMode="External"/><Relationship Id="rId65" Type="http://schemas.openxmlformats.org/officeDocument/2006/relationships/hyperlink" Target="https://doi.org/10.1016/j.eja.2011.01.006" TargetMode="External"/><Relationship Id="rId73" Type="http://schemas.openxmlformats.org/officeDocument/2006/relationships/hyperlink" Target="http://refhub.elsevier.com/S0254-6299(19)30060-2/sbref0208" TargetMode="External"/><Relationship Id="rId78" Type="http://schemas.openxmlformats.org/officeDocument/2006/relationships/header" Target="header2.xml"/><Relationship Id="rId8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doi.org/10.1002/jpln.201200652" TargetMode="External"/><Relationship Id="rId22" Type="http://schemas.openxmlformats.org/officeDocument/2006/relationships/hyperlink" Target="https://doi.org/10.1016/j.orggeochem.2006.06.022" TargetMode="External"/><Relationship Id="rId27" Type="http://schemas.openxmlformats.org/officeDocument/2006/relationships/hyperlink" Target="https://doi.org/10.1007/s00374-002-0466-4" TargetMode="External"/><Relationship Id="rId30" Type="http://schemas.openxmlformats.org/officeDocument/2006/relationships/hyperlink" Target="http://refhub.elsevier.com/S0254-6299(19)30060-2/sbref0072" TargetMode="External"/><Relationship Id="rId35" Type="http://schemas.openxmlformats.org/officeDocument/2006/relationships/hyperlink" Target="https://doi.org/10.1007/s11356-008-0041-0" TargetMode="External"/><Relationship Id="rId43" Type="http://schemas.openxmlformats.org/officeDocument/2006/relationships/hyperlink" Target="https://doi.org/10.1088/1748-9326/9/6/064013" TargetMode="External"/><Relationship Id="rId48" Type="http://schemas.openxmlformats.org/officeDocument/2006/relationships/hyperlink" Target="https://doi.org/10.1021/es903016y" TargetMode="External"/><Relationship Id="rId56" Type="http://schemas.openxmlformats.org/officeDocument/2006/relationships/hyperlink" Target="http://refhub.elsevier.com/S0254-6299(19)30060-2/sbref0169" TargetMode="External"/><Relationship Id="rId64" Type="http://schemas.openxmlformats.org/officeDocument/2006/relationships/hyperlink" Target="https://doi.org/10.1016/j.eja.2011.01.006" TargetMode="External"/><Relationship Id="rId69" Type="http://schemas.openxmlformats.org/officeDocument/2006/relationships/hyperlink" Target="http://refhub.elsevier.com/S0254-6299(19)30060-2/sbref0207" TargetMode="External"/><Relationship Id="rId77"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refhub.elsevier.com/S0254-6299(19)30060-2/sbref0166" TargetMode="External"/><Relationship Id="rId72" Type="http://schemas.openxmlformats.org/officeDocument/2006/relationships/hyperlink" Target="http://refhub.elsevier.com/S0254-6299(19)30060-2/sbref0208" TargetMode="External"/><Relationship Id="rId80"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doi.org/10.1071/FP15054" TargetMode="External"/><Relationship Id="rId17" Type="http://schemas.openxmlformats.org/officeDocument/2006/relationships/hyperlink" Target="https://doi.org/10.1016/j.apgeog.2011.09.008" TargetMode="External"/><Relationship Id="rId25" Type="http://schemas.openxmlformats.org/officeDocument/2006/relationships/hyperlink" Target="http://refhub.elsevier.com/S0254-6299(19)30060-2/sbref0052" TargetMode="External"/><Relationship Id="rId33" Type="http://schemas.openxmlformats.org/officeDocument/2006/relationships/hyperlink" Target="https://doi.org/10.1007/s11104-014-2294-3" TargetMode="External"/><Relationship Id="rId38" Type="http://schemas.openxmlformats.org/officeDocument/2006/relationships/hyperlink" Target="https://doi.org/10.1016/j.chemosphere.2015.06.041" TargetMode="External"/><Relationship Id="rId46" Type="http://schemas.openxmlformats.org/officeDocument/2006/relationships/hyperlink" Target="https://doi.org/10.15243/jdmlm.2014.012.069" TargetMode="External"/><Relationship Id="rId59" Type="http://schemas.openxmlformats.org/officeDocument/2006/relationships/hyperlink" Target="http://refhub.elsevier.com/S0254-6299(19)30060-2/sbref0185" TargetMode="External"/><Relationship Id="rId67" Type="http://schemas.openxmlformats.org/officeDocument/2006/relationships/hyperlink" Target="https://doi.org/10.1016/j.ecoleng.2012.12.091" TargetMode="External"/><Relationship Id="rId20" Type="http://schemas.openxmlformats.org/officeDocument/2006/relationships/hyperlink" Target="https://doi.org/10.4454/jpp.v97i2.3381" TargetMode="External"/><Relationship Id="rId41" Type="http://schemas.openxmlformats.org/officeDocument/2006/relationships/hyperlink" Target="http://refhub.elsevier.com/S0254-6299(19)30060-2/sbref0108" TargetMode="External"/><Relationship Id="rId54" Type="http://schemas.openxmlformats.org/officeDocument/2006/relationships/hyperlink" Target="https://doi.org/10.1614/WT-D-14-00044.1" TargetMode="External"/><Relationship Id="rId62" Type="http://schemas.openxmlformats.org/officeDocument/2006/relationships/hyperlink" Target="http://refhub.elsevier.com/S0254-6299(19)30060-2/sbref0195" TargetMode="External"/><Relationship Id="rId70" Type="http://schemas.openxmlformats.org/officeDocument/2006/relationships/hyperlink" Target="http://refhub.elsevier.com/S0254-6299(19)30060-2/sbref0207" TargetMode="External"/><Relationship Id="rId75" Type="http://schemas.openxmlformats.org/officeDocument/2006/relationships/hyperlink" Target="https://doi.org/10.1016/j.fcr.2011.11.020"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doi.org/10.1371/journal.pone.0108340" TargetMode="External"/><Relationship Id="rId23" Type="http://schemas.openxmlformats.org/officeDocument/2006/relationships/hyperlink" Target="http://doi.org/10.1007/s11104-011-1067-5" TargetMode="External"/><Relationship Id="rId28" Type="http://schemas.openxmlformats.org/officeDocument/2006/relationships/hyperlink" Target="https://doi.org/10.1016/j.agee.2015.03.015" TargetMode="External"/><Relationship Id="rId36" Type="http://schemas.openxmlformats.org/officeDocument/2006/relationships/hyperlink" Target="https://doi.org/10.1007/s11356-008-0041-0" TargetMode="External"/><Relationship Id="rId49" Type="http://schemas.openxmlformats.org/officeDocument/2006/relationships/hyperlink" Target="http://refhub.elsevier.com/S0254-6299(19)30060-2/sbref0144" TargetMode="External"/><Relationship Id="rId57" Type="http://schemas.openxmlformats.org/officeDocument/2006/relationships/hyperlink" Target="https://doi.org/10.1016/j.pedobi.2007.08.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14589-404E-4745-8594-92D5889D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23</Pages>
  <Words>9517</Words>
  <Characters>54250</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Raisa It</dc:creator>
  <cp:lastModifiedBy>moon</cp:lastModifiedBy>
  <cp:revision>100</cp:revision>
  <dcterms:created xsi:type="dcterms:W3CDTF">2025-07-26T16:03:00Z</dcterms:created>
  <dcterms:modified xsi:type="dcterms:W3CDTF">2025-08-16T17:01:00Z</dcterms:modified>
</cp:coreProperties>
</file>