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16330" w14:textId="77777777" w:rsidR="008151F8" w:rsidRDefault="008151F8" w:rsidP="008151F8">
      <w:pPr>
        <w:pStyle w:val="Title"/>
        <w:spacing w:after="0"/>
        <w:jc w:val="both"/>
        <w:rPr>
          <w:rFonts w:ascii="Arial" w:hAnsi="Arial" w:cs="Arial"/>
        </w:rPr>
      </w:pPr>
    </w:p>
    <w:p w14:paraId="3C772CE9" w14:textId="77777777" w:rsidR="008151F8" w:rsidRPr="00A134A7" w:rsidRDefault="008151F8" w:rsidP="008151F8">
      <w:pPr>
        <w:pStyle w:val="Author"/>
        <w:spacing w:line="240" w:lineRule="auto"/>
        <w:rPr>
          <w:rFonts w:ascii="Arial" w:hAnsi="Arial" w:cs="Arial"/>
          <w:bCs/>
          <w:iCs/>
          <w:kern w:val="28"/>
          <w:sz w:val="36"/>
          <w:lang w:val="en-ID"/>
        </w:rPr>
      </w:pPr>
      <w:r w:rsidRPr="008E1F83">
        <w:rPr>
          <w:rFonts w:ascii="Arial" w:hAnsi="Arial" w:cs="Arial"/>
          <w:bCs/>
          <w:iCs/>
          <w:kern w:val="28"/>
          <w:sz w:val="36"/>
        </w:rPr>
        <w:t xml:space="preserve">Satisfaction, Experience, and Intellectual: An Analysis of Performance at KPP Madya Medan </w:t>
      </w:r>
    </w:p>
    <w:p w14:paraId="4302C5E1" w14:textId="77777777" w:rsidR="008151F8" w:rsidRPr="00A134A7" w:rsidRDefault="008151F8" w:rsidP="008151F8">
      <w:pPr>
        <w:pStyle w:val="Author"/>
        <w:spacing w:line="240" w:lineRule="auto"/>
        <w:jc w:val="both"/>
        <w:rPr>
          <w:rFonts w:ascii="Arial" w:hAnsi="Arial" w:cs="Arial"/>
          <w:sz w:val="36"/>
          <w:lang w:val="en-ID"/>
        </w:rPr>
      </w:pPr>
    </w:p>
    <w:p w14:paraId="3BC1EA80" w14:textId="77777777" w:rsidR="008151F8" w:rsidRPr="008151F8" w:rsidRDefault="008151F8" w:rsidP="008151F8">
      <w:pPr>
        <w:pStyle w:val="Affiliation"/>
        <w:spacing w:after="0" w:line="240" w:lineRule="auto"/>
        <w:jc w:val="both"/>
        <w:rPr>
          <w:rFonts w:ascii="Arial" w:hAnsi="Arial" w:cs="Arial"/>
          <w:lang w:val="pt-BR"/>
        </w:rPr>
      </w:pPr>
    </w:p>
    <w:p w14:paraId="194E0911" w14:textId="77777777" w:rsidR="008151F8" w:rsidRPr="008151F8" w:rsidRDefault="008151F8" w:rsidP="008151F8">
      <w:pPr>
        <w:pStyle w:val="Affiliation"/>
        <w:spacing w:after="0" w:line="240" w:lineRule="auto"/>
        <w:jc w:val="both"/>
        <w:rPr>
          <w:rFonts w:ascii="Arial" w:hAnsi="Arial" w:cs="Arial"/>
          <w:lang w:val="pt-BR"/>
        </w:rPr>
      </w:pPr>
    </w:p>
    <w:p w14:paraId="61BE9F79" w14:textId="77777777" w:rsidR="008151F8" w:rsidRPr="003C68B3" w:rsidRDefault="008151F8" w:rsidP="008151F8">
      <w:pPr>
        <w:pStyle w:val="Copyright"/>
        <w:spacing w:after="0" w:line="240" w:lineRule="auto"/>
        <w:jc w:val="both"/>
        <w:rPr>
          <w:rFonts w:ascii="Arial" w:hAnsi="Arial" w:cs="Arial"/>
          <w:lang w:val="pt-BR"/>
        </w:rPr>
        <w:sectPr w:rsidR="008151F8" w:rsidRPr="003C68B3" w:rsidSect="002B465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3AAB5B0" wp14:editId="2708FBE7">
                <wp:extent cx="5303520" cy="635"/>
                <wp:effectExtent l="13335" t="13970" r="17145" b="14605"/>
                <wp:docPr id="79849728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40DB90F"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8151F8">
        <w:rPr>
          <w:rFonts w:ascii="Arial" w:hAnsi="Arial" w:cs="Arial"/>
          <w:lang w:val="pt-BR"/>
        </w:rPr>
        <w:t>.</w:t>
      </w:r>
    </w:p>
    <w:p w14:paraId="68F8DE0A" w14:textId="77777777" w:rsidR="008151F8" w:rsidRPr="003C68B3" w:rsidRDefault="008151F8" w:rsidP="008151F8">
      <w:pPr>
        <w:pStyle w:val="AbstHead"/>
        <w:spacing w:after="0"/>
        <w:jc w:val="both"/>
        <w:rPr>
          <w:rFonts w:ascii="Arial" w:hAnsi="Arial" w:cs="Arial"/>
          <w:lang w:val="pt-BR"/>
        </w:rPr>
      </w:pPr>
      <w:r w:rsidRPr="008151F8">
        <w:rPr>
          <w:rFonts w:ascii="Arial" w:hAnsi="Arial" w:cs="Arial"/>
          <w:lang w:val="pt-BR"/>
        </w:rPr>
        <w:t xml:space="preserve">ABSTRACT </w:t>
      </w:r>
    </w:p>
    <w:p w14:paraId="2E6B13DB" w14:textId="77777777" w:rsidR="008151F8" w:rsidRPr="003C68B3" w:rsidRDefault="008151F8" w:rsidP="008151F8">
      <w:pPr>
        <w:pStyle w:val="AbstHead"/>
        <w:spacing w:after="0"/>
        <w:jc w:val="both"/>
        <w:rPr>
          <w:rFonts w:ascii="Arial" w:hAnsi="Arial" w:cs="Arial"/>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8151F8" w:rsidRPr="004159BA" w14:paraId="0BB5346B" w14:textId="77777777" w:rsidTr="00FB54F4">
        <w:tc>
          <w:tcPr>
            <w:tcW w:w="9576" w:type="dxa"/>
            <w:shd w:val="clear" w:color="auto" w:fill="F2F2F2"/>
          </w:tcPr>
          <w:p w14:paraId="5CE57373" w14:textId="77777777" w:rsidR="008151F8" w:rsidRPr="00A134A7" w:rsidRDefault="008151F8" w:rsidP="00FB54F4">
            <w:pPr>
              <w:pStyle w:val="Body"/>
              <w:spacing w:after="0"/>
              <w:rPr>
                <w:rFonts w:ascii="Arial" w:eastAsia="Calibri" w:hAnsi="Arial" w:cs="Arial"/>
                <w:szCs w:val="22"/>
                <w:lang w:val="en-ID"/>
              </w:rPr>
            </w:pPr>
            <w:commentRangeStart w:id="0"/>
            <w:r w:rsidRPr="004159BA">
              <w:rPr>
                <w:rFonts w:ascii="Arial" w:eastAsia="Calibri" w:hAnsi="Arial" w:cs="Arial"/>
                <w:b/>
                <w:szCs w:val="22"/>
              </w:rPr>
              <w:t xml:space="preserve">Aims: </w:t>
            </w:r>
            <w:r w:rsidRPr="004159BA">
              <w:rPr>
                <w:rFonts w:ascii="Arial" w:eastAsia="Calibri" w:hAnsi="Arial" w:cs="Arial"/>
                <w:szCs w:val="22"/>
              </w:rPr>
              <w:t>This study aims to analyze the influence of job satisfaction, work experience, and intellectual intelligence on employee performance, both partially and simultaneously, at the Medan Intermediate Tax Service Office (KPP).</w:t>
            </w:r>
          </w:p>
          <w:p w14:paraId="698AFA23" w14:textId="77777777" w:rsidR="008151F8" w:rsidRPr="00BA1B01" w:rsidRDefault="008151F8" w:rsidP="00FB54F4">
            <w:pPr>
              <w:pStyle w:val="Body"/>
              <w:spacing w:after="0"/>
              <w:rPr>
                <w:rFonts w:ascii="Arial" w:eastAsia="Calibri" w:hAnsi="Arial" w:cs="Arial"/>
                <w:szCs w:val="22"/>
              </w:rPr>
            </w:pPr>
            <w:r w:rsidRPr="00BA1B01">
              <w:rPr>
                <w:rFonts w:ascii="Arial" w:eastAsia="Calibri" w:hAnsi="Arial" w:cs="Arial"/>
                <w:b/>
                <w:szCs w:val="22"/>
              </w:rPr>
              <w:t xml:space="preserve">Study design:  </w:t>
            </w:r>
            <w:r w:rsidRPr="004159BA">
              <w:rPr>
                <w:rFonts w:ascii="Arial" w:eastAsia="Calibri" w:hAnsi="Arial" w:cs="Arial"/>
                <w:szCs w:val="22"/>
              </w:rPr>
              <w:t>This study uses an associative quantitative approach with a cross-sectional design.</w:t>
            </w:r>
          </w:p>
          <w:p w14:paraId="13AAF81E" w14:textId="77777777" w:rsidR="008151F8" w:rsidRPr="00A134A7" w:rsidRDefault="008151F8" w:rsidP="00FB54F4">
            <w:pPr>
              <w:pStyle w:val="Body"/>
              <w:spacing w:after="0"/>
              <w:rPr>
                <w:rFonts w:ascii="Arial" w:eastAsia="Calibri" w:hAnsi="Arial" w:cs="Arial"/>
                <w:szCs w:val="22"/>
                <w:lang w:val="en-ID"/>
              </w:rPr>
            </w:pPr>
            <w:r w:rsidRPr="00BA1B01">
              <w:rPr>
                <w:rFonts w:ascii="Arial" w:eastAsia="Calibri" w:hAnsi="Arial" w:cs="Arial"/>
                <w:b/>
                <w:szCs w:val="22"/>
              </w:rPr>
              <w:t xml:space="preserve">Place and Duration of Study: </w:t>
            </w:r>
            <w:r w:rsidRPr="004159BA">
              <w:rPr>
                <w:rFonts w:ascii="Arial" w:eastAsia="Calibri" w:hAnsi="Arial" w:cs="Arial"/>
                <w:szCs w:val="22"/>
              </w:rPr>
              <w:t xml:space="preserve">The research was conducted at KPP Madya Medan which is located on Jalan </w:t>
            </w:r>
            <w:proofErr w:type="spellStart"/>
            <w:r w:rsidRPr="004159BA">
              <w:rPr>
                <w:rFonts w:ascii="Arial" w:eastAsia="Calibri" w:hAnsi="Arial" w:cs="Arial"/>
                <w:szCs w:val="22"/>
              </w:rPr>
              <w:t>Sukamulia</w:t>
            </w:r>
            <w:proofErr w:type="spellEnd"/>
            <w:r w:rsidRPr="004159BA">
              <w:rPr>
                <w:rFonts w:ascii="Arial" w:eastAsia="Calibri" w:hAnsi="Arial" w:cs="Arial"/>
                <w:szCs w:val="22"/>
              </w:rPr>
              <w:t xml:space="preserve"> Number 17A, Medan City. Data collection was carried out from January to March 2025.</w:t>
            </w:r>
          </w:p>
          <w:p w14:paraId="20FD63DA" w14:textId="77777777" w:rsidR="008151F8" w:rsidRPr="00A134A7" w:rsidRDefault="008151F8" w:rsidP="00FB54F4">
            <w:pPr>
              <w:pStyle w:val="Body"/>
              <w:spacing w:after="0"/>
              <w:rPr>
                <w:rFonts w:ascii="Arial" w:eastAsia="Calibri" w:hAnsi="Arial" w:cs="Arial"/>
                <w:szCs w:val="22"/>
                <w:lang w:val="en-ID"/>
              </w:rPr>
            </w:pPr>
            <w:r w:rsidRPr="004159BA">
              <w:rPr>
                <w:rFonts w:ascii="Arial" w:eastAsia="Calibri" w:hAnsi="Arial" w:cs="Arial"/>
                <w:b/>
                <w:bCs/>
                <w:szCs w:val="22"/>
              </w:rPr>
              <w:t xml:space="preserve">Methodology: </w:t>
            </w:r>
            <w:r w:rsidRPr="004159BA">
              <w:rPr>
                <w:rFonts w:ascii="Arial" w:eastAsia="Calibri" w:hAnsi="Arial" w:cs="Arial"/>
                <w:szCs w:val="22"/>
              </w:rPr>
              <w:t>The research population was 118 employees. A sample of 54 people was determined using the Slovin formula with a simple random sampling technique. Primary data were collected through a closed-ended questionnaire on a Likert scale of 1-5. Data were analyzed using multiple linear regression analysis, t-test, F-test, and coefficient of determination (R²) with the help of IBM SPSS Statistics software.</w:t>
            </w:r>
          </w:p>
          <w:p w14:paraId="33EC6A94" w14:textId="77777777" w:rsidR="008151F8" w:rsidRPr="00A134A7" w:rsidRDefault="008151F8" w:rsidP="00FB54F4">
            <w:pPr>
              <w:pStyle w:val="Body"/>
              <w:spacing w:after="0"/>
              <w:rPr>
                <w:rFonts w:ascii="Arial" w:eastAsia="Calibri" w:hAnsi="Arial" w:cs="Arial"/>
                <w:b/>
                <w:bCs/>
                <w:szCs w:val="22"/>
                <w:lang w:val="en-ID"/>
              </w:rPr>
            </w:pPr>
            <w:r w:rsidRPr="004159BA">
              <w:rPr>
                <w:rFonts w:ascii="Arial" w:eastAsia="Calibri" w:hAnsi="Arial" w:cs="Arial"/>
                <w:b/>
                <w:bCs/>
                <w:szCs w:val="22"/>
              </w:rPr>
              <w:t xml:space="preserve">Results: </w:t>
            </w:r>
            <w:r w:rsidRPr="004159BA">
              <w:rPr>
                <w:rFonts w:ascii="Arial" w:eastAsia="Calibri" w:hAnsi="Arial" w:cs="Arial"/>
                <w:szCs w:val="22"/>
              </w:rPr>
              <w:t>The results of the study prove that partially, job satisfaction (t-hit. 2,401; sig. 0.020), work experience (t-hit. 4,048; sig. 0.000), and intellectual intelligence (t-hit. 4,176; sig. 0.000) have a positive and significant effect on employee performance. Work experience was the most dominant variable (β=0.404). Simultaneously, these three variables had a significant effect (F-hit. 50.793; sig. 0.000) and were able to explain the variation in employee performance by 73.8% (Adj. R² = 0.738).</w:t>
            </w:r>
          </w:p>
          <w:p w14:paraId="0FC17514" w14:textId="77777777" w:rsidR="008151F8" w:rsidRPr="00A134A7" w:rsidRDefault="008151F8" w:rsidP="00FB54F4">
            <w:pPr>
              <w:pStyle w:val="Body"/>
              <w:spacing w:after="0"/>
              <w:rPr>
                <w:rFonts w:ascii="Arial" w:eastAsia="Calibri" w:hAnsi="Arial" w:cs="Arial"/>
                <w:szCs w:val="22"/>
                <w:lang w:val="en-ID"/>
              </w:rPr>
            </w:pPr>
            <w:r w:rsidRPr="004159BA">
              <w:rPr>
                <w:rFonts w:ascii="Arial" w:eastAsia="Calibri" w:hAnsi="Arial" w:cs="Arial"/>
                <w:b/>
                <w:bCs/>
                <w:szCs w:val="22"/>
              </w:rPr>
              <w:t xml:space="preserve">Conclusion: </w:t>
            </w:r>
            <w:r w:rsidRPr="004159BA">
              <w:rPr>
                <w:rFonts w:ascii="Arial" w:eastAsia="Calibri" w:hAnsi="Arial" w:cs="Arial"/>
                <w:szCs w:val="22"/>
              </w:rPr>
              <w:t>It is concluded that satisfaction, experience, and intellectual intelligence are crucial determinants of employee performance. Therefore, the management of KPP Madya Medan is advised to develop a holistic performance improvement strategy, including improving the remuneration system, retention and competency development programs for experienced employees, as well as recruitment and training that focuses on strengthening intellectual capacity.</w:t>
            </w:r>
            <w:commentRangeEnd w:id="0"/>
            <w:r w:rsidR="009D6AD8">
              <w:rPr>
                <w:rStyle w:val="CommentReference"/>
              </w:rPr>
              <w:commentReference w:id="0"/>
            </w:r>
          </w:p>
        </w:tc>
      </w:tr>
    </w:tbl>
    <w:p w14:paraId="41A8B088" w14:textId="77777777" w:rsidR="008151F8" w:rsidRPr="00A134A7" w:rsidRDefault="008151F8" w:rsidP="008151F8">
      <w:pPr>
        <w:pStyle w:val="Body"/>
        <w:spacing w:after="0"/>
        <w:rPr>
          <w:rFonts w:ascii="Arial" w:hAnsi="Arial" w:cs="Arial"/>
          <w:i/>
          <w:lang w:val="en-ID"/>
        </w:rPr>
      </w:pPr>
    </w:p>
    <w:p w14:paraId="7F892C11" w14:textId="77777777" w:rsidR="008151F8" w:rsidRPr="00A134A7" w:rsidRDefault="008151F8" w:rsidP="008151F8">
      <w:pPr>
        <w:pStyle w:val="Body"/>
        <w:spacing w:after="0"/>
        <w:rPr>
          <w:rFonts w:ascii="Arial" w:hAnsi="Arial" w:cs="Arial"/>
          <w:i/>
          <w:lang w:val="en-ID"/>
        </w:rPr>
      </w:pPr>
      <w:r w:rsidRPr="004159BA">
        <w:rPr>
          <w:rFonts w:ascii="Arial" w:hAnsi="Arial" w:cs="Arial"/>
          <w:i/>
        </w:rPr>
        <w:t>Keywords: Job Satisfaction, Work Experience, Intellectual Intelligence, Employee Performance, KPP Madya Medan.</w:t>
      </w:r>
    </w:p>
    <w:p w14:paraId="4C6C8023" w14:textId="77777777" w:rsidR="008151F8" w:rsidRPr="00A134A7" w:rsidRDefault="008151F8" w:rsidP="008151F8">
      <w:pPr>
        <w:pStyle w:val="Body"/>
        <w:spacing w:after="0"/>
        <w:rPr>
          <w:rFonts w:ascii="Arial" w:hAnsi="Arial" w:cs="Arial"/>
          <w:i/>
          <w:lang w:val="en-ID"/>
        </w:rPr>
      </w:pPr>
    </w:p>
    <w:p w14:paraId="0F9B8A78" w14:textId="77777777" w:rsidR="008151F8" w:rsidRPr="00A24E7E" w:rsidRDefault="008151F8" w:rsidP="008151F8">
      <w:pPr>
        <w:pStyle w:val="Body"/>
        <w:spacing w:after="0"/>
        <w:rPr>
          <w:rFonts w:ascii="Arial" w:hAnsi="Arial" w:cs="Arial"/>
          <w:i/>
        </w:rPr>
      </w:pPr>
    </w:p>
    <w:p w14:paraId="5D1BDBA2" w14:textId="77777777" w:rsidR="008151F8" w:rsidRDefault="008151F8" w:rsidP="008151F8">
      <w:pPr>
        <w:pStyle w:val="AbstHead"/>
        <w:spacing w:after="0"/>
        <w:jc w:val="both"/>
        <w:rPr>
          <w:rFonts w:ascii="Arial" w:hAnsi="Arial" w:cs="Arial"/>
        </w:rPr>
      </w:pPr>
      <w:r>
        <w:rPr>
          <w:rFonts w:ascii="Arial" w:hAnsi="Arial" w:cs="Arial"/>
        </w:rPr>
        <w:t xml:space="preserve">1. INTRODUCTION </w:t>
      </w:r>
    </w:p>
    <w:p w14:paraId="10C5BEFB" w14:textId="77777777" w:rsidR="008151F8" w:rsidRPr="00FB3A86" w:rsidRDefault="008151F8" w:rsidP="008151F8">
      <w:pPr>
        <w:pStyle w:val="AbstHead"/>
        <w:spacing w:after="0"/>
        <w:jc w:val="both"/>
        <w:rPr>
          <w:rFonts w:ascii="Arial" w:hAnsi="Arial" w:cs="Arial"/>
        </w:rPr>
      </w:pPr>
    </w:p>
    <w:p w14:paraId="0D3C5098" w14:textId="77777777" w:rsidR="008151F8" w:rsidRPr="003C68B3" w:rsidRDefault="008151F8" w:rsidP="008151F8">
      <w:pPr>
        <w:pStyle w:val="Body"/>
        <w:rPr>
          <w:rFonts w:ascii="Arial" w:hAnsi="Arial" w:cs="Arial"/>
        </w:rPr>
      </w:pPr>
      <w:r w:rsidRPr="003C68B3">
        <w:rPr>
          <w:rFonts w:ascii="Arial" w:hAnsi="Arial" w:cs="Arial"/>
        </w:rPr>
        <w:t xml:space="preserve">In the context of modern organizations, Human Resources (HR) are no longer seen as mere operational assets, but as the main productive driver and determinant for the achievement of institutional strategic goals </w:t>
      </w:r>
      <w:commentRangeStart w:id="1"/>
      <w:r>
        <w:rPr>
          <w:rFonts w:ascii="Arial" w:hAnsi="Arial" w:cs="Arial"/>
        </w:rPr>
        <w:fldChar w:fldCharType="begin" w:fldLock="1"/>
      </w:r>
      <w:r>
        <w:rPr>
          <w:rFonts w:ascii="Arial" w:hAnsi="Arial" w:cs="Arial"/>
        </w:rPr>
        <w:instrText>ADDIN CSL_CITATION {"citationItems":[{"id":"ITEM-1","itemData":{"ISBN":"6238483849","author":[{"dropping-particle":"","family":"Judijanto","given":"Loso","non-dropping-particle":"","parse-names":false,"suffix":""},{"dropping-particle":"","family":"Afrizal","given":"Dedy","non-dropping-particle":"","parse-names":false,"suffix":""},{"dropping-particle":"","family":"Suharyanto","given":"Suharyanto","non-dropping-particle":"","parse-names":false,"suffix":""},{"dropping-particle":"","family":"Supriyanto","given":"Endro","non-dropping-particle":"","parse-names":false,"suffix":""},{"dropping-particle":"","family":"Munizu","given":"Musran","non-dropping-particle":"","parse-names":false,"suffix":""},{"dropping-particle":"","family":"Agustina","given":"Tri Siwi","non-dropping-particle":"","parse-names":false,"suffix":""},{"dropping-particle":"","family":"Utama","given":"Zukra Budi","non-dropping-particle":"","parse-names":false,"suffix":""}],"id":"ITEM-1","issued":{"date-parts":[["2024"]]},"publisher":"PT. Sonpedia Publishing Indonesia","title":"MSDM: Membangun Organisasi yang Berdaya Saing","type":"book"},"uris":["http://www.mendeley.com/documents/?uuid=b56e923d-4314-4e2c-b9ca-4ec3e32f6cff"]}],"mendeley":{"formattedCitation":"(Judijanto et al., 2024)","plainTextFormattedCitation":"(Judijanto et al., 2024)","previouslyFormattedCitation":"(Judijanto et al., 2024)"},"properties":{"noteIndex":0},"schema":"https://github.com/citation-style-language/schema/raw/master/csl-citation.json"}</w:instrText>
      </w:r>
      <w:r>
        <w:rPr>
          <w:rFonts w:ascii="Arial" w:hAnsi="Arial" w:cs="Arial"/>
        </w:rPr>
        <w:fldChar w:fldCharType="separate"/>
      </w:r>
      <w:r w:rsidRPr="004159BA">
        <w:rPr>
          <w:rFonts w:ascii="Arial" w:hAnsi="Arial" w:cs="Arial"/>
          <w:noProof/>
        </w:rPr>
        <w:t>(Judijanto et al., 2024)</w:t>
      </w:r>
      <w:r>
        <w:rPr>
          <w:rFonts w:ascii="Arial" w:hAnsi="Arial" w:cs="Arial"/>
        </w:rPr>
        <w:fldChar w:fldCharType="end"/>
      </w:r>
      <w:commentRangeEnd w:id="1"/>
      <w:r w:rsidR="009D6AD8">
        <w:rPr>
          <w:rStyle w:val="CommentReference"/>
        </w:rPr>
        <w:commentReference w:id="1"/>
      </w:r>
      <w:r w:rsidRPr="003C68B3">
        <w:rPr>
          <w:rFonts w:ascii="Arial" w:hAnsi="Arial" w:cs="Arial"/>
        </w:rPr>
        <w:t xml:space="preserve"> Every company or government agency in carrying out its activities must have goals to achieve, and to realize it, human resource planning is needed that focuses on certain steps taken by management </w:t>
      </w:r>
      <w:r>
        <w:rPr>
          <w:rFonts w:ascii="Arial" w:hAnsi="Arial" w:cs="Arial"/>
        </w:rPr>
        <w:fldChar w:fldCharType="begin" w:fldLock="1"/>
      </w:r>
      <w:r>
        <w:rPr>
          <w:rFonts w:ascii="Arial" w:hAnsi="Arial" w:cs="Arial"/>
        </w:rPr>
        <w:instrText>ADDIN CSL_CITATION {"citationItems":[{"id":"ITEM-1","itemData":{"ISBN":"6238882948","author":[{"dropping-particle":"","family":"Karim","given":"Ahmad","non-dropping-particle":"","parse-names":false,"suffix":""}],"id":"ITEM-1","issued":{"date-parts":[["2023"]]},"publisher":"CV. Intelektual Manifes Media","title":"Manajemen sumber daya manusia","type":"book"},"uris":["http://www.mendeley.com/documents/?uuid=d1b16ae1-31c2-45af-8408-55a44a8ea3cd"]}],"mendeley":{"formattedCitation":"(Karim, 2023)","plainTextFormattedCitation":"(Karim, 2023)","previouslyFormattedCitation":"(Karim, 2023)"},"properties":{"noteIndex":0},"schema":"https://github.com/citation-style-language/schema/raw/master/csl-citation.json"}</w:instrText>
      </w:r>
      <w:r>
        <w:rPr>
          <w:rFonts w:ascii="Arial" w:hAnsi="Arial" w:cs="Arial"/>
        </w:rPr>
        <w:fldChar w:fldCharType="separate"/>
      </w:r>
      <w:r w:rsidRPr="004159BA">
        <w:rPr>
          <w:rFonts w:ascii="Arial" w:hAnsi="Arial" w:cs="Arial"/>
          <w:noProof/>
        </w:rPr>
        <w:t>(Karim, 2023)</w:t>
      </w:r>
      <w:r>
        <w:rPr>
          <w:rFonts w:ascii="Arial" w:hAnsi="Arial" w:cs="Arial"/>
        </w:rPr>
        <w:fldChar w:fldCharType="end"/>
      </w:r>
      <w:r w:rsidRPr="003C68B3">
        <w:rPr>
          <w:rFonts w:ascii="Arial" w:hAnsi="Arial" w:cs="Arial"/>
        </w:rPr>
        <w:t>.</w:t>
      </w:r>
    </w:p>
    <w:p w14:paraId="5DEC8D8A" w14:textId="77777777" w:rsidR="008151F8" w:rsidRPr="00A134A7" w:rsidRDefault="008151F8" w:rsidP="008151F8">
      <w:pPr>
        <w:pStyle w:val="Body"/>
        <w:rPr>
          <w:rFonts w:ascii="Arial" w:hAnsi="Arial" w:cs="Arial"/>
          <w:lang w:val="en-ID"/>
        </w:rPr>
      </w:pPr>
      <w:r w:rsidRPr="003C68B3">
        <w:rPr>
          <w:rFonts w:ascii="Arial" w:hAnsi="Arial" w:cs="Arial"/>
        </w:rPr>
        <w:lastRenderedPageBreak/>
        <w:t xml:space="preserve">Employee performance is a barometer of an organization's success. As affirmed by </w:t>
      </w:r>
      <w:r>
        <w:rPr>
          <w:rFonts w:ascii="Arial" w:hAnsi="Arial" w:cs="Arial"/>
        </w:rPr>
        <w:fldChar w:fldCharType="begin" w:fldLock="1"/>
      </w:r>
      <w:r>
        <w:rPr>
          <w:rFonts w:ascii="Arial" w:hAnsi="Arial" w:cs="Arial"/>
        </w:rPr>
        <w:instrText>ADDIN CSL_CITATION {"citationItems":[{"id":"ITEM-1","itemData":{"ISSN":"2654-8216","author":[{"dropping-particle":"","family":"Sembiring","given":"Hendri","non-dropping-particle":"","parse-names":false,"suffix":""}],"container-title":"Jurakunman (Jurnal Akuntansi Dan Manajemen)","id":"ITEM-1","issue":"1","issued":{"date-parts":[["2020"]]},"title":"Pengaruh motivasi dan lingkungan kerja terhadap kinerja karyawan pada Bank Sinarmas Medan","type":"article-journal","volume":"13"},"uris":["http://www.mendeley.com/documents/?uuid=47c02f49-6063-4bb6-be2a-c95f9f2398f6"]}],"mendeley":{"formattedCitation":"(Sembiring, 2020)","plainTextFormattedCitation":"(Sembiring, 2020)","previouslyFormattedCitation":"(Sembiring, 2020)"},"properties":{"noteIndex":0},"schema":"https://github.com/citation-style-language/schema/raw/master/csl-citation.json"}</w:instrText>
      </w:r>
      <w:r>
        <w:rPr>
          <w:rFonts w:ascii="Arial" w:hAnsi="Arial" w:cs="Arial"/>
        </w:rPr>
        <w:fldChar w:fldCharType="separate"/>
      </w:r>
      <w:r w:rsidRPr="004159BA">
        <w:rPr>
          <w:rFonts w:ascii="Arial" w:hAnsi="Arial" w:cs="Arial"/>
          <w:noProof/>
        </w:rPr>
        <w:t>(Sembiring, 2020)</w:t>
      </w:r>
      <w:r>
        <w:rPr>
          <w:rFonts w:ascii="Arial" w:hAnsi="Arial" w:cs="Arial"/>
        </w:rPr>
        <w:fldChar w:fldCharType="end"/>
      </w:r>
      <w:r w:rsidRPr="003C68B3">
        <w:rPr>
          <w:rFonts w:ascii="Arial" w:hAnsi="Arial" w:cs="Arial"/>
        </w:rPr>
        <w:t xml:space="preserve">, performance is the result of a person's work in terms of quality and quantity that has been achieved by employees in carrying out their duties according to the responsibilities given. Optimal performance not only supports organizational goals but is also key to maintaining the survival of the company </w:t>
      </w:r>
      <w:r>
        <w:rPr>
          <w:rFonts w:ascii="Arial" w:hAnsi="Arial" w:cs="Arial"/>
        </w:rPr>
        <w:fldChar w:fldCharType="begin" w:fldLock="1"/>
      </w:r>
      <w:r>
        <w:rPr>
          <w:rFonts w:ascii="Arial" w:hAnsi="Arial" w:cs="Arial"/>
        </w:rPr>
        <w:instrText>ADDIN CSL_CITATION {"citationItems":[{"id":"ITEM-1","itemData":{"ISSN":"3031-5220","author":[{"dropping-particle":"","family":"Rahayu","given":"Setiyoni Teguh","non-dropping-particle":"","parse-names":false,"suffix":""},{"dropping-particle":"","family":"Ismail","given":"Iriani","non-dropping-particle":"","parse-names":false,"suffix":""}],"container-title":"Jurnal Media Akademik (JMA)","id":"ITEM-1","issue":"12","issued":{"date-parts":[["2024"]]},"title":"Pengaruh kinerja karyawan terhadap suksesnya suatu perusahaan","type":"article-journal","volume":"2"},"uris":["http://www.mendeley.com/documents/?uuid=91d978e8-acfc-4842-9e3f-685489b41f81"]}],"mendeley":{"formattedCitation":"(Rahayu &amp; Ismail, 2024)","plainTextFormattedCitation":"(Rahayu &amp; Ismail, 2024)","previouslyFormattedCitation":"(Rahayu &amp; Ismail, 2024)"},"properties":{"noteIndex":0},"schema":"https://github.com/citation-style-language/schema/raw/master/csl-citation.json"}</w:instrText>
      </w:r>
      <w:r>
        <w:rPr>
          <w:rFonts w:ascii="Arial" w:hAnsi="Arial" w:cs="Arial"/>
        </w:rPr>
        <w:fldChar w:fldCharType="separate"/>
      </w:r>
      <w:r w:rsidRPr="004159BA">
        <w:rPr>
          <w:rFonts w:ascii="Arial" w:hAnsi="Arial" w:cs="Arial"/>
          <w:noProof/>
        </w:rPr>
        <w:t>(Rahayu &amp; Ismail, 2024)</w:t>
      </w:r>
      <w:r>
        <w:rPr>
          <w:rFonts w:ascii="Arial" w:hAnsi="Arial" w:cs="Arial"/>
        </w:rPr>
        <w:fldChar w:fldCharType="end"/>
      </w:r>
      <w:r w:rsidRPr="003C68B3">
        <w:rPr>
          <w:rFonts w:ascii="Arial" w:hAnsi="Arial" w:cs="Arial"/>
        </w:rPr>
        <w:t>.</w:t>
      </w:r>
    </w:p>
    <w:p w14:paraId="56FEDB6C" w14:textId="77777777" w:rsidR="008151F8" w:rsidRPr="00A134A7" w:rsidRDefault="008151F8" w:rsidP="008151F8">
      <w:pPr>
        <w:pStyle w:val="Body"/>
        <w:rPr>
          <w:rFonts w:ascii="Arial" w:hAnsi="Arial" w:cs="Arial"/>
          <w:lang w:val="en-ID"/>
        </w:rPr>
      </w:pPr>
      <w:r w:rsidRPr="003C68B3">
        <w:rPr>
          <w:rFonts w:ascii="Arial" w:hAnsi="Arial" w:cs="Arial"/>
        </w:rPr>
        <w:t>The Medan Intermediate Tax Service Office, as one of the vertical agencies of the Directorate General of Taxes, has a strategic role in collecting state revenue. To carry out its duties as a provider of services, education, supervision, and law enforcement, KPP Madya Medan is required to have employees with quality and superior performance.</w:t>
      </w:r>
    </w:p>
    <w:p w14:paraId="0A34947B" w14:textId="77777777" w:rsidR="008151F8" w:rsidRPr="00A134A7" w:rsidRDefault="008151F8" w:rsidP="008151F8">
      <w:pPr>
        <w:pStyle w:val="Body"/>
        <w:rPr>
          <w:rFonts w:ascii="Arial" w:hAnsi="Arial" w:cs="Arial"/>
          <w:lang w:val="en-ID"/>
        </w:rPr>
      </w:pPr>
      <w:r w:rsidRPr="003C68B3">
        <w:rPr>
          <w:rFonts w:ascii="Arial" w:hAnsi="Arial" w:cs="Arial"/>
        </w:rPr>
        <w:t xml:space="preserve">However, the phenomenon that occurs in the field shows that the achievement of optimal performance still faces several challenges. There is still a lack of precision in work, lack of speed in completing work, and lack of skills and work skills among some employees </w:t>
      </w:r>
      <w:r>
        <w:rPr>
          <w:rFonts w:ascii="Arial" w:hAnsi="Arial" w:cs="Arial"/>
        </w:rPr>
        <w:fldChar w:fldCharType="begin" w:fldLock="1"/>
      </w:r>
      <w:r>
        <w:rPr>
          <w:rFonts w:ascii="Arial" w:hAnsi="Arial" w:cs="Arial"/>
        </w:rPr>
        <w:instrText>ADDIN CSL_CITATION {"citationItems":[{"id":"ITEM-1","itemData":{"ISBN":"0262547309","author":[{"dropping-particle":"","family":"Mindell","given":"David A","non-dropping-particle":"","parse-names":false,"suffix":""},{"dropping-particle":"","family":"Reynolds","given":"Elisabeth","non-dropping-particle":"","parse-names":false,"suffix":""}],"id":"ITEM-1","issued":{"date-parts":[["2023"]]},"publisher":"Mit Press","title":"The work of the future: Building better jobs in an age of intelligent machines","type":"book"},"uris":["http://www.mendeley.com/documents/?uuid=67612e1d-7af9-4ca6-b931-f319252d65ba"]}],"mendeley":{"formattedCitation":"(Mindell &amp; Reynolds, 2023)","plainTextFormattedCitation":"(Mindell &amp; Reynolds, 2023)","previouslyFormattedCitation":"(Mindell &amp; Reynolds, 2023)"},"properties":{"noteIndex":0},"schema":"https://github.com/citation-style-language/schema/raw/master/csl-citation.json"}</w:instrText>
      </w:r>
      <w:r>
        <w:rPr>
          <w:rFonts w:ascii="Arial" w:hAnsi="Arial" w:cs="Arial"/>
        </w:rPr>
        <w:fldChar w:fldCharType="separate"/>
      </w:r>
      <w:r w:rsidRPr="00BF4715">
        <w:rPr>
          <w:rFonts w:ascii="Arial" w:hAnsi="Arial" w:cs="Arial"/>
          <w:noProof/>
        </w:rPr>
        <w:t>(Mindell &amp; Reynolds, 2023)</w:t>
      </w:r>
      <w:r>
        <w:rPr>
          <w:rFonts w:ascii="Arial" w:hAnsi="Arial" w:cs="Arial"/>
        </w:rPr>
        <w:fldChar w:fldCharType="end"/>
      </w:r>
      <w:r w:rsidRPr="003C68B3">
        <w:rPr>
          <w:rFonts w:ascii="Arial" w:hAnsi="Arial" w:cs="Arial"/>
        </w:rPr>
        <w:t xml:space="preserve">. Another factor that comes to the fore is the lack of timeliness in completing a job, which in turn can trigger violations of the rules and influence other employees to make the same mistake </w:t>
      </w:r>
      <w:r>
        <w:rPr>
          <w:rFonts w:ascii="Arial" w:hAnsi="Arial" w:cs="Arial"/>
        </w:rPr>
        <w:fldChar w:fldCharType="begin" w:fldLock="1"/>
      </w:r>
      <w:r>
        <w:rPr>
          <w:rFonts w:ascii="Arial" w:hAnsi="Arial" w:cs="Arial"/>
        </w:rPr>
        <w:instrText>ADDIN CSL_CITATION {"citationItems":[{"id":"ITEM-1","itemData":{"author":[{"dropping-particle":"","family":"Chewe","given":"Beauty","non-dropping-particle":"","parse-names":false,"suffix":""},{"dropping-particle":"","family":"Taylor","given":"Thomas Kweku","non-dropping-particle":"","parse-names":false,"suffix":""}],"container-title":"African Journal of Social Sciences and Humanities Research","id":"ITEM-1","issue":"2","issued":{"date-parts":[["2021"]]},"page":"32-48","title":"Disciplinary procedures, employee punctuality and employee performance at Ndola city Council (Zambia)","type":"article-journal","volume":"4"},"uris":["http://www.mendeley.com/documents/?uuid=de7fea66-076f-4461-bdf5-7109239fc71a"]}],"mendeley":{"formattedCitation":"(Chewe &amp; Taylor, 2021)","plainTextFormattedCitation":"(Chewe &amp; Taylor, 2021)","previouslyFormattedCitation":"(Chewe &amp; Taylor, 2021)"},"properties":{"noteIndex":0},"schema":"https://github.com/citation-style-language/schema/raw/master/csl-citation.json"}</w:instrText>
      </w:r>
      <w:r>
        <w:rPr>
          <w:rFonts w:ascii="Arial" w:hAnsi="Arial" w:cs="Arial"/>
        </w:rPr>
        <w:fldChar w:fldCharType="separate"/>
      </w:r>
      <w:r w:rsidRPr="00BF4715">
        <w:rPr>
          <w:rFonts w:ascii="Arial" w:hAnsi="Arial" w:cs="Arial"/>
          <w:noProof/>
        </w:rPr>
        <w:t>(Chewe &amp; Taylor, 2021)</w:t>
      </w:r>
      <w:r>
        <w:rPr>
          <w:rFonts w:ascii="Arial" w:hAnsi="Arial" w:cs="Arial"/>
        </w:rPr>
        <w:fldChar w:fldCharType="end"/>
      </w:r>
      <w:r w:rsidRPr="003C68B3">
        <w:rPr>
          <w:rFonts w:ascii="Arial" w:hAnsi="Arial" w:cs="Arial"/>
        </w:rPr>
        <w:t>.</w:t>
      </w:r>
    </w:p>
    <w:p w14:paraId="1E30E8C9" w14:textId="77777777" w:rsidR="008151F8" w:rsidRPr="00A134A7" w:rsidRDefault="008151F8" w:rsidP="008151F8">
      <w:pPr>
        <w:pStyle w:val="Body"/>
        <w:rPr>
          <w:rFonts w:ascii="Arial" w:hAnsi="Arial" w:cs="Arial"/>
          <w:lang w:val="en-ID"/>
        </w:rPr>
      </w:pPr>
      <w:r w:rsidRPr="003C68B3">
        <w:rPr>
          <w:rFonts w:ascii="Arial" w:hAnsi="Arial" w:cs="Arial"/>
        </w:rPr>
        <w:t xml:space="preserve">One of the key factors that is strongly thought to affect performance is job satisfaction. Job satisfaction is defined as the enjoyment of employees in carrying out their work, which is considered an important factor because it can be directly related to stress, turnover, and absenteeism </w:t>
      </w:r>
      <w:commentRangeStart w:id="2"/>
      <w:r>
        <w:rPr>
          <w:rFonts w:ascii="Arial" w:hAnsi="Arial" w:cs="Arial"/>
        </w:rPr>
        <w:fldChar w:fldCharType="begin" w:fldLock="1"/>
      </w:r>
      <w:r>
        <w:rPr>
          <w:rFonts w:ascii="Arial" w:hAnsi="Arial" w:cs="Arial"/>
        </w:rPr>
        <w:instrText>ADDIN CSL_CITATION {"citationItems":[{"id":"ITEM-1","itemData":{"author":[{"dropping-particle":"","family":"Judge","given":"Timothy A","non-dropping-particle":"","parse-names":false,"suffix":""},{"dropping-particle":"","family":"Zhang","given":"Shuxia Carrie","non-dropping-particle":"","parse-names":false,"suffix":""},{"dropping-particle":"","family":"Glerum","given":"David R","non-dropping-particle":"","parse-names":false,"suffix":""}],"container-title":"Essentials of job attitudes and other workplace psychological constructs","id":"ITEM-1","issued":{"date-parts":[["2020"]]},"page":"207-241","publisher":"Routledge","title":"Job satisfaction","type":"article-journal"},"uris":["http://www.mendeley.com/documents/?uuid=03b2c52a-ad9c-433d-ba2f-e764f7f41a9e"]}],"mendeley":{"formattedCitation":"(Judge et al., 2020)","plainTextFormattedCitation":"(Judge et al., 2020)","previouslyFormattedCitation":"(Judge et al., 2020)"},"properties":{"noteIndex":0},"schema":"https://github.com/citation-style-language/schema/raw/master/csl-citation.json"}</w:instrText>
      </w:r>
      <w:r>
        <w:rPr>
          <w:rFonts w:ascii="Arial" w:hAnsi="Arial" w:cs="Arial"/>
        </w:rPr>
        <w:fldChar w:fldCharType="separate"/>
      </w:r>
      <w:r w:rsidRPr="00BF4715">
        <w:rPr>
          <w:rFonts w:ascii="Arial" w:hAnsi="Arial" w:cs="Arial"/>
          <w:noProof/>
        </w:rPr>
        <w:t>(Judge et al., 2020)</w:t>
      </w:r>
      <w:r>
        <w:rPr>
          <w:rFonts w:ascii="Arial" w:hAnsi="Arial" w:cs="Arial"/>
        </w:rPr>
        <w:fldChar w:fldCharType="end"/>
      </w:r>
      <w:commentRangeEnd w:id="2"/>
      <w:r w:rsidR="009D6AD8">
        <w:rPr>
          <w:rStyle w:val="CommentReference"/>
        </w:rPr>
        <w:commentReference w:id="2"/>
      </w:r>
      <w:r w:rsidRPr="003C68B3">
        <w:rPr>
          <w:rFonts w:ascii="Arial" w:hAnsi="Arial" w:cs="Arial"/>
        </w:rPr>
        <w:t>. Job satisfaction is often shown by employees by the way they like the job itself and the level of their ability to do their job.</w:t>
      </w:r>
    </w:p>
    <w:p w14:paraId="555F200A" w14:textId="77777777" w:rsidR="008151F8" w:rsidRPr="00A134A7" w:rsidRDefault="008151F8" w:rsidP="008151F8">
      <w:pPr>
        <w:pStyle w:val="Body"/>
        <w:rPr>
          <w:rFonts w:ascii="Arial" w:hAnsi="Arial" w:cs="Arial"/>
          <w:lang w:val="en-ID"/>
        </w:rPr>
      </w:pPr>
      <w:r w:rsidRPr="003C68B3">
        <w:rPr>
          <w:rFonts w:ascii="Arial" w:hAnsi="Arial" w:cs="Arial"/>
        </w:rPr>
        <w:t xml:space="preserve">According to </w:t>
      </w:r>
      <w:commentRangeStart w:id="3"/>
      <w:r>
        <w:rPr>
          <w:rFonts w:ascii="Arial" w:hAnsi="Arial" w:cs="Arial"/>
        </w:rPr>
        <w:fldChar w:fldCharType="begin" w:fldLock="1"/>
      </w:r>
      <w:r>
        <w:rPr>
          <w:rFonts w:ascii="Arial" w:hAnsi="Arial" w:cs="Arial"/>
        </w:rPr>
        <w:instrText>ADDIN CSL_CITATION {"citationItems":[{"id":"ITEM-1","itemData":{"ISSN":"2657-5450","author":[{"dropping-particle":"","family":"Dziuba","given":"Szymon T","non-dropping-particle":"","parse-names":false,"suffix":""},{"dropping-particle":"","family":"Ingaldi","given":"Manuela","non-dropping-particle":"","parse-names":false,"suffix":""},{"dropping-particle":"","family":"Zhuravskaya","given":"Marina","non-dropping-particle":"","parse-names":false,"suffix":""}],"container-title":"System Safety: Human-Technical Facility-Environment","id":"ITEM-1","issue":"1","issued":{"date-parts":[["2020"]]},"title":"Employees' job satisfaction and their work performance as elements influencing work safety","type":"article-journal","volume":"2"},"uris":["http://www.mendeley.com/documents/?uuid=93fde822-a41d-443b-aae4-dc1c8da65f19"]}],"mendeley":{"formattedCitation":"(Dziuba et al., 2020)","plainTextFormattedCitation":"(Dziuba et al., 2020)","previouslyFormattedCitation":"(Dziuba et al., 2020)"},"properties":{"noteIndex":0},"schema":"https://github.com/citation-style-language/schema/raw/master/csl-citation.json"}</w:instrText>
      </w:r>
      <w:r>
        <w:rPr>
          <w:rFonts w:ascii="Arial" w:hAnsi="Arial" w:cs="Arial"/>
        </w:rPr>
        <w:fldChar w:fldCharType="separate"/>
      </w:r>
      <w:r w:rsidRPr="00BF4715">
        <w:rPr>
          <w:rFonts w:ascii="Arial" w:hAnsi="Arial" w:cs="Arial"/>
          <w:noProof/>
        </w:rPr>
        <w:t>(Dziuba et al., 2020)</w:t>
      </w:r>
      <w:r>
        <w:rPr>
          <w:rFonts w:ascii="Arial" w:hAnsi="Arial" w:cs="Arial"/>
        </w:rPr>
        <w:fldChar w:fldCharType="end"/>
      </w:r>
      <w:commentRangeEnd w:id="3"/>
      <w:r w:rsidR="009D6AD8">
        <w:rPr>
          <w:rStyle w:val="CommentReference"/>
        </w:rPr>
        <w:commentReference w:id="3"/>
      </w:r>
      <w:r w:rsidRPr="003C68B3">
        <w:rPr>
          <w:rFonts w:ascii="Arial" w:hAnsi="Arial" w:cs="Arial"/>
        </w:rPr>
        <w:t xml:space="preserve">, job satisfaction is an employee's attitude towards work related to the work situation, cooperation between employees, rewards received at work, and matters related to physical and psychological factors. Maintaining job satisfaction will encourage employees to work with enthusiasm and will ultimately help the company </w:t>
      </w:r>
      <w:commentRangeStart w:id="4"/>
      <w:r w:rsidRPr="003C68B3">
        <w:rPr>
          <w:rFonts w:ascii="Arial" w:hAnsi="Arial" w:cs="Arial"/>
        </w:rPr>
        <w:t xml:space="preserve">in achieving </w:t>
      </w:r>
      <w:commentRangeEnd w:id="4"/>
      <w:r w:rsidR="009D6AD8">
        <w:rPr>
          <w:rStyle w:val="CommentReference"/>
        </w:rPr>
        <w:commentReference w:id="4"/>
      </w:r>
      <w:r w:rsidRPr="003C68B3">
        <w:rPr>
          <w:rFonts w:ascii="Arial" w:hAnsi="Arial" w:cs="Arial"/>
        </w:rPr>
        <w:t xml:space="preserve">the desired goals </w:t>
      </w:r>
      <w:r>
        <w:rPr>
          <w:rFonts w:ascii="Arial" w:hAnsi="Arial" w:cs="Arial"/>
        </w:rPr>
        <w:fldChar w:fldCharType="begin" w:fldLock="1"/>
      </w:r>
      <w:r>
        <w:rPr>
          <w:rFonts w:ascii="Arial" w:hAnsi="Arial" w:cs="Arial"/>
        </w:rPr>
        <w:instrText>ADDIN CSL_CITATION {"citationItems":[{"id":"ITEM-1","itemData":{"ISBN":"2808-6929","author":[{"dropping-particle":"","family":"Sufriadi","given":"Dedi","non-dropping-particle":"","parse-names":false,"suffix":""}],"container-title":"Proceeding of International Conference on Multidisciplinary Research","id":"ITEM-1","issue":"1","issued":{"date-parts":[["2024"]]},"page":"150-157","title":"Work Enthusiasm in Supporting Employee Productivity (A Literature Review)","type":"paper-conference","volume":"6"},"uris":["http://www.mendeley.com/documents/?uuid=f36743d4-5e65-44c5-9040-a08b793016e6"]}],"mendeley":{"formattedCitation":"(Sufriadi, 2024)","plainTextFormattedCitation":"(Sufriadi, 2024)","previouslyFormattedCitation":"(Sufriadi, 2024)"},"properties":{"noteIndex":0},"schema":"https://github.com/citation-style-language/schema/raw/master/csl-citation.json"}</w:instrText>
      </w:r>
      <w:r>
        <w:rPr>
          <w:rFonts w:ascii="Arial" w:hAnsi="Arial" w:cs="Arial"/>
        </w:rPr>
        <w:fldChar w:fldCharType="separate"/>
      </w:r>
      <w:r w:rsidRPr="00BF4715">
        <w:rPr>
          <w:rFonts w:ascii="Arial" w:hAnsi="Arial" w:cs="Arial"/>
          <w:noProof/>
        </w:rPr>
        <w:t>(Sufriadi, 2024)</w:t>
      </w:r>
      <w:r>
        <w:rPr>
          <w:rFonts w:ascii="Arial" w:hAnsi="Arial" w:cs="Arial"/>
        </w:rPr>
        <w:fldChar w:fldCharType="end"/>
      </w:r>
      <w:r w:rsidRPr="003C68B3">
        <w:rPr>
          <w:rFonts w:ascii="Arial" w:hAnsi="Arial" w:cs="Arial"/>
        </w:rPr>
        <w:t>.</w:t>
      </w:r>
    </w:p>
    <w:p w14:paraId="3D5D023D" w14:textId="77777777" w:rsidR="008151F8" w:rsidRPr="00A134A7" w:rsidRDefault="008151F8" w:rsidP="008151F8">
      <w:pPr>
        <w:pStyle w:val="Body"/>
        <w:rPr>
          <w:rFonts w:ascii="Arial" w:hAnsi="Arial" w:cs="Arial"/>
          <w:lang w:val="en-ID"/>
        </w:rPr>
      </w:pPr>
      <w:r w:rsidRPr="003C68B3">
        <w:rPr>
          <w:rFonts w:ascii="Arial" w:hAnsi="Arial" w:cs="Arial"/>
        </w:rPr>
        <w:t xml:space="preserve">However, the achievement of job satisfaction is often not realized. Many companies experience problems with employee satisfaction, ranging from insufficient incentives, uncomfortable </w:t>
      </w:r>
      <w:commentRangeStart w:id="5"/>
      <w:r w:rsidRPr="003C68B3">
        <w:rPr>
          <w:rFonts w:ascii="Arial" w:hAnsi="Arial" w:cs="Arial"/>
        </w:rPr>
        <w:t>workplaces,</w:t>
      </w:r>
      <w:commentRangeEnd w:id="5"/>
      <w:r w:rsidR="009D6AD8">
        <w:rPr>
          <w:rStyle w:val="CommentReference"/>
        </w:rPr>
        <w:commentReference w:id="5"/>
      </w:r>
      <w:r w:rsidRPr="003C68B3">
        <w:rPr>
          <w:rFonts w:ascii="Arial" w:hAnsi="Arial" w:cs="Arial"/>
        </w:rPr>
        <w:t xml:space="preserve"> to problems with promotions. If left unchecked, this will trigger a very high turnover rate. Research </w:t>
      </w:r>
      <w:r>
        <w:rPr>
          <w:rFonts w:ascii="Arial" w:hAnsi="Arial" w:cs="Arial"/>
        </w:rPr>
        <w:fldChar w:fldCharType="begin" w:fldLock="1"/>
      </w:r>
      <w:r>
        <w:rPr>
          <w:rFonts w:ascii="Arial" w:hAnsi="Arial" w:cs="Arial"/>
        </w:rPr>
        <w:instrText>ADDIN CSL_CITATION {"citationItems":[{"id":"ITEM-1","itemData":{"ISSN":"2657-1684","author":[{"dropping-particle":"","family":"Hartanto","given":"Hartanto","non-dropping-particle":"","parse-names":false,"suffix":""}],"container-title":"Otonomi","id":"ITEM-1","issue":"2","issued":{"date-parts":[["2020"]]},"page":"207-217","title":"Pengaruh Motivasi, Kepuasan Kerja Dan Lingkungan Kerja Terhadap Kinerja Pegawai Dinas Perumahan Dan Kawasan Permukiman Kabupaten Kediri","type":"article-journal","volume":"20"},"uris":["http://www.mendeley.com/documents/?uuid=5fd5034c-83f2-48f9-9ad6-fa8a80204338"]}],"mendeley":{"formattedCitation":"(Hartanto, 2020)","plainTextFormattedCitation":"(Hartanto, 2020)","previouslyFormattedCitation":"(Hartanto, 2020)"},"properties":{"noteIndex":0},"schema":"https://github.com/citation-style-language/schema/raw/master/csl-citation.json"}</w:instrText>
      </w:r>
      <w:r>
        <w:rPr>
          <w:rFonts w:ascii="Arial" w:hAnsi="Arial" w:cs="Arial"/>
        </w:rPr>
        <w:fldChar w:fldCharType="separate"/>
      </w:r>
      <w:r w:rsidRPr="00BF4715">
        <w:rPr>
          <w:rFonts w:ascii="Arial" w:hAnsi="Arial" w:cs="Arial"/>
          <w:noProof/>
        </w:rPr>
        <w:t>(Hartanto, 2020)</w:t>
      </w:r>
      <w:r>
        <w:rPr>
          <w:rFonts w:ascii="Arial" w:hAnsi="Arial" w:cs="Arial"/>
        </w:rPr>
        <w:fldChar w:fldCharType="end"/>
      </w:r>
      <w:r w:rsidRPr="003C68B3">
        <w:rPr>
          <w:rFonts w:ascii="Arial" w:hAnsi="Arial" w:cs="Arial"/>
        </w:rPr>
        <w:t xml:space="preserve"> at the Kediri Regency Transportation Office proves that job satisfaction has a positive and significant effect on employee performance.</w:t>
      </w:r>
    </w:p>
    <w:p w14:paraId="342BB980" w14:textId="77777777" w:rsidR="008151F8" w:rsidRPr="00A134A7" w:rsidRDefault="008151F8" w:rsidP="008151F8">
      <w:pPr>
        <w:pStyle w:val="Body"/>
        <w:rPr>
          <w:rFonts w:ascii="Arial" w:hAnsi="Arial" w:cs="Arial"/>
          <w:lang w:val="en-ID"/>
        </w:rPr>
      </w:pPr>
      <w:r w:rsidRPr="003C68B3">
        <w:rPr>
          <w:rFonts w:ascii="Arial" w:hAnsi="Arial" w:cs="Arial"/>
        </w:rPr>
        <w:t xml:space="preserve">On the other hand, work experience is also seen as a variable that determines performance quality. Work experience is the process of forming knowledge and skills about the methods of a job for employees because of their involvement in the implementation of their work. According to </w:t>
      </w:r>
      <w:commentRangeStart w:id="6"/>
      <w:r>
        <w:rPr>
          <w:rFonts w:ascii="Arial" w:hAnsi="Arial" w:cs="Arial"/>
        </w:rPr>
        <w:fldChar w:fldCharType="begin" w:fldLock="1"/>
      </w:r>
      <w:r>
        <w:rPr>
          <w:rFonts w:ascii="Arial" w:hAnsi="Arial" w:cs="Arial"/>
        </w:rPr>
        <w:instrText>ADDIN CSL_CITATION {"citationItems":[{"id":"ITEM-1","itemData":{"ISSN":"2687-2293","author":[{"dropping-particle":"","family":"Abun","given":"Damianus","non-dropping-particle":"","parse-names":false,"suffix":""},{"dropping-particle":"","family":"Asuncion","given":"Sonny Bumanglag","non-dropping-particle":"","parse-names":false,"suffix":""},{"dropping-particle":"","family":"Lazaro","given":"Janette R","non-dropping-particle":"","parse-names":false,"suffix":""},{"dropping-particle":"","family":"Magallanes","given":"Theogenia","non-dropping-particle":"","parse-names":false,"suffix":""},{"dropping-particle":"","family":"Nimfa","given":"C Catbagan","non-dropping-particle":"","parse-names":false,"suffix":""}],"container-title":"International Journal of Business Ecosystem &amp; Strategy (2687-2293)","id":"ITEM-1","issue":"2","issued":{"date-parts":[["2021"]]},"page":"16-28","title":"The effect of educational attainment, length of work experience on the self-efficacy of teachers and employees","type":"article-journal","volume":"3"},"uris":["http://www.mendeley.com/documents/?uuid=21f527ec-8fb4-4a7e-959c-5260af36c2af"]}],"mendeley":{"formattedCitation":"(Abun et al., 2021)","plainTextFormattedCitation":"(Abun et al., 2021)","previouslyFormattedCitation":"(Abun et al., 2021)"},"properties":{"noteIndex":0},"schema":"https://github.com/citation-style-language/schema/raw/master/csl-citation.json"}</w:instrText>
      </w:r>
      <w:r>
        <w:rPr>
          <w:rFonts w:ascii="Arial" w:hAnsi="Arial" w:cs="Arial"/>
        </w:rPr>
        <w:fldChar w:fldCharType="separate"/>
      </w:r>
      <w:r w:rsidRPr="00BF4715">
        <w:rPr>
          <w:rFonts w:ascii="Arial" w:hAnsi="Arial" w:cs="Arial"/>
          <w:noProof/>
        </w:rPr>
        <w:t>(Abun et al., 2021)</w:t>
      </w:r>
      <w:r>
        <w:rPr>
          <w:rFonts w:ascii="Arial" w:hAnsi="Arial" w:cs="Arial"/>
        </w:rPr>
        <w:fldChar w:fldCharType="end"/>
      </w:r>
      <w:r w:rsidRPr="003C68B3">
        <w:rPr>
          <w:rFonts w:ascii="Arial" w:hAnsi="Arial" w:cs="Arial"/>
        </w:rPr>
        <w:t xml:space="preserve">, </w:t>
      </w:r>
      <w:commentRangeEnd w:id="6"/>
      <w:r w:rsidR="00BF5C62">
        <w:rPr>
          <w:rStyle w:val="CommentReference"/>
        </w:rPr>
        <w:commentReference w:id="6"/>
      </w:r>
      <w:r w:rsidRPr="003C68B3">
        <w:rPr>
          <w:rFonts w:ascii="Arial" w:hAnsi="Arial" w:cs="Arial"/>
        </w:rPr>
        <w:t xml:space="preserve">work experience is the mastery of </w:t>
      </w:r>
      <w:commentRangeStart w:id="7"/>
      <w:r w:rsidRPr="003C68B3">
        <w:rPr>
          <w:rFonts w:ascii="Arial" w:hAnsi="Arial" w:cs="Arial"/>
        </w:rPr>
        <w:t xml:space="preserve">employee </w:t>
      </w:r>
      <w:commentRangeEnd w:id="7"/>
      <w:r w:rsidR="009D6AD8">
        <w:rPr>
          <w:rStyle w:val="CommentReference"/>
        </w:rPr>
        <w:commentReference w:id="7"/>
      </w:r>
      <w:r w:rsidRPr="003C68B3">
        <w:rPr>
          <w:rFonts w:ascii="Arial" w:hAnsi="Arial" w:cs="Arial"/>
        </w:rPr>
        <w:t>knowledge and skills as measured by the length of service, level of knowledge, and skills possessed.</w:t>
      </w:r>
    </w:p>
    <w:p w14:paraId="0C782717" w14:textId="77777777" w:rsidR="008151F8" w:rsidRPr="00A134A7" w:rsidRDefault="008151F8" w:rsidP="008151F8">
      <w:pPr>
        <w:pStyle w:val="Body"/>
        <w:rPr>
          <w:rFonts w:ascii="Arial" w:hAnsi="Arial" w:cs="Arial"/>
          <w:lang w:val="en-ID"/>
        </w:rPr>
      </w:pPr>
      <w:r w:rsidRPr="003C68B3">
        <w:rPr>
          <w:rFonts w:ascii="Arial" w:hAnsi="Arial" w:cs="Arial"/>
        </w:rPr>
        <w:t xml:space="preserve">Work experience reflects an employee's level of mastery and can be measured by the length of service and the type of work he has done. Employees with long working hours and diverse experience backgrounds tend to be better able to provide maximum service. Research </w:t>
      </w:r>
      <w:r>
        <w:rPr>
          <w:rFonts w:ascii="Arial" w:hAnsi="Arial" w:cs="Arial"/>
        </w:rPr>
        <w:fldChar w:fldCharType="begin" w:fldLock="1"/>
      </w:r>
      <w:r>
        <w:rPr>
          <w:rFonts w:ascii="Arial" w:hAnsi="Arial" w:cs="Arial"/>
        </w:rPr>
        <w:instrText>ADDIN CSL_CITATION {"citationItems":[{"id":"ITEM-1","itemData":{"author":[{"dropping-particle":"","family":"Hayati","given":"Ika","non-dropping-particle":"","parse-names":false,"suffix":""}],"container-title":"Business Management and Entrpreneurship Journal","id":"ITEM-1","issue":"3","issued":{"date-parts":[["2020"]]},"title":"Pengaruh Tingkat Pendidikan dan Pengalaman Kerja Terhadap Kinerja Pegawai Pada ASN RSUD Kabupaten Cimahi","type":"article-journal","volume":"2"},"uris":["http://www.mendeley.com/documents/?uuid=46856aa1-0527-458f-8632-76a308c5b61d"]}],"mendeley":{"formattedCitation":"(Hayati, 2020)","plainTextFormattedCitation":"(Hayati, 2020)","previouslyFormattedCitation":"(Hayati, 2020)"},"properties":{"noteIndex":0},"schema":"https://github.com/citation-style-language/schema/raw/master/csl-citation.json"}</w:instrText>
      </w:r>
      <w:r>
        <w:rPr>
          <w:rFonts w:ascii="Arial" w:hAnsi="Arial" w:cs="Arial"/>
        </w:rPr>
        <w:fldChar w:fldCharType="separate"/>
      </w:r>
      <w:r w:rsidRPr="00BF4715">
        <w:rPr>
          <w:rFonts w:ascii="Arial" w:hAnsi="Arial" w:cs="Arial"/>
          <w:noProof/>
        </w:rPr>
        <w:t>(Hayati, 2020)</w:t>
      </w:r>
      <w:r>
        <w:rPr>
          <w:rFonts w:ascii="Arial" w:hAnsi="Arial" w:cs="Arial"/>
        </w:rPr>
        <w:fldChar w:fldCharType="end"/>
      </w:r>
      <w:r w:rsidRPr="003C68B3">
        <w:rPr>
          <w:rFonts w:ascii="Arial" w:hAnsi="Arial" w:cs="Arial"/>
        </w:rPr>
        <w:t xml:space="preserve"> at the </w:t>
      </w:r>
      <w:proofErr w:type="spellStart"/>
      <w:r w:rsidRPr="003C68B3">
        <w:rPr>
          <w:rFonts w:ascii="Arial" w:hAnsi="Arial" w:cs="Arial"/>
        </w:rPr>
        <w:t>Cimahi</w:t>
      </w:r>
      <w:proofErr w:type="spellEnd"/>
      <w:r w:rsidRPr="003C68B3">
        <w:rPr>
          <w:rFonts w:ascii="Arial" w:hAnsi="Arial" w:cs="Arial"/>
        </w:rPr>
        <w:t xml:space="preserve"> Regency Hospital strengthens this by concluding that work experience has a positive effect on employee performance.</w:t>
      </w:r>
    </w:p>
    <w:p w14:paraId="78804AAF" w14:textId="77777777" w:rsidR="008151F8" w:rsidRPr="00A134A7" w:rsidRDefault="008151F8" w:rsidP="008151F8">
      <w:pPr>
        <w:pStyle w:val="Body"/>
        <w:rPr>
          <w:rFonts w:ascii="Arial" w:hAnsi="Arial" w:cs="Arial"/>
          <w:lang w:val="en-ID"/>
        </w:rPr>
      </w:pPr>
      <w:r w:rsidRPr="003C68B3">
        <w:rPr>
          <w:rFonts w:ascii="Arial" w:hAnsi="Arial" w:cs="Arial"/>
        </w:rPr>
        <w:t xml:space="preserve">In addition to affective factors such as satisfaction and experience, cognitive factors, namely intellectual intelligence (IQ), play an equally important role. Intellectual intelligence has only been </w:t>
      </w:r>
      <w:commentRangeStart w:id="8"/>
      <w:r w:rsidRPr="003C68B3">
        <w:rPr>
          <w:rFonts w:ascii="Arial" w:hAnsi="Arial" w:cs="Arial"/>
        </w:rPr>
        <w:t>connotated</w:t>
      </w:r>
      <w:commentRangeEnd w:id="8"/>
      <w:r w:rsidR="00BF5C62">
        <w:rPr>
          <w:rStyle w:val="CommentReference"/>
        </w:rPr>
        <w:commentReference w:id="8"/>
      </w:r>
      <w:r w:rsidRPr="003C68B3">
        <w:rPr>
          <w:rFonts w:ascii="Arial" w:hAnsi="Arial" w:cs="Arial"/>
        </w:rPr>
        <w:t xml:space="preserve"> with Intelligence Quotient (IQ), but currently the assumption that human intelligence is only focused on the intellectual aspect is no longer valid, although it is still fundamental </w:t>
      </w:r>
      <w:r>
        <w:rPr>
          <w:rFonts w:ascii="Arial" w:hAnsi="Arial" w:cs="Arial"/>
        </w:rPr>
        <w:fldChar w:fldCharType="begin" w:fldLock="1"/>
      </w:r>
      <w:r>
        <w:rPr>
          <w:rFonts w:ascii="Arial" w:hAnsi="Arial" w:cs="Arial"/>
        </w:rPr>
        <w:instrText>ADDIN CSL_CITATION {"citationItems":[{"id":"ITEM-1","itemData":{"ISBN":"6236605815","author":[{"dropping-particle":"","family":"Dedek Pranto Pakpahan","given":"S Th","non-dropping-particle":"","parse-names":false,"suffix":""}],"id":"ITEM-1","issued":{"date-parts":[["2021"]]},"publisher":"Ahlimedia Book","title":"Kecerdasan spiritual (SQ) dan kecerdasan intelektual (IQ) dalam moralitas remaja berpacaran upaya mewujudkan manusia yang seutuhnya","type":"book"},"uris":["http://www.mendeley.com/documents/?uuid=60f3c9fd-deb3-47fe-a0c5-6db01d3f5f01"]}],"mendeley":{"formattedCitation":"(Dedek Pranto Pakpahan, 2021)","plainTextFormattedCitation":"(Dedek Pranto Pakpahan, 2021)","previouslyFormattedCitation":"(Dedek Pranto Pakpahan, 2021)"},"properties":{"noteIndex":0},"schema":"https://github.com/citation-style-language/schema/raw/master/csl-citation.json"}</w:instrText>
      </w:r>
      <w:r>
        <w:rPr>
          <w:rFonts w:ascii="Arial" w:hAnsi="Arial" w:cs="Arial"/>
        </w:rPr>
        <w:fldChar w:fldCharType="separate"/>
      </w:r>
      <w:r w:rsidRPr="00BF4715">
        <w:rPr>
          <w:rFonts w:ascii="Arial" w:hAnsi="Arial" w:cs="Arial"/>
          <w:noProof/>
        </w:rPr>
        <w:t>(Dedek Pranto Pakpahan, 2021)</w:t>
      </w:r>
      <w:r>
        <w:rPr>
          <w:rFonts w:ascii="Arial" w:hAnsi="Arial" w:cs="Arial"/>
        </w:rPr>
        <w:fldChar w:fldCharType="end"/>
      </w:r>
      <w:r w:rsidRPr="003C68B3">
        <w:rPr>
          <w:rFonts w:ascii="Arial" w:hAnsi="Arial" w:cs="Arial"/>
        </w:rPr>
        <w:t>.</w:t>
      </w:r>
    </w:p>
    <w:p w14:paraId="6CBE17A7" w14:textId="77777777" w:rsidR="008151F8" w:rsidRPr="00A134A7" w:rsidRDefault="008151F8" w:rsidP="008151F8">
      <w:pPr>
        <w:pStyle w:val="Body"/>
        <w:rPr>
          <w:rFonts w:ascii="Arial" w:hAnsi="Arial" w:cs="Arial"/>
          <w:lang w:val="en-ID"/>
        </w:rPr>
      </w:pPr>
      <w:r w:rsidRPr="003C68B3">
        <w:rPr>
          <w:rFonts w:ascii="Arial" w:hAnsi="Arial" w:cs="Arial"/>
        </w:rPr>
        <w:lastRenderedPageBreak/>
        <w:t xml:space="preserve">According to </w:t>
      </w:r>
      <w:r>
        <w:rPr>
          <w:rFonts w:ascii="Arial" w:hAnsi="Arial" w:cs="Arial"/>
        </w:rPr>
        <w:fldChar w:fldCharType="begin" w:fldLock="1"/>
      </w:r>
      <w:r>
        <w:rPr>
          <w:rFonts w:ascii="Arial" w:hAnsi="Arial" w:cs="Arial"/>
        </w:rPr>
        <w:instrText>ADDIN CSL_CITATION {"citationItems":[{"id":"ITEM-1","itemData":{"ISBN":"1119503779","author":[{"dropping-particle":"","family":"Uhl-Bien","given":"Mary","non-dropping-particle":"","parse-names":false,"suffix":""},{"dropping-particle":"","family":"Piccolo","given":"Ronald F","non-dropping-particle":"","parse-names":false,"suffix":""},{"dropping-particle":"","family":"Schermerhorn Jr","given":"John R","non-dropping-particle":"","parse-names":false,"suffix":""}],"id":"ITEM-1","issued":{"date-parts":[["2020"]]},"publisher":"John Wiley &amp; Sons","title":"Organizational behavior","type":"book"},"uris":["http://www.mendeley.com/documents/?uuid=3d39360c-4c58-4595-9cf7-f96e7333993b"]}],"mendeley":{"formattedCitation":"(Uhl-Bien et al., 2020)","plainTextFormattedCitation":"(Uhl-Bien et al., 2020)","previouslyFormattedCitation":"(Uhl-Bien et al., 2020)"},"properties":{"noteIndex":0},"schema":"https://github.com/citation-style-language/schema/raw/master/csl-citation.json"}</w:instrText>
      </w:r>
      <w:r>
        <w:rPr>
          <w:rFonts w:ascii="Arial" w:hAnsi="Arial" w:cs="Arial"/>
        </w:rPr>
        <w:fldChar w:fldCharType="separate"/>
      </w:r>
      <w:r w:rsidRPr="00BF4715">
        <w:rPr>
          <w:rFonts w:ascii="Arial" w:hAnsi="Arial" w:cs="Arial"/>
          <w:noProof/>
        </w:rPr>
        <w:t>(Uhl-Bien et al., 2020)</w:t>
      </w:r>
      <w:r>
        <w:rPr>
          <w:rFonts w:ascii="Arial" w:hAnsi="Arial" w:cs="Arial"/>
        </w:rPr>
        <w:fldChar w:fldCharType="end"/>
      </w:r>
      <w:r w:rsidRPr="003C68B3">
        <w:rPr>
          <w:rFonts w:ascii="Arial" w:hAnsi="Arial" w:cs="Arial"/>
        </w:rPr>
        <w:t xml:space="preserve">, intellectual intelligence is the ability needed to perform mental activities—thinking, reasoning, and problem-solving. </w:t>
      </w:r>
      <w:r>
        <w:rPr>
          <w:rFonts w:ascii="Arial" w:hAnsi="Arial" w:cs="Arial"/>
        </w:rPr>
        <w:fldChar w:fldCharType="begin" w:fldLock="1"/>
      </w:r>
      <w:r>
        <w:rPr>
          <w:rFonts w:ascii="Arial" w:hAnsi="Arial" w:cs="Arial"/>
        </w:rPr>
        <w:instrText>ADDIN CSL_CITATION {"citationItems":[{"id":"ITEM-1","itemData":{"ISBN":"9790105533","author":[{"dropping-particle":"","family":"Uno","given":"Hamzah B","non-dropping-particle":"","parse-names":false,"suffix":""},{"dropping-particle":"","family":"Umar","given":"Masri Kudrat","non-dropping-particle":"","parse-names":false,"suffix":""}],"id":"ITEM-1","issued":{"date-parts":[["2023"]]},"publisher":"Bumi Aksara","title":"Mengelola kecerdasan dalam pembelajaran: sebuah konsep pembelajaran berbasis kecerdasan","type":"book"},"uris":["http://www.mendeley.com/documents/?uuid=64cb2000-e381-40e4-8935-b0740a628e72"]}],"mendeley":{"formattedCitation":"(Uno &amp; Umar, 2023)","plainTextFormattedCitation":"(Uno &amp; Umar, 2023)","previouslyFormattedCitation":"(Uno &amp; Umar, 2023)"},"properties":{"noteIndex":0},"schema":"https://github.com/citation-style-language/schema/raw/master/csl-citation.json"}</w:instrText>
      </w:r>
      <w:r>
        <w:rPr>
          <w:rFonts w:ascii="Arial" w:hAnsi="Arial" w:cs="Arial"/>
        </w:rPr>
        <w:fldChar w:fldCharType="separate"/>
      </w:r>
      <w:r w:rsidRPr="006721A0">
        <w:rPr>
          <w:rFonts w:ascii="Arial" w:hAnsi="Arial" w:cs="Arial"/>
          <w:noProof/>
        </w:rPr>
        <w:t>(Uno &amp; Umar, 2023)</w:t>
      </w:r>
      <w:r>
        <w:rPr>
          <w:rFonts w:ascii="Arial" w:hAnsi="Arial" w:cs="Arial"/>
        </w:rPr>
        <w:fldChar w:fldCharType="end"/>
      </w:r>
      <w:r w:rsidRPr="003C68B3">
        <w:rPr>
          <w:rFonts w:ascii="Arial" w:hAnsi="Arial" w:cs="Arial"/>
        </w:rPr>
        <w:t xml:space="preserve"> adding that this intelligence is the intelligence to receive, store, and process information into facts. In the context of work, intellectual intelligence is indispensable to </w:t>
      </w:r>
      <w:commentRangeStart w:id="9"/>
      <w:r w:rsidRPr="003C68B3">
        <w:rPr>
          <w:rFonts w:ascii="Arial" w:hAnsi="Arial" w:cs="Arial"/>
        </w:rPr>
        <w:t xml:space="preserve">deal </w:t>
      </w:r>
      <w:commentRangeEnd w:id="9"/>
      <w:r w:rsidR="00BF5C62">
        <w:rPr>
          <w:rStyle w:val="CommentReference"/>
        </w:rPr>
        <w:commentReference w:id="9"/>
      </w:r>
      <w:r w:rsidRPr="003C68B3">
        <w:rPr>
          <w:rFonts w:ascii="Arial" w:hAnsi="Arial" w:cs="Arial"/>
        </w:rPr>
        <w:t xml:space="preserve">with complex problems and </w:t>
      </w:r>
      <w:commentRangeStart w:id="10"/>
      <w:r w:rsidRPr="003C68B3">
        <w:rPr>
          <w:rFonts w:ascii="Arial" w:hAnsi="Arial" w:cs="Arial"/>
        </w:rPr>
        <w:t>make</w:t>
      </w:r>
      <w:commentRangeEnd w:id="10"/>
      <w:r w:rsidR="00BF5C62">
        <w:rPr>
          <w:rStyle w:val="CommentReference"/>
        </w:rPr>
        <w:commentReference w:id="10"/>
      </w:r>
      <w:r w:rsidRPr="003C68B3">
        <w:rPr>
          <w:rFonts w:ascii="Arial" w:hAnsi="Arial" w:cs="Arial"/>
        </w:rPr>
        <w:t xml:space="preserve"> informed decisions.</w:t>
      </w:r>
    </w:p>
    <w:commentRangeStart w:id="11"/>
    <w:p w14:paraId="539E5A14" w14:textId="77777777" w:rsidR="008151F8" w:rsidRPr="00A134A7" w:rsidRDefault="008151F8" w:rsidP="008151F8">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{"citationItems":[{"id":"ITEM-1","itemData":{"ISSN":"2622-1616","author":[{"dropping-particle":"","family":"Tadarus","given":"Saniati S","non-dropping-particle":"","parse-names":false,"suffix":""},{"dropping-particle":"","family":"Wolok","given":"Tineke","non-dropping-particle":"","parse-names":false,"suffix":""},{"dropping-particle":"","family":"Macmud","given":"Rizan","non-dropping-particle":"","parse-names":false,"suffix":""}],"container-title":"JAMBURA: Jurnal Ilmiah Manajemen dan Bisnis","id":"ITEM-1","issue":"2","issued":{"date-parts":[["2024"]]},"page":"648-659","title":"PENGARUH KECERDASAN EMOSIONAL DAN KECERDASAN SOSIAL TERHADAP KINERJA KARYAWAN DI PERUMDA TIRTA LIMUTU KABUPATEN GORONTALO","type":"article-journal","volume":"7"},"uris":["http://www.mendeley.com/documents/?uuid=6d7385a6-a34a-4ace-8dd0-bb980220d44a"]}],"mendeley":{"formattedCitation":"(Tadarus et al., 2024)","plainTextFormattedCitation":"(Tadarus et al., 2024)","previouslyFormattedCitation":"(Tadarus et al., 2024)"},"properties":{"noteIndex":0},"schema":"https://github.com/citation-style-language/schema/raw/master/csl-citation.json"}</w:instrText>
      </w:r>
      <w:r>
        <w:rPr>
          <w:rFonts w:ascii="Arial" w:hAnsi="Arial" w:cs="Arial"/>
        </w:rPr>
        <w:fldChar w:fldCharType="separate"/>
      </w:r>
      <w:r w:rsidRPr="006721A0">
        <w:rPr>
          <w:rFonts w:ascii="Arial" w:hAnsi="Arial" w:cs="Arial"/>
          <w:noProof/>
        </w:rPr>
        <w:t>(Tadarus et al., 2024)</w:t>
      </w:r>
      <w:r>
        <w:rPr>
          <w:rFonts w:ascii="Arial" w:hAnsi="Arial" w:cs="Arial"/>
        </w:rPr>
        <w:fldChar w:fldCharType="end"/>
      </w:r>
      <w:r w:rsidRPr="003C68B3">
        <w:rPr>
          <w:rFonts w:ascii="Arial" w:hAnsi="Arial" w:cs="Arial"/>
        </w:rPr>
        <w:t xml:space="preserve"> </w:t>
      </w:r>
      <w:commentRangeEnd w:id="11"/>
      <w:r w:rsidR="00BF5C62">
        <w:rPr>
          <w:rStyle w:val="CommentReference"/>
        </w:rPr>
        <w:commentReference w:id="11"/>
      </w:r>
      <w:r w:rsidRPr="003C68B3">
        <w:rPr>
          <w:rFonts w:ascii="Arial" w:hAnsi="Arial" w:cs="Arial"/>
        </w:rPr>
        <w:t xml:space="preserve">In his research at PDAM, </w:t>
      </w:r>
      <w:proofErr w:type="spellStart"/>
      <w:r w:rsidRPr="003C68B3">
        <w:rPr>
          <w:rFonts w:ascii="Arial" w:hAnsi="Arial" w:cs="Arial"/>
        </w:rPr>
        <w:t>Tirta</w:t>
      </w:r>
      <w:proofErr w:type="spellEnd"/>
      <w:r w:rsidRPr="003C68B3">
        <w:rPr>
          <w:rFonts w:ascii="Arial" w:hAnsi="Arial" w:cs="Arial"/>
        </w:rPr>
        <w:t xml:space="preserve"> </w:t>
      </w:r>
      <w:proofErr w:type="spellStart"/>
      <w:r w:rsidRPr="003C68B3">
        <w:rPr>
          <w:rFonts w:ascii="Arial" w:hAnsi="Arial" w:cs="Arial"/>
        </w:rPr>
        <w:t>Limutu</w:t>
      </w:r>
      <w:proofErr w:type="spellEnd"/>
      <w:r w:rsidRPr="003C68B3">
        <w:rPr>
          <w:rFonts w:ascii="Arial" w:hAnsi="Arial" w:cs="Arial"/>
        </w:rPr>
        <w:t xml:space="preserve"> found that intellectual intelligence has a positive effect on employee performance. These findings indicate that analytical, logical, and ratio skills are important prerequisites for employees to be able to carry out their duties effectively and efficiently.</w:t>
      </w:r>
    </w:p>
    <w:p w14:paraId="7CF28734" w14:textId="77777777" w:rsidR="008151F8" w:rsidRPr="00A134A7" w:rsidRDefault="008151F8" w:rsidP="008151F8">
      <w:pPr>
        <w:pStyle w:val="Body"/>
        <w:rPr>
          <w:rFonts w:ascii="Arial" w:hAnsi="Arial" w:cs="Arial"/>
          <w:lang w:val="en-ID"/>
        </w:rPr>
      </w:pPr>
      <w:r w:rsidRPr="003C68B3">
        <w:rPr>
          <w:rFonts w:ascii="Arial" w:hAnsi="Arial" w:cs="Arial"/>
        </w:rPr>
        <w:t xml:space="preserve">These three variables, job satisfaction, work experience, and intellectual intelligence, are suspected to have a synergistic and comprehensive relationship in shaping employee performance. Employee performance is the results achieved by employees from activities and job responsibilities that have been completed both in quantity and quality, as defined by </w:t>
      </w:r>
      <w:r>
        <w:rPr>
          <w:rFonts w:ascii="Arial" w:hAnsi="Arial" w:cs="Arial"/>
        </w:rPr>
        <w:fldChar w:fldCharType="begin" w:fldLock="1"/>
      </w:r>
      <w:r>
        <w:rPr>
          <w:rFonts w:ascii="Arial" w:hAnsi="Arial" w:cs="Arial"/>
        </w:rPr>
        <w:instrText>ADDIN CSL_CITATION {"citationItems":[{"id":"ITEM-1","itemData":{"ISSN":"6235005962","author":[{"dropping-particle":"","family":"Ilham","given":"Ilham","non-dropping-particle":"","parse-names":false,"suffix":""}],"id":"ITEM-1","issued":{"date-parts":[["2024"]]},"publisher":"CV Widina Media Utama","title":"Manajemen sumber daya manusia","type":"article-journal"},"uris":["http://www.mendeley.com/documents/?uuid=0147faec-ee5d-459c-b649-43d05c1bc40f"]}],"mendeley":{"formattedCitation":"(Ilham, 2024)","plainTextFormattedCitation":"(Ilham, 2024)","previouslyFormattedCitation":"(Ilham, 2024)"},"properties":{"noteIndex":0},"schema":"https://github.com/citation-style-language/schema/raw/master/csl-citation.json"}</w:instrText>
      </w:r>
      <w:r>
        <w:rPr>
          <w:rFonts w:ascii="Arial" w:hAnsi="Arial" w:cs="Arial"/>
        </w:rPr>
        <w:fldChar w:fldCharType="separate"/>
      </w:r>
      <w:r w:rsidRPr="006721A0">
        <w:rPr>
          <w:rFonts w:ascii="Arial" w:hAnsi="Arial" w:cs="Arial"/>
          <w:noProof/>
        </w:rPr>
        <w:t>(Ilham, 2024)</w:t>
      </w:r>
      <w:r>
        <w:rPr>
          <w:rFonts w:ascii="Arial" w:hAnsi="Arial" w:cs="Arial"/>
        </w:rPr>
        <w:fldChar w:fldCharType="end"/>
      </w:r>
      <w:r w:rsidRPr="003C68B3">
        <w:rPr>
          <w:rFonts w:ascii="Arial" w:hAnsi="Arial" w:cs="Arial"/>
        </w:rPr>
        <w:t>.</w:t>
      </w:r>
    </w:p>
    <w:p w14:paraId="7F39E334" w14:textId="77777777" w:rsidR="008151F8" w:rsidRPr="00A134A7" w:rsidRDefault="008151F8" w:rsidP="008151F8">
      <w:pPr>
        <w:pStyle w:val="Body"/>
        <w:rPr>
          <w:rFonts w:ascii="Arial" w:hAnsi="Arial" w:cs="Arial"/>
          <w:lang w:val="en-ID"/>
        </w:rPr>
      </w:pPr>
      <w:r w:rsidRPr="003C68B3">
        <w:rPr>
          <w:rFonts w:ascii="Arial" w:hAnsi="Arial" w:cs="Arial"/>
        </w:rPr>
        <w:t>It is important for companies to pay attention to and improve employee performance. In this effort, companies must know what factors trigger and inhibit performance improvement. Job satisfaction, work experience, and good intellectual intelligence will later positively affect employee performance.</w:t>
      </w:r>
    </w:p>
    <w:p w14:paraId="6ACE31E8" w14:textId="77777777" w:rsidR="008151F8" w:rsidRPr="00A134A7" w:rsidRDefault="008151F8" w:rsidP="008151F8">
      <w:pPr>
        <w:pStyle w:val="Body"/>
        <w:rPr>
          <w:rFonts w:ascii="Arial" w:hAnsi="Arial" w:cs="Arial"/>
          <w:lang w:val="en-ID"/>
        </w:rPr>
      </w:pPr>
      <w:r w:rsidRPr="003C68B3">
        <w:rPr>
          <w:rFonts w:ascii="Arial" w:hAnsi="Arial" w:cs="Arial"/>
        </w:rPr>
        <w:t xml:space="preserve">The theoretical framework underlying this research refers to the view that performance is a function of various internal and external factors of employees. </w:t>
      </w:r>
      <w:r>
        <w:rPr>
          <w:rFonts w:ascii="Arial" w:hAnsi="Arial" w:cs="Arial"/>
        </w:rPr>
        <w:fldChar w:fldCharType="begin" w:fldLock="1"/>
      </w:r>
      <w:r>
        <w:rPr>
          <w:rFonts w:ascii="Arial" w:hAnsi="Arial" w:cs="Arial"/>
        </w:rPr>
        <w:instrText>ADDIN CSL_CITATION {"citationItems":[{"id":"ITEM-1","itemData":{"ISSN":"2775-0809","author":[{"dropping-particle":"","family":"Maryani","given":"Yani","non-dropping-particle":"","parse-names":false,"suffix":""},{"dropping-particle":"","family":"Entang","given":"Mohammad","non-dropping-particle":"","parse-names":false,"suffix":""},{"dropping-particle":"","family":"Tukiran","given":"Martinus","non-dropping-particle":"","parse-names":false,"suffix":""}],"container-title":"International Journal of Social and Management Studies","id":"ITEM-1","issue":"2","issued":{"date-parts":[["2021"]]},"page":"1-16","title":"The relationship between work motivation, work discipline and employee performance at the Regional Secretariat of Bogor City","type":"article-journal","volume":"2"},"uris":["http://www.mendeley.com/documents/?uuid=110590b5-d553-4562-b09f-ff930f8c093b"]}],"mendeley":{"formattedCitation":"(Maryani et al., 2021)","plainTextFormattedCitation":"(Maryani et al., 2021)","previouslyFormattedCitation":"(Maryani et al., 2021)"},"properties":{"noteIndex":0},"schema":"https://github.com/citation-style-language/schema/raw/master/csl-citation.json"}</w:instrText>
      </w:r>
      <w:r>
        <w:rPr>
          <w:rFonts w:ascii="Arial" w:hAnsi="Arial" w:cs="Arial"/>
        </w:rPr>
        <w:fldChar w:fldCharType="separate"/>
      </w:r>
      <w:r w:rsidRPr="006721A0">
        <w:rPr>
          <w:rFonts w:ascii="Arial" w:hAnsi="Arial" w:cs="Arial"/>
          <w:noProof/>
        </w:rPr>
        <w:t>(Maryani et al., 2021)</w:t>
      </w:r>
      <w:r>
        <w:rPr>
          <w:rFonts w:ascii="Arial" w:hAnsi="Arial" w:cs="Arial"/>
        </w:rPr>
        <w:fldChar w:fldCharType="end"/>
      </w:r>
      <w:r w:rsidRPr="003C68B3">
        <w:rPr>
          <w:rFonts w:ascii="Arial" w:hAnsi="Arial" w:cs="Arial"/>
        </w:rPr>
        <w:t xml:space="preserve"> Explaining performance is the result of work in terms of quality and quantity achieved by an employee in carrying out his duties in accordance with the responsibilities given to him.</w:t>
      </w:r>
    </w:p>
    <w:p w14:paraId="035D8067" w14:textId="77777777" w:rsidR="008151F8" w:rsidRPr="00A134A7" w:rsidRDefault="008151F8" w:rsidP="008151F8">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2721-8791","author":[{"dropping-particle":"","family":"Syahid","given":"Syahid","non-dropping-particle":"","parse-names":false,"suffix":""},{"dropping-particle":"","family":"Iman","given":"Fauzul","non-dropping-particle":"","parse-names":false,"suffix":""},{"dropping-particle":"","family":"Supardi","given":"Supardi","non-dropping-particle":"","parse-names":false,"suffix":""}],"container-title":"IJGIE (International Journal of Graduate of Islamic Education)","id":"ITEM-1","issue":"1","issued":{"date-parts":[["2022"]]},"page":"1-19","title":"Teacher Performance, Organizational Culture, Compensation, and Spiritual Leadership: A Literature Study","type":"article-journal","volume":"3"},"uris":["http://www.mendeley.com/documents/?uuid=fb948231-dc1e-4f71-8acd-d2fcc72af248"]}],"mendeley":{"formattedCitation":"(Syahid et al., 2022)","plainTextFormattedCitation":"(Syahid et al., 2022)","previouslyFormattedCitation":"(Syahid et al., 2022)"},"properties":{"noteIndex":0},"schema":"https://github.com/citation-style-language/schema/raw/master/csl-citation.json"}</w:instrText>
      </w:r>
      <w:r>
        <w:rPr>
          <w:rFonts w:ascii="Arial" w:hAnsi="Arial" w:cs="Arial"/>
        </w:rPr>
        <w:fldChar w:fldCharType="separate"/>
      </w:r>
      <w:r w:rsidRPr="006721A0">
        <w:rPr>
          <w:rFonts w:ascii="Arial" w:hAnsi="Arial" w:cs="Arial"/>
          <w:noProof/>
        </w:rPr>
        <w:t>(Syahid et al., 2022)</w:t>
      </w:r>
      <w:r>
        <w:rPr>
          <w:rFonts w:ascii="Arial" w:hAnsi="Arial" w:cs="Arial"/>
        </w:rPr>
        <w:fldChar w:fldCharType="end"/>
      </w:r>
      <w:r w:rsidRPr="003C68B3">
        <w:rPr>
          <w:rFonts w:ascii="Arial" w:hAnsi="Arial" w:cs="Arial"/>
        </w:rPr>
        <w:t xml:space="preserve"> It states that there are three groups of variables as factors that affect performance, namely: individual variables (including ability, background, and demographics), organizational variables (including resources, leadership, rewards, structure, and work design), and psychological variables (including mental/intellectual, perception, attitude, personality, learning, and motivation). The three variables in this study are included in the group of individual and psychological variables.</w:t>
      </w:r>
    </w:p>
    <w:p w14:paraId="3513B148" w14:textId="77777777" w:rsidR="008151F8" w:rsidRPr="00A134A7" w:rsidRDefault="008151F8" w:rsidP="008151F8">
      <w:pPr>
        <w:pStyle w:val="Body"/>
        <w:rPr>
          <w:rFonts w:ascii="Arial" w:hAnsi="Arial" w:cs="Arial"/>
          <w:lang w:val="en-ID"/>
        </w:rPr>
      </w:pPr>
      <w:r w:rsidRPr="003C68B3">
        <w:rPr>
          <w:rFonts w:ascii="Arial" w:hAnsi="Arial" w:cs="Arial"/>
        </w:rPr>
        <w:t xml:space="preserve">To measure performance, </w:t>
      </w:r>
      <w:r>
        <w:rPr>
          <w:rFonts w:ascii="Arial" w:hAnsi="Arial" w:cs="Arial"/>
        </w:rPr>
        <w:fldChar w:fldCharType="begin" w:fldLock="1"/>
      </w:r>
      <w:r>
        <w:rPr>
          <w:rFonts w:ascii="Arial" w:hAnsi="Arial" w:cs="Arial"/>
        </w:rPr>
        <w:instrText>ADDIN CSL_CITATION {"citationItems":[{"id":"ITEM-1","itemData":{"ISSN":"2654-2757","author":[{"dropping-particle":"","family":"Adiawaty","given":"Susi","non-dropping-particle":"","parse-names":false,"suffix":""},{"dropping-particle":"","family":"Bernhard","given":"Bernhard","non-dropping-particle":"","parse-names":false,"suffix":""}],"container-title":"ESENSI: Jurnal Manajemen Bisnis","id":"ITEM-1","issued":{"date-parts":[["2023"]]},"page":"1-12","title":"Pengaruh Dimensi-Dimensi Work-Life Balance Terhadap Kualitas Kerja","type":"article-journal"},"uris":["http://www.mendeley.com/documents/?uuid=c285b14d-fde5-46de-9540-e9b316ae9dc8"]}],"mendeley":{"formattedCitation":"(Adiawaty &amp; Bernhard, 2023)","plainTextFormattedCitation":"(Adiawaty &amp; Bernhard, 2023)","previouslyFormattedCitation":"(Adiawaty &amp; Bernhard, 2023)"},"properties":{"noteIndex":0},"schema":"https://github.com/citation-style-language/schema/raw/master/csl-citation.json"}</w:instrText>
      </w:r>
      <w:r>
        <w:rPr>
          <w:rFonts w:ascii="Arial" w:hAnsi="Arial" w:cs="Arial"/>
        </w:rPr>
        <w:fldChar w:fldCharType="separate"/>
      </w:r>
      <w:r w:rsidRPr="006721A0">
        <w:rPr>
          <w:rFonts w:ascii="Arial" w:hAnsi="Arial" w:cs="Arial"/>
          <w:noProof/>
        </w:rPr>
        <w:t>(Adiawaty &amp; Bernhard, 2023)</w:t>
      </w:r>
      <w:r>
        <w:rPr>
          <w:rFonts w:ascii="Arial" w:hAnsi="Arial" w:cs="Arial"/>
        </w:rPr>
        <w:fldChar w:fldCharType="end"/>
      </w:r>
      <w:r w:rsidRPr="003C68B3">
        <w:rPr>
          <w:rFonts w:ascii="Arial" w:hAnsi="Arial" w:cs="Arial"/>
        </w:rPr>
        <w:t xml:space="preserve"> It offers four dimensions, namely quality, quantity, time use at work, and cooperation with others at work. These four indicators are a reference in assessing the extent to which employee performance at KPP Madya Medan has been achieved.</w:t>
      </w:r>
    </w:p>
    <w:p w14:paraId="4F84E408" w14:textId="77777777" w:rsidR="008151F8" w:rsidRPr="00A134A7" w:rsidRDefault="008151F8" w:rsidP="008151F8">
      <w:pPr>
        <w:pStyle w:val="Body"/>
        <w:rPr>
          <w:rFonts w:ascii="Arial" w:hAnsi="Arial" w:cs="Arial"/>
          <w:lang w:val="en-ID"/>
        </w:rPr>
      </w:pPr>
      <w:r w:rsidRPr="003C68B3">
        <w:rPr>
          <w:rFonts w:ascii="Arial" w:hAnsi="Arial" w:cs="Arial"/>
        </w:rPr>
        <w:t xml:space="preserve">Meanwhile, job satisfaction is measured through indicators presented by </w:t>
      </w:r>
      <w:r>
        <w:rPr>
          <w:rFonts w:ascii="Arial" w:hAnsi="Arial" w:cs="Arial"/>
        </w:rPr>
        <w:fldChar w:fldCharType="begin" w:fldLock="1"/>
      </w:r>
      <w:r>
        <w:rPr>
          <w:rFonts w:ascii="Arial" w:hAnsi="Arial" w:cs="Arial"/>
        </w:rPr>
        <w:instrText>ADDIN CSL_CITATION {"citationItems":[{"id":"ITEM-1","itemData":{"ISSN":"2774-2563","author":[{"dropping-particle":"","family":"Ridwan","given":"Ridwan","non-dropping-particle":"","parse-names":false,"suffix":""},{"dropping-particle":"","family":"Thayeb","given":"Amna Fuad Ahmad","non-dropping-particle":"","parse-names":false,"suffix":""},{"dropping-particle":"","family":"Bater","given":"Ratna","non-dropping-particle":"","parse-names":false,"suffix":""}],"container-title":"Economics And Digital Business Review","id":"ITEM-1","issue":"1","issued":{"date-parts":[["2024"]]},"page":"267-278","title":"Kompensasi, Lingkungan Kerja Dan Kinerja Pegawai","type":"article-journal","volume":"5"},"uris":["http://www.mendeley.com/documents/?uuid=09b25ac5-7b07-45b2-80dc-a52249f8ed30"]}],"mendeley":{"formattedCitation":"(Ridwan et al., 2024)","plainTextFormattedCitation":"(Ridwan et al., 2024)","previouslyFormattedCitation":"(Ridwan et al., 2024)"},"properties":{"noteIndex":0},"schema":"https://github.com/citation-style-language/schema/raw/master/csl-citation.json"}</w:instrText>
      </w:r>
      <w:r>
        <w:rPr>
          <w:rFonts w:ascii="Arial" w:hAnsi="Arial" w:cs="Arial"/>
        </w:rPr>
        <w:fldChar w:fldCharType="separate"/>
      </w:r>
      <w:r w:rsidRPr="006A1F60">
        <w:rPr>
          <w:rFonts w:ascii="Arial" w:hAnsi="Arial" w:cs="Arial"/>
          <w:noProof/>
        </w:rPr>
        <w:t>(Ridwan et al., 2024)</w:t>
      </w:r>
      <w:r>
        <w:rPr>
          <w:rFonts w:ascii="Arial" w:hAnsi="Arial" w:cs="Arial"/>
        </w:rPr>
        <w:fldChar w:fldCharType="end"/>
      </w:r>
      <w:r w:rsidRPr="003C68B3">
        <w:rPr>
          <w:rFonts w:ascii="Arial" w:hAnsi="Arial" w:cs="Arial"/>
        </w:rPr>
        <w:t>, which includes pay rates, payment structures, individual payment determination, payment methods, and payment controls. This aspect of compensation is the main element that affects employees' perception of their satisfaction.</w:t>
      </w:r>
    </w:p>
    <w:p w14:paraId="382CEEAF" w14:textId="77777777" w:rsidR="008151F8" w:rsidRPr="00A134A7" w:rsidRDefault="008151F8" w:rsidP="008151F8">
      <w:pPr>
        <w:pStyle w:val="Body"/>
        <w:rPr>
          <w:rFonts w:ascii="Arial" w:hAnsi="Arial" w:cs="Arial"/>
          <w:lang w:val="en-ID"/>
        </w:rPr>
      </w:pPr>
      <w:r w:rsidRPr="003C68B3">
        <w:rPr>
          <w:rFonts w:ascii="Arial" w:hAnsi="Arial" w:cs="Arial"/>
        </w:rPr>
        <w:t xml:space="preserve">Work experience, according to </w:t>
      </w:r>
      <w:r>
        <w:rPr>
          <w:rFonts w:ascii="Arial" w:hAnsi="Arial" w:cs="Arial"/>
        </w:rPr>
        <w:fldChar w:fldCharType="begin" w:fldLock="1"/>
      </w:r>
      <w:r>
        <w:rPr>
          <w:rFonts w:ascii="Arial" w:hAnsi="Arial" w:cs="Arial"/>
        </w:rPr>
        <w:instrText>ADDIN CSL_CITATION {"citationItems":[{"id":"ITEM-1","itemData":{"ISSN":"2809-7408","author":[{"dropping-particle":"","family":"Jayanti","given":"Komang Nonik","non-dropping-particle":"","parse-names":false,"suffix":""},{"dropping-particle":"","family":"Dewi","given":"Komang Trisna Sari","non-dropping-particle":"","parse-names":false,"suffix":""}],"container-title":"JEMBA: Jurnal Ekonomi Pembangunan, Manajemen &amp; Bisnis, Akuntansi","id":"ITEM-1","issue":"2","issued":{"date-parts":[["2021"]]},"page":"75-84","title":"Dampak Masa Kerja, Pengalaman Kerja, Kemampuan Kerja Terhadap Kinerja Karyawan","type":"article-journal","volume":"1"},"uris":["http://www.mendeley.com/documents/?uuid=4631c927-b36f-4ceb-96f6-49e1488a345d"]}],"mendeley":{"formattedCitation":"(Jayanti &amp; Dewi, 2021)","plainTextFormattedCitation":"(Jayanti &amp; Dewi, 2021)","previouslyFormattedCitation":"(Jayanti &amp; Dewi, 2021)"},"properties":{"noteIndex":0},"schema":"https://github.com/citation-style-language/schema/raw/master/csl-citation.json"}</w:instrText>
      </w:r>
      <w:r>
        <w:rPr>
          <w:rFonts w:ascii="Arial" w:hAnsi="Arial" w:cs="Arial"/>
        </w:rPr>
        <w:fldChar w:fldCharType="separate"/>
      </w:r>
      <w:r w:rsidRPr="006A1F60">
        <w:rPr>
          <w:rFonts w:ascii="Arial" w:hAnsi="Arial" w:cs="Arial"/>
          <w:noProof/>
        </w:rPr>
        <w:t>(Jayanti &amp; Dewi, 2021)</w:t>
      </w:r>
      <w:r>
        <w:rPr>
          <w:rFonts w:ascii="Arial" w:hAnsi="Arial" w:cs="Arial"/>
        </w:rPr>
        <w:fldChar w:fldCharType="end"/>
      </w:r>
      <w:r w:rsidRPr="003C68B3">
        <w:rPr>
          <w:rFonts w:ascii="Arial" w:hAnsi="Arial" w:cs="Arial"/>
        </w:rPr>
        <w:t>, can be measured through the length of time or period of employment, the level of knowledge and skills possessed by employees, and mastery of work and equipment. These indicators illustrate how work experience contributes to work proficiency and efficiency.</w:t>
      </w:r>
    </w:p>
    <w:p w14:paraId="2ECD7901" w14:textId="77777777" w:rsidR="008151F8" w:rsidRPr="00A134A7" w:rsidRDefault="008151F8" w:rsidP="008151F8">
      <w:pPr>
        <w:pStyle w:val="Body"/>
        <w:rPr>
          <w:rFonts w:ascii="Arial" w:hAnsi="Arial" w:cs="Arial"/>
          <w:lang w:val="en-ID"/>
        </w:rPr>
      </w:pPr>
      <w:r w:rsidRPr="003C68B3">
        <w:rPr>
          <w:rFonts w:ascii="Arial" w:hAnsi="Arial" w:cs="Arial"/>
        </w:rPr>
        <w:t xml:space="preserve">As for intellectual intelligence, according to </w:t>
      </w:r>
      <w:r>
        <w:rPr>
          <w:rFonts w:ascii="Arial" w:hAnsi="Arial" w:cs="Arial"/>
        </w:rPr>
        <w:fldChar w:fldCharType="begin" w:fldLock="1"/>
      </w:r>
      <w:r>
        <w:rPr>
          <w:rFonts w:ascii="Arial" w:hAnsi="Arial" w:cs="Arial"/>
        </w:rPr>
        <w:instrText>ADDIN CSL_CITATION {"citationItems":[{"id":"ITEM-1","itemData":{"author":[{"dropping-particle":"","family":"WIJAYA","given":"I WAYAN SUPARSA","non-dropping-particle":"","parse-names":false,"suffix":""}],"id":"ITEM-1","issued":{"date-parts":[["2021"]]},"publisher":"UNIVERSITAS MAHASARASWATI DENPASAR","title":"PENGARUH KECERDASAN INTELEKTUAL DAN KECERDASAN EMOSIONAL TERHADAP KINERJA GURU PADA SMA NEGERI 1 ABIANSEMAL","type":"article"},"uris":["http://www.mendeley.com/documents/?uuid=be3f4d6f-34ed-4188-87fc-6336de55165c"]}],"mendeley":{"formattedCitation":"(WIJAYA, 2021)","plainTextFormattedCitation":"(WIJAYA, 2021)","previouslyFormattedCitation":"(WIJAYA, 2021)"},"properties":{"noteIndex":0},"schema":"https://github.com/citation-style-language/schema/raw/master/csl-citation.json"}</w:instrText>
      </w:r>
      <w:r>
        <w:rPr>
          <w:rFonts w:ascii="Arial" w:hAnsi="Arial" w:cs="Arial"/>
        </w:rPr>
        <w:fldChar w:fldCharType="separate"/>
      </w:r>
      <w:r w:rsidRPr="006A1F60">
        <w:rPr>
          <w:rFonts w:ascii="Arial" w:hAnsi="Arial" w:cs="Arial"/>
          <w:noProof/>
        </w:rPr>
        <w:t>(WIJAYA, 2021)</w:t>
      </w:r>
      <w:r>
        <w:rPr>
          <w:rFonts w:ascii="Arial" w:hAnsi="Arial" w:cs="Arial"/>
        </w:rPr>
        <w:fldChar w:fldCharType="end"/>
      </w:r>
      <w:r w:rsidRPr="003C68B3">
        <w:rPr>
          <w:rFonts w:ascii="Arial" w:hAnsi="Arial" w:cs="Arial"/>
        </w:rPr>
        <w:t xml:space="preserve">, </w:t>
      </w:r>
      <w:commentRangeStart w:id="12"/>
      <w:r w:rsidRPr="003C68B3">
        <w:rPr>
          <w:rFonts w:ascii="Arial" w:hAnsi="Arial" w:cs="Arial"/>
        </w:rPr>
        <w:t>has</w:t>
      </w:r>
      <w:commentRangeEnd w:id="12"/>
      <w:r w:rsidR="00BF5C62">
        <w:rPr>
          <w:rStyle w:val="CommentReference"/>
        </w:rPr>
        <w:commentReference w:id="12"/>
      </w:r>
      <w:r w:rsidRPr="003C68B3">
        <w:rPr>
          <w:rFonts w:ascii="Arial" w:hAnsi="Arial" w:cs="Arial"/>
        </w:rPr>
        <w:t xml:space="preserve"> three main dimensions: figurative ability (analysis, </w:t>
      </w:r>
      <w:commentRangeStart w:id="13"/>
      <w:commentRangeStart w:id="14"/>
      <w:r w:rsidRPr="003C68B3">
        <w:rPr>
          <w:rFonts w:ascii="Arial" w:hAnsi="Arial" w:cs="Arial"/>
        </w:rPr>
        <w:t>remember</w:t>
      </w:r>
      <w:commentRangeEnd w:id="13"/>
      <w:r w:rsidR="00BF5C62">
        <w:rPr>
          <w:rStyle w:val="CommentReference"/>
        </w:rPr>
        <w:commentReference w:id="13"/>
      </w:r>
      <w:commentRangeEnd w:id="14"/>
      <w:r w:rsidR="00BF5C62">
        <w:rPr>
          <w:rStyle w:val="CommentReference"/>
        </w:rPr>
        <w:commentReference w:id="14"/>
      </w:r>
      <w:r w:rsidRPr="003C68B3">
        <w:rPr>
          <w:rFonts w:ascii="Arial" w:hAnsi="Arial" w:cs="Arial"/>
        </w:rPr>
        <w:t xml:space="preserve">, problem-solving, decision-making), verbal ability (reading comprehension, managing language, communicating), and numerical ability </w:t>
      </w:r>
      <w:r w:rsidRPr="003C68B3">
        <w:rPr>
          <w:rFonts w:ascii="Arial" w:hAnsi="Arial" w:cs="Arial"/>
        </w:rPr>
        <w:lastRenderedPageBreak/>
        <w:t>(calculating precisely, quickly, and mathematically logical). These skills are particularly relevant to technical and analytical tasks in the tax environment.</w:t>
      </w:r>
    </w:p>
    <w:p w14:paraId="1BA7F581" w14:textId="77777777" w:rsidR="008151F8" w:rsidRPr="00A134A7" w:rsidRDefault="008151F8" w:rsidP="008151F8">
      <w:pPr>
        <w:pStyle w:val="Body"/>
        <w:rPr>
          <w:rFonts w:ascii="Arial" w:hAnsi="Arial" w:cs="Arial"/>
          <w:lang w:val="en-ID"/>
        </w:rPr>
      </w:pPr>
      <w:r w:rsidRPr="003C68B3">
        <w:rPr>
          <w:rFonts w:ascii="Arial" w:hAnsi="Arial" w:cs="Arial"/>
        </w:rPr>
        <w:t>The Medan Intermediate Tax Service Office is an agency that manages large taxpayers with regional coverage. Based on data, the realization of its tax revenue in the last five years shows fluctuations, with the highest achievement of 115.32% in 2022 and the lowest of 73.26% in 2019. This variation indicates that there are performance dynamics that are influenced by various factors, including internal HR factors.</w:t>
      </w:r>
    </w:p>
    <w:p w14:paraId="15821D0C" w14:textId="77777777" w:rsidR="008151F8" w:rsidRPr="00A134A7" w:rsidRDefault="008151F8" w:rsidP="008151F8">
      <w:pPr>
        <w:pStyle w:val="Body"/>
        <w:rPr>
          <w:rFonts w:ascii="Arial" w:hAnsi="Arial" w:cs="Arial"/>
          <w:lang w:val="en-ID"/>
        </w:rPr>
      </w:pPr>
      <w:r w:rsidRPr="003C68B3">
        <w:rPr>
          <w:rFonts w:ascii="Arial" w:hAnsi="Arial" w:cs="Arial"/>
        </w:rPr>
        <w:t>The number of employees of KPP Madya Medan is 118 people, consisting of various positions and backgrounds. This composition requires proper human resource management so that all potential can be maximized to achieve organizational targets. With a research sample of 54 people, it is hoped that a representative picture can be obtained of the actual conditions of the three independent variables and their influence on performance.</w:t>
      </w:r>
    </w:p>
    <w:p w14:paraId="3BA11E44" w14:textId="77777777" w:rsidR="008151F8" w:rsidRPr="00A134A7" w:rsidRDefault="008151F8" w:rsidP="008151F8">
      <w:pPr>
        <w:pStyle w:val="Body"/>
        <w:rPr>
          <w:rFonts w:ascii="Arial" w:hAnsi="Arial" w:cs="Arial"/>
          <w:lang w:val="en-ID"/>
        </w:rPr>
      </w:pPr>
      <w:r w:rsidRPr="003C68B3">
        <w:rPr>
          <w:rFonts w:ascii="Arial" w:hAnsi="Arial" w:cs="Arial"/>
        </w:rPr>
        <w:t>Based on the description above, this study aims to analyze the influence of job satisfaction, work experience, and intellectual intelligence on employee performance at KPP Madya Medan, both partially and simultaneously. This research is expected to contribute to the development of human resources in government agencies, especially within the Directorate General of Taxes.</w:t>
      </w:r>
    </w:p>
    <w:p w14:paraId="2F12E66E" w14:textId="77777777" w:rsidR="008151F8" w:rsidRPr="00A134A7" w:rsidRDefault="008151F8" w:rsidP="008151F8">
      <w:pPr>
        <w:pStyle w:val="Body"/>
        <w:rPr>
          <w:rFonts w:ascii="Arial" w:hAnsi="Arial" w:cs="Arial"/>
          <w:lang w:val="en-ID"/>
        </w:rPr>
      </w:pPr>
      <w:r w:rsidRPr="003C68B3">
        <w:rPr>
          <w:rFonts w:ascii="Arial" w:hAnsi="Arial" w:cs="Arial"/>
        </w:rPr>
        <w:t>Specifically, this study is designed to answer the following questions: (1) How does job satisfaction affect employee performance? (2) How does work experience affect employee performance? (3) How does intellectual intelligence affect employee performance? and (4) What is the simultaneous influence of these three variables on employee performance?</w:t>
      </w:r>
    </w:p>
    <w:p w14:paraId="031EC7A2" w14:textId="77777777" w:rsidR="008151F8" w:rsidRPr="00A134A7" w:rsidRDefault="008151F8" w:rsidP="008151F8">
      <w:pPr>
        <w:pStyle w:val="Body"/>
        <w:rPr>
          <w:rFonts w:ascii="Arial" w:hAnsi="Arial" w:cs="Arial"/>
          <w:lang w:val="en-ID"/>
        </w:rPr>
      </w:pPr>
      <w:r w:rsidRPr="003C68B3">
        <w:rPr>
          <w:rFonts w:ascii="Arial" w:hAnsi="Arial" w:cs="Arial"/>
        </w:rPr>
        <w:t>(25) The hypotheses proposed in this study are: (H1) Job satisfaction has a significant effect on employee performance; (H2) Work experience has a significant effect on employee performance; (H3) Intellectual intelligence has a significant effect on employee performance; and (H4) Job satisfaction, work experience, and intellectual intelligence simultaneously have a significant effect on employee performance.</w:t>
      </w:r>
    </w:p>
    <w:p w14:paraId="4EDD31C5" w14:textId="77777777" w:rsidR="008151F8" w:rsidRPr="00A134A7" w:rsidRDefault="008151F8" w:rsidP="008151F8">
      <w:pPr>
        <w:pStyle w:val="Body"/>
        <w:rPr>
          <w:rFonts w:ascii="Arial" w:hAnsi="Arial" w:cs="Arial"/>
          <w:lang w:val="en-ID"/>
        </w:rPr>
      </w:pPr>
      <w:r w:rsidRPr="003C68B3">
        <w:rPr>
          <w:rFonts w:ascii="Arial" w:hAnsi="Arial" w:cs="Arial"/>
        </w:rPr>
        <w:t>The results of this research are expected to provide theoretical and practical benefits. Theoretically, this research can enrich the treasures of human resource management science, especially those related to the determinants of employee performance in the public sector.</w:t>
      </w:r>
    </w:p>
    <w:p w14:paraId="16CB3AF2" w14:textId="77777777" w:rsidR="008151F8" w:rsidRPr="00A134A7" w:rsidRDefault="008151F8" w:rsidP="008151F8">
      <w:pPr>
        <w:pStyle w:val="Body"/>
        <w:rPr>
          <w:rFonts w:ascii="Arial" w:hAnsi="Arial" w:cs="Arial"/>
          <w:lang w:val="en-ID"/>
        </w:rPr>
      </w:pPr>
      <w:r w:rsidRPr="003C68B3">
        <w:rPr>
          <w:rFonts w:ascii="Arial" w:hAnsi="Arial" w:cs="Arial"/>
        </w:rPr>
        <w:t>Practically, for KPP Madya Medan, this research can be used as evaluation material and input in formulating HR management policies, both in recruitment, training, career development, and compensation systems, so that the overall performance of the organization can be improved.</w:t>
      </w:r>
    </w:p>
    <w:p w14:paraId="0DA1215F" w14:textId="77777777" w:rsidR="008151F8" w:rsidRPr="00A134A7" w:rsidRDefault="008151F8" w:rsidP="008151F8">
      <w:pPr>
        <w:pStyle w:val="Body"/>
        <w:rPr>
          <w:rFonts w:ascii="Arial" w:hAnsi="Arial" w:cs="Arial"/>
          <w:lang w:val="en-ID"/>
        </w:rPr>
      </w:pPr>
      <w:r w:rsidRPr="003C68B3">
        <w:rPr>
          <w:rFonts w:ascii="Arial" w:hAnsi="Arial" w:cs="Arial"/>
        </w:rPr>
        <w:t>In addition, for employees, the findings of this research can be used as a reflection material to constantly improve their competence, experience, and job satisfaction, which will ultimately have an impact on improving individual and organizational performance.</w:t>
      </w:r>
    </w:p>
    <w:p w14:paraId="7989E99D" w14:textId="77777777" w:rsidR="008151F8" w:rsidRPr="00A134A7" w:rsidRDefault="008151F8" w:rsidP="008151F8">
      <w:pPr>
        <w:pStyle w:val="Body"/>
        <w:rPr>
          <w:rFonts w:ascii="Arial" w:hAnsi="Arial" w:cs="Arial"/>
          <w:lang w:val="en-ID"/>
        </w:rPr>
      </w:pPr>
      <w:r w:rsidRPr="003C68B3">
        <w:rPr>
          <w:rFonts w:ascii="Arial" w:hAnsi="Arial" w:cs="Arial"/>
        </w:rPr>
        <w:t>Thus, this study not only verifies the relationship between variables, but also seeks to provide applicable recommendations for continuous improvement at the Medan Intermediate Tax Service Office, in order to realize its vision as the best state revenue collection institution to ensure state sovereignty and independence.</w:t>
      </w:r>
    </w:p>
    <w:p w14:paraId="3AD41D67" w14:textId="77777777" w:rsidR="008151F8" w:rsidRPr="00A134A7" w:rsidRDefault="008151F8" w:rsidP="008151F8">
      <w:pPr>
        <w:pStyle w:val="Body"/>
        <w:spacing w:after="0"/>
        <w:rPr>
          <w:rFonts w:ascii="Arial" w:hAnsi="Arial" w:cs="Arial"/>
          <w:lang w:val="en-ID"/>
        </w:rPr>
      </w:pPr>
    </w:p>
    <w:p w14:paraId="7678CB83" w14:textId="01342128" w:rsidR="008151F8" w:rsidRDefault="008151F8" w:rsidP="008151F8">
      <w:pPr>
        <w:pStyle w:val="AbstHead"/>
        <w:spacing w:after="0"/>
        <w:jc w:val="both"/>
        <w:rPr>
          <w:rFonts w:ascii="Arial" w:hAnsi="Arial" w:cs="Arial"/>
        </w:rPr>
      </w:pPr>
      <w:r>
        <w:rPr>
          <w:rFonts w:ascii="Arial" w:hAnsi="Arial" w:cs="Arial"/>
        </w:rPr>
        <w:lastRenderedPageBreak/>
        <w:t xml:space="preserve">2. material and methods </w:t>
      </w:r>
    </w:p>
    <w:p w14:paraId="13244B4A" w14:textId="77777777" w:rsidR="008151F8" w:rsidRPr="00FB3A86" w:rsidRDefault="008151F8" w:rsidP="008151F8">
      <w:pPr>
        <w:pStyle w:val="AbstHead"/>
        <w:spacing w:after="0"/>
        <w:jc w:val="both"/>
        <w:rPr>
          <w:rFonts w:ascii="Arial" w:hAnsi="Arial" w:cs="Arial"/>
        </w:rPr>
      </w:pPr>
    </w:p>
    <w:p w14:paraId="72692288" w14:textId="77777777" w:rsidR="008151F8" w:rsidRPr="00A134A7" w:rsidRDefault="008151F8" w:rsidP="008151F8">
      <w:pPr>
        <w:pStyle w:val="Body"/>
        <w:rPr>
          <w:rFonts w:ascii="Arial" w:hAnsi="Arial" w:cs="Arial"/>
          <w:lang w:val="en-ID"/>
        </w:rPr>
      </w:pPr>
      <w:r w:rsidRPr="004159BA">
        <w:rPr>
          <w:rFonts w:ascii="Arial" w:hAnsi="Arial" w:cs="Arial"/>
        </w:rPr>
        <w:t>2.1 Types of Research</w:t>
      </w:r>
    </w:p>
    <w:p w14:paraId="465EB4A4" w14:textId="77777777" w:rsidR="008151F8" w:rsidRPr="00A134A7" w:rsidRDefault="008151F8" w:rsidP="008151F8">
      <w:pPr>
        <w:pStyle w:val="Body"/>
        <w:rPr>
          <w:rFonts w:ascii="Arial" w:hAnsi="Arial" w:cs="Arial"/>
          <w:lang w:val="en-ID"/>
        </w:rPr>
      </w:pPr>
      <w:r w:rsidRPr="003C68B3">
        <w:rPr>
          <w:rFonts w:ascii="Arial" w:hAnsi="Arial" w:cs="Arial"/>
        </w:rPr>
        <w:t xml:space="preserve">The research method used is quantitative with an associative approach </w:t>
      </w:r>
      <w:r>
        <w:rPr>
          <w:rFonts w:ascii="Arial" w:hAnsi="Arial" w:cs="Arial"/>
        </w:rPr>
        <w:fldChar w:fldCharType="begin" w:fldLock="1"/>
      </w:r>
      <w:r>
        <w:rPr>
          <w:rFonts w:ascii="Arial" w:hAnsi="Arial" w:cs="Arial"/>
        </w:rPr>
        <w:instrText>ADDIN CSL_CITATION {"citationItems":[{"id":"ITEM-1","itemData":{"author":[{"dropping-particle":"","family":"Ali","given":"M Makhrus","non-dropping-particle":"","parse-names":false,"suffix":""}],"container-title":"JPIB: Jurnal Penelitian Ibnu Rusyd","id":"ITEM-1","issue":"2","issued":{"date-parts":[["2022"]]},"page":"1-5","title":"Metodologi Penelitian Kuantitatif Dan Penerapan Nya Dalam Penelitian","type":"article-journal","volume":"1"},"uris":["http://www.mendeley.com/documents/?uuid=5f894a2e-15db-4656-8369-7cecfbfc61db"]}],"mendeley":{"formattedCitation":"(Ali, 2022)","plainTextFormattedCitation":"(Ali, 2022)","previouslyFormattedCitation":"(Ali, 2022)"},"properties":{"noteIndex":0},"schema":"https://github.com/citation-style-language/schema/raw/master/csl-citation.json"}</w:instrText>
      </w:r>
      <w:r>
        <w:rPr>
          <w:rFonts w:ascii="Arial" w:hAnsi="Arial" w:cs="Arial"/>
        </w:rPr>
        <w:fldChar w:fldCharType="separate"/>
      </w:r>
      <w:r w:rsidRPr="006A1F60">
        <w:rPr>
          <w:rFonts w:ascii="Arial" w:hAnsi="Arial" w:cs="Arial"/>
          <w:noProof/>
        </w:rPr>
        <w:t>(Ali, 2022)</w:t>
      </w:r>
      <w:r>
        <w:rPr>
          <w:rFonts w:ascii="Arial" w:hAnsi="Arial" w:cs="Arial"/>
        </w:rPr>
        <w:fldChar w:fldCharType="end"/>
      </w:r>
      <w:r w:rsidRPr="003C68B3">
        <w:rPr>
          <w:rFonts w:ascii="Arial" w:hAnsi="Arial" w:cs="Arial"/>
        </w:rPr>
        <w:t>. Data were collected through questionnaires measured on a Likert scale of 1-5, then analyzed using validity, reliability, classical assumption tests, and hypothesis tests (multiple linear regression, t-test, and F test).</w:t>
      </w:r>
    </w:p>
    <w:p w14:paraId="3A44CD86" w14:textId="77777777" w:rsidR="008151F8" w:rsidRPr="00A134A7" w:rsidRDefault="008151F8" w:rsidP="008151F8">
      <w:pPr>
        <w:pStyle w:val="Body"/>
        <w:rPr>
          <w:rFonts w:ascii="Arial" w:hAnsi="Arial" w:cs="Arial"/>
          <w:lang w:val="en-ID"/>
        </w:rPr>
      </w:pPr>
      <w:r w:rsidRPr="003C68B3">
        <w:rPr>
          <w:rFonts w:ascii="Arial" w:hAnsi="Arial" w:cs="Arial"/>
        </w:rPr>
        <w:t>2.2 Research Locations and Research Objects</w:t>
      </w:r>
    </w:p>
    <w:p w14:paraId="7C8D4E44" w14:textId="77777777" w:rsidR="008151F8" w:rsidRPr="003C68B3" w:rsidRDefault="008151F8" w:rsidP="008151F8">
      <w:pPr>
        <w:pStyle w:val="Body"/>
        <w:rPr>
          <w:rFonts w:ascii="Arial" w:hAnsi="Arial" w:cs="Arial"/>
          <w:lang w:val="sv-SE"/>
        </w:rPr>
      </w:pPr>
      <w:r w:rsidRPr="003C68B3">
        <w:rPr>
          <w:rFonts w:ascii="Arial" w:hAnsi="Arial" w:cs="Arial"/>
        </w:rPr>
        <w:t xml:space="preserve">This research was conducted at the Medan Intermediate Tax Service Office (KPP) which is located at Jalan </w:t>
      </w:r>
      <w:proofErr w:type="spellStart"/>
      <w:r w:rsidRPr="003C68B3">
        <w:rPr>
          <w:rFonts w:ascii="Arial" w:hAnsi="Arial" w:cs="Arial"/>
        </w:rPr>
        <w:t>Sukamulia</w:t>
      </w:r>
      <w:proofErr w:type="spellEnd"/>
      <w:r w:rsidRPr="003C68B3">
        <w:rPr>
          <w:rFonts w:ascii="Arial" w:hAnsi="Arial" w:cs="Arial"/>
        </w:rPr>
        <w:t xml:space="preserve"> Number 17A, </w:t>
      </w:r>
      <w:proofErr w:type="spellStart"/>
      <w:r w:rsidRPr="003C68B3">
        <w:rPr>
          <w:rFonts w:ascii="Arial" w:hAnsi="Arial" w:cs="Arial"/>
        </w:rPr>
        <w:t>Aur</w:t>
      </w:r>
      <w:proofErr w:type="spellEnd"/>
      <w:r w:rsidRPr="003C68B3">
        <w:rPr>
          <w:rFonts w:ascii="Arial" w:hAnsi="Arial" w:cs="Arial"/>
        </w:rPr>
        <w:t xml:space="preserve"> Village, Medan Maimun District, Medan City, North Sumatra Province, Postal Code 20151. The object of this study is Employee Performance (Y) as a dependent variable. The independent variables that affect it are:</w:t>
      </w:r>
    </w:p>
    <w:p w14:paraId="54007692" w14:textId="77777777" w:rsidR="008151F8" w:rsidRPr="003C68B3" w:rsidRDefault="008151F8" w:rsidP="008151F8">
      <w:pPr>
        <w:pStyle w:val="Body"/>
        <w:numPr>
          <w:ilvl w:val="0"/>
          <w:numId w:val="1"/>
        </w:numPr>
        <w:rPr>
          <w:rFonts w:ascii="Arial" w:hAnsi="Arial" w:cs="Arial"/>
          <w:lang w:val="sv-SE"/>
        </w:rPr>
      </w:pPr>
      <w:r w:rsidRPr="003C68B3">
        <w:rPr>
          <w:rFonts w:ascii="Arial" w:hAnsi="Arial" w:cs="Arial"/>
        </w:rPr>
        <w:t>Job Satisfaction (X1)</w:t>
      </w:r>
    </w:p>
    <w:p w14:paraId="30D1A039" w14:textId="77777777" w:rsidR="008151F8" w:rsidRPr="003C68B3" w:rsidRDefault="008151F8" w:rsidP="008151F8">
      <w:pPr>
        <w:pStyle w:val="Body"/>
        <w:numPr>
          <w:ilvl w:val="0"/>
          <w:numId w:val="1"/>
        </w:numPr>
        <w:rPr>
          <w:rFonts w:ascii="Arial" w:hAnsi="Arial" w:cs="Arial"/>
          <w:lang w:val="sv-SE"/>
        </w:rPr>
      </w:pPr>
      <w:r w:rsidRPr="003C68B3">
        <w:rPr>
          <w:rFonts w:ascii="Arial" w:hAnsi="Arial" w:cs="Arial"/>
        </w:rPr>
        <w:t>Work Experience (x2)</w:t>
      </w:r>
    </w:p>
    <w:p w14:paraId="74FC74BC" w14:textId="77777777" w:rsidR="008151F8" w:rsidRPr="003C68B3" w:rsidRDefault="008151F8" w:rsidP="008151F8">
      <w:pPr>
        <w:pStyle w:val="Body"/>
        <w:numPr>
          <w:ilvl w:val="0"/>
          <w:numId w:val="1"/>
        </w:numPr>
        <w:rPr>
          <w:rFonts w:ascii="Arial" w:hAnsi="Arial" w:cs="Arial"/>
          <w:lang w:val="sv-SE"/>
        </w:rPr>
      </w:pPr>
      <w:r w:rsidRPr="003C68B3">
        <w:rPr>
          <w:rFonts w:ascii="Arial" w:hAnsi="Arial" w:cs="Arial"/>
        </w:rPr>
        <w:t>Intellectual Intelligence (X3)</w:t>
      </w:r>
    </w:p>
    <w:p w14:paraId="14173BD2" w14:textId="77777777" w:rsidR="008151F8" w:rsidRPr="001F5329" w:rsidRDefault="008151F8" w:rsidP="008151F8">
      <w:pPr>
        <w:pStyle w:val="Body"/>
        <w:rPr>
          <w:rFonts w:ascii="Arial" w:hAnsi="Arial" w:cs="Arial"/>
          <w:lang w:val="en-ID"/>
        </w:rPr>
      </w:pPr>
      <w:r>
        <w:rPr>
          <w:rFonts w:ascii="Arial" w:hAnsi="Arial" w:cs="Arial"/>
        </w:rPr>
        <w:t>2.3 Population and Sample</w:t>
      </w:r>
    </w:p>
    <w:p w14:paraId="5A5EB3F0" w14:textId="77777777" w:rsidR="008151F8" w:rsidRPr="001F5329" w:rsidRDefault="008151F8" w:rsidP="008151F8">
      <w:pPr>
        <w:pStyle w:val="Body"/>
        <w:rPr>
          <w:rFonts w:ascii="Arial" w:hAnsi="Arial" w:cs="Arial"/>
          <w:lang w:val="en-ID"/>
        </w:rPr>
      </w:pPr>
      <w:r w:rsidRPr="003C68B3">
        <w:rPr>
          <w:rFonts w:ascii="Arial" w:hAnsi="Arial" w:cs="Arial"/>
        </w:rPr>
        <w:t xml:space="preserve">The population in this study is all permanent employees (State Civil Apparatus) who work at KPP Madya Medan. Based on internal data, the population is 118 people. A sample is a part of a population whose characteristics are expected to be representative of the population </w:t>
      </w:r>
      <w:r>
        <w:rPr>
          <w:rFonts w:ascii="Arial" w:hAnsi="Arial" w:cs="Arial"/>
        </w:rPr>
        <w:fldChar w:fldCharType="begin" w:fldLock="1"/>
      </w:r>
      <w:r>
        <w:rPr>
          <w:rFonts w:ascii="Arial" w:hAnsi="Arial" w:cs="Arial"/>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D.","non-dropping-particle":"","parse-names":false,"suffix":""}],"id":"ITEM-1","issued":{"date-parts":[["2017"]]},"number-of-pages":"189-190","publisher":"Alfabeta","publisher-place":"Bandung","title":"Metode Penelitian Kuantitatif, Kualitatif, dan Tindakan","type":"book"},"uris":["http://www.mendeley.com/documents/?uuid=da370fa0-6f7c-4204-adfb-09e5146d7342"]}],"mendeley":{"formattedCitation":"(Sugiyono, 2017)","plainTextFormattedCitation":"(Sugiyono, 2017)","previouslyFormattedCitation":"(Sugiyono, 2017)"},"properties":{"noteIndex":0},"schema":"https://github.com/citation-style-language/schema/raw/master/csl-citation.json"}</w:instrText>
      </w:r>
      <w:r>
        <w:rPr>
          <w:rFonts w:ascii="Arial" w:hAnsi="Arial" w:cs="Arial"/>
        </w:rPr>
        <w:fldChar w:fldCharType="separate"/>
      </w:r>
      <w:r w:rsidRPr="00A134A7">
        <w:rPr>
          <w:rFonts w:ascii="Arial" w:hAnsi="Arial" w:cs="Arial"/>
          <w:noProof/>
        </w:rPr>
        <w:t>(Sugiyono, 2017)</w:t>
      </w:r>
      <w:r>
        <w:rPr>
          <w:rFonts w:ascii="Arial" w:hAnsi="Arial" w:cs="Arial"/>
        </w:rPr>
        <w:fldChar w:fldCharType="end"/>
      </w:r>
      <w:r w:rsidRPr="003C68B3">
        <w:rPr>
          <w:rFonts w:ascii="Arial" w:hAnsi="Arial" w:cs="Arial"/>
        </w:rPr>
        <w:t xml:space="preserve">. Given the homogeneous population (ASN in one office) and the </w:t>
      </w:r>
      <w:commentRangeStart w:id="15"/>
      <w:r w:rsidRPr="003C68B3">
        <w:rPr>
          <w:rFonts w:ascii="Arial" w:hAnsi="Arial" w:cs="Arial"/>
        </w:rPr>
        <w:t xml:space="preserve">number of people limited </w:t>
      </w:r>
      <w:commentRangeEnd w:id="15"/>
      <w:r w:rsidR="00BF5C62">
        <w:rPr>
          <w:rStyle w:val="CommentReference"/>
        </w:rPr>
        <w:commentReference w:id="15"/>
      </w:r>
      <w:r w:rsidRPr="003C68B3">
        <w:rPr>
          <w:rFonts w:ascii="Arial" w:hAnsi="Arial" w:cs="Arial"/>
        </w:rPr>
        <w:t>(118 people), the sampling technique used is a census, where all members of the population are sampled. However, to anticipate the possibility of not returning the questionnaire in full, the researcher will distribute the questionnaire to all 118 employees.</w:t>
      </w:r>
    </w:p>
    <w:p w14:paraId="7E29F76B" w14:textId="77777777" w:rsidR="008151F8" w:rsidRPr="00A134A7" w:rsidRDefault="008151F8" w:rsidP="008151F8">
      <w:pPr>
        <w:pStyle w:val="Body"/>
        <w:rPr>
          <w:rFonts w:ascii="Arial" w:hAnsi="Arial" w:cs="Arial"/>
          <w:lang w:val="en-ID"/>
        </w:rPr>
      </w:pPr>
      <w:r w:rsidRPr="003C68B3">
        <w:rPr>
          <w:rFonts w:ascii="Arial" w:hAnsi="Arial" w:cs="Arial"/>
        </w:rPr>
        <w:t>2.4 Data collection techniques</w:t>
      </w:r>
    </w:p>
    <w:p w14:paraId="2B05C007" w14:textId="77777777" w:rsidR="008151F8" w:rsidRPr="00A134A7" w:rsidRDefault="008151F8" w:rsidP="008151F8">
      <w:pPr>
        <w:pStyle w:val="Body"/>
        <w:rPr>
          <w:rFonts w:ascii="Arial" w:hAnsi="Arial" w:cs="Arial"/>
          <w:lang w:val="en-ID"/>
        </w:rPr>
      </w:pPr>
      <w:r w:rsidRPr="003C68B3">
        <w:rPr>
          <w:rFonts w:ascii="Arial" w:hAnsi="Arial" w:cs="Arial"/>
        </w:rPr>
        <w:t>The data collection techniques that will be used in this study are:</w:t>
      </w:r>
    </w:p>
    <w:p w14:paraId="16A4A5A3" w14:textId="77777777" w:rsidR="008151F8" w:rsidRPr="003C68B3" w:rsidRDefault="008151F8" w:rsidP="008151F8">
      <w:pPr>
        <w:pStyle w:val="Body"/>
        <w:numPr>
          <w:ilvl w:val="0"/>
          <w:numId w:val="2"/>
        </w:numPr>
        <w:rPr>
          <w:rFonts w:ascii="Arial" w:hAnsi="Arial" w:cs="Arial"/>
          <w:lang w:val="sv-SE"/>
        </w:rPr>
      </w:pPr>
      <w:r w:rsidRPr="003C68B3">
        <w:rPr>
          <w:rFonts w:ascii="Arial" w:hAnsi="Arial" w:cs="Arial"/>
        </w:rPr>
        <w:t>Questionnaire (Questionnaire): The main technique to obtain primary data on the variables of Job Satisfaction (X1), Work Experience (X2), Intellectual Intelligence (X3), and Employee Performance (Y). The instrument uses a Likert scale of 1-5.</w:t>
      </w:r>
    </w:p>
    <w:p w14:paraId="45731091" w14:textId="77777777" w:rsidR="008151F8" w:rsidRPr="00A134A7" w:rsidRDefault="008151F8" w:rsidP="008151F8">
      <w:pPr>
        <w:pStyle w:val="Body"/>
        <w:numPr>
          <w:ilvl w:val="0"/>
          <w:numId w:val="2"/>
        </w:numPr>
        <w:rPr>
          <w:rFonts w:ascii="Arial" w:hAnsi="Arial" w:cs="Arial"/>
          <w:lang w:val="en-ID"/>
        </w:rPr>
      </w:pPr>
      <w:r w:rsidRPr="003C68B3">
        <w:rPr>
          <w:rFonts w:ascii="Arial" w:hAnsi="Arial" w:cs="Arial"/>
        </w:rPr>
        <w:t>Observation: Conducting direct observations in the office environment to complete the data from the questionnaire.</w:t>
      </w:r>
    </w:p>
    <w:p w14:paraId="6A4F66E9" w14:textId="77777777" w:rsidR="008151F8" w:rsidRPr="00A134A7" w:rsidRDefault="008151F8" w:rsidP="008151F8">
      <w:pPr>
        <w:pStyle w:val="Body"/>
        <w:numPr>
          <w:ilvl w:val="0"/>
          <w:numId w:val="2"/>
        </w:numPr>
        <w:rPr>
          <w:rFonts w:ascii="Arial" w:hAnsi="Arial" w:cs="Arial"/>
          <w:lang w:val="en-ID"/>
        </w:rPr>
      </w:pPr>
      <w:r w:rsidRPr="003C68B3">
        <w:rPr>
          <w:rFonts w:ascii="Arial" w:hAnsi="Arial" w:cs="Arial"/>
        </w:rPr>
        <w:t>Documentation Study: Collect secondary data such as organizational structure, agency profiles, and other relevant data from archives or internal reports of KPP Madya Medan.</w:t>
      </w:r>
    </w:p>
    <w:p w14:paraId="032BE97E" w14:textId="77777777" w:rsidR="008151F8" w:rsidRPr="00A134A7" w:rsidRDefault="008151F8" w:rsidP="008151F8">
      <w:pPr>
        <w:pStyle w:val="Body"/>
        <w:rPr>
          <w:rFonts w:ascii="Arial" w:hAnsi="Arial" w:cs="Arial"/>
          <w:lang w:val="en-ID"/>
        </w:rPr>
      </w:pPr>
      <w:r w:rsidRPr="003C68B3">
        <w:rPr>
          <w:rFonts w:ascii="Arial" w:hAnsi="Arial" w:cs="Arial"/>
        </w:rPr>
        <w:t>2.5 Data Analysis Techniques</w:t>
      </w:r>
    </w:p>
    <w:p w14:paraId="46A92904" w14:textId="77777777" w:rsidR="008151F8" w:rsidRPr="00A134A7" w:rsidRDefault="008151F8" w:rsidP="008151F8">
      <w:pPr>
        <w:pStyle w:val="Body"/>
        <w:rPr>
          <w:rFonts w:ascii="Arial" w:hAnsi="Arial" w:cs="Arial"/>
          <w:lang w:val="en-ID"/>
        </w:rPr>
      </w:pPr>
      <w:r w:rsidRPr="003C68B3">
        <w:rPr>
          <w:rFonts w:ascii="Arial" w:hAnsi="Arial" w:cs="Arial"/>
        </w:rPr>
        <w:t xml:space="preserve">The data that has been collected will be analyzed with the following steps </w:t>
      </w:r>
      <w:r>
        <w:rPr>
          <w:rFonts w:ascii="Arial" w:hAnsi="Arial" w:cs="Arial"/>
        </w:rPr>
        <w:fldChar w:fldCharType="begin" w:fldLock="1"/>
      </w:r>
      <w:r>
        <w:rPr>
          <w:rFonts w:ascii="Arial" w:hAnsi="Arial" w:cs="Arial"/>
        </w:rPr>
        <w:instrText>ADDIN CSL_CITATION {"citationItems":[{"id":"ITEM-1","itemData":{"author":[{"dropping-particle":"","family":"Imam Ghozali","given":"","non-dropping-particle":"","parse-names":false,"suffix":""}],"id":"ITEM-1","issued":{"date-parts":[["2018"]]},"publisher":"Badan Penerbit Universitas Diponegoro","publisher-place":"Semarang","title":"Aplikasi Analisis Multivariate dengan Program IBM SPSS 25","type":"book"},"uris":["http://www.mendeley.com/documents/?uuid=cf84ec19-1f89-4dc2-a232-4c334e7bed9a"]}],"mendeley":{"formattedCitation":"(Imam Ghozali, 2018)","plainTextFormattedCitation":"(Imam Ghozali, 2018)","previouslyFormattedCitation":"(Imam Ghozali, 2018)"},"properties":{"noteIndex":0},"schema":"https://github.com/citation-style-language/schema/raw/master/csl-citation.json"}</w:instrText>
      </w:r>
      <w:r>
        <w:rPr>
          <w:rFonts w:ascii="Arial" w:hAnsi="Arial" w:cs="Arial"/>
        </w:rPr>
        <w:fldChar w:fldCharType="separate"/>
      </w:r>
      <w:r w:rsidRPr="006A1F60">
        <w:rPr>
          <w:rFonts w:ascii="Arial" w:hAnsi="Arial" w:cs="Arial"/>
          <w:noProof/>
        </w:rPr>
        <w:t>(Imam Ghozali, 2018)</w:t>
      </w:r>
      <w:r>
        <w:rPr>
          <w:rFonts w:ascii="Arial" w:hAnsi="Arial" w:cs="Arial"/>
        </w:rPr>
        <w:fldChar w:fldCharType="end"/>
      </w:r>
      <w:r w:rsidRPr="003C68B3">
        <w:rPr>
          <w:rFonts w:ascii="Arial" w:hAnsi="Arial" w:cs="Arial"/>
        </w:rPr>
        <w:t>:</w:t>
      </w:r>
    </w:p>
    <w:p w14:paraId="629758AB" w14:textId="77777777" w:rsidR="008151F8" w:rsidRPr="00A134A7" w:rsidRDefault="008151F8" w:rsidP="008151F8">
      <w:pPr>
        <w:pStyle w:val="Body"/>
        <w:numPr>
          <w:ilvl w:val="0"/>
          <w:numId w:val="3"/>
        </w:numPr>
        <w:rPr>
          <w:rFonts w:ascii="Arial" w:hAnsi="Arial" w:cs="Arial"/>
          <w:lang w:val="en-ID"/>
        </w:rPr>
      </w:pPr>
      <w:r w:rsidRPr="003C68B3">
        <w:rPr>
          <w:rFonts w:ascii="Arial" w:hAnsi="Arial" w:cs="Arial"/>
        </w:rPr>
        <w:lastRenderedPageBreak/>
        <w:t>Data Quality Test: Includes Validity Test (measures the accuracy of the instrument, with r-count &gt; r-table) and Reliability Test (measures the consistency of the instrument, with a Cronbach's Alpha &gt; value of 0.60).</w:t>
      </w:r>
    </w:p>
    <w:p w14:paraId="63317D46" w14:textId="77777777" w:rsidR="008151F8" w:rsidRPr="00A134A7" w:rsidRDefault="008151F8" w:rsidP="008151F8">
      <w:pPr>
        <w:pStyle w:val="Body"/>
        <w:numPr>
          <w:ilvl w:val="0"/>
          <w:numId w:val="3"/>
        </w:numPr>
        <w:rPr>
          <w:rFonts w:ascii="Arial" w:hAnsi="Arial" w:cs="Arial"/>
          <w:lang w:val="en-ID"/>
        </w:rPr>
      </w:pPr>
      <w:r w:rsidRPr="003C68B3">
        <w:rPr>
          <w:rFonts w:ascii="Arial" w:hAnsi="Arial" w:cs="Arial"/>
        </w:rPr>
        <w:t>Classical Assumption Test: Includes Normality Test (using P-P Plot Graph), Multicollinearity Test (Tolerance value &gt; 0.10 and VIF &lt; 10), and Heteroscedasticity Test (using Scatterplot).</w:t>
      </w:r>
    </w:p>
    <w:p w14:paraId="7C9FC882" w14:textId="77777777" w:rsidR="008151F8" w:rsidRPr="00A134A7" w:rsidRDefault="008151F8" w:rsidP="008151F8">
      <w:pPr>
        <w:pStyle w:val="Body"/>
        <w:numPr>
          <w:ilvl w:val="0"/>
          <w:numId w:val="3"/>
        </w:numPr>
        <w:rPr>
          <w:rFonts w:ascii="Arial" w:hAnsi="Arial" w:cs="Arial"/>
          <w:lang w:val="en-ID"/>
        </w:rPr>
      </w:pPr>
      <w:r w:rsidRPr="003C68B3">
        <w:rPr>
          <w:rFonts w:ascii="Arial" w:hAnsi="Arial" w:cs="Arial"/>
        </w:rPr>
        <w:t xml:space="preserve">Multiple Linear Regression Analysis: To measure the influence of independent variables on dependent variables. Model equation: Y = a + </w:t>
      </w:r>
      <w:proofErr w:type="spellStart"/>
      <w:r w:rsidRPr="003C68B3">
        <w:rPr>
          <w:rFonts w:ascii="Arial" w:hAnsi="Arial" w:cs="Arial"/>
        </w:rPr>
        <w:t>b₁X</w:t>
      </w:r>
      <w:proofErr w:type="spellEnd"/>
      <w:r w:rsidRPr="003C68B3">
        <w:rPr>
          <w:rFonts w:ascii="Arial" w:hAnsi="Arial" w:cs="Arial"/>
        </w:rPr>
        <w:t xml:space="preserve">₁ + </w:t>
      </w:r>
      <w:proofErr w:type="spellStart"/>
      <w:r w:rsidRPr="003C68B3">
        <w:rPr>
          <w:rFonts w:ascii="Arial" w:hAnsi="Arial" w:cs="Arial"/>
        </w:rPr>
        <w:t>b₂X</w:t>
      </w:r>
      <w:proofErr w:type="spellEnd"/>
      <w:r w:rsidRPr="003C68B3">
        <w:rPr>
          <w:rFonts w:ascii="Arial" w:hAnsi="Arial" w:cs="Arial"/>
        </w:rPr>
        <w:t xml:space="preserve">₂ + </w:t>
      </w:r>
      <w:proofErr w:type="spellStart"/>
      <w:r w:rsidRPr="003C68B3">
        <w:rPr>
          <w:rFonts w:ascii="Arial" w:hAnsi="Arial" w:cs="Arial"/>
        </w:rPr>
        <w:t>b₃X</w:t>
      </w:r>
      <w:proofErr w:type="spellEnd"/>
      <w:r w:rsidRPr="003C68B3">
        <w:rPr>
          <w:rFonts w:ascii="Arial" w:hAnsi="Arial" w:cs="Arial"/>
        </w:rPr>
        <w:t>₃ + e.</w:t>
      </w:r>
    </w:p>
    <w:p w14:paraId="18DC1A84" w14:textId="77777777" w:rsidR="008151F8" w:rsidRPr="003C68B3" w:rsidRDefault="008151F8" w:rsidP="008151F8">
      <w:pPr>
        <w:pStyle w:val="Body"/>
        <w:numPr>
          <w:ilvl w:val="0"/>
          <w:numId w:val="3"/>
        </w:numPr>
        <w:rPr>
          <w:rFonts w:ascii="Arial" w:hAnsi="Arial" w:cs="Arial"/>
          <w:lang w:val="sv-SE"/>
        </w:rPr>
      </w:pPr>
      <w:r w:rsidRPr="003C68B3">
        <w:rPr>
          <w:rFonts w:ascii="Arial" w:hAnsi="Arial" w:cs="Arial"/>
        </w:rPr>
        <w:t>Uji Hypothesis:</w:t>
      </w:r>
    </w:p>
    <w:p w14:paraId="4EF1F406" w14:textId="77777777" w:rsidR="008151F8" w:rsidRPr="00A134A7" w:rsidRDefault="008151F8" w:rsidP="008151F8">
      <w:pPr>
        <w:pStyle w:val="Body"/>
        <w:numPr>
          <w:ilvl w:val="0"/>
          <w:numId w:val="4"/>
        </w:numPr>
        <w:ind w:left="1080"/>
        <w:rPr>
          <w:rFonts w:ascii="Arial" w:hAnsi="Arial" w:cs="Arial"/>
          <w:lang w:val="en-ID"/>
        </w:rPr>
      </w:pPr>
      <w:r w:rsidRPr="003C68B3">
        <w:rPr>
          <w:rFonts w:ascii="Arial" w:hAnsi="Arial" w:cs="Arial"/>
        </w:rPr>
        <w:t>t-test: To test the partial influence of each independent variable individually on the dependent variable.</w:t>
      </w:r>
    </w:p>
    <w:p w14:paraId="332B5B41" w14:textId="77777777" w:rsidR="008151F8" w:rsidRPr="00A134A7" w:rsidRDefault="008151F8" w:rsidP="008151F8">
      <w:pPr>
        <w:pStyle w:val="Body"/>
        <w:numPr>
          <w:ilvl w:val="0"/>
          <w:numId w:val="4"/>
        </w:numPr>
        <w:ind w:left="1080"/>
        <w:rPr>
          <w:rFonts w:ascii="Arial" w:hAnsi="Arial" w:cs="Arial"/>
          <w:lang w:val="en-ID"/>
        </w:rPr>
      </w:pPr>
      <w:r w:rsidRPr="003C68B3">
        <w:rPr>
          <w:rFonts w:ascii="Arial" w:hAnsi="Arial" w:cs="Arial"/>
        </w:rPr>
        <w:t>F-test: To test the simultaneous influence (together) of independent variables on dependent variables.</w:t>
      </w:r>
    </w:p>
    <w:p w14:paraId="2158949F" w14:textId="77777777" w:rsidR="008151F8" w:rsidRPr="001F5329" w:rsidRDefault="008151F8" w:rsidP="008151F8">
      <w:pPr>
        <w:pStyle w:val="Body"/>
        <w:numPr>
          <w:ilvl w:val="0"/>
          <w:numId w:val="4"/>
        </w:numPr>
        <w:ind w:left="1080"/>
        <w:rPr>
          <w:rFonts w:ascii="Arial" w:hAnsi="Arial" w:cs="Arial"/>
          <w:lang w:val="en-ID"/>
        </w:rPr>
      </w:pPr>
      <w:r w:rsidRPr="003C68B3">
        <w:rPr>
          <w:rFonts w:ascii="Arial" w:hAnsi="Arial" w:cs="Arial"/>
        </w:rPr>
        <w:t xml:space="preserve">Coefficient of Determination (R²): To find out how much the percentage of simultaneous independent variables </w:t>
      </w:r>
      <w:commentRangeStart w:id="16"/>
      <w:r w:rsidRPr="003C68B3">
        <w:rPr>
          <w:rFonts w:ascii="Arial" w:hAnsi="Arial" w:cs="Arial"/>
        </w:rPr>
        <w:t>influence</w:t>
      </w:r>
      <w:commentRangeEnd w:id="16"/>
      <w:r w:rsidR="00BF5C62">
        <w:rPr>
          <w:rStyle w:val="CommentReference"/>
        </w:rPr>
        <w:commentReference w:id="16"/>
      </w:r>
      <w:r w:rsidRPr="003C68B3">
        <w:rPr>
          <w:rFonts w:ascii="Arial" w:hAnsi="Arial" w:cs="Arial"/>
        </w:rPr>
        <w:t xml:space="preserve"> the dependent variables.</w:t>
      </w:r>
    </w:p>
    <w:p w14:paraId="5E4A6097" w14:textId="77777777" w:rsidR="008151F8" w:rsidRDefault="008151F8" w:rsidP="008151F8">
      <w:pPr>
        <w:pStyle w:val="Head1"/>
        <w:spacing w:after="0"/>
        <w:jc w:val="both"/>
        <w:rPr>
          <w:rFonts w:ascii="Arial" w:hAnsi="Arial" w:cs="Arial"/>
        </w:rPr>
      </w:pPr>
      <w:r>
        <w:rPr>
          <w:rFonts w:ascii="Arial" w:hAnsi="Arial" w:cs="Arial"/>
        </w:rPr>
        <w:t>3. results and discussion</w:t>
      </w:r>
    </w:p>
    <w:p w14:paraId="66686FF9" w14:textId="77777777" w:rsidR="008151F8" w:rsidRDefault="008151F8" w:rsidP="008151F8">
      <w:pPr>
        <w:pStyle w:val="Head1"/>
        <w:spacing w:after="0"/>
        <w:jc w:val="both"/>
        <w:rPr>
          <w:rFonts w:ascii="Arial" w:hAnsi="Arial" w:cs="Arial"/>
        </w:rPr>
      </w:pPr>
      <w:r>
        <w:rPr>
          <w:rFonts w:ascii="Arial" w:hAnsi="Arial" w:cs="Arial"/>
        </w:rPr>
        <w:t>Research Results</w:t>
      </w:r>
    </w:p>
    <w:p w14:paraId="4F9C8B9B" w14:textId="77777777" w:rsidR="008151F8" w:rsidRDefault="008151F8" w:rsidP="008151F8">
      <w:pPr>
        <w:pStyle w:val="Head1"/>
        <w:spacing w:after="0"/>
        <w:jc w:val="both"/>
        <w:rPr>
          <w:rFonts w:ascii="Arial" w:hAnsi="Arial" w:cs="Arial"/>
        </w:rPr>
      </w:pPr>
    </w:p>
    <w:p w14:paraId="43A4A594" w14:textId="77777777" w:rsidR="008151F8" w:rsidRPr="00A134A7" w:rsidRDefault="008151F8" w:rsidP="008151F8">
      <w:pPr>
        <w:pStyle w:val="Head1"/>
        <w:spacing w:after="0"/>
        <w:jc w:val="both"/>
        <w:rPr>
          <w:rFonts w:ascii="Arial" w:hAnsi="Arial" w:cs="Arial"/>
          <w:lang w:val="en-ID"/>
        </w:rPr>
      </w:pPr>
      <w:r w:rsidRPr="003C68B3">
        <w:rPr>
          <w:rFonts w:ascii="Arial" w:hAnsi="Arial" w:cs="Arial"/>
        </w:rPr>
        <w:t>Description of Respondent Characteristics</w:t>
      </w:r>
    </w:p>
    <w:p w14:paraId="1E710AAA" w14:textId="77777777" w:rsidR="008151F8" w:rsidRPr="00A134A7" w:rsidRDefault="008151F8" w:rsidP="008151F8">
      <w:pPr>
        <w:pStyle w:val="Body"/>
        <w:spacing w:after="0"/>
        <w:rPr>
          <w:rFonts w:ascii="Arial" w:hAnsi="Arial" w:cs="Arial"/>
          <w:lang w:val="en-ID"/>
        </w:rPr>
      </w:pPr>
      <w:r w:rsidRPr="003C68B3">
        <w:rPr>
          <w:rFonts w:ascii="Arial" w:hAnsi="Arial" w:cs="Arial"/>
        </w:rPr>
        <w:t>Based on data collected from 54 respondents, the characteristics of the respondents can be described as follows:</w:t>
      </w:r>
    </w:p>
    <w:p w14:paraId="71B2E4CF" w14:textId="77777777" w:rsidR="008151F8" w:rsidRPr="00A134A7" w:rsidRDefault="008151F8" w:rsidP="008151F8">
      <w:pPr>
        <w:pStyle w:val="Body"/>
        <w:spacing w:after="0"/>
        <w:rPr>
          <w:rFonts w:ascii="Arial" w:hAnsi="Arial" w:cs="Arial"/>
          <w:lang w:val="en-ID"/>
        </w:rPr>
      </w:pPr>
    </w:p>
    <w:p w14:paraId="7700DD38" w14:textId="77777777" w:rsidR="008151F8" w:rsidRPr="00A134A7" w:rsidRDefault="008151F8" w:rsidP="008151F8">
      <w:pPr>
        <w:pStyle w:val="Body"/>
        <w:spacing w:after="0"/>
        <w:jc w:val="center"/>
        <w:rPr>
          <w:rFonts w:ascii="Arial" w:hAnsi="Arial" w:cs="Arial"/>
          <w:b/>
          <w:bCs/>
          <w:lang w:val="en-ID"/>
        </w:rPr>
      </w:pPr>
      <w:r w:rsidRPr="003C68B3">
        <w:rPr>
          <w:rFonts w:ascii="Arial" w:hAnsi="Arial" w:cs="Arial"/>
          <w:b/>
          <w:bCs/>
        </w:rPr>
        <w:t>Table 1 Characteristics of Respondents by Gender</w:t>
      </w:r>
    </w:p>
    <w:p w14:paraId="7733AFA4" w14:textId="77777777" w:rsidR="008151F8" w:rsidRPr="00A134A7" w:rsidRDefault="008151F8" w:rsidP="008151F8">
      <w:pPr>
        <w:pStyle w:val="Body"/>
        <w:spacing w:after="0"/>
        <w:jc w:val="center"/>
        <w:rPr>
          <w:rFonts w:ascii="Arial" w:hAnsi="Arial" w:cs="Arial"/>
          <w:b/>
          <w:bCs/>
          <w:lang w:val="en-ID"/>
        </w:rPr>
      </w:pPr>
    </w:p>
    <w:tbl>
      <w:tblPr>
        <w:tblStyle w:val="PlainTable2"/>
        <w:tblW w:w="0" w:type="auto"/>
        <w:jc w:val="center"/>
        <w:tblLook w:val="04A0" w:firstRow="1" w:lastRow="0" w:firstColumn="1" w:lastColumn="0" w:noHBand="0" w:noVBand="1"/>
      </w:tblPr>
      <w:tblGrid>
        <w:gridCol w:w="917"/>
        <w:gridCol w:w="650"/>
        <w:gridCol w:w="1661"/>
      </w:tblGrid>
      <w:tr w:rsidR="008151F8" w:rsidRPr="003C68B3" w14:paraId="7F029A6B" w14:textId="77777777" w:rsidTr="00FB54F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4E621FD" w14:textId="77777777" w:rsidR="008151F8" w:rsidRPr="003C68B3" w:rsidRDefault="008151F8" w:rsidP="00FB54F4">
            <w:pPr>
              <w:pStyle w:val="Body"/>
              <w:rPr>
                <w:rFonts w:ascii="Arial" w:hAnsi="Arial" w:cs="Arial"/>
                <w:lang w:val="en-ID"/>
              </w:rPr>
            </w:pPr>
            <w:r w:rsidRPr="003C68B3">
              <w:rPr>
                <w:rFonts w:ascii="Arial" w:hAnsi="Arial" w:cs="Arial"/>
              </w:rPr>
              <w:t>Gender</w:t>
            </w:r>
          </w:p>
        </w:tc>
        <w:tc>
          <w:tcPr>
            <w:tcW w:w="0" w:type="auto"/>
            <w:hideMark/>
          </w:tcPr>
          <w:p w14:paraId="5BB2A0AE" w14:textId="77777777" w:rsidR="008151F8" w:rsidRPr="003C68B3"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Sum</w:t>
            </w:r>
          </w:p>
        </w:tc>
        <w:tc>
          <w:tcPr>
            <w:tcW w:w="0" w:type="auto"/>
            <w:hideMark/>
          </w:tcPr>
          <w:p w14:paraId="6ECB0EC5" w14:textId="77777777" w:rsidR="008151F8" w:rsidRPr="003C68B3"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Percentage (%)</w:t>
            </w:r>
          </w:p>
        </w:tc>
      </w:tr>
      <w:tr w:rsidR="008151F8" w:rsidRPr="003C68B3" w14:paraId="2B8552FC"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1EAE8A5"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Man</w:t>
            </w:r>
          </w:p>
        </w:tc>
        <w:tc>
          <w:tcPr>
            <w:tcW w:w="0" w:type="auto"/>
            <w:hideMark/>
          </w:tcPr>
          <w:p w14:paraId="4BEBB976"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28</w:t>
            </w:r>
          </w:p>
        </w:tc>
        <w:tc>
          <w:tcPr>
            <w:tcW w:w="0" w:type="auto"/>
            <w:hideMark/>
          </w:tcPr>
          <w:p w14:paraId="2D36D490"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51.9</w:t>
            </w:r>
          </w:p>
        </w:tc>
      </w:tr>
      <w:tr w:rsidR="008151F8" w:rsidRPr="003C68B3" w14:paraId="1436380A" w14:textId="77777777" w:rsidTr="00FB54F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4CD49A4"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Woman</w:t>
            </w:r>
          </w:p>
        </w:tc>
        <w:tc>
          <w:tcPr>
            <w:tcW w:w="0" w:type="auto"/>
            <w:hideMark/>
          </w:tcPr>
          <w:p w14:paraId="428EE5FB" w14:textId="77777777" w:rsidR="008151F8" w:rsidRPr="003C68B3"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26</w:t>
            </w:r>
          </w:p>
        </w:tc>
        <w:tc>
          <w:tcPr>
            <w:tcW w:w="0" w:type="auto"/>
            <w:hideMark/>
          </w:tcPr>
          <w:p w14:paraId="7F199A02" w14:textId="77777777" w:rsidR="008151F8" w:rsidRPr="003C68B3"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48.1</w:t>
            </w:r>
          </w:p>
        </w:tc>
      </w:tr>
      <w:tr w:rsidR="008151F8" w:rsidRPr="003C68B3" w14:paraId="3A341B00"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F108E1A"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Total</w:t>
            </w:r>
          </w:p>
        </w:tc>
        <w:tc>
          <w:tcPr>
            <w:tcW w:w="0" w:type="auto"/>
            <w:hideMark/>
          </w:tcPr>
          <w:p w14:paraId="39287DAC"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54</w:t>
            </w:r>
          </w:p>
        </w:tc>
        <w:tc>
          <w:tcPr>
            <w:tcW w:w="0" w:type="auto"/>
            <w:hideMark/>
          </w:tcPr>
          <w:p w14:paraId="6169FDA2"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100.0</w:t>
            </w:r>
          </w:p>
        </w:tc>
      </w:tr>
    </w:tbl>
    <w:p w14:paraId="7BFC9F18" w14:textId="77777777" w:rsidR="008151F8" w:rsidRDefault="008151F8" w:rsidP="008151F8">
      <w:pPr>
        <w:pStyle w:val="Body"/>
        <w:spacing w:after="0"/>
        <w:rPr>
          <w:rFonts w:ascii="Arial" w:hAnsi="Arial" w:cs="Arial"/>
          <w:lang w:val="en-ID"/>
        </w:rPr>
      </w:pPr>
    </w:p>
    <w:p w14:paraId="25706297" w14:textId="77777777" w:rsidR="008151F8" w:rsidRPr="00A134A7" w:rsidRDefault="008151F8" w:rsidP="008151F8">
      <w:pPr>
        <w:pStyle w:val="Body"/>
        <w:spacing w:after="0"/>
        <w:jc w:val="center"/>
        <w:rPr>
          <w:rFonts w:ascii="Arial" w:hAnsi="Arial" w:cs="Arial"/>
          <w:b/>
          <w:bCs/>
          <w:lang w:val="en-ID"/>
        </w:rPr>
      </w:pPr>
      <w:r w:rsidRPr="003C68B3">
        <w:rPr>
          <w:rFonts w:ascii="Arial" w:hAnsi="Arial" w:cs="Arial"/>
          <w:b/>
          <w:bCs/>
        </w:rPr>
        <w:t>Table 2. Characteristics of Respondents Based on Recent Education</w:t>
      </w:r>
    </w:p>
    <w:p w14:paraId="638312E5" w14:textId="77777777" w:rsidR="008151F8" w:rsidRPr="00A134A7" w:rsidRDefault="008151F8" w:rsidP="008151F8">
      <w:pPr>
        <w:pStyle w:val="Body"/>
        <w:spacing w:after="0"/>
        <w:rPr>
          <w:rFonts w:ascii="Arial" w:hAnsi="Arial" w:cs="Arial"/>
          <w:lang w:val="en-ID"/>
        </w:rPr>
      </w:pPr>
    </w:p>
    <w:tbl>
      <w:tblPr>
        <w:tblStyle w:val="PlainTable2"/>
        <w:tblW w:w="0" w:type="auto"/>
        <w:jc w:val="center"/>
        <w:tblLook w:val="04A0" w:firstRow="1" w:lastRow="0" w:firstColumn="1" w:lastColumn="0" w:noHBand="0" w:noVBand="1"/>
      </w:tblPr>
      <w:tblGrid>
        <w:gridCol w:w="2062"/>
        <w:gridCol w:w="650"/>
        <w:gridCol w:w="1661"/>
      </w:tblGrid>
      <w:tr w:rsidR="008151F8" w:rsidRPr="003C68B3" w14:paraId="1BD7A12A" w14:textId="77777777" w:rsidTr="00FB54F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678C571" w14:textId="77777777" w:rsidR="008151F8" w:rsidRPr="003C68B3" w:rsidRDefault="008151F8" w:rsidP="00FB54F4">
            <w:pPr>
              <w:pStyle w:val="Body"/>
              <w:rPr>
                <w:rFonts w:ascii="Arial" w:hAnsi="Arial" w:cs="Arial"/>
                <w:lang w:val="en-ID"/>
              </w:rPr>
            </w:pPr>
            <w:r w:rsidRPr="003C68B3">
              <w:rPr>
                <w:rFonts w:ascii="Arial" w:hAnsi="Arial" w:cs="Arial"/>
              </w:rPr>
              <w:t>Education</w:t>
            </w:r>
          </w:p>
        </w:tc>
        <w:tc>
          <w:tcPr>
            <w:tcW w:w="0" w:type="auto"/>
            <w:hideMark/>
          </w:tcPr>
          <w:p w14:paraId="523B4941" w14:textId="77777777" w:rsidR="008151F8" w:rsidRPr="003C68B3"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Sum</w:t>
            </w:r>
          </w:p>
        </w:tc>
        <w:tc>
          <w:tcPr>
            <w:tcW w:w="0" w:type="auto"/>
            <w:hideMark/>
          </w:tcPr>
          <w:p w14:paraId="47762E36" w14:textId="77777777" w:rsidR="008151F8" w:rsidRPr="003C68B3"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Percentage (%)</w:t>
            </w:r>
          </w:p>
        </w:tc>
      </w:tr>
      <w:tr w:rsidR="008151F8" w:rsidRPr="003C68B3" w14:paraId="141D6D3A"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A4E900A"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Diploma I (D1)</w:t>
            </w:r>
          </w:p>
        </w:tc>
        <w:tc>
          <w:tcPr>
            <w:tcW w:w="0" w:type="auto"/>
            <w:hideMark/>
          </w:tcPr>
          <w:p w14:paraId="72F8A9EB"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14</w:t>
            </w:r>
          </w:p>
        </w:tc>
        <w:tc>
          <w:tcPr>
            <w:tcW w:w="0" w:type="auto"/>
            <w:hideMark/>
          </w:tcPr>
          <w:p w14:paraId="489B97DA"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25.9</w:t>
            </w:r>
          </w:p>
        </w:tc>
      </w:tr>
      <w:tr w:rsidR="008151F8" w:rsidRPr="003C68B3" w14:paraId="4A2765FD" w14:textId="77777777" w:rsidTr="00FB54F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7F3F42E"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Diploma III (D3)</w:t>
            </w:r>
          </w:p>
        </w:tc>
        <w:tc>
          <w:tcPr>
            <w:tcW w:w="0" w:type="auto"/>
            <w:hideMark/>
          </w:tcPr>
          <w:p w14:paraId="74EB65B2" w14:textId="77777777" w:rsidR="008151F8" w:rsidRPr="003C68B3"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3</w:t>
            </w:r>
          </w:p>
        </w:tc>
        <w:tc>
          <w:tcPr>
            <w:tcW w:w="0" w:type="auto"/>
            <w:hideMark/>
          </w:tcPr>
          <w:p w14:paraId="05A94777" w14:textId="77777777" w:rsidR="008151F8" w:rsidRPr="003C68B3"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5.6</w:t>
            </w:r>
          </w:p>
        </w:tc>
      </w:tr>
      <w:tr w:rsidR="008151F8" w:rsidRPr="003C68B3" w14:paraId="178ABE81"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48078DE"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Strata 1 / Diploma IV</w:t>
            </w:r>
          </w:p>
        </w:tc>
        <w:tc>
          <w:tcPr>
            <w:tcW w:w="0" w:type="auto"/>
            <w:hideMark/>
          </w:tcPr>
          <w:p w14:paraId="2FA9D44F"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26</w:t>
            </w:r>
          </w:p>
        </w:tc>
        <w:tc>
          <w:tcPr>
            <w:tcW w:w="0" w:type="auto"/>
            <w:hideMark/>
          </w:tcPr>
          <w:p w14:paraId="2142B79D"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48.1</w:t>
            </w:r>
          </w:p>
        </w:tc>
      </w:tr>
      <w:tr w:rsidR="008151F8" w:rsidRPr="003C68B3" w14:paraId="7CDF27EC" w14:textId="77777777" w:rsidTr="00FB54F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0BB24BE"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Loss 2 (S2)</w:t>
            </w:r>
          </w:p>
        </w:tc>
        <w:tc>
          <w:tcPr>
            <w:tcW w:w="0" w:type="auto"/>
            <w:hideMark/>
          </w:tcPr>
          <w:p w14:paraId="667D6A9B" w14:textId="77777777" w:rsidR="008151F8" w:rsidRPr="003C68B3"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11</w:t>
            </w:r>
          </w:p>
        </w:tc>
        <w:tc>
          <w:tcPr>
            <w:tcW w:w="0" w:type="auto"/>
            <w:hideMark/>
          </w:tcPr>
          <w:p w14:paraId="746FB77D" w14:textId="77777777" w:rsidR="008151F8" w:rsidRPr="003C68B3"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20.4</w:t>
            </w:r>
          </w:p>
        </w:tc>
      </w:tr>
      <w:tr w:rsidR="008151F8" w:rsidRPr="003C68B3" w14:paraId="1A16E5A6"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80B9022"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lastRenderedPageBreak/>
              <w:t>Total</w:t>
            </w:r>
          </w:p>
        </w:tc>
        <w:tc>
          <w:tcPr>
            <w:tcW w:w="0" w:type="auto"/>
            <w:hideMark/>
          </w:tcPr>
          <w:p w14:paraId="0EA52486"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54</w:t>
            </w:r>
          </w:p>
        </w:tc>
        <w:tc>
          <w:tcPr>
            <w:tcW w:w="0" w:type="auto"/>
            <w:hideMark/>
          </w:tcPr>
          <w:p w14:paraId="7076D6AF"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100.0</w:t>
            </w:r>
          </w:p>
        </w:tc>
      </w:tr>
    </w:tbl>
    <w:p w14:paraId="7B74BE55" w14:textId="77777777" w:rsidR="008151F8" w:rsidRDefault="008151F8" w:rsidP="008151F8">
      <w:pPr>
        <w:pStyle w:val="Body"/>
        <w:spacing w:after="0"/>
        <w:jc w:val="center"/>
        <w:rPr>
          <w:rFonts w:ascii="Arial" w:hAnsi="Arial" w:cs="Arial"/>
          <w:b/>
          <w:bCs/>
          <w:lang w:val="en-ID"/>
        </w:rPr>
      </w:pPr>
    </w:p>
    <w:p w14:paraId="48B6C973" w14:textId="77777777" w:rsidR="008151F8" w:rsidRPr="00A134A7" w:rsidRDefault="008151F8" w:rsidP="008151F8">
      <w:pPr>
        <w:pStyle w:val="Body"/>
        <w:spacing w:after="0"/>
        <w:jc w:val="center"/>
        <w:rPr>
          <w:rFonts w:ascii="Arial" w:hAnsi="Arial" w:cs="Arial"/>
          <w:b/>
          <w:bCs/>
          <w:lang w:val="en-ID"/>
        </w:rPr>
      </w:pPr>
      <w:r w:rsidRPr="003C68B3">
        <w:rPr>
          <w:rFonts w:ascii="Arial" w:hAnsi="Arial" w:cs="Arial"/>
          <w:b/>
          <w:bCs/>
        </w:rPr>
        <w:t>Table 3 Characteristics of Respondents by Age</w:t>
      </w:r>
    </w:p>
    <w:p w14:paraId="275B234F" w14:textId="77777777" w:rsidR="008151F8" w:rsidRPr="00A134A7" w:rsidRDefault="008151F8" w:rsidP="008151F8">
      <w:pPr>
        <w:pStyle w:val="Body"/>
        <w:spacing w:after="0"/>
        <w:jc w:val="center"/>
        <w:rPr>
          <w:rFonts w:ascii="Arial" w:hAnsi="Arial" w:cs="Arial"/>
          <w:lang w:val="en-ID"/>
        </w:rPr>
      </w:pPr>
    </w:p>
    <w:tbl>
      <w:tblPr>
        <w:tblStyle w:val="PlainTable2"/>
        <w:tblW w:w="0" w:type="auto"/>
        <w:jc w:val="center"/>
        <w:tblLook w:val="04A0" w:firstRow="1" w:lastRow="0" w:firstColumn="1" w:lastColumn="0" w:noHBand="0" w:noVBand="1"/>
      </w:tblPr>
      <w:tblGrid>
        <w:gridCol w:w="1328"/>
        <w:gridCol w:w="650"/>
        <w:gridCol w:w="1661"/>
      </w:tblGrid>
      <w:tr w:rsidR="008151F8" w:rsidRPr="003C68B3" w14:paraId="5D0F125D" w14:textId="77777777" w:rsidTr="00FB54F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E666211" w14:textId="77777777" w:rsidR="008151F8" w:rsidRPr="003C68B3" w:rsidRDefault="008151F8" w:rsidP="00FB54F4">
            <w:pPr>
              <w:pStyle w:val="Body"/>
              <w:rPr>
                <w:rFonts w:ascii="Arial" w:hAnsi="Arial" w:cs="Arial"/>
                <w:lang w:val="en-ID"/>
              </w:rPr>
            </w:pPr>
            <w:r w:rsidRPr="003C68B3">
              <w:rPr>
                <w:rFonts w:ascii="Arial" w:hAnsi="Arial" w:cs="Arial"/>
              </w:rPr>
              <w:t>Age (Years)</w:t>
            </w:r>
          </w:p>
        </w:tc>
        <w:tc>
          <w:tcPr>
            <w:tcW w:w="0" w:type="auto"/>
            <w:hideMark/>
          </w:tcPr>
          <w:p w14:paraId="68CD143E" w14:textId="77777777" w:rsidR="008151F8" w:rsidRPr="003C68B3"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Sum</w:t>
            </w:r>
          </w:p>
        </w:tc>
        <w:tc>
          <w:tcPr>
            <w:tcW w:w="0" w:type="auto"/>
            <w:hideMark/>
          </w:tcPr>
          <w:p w14:paraId="1E8E8849" w14:textId="77777777" w:rsidR="008151F8" w:rsidRPr="003C68B3"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Percentage (%)</w:t>
            </w:r>
          </w:p>
        </w:tc>
      </w:tr>
      <w:tr w:rsidR="008151F8" w:rsidRPr="003C68B3" w14:paraId="4238353F"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6405C51"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20 - 30</w:t>
            </w:r>
          </w:p>
        </w:tc>
        <w:tc>
          <w:tcPr>
            <w:tcW w:w="0" w:type="auto"/>
            <w:hideMark/>
          </w:tcPr>
          <w:p w14:paraId="0E2263CC"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15</w:t>
            </w:r>
          </w:p>
        </w:tc>
        <w:tc>
          <w:tcPr>
            <w:tcW w:w="0" w:type="auto"/>
            <w:hideMark/>
          </w:tcPr>
          <w:p w14:paraId="585B50D1"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27.8</w:t>
            </w:r>
          </w:p>
        </w:tc>
      </w:tr>
      <w:tr w:rsidR="008151F8" w:rsidRPr="003C68B3" w14:paraId="4A1FD013" w14:textId="77777777" w:rsidTr="00FB54F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15F8B21"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31 - 40</w:t>
            </w:r>
          </w:p>
        </w:tc>
        <w:tc>
          <w:tcPr>
            <w:tcW w:w="0" w:type="auto"/>
            <w:hideMark/>
          </w:tcPr>
          <w:p w14:paraId="49693147" w14:textId="77777777" w:rsidR="008151F8" w:rsidRPr="003C68B3"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17</w:t>
            </w:r>
          </w:p>
        </w:tc>
        <w:tc>
          <w:tcPr>
            <w:tcW w:w="0" w:type="auto"/>
            <w:hideMark/>
          </w:tcPr>
          <w:p w14:paraId="639444C9" w14:textId="77777777" w:rsidR="008151F8" w:rsidRPr="003C68B3"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31.5</w:t>
            </w:r>
          </w:p>
        </w:tc>
      </w:tr>
      <w:tr w:rsidR="008151F8" w:rsidRPr="003C68B3" w14:paraId="378859BC"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17E48D0"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41 - 50</w:t>
            </w:r>
          </w:p>
        </w:tc>
        <w:tc>
          <w:tcPr>
            <w:tcW w:w="0" w:type="auto"/>
            <w:hideMark/>
          </w:tcPr>
          <w:p w14:paraId="24BC1A39"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16</w:t>
            </w:r>
          </w:p>
        </w:tc>
        <w:tc>
          <w:tcPr>
            <w:tcW w:w="0" w:type="auto"/>
            <w:hideMark/>
          </w:tcPr>
          <w:p w14:paraId="5F46BB32"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29.6</w:t>
            </w:r>
          </w:p>
        </w:tc>
      </w:tr>
      <w:tr w:rsidR="008151F8" w:rsidRPr="003C68B3" w14:paraId="3CD9FFC3" w14:textId="77777777" w:rsidTr="00FB54F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E762B5"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51 - 60</w:t>
            </w:r>
          </w:p>
        </w:tc>
        <w:tc>
          <w:tcPr>
            <w:tcW w:w="0" w:type="auto"/>
            <w:hideMark/>
          </w:tcPr>
          <w:p w14:paraId="3BC27253" w14:textId="77777777" w:rsidR="008151F8" w:rsidRPr="003C68B3"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6</w:t>
            </w:r>
          </w:p>
        </w:tc>
        <w:tc>
          <w:tcPr>
            <w:tcW w:w="0" w:type="auto"/>
            <w:hideMark/>
          </w:tcPr>
          <w:p w14:paraId="2DA8B950" w14:textId="77777777" w:rsidR="008151F8" w:rsidRPr="003C68B3"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11.1</w:t>
            </w:r>
          </w:p>
        </w:tc>
      </w:tr>
      <w:tr w:rsidR="008151F8" w:rsidRPr="003C68B3" w14:paraId="6FB9AD82"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235C38B"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Total</w:t>
            </w:r>
          </w:p>
        </w:tc>
        <w:tc>
          <w:tcPr>
            <w:tcW w:w="0" w:type="auto"/>
            <w:hideMark/>
          </w:tcPr>
          <w:p w14:paraId="339B6DF5"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54</w:t>
            </w:r>
          </w:p>
        </w:tc>
        <w:tc>
          <w:tcPr>
            <w:tcW w:w="0" w:type="auto"/>
            <w:hideMark/>
          </w:tcPr>
          <w:p w14:paraId="6CD62E43"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100.0</w:t>
            </w:r>
          </w:p>
        </w:tc>
      </w:tr>
    </w:tbl>
    <w:p w14:paraId="41424718" w14:textId="77777777" w:rsidR="008151F8" w:rsidRDefault="008151F8" w:rsidP="008151F8">
      <w:pPr>
        <w:pStyle w:val="Body"/>
        <w:spacing w:after="0"/>
        <w:rPr>
          <w:rFonts w:ascii="Arial" w:hAnsi="Arial" w:cs="Arial"/>
          <w:b/>
          <w:bCs/>
          <w:lang w:val="sv-SE"/>
        </w:rPr>
      </w:pPr>
    </w:p>
    <w:p w14:paraId="26AE28BB" w14:textId="77777777" w:rsidR="008151F8" w:rsidRPr="00A134A7" w:rsidRDefault="008151F8" w:rsidP="008151F8">
      <w:pPr>
        <w:pStyle w:val="Body"/>
        <w:spacing w:after="0"/>
        <w:jc w:val="center"/>
        <w:rPr>
          <w:rFonts w:ascii="Arial" w:hAnsi="Arial" w:cs="Arial"/>
          <w:b/>
          <w:bCs/>
          <w:lang w:val="en-ID"/>
        </w:rPr>
      </w:pPr>
      <w:r w:rsidRPr="003C68B3">
        <w:rPr>
          <w:rFonts w:ascii="Arial" w:hAnsi="Arial" w:cs="Arial"/>
          <w:b/>
          <w:bCs/>
        </w:rPr>
        <w:t>Table 4 Characteristics of Respondents by Service Period</w:t>
      </w:r>
    </w:p>
    <w:p w14:paraId="025D4C94" w14:textId="77777777" w:rsidR="008151F8" w:rsidRPr="00A134A7" w:rsidRDefault="008151F8" w:rsidP="008151F8">
      <w:pPr>
        <w:pStyle w:val="Body"/>
        <w:spacing w:after="0"/>
        <w:jc w:val="center"/>
        <w:rPr>
          <w:rFonts w:ascii="Arial" w:hAnsi="Arial" w:cs="Arial"/>
          <w:lang w:val="en-ID"/>
        </w:rPr>
      </w:pPr>
    </w:p>
    <w:tbl>
      <w:tblPr>
        <w:tblStyle w:val="PlainTable2"/>
        <w:tblW w:w="0" w:type="auto"/>
        <w:jc w:val="center"/>
        <w:tblLook w:val="04A0" w:firstRow="1" w:lastRow="0" w:firstColumn="1" w:lastColumn="0" w:noHBand="0" w:noVBand="1"/>
      </w:tblPr>
      <w:tblGrid>
        <w:gridCol w:w="1617"/>
        <w:gridCol w:w="650"/>
        <w:gridCol w:w="1661"/>
      </w:tblGrid>
      <w:tr w:rsidR="008151F8" w:rsidRPr="003C68B3" w14:paraId="2C77C6B3" w14:textId="77777777" w:rsidTr="00FB54F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04F778C" w14:textId="77777777" w:rsidR="008151F8" w:rsidRPr="003C68B3" w:rsidRDefault="008151F8" w:rsidP="00FB54F4">
            <w:pPr>
              <w:pStyle w:val="Body"/>
              <w:rPr>
                <w:rFonts w:ascii="Arial" w:hAnsi="Arial" w:cs="Arial"/>
                <w:lang w:val="en-ID"/>
              </w:rPr>
            </w:pPr>
            <w:r w:rsidRPr="003C68B3">
              <w:rPr>
                <w:rFonts w:ascii="Arial" w:hAnsi="Arial" w:cs="Arial"/>
              </w:rPr>
              <w:t>Tenure (Years)</w:t>
            </w:r>
          </w:p>
        </w:tc>
        <w:tc>
          <w:tcPr>
            <w:tcW w:w="0" w:type="auto"/>
            <w:hideMark/>
          </w:tcPr>
          <w:p w14:paraId="13AA0F08" w14:textId="77777777" w:rsidR="008151F8" w:rsidRPr="003C68B3"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Sum</w:t>
            </w:r>
          </w:p>
        </w:tc>
        <w:tc>
          <w:tcPr>
            <w:tcW w:w="0" w:type="auto"/>
            <w:hideMark/>
          </w:tcPr>
          <w:p w14:paraId="7E0F4FDD" w14:textId="77777777" w:rsidR="008151F8" w:rsidRPr="003C68B3"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Percentage (%)</w:t>
            </w:r>
          </w:p>
        </w:tc>
      </w:tr>
      <w:tr w:rsidR="008151F8" w:rsidRPr="003C68B3" w14:paraId="1262CBE5"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A0E8CC9"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6 - 10</w:t>
            </w:r>
          </w:p>
        </w:tc>
        <w:tc>
          <w:tcPr>
            <w:tcW w:w="0" w:type="auto"/>
            <w:hideMark/>
          </w:tcPr>
          <w:p w14:paraId="6B3BA0A2"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13</w:t>
            </w:r>
          </w:p>
        </w:tc>
        <w:tc>
          <w:tcPr>
            <w:tcW w:w="0" w:type="auto"/>
            <w:hideMark/>
          </w:tcPr>
          <w:p w14:paraId="698E47BB"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24.1</w:t>
            </w:r>
          </w:p>
        </w:tc>
      </w:tr>
      <w:tr w:rsidR="008151F8" w:rsidRPr="003C68B3" w14:paraId="130E1D51" w14:textId="77777777" w:rsidTr="00FB54F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334C670"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11 - 15</w:t>
            </w:r>
          </w:p>
        </w:tc>
        <w:tc>
          <w:tcPr>
            <w:tcW w:w="0" w:type="auto"/>
            <w:hideMark/>
          </w:tcPr>
          <w:p w14:paraId="4AADA402" w14:textId="77777777" w:rsidR="008151F8" w:rsidRPr="003C68B3"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17</w:t>
            </w:r>
          </w:p>
        </w:tc>
        <w:tc>
          <w:tcPr>
            <w:tcW w:w="0" w:type="auto"/>
            <w:hideMark/>
          </w:tcPr>
          <w:p w14:paraId="0279BB2B" w14:textId="77777777" w:rsidR="008151F8" w:rsidRPr="003C68B3"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31.5</w:t>
            </w:r>
          </w:p>
        </w:tc>
      </w:tr>
      <w:tr w:rsidR="008151F8" w:rsidRPr="003C68B3" w14:paraId="2E413CEE"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F8764DA"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16 - 20</w:t>
            </w:r>
          </w:p>
        </w:tc>
        <w:tc>
          <w:tcPr>
            <w:tcW w:w="0" w:type="auto"/>
            <w:hideMark/>
          </w:tcPr>
          <w:p w14:paraId="2834C10F"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20</w:t>
            </w:r>
          </w:p>
        </w:tc>
        <w:tc>
          <w:tcPr>
            <w:tcW w:w="0" w:type="auto"/>
            <w:hideMark/>
          </w:tcPr>
          <w:p w14:paraId="0ADF2954"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37.0</w:t>
            </w:r>
          </w:p>
        </w:tc>
      </w:tr>
      <w:tr w:rsidR="008151F8" w:rsidRPr="003C68B3" w14:paraId="1D1058DA" w14:textId="77777777" w:rsidTr="00FB54F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7CB3FE5"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&gt; 25</w:t>
            </w:r>
          </w:p>
        </w:tc>
        <w:tc>
          <w:tcPr>
            <w:tcW w:w="0" w:type="auto"/>
            <w:hideMark/>
          </w:tcPr>
          <w:p w14:paraId="6B5EE7F7" w14:textId="77777777" w:rsidR="008151F8" w:rsidRPr="003C68B3"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4</w:t>
            </w:r>
          </w:p>
        </w:tc>
        <w:tc>
          <w:tcPr>
            <w:tcW w:w="0" w:type="auto"/>
            <w:hideMark/>
          </w:tcPr>
          <w:p w14:paraId="32F5DC47" w14:textId="77777777" w:rsidR="008151F8" w:rsidRPr="003C68B3"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3C68B3">
              <w:rPr>
                <w:rFonts w:ascii="Arial" w:hAnsi="Arial" w:cs="Arial"/>
              </w:rPr>
              <w:t>7.4</w:t>
            </w:r>
          </w:p>
        </w:tc>
      </w:tr>
      <w:tr w:rsidR="008151F8" w:rsidRPr="003C68B3" w14:paraId="5DBE474D"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72D5A7F" w14:textId="77777777" w:rsidR="008151F8" w:rsidRPr="003C68B3" w:rsidRDefault="008151F8" w:rsidP="00FB54F4">
            <w:pPr>
              <w:pStyle w:val="Body"/>
              <w:rPr>
                <w:rFonts w:ascii="Arial" w:hAnsi="Arial" w:cs="Arial"/>
                <w:b w:val="0"/>
                <w:bCs w:val="0"/>
                <w:lang w:val="en-ID"/>
              </w:rPr>
            </w:pPr>
            <w:r w:rsidRPr="003C68B3">
              <w:rPr>
                <w:rFonts w:ascii="Arial" w:hAnsi="Arial" w:cs="Arial"/>
                <w:b w:val="0"/>
                <w:bCs w:val="0"/>
              </w:rPr>
              <w:t>Total</w:t>
            </w:r>
          </w:p>
        </w:tc>
        <w:tc>
          <w:tcPr>
            <w:tcW w:w="0" w:type="auto"/>
            <w:hideMark/>
          </w:tcPr>
          <w:p w14:paraId="41F56F90"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54</w:t>
            </w:r>
          </w:p>
        </w:tc>
        <w:tc>
          <w:tcPr>
            <w:tcW w:w="0" w:type="auto"/>
            <w:hideMark/>
          </w:tcPr>
          <w:p w14:paraId="7FC5AE57" w14:textId="77777777" w:rsidR="008151F8" w:rsidRPr="003C68B3"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3C68B3">
              <w:rPr>
                <w:rFonts w:ascii="Arial" w:hAnsi="Arial" w:cs="Arial"/>
              </w:rPr>
              <w:t>100.0</w:t>
            </w:r>
          </w:p>
        </w:tc>
      </w:tr>
    </w:tbl>
    <w:p w14:paraId="67C22D03" w14:textId="77777777" w:rsidR="008151F8" w:rsidRDefault="008151F8" w:rsidP="008151F8">
      <w:pPr>
        <w:pStyle w:val="Body"/>
        <w:spacing w:after="0"/>
        <w:rPr>
          <w:rFonts w:ascii="Arial" w:hAnsi="Arial" w:cs="Arial"/>
          <w:lang w:val="sv-SE"/>
        </w:rPr>
      </w:pPr>
    </w:p>
    <w:p w14:paraId="1F45B657" w14:textId="77777777" w:rsidR="008151F8" w:rsidRDefault="008151F8" w:rsidP="008151F8">
      <w:pPr>
        <w:pStyle w:val="Body"/>
        <w:spacing w:after="0"/>
        <w:rPr>
          <w:rFonts w:ascii="Arial" w:hAnsi="Arial" w:cs="Arial"/>
          <w:lang w:val="sv-SE"/>
        </w:rPr>
      </w:pPr>
    </w:p>
    <w:p w14:paraId="5070F0CF" w14:textId="77777777" w:rsidR="008151F8" w:rsidRDefault="008151F8" w:rsidP="008151F8">
      <w:pPr>
        <w:pStyle w:val="Body"/>
        <w:spacing w:after="0"/>
        <w:rPr>
          <w:rFonts w:ascii="Arial" w:hAnsi="Arial" w:cs="Arial"/>
          <w:b/>
          <w:bCs/>
          <w:sz w:val="22"/>
          <w:szCs w:val="22"/>
        </w:rPr>
      </w:pPr>
      <w:r w:rsidRPr="004A71A9">
        <w:rPr>
          <w:rFonts w:ascii="Arial" w:hAnsi="Arial" w:cs="Arial"/>
          <w:b/>
          <w:bCs/>
          <w:sz w:val="22"/>
          <w:szCs w:val="22"/>
        </w:rPr>
        <w:t>Descriptive Statistics of Research Variables</w:t>
      </w:r>
    </w:p>
    <w:p w14:paraId="17D320CD" w14:textId="77777777" w:rsidR="008151F8" w:rsidRPr="00A134A7" w:rsidRDefault="008151F8" w:rsidP="008151F8">
      <w:pPr>
        <w:pStyle w:val="Body"/>
        <w:spacing w:after="0"/>
        <w:rPr>
          <w:rFonts w:ascii="Arial" w:hAnsi="Arial" w:cs="Arial"/>
          <w:lang w:val="en-ID"/>
        </w:rPr>
      </w:pPr>
      <w:r w:rsidRPr="004A71A9">
        <w:rPr>
          <w:rFonts w:ascii="Arial" w:hAnsi="Arial" w:cs="Arial"/>
        </w:rPr>
        <w:t>Descriptive statistics provide an overview of respondents' responses to all research variables. Answer scores range from 1 (Strongly Disagree) to 5 (Strongly Agree).</w:t>
      </w:r>
    </w:p>
    <w:p w14:paraId="199E05A8" w14:textId="77777777" w:rsidR="008151F8" w:rsidRPr="00A134A7" w:rsidRDefault="008151F8" w:rsidP="008151F8">
      <w:pPr>
        <w:pStyle w:val="Body"/>
        <w:spacing w:after="0"/>
        <w:rPr>
          <w:rFonts w:ascii="Arial" w:hAnsi="Arial" w:cs="Arial"/>
          <w:lang w:val="en-ID"/>
        </w:rPr>
      </w:pPr>
    </w:p>
    <w:p w14:paraId="5E4BC5D0" w14:textId="77777777" w:rsidR="008151F8" w:rsidRPr="00A134A7" w:rsidRDefault="008151F8" w:rsidP="008151F8">
      <w:pPr>
        <w:pStyle w:val="Body"/>
        <w:spacing w:after="0"/>
        <w:jc w:val="center"/>
        <w:rPr>
          <w:rFonts w:ascii="Arial" w:hAnsi="Arial" w:cs="Arial"/>
          <w:b/>
          <w:bCs/>
          <w:lang w:val="en-ID"/>
        </w:rPr>
      </w:pPr>
      <w:r w:rsidRPr="004A71A9">
        <w:rPr>
          <w:rFonts w:ascii="Arial" w:hAnsi="Arial" w:cs="Arial"/>
          <w:b/>
          <w:bCs/>
        </w:rPr>
        <w:t>Table 5 Descriptive Statistics of Research Variables</w:t>
      </w:r>
    </w:p>
    <w:tbl>
      <w:tblPr>
        <w:tblStyle w:val="PlainTable2"/>
        <w:tblW w:w="0" w:type="auto"/>
        <w:jc w:val="center"/>
        <w:tblLook w:val="04A0" w:firstRow="1" w:lastRow="0" w:firstColumn="1" w:lastColumn="0" w:noHBand="0" w:noVBand="1"/>
      </w:tblPr>
      <w:tblGrid>
        <w:gridCol w:w="2673"/>
        <w:gridCol w:w="439"/>
        <w:gridCol w:w="606"/>
        <w:gridCol w:w="606"/>
        <w:gridCol w:w="728"/>
        <w:gridCol w:w="1972"/>
      </w:tblGrid>
      <w:tr w:rsidR="008151F8" w:rsidRPr="004A71A9" w14:paraId="7DD1396E" w14:textId="77777777" w:rsidTr="00FB54F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BF096DB" w14:textId="77777777" w:rsidR="008151F8" w:rsidRPr="004A71A9" w:rsidRDefault="008151F8" w:rsidP="00FB54F4">
            <w:pPr>
              <w:pStyle w:val="Body"/>
              <w:jc w:val="center"/>
              <w:rPr>
                <w:rFonts w:ascii="Arial" w:hAnsi="Arial" w:cs="Arial"/>
                <w:lang w:val="en-ID"/>
              </w:rPr>
            </w:pPr>
            <w:proofErr w:type="spellStart"/>
            <w:r>
              <w:rPr>
                <w:rFonts w:ascii="Arial" w:hAnsi="Arial" w:cs="Arial"/>
              </w:rPr>
              <w:t>variabel</w:t>
            </w:r>
            <w:proofErr w:type="spellEnd"/>
          </w:p>
        </w:tc>
        <w:tc>
          <w:tcPr>
            <w:tcW w:w="0" w:type="auto"/>
            <w:hideMark/>
          </w:tcPr>
          <w:p w14:paraId="77D7FE50" w14:textId="77777777" w:rsidR="008151F8" w:rsidRPr="004A71A9" w:rsidRDefault="008151F8" w:rsidP="00FB54F4">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N</w:t>
            </w:r>
          </w:p>
        </w:tc>
        <w:tc>
          <w:tcPr>
            <w:tcW w:w="0" w:type="auto"/>
            <w:hideMark/>
          </w:tcPr>
          <w:p w14:paraId="34442A17" w14:textId="77777777" w:rsidR="008151F8" w:rsidRPr="004A71A9" w:rsidRDefault="008151F8" w:rsidP="00FB54F4">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Min</w:t>
            </w:r>
          </w:p>
        </w:tc>
        <w:tc>
          <w:tcPr>
            <w:tcW w:w="0" w:type="auto"/>
            <w:hideMark/>
          </w:tcPr>
          <w:p w14:paraId="360F84E8" w14:textId="77777777" w:rsidR="008151F8" w:rsidRPr="004A71A9" w:rsidRDefault="008151F8" w:rsidP="00FB54F4">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Max</w:t>
            </w:r>
          </w:p>
        </w:tc>
        <w:tc>
          <w:tcPr>
            <w:tcW w:w="0" w:type="auto"/>
            <w:hideMark/>
          </w:tcPr>
          <w:p w14:paraId="0C6A75E0" w14:textId="77777777" w:rsidR="008151F8" w:rsidRPr="004A71A9" w:rsidRDefault="008151F8" w:rsidP="00FB54F4">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Mean</w:t>
            </w:r>
          </w:p>
        </w:tc>
        <w:tc>
          <w:tcPr>
            <w:tcW w:w="0" w:type="auto"/>
            <w:hideMark/>
          </w:tcPr>
          <w:p w14:paraId="6B38D1B0" w14:textId="77777777" w:rsidR="008151F8" w:rsidRPr="004A71A9" w:rsidRDefault="008151F8" w:rsidP="00FB54F4">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Hours of deviation</w:t>
            </w:r>
          </w:p>
        </w:tc>
      </w:tr>
      <w:tr w:rsidR="008151F8" w:rsidRPr="004A71A9" w14:paraId="4435397D"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E9531C3" w14:textId="77777777" w:rsidR="008151F8" w:rsidRPr="004A71A9" w:rsidRDefault="008151F8" w:rsidP="00FB54F4">
            <w:pPr>
              <w:pStyle w:val="Body"/>
              <w:jc w:val="center"/>
              <w:rPr>
                <w:rFonts w:ascii="Arial" w:hAnsi="Arial" w:cs="Arial"/>
                <w:b w:val="0"/>
                <w:bCs w:val="0"/>
                <w:lang w:val="en-ID"/>
              </w:rPr>
            </w:pPr>
            <w:r w:rsidRPr="004A71A9">
              <w:rPr>
                <w:rFonts w:ascii="Arial" w:hAnsi="Arial" w:cs="Arial"/>
                <w:b w:val="0"/>
                <w:bCs w:val="0"/>
              </w:rPr>
              <w:t>Job Satisfaction (X1)</w:t>
            </w:r>
          </w:p>
        </w:tc>
        <w:tc>
          <w:tcPr>
            <w:tcW w:w="0" w:type="auto"/>
            <w:hideMark/>
          </w:tcPr>
          <w:p w14:paraId="1CA2E8F9" w14:textId="77777777" w:rsidR="008151F8" w:rsidRPr="004A71A9" w:rsidRDefault="008151F8" w:rsidP="00FB54F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54</w:t>
            </w:r>
          </w:p>
        </w:tc>
        <w:tc>
          <w:tcPr>
            <w:tcW w:w="0" w:type="auto"/>
            <w:hideMark/>
          </w:tcPr>
          <w:p w14:paraId="30D057D9" w14:textId="77777777" w:rsidR="008151F8" w:rsidRPr="004A71A9" w:rsidRDefault="008151F8" w:rsidP="00FB54F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2.30</w:t>
            </w:r>
          </w:p>
        </w:tc>
        <w:tc>
          <w:tcPr>
            <w:tcW w:w="0" w:type="auto"/>
            <w:hideMark/>
          </w:tcPr>
          <w:p w14:paraId="43C6ECEF" w14:textId="77777777" w:rsidR="008151F8" w:rsidRPr="004A71A9" w:rsidRDefault="008151F8" w:rsidP="00FB54F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5.00</w:t>
            </w:r>
          </w:p>
        </w:tc>
        <w:tc>
          <w:tcPr>
            <w:tcW w:w="0" w:type="auto"/>
            <w:hideMark/>
          </w:tcPr>
          <w:p w14:paraId="417C6324" w14:textId="77777777" w:rsidR="008151F8" w:rsidRPr="004A71A9" w:rsidRDefault="008151F8" w:rsidP="00FB54F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4.02</w:t>
            </w:r>
          </w:p>
        </w:tc>
        <w:tc>
          <w:tcPr>
            <w:tcW w:w="0" w:type="auto"/>
            <w:hideMark/>
          </w:tcPr>
          <w:p w14:paraId="5BF43F82" w14:textId="77777777" w:rsidR="008151F8" w:rsidRPr="004A71A9" w:rsidRDefault="008151F8" w:rsidP="00FB54F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0.681</w:t>
            </w:r>
          </w:p>
        </w:tc>
      </w:tr>
      <w:tr w:rsidR="008151F8" w:rsidRPr="004A71A9" w14:paraId="0ED1AF20" w14:textId="77777777" w:rsidTr="00FB54F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8EB5364" w14:textId="77777777" w:rsidR="008151F8" w:rsidRPr="004A71A9" w:rsidRDefault="008151F8" w:rsidP="00FB54F4">
            <w:pPr>
              <w:pStyle w:val="Body"/>
              <w:jc w:val="center"/>
              <w:rPr>
                <w:rFonts w:ascii="Arial" w:hAnsi="Arial" w:cs="Arial"/>
                <w:b w:val="0"/>
                <w:bCs w:val="0"/>
                <w:lang w:val="en-ID"/>
              </w:rPr>
            </w:pPr>
            <w:r w:rsidRPr="004A71A9">
              <w:rPr>
                <w:rFonts w:ascii="Arial" w:hAnsi="Arial" w:cs="Arial"/>
                <w:b w:val="0"/>
                <w:bCs w:val="0"/>
              </w:rPr>
              <w:t>Work Experience (x2)</w:t>
            </w:r>
          </w:p>
        </w:tc>
        <w:tc>
          <w:tcPr>
            <w:tcW w:w="0" w:type="auto"/>
            <w:hideMark/>
          </w:tcPr>
          <w:p w14:paraId="06EAFB26" w14:textId="77777777" w:rsidR="008151F8" w:rsidRPr="004A71A9" w:rsidRDefault="008151F8" w:rsidP="00FB54F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54</w:t>
            </w:r>
          </w:p>
        </w:tc>
        <w:tc>
          <w:tcPr>
            <w:tcW w:w="0" w:type="auto"/>
            <w:hideMark/>
          </w:tcPr>
          <w:p w14:paraId="7FB18FC8" w14:textId="77777777" w:rsidR="008151F8" w:rsidRPr="004A71A9" w:rsidRDefault="008151F8" w:rsidP="00FB54F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2.50</w:t>
            </w:r>
          </w:p>
        </w:tc>
        <w:tc>
          <w:tcPr>
            <w:tcW w:w="0" w:type="auto"/>
            <w:hideMark/>
          </w:tcPr>
          <w:p w14:paraId="59E5E796" w14:textId="77777777" w:rsidR="008151F8" w:rsidRPr="004A71A9" w:rsidRDefault="008151F8" w:rsidP="00FB54F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5.00</w:t>
            </w:r>
          </w:p>
        </w:tc>
        <w:tc>
          <w:tcPr>
            <w:tcW w:w="0" w:type="auto"/>
            <w:hideMark/>
          </w:tcPr>
          <w:p w14:paraId="63F2501D" w14:textId="77777777" w:rsidR="008151F8" w:rsidRPr="004A71A9" w:rsidRDefault="008151F8" w:rsidP="00FB54F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4.15</w:t>
            </w:r>
          </w:p>
        </w:tc>
        <w:tc>
          <w:tcPr>
            <w:tcW w:w="0" w:type="auto"/>
            <w:hideMark/>
          </w:tcPr>
          <w:p w14:paraId="61F85494" w14:textId="77777777" w:rsidR="008151F8" w:rsidRPr="004A71A9" w:rsidRDefault="008151F8" w:rsidP="00FB54F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0.734</w:t>
            </w:r>
          </w:p>
        </w:tc>
      </w:tr>
      <w:tr w:rsidR="008151F8" w:rsidRPr="004A71A9" w14:paraId="56BBA3AC"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D380DAF" w14:textId="77777777" w:rsidR="008151F8" w:rsidRPr="004A71A9" w:rsidRDefault="008151F8" w:rsidP="00FB54F4">
            <w:pPr>
              <w:pStyle w:val="Body"/>
              <w:jc w:val="center"/>
              <w:rPr>
                <w:rFonts w:ascii="Arial" w:hAnsi="Arial" w:cs="Arial"/>
                <w:b w:val="0"/>
                <w:bCs w:val="0"/>
                <w:lang w:val="en-ID"/>
              </w:rPr>
            </w:pPr>
            <w:r w:rsidRPr="004A71A9">
              <w:rPr>
                <w:rFonts w:ascii="Arial" w:hAnsi="Arial" w:cs="Arial"/>
                <w:b w:val="0"/>
                <w:bCs w:val="0"/>
              </w:rPr>
              <w:t>Intellectual Intelligence (X3)</w:t>
            </w:r>
          </w:p>
        </w:tc>
        <w:tc>
          <w:tcPr>
            <w:tcW w:w="0" w:type="auto"/>
            <w:hideMark/>
          </w:tcPr>
          <w:p w14:paraId="0A71A8C0" w14:textId="77777777" w:rsidR="008151F8" w:rsidRPr="004A71A9" w:rsidRDefault="008151F8" w:rsidP="00FB54F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54</w:t>
            </w:r>
          </w:p>
        </w:tc>
        <w:tc>
          <w:tcPr>
            <w:tcW w:w="0" w:type="auto"/>
            <w:hideMark/>
          </w:tcPr>
          <w:p w14:paraId="45638DBD" w14:textId="77777777" w:rsidR="008151F8" w:rsidRPr="004A71A9" w:rsidRDefault="008151F8" w:rsidP="00FB54F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2.90</w:t>
            </w:r>
          </w:p>
        </w:tc>
        <w:tc>
          <w:tcPr>
            <w:tcW w:w="0" w:type="auto"/>
            <w:hideMark/>
          </w:tcPr>
          <w:p w14:paraId="17416A26" w14:textId="77777777" w:rsidR="008151F8" w:rsidRPr="004A71A9" w:rsidRDefault="008151F8" w:rsidP="00FB54F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5.00</w:t>
            </w:r>
          </w:p>
        </w:tc>
        <w:tc>
          <w:tcPr>
            <w:tcW w:w="0" w:type="auto"/>
            <w:hideMark/>
          </w:tcPr>
          <w:p w14:paraId="4391E927" w14:textId="77777777" w:rsidR="008151F8" w:rsidRPr="004A71A9" w:rsidRDefault="008151F8" w:rsidP="00FB54F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4.23</w:t>
            </w:r>
          </w:p>
        </w:tc>
        <w:tc>
          <w:tcPr>
            <w:tcW w:w="0" w:type="auto"/>
            <w:hideMark/>
          </w:tcPr>
          <w:p w14:paraId="4FAA6398" w14:textId="77777777" w:rsidR="008151F8" w:rsidRPr="004A71A9" w:rsidRDefault="008151F8" w:rsidP="00FB54F4">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0.592</w:t>
            </w:r>
          </w:p>
        </w:tc>
      </w:tr>
      <w:tr w:rsidR="008151F8" w:rsidRPr="004A71A9" w14:paraId="3F8A4AFF" w14:textId="77777777" w:rsidTr="00FB54F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782D513" w14:textId="77777777" w:rsidR="008151F8" w:rsidRPr="004A71A9" w:rsidRDefault="008151F8" w:rsidP="00FB54F4">
            <w:pPr>
              <w:pStyle w:val="Body"/>
              <w:jc w:val="center"/>
              <w:rPr>
                <w:rFonts w:ascii="Arial" w:hAnsi="Arial" w:cs="Arial"/>
                <w:b w:val="0"/>
                <w:bCs w:val="0"/>
                <w:lang w:val="en-ID"/>
              </w:rPr>
            </w:pPr>
            <w:r w:rsidRPr="004A71A9">
              <w:rPr>
                <w:rFonts w:ascii="Arial" w:hAnsi="Arial" w:cs="Arial"/>
                <w:b w:val="0"/>
                <w:bCs w:val="0"/>
              </w:rPr>
              <w:t>Employee Performance (Y)</w:t>
            </w:r>
          </w:p>
        </w:tc>
        <w:tc>
          <w:tcPr>
            <w:tcW w:w="0" w:type="auto"/>
            <w:hideMark/>
          </w:tcPr>
          <w:p w14:paraId="713520B4" w14:textId="77777777" w:rsidR="008151F8" w:rsidRPr="004A71A9" w:rsidRDefault="008151F8" w:rsidP="00FB54F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54</w:t>
            </w:r>
          </w:p>
        </w:tc>
        <w:tc>
          <w:tcPr>
            <w:tcW w:w="0" w:type="auto"/>
            <w:hideMark/>
          </w:tcPr>
          <w:p w14:paraId="1E347B53" w14:textId="77777777" w:rsidR="008151F8" w:rsidRPr="004A71A9" w:rsidRDefault="008151F8" w:rsidP="00FB54F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3.00</w:t>
            </w:r>
          </w:p>
        </w:tc>
        <w:tc>
          <w:tcPr>
            <w:tcW w:w="0" w:type="auto"/>
            <w:hideMark/>
          </w:tcPr>
          <w:p w14:paraId="5E6BE236" w14:textId="77777777" w:rsidR="008151F8" w:rsidRPr="004A71A9" w:rsidRDefault="008151F8" w:rsidP="00FB54F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5.00</w:t>
            </w:r>
          </w:p>
        </w:tc>
        <w:tc>
          <w:tcPr>
            <w:tcW w:w="0" w:type="auto"/>
            <w:hideMark/>
          </w:tcPr>
          <w:p w14:paraId="6BD22142" w14:textId="77777777" w:rsidR="008151F8" w:rsidRPr="004A71A9" w:rsidRDefault="008151F8" w:rsidP="00FB54F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4.32</w:t>
            </w:r>
          </w:p>
        </w:tc>
        <w:tc>
          <w:tcPr>
            <w:tcW w:w="0" w:type="auto"/>
            <w:hideMark/>
          </w:tcPr>
          <w:p w14:paraId="7752D38A" w14:textId="77777777" w:rsidR="008151F8" w:rsidRPr="004A71A9" w:rsidRDefault="008151F8" w:rsidP="00FB54F4">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0.623</w:t>
            </w:r>
          </w:p>
        </w:tc>
      </w:tr>
    </w:tbl>
    <w:p w14:paraId="376BE7D6" w14:textId="77777777" w:rsidR="008151F8" w:rsidRDefault="008151F8" w:rsidP="008151F8">
      <w:pPr>
        <w:pStyle w:val="Body"/>
        <w:spacing w:after="0"/>
        <w:jc w:val="center"/>
        <w:rPr>
          <w:rFonts w:ascii="Arial" w:hAnsi="Arial" w:cs="Arial"/>
          <w:b/>
          <w:bCs/>
          <w:lang w:val="sv-SE"/>
        </w:rPr>
      </w:pPr>
    </w:p>
    <w:p w14:paraId="41A9D65B" w14:textId="77777777" w:rsidR="008151F8" w:rsidRPr="001F5329" w:rsidRDefault="008151F8" w:rsidP="008151F8">
      <w:pPr>
        <w:pStyle w:val="Body"/>
        <w:spacing w:after="0"/>
        <w:rPr>
          <w:rFonts w:ascii="Arial" w:hAnsi="Arial" w:cs="Arial"/>
          <w:lang w:val="en-ID"/>
        </w:rPr>
      </w:pPr>
    </w:p>
    <w:p w14:paraId="2B914431" w14:textId="77777777" w:rsidR="008151F8" w:rsidRPr="001F5329" w:rsidRDefault="008151F8" w:rsidP="008151F8">
      <w:pPr>
        <w:pStyle w:val="Body"/>
        <w:spacing w:after="0"/>
        <w:rPr>
          <w:rFonts w:ascii="Arial" w:hAnsi="Arial" w:cs="Arial"/>
          <w:b/>
          <w:bCs/>
          <w:sz w:val="22"/>
          <w:szCs w:val="22"/>
          <w:lang w:val="en-ID"/>
        </w:rPr>
      </w:pPr>
      <w:proofErr w:type="spellStart"/>
      <w:r w:rsidRPr="004A71A9">
        <w:rPr>
          <w:rFonts w:ascii="Arial" w:hAnsi="Arial" w:cs="Arial"/>
          <w:b/>
          <w:bCs/>
          <w:sz w:val="22"/>
          <w:szCs w:val="22"/>
        </w:rPr>
        <w:lastRenderedPageBreak/>
        <w:t>Pengujian</w:t>
      </w:r>
      <w:proofErr w:type="spellEnd"/>
      <w:r w:rsidRPr="004A71A9">
        <w:rPr>
          <w:rFonts w:ascii="Arial" w:hAnsi="Arial" w:cs="Arial"/>
          <w:b/>
          <w:bCs/>
          <w:sz w:val="22"/>
          <w:szCs w:val="22"/>
        </w:rPr>
        <w:t xml:space="preserve"> Hypothesis</w:t>
      </w:r>
    </w:p>
    <w:p w14:paraId="7EF1CB30" w14:textId="77777777" w:rsidR="008151F8" w:rsidRPr="001F5329" w:rsidRDefault="008151F8" w:rsidP="008151F8">
      <w:pPr>
        <w:pStyle w:val="Body"/>
        <w:spacing w:after="0"/>
        <w:rPr>
          <w:rFonts w:ascii="Arial" w:hAnsi="Arial" w:cs="Arial"/>
          <w:lang w:val="en-ID"/>
        </w:rPr>
      </w:pPr>
      <w:r w:rsidRPr="006F5DC6">
        <w:rPr>
          <w:rFonts w:ascii="Arial" w:hAnsi="Arial" w:cs="Arial"/>
        </w:rPr>
        <w:t>The regression model was used to see the influence of teacher competence (X1), learning materials (X2), and learning facilities (X3) on employee motivation (Y).</w:t>
      </w:r>
    </w:p>
    <w:p w14:paraId="1D0CE3E8" w14:textId="77777777" w:rsidR="008151F8" w:rsidRPr="001F5329" w:rsidRDefault="008151F8" w:rsidP="008151F8">
      <w:pPr>
        <w:pStyle w:val="Body"/>
        <w:spacing w:after="0"/>
        <w:rPr>
          <w:rFonts w:ascii="Arial" w:hAnsi="Arial" w:cs="Arial"/>
          <w:lang w:val="en-ID"/>
        </w:rPr>
      </w:pPr>
    </w:p>
    <w:p w14:paraId="128FEB50" w14:textId="77777777" w:rsidR="008151F8" w:rsidRPr="00A134A7" w:rsidRDefault="008151F8" w:rsidP="008151F8">
      <w:pPr>
        <w:pStyle w:val="Body"/>
        <w:spacing w:after="0"/>
        <w:rPr>
          <w:rFonts w:ascii="Arial" w:hAnsi="Arial" w:cs="Arial"/>
          <w:b/>
          <w:bCs/>
          <w:lang w:val="en-ID"/>
        </w:rPr>
      </w:pPr>
      <w:r w:rsidRPr="004A71A9">
        <w:rPr>
          <w:rFonts w:ascii="Arial" w:hAnsi="Arial" w:cs="Arial"/>
          <w:b/>
          <w:bCs/>
        </w:rPr>
        <w:t>1. Data Quality Test Results</w:t>
      </w:r>
    </w:p>
    <w:p w14:paraId="36432019" w14:textId="77777777" w:rsidR="008151F8" w:rsidRPr="00A134A7" w:rsidRDefault="008151F8" w:rsidP="008151F8">
      <w:pPr>
        <w:pStyle w:val="Body"/>
        <w:spacing w:after="0"/>
        <w:rPr>
          <w:rFonts w:ascii="Arial" w:hAnsi="Arial" w:cs="Arial"/>
          <w:b/>
          <w:bCs/>
          <w:lang w:val="en-ID"/>
        </w:rPr>
      </w:pPr>
      <w:r w:rsidRPr="004A71A9">
        <w:rPr>
          <w:rFonts w:ascii="Arial" w:hAnsi="Arial" w:cs="Arial"/>
          <w:b/>
          <w:bCs/>
        </w:rPr>
        <w:t>a. Validity Test</w:t>
      </w:r>
    </w:p>
    <w:p w14:paraId="48333639" w14:textId="77777777" w:rsidR="008151F8" w:rsidRPr="00A134A7" w:rsidRDefault="008151F8" w:rsidP="008151F8">
      <w:pPr>
        <w:pStyle w:val="Body"/>
        <w:spacing w:after="0"/>
        <w:rPr>
          <w:rFonts w:ascii="Arial" w:hAnsi="Arial" w:cs="Arial"/>
          <w:b/>
          <w:bCs/>
          <w:lang w:val="en-ID"/>
        </w:rPr>
      </w:pPr>
      <w:r w:rsidRPr="004A71A9">
        <w:rPr>
          <w:rFonts w:ascii="Arial" w:hAnsi="Arial" w:cs="Arial"/>
        </w:rPr>
        <w:t>All statements in the questionnaire for all variables are declared valid because the r-calculated value &gt; the r-table (0.2681).</w:t>
      </w:r>
    </w:p>
    <w:p w14:paraId="6FB40C0F" w14:textId="77777777" w:rsidR="008151F8" w:rsidRPr="00A134A7" w:rsidRDefault="008151F8" w:rsidP="008151F8">
      <w:pPr>
        <w:pStyle w:val="Body"/>
        <w:spacing w:after="0"/>
        <w:rPr>
          <w:rFonts w:ascii="Arial" w:hAnsi="Arial" w:cs="Arial"/>
          <w:b/>
          <w:bCs/>
          <w:lang w:val="en-ID"/>
        </w:rPr>
      </w:pPr>
      <w:r w:rsidRPr="004A71A9">
        <w:rPr>
          <w:rFonts w:ascii="Arial" w:hAnsi="Arial" w:cs="Arial"/>
          <w:b/>
          <w:bCs/>
        </w:rPr>
        <w:t>b. Reliability Test</w:t>
      </w:r>
    </w:p>
    <w:p w14:paraId="693F961B" w14:textId="77777777" w:rsidR="008151F8" w:rsidRPr="00A134A7" w:rsidRDefault="008151F8" w:rsidP="008151F8">
      <w:pPr>
        <w:pStyle w:val="Body"/>
        <w:spacing w:after="0"/>
        <w:rPr>
          <w:rFonts w:ascii="Arial" w:hAnsi="Arial" w:cs="Arial"/>
          <w:lang w:val="en-ID"/>
        </w:rPr>
      </w:pPr>
      <w:r w:rsidRPr="004A71A9">
        <w:rPr>
          <w:rFonts w:ascii="Arial" w:hAnsi="Arial" w:cs="Arial"/>
        </w:rPr>
        <w:t>All research variables were declared reliable because Cronbach's Alpha value &gt; 0.60.</w:t>
      </w:r>
    </w:p>
    <w:p w14:paraId="476E70FC" w14:textId="77777777" w:rsidR="008151F8" w:rsidRPr="00A134A7" w:rsidRDefault="008151F8" w:rsidP="008151F8">
      <w:pPr>
        <w:pStyle w:val="Body"/>
        <w:spacing w:after="0"/>
        <w:rPr>
          <w:rFonts w:ascii="Arial" w:hAnsi="Arial" w:cs="Arial"/>
          <w:b/>
          <w:bCs/>
          <w:lang w:val="en-ID"/>
        </w:rPr>
      </w:pPr>
    </w:p>
    <w:p w14:paraId="72F151F4" w14:textId="77777777" w:rsidR="008151F8" w:rsidRPr="004A71A9" w:rsidRDefault="008151F8" w:rsidP="008151F8">
      <w:pPr>
        <w:pStyle w:val="Body"/>
        <w:spacing w:after="0"/>
        <w:jc w:val="center"/>
        <w:rPr>
          <w:rFonts w:ascii="Arial" w:hAnsi="Arial" w:cs="Arial"/>
          <w:lang w:val="en-ID"/>
        </w:rPr>
      </w:pPr>
      <w:r w:rsidRPr="004A71A9">
        <w:rPr>
          <w:rFonts w:ascii="Arial" w:hAnsi="Arial" w:cs="Arial"/>
          <w:b/>
          <w:bCs/>
        </w:rPr>
        <w:t>Table 6 Reliability Test Results</w:t>
      </w:r>
    </w:p>
    <w:tbl>
      <w:tblPr>
        <w:tblStyle w:val="PlainTable2"/>
        <w:tblW w:w="0" w:type="auto"/>
        <w:jc w:val="center"/>
        <w:tblLook w:val="04A0" w:firstRow="1" w:lastRow="0" w:firstColumn="1" w:lastColumn="0" w:noHBand="0" w:noVBand="1"/>
      </w:tblPr>
      <w:tblGrid>
        <w:gridCol w:w="2673"/>
        <w:gridCol w:w="1920"/>
        <w:gridCol w:w="1316"/>
      </w:tblGrid>
      <w:tr w:rsidR="008151F8" w:rsidRPr="004A71A9" w14:paraId="35F10CEC" w14:textId="77777777" w:rsidTr="00FB54F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EE1F8C0" w14:textId="77777777" w:rsidR="008151F8" w:rsidRPr="004A71A9" w:rsidRDefault="008151F8" w:rsidP="00FB54F4">
            <w:pPr>
              <w:pStyle w:val="Body"/>
              <w:rPr>
                <w:rFonts w:ascii="Arial" w:hAnsi="Arial" w:cs="Arial"/>
                <w:lang w:val="en-ID"/>
              </w:rPr>
            </w:pPr>
            <w:proofErr w:type="spellStart"/>
            <w:r w:rsidRPr="004A71A9">
              <w:rPr>
                <w:rFonts w:ascii="Arial" w:hAnsi="Arial" w:cs="Arial"/>
              </w:rPr>
              <w:t>Variabel</w:t>
            </w:r>
            <w:proofErr w:type="spellEnd"/>
          </w:p>
        </w:tc>
        <w:tc>
          <w:tcPr>
            <w:tcW w:w="0" w:type="auto"/>
            <w:hideMark/>
          </w:tcPr>
          <w:p w14:paraId="2E10A203"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Cronbach's Alpha</w:t>
            </w:r>
          </w:p>
        </w:tc>
        <w:tc>
          <w:tcPr>
            <w:tcW w:w="0" w:type="auto"/>
            <w:hideMark/>
          </w:tcPr>
          <w:p w14:paraId="4F2412C6"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Information</w:t>
            </w:r>
          </w:p>
        </w:tc>
      </w:tr>
      <w:tr w:rsidR="008151F8" w:rsidRPr="004A71A9" w14:paraId="7EBD5960"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B898F26"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Job Satisfaction (X1)</w:t>
            </w:r>
          </w:p>
        </w:tc>
        <w:tc>
          <w:tcPr>
            <w:tcW w:w="0" w:type="auto"/>
            <w:hideMark/>
          </w:tcPr>
          <w:p w14:paraId="6745A7B4"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0.745</w:t>
            </w:r>
          </w:p>
        </w:tc>
        <w:tc>
          <w:tcPr>
            <w:tcW w:w="0" w:type="auto"/>
            <w:hideMark/>
          </w:tcPr>
          <w:p w14:paraId="763F8AD1"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proofErr w:type="spellStart"/>
            <w:r w:rsidRPr="004A71A9">
              <w:rPr>
                <w:rFonts w:ascii="Arial" w:hAnsi="Arial" w:cs="Arial"/>
              </w:rPr>
              <w:t>Reliabel</w:t>
            </w:r>
            <w:proofErr w:type="spellEnd"/>
          </w:p>
        </w:tc>
      </w:tr>
      <w:tr w:rsidR="008151F8" w:rsidRPr="004A71A9" w14:paraId="35EC1834" w14:textId="77777777" w:rsidTr="00FB54F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11AB5FB"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Work Experience (x2)</w:t>
            </w:r>
          </w:p>
        </w:tc>
        <w:tc>
          <w:tcPr>
            <w:tcW w:w="0" w:type="auto"/>
            <w:hideMark/>
          </w:tcPr>
          <w:p w14:paraId="38C42CA2"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0.773</w:t>
            </w:r>
          </w:p>
        </w:tc>
        <w:tc>
          <w:tcPr>
            <w:tcW w:w="0" w:type="auto"/>
            <w:hideMark/>
          </w:tcPr>
          <w:p w14:paraId="58F12382"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proofErr w:type="spellStart"/>
            <w:r w:rsidRPr="004A71A9">
              <w:rPr>
                <w:rFonts w:ascii="Arial" w:hAnsi="Arial" w:cs="Arial"/>
              </w:rPr>
              <w:t>Reliabel</w:t>
            </w:r>
            <w:proofErr w:type="spellEnd"/>
          </w:p>
        </w:tc>
      </w:tr>
      <w:tr w:rsidR="008151F8" w:rsidRPr="004A71A9" w14:paraId="734D495A"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D6964E6"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Intellectual Intelligence (X3)</w:t>
            </w:r>
          </w:p>
        </w:tc>
        <w:tc>
          <w:tcPr>
            <w:tcW w:w="0" w:type="auto"/>
            <w:hideMark/>
          </w:tcPr>
          <w:p w14:paraId="0F509583"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0.756</w:t>
            </w:r>
          </w:p>
        </w:tc>
        <w:tc>
          <w:tcPr>
            <w:tcW w:w="0" w:type="auto"/>
            <w:hideMark/>
          </w:tcPr>
          <w:p w14:paraId="218480C8"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proofErr w:type="spellStart"/>
            <w:r w:rsidRPr="004A71A9">
              <w:rPr>
                <w:rFonts w:ascii="Arial" w:hAnsi="Arial" w:cs="Arial"/>
              </w:rPr>
              <w:t>Reliabel</w:t>
            </w:r>
            <w:proofErr w:type="spellEnd"/>
          </w:p>
        </w:tc>
      </w:tr>
      <w:tr w:rsidR="008151F8" w:rsidRPr="004A71A9" w14:paraId="2D61FE50" w14:textId="77777777" w:rsidTr="00FB54F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703F395"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Employee Performance (Y)</w:t>
            </w:r>
          </w:p>
        </w:tc>
        <w:tc>
          <w:tcPr>
            <w:tcW w:w="0" w:type="auto"/>
            <w:hideMark/>
          </w:tcPr>
          <w:p w14:paraId="6DA49EED"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0.764</w:t>
            </w:r>
          </w:p>
        </w:tc>
        <w:tc>
          <w:tcPr>
            <w:tcW w:w="0" w:type="auto"/>
            <w:hideMark/>
          </w:tcPr>
          <w:p w14:paraId="5F71D76B"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proofErr w:type="spellStart"/>
            <w:r w:rsidRPr="004A71A9">
              <w:rPr>
                <w:rFonts w:ascii="Arial" w:hAnsi="Arial" w:cs="Arial"/>
              </w:rPr>
              <w:t>Reliabel</w:t>
            </w:r>
            <w:proofErr w:type="spellEnd"/>
          </w:p>
        </w:tc>
      </w:tr>
    </w:tbl>
    <w:p w14:paraId="2365FFC2" w14:textId="77777777" w:rsidR="008151F8" w:rsidRDefault="008151F8" w:rsidP="008151F8">
      <w:pPr>
        <w:pStyle w:val="Body"/>
        <w:spacing w:after="0"/>
        <w:rPr>
          <w:rFonts w:ascii="Arial" w:hAnsi="Arial" w:cs="Arial"/>
          <w:b/>
          <w:bCs/>
          <w:lang w:val="en-ID"/>
        </w:rPr>
      </w:pPr>
    </w:p>
    <w:p w14:paraId="1B116DE6" w14:textId="77777777" w:rsidR="008151F8" w:rsidRDefault="008151F8" w:rsidP="008151F8">
      <w:pPr>
        <w:pStyle w:val="Body"/>
        <w:spacing w:after="0"/>
        <w:rPr>
          <w:rFonts w:ascii="Arial" w:hAnsi="Arial" w:cs="Arial"/>
          <w:b/>
          <w:bCs/>
          <w:lang w:val="en-ID"/>
        </w:rPr>
      </w:pPr>
      <w:r w:rsidRPr="004A71A9">
        <w:rPr>
          <w:rFonts w:ascii="Arial" w:hAnsi="Arial" w:cs="Arial"/>
          <w:b/>
          <w:bCs/>
        </w:rPr>
        <w:t>2. Classical Assumption Test Results</w:t>
      </w:r>
    </w:p>
    <w:p w14:paraId="06B1E1C8" w14:textId="77777777" w:rsidR="008151F8" w:rsidRDefault="008151F8" w:rsidP="008151F8">
      <w:pPr>
        <w:pStyle w:val="Body"/>
        <w:spacing w:after="0"/>
        <w:rPr>
          <w:rFonts w:ascii="Arial" w:hAnsi="Arial" w:cs="Arial"/>
          <w:b/>
          <w:bCs/>
          <w:lang w:val="en-ID"/>
        </w:rPr>
      </w:pPr>
      <w:r w:rsidRPr="004A71A9">
        <w:rPr>
          <w:rFonts w:ascii="Arial" w:hAnsi="Arial" w:cs="Arial"/>
          <w:b/>
          <w:bCs/>
        </w:rPr>
        <w:t>a. Normality Test</w:t>
      </w:r>
    </w:p>
    <w:p w14:paraId="712F653C" w14:textId="77777777" w:rsidR="008151F8" w:rsidRPr="004A71A9" w:rsidRDefault="008151F8" w:rsidP="008151F8">
      <w:pPr>
        <w:pStyle w:val="Body"/>
        <w:spacing w:after="0"/>
        <w:rPr>
          <w:rFonts w:ascii="Arial" w:hAnsi="Arial" w:cs="Arial"/>
          <w:b/>
          <w:bCs/>
          <w:lang w:val="en-ID"/>
        </w:rPr>
      </w:pPr>
      <w:r w:rsidRPr="004A71A9">
        <w:rPr>
          <w:rFonts w:ascii="Arial" w:hAnsi="Arial" w:cs="Arial"/>
        </w:rPr>
        <w:t>Based on the analysis of the P-P Plot graph, the data points are spread around the diagonal line, so it is concluded that the residual data is normally distributed.</w:t>
      </w:r>
    </w:p>
    <w:p w14:paraId="424B95C0" w14:textId="77777777" w:rsidR="008151F8" w:rsidRDefault="008151F8" w:rsidP="008151F8">
      <w:pPr>
        <w:pStyle w:val="Body"/>
        <w:spacing w:after="0"/>
        <w:rPr>
          <w:rFonts w:ascii="Arial" w:hAnsi="Arial" w:cs="Arial"/>
          <w:b/>
          <w:bCs/>
          <w:lang w:val="en-ID"/>
        </w:rPr>
      </w:pPr>
      <w:r w:rsidRPr="004A71A9">
        <w:rPr>
          <w:rFonts w:ascii="Arial" w:hAnsi="Arial" w:cs="Arial"/>
          <w:b/>
          <w:bCs/>
        </w:rPr>
        <w:t>b. Multicollinearity Test</w:t>
      </w:r>
    </w:p>
    <w:p w14:paraId="68BCB067" w14:textId="77777777" w:rsidR="008151F8" w:rsidRPr="004A71A9" w:rsidRDefault="008151F8" w:rsidP="008151F8">
      <w:pPr>
        <w:pStyle w:val="Body"/>
        <w:spacing w:after="0"/>
        <w:rPr>
          <w:rFonts w:ascii="Arial" w:hAnsi="Arial" w:cs="Arial"/>
          <w:lang w:val="en-ID"/>
        </w:rPr>
      </w:pPr>
      <w:r w:rsidRPr="004A71A9">
        <w:rPr>
          <w:rFonts w:ascii="Arial" w:hAnsi="Arial" w:cs="Arial"/>
        </w:rPr>
        <w:t>The Tolerance value &gt; 0.10 and VIF &lt; 10 for all variables, so it was concluded that multicollinearity did not occur.</w:t>
      </w:r>
    </w:p>
    <w:p w14:paraId="29C84E77" w14:textId="77777777" w:rsidR="008151F8" w:rsidRPr="004159BA" w:rsidRDefault="008151F8" w:rsidP="008151F8">
      <w:pPr>
        <w:pStyle w:val="Body"/>
        <w:spacing w:after="0"/>
        <w:rPr>
          <w:rFonts w:ascii="Arial" w:hAnsi="Arial" w:cs="Arial"/>
          <w:b/>
          <w:bCs/>
          <w:lang w:val="en-ID"/>
        </w:rPr>
      </w:pPr>
    </w:p>
    <w:p w14:paraId="0476E60E" w14:textId="77777777" w:rsidR="008151F8" w:rsidRPr="004A71A9" w:rsidRDefault="008151F8" w:rsidP="008151F8">
      <w:pPr>
        <w:pStyle w:val="Body"/>
        <w:spacing w:after="0"/>
        <w:jc w:val="center"/>
        <w:rPr>
          <w:rFonts w:ascii="Arial" w:hAnsi="Arial" w:cs="Arial"/>
          <w:lang w:val="en-ID"/>
        </w:rPr>
      </w:pPr>
      <w:r w:rsidRPr="004A71A9">
        <w:rPr>
          <w:rFonts w:ascii="Arial" w:hAnsi="Arial" w:cs="Arial"/>
          <w:b/>
          <w:bCs/>
        </w:rPr>
        <w:t>Table 7 Multicollinearity Test Results</w:t>
      </w:r>
    </w:p>
    <w:tbl>
      <w:tblPr>
        <w:tblStyle w:val="PlainTable2"/>
        <w:tblW w:w="0" w:type="auto"/>
        <w:jc w:val="center"/>
        <w:tblLook w:val="04A0" w:firstRow="1" w:lastRow="0" w:firstColumn="1" w:lastColumn="0" w:noHBand="0" w:noVBand="1"/>
      </w:tblPr>
      <w:tblGrid>
        <w:gridCol w:w="2673"/>
        <w:gridCol w:w="1161"/>
        <w:gridCol w:w="739"/>
        <w:gridCol w:w="1873"/>
      </w:tblGrid>
      <w:tr w:rsidR="008151F8" w:rsidRPr="004A71A9" w14:paraId="5620C267" w14:textId="77777777" w:rsidTr="00FB54F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0644AC0" w14:textId="77777777" w:rsidR="008151F8" w:rsidRPr="004A71A9" w:rsidRDefault="008151F8" w:rsidP="00FB54F4">
            <w:pPr>
              <w:pStyle w:val="Body"/>
              <w:rPr>
                <w:rFonts w:ascii="Arial" w:hAnsi="Arial" w:cs="Arial"/>
                <w:lang w:val="en-ID"/>
              </w:rPr>
            </w:pPr>
            <w:proofErr w:type="spellStart"/>
            <w:r w:rsidRPr="004A71A9">
              <w:rPr>
                <w:rFonts w:ascii="Arial" w:hAnsi="Arial" w:cs="Arial"/>
              </w:rPr>
              <w:t>Variabel</w:t>
            </w:r>
            <w:proofErr w:type="spellEnd"/>
          </w:p>
        </w:tc>
        <w:tc>
          <w:tcPr>
            <w:tcW w:w="0" w:type="auto"/>
            <w:hideMark/>
          </w:tcPr>
          <w:p w14:paraId="02949347"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Tolerance</w:t>
            </w:r>
          </w:p>
        </w:tc>
        <w:tc>
          <w:tcPr>
            <w:tcW w:w="0" w:type="auto"/>
            <w:hideMark/>
          </w:tcPr>
          <w:p w14:paraId="18E2B102"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VIVID</w:t>
            </w:r>
          </w:p>
        </w:tc>
        <w:tc>
          <w:tcPr>
            <w:tcW w:w="0" w:type="auto"/>
            <w:hideMark/>
          </w:tcPr>
          <w:p w14:paraId="4BAD65A2"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Information</w:t>
            </w:r>
          </w:p>
        </w:tc>
      </w:tr>
      <w:tr w:rsidR="008151F8" w:rsidRPr="004A71A9" w14:paraId="798CC0F3"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1CEDF5B"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Job Satisfaction (X1)</w:t>
            </w:r>
          </w:p>
        </w:tc>
        <w:tc>
          <w:tcPr>
            <w:tcW w:w="0" w:type="auto"/>
            <w:hideMark/>
          </w:tcPr>
          <w:p w14:paraId="385B7C27"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0.511</w:t>
            </w:r>
          </w:p>
        </w:tc>
        <w:tc>
          <w:tcPr>
            <w:tcW w:w="0" w:type="auto"/>
            <w:hideMark/>
          </w:tcPr>
          <w:p w14:paraId="28B6B2B2"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1.958</w:t>
            </w:r>
          </w:p>
        </w:tc>
        <w:tc>
          <w:tcPr>
            <w:tcW w:w="0" w:type="auto"/>
            <w:hideMark/>
          </w:tcPr>
          <w:p w14:paraId="03F217EE"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 xml:space="preserve">Free </w:t>
            </w:r>
            <w:proofErr w:type="spellStart"/>
            <w:r w:rsidRPr="004A71A9">
              <w:rPr>
                <w:rFonts w:ascii="Arial" w:hAnsi="Arial" w:cs="Arial"/>
              </w:rPr>
              <w:t>Multicollineity</w:t>
            </w:r>
            <w:proofErr w:type="spellEnd"/>
          </w:p>
        </w:tc>
      </w:tr>
      <w:tr w:rsidR="008151F8" w:rsidRPr="004A71A9" w14:paraId="259DB263" w14:textId="77777777" w:rsidTr="00FB54F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7D33306"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Work Experience (x2)</w:t>
            </w:r>
          </w:p>
        </w:tc>
        <w:tc>
          <w:tcPr>
            <w:tcW w:w="0" w:type="auto"/>
            <w:hideMark/>
          </w:tcPr>
          <w:p w14:paraId="6C5933AF"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0.496</w:t>
            </w:r>
          </w:p>
        </w:tc>
        <w:tc>
          <w:tcPr>
            <w:tcW w:w="0" w:type="auto"/>
            <w:hideMark/>
          </w:tcPr>
          <w:p w14:paraId="3520BDDB"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2.016</w:t>
            </w:r>
          </w:p>
        </w:tc>
        <w:tc>
          <w:tcPr>
            <w:tcW w:w="0" w:type="auto"/>
            <w:hideMark/>
          </w:tcPr>
          <w:p w14:paraId="44204902"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 xml:space="preserve">Free </w:t>
            </w:r>
            <w:proofErr w:type="spellStart"/>
            <w:r w:rsidRPr="004A71A9">
              <w:rPr>
                <w:rFonts w:ascii="Arial" w:hAnsi="Arial" w:cs="Arial"/>
              </w:rPr>
              <w:t>Multicollineity</w:t>
            </w:r>
            <w:proofErr w:type="spellEnd"/>
          </w:p>
        </w:tc>
      </w:tr>
      <w:tr w:rsidR="008151F8" w:rsidRPr="004A71A9" w14:paraId="243A0EBB"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DD13F95"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Intellectual Intelligence (X3)</w:t>
            </w:r>
          </w:p>
        </w:tc>
        <w:tc>
          <w:tcPr>
            <w:tcW w:w="0" w:type="auto"/>
            <w:hideMark/>
          </w:tcPr>
          <w:p w14:paraId="4F80F2C5"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0.622</w:t>
            </w:r>
          </w:p>
        </w:tc>
        <w:tc>
          <w:tcPr>
            <w:tcW w:w="0" w:type="auto"/>
            <w:hideMark/>
          </w:tcPr>
          <w:p w14:paraId="20EE5FE3"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1.607</w:t>
            </w:r>
          </w:p>
        </w:tc>
        <w:tc>
          <w:tcPr>
            <w:tcW w:w="0" w:type="auto"/>
            <w:hideMark/>
          </w:tcPr>
          <w:p w14:paraId="73E145A7"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 xml:space="preserve">Free </w:t>
            </w:r>
            <w:proofErr w:type="spellStart"/>
            <w:r w:rsidRPr="004A71A9">
              <w:rPr>
                <w:rFonts w:ascii="Arial" w:hAnsi="Arial" w:cs="Arial"/>
              </w:rPr>
              <w:t>Multicollineity</w:t>
            </w:r>
            <w:proofErr w:type="spellEnd"/>
          </w:p>
        </w:tc>
      </w:tr>
    </w:tbl>
    <w:p w14:paraId="6253E789" w14:textId="77777777" w:rsidR="008151F8" w:rsidRDefault="008151F8" w:rsidP="008151F8">
      <w:pPr>
        <w:pStyle w:val="Body"/>
        <w:spacing w:after="0"/>
        <w:rPr>
          <w:rFonts w:ascii="Arial" w:hAnsi="Arial" w:cs="Arial"/>
          <w:b/>
          <w:bCs/>
          <w:lang w:val="sv-SE"/>
        </w:rPr>
      </w:pPr>
    </w:p>
    <w:p w14:paraId="47E6572C" w14:textId="77777777" w:rsidR="008151F8" w:rsidRDefault="008151F8" w:rsidP="008151F8">
      <w:pPr>
        <w:pStyle w:val="Body"/>
        <w:spacing w:after="0"/>
        <w:rPr>
          <w:rFonts w:ascii="Arial" w:hAnsi="Arial" w:cs="Arial"/>
          <w:b/>
          <w:bCs/>
          <w:lang w:val="sv-SE"/>
        </w:rPr>
      </w:pPr>
      <w:r w:rsidRPr="004A71A9">
        <w:rPr>
          <w:rFonts w:ascii="Arial" w:hAnsi="Arial" w:cs="Arial"/>
          <w:b/>
          <w:bCs/>
        </w:rPr>
        <w:t>c. Heteroscedasticity Test</w:t>
      </w:r>
    </w:p>
    <w:p w14:paraId="6AAB1C1B" w14:textId="77777777" w:rsidR="008151F8" w:rsidRPr="00A134A7" w:rsidRDefault="008151F8" w:rsidP="008151F8">
      <w:pPr>
        <w:pStyle w:val="Body"/>
        <w:spacing w:after="0"/>
        <w:rPr>
          <w:rFonts w:ascii="Arial" w:hAnsi="Arial" w:cs="Arial"/>
          <w:lang w:val="en-ID"/>
        </w:rPr>
      </w:pPr>
      <w:r w:rsidRPr="004A71A9">
        <w:rPr>
          <w:rFonts w:ascii="Arial" w:hAnsi="Arial" w:cs="Arial"/>
        </w:rPr>
        <w:t xml:space="preserve">Based on </w:t>
      </w:r>
      <w:commentRangeStart w:id="17"/>
      <w:r w:rsidRPr="004A71A9">
        <w:rPr>
          <w:rFonts w:ascii="Arial" w:hAnsi="Arial" w:cs="Arial"/>
        </w:rPr>
        <w:t xml:space="preserve">Scatterplot </w:t>
      </w:r>
      <w:commentRangeEnd w:id="17"/>
      <w:r w:rsidR="007A736D">
        <w:rPr>
          <w:rStyle w:val="CommentReference"/>
        </w:rPr>
        <w:commentReference w:id="17"/>
      </w:r>
      <w:r w:rsidRPr="004A71A9">
        <w:rPr>
          <w:rFonts w:ascii="Arial" w:hAnsi="Arial" w:cs="Arial"/>
        </w:rPr>
        <w:t>analysis, the data points are randomly spread and do not form a specific pattern. Thus, it is concluded that heteroscedasticity does not occur.</w:t>
      </w:r>
    </w:p>
    <w:p w14:paraId="416231F1" w14:textId="77777777" w:rsidR="008151F8" w:rsidRPr="00A134A7" w:rsidRDefault="008151F8" w:rsidP="008151F8">
      <w:pPr>
        <w:pStyle w:val="Body"/>
        <w:spacing w:after="0"/>
        <w:rPr>
          <w:rFonts w:ascii="Arial" w:hAnsi="Arial" w:cs="Arial"/>
          <w:lang w:val="en-ID"/>
        </w:rPr>
      </w:pPr>
    </w:p>
    <w:p w14:paraId="6F22C73C" w14:textId="77777777" w:rsidR="008151F8" w:rsidRPr="00A134A7" w:rsidRDefault="008151F8" w:rsidP="008151F8">
      <w:pPr>
        <w:pStyle w:val="Body"/>
        <w:spacing w:after="0"/>
        <w:rPr>
          <w:rFonts w:ascii="Arial" w:hAnsi="Arial" w:cs="Arial"/>
          <w:b/>
          <w:bCs/>
          <w:lang w:val="en-ID"/>
        </w:rPr>
      </w:pPr>
      <w:r w:rsidRPr="004A71A9">
        <w:rPr>
          <w:rFonts w:ascii="Arial" w:hAnsi="Arial" w:cs="Arial"/>
          <w:b/>
          <w:bCs/>
        </w:rPr>
        <w:t>3. Results of Multiple Linear Regression Analysis</w:t>
      </w:r>
    </w:p>
    <w:p w14:paraId="24423D16" w14:textId="77777777" w:rsidR="008151F8" w:rsidRPr="00A134A7" w:rsidRDefault="008151F8" w:rsidP="008151F8">
      <w:pPr>
        <w:pStyle w:val="Body"/>
        <w:spacing w:after="0"/>
        <w:rPr>
          <w:rFonts w:ascii="Arial" w:hAnsi="Arial" w:cs="Arial"/>
          <w:lang w:val="en-ID"/>
        </w:rPr>
      </w:pPr>
      <w:r w:rsidRPr="004A71A9">
        <w:rPr>
          <w:rFonts w:ascii="Arial" w:hAnsi="Arial" w:cs="Arial"/>
        </w:rPr>
        <w:t>Based on the results of data processing, the following multiple linear regression equations were obtained:</w:t>
      </w:r>
    </w:p>
    <w:p w14:paraId="1C2E4B3D" w14:textId="77777777" w:rsidR="008151F8" w:rsidRPr="00A134A7" w:rsidRDefault="008151F8" w:rsidP="008151F8">
      <w:pPr>
        <w:pStyle w:val="Body"/>
        <w:spacing w:after="0"/>
        <w:jc w:val="center"/>
        <w:rPr>
          <w:rFonts w:ascii="Cambria Math" w:hAnsi="Cambria Math" w:cs="Cambria Math"/>
          <w:b/>
          <w:bCs/>
          <w:lang w:val="en-ID"/>
        </w:rPr>
      </w:pPr>
      <w:r w:rsidRPr="004A71A9">
        <w:rPr>
          <w:rFonts w:ascii="Arial" w:hAnsi="Arial" w:cs="Arial"/>
          <w:b/>
          <w:bCs/>
        </w:rPr>
        <w:t>Y = 3.450 + 0.248X₁ + 0.335X₂ + 0.362X₃</w:t>
      </w:r>
    </w:p>
    <w:p w14:paraId="37091942" w14:textId="77777777" w:rsidR="008151F8" w:rsidRPr="00A134A7" w:rsidRDefault="008151F8" w:rsidP="008151F8">
      <w:pPr>
        <w:pStyle w:val="Body"/>
        <w:spacing w:after="0"/>
        <w:jc w:val="center"/>
        <w:rPr>
          <w:rFonts w:ascii="Arial" w:hAnsi="Arial" w:cs="Arial"/>
          <w:lang w:val="en-ID"/>
        </w:rPr>
      </w:pPr>
    </w:p>
    <w:p w14:paraId="731AD85C" w14:textId="77777777" w:rsidR="008151F8" w:rsidRPr="00A134A7" w:rsidRDefault="008151F8" w:rsidP="008151F8">
      <w:pPr>
        <w:pStyle w:val="Body"/>
        <w:spacing w:after="0"/>
        <w:jc w:val="center"/>
        <w:rPr>
          <w:rFonts w:ascii="Arial" w:hAnsi="Arial" w:cs="Arial"/>
          <w:b/>
          <w:bCs/>
          <w:lang w:val="en-ID"/>
        </w:rPr>
      </w:pPr>
      <w:r w:rsidRPr="004A71A9">
        <w:rPr>
          <w:rFonts w:ascii="Arial" w:hAnsi="Arial" w:cs="Arial"/>
          <w:b/>
          <w:bCs/>
        </w:rPr>
        <w:t>Table 8 Multiple Linear Regression Analysis Results</w:t>
      </w:r>
    </w:p>
    <w:p w14:paraId="67EB2407" w14:textId="77777777" w:rsidR="008151F8" w:rsidRPr="00A134A7" w:rsidRDefault="008151F8" w:rsidP="008151F8">
      <w:pPr>
        <w:pStyle w:val="Body"/>
        <w:spacing w:after="0"/>
        <w:jc w:val="center"/>
        <w:rPr>
          <w:rFonts w:ascii="Arial" w:hAnsi="Arial" w:cs="Arial"/>
          <w:lang w:val="en-ID"/>
        </w:rPr>
      </w:pPr>
    </w:p>
    <w:tbl>
      <w:tblPr>
        <w:tblStyle w:val="PlainTable2"/>
        <w:tblW w:w="0" w:type="auto"/>
        <w:tblLook w:val="04A0" w:firstRow="1" w:lastRow="0" w:firstColumn="1" w:lastColumn="0" w:noHBand="0" w:noVBand="1"/>
      </w:tblPr>
      <w:tblGrid>
        <w:gridCol w:w="2673"/>
        <w:gridCol w:w="1339"/>
        <w:gridCol w:w="1139"/>
        <w:gridCol w:w="905"/>
        <w:gridCol w:w="883"/>
        <w:gridCol w:w="739"/>
      </w:tblGrid>
      <w:tr w:rsidR="008151F8" w:rsidRPr="004A71A9" w14:paraId="184D1EE8" w14:textId="77777777" w:rsidTr="00FB54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D1FBE1" w14:textId="77777777" w:rsidR="008151F8" w:rsidRPr="004A71A9" w:rsidRDefault="008151F8" w:rsidP="00FB54F4">
            <w:pPr>
              <w:pStyle w:val="Body"/>
              <w:rPr>
                <w:rFonts w:ascii="Arial" w:hAnsi="Arial" w:cs="Arial"/>
                <w:lang w:val="en-ID"/>
              </w:rPr>
            </w:pPr>
            <w:proofErr w:type="spellStart"/>
            <w:r w:rsidRPr="004A71A9">
              <w:rPr>
                <w:rFonts w:ascii="Arial" w:hAnsi="Arial" w:cs="Arial"/>
              </w:rPr>
              <w:lastRenderedPageBreak/>
              <w:t>Variabel</w:t>
            </w:r>
            <w:proofErr w:type="spellEnd"/>
          </w:p>
        </w:tc>
        <w:tc>
          <w:tcPr>
            <w:tcW w:w="0" w:type="auto"/>
            <w:hideMark/>
          </w:tcPr>
          <w:p w14:paraId="0CB8D0B1"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proofErr w:type="spellStart"/>
            <w:r w:rsidRPr="004A71A9">
              <w:rPr>
                <w:rFonts w:ascii="Arial" w:hAnsi="Arial" w:cs="Arial"/>
              </w:rPr>
              <w:t>Coeficin</w:t>
            </w:r>
            <w:proofErr w:type="spellEnd"/>
            <w:r w:rsidRPr="004A71A9">
              <w:rPr>
                <w:rFonts w:ascii="Arial" w:hAnsi="Arial" w:cs="Arial"/>
              </w:rPr>
              <w:t xml:space="preserve"> (B)</w:t>
            </w:r>
          </w:p>
        </w:tc>
        <w:tc>
          <w:tcPr>
            <w:tcW w:w="0" w:type="auto"/>
            <w:hideMark/>
          </w:tcPr>
          <w:p w14:paraId="292AC3A2"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Std. Error</w:t>
            </w:r>
          </w:p>
        </w:tc>
        <w:tc>
          <w:tcPr>
            <w:tcW w:w="0" w:type="auto"/>
            <w:hideMark/>
          </w:tcPr>
          <w:p w14:paraId="689FF391"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Beta(b)</w:t>
            </w:r>
          </w:p>
        </w:tc>
        <w:tc>
          <w:tcPr>
            <w:tcW w:w="0" w:type="auto"/>
            <w:hideMark/>
          </w:tcPr>
          <w:p w14:paraId="5B4FFA16"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t count</w:t>
            </w:r>
          </w:p>
        </w:tc>
        <w:tc>
          <w:tcPr>
            <w:tcW w:w="0" w:type="auto"/>
            <w:hideMark/>
          </w:tcPr>
          <w:p w14:paraId="2639F3DD"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Itself.</w:t>
            </w:r>
          </w:p>
        </w:tc>
      </w:tr>
      <w:tr w:rsidR="008151F8" w:rsidRPr="004A71A9" w14:paraId="51056681" w14:textId="77777777" w:rsidTr="00FB5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A777E8"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(Constant)</w:t>
            </w:r>
          </w:p>
        </w:tc>
        <w:tc>
          <w:tcPr>
            <w:tcW w:w="0" w:type="auto"/>
            <w:hideMark/>
          </w:tcPr>
          <w:p w14:paraId="70AFE003"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3.450</w:t>
            </w:r>
          </w:p>
        </w:tc>
        <w:tc>
          <w:tcPr>
            <w:tcW w:w="0" w:type="auto"/>
            <w:hideMark/>
          </w:tcPr>
          <w:p w14:paraId="2631C00A"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3.432</w:t>
            </w:r>
          </w:p>
        </w:tc>
        <w:tc>
          <w:tcPr>
            <w:tcW w:w="0" w:type="auto"/>
            <w:hideMark/>
          </w:tcPr>
          <w:p w14:paraId="5DA0F74E"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w:t>
            </w:r>
          </w:p>
        </w:tc>
        <w:tc>
          <w:tcPr>
            <w:tcW w:w="0" w:type="auto"/>
            <w:hideMark/>
          </w:tcPr>
          <w:p w14:paraId="033C439B"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1.005</w:t>
            </w:r>
          </w:p>
        </w:tc>
        <w:tc>
          <w:tcPr>
            <w:tcW w:w="0" w:type="auto"/>
            <w:hideMark/>
          </w:tcPr>
          <w:p w14:paraId="39FA43BC"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0.320</w:t>
            </w:r>
          </w:p>
        </w:tc>
      </w:tr>
      <w:tr w:rsidR="008151F8" w:rsidRPr="004A71A9" w14:paraId="14287D16" w14:textId="77777777" w:rsidTr="00FB54F4">
        <w:tc>
          <w:tcPr>
            <w:cnfStyle w:val="001000000000" w:firstRow="0" w:lastRow="0" w:firstColumn="1" w:lastColumn="0" w:oddVBand="0" w:evenVBand="0" w:oddHBand="0" w:evenHBand="0" w:firstRowFirstColumn="0" w:firstRowLastColumn="0" w:lastRowFirstColumn="0" w:lastRowLastColumn="0"/>
            <w:tcW w:w="0" w:type="auto"/>
            <w:hideMark/>
          </w:tcPr>
          <w:p w14:paraId="573A4039"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Job Satisfaction (X1)</w:t>
            </w:r>
          </w:p>
        </w:tc>
        <w:tc>
          <w:tcPr>
            <w:tcW w:w="0" w:type="auto"/>
            <w:hideMark/>
          </w:tcPr>
          <w:p w14:paraId="70BEB0FB"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0.248</w:t>
            </w:r>
          </w:p>
        </w:tc>
        <w:tc>
          <w:tcPr>
            <w:tcW w:w="0" w:type="auto"/>
            <w:hideMark/>
          </w:tcPr>
          <w:p w14:paraId="5E988B10"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0.103</w:t>
            </w:r>
          </w:p>
        </w:tc>
        <w:tc>
          <w:tcPr>
            <w:tcW w:w="0" w:type="auto"/>
            <w:hideMark/>
          </w:tcPr>
          <w:p w14:paraId="1D1BC4A6"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0.236</w:t>
            </w:r>
          </w:p>
        </w:tc>
        <w:tc>
          <w:tcPr>
            <w:tcW w:w="0" w:type="auto"/>
            <w:hideMark/>
          </w:tcPr>
          <w:p w14:paraId="4D53D3FE"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2.401</w:t>
            </w:r>
          </w:p>
        </w:tc>
        <w:tc>
          <w:tcPr>
            <w:tcW w:w="0" w:type="auto"/>
            <w:hideMark/>
          </w:tcPr>
          <w:p w14:paraId="23F8A040"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b/>
                <w:bCs/>
              </w:rPr>
              <w:t>0.020</w:t>
            </w:r>
          </w:p>
        </w:tc>
      </w:tr>
      <w:tr w:rsidR="008151F8" w:rsidRPr="004A71A9" w14:paraId="04728191" w14:textId="77777777" w:rsidTr="00FB54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53738E"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Work Experience (x2)</w:t>
            </w:r>
          </w:p>
        </w:tc>
        <w:tc>
          <w:tcPr>
            <w:tcW w:w="0" w:type="auto"/>
            <w:hideMark/>
          </w:tcPr>
          <w:p w14:paraId="4C850220"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0.335</w:t>
            </w:r>
          </w:p>
        </w:tc>
        <w:tc>
          <w:tcPr>
            <w:tcW w:w="0" w:type="auto"/>
            <w:hideMark/>
          </w:tcPr>
          <w:p w14:paraId="25AF6310"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0.083</w:t>
            </w:r>
          </w:p>
        </w:tc>
        <w:tc>
          <w:tcPr>
            <w:tcW w:w="0" w:type="auto"/>
            <w:hideMark/>
          </w:tcPr>
          <w:p w14:paraId="547823B2"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0.404</w:t>
            </w:r>
          </w:p>
        </w:tc>
        <w:tc>
          <w:tcPr>
            <w:tcW w:w="0" w:type="auto"/>
            <w:hideMark/>
          </w:tcPr>
          <w:p w14:paraId="1FFE3710"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4.048</w:t>
            </w:r>
          </w:p>
        </w:tc>
        <w:tc>
          <w:tcPr>
            <w:tcW w:w="0" w:type="auto"/>
            <w:hideMark/>
          </w:tcPr>
          <w:p w14:paraId="76931AA7"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b/>
                <w:bCs/>
              </w:rPr>
              <w:t>0.000</w:t>
            </w:r>
          </w:p>
        </w:tc>
      </w:tr>
      <w:tr w:rsidR="008151F8" w:rsidRPr="004A71A9" w14:paraId="2F5003EF" w14:textId="77777777" w:rsidTr="00FB54F4">
        <w:tc>
          <w:tcPr>
            <w:cnfStyle w:val="001000000000" w:firstRow="0" w:lastRow="0" w:firstColumn="1" w:lastColumn="0" w:oddVBand="0" w:evenVBand="0" w:oddHBand="0" w:evenHBand="0" w:firstRowFirstColumn="0" w:firstRowLastColumn="0" w:lastRowFirstColumn="0" w:lastRowLastColumn="0"/>
            <w:tcW w:w="0" w:type="auto"/>
            <w:hideMark/>
          </w:tcPr>
          <w:p w14:paraId="37E145C2"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Intellectual Intelligence (X3)</w:t>
            </w:r>
          </w:p>
        </w:tc>
        <w:tc>
          <w:tcPr>
            <w:tcW w:w="0" w:type="auto"/>
            <w:hideMark/>
          </w:tcPr>
          <w:p w14:paraId="583DF226"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0.362</w:t>
            </w:r>
          </w:p>
        </w:tc>
        <w:tc>
          <w:tcPr>
            <w:tcW w:w="0" w:type="auto"/>
            <w:hideMark/>
          </w:tcPr>
          <w:p w14:paraId="5B7F915E"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0.087</w:t>
            </w:r>
          </w:p>
        </w:tc>
        <w:tc>
          <w:tcPr>
            <w:tcW w:w="0" w:type="auto"/>
            <w:hideMark/>
          </w:tcPr>
          <w:p w14:paraId="47F89CC3"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0.372</w:t>
            </w:r>
          </w:p>
        </w:tc>
        <w:tc>
          <w:tcPr>
            <w:tcW w:w="0" w:type="auto"/>
            <w:hideMark/>
          </w:tcPr>
          <w:p w14:paraId="27A2C7F9"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4.176</w:t>
            </w:r>
          </w:p>
        </w:tc>
        <w:tc>
          <w:tcPr>
            <w:tcW w:w="0" w:type="auto"/>
            <w:hideMark/>
          </w:tcPr>
          <w:p w14:paraId="2ADE5AD9"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b/>
                <w:bCs/>
              </w:rPr>
              <w:t>0.000</w:t>
            </w:r>
          </w:p>
        </w:tc>
      </w:tr>
    </w:tbl>
    <w:p w14:paraId="2BB3BE25" w14:textId="77777777" w:rsidR="008151F8" w:rsidRDefault="008151F8" w:rsidP="008151F8">
      <w:pPr>
        <w:pStyle w:val="Body"/>
        <w:spacing w:after="0"/>
        <w:rPr>
          <w:rFonts w:ascii="Arial" w:hAnsi="Arial" w:cs="Arial"/>
          <w:b/>
          <w:bCs/>
          <w:lang w:val="en-ID"/>
        </w:rPr>
      </w:pPr>
    </w:p>
    <w:p w14:paraId="29924E82" w14:textId="77777777" w:rsidR="008151F8" w:rsidRDefault="008151F8" w:rsidP="008151F8">
      <w:pPr>
        <w:pStyle w:val="Body"/>
        <w:spacing w:after="0"/>
        <w:rPr>
          <w:rFonts w:ascii="Arial" w:hAnsi="Arial" w:cs="Arial"/>
          <w:b/>
          <w:bCs/>
          <w:lang w:val="en-ID"/>
        </w:rPr>
      </w:pPr>
      <w:r w:rsidRPr="004A71A9">
        <w:rPr>
          <w:rFonts w:ascii="Arial" w:hAnsi="Arial" w:cs="Arial"/>
          <w:b/>
          <w:bCs/>
        </w:rPr>
        <w:t>4. Hypothesis Test Results</w:t>
      </w:r>
    </w:p>
    <w:p w14:paraId="6CDAAC7D" w14:textId="77777777" w:rsidR="008151F8" w:rsidRPr="004A71A9" w:rsidRDefault="008151F8" w:rsidP="008151F8">
      <w:pPr>
        <w:pStyle w:val="Body"/>
        <w:spacing w:after="0"/>
        <w:rPr>
          <w:rFonts w:ascii="Arial" w:hAnsi="Arial" w:cs="Arial"/>
          <w:b/>
          <w:bCs/>
          <w:lang w:val="sv-SE"/>
        </w:rPr>
      </w:pPr>
      <w:r w:rsidRPr="004A71A9">
        <w:rPr>
          <w:rFonts w:ascii="Arial" w:hAnsi="Arial" w:cs="Arial"/>
          <w:b/>
          <w:bCs/>
        </w:rPr>
        <w:t>a. T test (Partial)</w:t>
      </w:r>
    </w:p>
    <w:p w14:paraId="1C181A65" w14:textId="77777777" w:rsidR="008151F8" w:rsidRPr="00A134A7" w:rsidRDefault="008151F8" w:rsidP="008151F8">
      <w:pPr>
        <w:pStyle w:val="Body"/>
        <w:spacing w:after="0"/>
        <w:rPr>
          <w:rFonts w:ascii="Arial" w:hAnsi="Arial" w:cs="Arial"/>
          <w:lang w:val="en-ID"/>
        </w:rPr>
      </w:pPr>
      <w:r w:rsidRPr="004A71A9">
        <w:rPr>
          <w:rFonts w:ascii="Arial" w:hAnsi="Arial" w:cs="Arial"/>
        </w:rPr>
        <w:t>The t-test is used to test the partial influence of each independent variable.</w:t>
      </w:r>
    </w:p>
    <w:p w14:paraId="63B94638" w14:textId="77777777" w:rsidR="008151F8" w:rsidRPr="004A71A9" w:rsidRDefault="008151F8" w:rsidP="008151F8">
      <w:pPr>
        <w:pStyle w:val="Body"/>
        <w:numPr>
          <w:ilvl w:val="0"/>
          <w:numId w:val="5"/>
        </w:numPr>
        <w:rPr>
          <w:rFonts w:ascii="Arial" w:hAnsi="Arial" w:cs="Arial"/>
          <w:lang w:val="en-ID"/>
        </w:rPr>
      </w:pPr>
      <w:r w:rsidRPr="004A71A9">
        <w:rPr>
          <w:rFonts w:ascii="Arial" w:hAnsi="Arial" w:cs="Arial"/>
        </w:rPr>
        <w:t xml:space="preserve">Job Satisfaction (X1): t calculated (2.401) &gt; t table (2.009) and Sig. 0.020 &lt; 0.05. </w:t>
      </w:r>
      <w:r w:rsidRPr="004A71A9">
        <w:rPr>
          <w:rFonts w:ascii="Arial" w:hAnsi="Arial" w:cs="Arial"/>
          <w:b/>
          <w:bCs/>
        </w:rPr>
        <w:t>H1 is accepted.</w:t>
      </w:r>
    </w:p>
    <w:p w14:paraId="55C7AEA8" w14:textId="77777777" w:rsidR="008151F8" w:rsidRPr="004A71A9" w:rsidRDefault="008151F8" w:rsidP="008151F8">
      <w:pPr>
        <w:pStyle w:val="Body"/>
        <w:numPr>
          <w:ilvl w:val="0"/>
          <w:numId w:val="5"/>
        </w:numPr>
        <w:rPr>
          <w:rFonts w:ascii="Arial" w:hAnsi="Arial" w:cs="Arial"/>
          <w:lang w:val="en-ID"/>
        </w:rPr>
      </w:pPr>
      <w:r w:rsidRPr="004A71A9">
        <w:rPr>
          <w:rFonts w:ascii="Arial" w:hAnsi="Arial" w:cs="Arial"/>
        </w:rPr>
        <w:t xml:space="preserve">Work Experience (X2): t count (4.048) &gt; t table (2.009) and Sig. 0.000 &lt; 0.05. </w:t>
      </w:r>
      <w:r w:rsidRPr="004A71A9">
        <w:rPr>
          <w:rFonts w:ascii="Arial" w:hAnsi="Arial" w:cs="Arial"/>
          <w:b/>
          <w:bCs/>
        </w:rPr>
        <w:t>H2 is accepted.</w:t>
      </w:r>
    </w:p>
    <w:p w14:paraId="6884347A" w14:textId="77777777" w:rsidR="008151F8" w:rsidRPr="004A71A9" w:rsidRDefault="008151F8" w:rsidP="008151F8">
      <w:pPr>
        <w:pStyle w:val="Body"/>
        <w:numPr>
          <w:ilvl w:val="0"/>
          <w:numId w:val="5"/>
        </w:numPr>
        <w:rPr>
          <w:rFonts w:ascii="Arial" w:hAnsi="Arial" w:cs="Arial"/>
          <w:lang w:val="en-ID"/>
        </w:rPr>
      </w:pPr>
      <w:r w:rsidRPr="004A71A9">
        <w:rPr>
          <w:rFonts w:ascii="Arial" w:hAnsi="Arial" w:cs="Arial"/>
        </w:rPr>
        <w:t xml:space="preserve">Intellectual Intelligence (X3): t count (4.176) &gt; t table (2.009) and Sig. 0.000 &lt; 0.05. </w:t>
      </w:r>
      <w:r w:rsidRPr="004A71A9">
        <w:rPr>
          <w:rFonts w:ascii="Arial" w:hAnsi="Arial" w:cs="Arial"/>
          <w:b/>
          <w:bCs/>
        </w:rPr>
        <w:t>H3 accepted.</w:t>
      </w:r>
    </w:p>
    <w:p w14:paraId="32DE172B" w14:textId="77777777" w:rsidR="008151F8" w:rsidRDefault="008151F8" w:rsidP="008151F8">
      <w:pPr>
        <w:pStyle w:val="Body"/>
        <w:spacing w:after="0"/>
        <w:rPr>
          <w:rFonts w:ascii="Arial" w:hAnsi="Arial" w:cs="Arial"/>
          <w:b/>
          <w:bCs/>
          <w:lang w:val="sv-SE"/>
        </w:rPr>
      </w:pPr>
      <w:r w:rsidRPr="004A71A9">
        <w:rPr>
          <w:rFonts w:ascii="Arial" w:hAnsi="Arial" w:cs="Arial"/>
          <w:b/>
          <w:bCs/>
        </w:rPr>
        <w:t>b. F Test (Simultaneous)</w:t>
      </w:r>
    </w:p>
    <w:p w14:paraId="0D2BA736" w14:textId="77777777" w:rsidR="008151F8" w:rsidRPr="00A134A7" w:rsidRDefault="008151F8" w:rsidP="008151F8">
      <w:pPr>
        <w:pStyle w:val="Body"/>
        <w:spacing w:after="0"/>
        <w:rPr>
          <w:rFonts w:ascii="Arial" w:hAnsi="Arial" w:cs="Arial"/>
          <w:lang w:val="en-ID"/>
        </w:rPr>
      </w:pPr>
      <w:r w:rsidRPr="004A71A9">
        <w:rPr>
          <w:rFonts w:ascii="Arial" w:hAnsi="Arial" w:cs="Arial"/>
        </w:rPr>
        <w:t>The F-test is used to test the simultaneous influence of all independent variables.</w:t>
      </w:r>
    </w:p>
    <w:p w14:paraId="5EBA8D3F" w14:textId="77777777" w:rsidR="008151F8" w:rsidRPr="00A134A7" w:rsidRDefault="008151F8" w:rsidP="008151F8">
      <w:pPr>
        <w:pStyle w:val="Body"/>
        <w:spacing w:after="0"/>
        <w:rPr>
          <w:rFonts w:ascii="Arial" w:hAnsi="Arial" w:cs="Arial"/>
          <w:b/>
          <w:bCs/>
          <w:lang w:val="en-ID"/>
        </w:rPr>
      </w:pPr>
    </w:p>
    <w:p w14:paraId="35C9806E" w14:textId="77777777" w:rsidR="008151F8" w:rsidRPr="00A134A7" w:rsidRDefault="008151F8" w:rsidP="008151F8">
      <w:pPr>
        <w:pStyle w:val="Body"/>
        <w:spacing w:after="0"/>
        <w:jc w:val="center"/>
        <w:rPr>
          <w:rFonts w:ascii="Arial" w:hAnsi="Arial" w:cs="Arial"/>
          <w:lang w:val="en-ID"/>
        </w:rPr>
      </w:pPr>
      <w:r w:rsidRPr="004A71A9">
        <w:rPr>
          <w:rFonts w:ascii="Arial" w:hAnsi="Arial" w:cs="Arial"/>
          <w:b/>
          <w:bCs/>
        </w:rPr>
        <w:t>Table 9F Test Results (ANOVA)</w:t>
      </w:r>
    </w:p>
    <w:tbl>
      <w:tblPr>
        <w:tblStyle w:val="PlainTable2"/>
        <w:tblW w:w="0" w:type="auto"/>
        <w:jc w:val="center"/>
        <w:tblLook w:val="04A0" w:firstRow="1" w:lastRow="0" w:firstColumn="1" w:lastColumn="0" w:noHBand="0" w:noVBand="1"/>
      </w:tblPr>
      <w:tblGrid>
        <w:gridCol w:w="1228"/>
        <w:gridCol w:w="1739"/>
        <w:gridCol w:w="439"/>
        <w:gridCol w:w="1461"/>
        <w:gridCol w:w="939"/>
        <w:gridCol w:w="739"/>
      </w:tblGrid>
      <w:tr w:rsidR="008151F8" w:rsidRPr="004A71A9" w14:paraId="336CA920" w14:textId="77777777" w:rsidTr="00FB54F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E50CDF0" w14:textId="77777777" w:rsidR="008151F8" w:rsidRPr="004A71A9" w:rsidRDefault="008151F8" w:rsidP="00FB54F4">
            <w:pPr>
              <w:pStyle w:val="Body"/>
              <w:rPr>
                <w:rFonts w:ascii="Arial" w:hAnsi="Arial" w:cs="Arial"/>
                <w:lang w:val="en-ID"/>
              </w:rPr>
            </w:pPr>
            <w:r w:rsidRPr="004A71A9">
              <w:rPr>
                <w:rFonts w:ascii="Arial" w:hAnsi="Arial" w:cs="Arial"/>
              </w:rPr>
              <w:t>Model</w:t>
            </w:r>
          </w:p>
        </w:tc>
        <w:tc>
          <w:tcPr>
            <w:tcW w:w="0" w:type="auto"/>
            <w:hideMark/>
          </w:tcPr>
          <w:p w14:paraId="4CF918B9"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Sum of Squares</w:t>
            </w:r>
          </w:p>
        </w:tc>
        <w:tc>
          <w:tcPr>
            <w:tcW w:w="0" w:type="auto"/>
            <w:hideMark/>
          </w:tcPr>
          <w:p w14:paraId="0B365551"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df</w:t>
            </w:r>
          </w:p>
        </w:tc>
        <w:tc>
          <w:tcPr>
            <w:tcW w:w="0" w:type="auto"/>
            <w:hideMark/>
          </w:tcPr>
          <w:p w14:paraId="3E73AB50"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Mean Square</w:t>
            </w:r>
          </w:p>
        </w:tc>
        <w:tc>
          <w:tcPr>
            <w:tcW w:w="0" w:type="auto"/>
            <w:hideMark/>
          </w:tcPr>
          <w:p w14:paraId="76800050"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F count</w:t>
            </w:r>
          </w:p>
        </w:tc>
        <w:tc>
          <w:tcPr>
            <w:tcW w:w="0" w:type="auto"/>
            <w:hideMark/>
          </w:tcPr>
          <w:p w14:paraId="2798FE9E"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Itself.</w:t>
            </w:r>
          </w:p>
        </w:tc>
      </w:tr>
      <w:tr w:rsidR="008151F8" w:rsidRPr="004A71A9" w14:paraId="352F417A"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AA0ED2A"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Regression</w:t>
            </w:r>
          </w:p>
        </w:tc>
        <w:tc>
          <w:tcPr>
            <w:tcW w:w="0" w:type="auto"/>
            <w:hideMark/>
          </w:tcPr>
          <w:p w14:paraId="3AB75B78"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494.555</w:t>
            </w:r>
          </w:p>
        </w:tc>
        <w:tc>
          <w:tcPr>
            <w:tcW w:w="0" w:type="auto"/>
            <w:hideMark/>
          </w:tcPr>
          <w:p w14:paraId="273CE40F"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3</w:t>
            </w:r>
          </w:p>
        </w:tc>
        <w:tc>
          <w:tcPr>
            <w:tcW w:w="0" w:type="auto"/>
            <w:hideMark/>
          </w:tcPr>
          <w:p w14:paraId="6605E8A4"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164.852</w:t>
            </w:r>
          </w:p>
        </w:tc>
        <w:tc>
          <w:tcPr>
            <w:tcW w:w="0" w:type="auto"/>
            <w:hideMark/>
          </w:tcPr>
          <w:p w14:paraId="0BBAC994"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50.793</w:t>
            </w:r>
          </w:p>
        </w:tc>
        <w:tc>
          <w:tcPr>
            <w:tcW w:w="0" w:type="auto"/>
            <w:hideMark/>
          </w:tcPr>
          <w:p w14:paraId="17D3D8C2"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b/>
                <w:bCs/>
              </w:rPr>
              <w:t>0.000</w:t>
            </w:r>
          </w:p>
        </w:tc>
      </w:tr>
      <w:tr w:rsidR="008151F8" w:rsidRPr="004A71A9" w14:paraId="20CF4DCF" w14:textId="77777777" w:rsidTr="00FB54F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0EFA53B"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Residual</w:t>
            </w:r>
          </w:p>
        </w:tc>
        <w:tc>
          <w:tcPr>
            <w:tcW w:w="0" w:type="auto"/>
            <w:hideMark/>
          </w:tcPr>
          <w:p w14:paraId="34A2C650"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162.278</w:t>
            </w:r>
          </w:p>
        </w:tc>
        <w:tc>
          <w:tcPr>
            <w:tcW w:w="0" w:type="auto"/>
            <w:hideMark/>
          </w:tcPr>
          <w:p w14:paraId="639ECAE5"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50</w:t>
            </w:r>
          </w:p>
        </w:tc>
        <w:tc>
          <w:tcPr>
            <w:tcW w:w="0" w:type="auto"/>
            <w:hideMark/>
          </w:tcPr>
          <w:p w14:paraId="5DDA993E"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3.246</w:t>
            </w:r>
          </w:p>
        </w:tc>
        <w:tc>
          <w:tcPr>
            <w:tcW w:w="0" w:type="auto"/>
            <w:hideMark/>
          </w:tcPr>
          <w:p w14:paraId="2635C880"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w:t>
            </w:r>
          </w:p>
        </w:tc>
        <w:tc>
          <w:tcPr>
            <w:tcW w:w="0" w:type="auto"/>
            <w:hideMark/>
          </w:tcPr>
          <w:p w14:paraId="78599C54" w14:textId="77777777" w:rsidR="008151F8" w:rsidRPr="004A71A9" w:rsidRDefault="008151F8" w:rsidP="00FB54F4">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w:t>
            </w:r>
          </w:p>
        </w:tc>
      </w:tr>
      <w:tr w:rsidR="008151F8" w:rsidRPr="004A71A9" w14:paraId="34AC2746"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BE8CB73"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Total</w:t>
            </w:r>
          </w:p>
        </w:tc>
        <w:tc>
          <w:tcPr>
            <w:tcW w:w="0" w:type="auto"/>
            <w:hideMark/>
          </w:tcPr>
          <w:p w14:paraId="3CD1DF08"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656.833</w:t>
            </w:r>
          </w:p>
        </w:tc>
        <w:tc>
          <w:tcPr>
            <w:tcW w:w="0" w:type="auto"/>
            <w:hideMark/>
          </w:tcPr>
          <w:p w14:paraId="5A661118"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53</w:t>
            </w:r>
          </w:p>
        </w:tc>
        <w:tc>
          <w:tcPr>
            <w:tcW w:w="0" w:type="auto"/>
            <w:hideMark/>
          </w:tcPr>
          <w:p w14:paraId="18AAA1BC"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w:t>
            </w:r>
          </w:p>
        </w:tc>
        <w:tc>
          <w:tcPr>
            <w:tcW w:w="0" w:type="auto"/>
            <w:hideMark/>
          </w:tcPr>
          <w:p w14:paraId="650B5EDE"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w:t>
            </w:r>
          </w:p>
        </w:tc>
        <w:tc>
          <w:tcPr>
            <w:tcW w:w="0" w:type="auto"/>
            <w:hideMark/>
          </w:tcPr>
          <w:p w14:paraId="004365FC"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w:t>
            </w:r>
          </w:p>
        </w:tc>
      </w:tr>
    </w:tbl>
    <w:p w14:paraId="4B6B8125" w14:textId="61679D5C" w:rsidR="008151F8" w:rsidRPr="00A134A7" w:rsidRDefault="008151F8" w:rsidP="008151F8">
      <w:pPr>
        <w:pStyle w:val="Body"/>
        <w:spacing w:after="0"/>
        <w:rPr>
          <w:rFonts w:ascii="Arial" w:hAnsi="Arial" w:cs="Arial"/>
          <w:lang w:val="en-ID"/>
        </w:rPr>
      </w:pPr>
      <w:r w:rsidRPr="004A71A9">
        <w:rPr>
          <w:rFonts w:ascii="Arial" w:hAnsi="Arial" w:cs="Arial"/>
        </w:rPr>
        <w:t xml:space="preserve">Based on Table 9, the value of F is calculated as 50.793 with a significance of 0.000 &lt; 0.05. Since F counts (50,793) &gt; F table (2.79), H4 </w:t>
      </w:r>
      <w:r w:rsidRPr="004A71A9">
        <w:rPr>
          <w:rFonts w:ascii="Arial" w:hAnsi="Arial" w:cs="Arial"/>
          <w:b/>
          <w:bCs/>
        </w:rPr>
        <w:t>is accepted.</w:t>
      </w:r>
    </w:p>
    <w:p w14:paraId="76465310" w14:textId="77777777" w:rsidR="008151F8" w:rsidRPr="00A134A7" w:rsidRDefault="008151F8" w:rsidP="008151F8">
      <w:pPr>
        <w:pStyle w:val="Body"/>
        <w:spacing w:after="0"/>
        <w:rPr>
          <w:rFonts w:ascii="Arial" w:hAnsi="Arial" w:cs="Arial"/>
          <w:b/>
          <w:bCs/>
          <w:lang w:val="en-ID"/>
        </w:rPr>
      </w:pPr>
    </w:p>
    <w:p w14:paraId="02ED78DD" w14:textId="77777777" w:rsidR="008151F8" w:rsidRPr="00A134A7" w:rsidRDefault="008151F8" w:rsidP="008151F8">
      <w:pPr>
        <w:pStyle w:val="Body"/>
        <w:spacing w:after="0"/>
        <w:rPr>
          <w:rFonts w:ascii="Arial" w:hAnsi="Arial" w:cs="Arial"/>
          <w:b/>
          <w:bCs/>
          <w:lang w:val="en-ID"/>
        </w:rPr>
      </w:pPr>
      <w:r w:rsidRPr="004A71A9">
        <w:rPr>
          <w:rFonts w:ascii="Arial" w:hAnsi="Arial" w:cs="Arial"/>
          <w:b/>
          <w:bCs/>
        </w:rPr>
        <w:t>c. Coefficient of Determination (R²)</w:t>
      </w:r>
    </w:p>
    <w:p w14:paraId="6B426710" w14:textId="77777777" w:rsidR="008151F8" w:rsidRPr="00A134A7" w:rsidRDefault="008151F8" w:rsidP="008151F8">
      <w:pPr>
        <w:pStyle w:val="Body"/>
        <w:spacing w:after="0"/>
        <w:rPr>
          <w:rFonts w:ascii="Arial" w:hAnsi="Arial" w:cs="Arial"/>
          <w:b/>
          <w:bCs/>
          <w:lang w:val="en-ID"/>
        </w:rPr>
      </w:pPr>
      <w:r w:rsidRPr="004A71A9">
        <w:rPr>
          <w:rFonts w:ascii="Arial" w:hAnsi="Arial" w:cs="Arial"/>
        </w:rPr>
        <w:t>The determination coefficient is used to see how much an independent variable explains the dependent variable.</w:t>
      </w:r>
    </w:p>
    <w:p w14:paraId="6D78B42B" w14:textId="77777777" w:rsidR="008151F8" w:rsidRPr="00A134A7" w:rsidRDefault="008151F8" w:rsidP="008151F8">
      <w:pPr>
        <w:pStyle w:val="Body"/>
        <w:spacing w:after="0"/>
        <w:rPr>
          <w:rFonts w:ascii="Arial" w:hAnsi="Arial" w:cs="Arial"/>
          <w:b/>
          <w:bCs/>
          <w:lang w:val="en-ID"/>
        </w:rPr>
      </w:pPr>
    </w:p>
    <w:p w14:paraId="4AA4C0FE" w14:textId="77777777" w:rsidR="008151F8" w:rsidRPr="004A71A9" w:rsidRDefault="008151F8" w:rsidP="008151F8">
      <w:pPr>
        <w:pStyle w:val="Body"/>
        <w:spacing w:after="0"/>
        <w:jc w:val="center"/>
        <w:rPr>
          <w:rFonts w:ascii="Arial" w:hAnsi="Arial" w:cs="Arial"/>
          <w:lang w:val="en-ID"/>
        </w:rPr>
      </w:pPr>
      <w:r w:rsidRPr="004A71A9">
        <w:rPr>
          <w:rFonts w:ascii="Arial" w:hAnsi="Arial" w:cs="Arial"/>
          <w:b/>
          <w:bCs/>
        </w:rPr>
        <w:t>Table 10 Results Coefficient of Determination</w:t>
      </w:r>
    </w:p>
    <w:tbl>
      <w:tblPr>
        <w:tblStyle w:val="PlainTable2"/>
        <w:tblW w:w="0" w:type="auto"/>
        <w:jc w:val="center"/>
        <w:tblLook w:val="04A0" w:firstRow="1" w:lastRow="0" w:firstColumn="1" w:lastColumn="0" w:noHBand="0" w:noVBand="1"/>
      </w:tblPr>
      <w:tblGrid>
        <w:gridCol w:w="717"/>
        <w:gridCol w:w="1095"/>
        <w:gridCol w:w="2006"/>
        <w:gridCol w:w="2628"/>
      </w:tblGrid>
      <w:tr w:rsidR="008151F8" w:rsidRPr="004A71A9" w14:paraId="54FB0CB9" w14:textId="77777777" w:rsidTr="00FB54F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D8CB55A" w14:textId="77777777" w:rsidR="008151F8" w:rsidRPr="004A71A9" w:rsidRDefault="008151F8" w:rsidP="00FB54F4">
            <w:pPr>
              <w:pStyle w:val="Body"/>
              <w:rPr>
                <w:rFonts w:ascii="Arial" w:hAnsi="Arial" w:cs="Arial"/>
                <w:lang w:val="en-ID"/>
              </w:rPr>
            </w:pPr>
            <w:r w:rsidRPr="004A71A9">
              <w:rPr>
                <w:rFonts w:ascii="Arial" w:hAnsi="Arial" w:cs="Arial"/>
              </w:rPr>
              <w:t>R</w:t>
            </w:r>
          </w:p>
        </w:tc>
        <w:tc>
          <w:tcPr>
            <w:tcW w:w="0" w:type="auto"/>
            <w:hideMark/>
          </w:tcPr>
          <w:p w14:paraId="0A1618D0"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R Square</w:t>
            </w:r>
          </w:p>
        </w:tc>
        <w:tc>
          <w:tcPr>
            <w:tcW w:w="0" w:type="auto"/>
            <w:hideMark/>
          </w:tcPr>
          <w:p w14:paraId="0CC2923F"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Adjusted R Square</w:t>
            </w:r>
          </w:p>
        </w:tc>
        <w:tc>
          <w:tcPr>
            <w:tcW w:w="0" w:type="auto"/>
            <w:hideMark/>
          </w:tcPr>
          <w:p w14:paraId="1F713495" w14:textId="77777777" w:rsidR="008151F8" w:rsidRPr="004A71A9" w:rsidRDefault="008151F8" w:rsidP="00FB54F4">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4A71A9">
              <w:rPr>
                <w:rFonts w:ascii="Arial" w:hAnsi="Arial" w:cs="Arial"/>
              </w:rPr>
              <w:t>Std. Error of the Estimate</w:t>
            </w:r>
          </w:p>
        </w:tc>
      </w:tr>
      <w:tr w:rsidR="008151F8" w:rsidRPr="004A71A9" w14:paraId="4D976C26" w14:textId="77777777" w:rsidTr="00FB54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E23F1D2" w14:textId="77777777" w:rsidR="008151F8" w:rsidRPr="004A71A9" w:rsidRDefault="008151F8" w:rsidP="00FB54F4">
            <w:pPr>
              <w:pStyle w:val="Body"/>
              <w:rPr>
                <w:rFonts w:ascii="Arial" w:hAnsi="Arial" w:cs="Arial"/>
                <w:b w:val="0"/>
                <w:bCs w:val="0"/>
                <w:lang w:val="en-ID"/>
              </w:rPr>
            </w:pPr>
            <w:r w:rsidRPr="004A71A9">
              <w:rPr>
                <w:rFonts w:ascii="Arial" w:hAnsi="Arial" w:cs="Arial"/>
                <w:b w:val="0"/>
                <w:bCs w:val="0"/>
              </w:rPr>
              <w:t>0.868</w:t>
            </w:r>
          </w:p>
        </w:tc>
        <w:tc>
          <w:tcPr>
            <w:tcW w:w="0" w:type="auto"/>
            <w:hideMark/>
          </w:tcPr>
          <w:p w14:paraId="0400CC40"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0.753</w:t>
            </w:r>
          </w:p>
        </w:tc>
        <w:tc>
          <w:tcPr>
            <w:tcW w:w="0" w:type="auto"/>
            <w:hideMark/>
          </w:tcPr>
          <w:p w14:paraId="2DA86740"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0.738</w:t>
            </w:r>
          </w:p>
        </w:tc>
        <w:tc>
          <w:tcPr>
            <w:tcW w:w="0" w:type="auto"/>
            <w:hideMark/>
          </w:tcPr>
          <w:p w14:paraId="308DDE57" w14:textId="77777777" w:rsidR="008151F8" w:rsidRPr="004A71A9" w:rsidRDefault="008151F8" w:rsidP="00FB54F4">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4A71A9">
              <w:rPr>
                <w:rFonts w:ascii="Arial" w:hAnsi="Arial" w:cs="Arial"/>
              </w:rPr>
              <w:t>1.802</w:t>
            </w:r>
          </w:p>
        </w:tc>
      </w:tr>
    </w:tbl>
    <w:p w14:paraId="451CBEA7" w14:textId="77777777" w:rsidR="008151F8" w:rsidRPr="004A71A9" w:rsidRDefault="008151F8" w:rsidP="008151F8">
      <w:pPr>
        <w:pStyle w:val="Body"/>
        <w:spacing w:after="0"/>
        <w:rPr>
          <w:rFonts w:ascii="Arial" w:hAnsi="Arial" w:cs="Arial"/>
          <w:lang w:val="en-ID"/>
        </w:rPr>
      </w:pPr>
    </w:p>
    <w:p w14:paraId="7ACAE621" w14:textId="77777777" w:rsidR="008151F8" w:rsidRPr="00A134A7" w:rsidRDefault="008151F8" w:rsidP="008151F8">
      <w:pPr>
        <w:pStyle w:val="Body"/>
        <w:spacing w:after="0"/>
        <w:rPr>
          <w:rFonts w:ascii="Arial" w:hAnsi="Arial" w:cs="Arial"/>
          <w:lang w:val="en-ID"/>
        </w:rPr>
      </w:pPr>
      <w:r w:rsidRPr="004A71A9">
        <w:rPr>
          <w:rFonts w:ascii="Arial" w:hAnsi="Arial" w:cs="Arial"/>
        </w:rPr>
        <w:t>The Adjusted R Square value is 0.738. This means that 73.8% variation in Employee Performance (Y) can be explained by variations from all three independent variables (Job Satisfaction, Work Experience, and Intellectual Intelligence). The remaining 26.2% is explained by other factors not included in this study model.</w:t>
      </w:r>
    </w:p>
    <w:p w14:paraId="54EB7B8B" w14:textId="77777777" w:rsidR="008151F8" w:rsidRPr="00A134A7" w:rsidRDefault="008151F8" w:rsidP="008151F8">
      <w:pPr>
        <w:pStyle w:val="Body"/>
        <w:spacing w:after="0"/>
        <w:rPr>
          <w:rFonts w:ascii="Arial" w:hAnsi="Arial" w:cs="Arial"/>
          <w:lang w:val="en-ID"/>
        </w:rPr>
      </w:pPr>
    </w:p>
    <w:p w14:paraId="68EF7190" w14:textId="77777777" w:rsidR="008151F8" w:rsidRPr="00A134A7" w:rsidRDefault="008151F8" w:rsidP="008151F8">
      <w:pPr>
        <w:pStyle w:val="Body"/>
        <w:spacing w:after="0"/>
        <w:rPr>
          <w:rFonts w:ascii="Arial" w:hAnsi="Arial" w:cs="Arial"/>
          <w:b/>
          <w:bCs/>
          <w:lang w:val="en-ID"/>
        </w:rPr>
      </w:pPr>
      <w:r w:rsidRPr="004159BA">
        <w:rPr>
          <w:rFonts w:ascii="Arial" w:hAnsi="Arial" w:cs="Arial"/>
          <w:b/>
          <w:bCs/>
        </w:rPr>
        <w:t>DISCUSSION</w:t>
      </w:r>
    </w:p>
    <w:p w14:paraId="44E49AFF" w14:textId="77777777" w:rsidR="008151F8" w:rsidRPr="00A134A7" w:rsidRDefault="008151F8" w:rsidP="008151F8">
      <w:pPr>
        <w:pStyle w:val="Body"/>
        <w:rPr>
          <w:rFonts w:ascii="Arial" w:hAnsi="Arial" w:cs="Arial"/>
          <w:b/>
          <w:bCs/>
          <w:lang w:val="en-ID"/>
        </w:rPr>
      </w:pPr>
      <w:r w:rsidRPr="00944F9F">
        <w:rPr>
          <w:rFonts w:ascii="Arial" w:hAnsi="Arial" w:cs="Arial"/>
          <w:b/>
          <w:bCs/>
        </w:rPr>
        <w:t>The Effect of Job Satisfaction on Employee Performance</w:t>
      </w:r>
    </w:p>
    <w:p w14:paraId="111B01E1" w14:textId="77777777" w:rsidR="008151F8" w:rsidRPr="00A134A7" w:rsidRDefault="008151F8" w:rsidP="008151F8">
      <w:pPr>
        <w:pStyle w:val="Body"/>
        <w:rPr>
          <w:rFonts w:ascii="Arial" w:hAnsi="Arial" w:cs="Arial"/>
          <w:lang w:val="en-ID"/>
        </w:rPr>
      </w:pPr>
      <w:r w:rsidRPr="00944F9F">
        <w:rPr>
          <w:rFonts w:ascii="Arial" w:hAnsi="Arial" w:cs="Arial"/>
        </w:rPr>
        <w:t>The results of the statistical test prove that job satisfaction has a positive and significant effect on employee performance at KPP Madya Medan. These findings provide a clear answer to the formulation of the first problem and support the first hypothesis (H1) proposed. The value of the regression coefficient of 0.248 indicates that every increase in one unit of job satisfaction will be followed by an increase in employee performance of 0.248 units, assuming that other variables are fixed.</w:t>
      </w:r>
    </w:p>
    <w:p w14:paraId="5423D507" w14:textId="77777777" w:rsidR="008151F8" w:rsidRPr="00A134A7" w:rsidRDefault="008151F8" w:rsidP="008151F8">
      <w:pPr>
        <w:pStyle w:val="Body"/>
        <w:rPr>
          <w:rFonts w:ascii="Arial" w:hAnsi="Arial" w:cs="Arial"/>
          <w:lang w:val="en-ID"/>
        </w:rPr>
      </w:pPr>
      <w:r w:rsidRPr="00944F9F">
        <w:rPr>
          <w:rFonts w:ascii="Arial" w:hAnsi="Arial" w:cs="Arial"/>
        </w:rPr>
        <w:t xml:space="preserve">These findings are consistent with the theory put forward by </w:t>
      </w:r>
      <w:r>
        <w:rPr>
          <w:rFonts w:ascii="Arial" w:hAnsi="Arial" w:cs="Arial"/>
        </w:rPr>
        <w:fldChar w:fldCharType="begin" w:fldLock="1"/>
      </w:r>
      <w:r>
        <w:rPr>
          <w:rFonts w:ascii="Arial" w:hAnsi="Arial" w:cs="Arial"/>
        </w:rPr>
        <w:instrText>ADDIN CSL_CITATION {"citationItems":[{"id":"ITEM-1","itemData":{"ISSN":"1726-3247","author":[{"dropping-particle":"","family":"Joanna","given":"Wyrwa","non-dropping-particle":"","parse-names":false,"suffix":""},{"dropping-particle":"","family":"Jerzy","given":"Kaźmierczyk","non-dropping-particle":"","parse-names":false,"suffix":""}],"container-title":"Экономическая социология","id":"ITEM-1","issue":"5","issued":{"date-parts":[["2020"]]},"page":"138-167","publisher":"Федеральное государственное автономное образовательное учреждение высшего …","title":"Conceptualizing job satisfaction and its determinants: A systematic literature review","type":"article-journal","volume":"21"},"uris":["http://www.mendeley.com/documents/?uuid=976d2de4-9243-4f65-bd54-090088a27bad"]}],"mendeley":{"formattedCitation":"(Joanna &amp; Jerzy, 2020)","plainTextFormattedCitation":"(Joanna &amp; Jerzy, 2020)","previouslyFormattedCitation":"(Joanna &amp; Jerzy, 2020)"},"properties":{"noteIndex":0},"schema":"https://github.com/citation-style-language/schema/raw/master/csl-citation.json"}</w:instrText>
      </w:r>
      <w:r>
        <w:rPr>
          <w:rFonts w:ascii="Arial" w:hAnsi="Arial" w:cs="Arial"/>
        </w:rPr>
        <w:fldChar w:fldCharType="separate"/>
      </w:r>
      <w:r w:rsidRPr="006A1F60">
        <w:rPr>
          <w:rFonts w:ascii="Arial" w:hAnsi="Arial" w:cs="Arial"/>
          <w:noProof/>
        </w:rPr>
        <w:t>(Joanna &amp; Jerzy, 2020)</w:t>
      </w:r>
      <w:r>
        <w:rPr>
          <w:rFonts w:ascii="Arial" w:hAnsi="Arial" w:cs="Arial"/>
        </w:rPr>
        <w:fldChar w:fldCharType="end"/>
      </w:r>
      <w:r w:rsidRPr="00944F9F">
        <w:rPr>
          <w:rFonts w:ascii="Arial" w:hAnsi="Arial" w:cs="Arial"/>
        </w:rPr>
        <w:t xml:space="preserve"> which defines job satisfaction as an employee's attitude towards work related to the work situation, cooperation between employees, rewards received, and physical and psychological factors. Descriptive statistical data showed an average job satisfaction score of 4.02 (on a scale of 5), which indicates that in </w:t>
      </w:r>
      <w:commentRangeStart w:id="18"/>
      <w:r w:rsidRPr="00944F9F">
        <w:rPr>
          <w:rFonts w:ascii="Arial" w:hAnsi="Arial" w:cs="Arial"/>
        </w:rPr>
        <w:t>general</w:t>
      </w:r>
      <w:commentRangeEnd w:id="18"/>
      <w:r w:rsidR="007A736D">
        <w:rPr>
          <w:rStyle w:val="CommentReference"/>
        </w:rPr>
        <w:commentReference w:id="18"/>
      </w:r>
      <w:r w:rsidRPr="00944F9F">
        <w:rPr>
          <w:rFonts w:ascii="Arial" w:hAnsi="Arial" w:cs="Arial"/>
        </w:rPr>
        <w:t xml:space="preserve"> employees are satisfied. The aspects that contribute the most to this satisfaction include receiving a salary that is in line with expectations and competencies (68.5% of respondents agree and strongly agree) and receiving timely holiday allowances (68.5% of respondents agree and strongly agree).</w:t>
      </w:r>
    </w:p>
    <w:p w14:paraId="7DB04189" w14:textId="77777777" w:rsidR="008151F8" w:rsidRPr="00A134A7" w:rsidRDefault="008151F8" w:rsidP="008151F8">
      <w:pPr>
        <w:pStyle w:val="Body"/>
        <w:rPr>
          <w:rFonts w:ascii="Arial" w:hAnsi="Arial" w:cs="Arial"/>
          <w:lang w:val="en-ID"/>
        </w:rPr>
      </w:pPr>
      <w:r w:rsidRPr="00944F9F">
        <w:rPr>
          <w:rFonts w:ascii="Arial" w:hAnsi="Arial" w:cs="Arial"/>
        </w:rPr>
        <w:t xml:space="preserve">However, there is still room for improvement, especially in the aspect of salary increases based on work performance, where 20.4% of respondents stated that they disagreed and 1.9% disagreed that the company kept its promise of salary increases. Dissatisfaction with this aspect can be an obstacle to achieving optimal performance. These results are in line with the research of Selvia Nanta Maharani (2018) </w:t>
      </w:r>
      <w:commentRangeStart w:id="19"/>
      <w:r w:rsidRPr="00944F9F">
        <w:rPr>
          <w:rFonts w:ascii="Arial" w:hAnsi="Arial" w:cs="Arial"/>
        </w:rPr>
        <w:t xml:space="preserve">which </w:t>
      </w:r>
      <w:commentRangeEnd w:id="19"/>
      <w:r w:rsidR="007A736D">
        <w:rPr>
          <w:rStyle w:val="CommentReference"/>
        </w:rPr>
        <w:commentReference w:id="19"/>
      </w:r>
      <w:r w:rsidRPr="00944F9F">
        <w:rPr>
          <w:rFonts w:ascii="Arial" w:hAnsi="Arial" w:cs="Arial"/>
        </w:rPr>
        <w:t>also found that job satisfaction has a significant effect on improving employee performance in government agencies.</w:t>
      </w:r>
    </w:p>
    <w:p w14:paraId="6DCF165C" w14:textId="77777777" w:rsidR="008151F8" w:rsidRPr="00A134A7" w:rsidRDefault="008151F8" w:rsidP="008151F8">
      <w:pPr>
        <w:pStyle w:val="Body"/>
        <w:rPr>
          <w:rFonts w:ascii="Arial" w:hAnsi="Arial" w:cs="Arial"/>
          <w:b/>
          <w:bCs/>
          <w:lang w:val="en-ID"/>
        </w:rPr>
      </w:pPr>
      <w:r w:rsidRPr="00944F9F">
        <w:rPr>
          <w:rFonts w:ascii="Arial" w:hAnsi="Arial" w:cs="Arial"/>
          <w:b/>
          <w:bCs/>
        </w:rPr>
        <w:t>The Influence of Work Experience on Employee Performance</w:t>
      </w:r>
    </w:p>
    <w:p w14:paraId="3C99AF59" w14:textId="77777777" w:rsidR="008151F8" w:rsidRPr="00A134A7" w:rsidRDefault="008151F8" w:rsidP="008151F8">
      <w:pPr>
        <w:pStyle w:val="Body"/>
        <w:rPr>
          <w:rFonts w:ascii="Arial" w:hAnsi="Arial" w:cs="Arial"/>
          <w:lang w:val="en-ID"/>
        </w:rPr>
      </w:pPr>
      <w:r w:rsidRPr="00944F9F">
        <w:rPr>
          <w:rFonts w:ascii="Arial" w:hAnsi="Arial" w:cs="Arial"/>
        </w:rPr>
        <w:t>The second hypothesis test proves that work experience has a positive and significant effect on employee performance. This result answers the formulation of the second problem and supports H2. The highest beta coefficient value (0.404) among the three independent variables indicates that work experience is the strongest predictor of employee performance at KPP Madya Medan. Each increase of one unit of work experience will increase employee performance by 0.335 units.</w:t>
      </w:r>
    </w:p>
    <w:p w14:paraId="6EE8C0C5" w14:textId="77777777" w:rsidR="008151F8" w:rsidRPr="00A134A7" w:rsidRDefault="008151F8" w:rsidP="008151F8">
      <w:pPr>
        <w:pStyle w:val="Body"/>
        <w:rPr>
          <w:rFonts w:ascii="Arial" w:hAnsi="Arial" w:cs="Arial"/>
          <w:lang w:val="en-ID"/>
        </w:rPr>
      </w:pPr>
      <w:r w:rsidRPr="00944F9F">
        <w:rPr>
          <w:rFonts w:ascii="Arial" w:hAnsi="Arial" w:cs="Arial"/>
        </w:rPr>
        <w:t xml:space="preserve">These findings reinforce the opinion </w:t>
      </w:r>
      <w:r>
        <w:rPr>
          <w:rFonts w:ascii="Arial" w:hAnsi="Arial" w:cs="Arial"/>
        </w:rPr>
        <w:fldChar w:fldCharType="begin" w:fldLock="1"/>
      </w:r>
      <w:r>
        <w:rPr>
          <w:rFonts w:ascii="Arial" w:hAnsi="Arial" w:cs="Arial"/>
        </w:rPr>
        <w:instrText>ADDIN CSL_CITATION {"citationItems":[{"id":"ITEM-1","itemData":{"author":[{"dropping-particle":"","family":"Rais","given":"Rella Lee","non-dropping-particle":"","parse-names":false,"suffix":""}],"id":"ITEM-1","issued":{"date-parts":[["2020"]]},"publisher":"Universitas Komputer Indonesia","title":"Pengetahuan, Kemampuan Dan Pengalaman Kerja Pengaruhnya Terhadap Kinerja (Studi Pada Karyawan Cv. Bumami Food Cimahi)","type":"article"},"uris":["http://www.mendeley.com/documents/?uuid=b3968e59-4e7a-421e-b88e-a0b354bf3c18"]}],"mendeley":{"formattedCitation":"(Rais, 2020)","plainTextFormattedCitation":"(Rais, 2020)","previouslyFormattedCitation":"(Rais, 2020)"},"properties":{"noteIndex":0},"schema":"https://github.com/citation-style-language/schema/raw/master/csl-citation.json"}</w:instrText>
      </w:r>
      <w:r>
        <w:rPr>
          <w:rFonts w:ascii="Arial" w:hAnsi="Arial" w:cs="Arial"/>
        </w:rPr>
        <w:fldChar w:fldCharType="separate"/>
      </w:r>
      <w:r w:rsidRPr="006A1F60">
        <w:rPr>
          <w:rFonts w:ascii="Arial" w:hAnsi="Arial" w:cs="Arial"/>
          <w:noProof/>
        </w:rPr>
        <w:t>(Rais, 2020)</w:t>
      </w:r>
      <w:r>
        <w:rPr>
          <w:rFonts w:ascii="Arial" w:hAnsi="Arial" w:cs="Arial"/>
        </w:rPr>
        <w:fldChar w:fldCharType="end"/>
      </w:r>
      <w:r w:rsidRPr="00944F9F">
        <w:rPr>
          <w:rFonts w:ascii="Arial" w:hAnsi="Arial" w:cs="Arial"/>
        </w:rPr>
        <w:t xml:space="preserve"> which states that work experience is the mastery of employee knowledge and skills as measured by the length of service, level of knowledge, and skills possessed. Respondent characteristic data shows that 37% have a service period of 16-20 years and 31.5% have a service period of 11-15 years. It is this group that has most likely mastered complex tasks in the field of taxation through practical learning and repetition. This is evident from the respondents' responses, where 77.8% agree and strongly agree that they are able to master the job based on their previous knowledge.</w:t>
      </w:r>
    </w:p>
    <w:p w14:paraId="723844CB" w14:textId="77777777" w:rsidR="008151F8" w:rsidRPr="00A134A7" w:rsidRDefault="008151F8" w:rsidP="008151F8">
      <w:pPr>
        <w:pStyle w:val="Body"/>
        <w:rPr>
          <w:rFonts w:ascii="Arial" w:hAnsi="Arial" w:cs="Arial"/>
          <w:lang w:val="en-ID"/>
        </w:rPr>
      </w:pPr>
      <w:r w:rsidRPr="00944F9F">
        <w:rPr>
          <w:rFonts w:ascii="Arial" w:hAnsi="Arial" w:cs="Arial"/>
        </w:rPr>
        <w:t xml:space="preserve">Mature experience allows employees to anticipate problems, work more smoothly without doubt, and complete tasks calmly and confidently, as expressed by </w:t>
      </w:r>
      <w:r>
        <w:rPr>
          <w:rFonts w:ascii="Arial" w:hAnsi="Arial" w:cs="Arial"/>
        </w:rPr>
        <w:fldChar w:fldCharType="begin" w:fldLock="1"/>
      </w:r>
      <w:r>
        <w:rPr>
          <w:rFonts w:ascii="Arial" w:hAnsi="Arial" w:cs="Arial"/>
        </w:rPr>
        <w:instrText>ADDIN CSL_CITATION {"citationItems":[{"id":"ITEM-1","itemData":{"ISBN":"100029952X","author":[{"dropping-particle":"","family":"Burns","given":"Robert","non-dropping-particle":"","parse-names":false,"suffix":""}],"id":"ITEM-1","issued":{"date-parts":[["2020"]]},"publisher":"Routledge","title":"Adult Learner at Work: The challenges of lifelong education in the new millenium","type":"book"},"uris":["http://www.mendeley.com/documents/?uuid=354e1297-fa0a-4ddf-b81b-7a682832a597"]}],"mendeley":{"formattedCitation":"(Burns, 2020)","plainTextFormattedCitation":"(Burns, 2020)","previouslyFormattedCitation":"(Burns, 2020)"},"properties":{"noteIndex":0},"schema":"https://github.com/citation-style-language/schema/raw/master/csl-citation.json"}</w:instrText>
      </w:r>
      <w:r>
        <w:rPr>
          <w:rFonts w:ascii="Arial" w:hAnsi="Arial" w:cs="Arial"/>
        </w:rPr>
        <w:fldChar w:fldCharType="separate"/>
      </w:r>
      <w:r w:rsidRPr="006A1F60">
        <w:rPr>
          <w:rFonts w:ascii="Arial" w:hAnsi="Arial" w:cs="Arial"/>
          <w:noProof/>
        </w:rPr>
        <w:t>(Burns, 2020)</w:t>
      </w:r>
      <w:r>
        <w:rPr>
          <w:rFonts w:ascii="Arial" w:hAnsi="Arial" w:cs="Arial"/>
        </w:rPr>
        <w:fldChar w:fldCharType="end"/>
      </w:r>
      <w:r w:rsidRPr="00944F9F">
        <w:rPr>
          <w:rFonts w:ascii="Arial" w:hAnsi="Arial" w:cs="Arial"/>
        </w:rPr>
        <w:t xml:space="preserve">. Thus, investing in retaining experienced employees and developing their knowledge is a highly effective strategy to improve overall organizational performance. These findings are in line with the results of the study </w:t>
      </w:r>
      <w:r>
        <w:rPr>
          <w:rFonts w:ascii="Arial" w:hAnsi="Arial" w:cs="Arial"/>
        </w:rPr>
        <w:fldChar w:fldCharType="begin" w:fldLock="1"/>
      </w:r>
      <w:r>
        <w:rPr>
          <w:rFonts w:ascii="Arial" w:hAnsi="Arial" w:cs="Arial"/>
        </w:rPr>
        <w:instrText>ADDIN CSL_CITATION {"citationItems":[{"id":"ITEM-1","itemData":{"ISSN":"2797-3298","author":[{"dropping-particle":"","family":"Mokobombang","given":"Wahyudi","non-dropping-particle":"","parse-names":false,"suffix":""},{"dropping-particle":"","family":"Natsir","given":"Nurasia","non-dropping-particle":"","parse-names":false,"suffix":""}],"container-title":"Jurnal Minfo Polgan","id":"ITEM-1","issue":"1","issued":{"date-parts":[["2024"]]},"page":"606-618","title":"Strategi pengembangan sumber daya manusia dalam meningkatkan kinerja organisasi: Tinjauan pada industri jasa","type":"article-journal","volume":"13"},"uris":["http://www.mendeley.com/documents/?uuid=6d061bbf-7650-4a8e-9695-1b51008a8098"]}],"mendeley":{"formattedCitation":"(Mokobombang &amp; Natsir, 2024)","plainTextFormattedCitation":"(Mokobombang &amp; Natsir, 2024)","previouslyFormattedCitation":"(Mokobombang &amp; Natsir, 2024)"},"properties":{"noteIndex":0},"schema":"https://github.com/citation-style-language/schema/raw/master/csl-citation.json"}</w:instrText>
      </w:r>
      <w:r>
        <w:rPr>
          <w:rFonts w:ascii="Arial" w:hAnsi="Arial" w:cs="Arial"/>
        </w:rPr>
        <w:fldChar w:fldCharType="separate"/>
      </w:r>
      <w:r w:rsidRPr="006A1F60">
        <w:rPr>
          <w:rFonts w:ascii="Arial" w:hAnsi="Arial" w:cs="Arial"/>
          <w:noProof/>
        </w:rPr>
        <w:t>(Mokobombang &amp; Natsir, 2024)</w:t>
      </w:r>
      <w:r>
        <w:rPr>
          <w:rFonts w:ascii="Arial" w:hAnsi="Arial" w:cs="Arial"/>
        </w:rPr>
        <w:fldChar w:fldCharType="end"/>
      </w:r>
      <w:r w:rsidRPr="004159BA">
        <w:rPr>
          <w:rFonts w:ascii="Arial" w:hAnsi="Arial" w:cs="Arial"/>
        </w:rPr>
        <w:t>.</w:t>
      </w:r>
    </w:p>
    <w:p w14:paraId="73B40A11" w14:textId="77777777" w:rsidR="008151F8" w:rsidRPr="00A134A7" w:rsidRDefault="008151F8" w:rsidP="008151F8">
      <w:pPr>
        <w:pStyle w:val="Body"/>
        <w:rPr>
          <w:rFonts w:ascii="Arial" w:hAnsi="Arial" w:cs="Arial"/>
          <w:b/>
          <w:bCs/>
          <w:lang w:val="en-ID"/>
        </w:rPr>
      </w:pPr>
      <w:r w:rsidRPr="00944F9F">
        <w:rPr>
          <w:rFonts w:ascii="Arial" w:hAnsi="Arial" w:cs="Arial"/>
          <w:b/>
          <w:bCs/>
        </w:rPr>
        <w:t>The Influence of Intellectual Intelligence on Employee Performance</w:t>
      </w:r>
    </w:p>
    <w:p w14:paraId="5CF324C9" w14:textId="77777777" w:rsidR="008151F8" w:rsidRPr="00A134A7" w:rsidRDefault="008151F8" w:rsidP="008151F8">
      <w:pPr>
        <w:pStyle w:val="Body"/>
        <w:rPr>
          <w:rFonts w:ascii="Arial" w:hAnsi="Arial" w:cs="Arial"/>
          <w:lang w:val="en-ID"/>
        </w:rPr>
      </w:pPr>
      <w:r w:rsidRPr="00944F9F">
        <w:rPr>
          <w:rFonts w:ascii="Arial" w:hAnsi="Arial" w:cs="Arial"/>
        </w:rPr>
        <w:lastRenderedPageBreak/>
        <w:t>Based on the results of the analysis, intellectual intelligence has been proven to have a positive and significant effect on employee performance. These findings answer the formulation of the third problem and support H3. The regression coefficient value of 0.362 shows that intellectual intelligence has a strong influence, where each increase will boost employee performance by 0.362 units.</w:t>
      </w:r>
    </w:p>
    <w:p w14:paraId="76D72189" w14:textId="77777777" w:rsidR="008151F8" w:rsidRPr="00A134A7" w:rsidRDefault="008151F8" w:rsidP="008151F8">
      <w:pPr>
        <w:pStyle w:val="Body"/>
        <w:rPr>
          <w:rFonts w:ascii="Arial" w:hAnsi="Arial" w:cs="Arial"/>
          <w:lang w:val="en-ID"/>
        </w:rPr>
      </w:pPr>
      <w:r w:rsidRPr="00944F9F">
        <w:rPr>
          <w:rFonts w:ascii="Arial" w:hAnsi="Arial" w:cs="Arial"/>
        </w:rPr>
        <w:t xml:space="preserve">These results confirm the theory </w:t>
      </w:r>
      <w:r>
        <w:rPr>
          <w:rFonts w:ascii="Arial" w:hAnsi="Arial" w:cs="Arial"/>
        </w:rPr>
        <w:fldChar w:fldCharType="begin" w:fldLock="1"/>
      </w:r>
      <w:r>
        <w:rPr>
          <w:rFonts w:ascii="Arial" w:hAnsi="Arial" w:cs="Arial"/>
        </w:rPr>
        <w:instrText>ADDIN CSL_CITATION {"citationItems":[{"id":"ITEM-1","itemData":{"ISBN":"1119503779","author":[{"dropping-particle":"","family":"Uhl-Bien","given":"Mary","non-dropping-particle":"","parse-names":false,"suffix":""},{"dropping-particle":"","family":"Piccolo","given":"Ronald F","non-dropping-particle":"","parse-names":false,"suffix":""},{"dropping-particle":"","family":"Schermerhorn Jr","given":"John R","non-dropping-particle":"","parse-names":false,"suffix":""}],"id":"ITEM-1","issued":{"date-parts":[["2020"]]},"publisher":"John Wiley &amp; Sons","title":"Organizational behavior","type":"book"},"uris":["http://www.mendeley.com/documents/?uuid=3d39360c-4c58-4595-9cf7-f96e7333993b"]}],"mendeley":{"formattedCitation":"(Uhl-Bien et al., 2020)","plainTextFormattedCitation":"(Uhl-Bien et al., 2020)","previouslyFormattedCitation":"(Uhl-Bien et al., 2020)"},"properties":{"noteIndex":0},"schema":"https://github.com/citation-style-language/schema/raw/master/csl-citation.json"}</w:instrText>
      </w:r>
      <w:r>
        <w:rPr>
          <w:rFonts w:ascii="Arial" w:hAnsi="Arial" w:cs="Arial"/>
        </w:rPr>
        <w:fldChar w:fldCharType="separate"/>
      </w:r>
      <w:r w:rsidRPr="006A1F60">
        <w:rPr>
          <w:rFonts w:ascii="Arial" w:hAnsi="Arial" w:cs="Arial"/>
          <w:noProof/>
        </w:rPr>
        <w:t>(Uhl-Bien et al., 2020)</w:t>
      </w:r>
      <w:r>
        <w:rPr>
          <w:rFonts w:ascii="Arial" w:hAnsi="Arial" w:cs="Arial"/>
        </w:rPr>
        <w:fldChar w:fldCharType="end"/>
      </w:r>
      <w:r w:rsidRPr="00944F9F">
        <w:rPr>
          <w:rFonts w:ascii="Arial" w:hAnsi="Arial" w:cs="Arial"/>
        </w:rPr>
        <w:t xml:space="preserve"> which defines intellectual intelligence as the ability needed to perform mental activities such as thinking, reasoning, and problem-solving. The average score of intellectual intelligence was the highest (4.23), indicating that KPP Madya Medan employees generally have good intellectual ability. This ability is crucial in a work environment that is loaded with complex regulations and analytical demands such as taxation. As many as 59.3% of respondents strongly agree that they always think analytically and critically in decision-making, while 61.1% agree that they have systematic communication skills.</w:t>
      </w:r>
    </w:p>
    <w:p w14:paraId="362E81E7" w14:textId="77777777" w:rsidR="008151F8" w:rsidRPr="00A134A7" w:rsidRDefault="008151F8" w:rsidP="008151F8">
      <w:pPr>
        <w:pStyle w:val="Body"/>
        <w:rPr>
          <w:rFonts w:ascii="Arial" w:hAnsi="Arial" w:cs="Arial"/>
          <w:lang w:val="en-ID"/>
        </w:rPr>
      </w:pPr>
      <w:r w:rsidRPr="004159BA">
        <w:rPr>
          <w:rFonts w:ascii="Arial" w:hAnsi="Arial" w:cs="Arial"/>
        </w:rPr>
        <w:t xml:space="preserve">The ability to analyze information, understand complex regulatory readings, and calculate appropriately is a manifestation of intellectual intelligence that directly contributes to accuracy and quality of work. Thus, recruitment and development focused on improving cognitive abilities remains highly relevant. These findings are consistent with research </w:t>
      </w:r>
      <w:r>
        <w:rPr>
          <w:rFonts w:ascii="Arial" w:hAnsi="Arial" w:cs="Arial"/>
        </w:rPr>
        <w:fldChar w:fldCharType="begin" w:fldLock="1"/>
      </w:r>
      <w:r>
        <w:rPr>
          <w:rFonts w:ascii="Arial" w:hAnsi="Arial" w:cs="Arial"/>
        </w:rPr>
        <w:instrText>ADDIN CSL_CITATION {"citationItems":[{"id":"ITEM-1","itemData":{"ISSN":"2622-1616","author":[{"dropping-particle":"","family":"Tadarus","given":"Saniati S","non-dropping-particle":"","parse-names":false,"suffix":""},{"dropping-particle":"","family":"Wolok","given":"Tineke","non-dropping-particle":"","parse-names":false,"suffix":""},{"dropping-particle":"","family":"Macmud","given":"Rizan","non-dropping-particle":"","parse-names":false,"suffix":""}],"container-title":"JAMBURA: Jurnal Ilmiah Manajemen dan Bisnis","id":"ITEM-1","issue":"2","issued":{"date-parts":[["2024"]]},"page":"648-659","title":"PENGARUH KECERDASAN EMOSIONAL DAN KECERDASAN SOSIAL TERHADAP KINERJA KARYAWAN DI PERUMDA TIRTA LIMUTU KABUPATEN GORONTALO","type":"article-journal","volume":"7"},"uris":["http://www.mendeley.com/documents/?uuid=6d7385a6-a34a-4ace-8dd0-bb980220d44a"]}],"mendeley":{"formattedCitation":"(Tadarus et al., 2024)","plainTextFormattedCitation":"(Tadarus et al., 2024)","previouslyFormattedCitation":"(Tadarus et al., 2024)"},"properties":{"noteIndex":0},"schema":"https://github.com/citation-style-language/schema/raw/master/csl-citation.json"}</w:instrText>
      </w:r>
      <w:r>
        <w:rPr>
          <w:rFonts w:ascii="Arial" w:hAnsi="Arial" w:cs="Arial"/>
        </w:rPr>
        <w:fldChar w:fldCharType="separate"/>
      </w:r>
      <w:r w:rsidRPr="009E5993">
        <w:rPr>
          <w:rFonts w:ascii="Arial" w:hAnsi="Arial" w:cs="Arial"/>
          <w:noProof/>
        </w:rPr>
        <w:t>(Tadarus et al., 2024)</w:t>
      </w:r>
      <w:r>
        <w:rPr>
          <w:rFonts w:ascii="Arial" w:hAnsi="Arial" w:cs="Arial"/>
        </w:rPr>
        <w:fldChar w:fldCharType="end"/>
      </w:r>
      <w:r w:rsidRPr="00944F9F">
        <w:rPr>
          <w:rFonts w:ascii="Arial" w:hAnsi="Arial" w:cs="Arial"/>
        </w:rPr>
        <w:t xml:space="preserve"> at PDAM </w:t>
      </w:r>
      <w:proofErr w:type="spellStart"/>
      <w:r w:rsidRPr="00944F9F">
        <w:rPr>
          <w:rFonts w:ascii="Arial" w:hAnsi="Arial" w:cs="Arial"/>
        </w:rPr>
        <w:t>Tirta</w:t>
      </w:r>
      <w:proofErr w:type="spellEnd"/>
      <w:r w:rsidRPr="00944F9F">
        <w:rPr>
          <w:rFonts w:ascii="Arial" w:hAnsi="Arial" w:cs="Arial"/>
        </w:rPr>
        <w:t xml:space="preserve"> </w:t>
      </w:r>
      <w:proofErr w:type="spellStart"/>
      <w:r w:rsidRPr="00944F9F">
        <w:rPr>
          <w:rFonts w:ascii="Arial" w:hAnsi="Arial" w:cs="Arial"/>
        </w:rPr>
        <w:t>Peusada</w:t>
      </w:r>
      <w:proofErr w:type="spellEnd"/>
      <w:r w:rsidRPr="00944F9F">
        <w:rPr>
          <w:rFonts w:ascii="Arial" w:hAnsi="Arial" w:cs="Arial"/>
        </w:rPr>
        <w:t>.</w:t>
      </w:r>
    </w:p>
    <w:p w14:paraId="313A3B95" w14:textId="77777777" w:rsidR="008151F8" w:rsidRPr="00A134A7" w:rsidRDefault="008151F8" w:rsidP="008151F8">
      <w:pPr>
        <w:pStyle w:val="Body"/>
        <w:rPr>
          <w:rFonts w:ascii="Arial" w:hAnsi="Arial" w:cs="Arial"/>
          <w:b/>
          <w:bCs/>
          <w:lang w:val="en-ID"/>
        </w:rPr>
      </w:pPr>
      <w:r w:rsidRPr="004159BA">
        <w:rPr>
          <w:rFonts w:ascii="Arial" w:hAnsi="Arial" w:cs="Arial"/>
          <w:b/>
          <w:bCs/>
        </w:rPr>
        <w:t>Simultaneous Influence on Employee Performance</w:t>
      </w:r>
    </w:p>
    <w:p w14:paraId="220C939B" w14:textId="77777777" w:rsidR="008151F8" w:rsidRPr="00A134A7" w:rsidRDefault="008151F8" w:rsidP="008151F8">
      <w:pPr>
        <w:pStyle w:val="Body"/>
        <w:rPr>
          <w:rFonts w:ascii="Arial" w:hAnsi="Arial" w:cs="Arial"/>
          <w:lang w:val="en-ID"/>
        </w:rPr>
      </w:pPr>
      <w:r w:rsidRPr="004159BA">
        <w:rPr>
          <w:rFonts w:ascii="Arial" w:hAnsi="Arial" w:cs="Arial"/>
        </w:rPr>
        <w:t>The fourth hypothesis test proves that simultaneously, job satisfaction, work experience, and intellectual intelligence have a significant and positive effect on employee performance. The Adjusted R Square value of 0.738 has a very important meaning, namely that 73.8% of the variation in employee performance at KPP Madya Medan can be explained together by these three variables. The rest, 26.2%, was influenced by other factors not measured in this study, such as motivation, leadership, organizational culture, or external factors.</w:t>
      </w:r>
    </w:p>
    <w:p w14:paraId="578757EE" w14:textId="77777777" w:rsidR="008151F8" w:rsidRPr="00A134A7" w:rsidRDefault="008151F8" w:rsidP="008151F8">
      <w:pPr>
        <w:pStyle w:val="Body"/>
        <w:rPr>
          <w:rFonts w:ascii="Arial" w:hAnsi="Arial" w:cs="Arial"/>
          <w:lang w:val="en-ID"/>
        </w:rPr>
      </w:pPr>
      <w:r w:rsidRPr="00944F9F">
        <w:rPr>
          <w:rFonts w:ascii="Arial" w:hAnsi="Arial" w:cs="Arial"/>
        </w:rPr>
        <w:t xml:space="preserve">These findings provide a comprehensive answer to the formulation of the fourth problem and support H4. These results confirm that performance is a multidimensional phenomenon. An employee may be very intelligent (high IQ), but if he is not satisfied with his work environment, his motivation and commitment to optimal performance may decrease. Conversely, a highly satisfied and experienced employee with limited intellectual abilities may find it difficult to handle complex, analysis-based tasks that demand careful problem-solving </w:t>
      </w:r>
      <w:r>
        <w:rPr>
          <w:rFonts w:ascii="Arial" w:hAnsi="Arial" w:cs="Arial"/>
        </w:rPr>
        <w:fldChar w:fldCharType="begin" w:fldLock="1"/>
      </w:r>
      <w:r>
        <w:rPr>
          <w:rFonts w:ascii="Arial" w:hAnsi="Arial" w:cs="Arial"/>
        </w:rPr>
        <w:instrText>ADDIN CSL_CITATION {"citationItems":[{"id":"ITEM-1","itemData":{"ISBN":"6231247163","author":[{"dropping-particle":"","family":"Ruki","given":"Muhammad Nasir","non-dropping-particle":"","parse-names":false,"suffix":""}],"id":"ITEM-1","issued":{"date-parts":[["2024"]]},"publisher":"Deepublish","title":"Faktor-faktor kunci dalam kepuasan kerja dan kinerja pegawai","type":"book"},"uris":["http://www.mendeley.com/documents/?uuid=9d39826b-8d4a-44f7-91c9-ddb3a59436a4"]}],"mendeley":{"formattedCitation":"(Ruki, 2024)","plainTextFormattedCitation":"(Ruki, 2024)","previouslyFormattedCitation":"(Ruki, 2024)"},"properties":{"noteIndex":0},"schema":"https://github.com/citation-style-language/schema/raw/master/csl-citation.json"}</w:instrText>
      </w:r>
      <w:r>
        <w:rPr>
          <w:rFonts w:ascii="Arial" w:hAnsi="Arial" w:cs="Arial"/>
        </w:rPr>
        <w:fldChar w:fldCharType="separate"/>
      </w:r>
      <w:r w:rsidRPr="00A134A7">
        <w:rPr>
          <w:rFonts w:ascii="Arial" w:hAnsi="Arial" w:cs="Arial"/>
          <w:noProof/>
        </w:rPr>
        <w:t>(Ruki, 2024)</w:t>
      </w:r>
      <w:r>
        <w:rPr>
          <w:rFonts w:ascii="Arial" w:hAnsi="Arial" w:cs="Arial"/>
        </w:rPr>
        <w:fldChar w:fldCharType="end"/>
      </w:r>
      <w:r w:rsidRPr="00944F9F">
        <w:rPr>
          <w:rFonts w:ascii="Arial" w:hAnsi="Arial" w:cs="Arial"/>
        </w:rPr>
        <w:t>.</w:t>
      </w:r>
    </w:p>
    <w:p w14:paraId="7E452F42" w14:textId="77777777" w:rsidR="008151F8" w:rsidRPr="00A134A7" w:rsidRDefault="008151F8" w:rsidP="008151F8">
      <w:pPr>
        <w:pStyle w:val="Body"/>
        <w:rPr>
          <w:rFonts w:ascii="Arial" w:hAnsi="Arial" w:cs="Arial"/>
          <w:lang w:val="en-ID"/>
        </w:rPr>
      </w:pPr>
      <w:r w:rsidRPr="00944F9F">
        <w:rPr>
          <w:rFonts w:ascii="Arial" w:hAnsi="Arial" w:cs="Arial"/>
        </w:rPr>
        <w:t>Therefore, the approach to improving performance must be holistic and integrated. Efforts to increase satisfaction through a fair compensation system and recognition, maintain and develop work experience through training and mentorship, and recruit and develop talent with adequate cognitive abilities must be carried out simultaneously. The synergy of these three factors will create a workforce that is not only able but also willing to achieve the highest performance, so that it can ultimately support the achievement of state revenue targets which is the main vision of KPP Madya Medan.</w:t>
      </w:r>
    </w:p>
    <w:p w14:paraId="3F32E319" w14:textId="77777777" w:rsidR="008151F8" w:rsidRPr="00A134A7" w:rsidRDefault="008151F8" w:rsidP="008151F8">
      <w:pPr>
        <w:pStyle w:val="ConcHead"/>
        <w:spacing w:after="0"/>
        <w:jc w:val="both"/>
        <w:rPr>
          <w:rFonts w:ascii="Arial" w:hAnsi="Arial" w:cs="Arial"/>
          <w:lang w:val="en-ID"/>
        </w:rPr>
      </w:pPr>
      <w:r w:rsidRPr="004159BA">
        <w:rPr>
          <w:rFonts w:ascii="Arial" w:hAnsi="Arial" w:cs="Arial"/>
        </w:rPr>
        <w:t>4. Conclusion</w:t>
      </w:r>
    </w:p>
    <w:p w14:paraId="1E3F141F" w14:textId="77777777" w:rsidR="008151F8" w:rsidRPr="00A134A7" w:rsidRDefault="008151F8" w:rsidP="008151F8">
      <w:pPr>
        <w:pStyle w:val="ConcHead"/>
        <w:spacing w:after="0"/>
        <w:jc w:val="both"/>
        <w:rPr>
          <w:rFonts w:ascii="Arial" w:hAnsi="Arial" w:cs="Arial"/>
          <w:lang w:val="en-ID"/>
        </w:rPr>
      </w:pPr>
    </w:p>
    <w:p w14:paraId="79540C4C" w14:textId="43193F33" w:rsidR="00214A0A" w:rsidRPr="00A134A7" w:rsidRDefault="008151F8" w:rsidP="00D1045D">
      <w:pPr>
        <w:pStyle w:val="Body"/>
        <w:rPr>
          <w:rFonts w:ascii="Arial" w:hAnsi="Arial" w:cs="Arial"/>
          <w:lang w:val="en-ID"/>
        </w:rPr>
      </w:pPr>
      <w:r w:rsidRPr="004159BA">
        <w:rPr>
          <w:rFonts w:ascii="Arial" w:hAnsi="Arial" w:cs="Arial"/>
        </w:rPr>
        <w:t xml:space="preserve">Based on the results of the analysis and discussion, it can be concluded that job satisfaction, work experience, and intellectual intelligence partially or simultaneously have been proven to have a positive and significant influence on employee performance at the Medan Intermediate Tax Service Office. Partially, work experience is the dominant variable, followed by intellectual intelligence and job satisfaction. Together, these three variables make a huge contribution, which is 73.8% to the variation in employee performance. </w:t>
      </w:r>
      <w:r w:rsidRPr="00C47B40">
        <w:rPr>
          <w:rFonts w:ascii="Arial" w:hAnsi="Arial" w:cs="Arial"/>
        </w:rPr>
        <w:t xml:space="preserve">These findings confirm that superior </w:t>
      </w:r>
      <w:r w:rsidRPr="00C47B40">
        <w:rPr>
          <w:rFonts w:ascii="Arial" w:hAnsi="Arial" w:cs="Arial"/>
        </w:rPr>
        <w:lastRenderedPageBreak/>
        <w:t>performance is the result of the integration of affective factors (satisfaction), practical skills (experience), and cognitive capacity (intelligence). Therefore, efforts to improve organizational performance require a comprehensive and holistic approach, which does not focus on just one aspect. The practical implications of this study are the need for integrated human resource management policies, including a satisfactory remuneration system, development and retention programs for experienced employees, and recruitment and training that strengthen employees' intellectual abilities</w:t>
      </w:r>
    </w:p>
    <w:p w14:paraId="37081B6C" w14:textId="77777777" w:rsidR="007A736D" w:rsidRDefault="007A736D" w:rsidP="008151F8">
      <w:pPr>
        <w:pStyle w:val="ReferHead"/>
        <w:spacing w:after="0"/>
        <w:jc w:val="both"/>
        <w:rPr>
          <w:rFonts w:ascii="Arial" w:hAnsi="Arial" w:cs="Arial"/>
        </w:rPr>
      </w:pPr>
    </w:p>
    <w:p w14:paraId="18C87364" w14:textId="77777777" w:rsidR="007A736D" w:rsidRDefault="007A736D" w:rsidP="008151F8">
      <w:pPr>
        <w:pStyle w:val="ReferHead"/>
        <w:spacing w:after="0"/>
        <w:jc w:val="both"/>
        <w:rPr>
          <w:rFonts w:ascii="Arial" w:hAnsi="Arial" w:cs="Arial"/>
        </w:rPr>
      </w:pPr>
    </w:p>
    <w:p w14:paraId="4F38919C" w14:textId="77777777" w:rsidR="007A736D" w:rsidRDefault="007A736D" w:rsidP="008151F8">
      <w:pPr>
        <w:pStyle w:val="ReferHead"/>
        <w:spacing w:after="0"/>
        <w:jc w:val="both"/>
        <w:rPr>
          <w:rFonts w:ascii="Arial" w:hAnsi="Arial" w:cs="Arial"/>
        </w:rPr>
      </w:pPr>
    </w:p>
    <w:p w14:paraId="009DF8C3" w14:textId="77777777" w:rsidR="007A736D" w:rsidRDefault="007A736D" w:rsidP="008151F8">
      <w:pPr>
        <w:pStyle w:val="ReferHead"/>
        <w:spacing w:after="0"/>
        <w:jc w:val="both"/>
        <w:rPr>
          <w:rFonts w:ascii="Arial" w:hAnsi="Arial" w:cs="Arial"/>
        </w:rPr>
      </w:pPr>
    </w:p>
    <w:p w14:paraId="10048DE5" w14:textId="77777777" w:rsidR="007A736D" w:rsidRDefault="007A736D" w:rsidP="008151F8">
      <w:pPr>
        <w:pStyle w:val="ReferHead"/>
        <w:spacing w:after="0"/>
        <w:jc w:val="both"/>
        <w:rPr>
          <w:rFonts w:ascii="Arial" w:hAnsi="Arial" w:cs="Arial"/>
        </w:rPr>
      </w:pPr>
    </w:p>
    <w:p w14:paraId="3B8A8840" w14:textId="77777777" w:rsidR="007A736D" w:rsidRDefault="007A736D" w:rsidP="008151F8">
      <w:pPr>
        <w:pStyle w:val="ReferHead"/>
        <w:spacing w:after="0"/>
        <w:jc w:val="both"/>
        <w:rPr>
          <w:rFonts w:ascii="Arial" w:hAnsi="Arial" w:cs="Arial"/>
        </w:rPr>
      </w:pPr>
    </w:p>
    <w:p w14:paraId="225DAF26" w14:textId="45CF44AD" w:rsidR="008151F8" w:rsidRDefault="008151F8" w:rsidP="008151F8">
      <w:pPr>
        <w:pStyle w:val="ReferHead"/>
        <w:spacing w:after="0"/>
        <w:jc w:val="both"/>
        <w:rPr>
          <w:rFonts w:ascii="Arial" w:hAnsi="Arial" w:cs="Arial"/>
        </w:rPr>
      </w:pPr>
      <w:r w:rsidRPr="004159BA">
        <w:rPr>
          <w:rFonts w:ascii="Arial" w:hAnsi="Arial" w:cs="Arial"/>
        </w:rPr>
        <w:t>References</w:t>
      </w:r>
    </w:p>
    <w:p w14:paraId="12682E18" w14:textId="77777777" w:rsidR="00214A0A" w:rsidRDefault="00214A0A" w:rsidP="008151F8">
      <w:pPr>
        <w:pStyle w:val="ReferHead"/>
        <w:spacing w:after="0"/>
        <w:jc w:val="both"/>
        <w:rPr>
          <w:rFonts w:ascii="Arial" w:hAnsi="Arial" w:cs="Arial"/>
          <w:lang w:val="sv-SE"/>
        </w:rPr>
      </w:pPr>
    </w:p>
    <w:bookmarkStart w:id="20" w:name="_Hlk207867575"/>
    <w:p w14:paraId="5C16FAAE" w14:textId="4C99CC33" w:rsidR="009C01DF" w:rsidRPr="009C01DF" w:rsidRDefault="008151F8" w:rsidP="009C01DF">
      <w:pPr>
        <w:pStyle w:val="ReferHead"/>
        <w:jc w:val="both"/>
        <w:rPr>
          <w:rFonts w:cs="Helvetica"/>
          <w:b w:val="0"/>
          <w:caps w:val="0"/>
          <w:noProof/>
          <w:sz w:val="20"/>
        </w:rPr>
      </w:pPr>
      <w:r>
        <w:fldChar w:fldCharType="begin" w:fldLock="1"/>
      </w:r>
      <w:r>
        <w:instrText xml:space="preserve">ADDIN Mendeley Bibliography CSL_BIBLIOGRAPHY </w:instrText>
      </w:r>
      <w:r>
        <w:fldChar w:fldCharType="separate"/>
      </w:r>
      <w:bookmarkStart w:id="21" w:name="_Hlk207869043"/>
      <w:bookmarkStart w:id="22" w:name="_Hlk207867757"/>
      <w:r w:rsidR="009C01DF" w:rsidRPr="009C01DF">
        <w:t xml:space="preserve"> </w:t>
      </w:r>
      <w:r w:rsidR="009C01DF" w:rsidRPr="009C01DF">
        <w:rPr>
          <w:rFonts w:cs="Helvetica"/>
          <w:b w:val="0"/>
          <w:caps w:val="0"/>
          <w:noProof/>
          <w:sz w:val="20"/>
        </w:rPr>
        <w:t>Abun, D., Asuncion, S. B., Lazaro, J. R., Magallanes, T., &amp; Nimfa, C. C. (2021). The effect of educational attainment and length of work experience on the self-efficacy of teachers and employes. International Journal of Business Ecosystem &amp; Strategy (2687-2293), 3(2), 16–28.</w:t>
      </w:r>
    </w:p>
    <w:p w14:paraId="789BCAA9" w14:textId="77777777" w:rsidR="009C01DF" w:rsidRPr="009C01DF" w:rsidRDefault="009C01DF" w:rsidP="009C01DF">
      <w:pPr>
        <w:pStyle w:val="ReferHead"/>
        <w:jc w:val="both"/>
        <w:rPr>
          <w:rFonts w:cs="Helvetica"/>
          <w:b w:val="0"/>
          <w:caps w:val="0"/>
          <w:noProof/>
          <w:sz w:val="20"/>
        </w:rPr>
      </w:pPr>
      <w:bookmarkStart w:id="23" w:name="_Hlk207867841"/>
      <w:bookmarkEnd w:id="22"/>
      <w:r w:rsidRPr="009C01DF">
        <w:rPr>
          <w:rFonts w:cs="Helvetica"/>
          <w:b w:val="0"/>
          <w:caps w:val="0"/>
          <w:noProof/>
          <w:sz w:val="20"/>
        </w:rPr>
        <w:t>Adiawaty, S., &amp; Bernhard, B. (2023). The Influence of Work-Life Balance Dimensions on Work Quality. ESSENCE: Journal of Business Management, 1–12.</w:t>
      </w:r>
    </w:p>
    <w:p w14:paraId="0BBAB35A" w14:textId="77777777" w:rsidR="009C01DF" w:rsidRPr="009C01DF" w:rsidRDefault="009C01DF" w:rsidP="009C01DF">
      <w:pPr>
        <w:pStyle w:val="ReferHead"/>
        <w:jc w:val="both"/>
        <w:rPr>
          <w:rFonts w:cs="Helvetica"/>
          <w:b w:val="0"/>
          <w:caps w:val="0"/>
          <w:noProof/>
          <w:sz w:val="20"/>
        </w:rPr>
      </w:pPr>
      <w:bookmarkStart w:id="24" w:name="_Hlk207867896"/>
      <w:bookmarkEnd w:id="23"/>
      <w:r w:rsidRPr="009C01DF">
        <w:rPr>
          <w:rFonts w:cs="Helvetica"/>
          <w:b w:val="0"/>
          <w:caps w:val="0"/>
          <w:noProof/>
          <w:sz w:val="20"/>
        </w:rPr>
        <w:t>Ali, M. M. (2022). Quantitative Research Methodology and Its Application in Research. JPIB: Ibn Rushd Research Journal, 1(2), 1–5.</w:t>
      </w:r>
    </w:p>
    <w:p w14:paraId="147F4436" w14:textId="77777777" w:rsidR="009C01DF" w:rsidRPr="009C01DF" w:rsidRDefault="009C01DF" w:rsidP="009C01DF">
      <w:pPr>
        <w:pStyle w:val="ReferHead"/>
        <w:jc w:val="both"/>
        <w:rPr>
          <w:rFonts w:cs="Helvetica"/>
          <w:b w:val="0"/>
          <w:caps w:val="0"/>
          <w:noProof/>
          <w:sz w:val="20"/>
        </w:rPr>
      </w:pPr>
      <w:bookmarkStart w:id="25" w:name="_Hlk207867986"/>
      <w:bookmarkEnd w:id="24"/>
      <w:r w:rsidRPr="009C01DF">
        <w:rPr>
          <w:rFonts w:cs="Helvetica"/>
          <w:b w:val="0"/>
          <w:caps w:val="0"/>
          <w:noProof/>
          <w:sz w:val="20"/>
        </w:rPr>
        <w:t>Burns, R. (2020). Adult Learner at Work: The challenges of lifelong education in the new millennium. Routledge.</w:t>
      </w:r>
    </w:p>
    <w:p w14:paraId="71688E27"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Chewe, B., &amp; Taylor, T. K. (2021). Disciplinary procedures, employee punctuality, and employee performance at Ndola City Council (Zambia). African Journal of Social Sciences and Humanities Research, 4(2), 32–48.</w:t>
      </w:r>
    </w:p>
    <w:p w14:paraId="53225365"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Dedek Pranto Pakpahan, S. T. (2021). Spiritual intelligence (SQ) and intellectual intelligence (IQ) in adolescent dating morality: an effort to realize a whole person. Ahlimedia Book.</w:t>
      </w:r>
    </w:p>
    <w:p w14:paraId="66E632D0"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Dziuba, S. T., Ingaldi, M., &amp; Zhuravskaya, M. (2020). Employees' job satisfaction and their work performance as elements influencing work safety. System Safety: Human-Technical Facility-Environment, 2(1).</w:t>
      </w:r>
      <w:bookmarkEnd w:id="25"/>
    </w:p>
    <w:p w14:paraId="28384FB3" w14:textId="77777777" w:rsidR="009C01DF" w:rsidRPr="009C01DF" w:rsidRDefault="009C01DF" w:rsidP="009C01DF">
      <w:pPr>
        <w:pStyle w:val="ReferHead"/>
        <w:jc w:val="both"/>
        <w:rPr>
          <w:rFonts w:cs="Helvetica"/>
          <w:b w:val="0"/>
          <w:caps w:val="0"/>
          <w:noProof/>
          <w:sz w:val="20"/>
        </w:rPr>
      </w:pPr>
      <w:bookmarkStart w:id="26" w:name="_Hlk207868176"/>
      <w:r w:rsidRPr="009C01DF">
        <w:rPr>
          <w:rFonts w:cs="Helvetica"/>
          <w:b w:val="0"/>
          <w:caps w:val="0"/>
          <w:noProof/>
          <w:sz w:val="20"/>
        </w:rPr>
        <w:t>Hartanto, H. (2020). The Influence of Motivation, Job Satisfaction, and Work Environment on Employee Performance at the Kediri Regency Housing and Settlement Agency. Autonomy, 20(2), 207–217.</w:t>
      </w:r>
    </w:p>
    <w:p w14:paraId="13563C5A"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Hayati, I. (2020). The Effect of Education Level and Work Experience on Employee Performance at the Cimahi Regency Regional Public Hospital. Business Management and Entrepreneurship Journal, 2(3).</w:t>
      </w:r>
    </w:p>
    <w:p w14:paraId="6E56169E" w14:textId="77777777" w:rsidR="009C01DF" w:rsidRPr="009C01DF" w:rsidRDefault="009C01DF" w:rsidP="009C01DF">
      <w:pPr>
        <w:pStyle w:val="ReferHead"/>
        <w:jc w:val="both"/>
        <w:rPr>
          <w:rFonts w:cs="Helvetica"/>
          <w:b w:val="0"/>
          <w:caps w:val="0"/>
          <w:noProof/>
          <w:sz w:val="20"/>
        </w:rPr>
      </w:pPr>
      <w:bookmarkStart w:id="27" w:name="_Hlk207868297"/>
      <w:bookmarkEnd w:id="26"/>
      <w:r w:rsidRPr="009C01DF">
        <w:rPr>
          <w:rFonts w:cs="Helvetica"/>
          <w:b w:val="0"/>
          <w:caps w:val="0"/>
          <w:noProof/>
          <w:sz w:val="20"/>
        </w:rPr>
        <w:t>Ilham, I. (2024). Human Resource Management.</w:t>
      </w:r>
    </w:p>
    <w:p w14:paraId="77AEA800" w14:textId="77777777" w:rsidR="009C01DF" w:rsidRPr="009C01DF" w:rsidRDefault="009C01DF" w:rsidP="009C01DF">
      <w:pPr>
        <w:pStyle w:val="ReferHead"/>
        <w:jc w:val="both"/>
        <w:rPr>
          <w:rFonts w:cs="Helvetica"/>
          <w:b w:val="0"/>
          <w:caps w:val="0"/>
          <w:noProof/>
          <w:sz w:val="20"/>
        </w:rPr>
      </w:pPr>
      <w:bookmarkStart w:id="28" w:name="_Hlk207868345"/>
      <w:bookmarkEnd w:id="27"/>
      <w:r w:rsidRPr="009C01DF">
        <w:rPr>
          <w:rFonts w:cs="Helvetica"/>
          <w:b w:val="0"/>
          <w:caps w:val="0"/>
          <w:noProof/>
          <w:sz w:val="20"/>
        </w:rPr>
        <w:t>Imam Ghozali. (2018). Multivariate Analysis Application with IBM SPSS 25. Diponegoro University Publishing Agency.</w:t>
      </w:r>
    </w:p>
    <w:p w14:paraId="02700AE7"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Jayanti, K. N., &amp; Dewi, K. T. S. (2021). The Impact of Length of Service, Work Experience, and Work Ability on Employee Performance. JEMBA: Journal of Development Economics, Management &amp; Business, and Accounting, 1(2), 75–84.</w:t>
      </w:r>
    </w:p>
    <w:p w14:paraId="1F5EFFFC"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Joanna, W., &amp; Jerzy, K. (2020). Conceptualizing Job Satisfaction and Its Determinants: A Systematic Literature Review. English: Journal of Occupational Health and Safety, 21(5), 138–167</w:t>
      </w:r>
      <w:bookmarkEnd w:id="28"/>
      <w:r w:rsidRPr="009C01DF">
        <w:rPr>
          <w:rFonts w:cs="Helvetica"/>
          <w:b w:val="0"/>
          <w:caps w:val="0"/>
          <w:noProof/>
          <w:sz w:val="20"/>
        </w:rPr>
        <w:t>.</w:t>
      </w:r>
    </w:p>
    <w:p w14:paraId="1A8F25A4" w14:textId="77777777" w:rsidR="009C01DF" w:rsidRPr="009C01DF" w:rsidRDefault="009C01DF" w:rsidP="009C01DF">
      <w:pPr>
        <w:pStyle w:val="ReferHead"/>
        <w:jc w:val="both"/>
        <w:rPr>
          <w:rFonts w:cs="Helvetica"/>
          <w:b w:val="0"/>
          <w:caps w:val="0"/>
          <w:noProof/>
          <w:sz w:val="20"/>
        </w:rPr>
      </w:pPr>
      <w:bookmarkStart w:id="29" w:name="_Hlk207868637"/>
      <w:r w:rsidRPr="009C01DF">
        <w:rPr>
          <w:rFonts w:cs="Helvetica"/>
          <w:b w:val="0"/>
          <w:caps w:val="0"/>
          <w:noProof/>
          <w:sz w:val="20"/>
        </w:rPr>
        <w:lastRenderedPageBreak/>
        <w:t>Judge, T. A., Zhang, S. C., &amp; Glerum, D. R. (2020). Job satisfaction. Essentials of Job Attitudes and Other Workplace Psychological Constructs, 207–241.</w:t>
      </w:r>
    </w:p>
    <w:p w14:paraId="00A3CCD0"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Judijanto, L., Afrizal, D., Suharyanto, S., Supriyanto, E., Munizu, M., Agustina, T. S., &amp; Utama, Z. B. (2024). Human Resources Management: Building a Competitive Organization. PT. Sonpedia Publishing Indonesia.</w:t>
      </w:r>
    </w:p>
    <w:p w14:paraId="26F4FEF0"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Karim, A. (2023). Human resource management. CV. Intelektual Manifest Media.</w:t>
      </w:r>
    </w:p>
    <w:p w14:paraId="1FE4F995"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Maryani, Y., Entang, M., &amp; Tukiran, M. (2021). The relationship between work motivation, work discipline, and employee performance at the Regional Secretariat of Bogor City. International Journal of Social and Management Studies, 2(2), 1–16.</w:t>
      </w:r>
    </w:p>
    <w:p w14:paraId="2E47978B"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Mindell, D. A., &amp; Reynolds, E. (2023). The work of the future: Building better jobs in an age of intelligent machines. MIT Press.</w:t>
      </w:r>
    </w:p>
    <w:p w14:paraId="0B8D797E"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Mokobombang, W., &amp; Natsir, N. (2024). Human resource development strategies to improve organizational performance: A review of the service industry. Jurnal Minfo Polgan, 13(1), 606–618.</w:t>
      </w:r>
    </w:p>
    <w:p w14:paraId="4D7A8544" w14:textId="77777777" w:rsidR="009C01DF" w:rsidRPr="009C01DF" w:rsidRDefault="009C01DF" w:rsidP="009C01DF">
      <w:pPr>
        <w:pStyle w:val="ReferHead"/>
        <w:jc w:val="both"/>
        <w:rPr>
          <w:rFonts w:cs="Helvetica"/>
          <w:b w:val="0"/>
          <w:caps w:val="0"/>
          <w:noProof/>
          <w:sz w:val="20"/>
        </w:rPr>
      </w:pPr>
      <w:bookmarkStart w:id="30" w:name="_Hlk207868803"/>
      <w:bookmarkEnd w:id="29"/>
      <w:r w:rsidRPr="009C01DF">
        <w:rPr>
          <w:rFonts w:cs="Helvetica"/>
          <w:b w:val="0"/>
          <w:caps w:val="0"/>
          <w:noProof/>
          <w:sz w:val="20"/>
        </w:rPr>
        <w:t>Rahayu, S. T., &amp; Ismail, I. (2024). The influence of employee performance on company success. Jurnal Media Akademik (JMA), 2(12).</w:t>
      </w:r>
    </w:p>
    <w:p w14:paraId="70576385"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Rais, R. L. (2020). Knowledge, Skills, and Work Experience: Their Influence on Performance (A Study of Employees at CV. Bumami Food Cimahi). Indonesian Computer University.</w:t>
      </w:r>
    </w:p>
    <w:p w14:paraId="6391D75B"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Ridwan, R., Thayeb, A. F. A., &amp; Bater, R. (2024). Compensation, Work Environment, and Employee Performance. Economics and Digital Business Review, 5(1), 267–278.</w:t>
      </w:r>
    </w:p>
    <w:p w14:paraId="6CFFA994"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Ruki, M. N. (2024). Key Factors in Employee Job Satisfaction and Performance. Deepublish.</w:t>
      </w:r>
    </w:p>
    <w:p w14:paraId="271985B5"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Sembiring, H. (2020). The Influence of Motivation and Work Environment on Employee Performance at Bank Sinarmas Medan. Jurakunman (Jurnal Akuntansi dan Manajemen), 13(1).</w:t>
      </w:r>
    </w:p>
    <w:p w14:paraId="192B3CCF"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Sufriadi, D. (2024). Work Enthusiasm in Supporting Employee Productivity (A Literature Review). Proceedings of the International Conference on Multidisciplinary Research, 6(1), 150–157.</w:t>
      </w:r>
    </w:p>
    <w:p w14:paraId="2AC892B0" w14:textId="77777777" w:rsidR="009C01DF" w:rsidRPr="009C01DF" w:rsidRDefault="009C01DF" w:rsidP="009C01DF">
      <w:pPr>
        <w:pStyle w:val="ReferHead"/>
        <w:jc w:val="both"/>
        <w:rPr>
          <w:rFonts w:cs="Helvetica"/>
          <w:b w:val="0"/>
          <w:caps w:val="0"/>
          <w:noProof/>
          <w:sz w:val="20"/>
        </w:rPr>
      </w:pPr>
      <w:bookmarkStart w:id="31" w:name="_Hlk207869093"/>
      <w:bookmarkEnd w:id="30"/>
      <w:r w:rsidRPr="009C01DF">
        <w:rPr>
          <w:rFonts w:cs="Helvetica"/>
          <w:b w:val="0"/>
          <w:caps w:val="0"/>
          <w:noProof/>
          <w:sz w:val="20"/>
        </w:rPr>
        <w:t>Sugiyono, D. (2017). Quantitative, Qualitative, and Action Research Methods. Alphabet.</w:t>
      </w:r>
    </w:p>
    <w:p w14:paraId="6BB03A55" w14:textId="77777777" w:rsidR="009C01DF" w:rsidRPr="009C01DF" w:rsidRDefault="009C01DF" w:rsidP="009C01DF">
      <w:pPr>
        <w:pStyle w:val="ReferHead"/>
        <w:jc w:val="both"/>
        <w:rPr>
          <w:rFonts w:cs="Helvetica"/>
          <w:b w:val="0"/>
          <w:caps w:val="0"/>
          <w:noProof/>
          <w:sz w:val="20"/>
        </w:rPr>
      </w:pPr>
      <w:bookmarkStart w:id="32" w:name="_Hlk207869111"/>
      <w:bookmarkEnd w:id="31"/>
      <w:r w:rsidRPr="009C01DF">
        <w:rPr>
          <w:rFonts w:cs="Helvetica"/>
          <w:b w:val="0"/>
          <w:caps w:val="0"/>
          <w:noProof/>
          <w:sz w:val="20"/>
        </w:rPr>
        <w:t>Syahid, S., Iman, F., &amp; Supardi, S. (2022). Teacher Performance, Organizational Culture, Compensation, and Spiritual Leadership: A Literature Study. IJGIE (International Journal of Graduate of Islamic Education), 3(1), 1–19.</w:t>
      </w:r>
    </w:p>
    <w:p w14:paraId="62BACB42" w14:textId="77777777" w:rsidR="009C01DF" w:rsidRPr="009C01DF" w:rsidRDefault="009C01DF" w:rsidP="009C01DF">
      <w:pPr>
        <w:pStyle w:val="ReferHead"/>
        <w:jc w:val="both"/>
        <w:rPr>
          <w:rFonts w:cs="Helvetica"/>
          <w:b w:val="0"/>
          <w:caps w:val="0"/>
          <w:noProof/>
          <w:sz w:val="20"/>
        </w:rPr>
      </w:pPr>
      <w:bookmarkStart w:id="33" w:name="_Hlk207869185"/>
      <w:bookmarkEnd w:id="21"/>
      <w:bookmarkEnd w:id="32"/>
      <w:r w:rsidRPr="009C01DF">
        <w:rPr>
          <w:rFonts w:cs="Helvetica"/>
          <w:b w:val="0"/>
          <w:caps w:val="0"/>
          <w:noProof/>
          <w:sz w:val="20"/>
        </w:rPr>
        <w:t xml:space="preserve">Tadarus, S. S., Wolok, T., &amp; Macmud, R. (2024). THE EFFECT OF EMOTIONAL INTELLIGENCE AND SOCIAL INTELLIGENCE ON EMPLOYEE PERFORMANCE AT </w:t>
      </w:r>
      <w:r w:rsidRPr="009C01DF">
        <w:rPr>
          <w:rFonts w:cs="Helvetica"/>
          <w:b w:val="0"/>
          <w:caps w:val="0"/>
          <w:noProof/>
          <w:sz w:val="20"/>
        </w:rPr>
        <w:lastRenderedPageBreak/>
        <w:t>PERUMDA TIRTA LIMUTU, GORONTALO REGENCY. JAMBURA: Scientific Journal of Management and Business, 7(2), 648–659.</w:t>
      </w:r>
    </w:p>
    <w:p w14:paraId="331490E6"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Uhl-Bien, M., Piccolo, R. F., &amp; Schermerhorn Jr, J. R. (2020). Organizational behavior. John Wiley &amp; Sons.</w:t>
      </w:r>
    </w:p>
    <w:bookmarkEnd w:id="33"/>
    <w:p w14:paraId="37078CF0" w14:textId="77777777" w:rsidR="009C01DF" w:rsidRPr="009C01DF" w:rsidRDefault="009C01DF" w:rsidP="009C01DF">
      <w:pPr>
        <w:pStyle w:val="ReferHead"/>
        <w:jc w:val="both"/>
        <w:rPr>
          <w:rFonts w:cs="Helvetica"/>
          <w:b w:val="0"/>
          <w:caps w:val="0"/>
          <w:noProof/>
          <w:sz w:val="20"/>
        </w:rPr>
      </w:pPr>
      <w:r w:rsidRPr="009C01DF">
        <w:rPr>
          <w:rFonts w:cs="Helvetica"/>
          <w:b w:val="0"/>
          <w:caps w:val="0"/>
          <w:noProof/>
          <w:sz w:val="20"/>
        </w:rPr>
        <w:t>Uno, H. B., &amp; Umar, M. K. (2023). Managing Intelligence in Learning: An Intelligence-Based Learning Concept. Bumi Aksara.</w:t>
      </w:r>
    </w:p>
    <w:p w14:paraId="591D432F" w14:textId="598C2268" w:rsidR="008151F8" w:rsidRDefault="009C01DF" w:rsidP="009C01DF">
      <w:pPr>
        <w:widowControl w:val="0"/>
        <w:autoSpaceDE w:val="0"/>
        <w:autoSpaceDN w:val="0"/>
        <w:adjustRightInd w:val="0"/>
        <w:ind w:left="480" w:hanging="480"/>
        <w:jc w:val="both"/>
      </w:pPr>
      <w:bookmarkStart w:id="34" w:name="_Hlk207869272"/>
      <w:r w:rsidRPr="009C01DF">
        <w:rPr>
          <w:rFonts w:cs="Helvetica"/>
          <w:noProof/>
        </w:rPr>
        <w:t>WIJAYA, I. W. S. (2021). THE EFFECT OF INTELLECTUAL INTELLIGENCE AND EMOTIONAL INTELLIGENCE ON TEACHER PERFORMANCE AT SMA NEGERI 1 ABIANSEMAL. MAHASARASWATI UNIVERSITY DENPASAR</w:t>
      </w:r>
      <w:bookmarkEnd w:id="34"/>
      <w:r w:rsidRPr="009C01DF">
        <w:rPr>
          <w:rFonts w:cs="Helvetica"/>
          <w:noProof/>
        </w:rPr>
        <w:t>.</w:t>
      </w:r>
      <w:r w:rsidR="008151F8">
        <w:fldChar w:fldCharType="end"/>
      </w:r>
      <w:bookmarkEnd w:id="20"/>
    </w:p>
    <w:p w14:paraId="7010E4AB" w14:textId="53215BBF" w:rsidR="008A0DAE" w:rsidRDefault="008A0DAE" w:rsidP="009C01DF">
      <w:pPr>
        <w:widowControl w:val="0"/>
        <w:autoSpaceDE w:val="0"/>
        <w:autoSpaceDN w:val="0"/>
        <w:adjustRightInd w:val="0"/>
        <w:ind w:left="480" w:hanging="480"/>
        <w:jc w:val="both"/>
      </w:pPr>
    </w:p>
    <w:p w14:paraId="41C99051" w14:textId="6CB25CC6" w:rsidR="008A0DAE" w:rsidRDefault="008A0DAE" w:rsidP="009C01DF">
      <w:pPr>
        <w:widowControl w:val="0"/>
        <w:autoSpaceDE w:val="0"/>
        <w:autoSpaceDN w:val="0"/>
        <w:adjustRightInd w:val="0"/>
        <w:ind w:left="480" w:hanging="480"/>
        <w:jc w:val="both"/>
      </w:pPr>
    </w:p>
    <w:p w14:paraId="119E009C" w14:textId="758A0AB4" w:rsidR="008A0DAE" w:rsidRDefault="008A0DAE" w:rsidP="009C01DF">
      <w:pPr>
        <w:widowControl w:val="0"/>
        <w:autoSpaceDE w:val="0"/>
        <w:autoSpaceDN w:val="0"/>
        <w:adjustRightInd w:val="0"/>
        <w:ind w:left="480" w:hanging="480"/>
        <w:jc w:val="both"/>
      </w:pPr>
    </w:p>
    <w:p w14:paraId="4BC997C5" w14:textId="0FD04E7D" w:rsidR="008A0DAE" w:rsidRDefault="008A0DAE" w:rsidP="009C01DF">
      <w:pPr>
        <w:widowControl w:val="0"/>
        <w:autoSpaceDE w:val="0"/>
        <w:autoSpaceDN w:val="0"/>
        <w:adjustRightInd w:val="0"/>
        <w:ind w:left="480" w:hanging="480"/>
        <w:jc w:val="both"/>
      </w:pPr>
    </w:p>
    <w:p w14:paraId="455FD6CB" w14:textId="08C00B3B" w:rsidR="008A0DAE" w:rsidRDefault="008A0DAE" w:rsidP="009C01DF">
      <w:pPr>
        <w:widowControl w:val="0"/>
        <w:autoSpaceDE w:val="0"/>
        <w:autoSpaceDN w:val="0"/>
        <w:adjustRightInd w:val="0"/>
        <w:ind w:left="480" w:hanging="480"/>
        <w:jc w:val="both"/>
      </w:pPr>
    </w:p>
    <w:p w14:paraId="4A7B95F9" w14:textId="02354C80" w:rsidR="008A0DAE" w:rsidRDefault="008A0DAE" w:rsidP="009C01DF">
      <w:pPr>
        <w:widowControl w:val="0"/>
        <w:autoSpaceDE w:val="0"/>
        <w:autoSpaceDN w:val="0"/>
        <w:adjustRightInd w:val="0"/>
        <w:ind w:left="480" w:hanging="480"/>
        <w:jc w:val="both"/>
      </w:pPr>
    </w:p>
    <w:p w14:paraId="51C47236" w14:textId="785E65CC" w:rsidR="008A0DAE" w:rsidRDefault="008A0DAE" w:rsidP="009C01DF">
      <w:pPr>
        <w:widowControl w:val="0"/>
        <w:autoSpaceDE w:val="0"/>
        <w:autoSpaceDN w:val="0"/>
        <w:adjustRightInd w:val="0"/>
        <w:ind w:left="480" w:hanging="480"/>
        <w:jc w:val="both"/>
      </w:pPr>
    </w:p>
    <w:p w14:paraId="7002135D" w14:textId="77777777" w:rsidR="008A0DAE" w:rsidRDefault="008A0DAE" w:rsidP="008A0DAE">
      <w:pPr>
        <w:pStyle w:val="ReferHead"/>
        <w:spacing w:after="0"/>
        <w:jc w:val="both"/>
        <w:rPr>
          <w:rFonts w:cs="Helvetica"/>
          <w:b w:val="0"/>
          <w:caps w:val="0"/>
          <w:noProof/>
          <w:sz w:val="20"/>
        </w:rPr>
      </w:pPr>
      <w:r w:rsidRPr="009C01DF">
        <w:rPr>
          <w:rFonts w:cs="Helvetica"/>
          <w:b w:val="0"/>
          <w:caps w:val="0"/>
          <w:noProof/>
          <w:sz w:val="20"/>
        </w:rPr>
        <w:lastRenderedPageBreak/>
        <w:t xml:space="preserve">Abun, D., Asuncion, S. B., Lazaro, J. R., Magallanes, T., &amp; Nimfa, C. C. (2021). The effect of educational </w:t>
      </w:r>
    </w:p>
    <w:p w14:paraId="1AADB96E" w14:textId="77777777" w:rsidR="008A0DAE" w:rsidRDefault="008A0DAE" w:rsidP="008A0DAE">
      <w:pPr>
        <w:pStyle w:val="ReferHead"/>
        <w:spacing w:after="0"/>
        <w:ind w:left="720"/>
        <w:jc w:val="both"/>
        <w:rPr>
          <w:rFonts w:cs="Helvetica"/>
          <w:b w:val="0"/>
          <w:caps w:val="0"/>
          <w:noProof/>
          <w:sz w:val="20"/>
        </w:rPr>
      </w:pPr>
      <w:r w:rsidRPr="009C01DF">
        <w:rPr>
          <w:rFonts w:cs="Helvetica"/>
          <w:b w:val="0"/>
          <w:caps w:val="0"/>
          <w:noProof/>
          <w:sz w:val="20"/>
        </w:rPr>
        <w:t xml:space="preserve">attainment and length of work experience on the self-efficacy of teachers and employes. </w:t>
      </w:r>
      <w:r w:rsidRPr="00BF5176">
        <w:rPr>
          <w:rFonts w:cs="Helvetica"/>
          <w:b w:val="0"/>
          <w:i/>
          <w:iCs/>
          <w:caps w:val="0"/>
          <w:noProof/>
          <w:sz w:val="20"/>
        </w:rPr>
        <w:t>International Journal of Business Ecosystem &amp; Strategy 3</w:t>
      </w:r>
      <w:r w:rsidRPr="009C01DF">
        <w:rPr>
          <w:rFonts w:cs="Helvetica"/>
          <w:b w:val="0"/>
          <w:caps w:val="0"/>
          <w:noProof/>
          <w:sz w:val="20"/>
        </w:rPr>
        <w:t>(2), 16–28.</w:t>
      </w:r>
    </w:p>
    <w:p w14:paraId="15AF7CB7" w14:textId="77777777" w:rsidR="008A0DAE" w:rsidRDefault="008A0DAE" w:rsidP="008A0DAE">
      <w:pPr>
        <w:pStyle w:val="ReferHead"/>
        <w:spacing w:after="0"/>
        <w:ind w:left="720"/>
        <w:jc w:val="both"/>
        <w:rPr>
          <w:rFonts w:cs="Helvetica"/>
          <w:b w:val="0"/>
          <w:caps w:val="0"/>
          <w:noProof/>
          <w:sz w:val="20"/>
        </w:rPr>
      </w:pPr>
    </w:p>
    <w:p w14:paraId="08504476" w14:textId="77777777" w:rsidR="008A0DAE" w:rsidRDefault="008A0DAE" w:rsidP="008A0DAE">
      <w:pPr>
        <w:pStyle w:val="ReferHead"/>
        <w:spacing w:after="0"/>
        <w:jc w:val="both"/>
        <w:rPr>
          <w:rFonts w:cs="Helvetica"/>
          <w:b w:val="0"/>
          <w:caps w:val="0"/>
          <w:noProof/>
          <w:sz w:val="20"/>
        </w:rPr>
      </w:pPr>
      <w:r w:rsidRPr="009C01DF">
        <w:rPr>
          <w:rFonts w:cs="Helvetica"/>
          <w:b w:val="0"/>
          <w:caps w:val="0"/>
          <w:noProof/>
          <w:sz w:val="20"/>
        </w:rPr>
        <w:t xml:space="preserve">Adiawaty, S., &amp; Bernhard, B. (2023). </w:t>
      </w:r>
      <w:r w:rsidRPr="00BF5176">
        <w:rPr>
          <w:rFonts w:cs="Helvetica"/>
          <w:b w:val="0"/>
          <w:i/>
          <w:iCs/>
          <w:caps w:val="0"/>
          <w:noProof/>
          <w:sz w:val="20"/>
        </w:rPr>
        <w:t>The influence of work-life balance dimensions on work quality</w:t>
      </w:r>
      <w:r w:rsidRPr="009C01DF">
        <w:rPr>
          <w:rFonts w:cs="Helvetica"/>
          <w:b w:val="0"/>
          <w:caps w:val="0"/>
          <w:noProof/>
          <w:sz w:val="20"/>
        </w:rPr>
        <w:t xml:space="preserve">. </w:t>
      </w:r>
    </w:p>
    <w:p w14:paraId="0A5F1D64" w14:textId="77777777" w:rsidR="008A0DAE" w:rsidRDefault="008A0DAE" w:rsidP="008A0DAE">
      <w:pPr>
        <w:pStyle w:val="ReferHead"/>
        <w:spacing w:after="0"/>
        <w:ind w:firstLine="720"/>
        <w:jc w:val="both"/>
        <w:rPr>
          <w:rFonts w:cs="Helvetica"/>
          <w:b w:val="0"/>
          <w:caps w:val="0"/>
          <w:noProof/>
          <w:sz w:val="20"/>
        </w:rPr>
      </w:pPr>
      <w:r w:rsidRPr="009C01DF">
        <w:rPr>
          <w:rFonts w:cs="Helvetica"/>
          <w:b w:val="0"/>
          <w:caps w:val="0"/>
          <w:noProof/>
          <w:sz w:val="20"/>
        </w:rPr>
        <w:t>ESSENCE: Journal of Business Management, 1–12.</w:t>
      </w:r>
    </w:p>
    <w:p w14:paraId="7DF7337B" w14:textId="77777777" w:rsidR="008A0DAE" w:rsidRPr="009C01DF" w:rsidRDefault="008A0DAE" w:rsidP="008A0DAE">
      <w:pPr>
        <w:pStyle w:val="ReferHead"/>
        <w:spacing w:after="0"/>
        <w:ind w:firstLine="720"/>
        <w:jc w:val="both"/>
        <w:rPr>
          <w:rFonts w:cs="Helvetica"/>
          <w:b w:val="0"/>
          <w:caps w:val="0"/>
          <w:noProof/>
          <w:sz w:val="20"/>
        </w:rPr>
      </w:pPr>
    </w:p>
    <w:p w14:paraId="0F7EF1B1" w14:textId="77777777" w:rsidR="008A0DAE" w:rsidRPr="00BF5176" w:rsidRDefault="008A0DAE" w:rsidP="008A0DAE">
      <w:pPr>
        <w:pStyle w:val="ReferHead"/>
        <w:spacing w:after="0"/>
        <w:jc w:val="both"/>
        <w:rPr>
          <w:rFonts w:cs="Helvetica"/>
          <w:b w:val="0"/>
          <w:i/>
          <w:iCs/>
          <w:caps w:val="0"/>
          <w:noProof/>
          <w:sz w:val="20"/>
        </w:rPr>
      </w:pPr>
      <w:r w:rsidRPr="009C01DF">
        <w:rPr>
          <w:rFonts w:cs="Helvetica"/>
          <w:b w:val="0"/>
          <w:caps w:val="0"/>
          <w:noProof/>
          <w:sz w:val="20"/>
        </w:rPr>
        <w:t>Ali, M. M. (2022). Quantitative research methodology and its application in research. JPIB</w:t>
      </w:r>
      <w:r w:rsidRPr="00BF5176">
        <w:rPr>
          <w:rFonts w:cs="Helvetica"/>
          <w:b w:val="0"/>
          <w:i/>
          <w:iCs/>
          <w:caps w:val="0"/>
          <w:noProof/>
          <w:sz w:val="20"/>
        </w:rPr>
        <w:t>: Ibn Rushd</w:t>
      </w:r>
    </w:p>
    <w:p w14:paraId="140ADE75" w14:textId="77777777" w:rsidR="008A0DAE" w:rsidRDefault="008A0DAE" w:rsidP="008A0DAE">
      <w:pPr>
        <w:pStyle w:val="ReferHead"/>
        <w:spacing w:after="0"/>
        <w:ind w:firstLine="720"/>
        <w:jc w:val="both"/>
        <w:rPr>
          <w:rFonts w:cs="Helvetica"/>
          <w:b w:val="0"/>
          <w:caps w:val="0"/>
          <w:noProof/>
          <w:sz w:val="20"/>
        </w:rPr>
      </w:pPr>
      <w:r w:rsidRPr="00BF5176">
        <w:rPr>
          <w:rFonts w:cs="Helvetica"/>
          <w:b w:val="0"/>
          <w:i/>
          <w:iCs/>
          <w:caps w:val="0"/>
          <w:noProof/>
          <w:sz w:val="20"/>
        </w:rPr>
        <w:t xml:space="preserve"> Research Journal, 1</w:t>
      </w:r>
      <w:r w:rsidRPr="009C01DF">
        <w:rPr>
          <w:rFonts w:cs="Helvetica"/>
          <w:b w:val="0"/>
          <w:caps w:val="0"/>
          <w:noProof/>
          <w:sz w:val="20"/>
        </w:rPr>
        <w:t>(2), 1–5.</w:t>
      </w:r>
    </w:p>
    <w:p w14:paraId="0004E91A" w14:textId="77777777" w:rsidR="008A0DAE" w:rsidRDefault="008A0DAE" w:rsidP="008A0DAE">
      <w:pPr>
        <w:pStyle w:val="ReferHead"/>
        <w:spacing w:after="0"/>
        <w:jc w:val="both"/>
        <w:rPr>
          <w:rFonts w:cs="Helvetica"/>
          <w:b w:val="0"/>
          <w:caps w:val="0"/>
          <w:noProof/>
          <w:sz w:val="20"/>
        </w:rPr>
      </w:pPr>
    </w:p>
    <w:p w14:paraId="576F3F92" w14:textId="77777777" w:rsidR="008A0DAE" w:rsidRPr="00BF5176" w:rsidRDefault="008A0DAE" w:rsidP="008A0DAE">
      <w:pPr>
        <w:pStyle w:val="ReferHead"/>
        <w:spacing w:after="0"/>
        <w:jc w:val="both"/>
        <w:rPr>
          <w:rFonts w:cs="Helvetica"/>
          <w:b w:val="0"/>
          <w:i/>
          <w:iCs/>
          <w:caps w:val="0"/>
          <w:noProof/>
          <w:sz w:val="20"/>
        </w:rPr>
      </w:pPr>
      <w:r w:rsidRPr="009C01DF">
        <w:rPr>
          <w:rFonts w:cs="Helvetica"/>
          <w:b w:val="0"/>
          <w:caps w:val="0"/>
          <w:noProof/>
          <w:sz w:val="20"/>
        </w:rPr>
        <w:t xml:space="preserve">Burns, R. (2020). </w:t>
      </w:r>
      <w:r w:rsidRPr="00BF5176">
        <w:rPr>
          <w:rFonts w:cs="Helvetica"/>
          <w:b w:val="0"/>
          <w:i/>
          <w:iCs/>
          <w:caps w:val="0"/>
          <w:noProof/>
          <w:sz w:val="20"/>
        </w:rPr>
        <w:t xml:space="preserve">Adult Learner at Work: The challenges of lifelong education in the new millennium. </w:t>
      </w:r>
    </w:p>
    <w:p w14:paraId="61E69590" w14:textId="77777777" w:rsidR="008A0DAE" w:rsidRDefault="008A0DAE" w:rsidP="008A0DAE">
      <w:pPr>
        <w:pStyle w:val="ReferHead"/>
        <w:spacing w:after="0"/>
        <w:ind w:firstLine="720"/>
        <w:jc w:val="both"/>
        <w:rPr>
          <w:rFonts w:cs="Helvetica"/>
          <w:b w:val="0"/>
          <w:caps w:val="0"/>
          <w:noProof/>
          <w:sz w:val="20"/>
        </w:rPr>
      </w:pPr>
      <w:r w:rsidRPr="00BF5176">
        <w:rPr>
          <w:rFonts w:cs="Helvetica"/>
          <w:b w:val="0"/>
          <w:i/>
          <w:iCs/>
          <w:caps w:val="0"/>
          <w:noProof/>
          <w:sz w:val="20"/>
        </w:rPr>
        <w:t>Routledge</w:t>
      </w:r>
      <w:r w:rsidRPr="009C01DF">
        <w:rPr>
          <w:rFonts w:cs="Helvetica"/>
          <w:b w:val="0"/>
          <w:caps w:val="0"/>
          <w:noProof/>
          <w:sz w:val="20"/>
        </w:rPr>
        <w:t>.</w:t>
      </w:r>
    </w:p>
    <w:p w14:paraId="66048EA0" w14:textId="77777777" w:rsidR="008A0DAE" w:rsidRPr="009C01DF" w:rsidRDefault="008A0DAE" w:rsidP="008A0DAE">
      <w:pPr>
        <w:pStyle w:val="ReferHead"/>
        <w:spacing w:after="0"/>
        <w:ind w:firstLine="720"/>
        <w:jc w:val="both"/>
        <w:rPr>
          <w:rFonts w:cs="Helvetica"/>
          <w:b w:val="0"/>
          <w:caps w:val="0"/>
          <w:noProof/>
          <w:sz w:val="20"/>
        </w:rPr>
      </w:pPr>
    </w:p>
    <w:p w14:paraId="57E07DBE" w14:textId="77777777" w:rsidR="008A0DAE" w:rsidRDefault="008A0DAE" w:rsidP="008A0DAE">
      <w:pPr>
        <w:pStyle w:val="ReferHead"/>
        <w:spacing w:after="0"/>
        <w:jc w:val="both"/>
        <w:rPr>
          <w:rFonts w:cs="Helvetica"/>
          <w:b w:val="0"/>
          <w:caps w:val="0"/>
          <w:noProof/>
          <w:sz w:val="20"/>
        </w:rPr>
      </w:pPr>
      <w:r w:rsidRPr="009C01DF">
        <w:rPr>
          <w:rFonts w:cs="Helvetica"/>
          <w:b w:val="0"/>
          <w:caps w:val="0"/>
          <w:noProof/>
          <w:sz w:val="20"/>
        </w:rPr>
        <w:t xml:space="preserve">Chewe, B., &amp; Taylor, T. K. (2021). Disciplinary procedures, employee punctuality, and employee </w:t>
      </w:r>
    </w:p>
    <w:p w14:paraId="5A44D842" w14:textId="77777777" w:rsidR="008A0DAE" w:rsidRDefault="008A0DAE" w:rsidP="008A0DAE">
      <w:pPr>
        <w:pStyle w:val="ReferHead"/>
        <w:spacing w:after="0"/>
        <w:ind w:left="720"/>
        <w:jc w:val="both"/>
        <w:rPr>
          <w:rFonts w:cs="Helvetica"/>
          <w:b w:val="0"/>
          <w:caps w:val="0"/>
          <w:noProof/>
          <w:sz w:val="20"/>
        </w:rPr>
      </w:pPr>
      <w:r w:rsidRPr="009C01DF">
        <w:rPr>
          <w:rFonts w:cs="Helvetica"/>
          <w:b w:val="0"/>
          <w:caps w:val="0"/>
          <w:noProof/>
          <w:sz w:val="20"/>
        </w:rPr>
        <w:t xml:space="preserve">performance at Ndola City Council (Zambia). </w:t>
      </w:r>
      <w:r w:rsidRPr="00BF5176">
        <w:rPr>
          <w:rFonts w:cs="Helvetica"/>
          <w:b w:val="0"/>
          <w:i/>
          <w:iCs/>
          <w:caps w:val="0"/>
          <w:noProof/>
          <w:sz w:val="20"/>
        </w:rPr>
        <w:t>African Journal of Social Sciences and Humanities Research, 4</w:t>
      </w:r>
      <w:r w:rsidRPr="009C01DF">
        <w:rPr>
          <w:rFonts w:cs="Helvetica"/>
          <w:b w:val="0"/>
          <w:caps w:val="0"/>
          <w:noProof/>
          <w:sz w:val="20"/>
        </w:rPr>
        <w:t>(2), 32–48.</w:t>
      </w:r>
    </w:p>
    <w:p w14:paraId="1E294DF2" w14:textId="77777777" w:rsidR="008A0DAE" w:rsidRPr="009C01DF" w:rsidRDefault="008A0DAE" w:rsidP="008A0DAE">
      <w:pPr>
        <w:pStyle w:val="ReferHead"/>
        <w:spacing w:after="0"/>
        <w:ind w:left="720"/>
        <w:jc w:val="both"/>
        <w:rPr>
          <w:rFonts w:cs="Helvetica"/>
          <w:b w:val="0"/>
          <w:caps w:val="0"/>
          <w:noProof/>
          <w:sz w:val="20"/>
        </w:rPr>
      </w:pPr>
    </w:p>
    <w:p w14:paraId="319FFAF5" w14:textId="77777777" w:rsidR="008A0DAE" w:rsidRPr="00BF5176" w:rsidRDefault="008A0DAE" w:rsidP="008A0DAE">
      <w:pPr>
        <w:pStyle w:val="ReferHead"/>
        <w:spacing w:after="0"/>
        <w:jc w:val="both"/>
        <w:rPr>
          <w:rFonts w:cs="Helvetica"/>
          <w:b w:val="0"/>
          <w:i/>
          <w:iCs/>
          <w:caps w:val="0"/>
          <w:noProof/>
          <w:sz w:val="20"/>
        </w:rPr>
      </w:pPr>
      <w:r w:rsidRPr="009C01DF">
        <w:rPr>
          <w:rFonts w:cs="Helvetica"/>
          <w:b w:val="0"/>
          <w:caps w:val="0"/>
          <w:noProof/>
          <w:sz w:val="20"/>
        </w:rPr>
        <w:t xml:space="preserve">Dedek Pranto Pakpahan, S. T. (2021). </w:t>
      </w:r>
      <w:r w:rsidRPr="00BF5176">
        <w:rPr>
          <w:rFonts w:cs="Helvetica"/>
          <w:b w:val="0"/>
          <w:i/>
          <w:iCs/>
          <w:caps w:val="0"/>
          <w:noProof/>
          <w:sz w:val="20"/>
        </w:rPr>
        <w:t xml:space="preserve">Spiritual intelligence (SQ) and intellectual intelligence (IQ) in </w:t>
      </w:r>
    </w:p>
    <w:p w14:paraId="616B4BC3" w14:textId="77777777" w:rsidR="008A0DAE" w:rsidRDefault="008A0DAE" w:rsidP="008A0DAE">
      <w:pPr>
        <w:pStyle w:val="ReferHead"/>
        <w:spacing w:after="0"/>
        <w:ind w:firstLine="720"/>
        <w:jc w:val="both"/>
        <w:rPr>
          <w:rFonts w:cs="Helvetica"/>
          <w:b w:val="0"/>
          <w:caps w:val="0"/>
          <w:noProof/>
          <w:sz w:val="20"/>
        </w:rPr>
      </w:pPr>
      <w:r w:rsidRPr="00BF5176">
        <w:rPr>
          <w:rFonts w:cs="Helvetica"/>
          <w:b w:val="0"/>
          <w:i/>
          <w:iCs/>
          <w:caps w:val="0"/>
          <w:noProof/>
          <w:sz w:val="20"/>
        </w:rPr>
        <w:t>adolescent dating morality: an effort to realize a whole person</w:t>
      </w:r>
      <w:r w:rsidRPr="009C01DF">
        <w:rPr>
          <w:rFonts w:cs="Helvetica"/>
          <w:b w:val="0"/>
          <w:caps w:val="0"/>
          <w:noProof/>
          <w:sz w:val="20"/>
        </w:rPr>
        <w:t>. Ahlimedia Book.</w:t>
      </w:r>
    </w:p>
    <w:p w14:paraId="6C4671F8" w14:textId="77777777" w:rsidR="008A0DAE" w:rsidRPr="009C01DF" w:rsidRDefault="008A0DAE" w:rsidP="008A0DAE">
      <w:pPr>
        <w:pStyle w:val="ReferHead"/>
        <w:spacing w:after="0"/>
        <w:ind w:firstLine="720"/>
        <w:jc w:val="both"/>
        <w:rPr>
          <w:rFonts w:cs="Helvetica"/>
          <w:b w:val="0"/>
          <w:caps w:val="0"/>
          <w:noProof/>
          <w:sz w:val="20"/>
        </w:rPr>
      </w:pPr>
    </w:p>
    <w:p w14:paraId="658F3A24" w14:textId="77777777" w:rsidR="008A0DAE" w:rsidRDefault="008A0DAE" w:rsidP="008A0DAE">
      <w:pPr>
        <w:pStyle w:val="ReferHead"/>
        <w:spacing w:after="0"/>
        <w:jc w:val="both"/>
        <w:rPr>
          <w:rFonts w:cs="Helvetica"/>
          <w:b w:val="0"/>
          <w:caps w:val="0"/>
          <w:noProof/>
          <w:sz w:val="20"/>
        </w:rPr>
      </w:pPr>
      <w:r w:rsidRPr="009C01DF">
        <w:rPr>
          <w:rFonts w:cs="Helvetica"/>
          <w:b w:val="0"/>
          <w:caps w:val="0"/>
          <w:noProof/>
          <w:sz w:val="20"/>
        </w:rPr>
        <w:t xml:space="preserve">Dziuba, S. T., Ingaldi, M., &amp; Zhuravskaya, M. (2020). Employees' job satisfaction and their work </w:t>
      </w:r>
    </w:p>
    <w:p w14:paraId="42B66B71" w14:textId="77777777" w:rsidR="008A0DAE" w:rsidRDefault="008A0DAE" w:rsidP="008A0DAE">
      <w:pPr>
        <w:pStyle w:val="ReferHead"/>
        <w:spacing w:after="0"/>
        <w:ind w:left="720"/>
        <w:jc w:val="both"/>
        <w:rPr>
          <w:rFonts w:cs="Helvetica"/>
          <w:b w:val="0"/>
          <w:caps w:val="0"/>
          <w:noProof/>
          <w:sz w:val="20"/>
        </w:rPr>
      </w:pPr>
      <w:r w:rsidRPr="009C01DF">
        <w:rPr>
          <w:rFonts w:cs="Helvetica"/>
          <w:b w:val="0"/>
          <w:caps w:val="0"/>
          <w:noProof/>
          <w:sz w:val="20"/>
        </w:rPr>
        <w:t xml:space="preserve">performance as elements influencing work safety. System Safety: </w:t>
      </w:r>
      <w:r w:rsidRPr="00BF5176">
        <w:rPr>
          <w:rFonts w:cs="Helvetica"/>
          <w:b w:val="0"/>
          <w:i/>
          <w:iCs/>
          <w:caps w:val="0"/>
          <w:noProof/>
          <w:sz w:val="20"/>
        </w:rPr>
        <w:t>Human-Technical Facility-Environment, 2</w:t>
      </w:r>
      <w:r w:rsidRPr="009C01DF">
        <w:rPr>
          <w:rFonts w:cs="Helvetica"/>
          <w:b w:val="0"/>
          <w:caps w:val="0"/>
          <w:noProof/>
          <w:sz w:val="20"/>
        </w:rPr>
        <w:t>(1).</w:t>
      </w:r>
    </w:p>
    <w:p w14:paraId="6B44AB42" w14:textId="77777777" w:rsidR="008A0DAE" w:rsidRPr="009C01DF" w:rsidRDefault="008A0DAE" w:rsidP="008A0DAE">
      <w:pPr>
        <w:pStyle w:val="ReferHead"/>
        <w:spacing w:after="0"/>
        <w:ind w:left="720"/>
        <w:jc w:val="both"/>
        <w:rPr>
          <w:rFonts w:cs="Helvetica"/>
          <w:b w:val="0"/>
          <w:caps w:val="0"/>
          <w:noProof/>
          <w:sz w:val="20"/>
        </w:rPr>
      </w:pPr>
    </w:p>
    <w:p w14:paraId="446B01AE" w14:textId="77777777" w:rsidR="008A0DAE" w:rsidRDefault="008A0DAE" w:rsidP="008A0DAE">
      <w:pPr>
        <w:pStyle w:val="ReferHead"/>
        <w:spacing w:after="0"/>
        <w:jc w:val="both"/>
        <w:rPr>
          <w:rFonts w:cs="Helvetica"/>
          <w:b w:val="0"/>
          <w:caps w:val="0"/>
          <w:noProof/>
          <w:sz w:val="20"/>
        </w:rPr>
      </w:pPr>
      <w:r w:rsidRPr="009C01DF">
        <w:rPr>
          <w:rFonts w:cs="Helvetica"/>
          <w:b w:val="0"/>
          <w:caps w:val="0"/>
          <w:noProof/>
          <w:sz w:val="20"/>
        </w:rPr>
        <w:t xml:space="preserve">Hartanto, H. (2020). The influence of motivation, job satisfaction, and work environment on employee </w:t>
      </w:r>
    </w:p>
    <w:p w14:paraId="582C500B" w14:textId="77777777" w:rsidR="008A0DAE" w:rsidRDefault="008A0DAE" w:rsidP="008A0DAE">
      <w:pPr>
        <w:pStyle w:val="ReferHead"/>
        <w:spacing w:after="0"/>
        <w:ind w:firstLine="720"/>
        <w:jc w:val="both"/>
        <w:rPr>
          <w:rFonts w:cs="Helvetica"/>
          <w:b w:val="0"/>
          <w:caps w:val="0"/>
          <w:noProof/>
          <w:sz w:val="20"/>
        </w:rPr>
      </w:pPr>
      <w:r w:rsidRPr="009C01DF">
        <w:rPr>
          <w:rFonts w:cs="Helvetica"/>
          <w:b w:val="0"/>
          <w:caps w:val="0"/>
          <w:noProof/>
          <w:sz w:val="20"/>
        </w:rPr>
        <w:t xml:space="preserve">performance at the Kediri Regency Housing and Settlement Agency. </w:t>
      </w:r>
      <w:r w:rsidRPr="00BF5176">
        <w:rPr>
          <w:rFonts w:cs="Helvetica"/>
          <w:b w:val="0"/>
          <w:i/>
          <w:iCs/>
          <w:caps w:val="0"/>
          <w:noProof/>
          <w:sz w:val="20"/>
        </w:rPr>
        <w:t>Autonomy, 20</w:t>
      </w:r>
      <w:r w:rsidRPr="009C01DF">
        <w:rPr>
          <w:rFonts w:cs="Helvetica"/>
          <w:b w:val="0"/>
          <w:caps w:val="0"/>
          <w:noProof/>
          <w:sz w:val="20"/>
        </w:rPr>
        <w:t>(2), 207–217.</w:t>
      </w:r>
    </w:p>
    <w:p w14:paraId="37079C0D" w14:textId="77777777" w:rsidR="008A0DAE" w:rsidRPr="009C01DF" w:rsidRDefault="008A0DAE" w:rsidP="008A0DAE">
      <w:pPr>
        <w:pStyle w:val="ReferHead"/>
        <w:spacing w:after="0"/>
        <w:ind w:firstLine="720"/>
        <w:jc w:val="both"/>
        <w:rPr>
          <w:rFonts w:cs="Helvetica"/>
          <w:b w:val="0"/>
          <w:caps w:val="0"/>
          <w:noProof/>
          <w:sz w:val="20"/>
        </w:rPr>
      </w:pPr>
    </w:p>
    <w:p w14:paraId="39FA6156" w14:textId="77777777" w:rsidR="008A0DAE" w:rsidRDefault="008A0DAE" w:rsidP="008A0DAE">
      <w:pPr>
        <w:pStyle w:val="ReferHead"/>
        <w:spacing w:after="0"/>
        <w:jc w:val="both"/>
        <w:rPr>
          <w:rFonts w:cs="Helvetica"/>
          <w:b w:val="0"/>
          <w:caps w:val="0"/>
          <w:noProof/>
          <w:sz w:val="20"/>
        </w:rPr>
      </w:pPr>
      <w:r w:rsidRPr="009C01DF">
        <w:rPr>
          <w:rFonts w:cs="Helvetica"/>
          <w:b w:val="0"/>
          <w:caps w:val="0"/>
          <w:noProof/>
          <w:sz w:val="20"/>
        </w:rPr>
        <w:t xml:space="preserve">Hayati, I. (2020). The effect of education level and work experience on employee performance at the Cimahi </w:t>
      </w:r>
    </w:p>
    <w:p w14:paraId="5574E613" w14:textId="77777777" w:rsidR="008A0DAE" w:rsidRDefault="008A0DAE" w:rsidP="008A0DAE">
      <w:pPr>
        <w:pStyle w:val="ReferHead"/>
        <w:spacing w:after="0"/>
        <w:ind w:firstLine="720"/>
        <w:jc w:val="both"/>
        <w:rPr>
          <w:rFonts w:cs="Helvetica"/>
          <w:b w:val="0"/>
          <w:caps w:val="0"/>
          <w:noProof/>
          <w:sz w:val="20"/>
        </w:rPr>
      </w:pPr>
      <w:r w:rsidRPr="009C01DF">
        <w:rPr>
          <w:rFonts w:cs="Helvetica"/>
          <w:b w:val="0"/>
          <w:caps w:val="0"/>
          <w:noProof/>
          <w:sz w:val="20"/>
        </w:rPr>
        <w:t xml:space="preserve">Regency Regional Public Hospital. </w:t>
      </w:r>
      <w:r w:rsidRPr="00BF5176">
        <w:rPr>
          <w:rFonts w:cs="Helvetica"/>
          <w:b w:val="0"/>
          <w:i/>
          <w:iCs/>
          <w:caps w:val="0"/>
          <w:noProof/>
          <w:sz w:val="20"/>
        </w:rPr>
        <w:t>Business Management and Entrepreneurship Journal, 2</w:t>
      </w:r>
      <w:r w:rsidRPr="009C01DF">
        <w:rPr>
          <w:rFonts w:cs="Helvetica"/>
          <w:b w:val="0"/>
          <w:caps w:val="0"/>
          <w:noProof/>
          <w:sz w:val="20"/>
        </w:rPr>
        <w:t>(3).</w:t>
      </w:r>
    </w:p>
    <w:p w14:paraId="00AB4BD6" w14:textId="77777777" w:rsidR="008A0DAE" w:rsidRDefault="008A0DAE" w:rsidP="008A0DAE">
      <w:pPr>
        <w:pStyle w:val="ReferHead"/>
        <w:spacing w:after="0"/>
        <w:jc w:val="both"/>
        <w:rPr>
          <w:rFonts w:cs="Helvetica"/>
          <w:b w:val="0"/>
          <w:caps w:val="0"/>
          <w:noProof/>
          <w:sz w:val="20"/>
        </w:rPr>
      </w:pPr>
    </w:p>
    <w:p w14:paraId="4688F78E" w14:textId="77777777" w:rsidR="008A0DAE" w:rsidRDefault="008A0DAE" w:rsidP="008A0DAE">
      <w:pPr>
        <w:pStyle w:val="ReferHead"/>
        <w:jc w:val="both"/>
        <w:rPr>
          <w:rFonts w:cs="Helvetica"/>
          <w:b w:val="0"/>
          <w:caps w:val="0"/>
          <w:noProof/>
          <w:sz w:val="20"/>
        </w:rPr>
      </w:pPr>
      <w:r w:rsidRPr="009C01DF">
        <w:rPr>
          <w:rFonts w:cs="Helvetica"/>
          <w:b w:val="0"/>
          <w:caps w:val="0"/>
          <w:noProof/>
          <w:sz w:val="20"/>
        </w:rPr>
        <w:t xml:space="preserve">Ilham, I. (2024). </w:t>
      </w:r>
      <w:r w:rsidRPr="00BF5176">
        <w:rPr>
          <w:rFonts w:cs="Helvetica"/>
          <w:b w:val="0"/>
          <w:i/>
          <w:iCs/>
          <w:caps w:val="0"/>
          <w:noProof/>
          <w:sz w:val="20"/>
        </w:rPr>
        <w:t>Human Resource Management</w:t>
      </w:r>
      <w:r w:rsidRPr="009C01DF">
        <w:rPr>
          <w:rFonts w:cs="Helvetica"/>
          <w:b w:val="0"/>
          <w:caps w:val="0"/>
          <w:noProof/>
          <w:sz w:val="20"/>
        </w:rPr>
        <w:t>.</w:t>
      </w:r>
    </w:p>
    <w:p w14:paraId="0F8DDFE0" w14:textId="77777777" w:rsidR="008A0DAE" w:rsidRDefault="008A0DAE" w:rsidP="008A0DAE">
      <w:pPr>
        <w:pStyle w:val="ReferHead"/>
        <w:spacing w:after="0"/>
        <w:jc w:val="both"/>
        <w:rPr>
          <w:rFonts w:cs="Helvetica"/>
          <w:b w:val="0"/>
          <w:i/>
          <w:iCs/>
          <w:caps w:val="0"/>
          <w:noProof/>
          <w:sz w:val="20"/>
        </w:rPr>
      </w:pPr>
      <w:r w:rsidRPr="009C01DF">
        <w:rPr>
          <w:rFonts w:cs="Helvetica"/>
          <w:b w:val="0"/>
          <w:caps w:val="0"/>
          <w:noProof/>
          <w:sz w:val="20"/>
        </w:rPr>
        <w:t xml:space="preserve">Imam Ghozali. (2018). </w:t>
      </w:r>
      <w:r w:rsidRPr="00BF5176">
        <w:rPr>
          <w:rFonts w:cs="Helvetica"/>
          <w:b w:val="0"/>
          <w:i/>
          <w:iCs/>
          <w:caps w:val="0"/>
          <w:noProof/>
          <w:sz w:val="20"/>
        </w:rPr>
        <w:t>Multivariate Analysis Application with IBM SPSS 25. Diponegoro University</w:t>
      </w:r>
    </w:p>
    <w:p w14:paraId="50D258C9" w14:textId="77777777" w:rsidR="008A0DAE" w:rsidRDefault="008A0DAE" w:rsidP="008A0DAE">
      <w:pPr>
        <w:pStyle w:val="ReferHead"/>
        <w:spacing w:after="0"/>
        <w:ind w:firstLine="720"/>
        <w:jc w:val="both"/>
        <w:rPr>
          <w:rFonts w:cs="Helvetica"/>
          <w:b w:val="0"/>
          <w:caps w:val="0"/>
          <w:noProof/>
          <w:sz w:val="20"/>
        </w:rPr>
      </w:pPr>
      <w:r w:rsidRPr="00BF5176">
        <w:rPr>
          <w:rFonts w:cs="Helvetica"/>
          <w:b w:val="0"/>
          <w:i/>
          <w:iCs/>
          <w:caps w:val="0"/>
          <w:noProof/>
          <w:sz w:val="20"/>
        </w:rPr>
        <w:t xml:space="preserve"> Publishing Agency</w:t>
      </w:r>
      <w:r w:rsidRPr="009C01DF">
        <w:rPr>
          <w:rFonts w:cs="Helvetica"/>
          <w:b w:val="0"/>
          <w:caps w:val="0"/>
          <w:noProof/>
          <w:sz w:val="20"/>
        </w:rPr>
        <w:t>.</w:t>
      </w:r>
    </w:p>
    <w:p w14:paraId="30A4EAA4" w14:textId="77777777" w:rsidR="008A0DAE" w:rsidRPr="009C01DF" w:rsidRDefault="008A0DAE" w:rsidP="008A0DAE">
      <w:pPr>
        <w:pStyle w:val="ReferHead"/>
        <w:spacing w:after="0"/>
        <w:ind w:firstLine="720"/>
        <w:jc w:val="both"/>
        <w:rPr>
          <w:rFonts w:cs="Helvetica"/>
          <w:b w:val="0"/>
          <w:caps w:val="0"/>
          <w:noProof/>
          <w:sz w:val="20"/>
        </w:rPr>
      </w:pPr>
    </w:p>
    <w:p w14:paraId="41CA6454" w14:textId="77777777" w:rsidR="008A0DAE" w:rsidRDefault="008A0DAE" w:rsidP="008A0DAE">
      <w:pPr>
        <w:pStyle w:val="ReferHead"/>
        <w:spacing w:after="0"/>
        <w:jc w:val="both"/>
        <w:rPr>
          <w:rFonts w:cs="Helvetica"/>
          <w:b w:val="0"/>
          <w:caps w:val="0"/>
          <w:noProof/>
          <w:sz w:val="20"/>
        </w:rPr>
      </w:pPr>
      <w:r w:rsidRPr="009C01DF">
        <w:rPr>
          <w:rFonts w:cs="Helvetica"/>
          <w:b w:val="0"/>
          <w:caps w:val="0"/>
          <w:noProof/>
          <w:sz w:val="20"/>
        </w:rPr>
        <w:t xml:space="preserve">Jayanti, K. N., &amp; Dewi, K. T. S. (2021). The Impact of Length of Service, Work Experience, and Work Ability </w:t>
      </w:r>
    </w:p>
    <w:p w14:paraId="0C77C0B0" w14:textId="77777777" w:rsidR="008A0DAE" w:rsidRDefault="008A0DAE" w:rsidP="008A0DAE">
      <w:pPr>
        <w:pStyle w:val="ReferHead"/>
        <w:spacing w:after="0"/>
        <w:ind w:left="720"/>
        <w:jc w:val="both"/>
        <w:rPr>
          <w:rFonts w:cs="Helvetica"/>
          <w:b w:val="0"/>
          <w:caps w:val="0"/>
          <w:noProof/>
          <w:sz w:val="20"/>
        </w:rPr>
      </w:pPr>
      <w:r w:rsidRPr="009C01DF">
        <w:rPr>
          <w:rFonts w:cs="Helvetica"/>
          <w:b w:val="0"/>
          <w:caps w:val="0"/>
          <w:noProof/>
          <w:sz w:val="20"/>
        </w:rPr>
        <w:t xml:space="preserve">on Employee Performance. JEMBA: </w:t>
      </w:r>
      <w:r w:rsidRPr="00BF5176">
        <w:rPr>
          <w:rFonts w:cs="Helvetica"/>
          <w:b w:val="0"/>
          <w:i/>
          <w:iCs/>
          <w:caps w:val="0"/>
          <w:noProof/>
          <w:sz w:val="20"/>
        </w:rPr>
        <w:t>Journal of Development Economics, Management &amp; Business, and Accounting, 1</w:t>
      </w:r>
      <w:r w:rsidRPr="009C01DF">
        <w:rPr>
          <w:rFonts w:cs="Helvetica"/>
          <w:b w:val="0"/>
          <w:caps w:val="0"/>
          <w:noProof/>
          <w:sz w:val="20"/>
        </w:rPr>
        <w:t>(2), 75–84.</w:t>
      </w:r>
    </w:p>
    <w:p w14:paraId="6927CF11" w14:textId="77777777" w:rsidR="008A0DAE" w:rsidRPr="009C01DF" w:rsidRDefault="008A0DAE" w:rsidP="008A0DAE">
      <w:pPr>
        <w:pStyle w:val="ReferHead"/>
        <w:spacing w:after="0"/>
        <w:ind w:left="720"/>
        <w:jc w:val="both"/>
        <w:rPr>
          <w:rFonts w:cs="Helvetica"/>
          <w:b w:val="0"/>
          <w:caps w:val="0"/>
          <w:noProof/>
          <w:sz w:val="20"/>
        </w:rPr>
      </w:pPr>
    </w:p>
    <w:p w14:paraId="373FA2AE" w14:textId="77777777" w:rsidR="008A0DAE" w:rsidRDefault="008A0DAE" w:rsidP="008A0DAE">
      <w:pPr>
        <w:pStyle w:val="ReferHead"/>
        <w:spacing w:after="0"/>
        <w:jc w:val="both"/>
        <w:rPr>
          <w:rFonts w:cs="Helvetica"/>
          <w:b w:val="0"/>
          <w:caps w:val="0"/>
          <w:noProof/>
          <w:sz w:val="20"/>
        </w:rPr>
      </w:pPr>
      <w:r w:rsidRPr="009C01DF">
        <w:rPr>
          <w:rFonts w:cs="Helvetica"/>
          <w:b w:val="0"/>
          <w:caps w:val="0"/>
          <w:noProof/>
          <w:sz w:val="20"/>
        </w:rPr>
        <w:lastRenderedPageBreak/>
        <w:t xml:space="preserve">Joanna, W., &amp; Jerzy, K. (2020). Conceptualizing Job Satisfaction and Its Determinants: A Systematic </w:t>
      </w:r>
    </w:p>
    <w:p w14:paraId="1F50CF72" w14:textId="77777777" w:rsidR="008A0DAE" w:rsidRPr="009C01DF" w:rsidRDefault="008A0DAE" w:rsidP="008A0DAE">
      <w:pPr>
        <w:pStyle w:val="ReferHead"/>
        <w:spacing w:after="0"/>
        <w:ind w:firstLine="720"/>
        <w:jc w:val="both"/>
        <w:rPr>
          <w:rFonts w:cs="Helvetica"/>
          <w:b w:val="0"/>
          <w:caps w:val="0"/>
          <w:noProof/>
          <w:sz w:val="20"/>
        </w:rPr>
      </w:pPr>
      <w:r w:rsidRPr="009C01DF">
        <w:rPr>
          <w:rFonts w:cs="Helvetica"/>
          <w:b w:val="0"/>
          <w:caps w:val="0"/>
          <w:noProof/>
          <w:sz w:val="20"/>
        </w:rPr>
        <w:t xml:space="preserve">Literature Review. English: </w:t>
      </w:r>
      <w:r w:rsidRPr="00BF5176">
        <w:rPr>
          <w:rFonts w:cs="Helvetica"/>
          <w:b w:val="0"/>
          <w:i/>
          <w:iCs/>
          <w:caps w:val="0"/>
          <w:noProof/>
          <w:sz w:val="20"/>
        </w:rPr>
        <w:t>Journal of Occupational Health and Safety, 21</w:t>
      </w:r>
      <w:r w:rsidRPr="009C01DF">
        <w:rPr>
          <w:rFonts w:cs="Helvetica"/>
          <w:b w:val="0"/>
          <w:caps w:val="0"/>
          <w:noProof/>
          <w:sz w:val="20"/>
        </w:rPr>
        <w:t>(5), 138–167</w:t>
      </w:r>
    </w:p>
    <w:p w14:paraId="7A3300E8" w14:textId="77777777" w:rsidR="008A0DAE" w:rsidRPr="009C01DF" w:rsidRDefault="008A0DAE" w:rsidP="008A0DAE">
      <w:pPr>
        <w:pStyle w:val="ReferHead"/>
        <w:spacing w:after="0"/>
        <w:jc w:val="both"/>
        <w:rPr>
          <w:rFonts w:cs="Helvetica"/>
          <w:b w:val="0"/>
          <w:caps w:val="0"/>
          <w:noProof/>
          <w:sz w:val="20"/>
        </w:rPr>
      </w:pPr>
    </w:p>
    <w:p w14:paraId="11B6C2D7" w14:textId="77777777" w:rsidR="008A0DAE" w:rsidRDefault="008A0DAE" w:rsidP="008A0DAE">
      <w:pPr>
        <w:pStyle w:val="ReferHead"/>
        <w:spacing w:after="0"/>
        <w:jc w:val="both"/>
        <w:rPr>
          <w:rFonts w:cs="Helvetica"/>
          <w:b w:val="0"/>
          <w:i/>
          <w:iCs/>
          <w:caps w:val="0"/>
          <w:noProof/>
          <w:sz w:val="20"/>
        </w:rPr>
      </w:pPr>
      <w:r w:rsidRPr="009C01DF">
        <w:rPr>
          <w:rFonts w:cs="Helvetica"/>
          <w:b w:val="0"/>
          <w:caps w:val="0"/>
          <w:noProof/>
          <w:sz w:val="20"/>
        </w:rPr>
        <w:t xml:space="preserve">Judge, T. A., Zhang, S. C., &amp; Glerum, D. R. (2020). Job satisfaction. </w:t>
      </w:r>
      <w:r w:rsidRPr="00BF5176">
        <w:rPr>
          <w:rFonts w:cs="Helvetica"/>
          <w:b w:val="0"/>
          <w:i/>
          <w:iCs/>
          <w:caps w:val="0"/>
          <w:noProof/>
          <w:sz w:val="20"/>
        </w:rPr>
        <w:t xml:space="preserve">Essentials of Job Attitudes and Other </w:t>
      </w:r>
    </w:p>
    <w:p w14:paraId="2B5D5DA4" w14:textId="77777777" w:rsidR="008A0DAE" w:rsidRDefault="008A0DAE" w:rsidP="008A0DAE">
      <w:pPr>
        <w:pStyle w:val="ReferHead"/>
        <w:spacing w:after="0"/>
        <w:ind w:firstLine="720"/>
        <w:jc w:val="both"/>
        <w:rPr>
          <w:rFonts w:cs="Helvetica"/>
          <w:b w:val="0"/>
          <w:caps w:val="0"/>
          <w:noProof/>
          <w:sz w:val="20"/>
        </w:rPr>
      </w:pPr>
      <w:r w:rsidRPr="00BF5176">
        <w:rPr>
          <w:rFonts w:cs="Helvetica"/>
          <w:b w:val="0"/>
          <w:i/>
          <w:iCs/>
          <w:caps w:val="0"/>
          <w:noProof/>
          <w:sz w:val="20"/>
        </w:rPr>
        <w:t>Workplace Psychological Constructs</w:t>
      </w:r>
      <w:r w:rsidRPr="009C01DF">
        <w:rPr>
          <w:rFonts w:cs="Helvetica"/>
          <w:b w:val="0"/>
          <w:caps w:val="0"/>
          <w:noProof/>
          <w:sz w:val="20"/>
        </w:rPr>
        <w:t>, 207–241.</w:t>
      </w:r>
    </w:p>
    <w:p w14:paraId="37DE2483" w14:textId="77777777" w:rsidR="008A0DAE" w:rsidRPr="009C01DF" w:rsidRDefault="008A0DAE" w:rsidP="008A0DAE">
      <w:pPr>
        <w:pStyle w:val="ReferHead"/>
        <w:spacing w:after="0"/>
        <w:ind w:firstLine="720"/>
        <w:jc w:val="both"/>
        <w:rPr>
          <w:rFonts w:cs="Helvetica"/>
          <w:b w:val="0"/>
          <w:caps w:val="0"/>
          <w:noProof/>
          <w:sz w:val="20"/>
        </w:rPr>
      </w:pPr>
    </w:p>
    <w:p w14:paraId="602B7773" w14:textId="77777777" w:rsidR="008A0DAE" w:rsidRDefault="008A0DAE" w:rsidP="008A0DAE">
      <w:pPr>
        <w:pStyle w:val="ReferHead"/>
        <w:spacing w:after="0"/>
        <w:jc w:val="both"/>
        <w:rPr>
          <w:rFonts w:cs="Helvetica"/>
          <w:b w:val="0"/>
          <w:caps w:val="0"/>
          <w:noProof/>
          <w:sz w:val="20"/>
        </w:rPr>
      </w:pPr>
      <w:r w:rsidRPr="009C01DF">
        <w:rPr>
          <w:rFonts w:cs="Helvetica"/>
          <w:b w:val="0"/>
          <w:caps w:val="0"/>
          <w:noProof/>
          <w:sz w:val="20"/>
        </w:rPr>
        <w:t xml:space="preserve">Judijanto, L., Afrizal, D., Suharyanto, S., Supriyanto, E., Munizu, M., Agustina, T. S., &amp; Utama, Z. B. (2024). </w:t>
      </w:r>
    </w:p>
    <w:p w14:paraId="7E926A03" w14:textId="77777777" w:rsidR="008A0DAE" w:rsidRDefault="008A0DAE" w:rsidP="008A0DAE">
      <w:pPr>
        <w:pStyle w:val="ReferHead"/>
        <w:spacing w:after="0"/>
        <w:ind w:left="720"/>
        <w:jc w:val="both"/>
        <w:rPr>
          <w:rFonts w:cs="Helvetica"/>
          <w:b w:val="0"/>
          <w:i/>
          <w:iCs/>
          <w:caps w:val="0"/>
          <w:noProof/>
          <w:sz w:val="20"/>
        </w:rPr>
      </w:pPr>
      <w:r w:rsidRPr="00BF5176">
        <w:rPr>
          <w:rFonts w:cs="Helvetica"/>
          <w:b w:val="0"/>
          <w:i/>
          <w:iCs/>
          <w:caps w:val="0"/>
          <w:noProof/>
          <w:sz w:val="20"/>
        </w:rPr>
        <w:t>Human Resources Management: Building a Competitive Organization. PT. Sonpedia Publishing Indonesia.</w:t>
      </w:r>
    </w:p>
    <w:p w14:paraId="51FA033A" w14:textId="77777777" w:rsidR="008A0DAE" w:rsidRPr="00BF5176" w:rsidRDefault="008A0DAE" w:rsidP="008A0DAE">
      <w:pPr>
        <w:pStyle w:val="ReferHead"/>
        <w:spacing w:after="0"/>
        <w:ind w:left="720"/>
        <w:jc w:val="both"/>
        <w:rPr>
          <w:rFonts w:cs="Helvetica"/>
          <w:b w:val="0"/>
          <w:i/>
          <w:iCs/>
          <w:caps w:val="0"/>
          <w:noProof/>
          <w:sz w:val="20"/>
        </w:rPr>
      </w:pPr>
    </w:p>
    <w:p w14:paraId="7F5AB7EF" w14:textId="77777777" w:rsidR="008A0DAE" w:rsidRPr="009C01DF" w:rsidRDefault="008A0DAE" w:rsidP="008A0DAE">
      <w:pPr>
        <w:pStyle w:val="ReferHead"/>
        <w:jc w:val="both"/>
        <w:rPr>
          <w:rFonts w:cs="Helvetica"/>
          <w:b w:val="0"/>
          <w:caps w:val="0"/>
          <w:noProof/>
          <w:sz w:val="20"/>
        </w:rPr>
      </w:pPr>
      <w:r w:rsidRPr="009C01DF">
        <w:rPr>
          <w:rFonts w:cs="Helvetica"/>
          <w:b w:val="0"/>
          <w:caps w:val="0"/>
          <w:noProof/>
          <w:sz w:val="20"/>
        </w:rPr>
        <w:t xml:space="preserve">Karim, A. (2023). </w:t>
      </w:r>
      <w:r w:rsidRPr="00BF5176">
        <w:rPr>
          <w:rFonts w:cs="Helvetica"/>
          <w:b w:val="0"/>
          <w:i/>
          <w:iCs/>
          <w:caps w:val="0"/>
          <w:noProof/>
          <w:sz w:val="20"/>
        </w:rPr>
        <w:t>Human resource management. CV</w:t>
      </w:r>
      <w:r w:rsidRPr="009C01DF">
        <w:rPr>
          <w:rFonts w:cs="Helvetica"/>
          <w:b w:val="0"/>
          <w:caps w:val="0"/>
          <w:noProof/>
          <w:sz w:val="20"/>
        </w:rPr>
        <w:t>. Intelektual Manifest Media.</w:t>
      </w:r>
    </w:p>
    <w:p w14:paraId="564F534B" w14:textId="77777777" w:rsidR="008A0DAE" w:rsidRDefault="008A0DAE" w:rsidP="008A0DAE">
      <w:pPr>
        <w:pStyle w:val="ReferHead"/>
        <w:spacing w:after="0"/>
        <w:jc w:val="both"/>
        <w:rPr>
          <w:rFonts w:cs="Helvetica"/>
          <w:b w:val="0"/>
          <w:caps w:val="0"/>
          <w:noProof/>
          <w:sz w:val="20"/>
        </w:rPr>
      </w:pPr>
      <w:r w:rsidRPr="009C01DF">
        <w:rPr>
          <w:rFonts w:cs="Helvetica"/>
          <w:b w:val="0"/>
          <w:caps w:val="0"/>
          <w:noProof/>
          <w:sz w:val="20"/>
        </w:rPr>
        <w:t xml:space="preserve">Maryani, Y., Entang, M., &amp; Tukiran, M. (2021). The relationship between work motivation, work discipline, </w:t>
      </w:r>
    </w:p>
    <w:p w14:paraId="3C3B4DAC" w14:textId="77777777" w:rsidR="008A0DAE" w:rsidRDefault="008A0DAE" w:rsidP="008A0DAE">
      <w:pPr>
        <w:pStyle w:val="ReferHead"/>
        <w:spacing w:after="0"/>
        <w:ind w:left="720"/>
        <w:jc w:val="both"/>
        <w:rPr>
          <w:rFonts w:cs="Helvetica"/>
          <w:b w:val="0"/>
          <w:caps w:val="0"/>
          <w:noProof/>
          <w:sz w:val="20"/>
        </w:rPr>
      </w:pPr>
      <w:r w:rsidRPr="009C01DF">
        <w:rPr>
          <w:rFonts w:cs="Helvetica"/>
          <w:b w:val="0"/>
          <w:caps w:val="0"/>
          <w:noProof/>
          <w:sz w:val="20"/>
        </w:rPr>
        <w:t xml:space="preserve">and employee performance at the Regional Secretariat of Bogor City. </w:t>
      </w:r>
      <w:r w:rsidRPr="00BF5176">
        <w:rPr>
          <w:rFonts w:cs="Helvetica"/>
          <w:b w:val="0"/>
          <w:i/>
          <w:iCs/>
          <w:caps w:val="0"/>
          <w:noProof/>
          <w:sz w:val="20"/>
        </w:rPr>
        <w:t>International Journal of Social and Management Studies, 2</w:t>
      </w:r>
      <w:r w:rsidRPr="009C01DF">
        <w:rPr>
          <w:rFonts w:cs="Helvetica"/>
          <w:b w:val="0"/>
          <w:caps w:val="0"/>
          <w:noProof/>
          <w:sz w:val="20"/>
        </w:rPr>
        <w:t>(2), 1–16.</w:t>
      </w:r>
    </w:p>
    <w:p w14:paraId="4A1F88C4" w14:textId="77777777" w:rsidR="008A0DAE" w:rsidRDefault="008A0DAE" w:rsidP="008A0DAE">
      <w:pPr>
        <w:pStyle w:val="ReferHead"/>
        <w:spacing w:after="0"/>
        <w:ind w:left="720"/>
        <w:jc w:val="both"/>
        <w:rPr>
          <w:rFonts w:cs="Helvetica"/>
          <w:b w:val="0"/>
          <w:caps w:val="0"/>
          <w:noProof/>
          <w:sz w:val="20"/>
        </w:rPr>
      </w:pPr>
    </w:p>
    <w:p w14:paraId="36CE9368" w14:textId="77777777" w:rsidR="008A0DAE" w:rsidRPr="009C01DF" w:rsidRDefault="008A0DAE" w:rsidP="008A0DAE">
      <w:pPr>
        <w:pStyle w:val="ReferHead"/>
        <w:spacing w:after="0"/>
        <w:ind w:left="720"/>
        <w:jc w:val="both"/>
        <w:rPr>
          <w:rFonts w:cs="Helvetica"/>
          <w:b w:val="0"/>
          <w:caps w:val="0"/>
          <w:noProof/>
          <w:sz w:val="20"/>
        </w:rPr>
      </w:pPr>
    </w:p>
    <w:p w14:paraId="2DF9CC35" w14:textId="77777777" w:rsidR="008A0DAE" w:rsidRDefault="008A0DAE" w:rsidP="008A0DAE">
      <w:pPr>
        <w:pStyle w:val="ReferHead"/>
        <w:spacing w:after="0"/>
        <w:jc w:val="both"/>
        <w:rPr>
          <w:rFonts w:cs="Helvetica"/>
          <w:b w:val="0"/>
          <w:i/>
          <w:iCs/>
          <w:caps w:val="0"/>
          <w:noProof/>
          <w:sz w:val="20"/>
        </w:rPr>
      </w:pPr>
      <w:r w:rsidRPr="009C01DF">
        <w:rPr>
          <w:rFonts w:cs="Helvetica"/>
          <w:b w:val="0"/>
          <w:caps w:val="0"/>
          <w:noProof/>
          <w:sz w:val="20"/>
        </w:rPr>
        <w:t xml:space="preserve">Mindell, D. A., &amp; Reynolds, E. (2023). </w:t>
      </w:r>
      <w:r w:rsidRPr="00BF5176">
        <w:rPr>
          <w:rFonts w:cs="Helvetica"/>
          <w:b w:val="0"/>
          <w:i/>
          <w:iCs/>
          <w:caps w:val="0"/>
          <w:noProof/>
          <w:sz w:val="20"/>
        </w:rPr>
        <w:t xml:space="preserve">The work of the future: Building better jobs in an age of intelligent </w:t>
      </w:r>
    </w:p>
    <w:p w14:paraId="631BD568" w14:textId="77777777" w:rsidR="008A0DAE" w:rsidRDefault="008A0DAE" w:rsidP="008A0DAE">
      <w:pPr>
        <w:pStyle w:val="ReferHead"/>
        <w:spacing w:after="0"/>
        <w:ind w:firstLine="720"/>
        <w:jc w:val="both"/>
        <w:rPr>
          <w:rFonts w:cs="Helvetica"/>
          <w:b w:val="0"/>
          <w:caps w:val="0"/>
          <w:noProof/>
          <w:sz w:val="20"/>
        </w:rPr>
      </w:pPr>
      <w:r w:rsidRPr="00BF5176">
        <w:rPr>
          <w:rFonts w:cs="Helvetica"/>
          <w:b w:val="0"/>
          <w:i/>
          <w:iCs/>
          <w:caps w:val="0"/>
          <w:noProof/>
          <w:sz w:val="20"/>
        </w:rPr>
        <w:t>machines</w:t>
      </w:r>
      <w:r w:rsidRPr="009C01DF">
        <w:rPr>
          <w:rFonts w:cs="Helvetica"/>
          <w:b w:val="0"/>
          <w:caps w:val="0"/>
          <w:noProof/>
          <w:sz w:val="20"/>
        </w:rPr>
        <w:t>. MIT Press.</w:t>
      </w:r>
    </w:p>
    <w:p w14:paraId="3DD6F3E9" w14:textId="77777777" w:rsidR="008A0DAE" w:rsidRPr="009C01DF" w:rsidRDefault="008A0DAE" w:rsidP="008A0DAE">
      <w:pPr>
        <w:pStyle w:val="ReferHead"/>
        <w:spacing w:after="0"/>
        <w:ind w:firstLine="720"/>
        <w:jc w:val="both"/>
        <w:rPr>
          <w:rFonts w:cs="Helvetica"/>
          <w:b w:val="0"/>
          <w:caps w:val="0"/>
          <w:noProof/>
          <w:sz w:val="20"/>
        </w:rPr>
      </w:pPr>
    </w:p>
    <w:p w14:paraId="7A581885" w14:textId="77777777" w:rsidR="008A0DAE" w:rsidRDefault="008A0DAE" w:rsidP="008A0DAE">
      <w:pPr>
        <w:pStyle w:val="ReferHead"/>
        <w:spacing w:after="0"/>
        <w:jc w:val="both"/>
        <w:rPr>
          <w:rFonts w:cs="Helvetica"/>
          <w:b w:val="0"/>
          <w:caps w:val="0"/>
          <w:noProof/>
          <w:sz w:val="20"/>
        </w:rPr>
      </w:pPr>
      <w:r w:rsidRPr="009C01DF">
        <w:rPr>
          <w:rFonts w:cs="Helvetica"/>
          <w:b w:val="0"/>
          <w:caps w:val="0"/>
          <w:noProof/>
          <w:sz w:val="20"/>
        </w:rPr>
        <w:t xml:space="preserve">Mokobombang, W., &amp; Natsir, N. (2024). Human resource development strategies to improve organizational </w:t>
      </w:r>
    </w:p>
    <w:p w14:paraId="20B18F38" w14:textId="77777777" w:rsidR="008A0DAE" w:rsidRDefault="008A0DAE" w:rsidP="008A0DAE">
      <w:pPr>
        <w:pStyle w:val="ReferHead"/>
        <w:spacing w:after="0"/>
        <w:ind w:firstLine="720"/>
        <w:jc w:val="both"/>
        <w:rPr>
          <w:rFonts w:cs="Helvetica"/>
          <w:b w:val="0"/>
          <w:caps w:val="0"/>
          <w:noProof/>
          <w:sz w:val="20"/>
        </w:rPr>
      </w:pPr>
      <w:r w:rsidRPr="009C01DF">
        <w:rPr>
          <w:rFonts w:cs="Helvetica"/>
          <w:b w:val="0"/>
          <w:caps w:val="0"/>
          <w:noProof/>
          <w:sz w:val="20"/>
        </w:rPr>
        <w:t>performance: A review of the service industry</w:t>
      </w:r>
      <w:r w:rsidRPr="00BF5176">
        <w:rPr>
          <w:rFonts w:cs="Helvetica"/>
          <w:b w:val="0"/>
          <w:i/>
          <w:iCs/>
          <w:caps w:val="0"/>
          <w:noProof/>
          <w:sz w:val="20"/>
        </w:rPr>
        <w:t>. Jurnal Minfo Polgan, 13</w:t>
      </w:r>
      <w:r w:rsidRPr="009C01DF">
        <w:rPr>
          <w:rFonts w:cs="Helvetica"/>
          <w:b w:val="0"/>
          <w:caps w:val="0"/>
          <w:noProof/>
          <w:sz w:val="20"/>
        </w:rPr>
        <w:t>(1), 606–618.</w:t>
      </w:r>
    </w:p>
    <w:p w14:paraId="56D01635" w14:textId="77777777" w:rsidR="008A0DAE" w:rsidRDefault="008A0DAE" w:rsidP="008A0DAE">
      <w:pPr>
        <w:pStyle w:val="ReferHead"/>
        <w:spacing w:after="0"/>
        <w:jc w:val="both"/>
        <w:rPr>
          <w:rFonts w:cs="Helvetica"/>
          <w:b w:val="0"/>
          <w:caps w:val="0"/>
          <w:noProof/>
          <w:sz w:val="20"/>
        </w:rPr>
      </w:pPr>
    </w:p>
    <w:p w14:paraId="07F0D84F" w14:textId="77777777" w:rsidR="008A0DAE" w:rsidRDefault="008A0DAE" w:rsidP="008A0DAE">
      <w:pPr>
        <w:pStyle w:val="ReferHead"/>
        <w:spacing w:after="0"/>
        <w:jc w:val="both"/>
        <w:rPr>
          <w:rFonts w:cs="Helvetica"/>
          <w:b w:val="0"/>
          <w:i/>
          <w:iCs/>
          <w:caps w:val="0"/>
          <w:noProof/>
          <w:sz w:val="20"/>
        </w:rPr>
      </w:pPr>
      <w:r w:rsidRPr="009C01DF">
        <w:rPr>
          <w:rFonts w:cs="Helvetica"/>
          <w:b w:val="0"/>
          <w:caps w:val="0"/>
          <w:noProof/>
          <w:sz w:val="20"/>
        </w:rPr>
        <w:t xml:space="preserve">Rahayu, S. T., &amp; Ismail, I. (2024). The influence of employee performance on company success. </w:t>
      </w:r>
      <w:r w:rsidRPr="00BF5176">
        <w:rPr>
          <w:rFonts w:cs="Helvetica"/>
          <w:b w:val="0"/>
          <w:i/>
          <w:iCs/>
          <w:caps w:val="0"/>
          <w:noProof/>
          <w:sz w:val="20"/>
        </w:rPr>
        <w:t xml:space="preserve">Jurnal </w:t>
      </w:r>
    </w:p>
    <w:p w14:paraId="3DA6F523" w14:textId="77777777" w:rsidR="008A0DAE" w:rsidRDefault="008A0DAE" w:rsidP="008A0DAE">
      <w:pPr>
        <w:pStyle w:val="ReferHead"/>
        <w:spacing w:after="0"/>
        <w:ind w:firstLine="720"/>
        <w:jc w:val="both"/>
        <w:rPr>
          <w:rFonts w:cs="Helvetica"/>
          <w:b w:val="0"/>
          <w:caps w:val="0"/>
          <w:noProof/>
          <w:sz w:val="20"/>
        </w:rPr>
      </w:pPr>
      <w:r w:rsidRPr="00BF5176">
        <w:rPr>
          <w:rFonts w:cs="Helvetica"/>
          <w:b w:val="0"/>
          <w:i/>
          <w:iCs/>
          <w:caps w:val="0"/>
          <w:noProof/>
          <w:sz w:val="20"/>
        </w:rPr>
        <w:t>Media Akademik (JMA), 2</w:t>
      </w:r>
      <w:r w:rsidRPr="009C01DF">
        <w:rPr>
          <w:rFonts w:cs="Helvetica"/>
          <w:b w:val="0"/>
          <w:caps w:val="0"/>
          <w:noProof/>
          <w:sz w:val="20"/>
        </w:rPr>
        <w:t>(12).</w:t>
      </w:r>
    </w:p>
    <w:p w14:paraId="49172086" w14:textId="77777777" w:rsidR="008A0DAE" w:rsidRPr="009C01DF" w:rsidRDefault="008A0DAE" w:rsidP="008A0DAE">
      <w:pPr>
        <w:pStyle w:val="ReferHead"/>
        <w:spacing w:after="0"/>
        <w:ind w:firstLine="720"/>
        <w:jc w:val="both"/>
        <w:rPr>
          <w:rFonts w:cs="Helvetica"/>
          <w:b w:val="0"/>
          <w:caps w:val="0"/>
          <w:noProof/>
          <w:sz w:val="20"/>
        </w:rPr>
      </w:pPr>
    </w:p>
    <w:p w14:paraId="1747823C" w14:textId="77777777" w:rsidR="008A0DAE" w:rsidRDefault="008A0DAE" w:rsidP="008A0DAE">
      <w:pPr>
        <w:pStyle w:val="ReferHead"/>
        <w:spacing w:after="0"/>
        <w:jc w:val="both"/>
        <w:rPr>
          <w:rFonts w:cs="Helvetica"/>
          <w:b w:val="0"/>
          <w:i/>
          <w:iCs/>
          <w:caps w:val="0"/>
          <w:noProof/>
          <w:sz w:val="20"/>
        </w:rPr>
      </w:pPr>
      <w:r w:rsidRPr="009C01DF">
        <w:rPr>
          <w:rFonts w:cs="Helvetica"/>
          <w:b w:val="0"/>
          <w:caps w:val="0"/>
          <w:noProof/>
          <w:sz w:val="20"/>
        </w:rPr>
        <w:t xml:space="preserve">Rais, R. L. (2020). </w:t>
      </w:r>
      <w:r w:rsidRPr="00E6727D">
        <w:rPr>
          <w:rFonts w:cs="Helvetica"/>
          <w:b w:val="0"/>
          <w:i/>
          <w:iCs/>
          <w:caps w:val="0"/>
          <w:noProof/>
          <w:sz w:val="20"/>
        </w:rPr>
        <w:t xml:space="preserve">Knowledge, Skills, and Work Experience: Their Influence on Performance (A Study of </w:t>
      </w:r>
    </w:p>
    <w:p w14:paraId="2D5BEB33" w14:textId="77777777" w:rsidR="008A0DAE" w:rsidRDefault="008A0DAE" w:rsidP="008A0DAE">
      <w:pPr>
        <w:pStyle w:val="ReferHead"/>
        <w:spacing w:after="0"/>
        <w:ind w:firstLine="720"/>
        <w:jc w:val="both"/>
        <w:rPr>
          <w:rFonts w:cs="Helvetica"/>
          <w:b w:val="0"/>
          <w:caps w:val="0"/>
          <w:noProof/>
          <w:sz w:val="20"/>
        </w:rPr>
      </w:pPr>
      <w:r w:rsidRPr="00E6727D">
        <w:rPr>
          <w:rFonts w:cs="Helvetica"/>
          <w:b w:val="0"/>
          <w:i/>
          <w:iCs/>
          <w:caps w:val="0"/>
          <w:noProof/>
          <w:sz w:val="20"/>
        </w:rPr>
        <w:t>Employees at CV. Bumami Food Cimahi).</w:t>
      </w:r>
      <w:r w:rsidRPr="009C01DF">
        <w:rPr>
          <w:rFonts w:cs="Helvetica"/>
          <w:b w:val="0"/>
          <w:caps w:val="0"/>
          <w:noProof/>
          <w:sz w:val="20"/>
        </w:rPr>
        <w:t xml:space="preserve"> Indonesian Computer University.</w:t>
      </w:r>
    </w:p>
    <w:p w14:paraId="3A5ACE3B" w14:textId="77777777" w:rsidR="008A0DAE" w:rsidRPr="009C01DF" w:rsidRDefault="008A0DAE" w:rsidP="008A0DAE">
      <w:pPr>
        <w:pStyle w:val="ReferHead"/>
        <w:spacing w:after="0"/>
        <w:ind w:firstLine="720"/>
        <w:jc w:val="both"/>
        <w:rPr>
          <w:rFonts w:cs="Helvetica"/>
          <w:b w:val="0"/>
          <w:caps w:val="0"/>
          <w:noProof/>
          <w:sz w:val="20"/>
        </w:rPr>
      </w:pPr>
    </w:p>
    <w:p w14:paraId="48A68AF2" w14:textId="77777777" w:rsidR="008A0DAE" w:rsidRDefault="008A0DAE" w:rsidP="008A0DAE">
      <w:pPr>
        <w:pStyle w:val="ReferHead"/>
        <w:spacing w:after="0"/>
        <w:jc w:val="both"/>
        <w:rPr>
          <w:rFonts w:cs="Helvetica"/>
          <w:b w:val="0"/>
          <w:caps w:val="0"/>
          <w:noProof/>
          <w:sz w:val="20"/>
        </w:rPr>
      </w:pPr>
      <w:r w:rsidRPr="009C01DF">
        <w:rPr>
          <w:rFonts w:cs="Helvetica"/>
          <w:b w:val="0"/>
          <w:caps w:val="0"/>
          <w:noProof/>
          <w:sz w:val="20"/>
        </w:rPr>
        <w:t xml:space="preserve">Ridwan, R., Thayeb, A. F. A., &amp; Bater, R. (2024). Compensation, Work Environment, and Employee </w:t>
      </w:r>
    </w:p>
    <w:p w14:paraId="382D33C4" w14:textId="77777777" w:rsidR="008A0DAE" w:rsidRDefault="008A0DAE" w:rsidP="008A0DAE">
      <w:pPr>
        <w:pStyle w:val="ReferHead"/>
        <w:spacing w:after="0"/>
        <w:ind w:firstLine="720"/>
        <w:jc w:val="both"/>
        <w:rPr>
          <w:rFonts w:cs="Helvetica"/>
          <w:b w:val="0"/>
          <w:caps w:val="0"/>
          <w:noProof/>
          <w:sz w:val="20"/>
        </w:rPr>
      </w:pPr>
      <w:r w:rsidRPr="009C01DF">
        <w:rPr>
          <w:rFonts w:cs="Helvetica"/>
          <w:b w:val="0"/>
          <w:caps w:val="0"/>
          <w:noProof/>
          <w:sz w:val="20"/>
        </w:rPr>
        <w:t xml:space="preserve">Performance. </w:t>
      </w:r>
      <w:r w:rsidRPr="00E6727D">
        <w:rPr>
          <w:rFonts w:cs="Helvetica"/>
          <w:b w:val="0"/>
          <w:i/>
          <w:iCs/>
          <w:caps w:val="0"/>
          <w:noProof/>
          <w:sz w:val="20"/>
        </w:rPr>
        <w:t>Economics and Digital Business Review, 5</w:t>
      </w:r>
      <w:r w:rsidRPr="009C01DF">
        <w:rPr>
          <w:rFonts w:cs="Helvetica"/>
          <w:b w:val="0"/>
          <w:caps w:val="0"/>
          <w:noProof/>
          <w:sz w:val="20"/>
        </w:rPr>
        <w:t>(1), 267–278.</w:t>
      </w:r>
    </w:p>
    <w:p w14:paraId="3927B57A" w14:textId="77777777" w:rsidR="008A0DAE" w:rsidRPr="009C01DF" w:rsidRDefault="008A0DAE" w:rsidP="008A0DAE">
      <w:pPr>
        <w:pStyle w:val="ReferHead"/>
        <w:spacing w:after="0"/>
        <w:ind w:firstLine="720"/>
        <w:jc w:val="both"/>
        <w:rPr>
          <w:rFonts w:cs="Helvetica"/>
          <w:b w:val="0"/>
          <w:caps w:val="0"/>
          <w:noProof/>
          <w:sz w:val="20"/>
        </w:rPr>
      </w:pPr>
    </w:p>
    <w:p w14:paraId="4369E9E7" w14:textId="77777777" w:rsidR="008A0DAE" w:rsidRPr="009C01DF" w:rsidRDefault="008A0DAE" w:rsidP="008A0DAE">
      <w:pPr>
        <w:pStyle w:val="ReferHead"/>
        <w:jc w:val="both"/>
        <w:rPr>
          <w:rFonts w:cs="Helvetica"/>
          <w:b w:val="0"/>
          <w:caps w:val="0"/>
          <w:noProof/>
          <w:sz w:val="20"/>
        </w:rPr>
      </w:pPr>
      <w:r w:rsidRPr="009C01DF">
        <w:rPr>
          <w:rFonts w:cs="Helvetica"/>
          <w:b w:val="0"/>
          <w:caps w:val="0"/>
          <w:noProof/>
          <w:sz w:val="20"/>
        </w:rPr>
        <w:t xml:space="preserve">Ruki, M. N. (2024). </w:t>
      </w:r>
      <w:r w:rsidRPr="00E6727D">
        <w:rPr>
          <w:rFonts w:cs="Helvetica"/>
          <w:b w:val="0"/>
          <w:i/>
          <w:iCs/>
          <w:caps w:val="0"/>
          <w:noProof/>
          <w:sz w:val="20"/>
        </w:rPr>
        <w:t>Key factors in employee job satisfaction and performance</w:t>
      </w:r>
      <w:r w:rsidRPr="009C01DF">
        <w:rPr>
          <w:rFonts w:cs="Helvetica"/>
          <w:b w:val="0"/>
          <w:caps w:val="0"/>
          <w:noProof/>
          <w:sz w:val="20"/>
        </w:rPr>
        <w:t>. Deepublish.</w:t>
      </w:r>
    </w:p>
    <w:p w14:paraId="513F21ED" w14:textId="77777777" w:rsidR="008A0DAE" w:rsidRDefault="008A0DAE" w:rsidP="008A0DAE">
      <w:pPr>
        <w:pStyle w:val="ReferHead"/>
        <w:spacing w:after="0"/>
        <w:jc w:val="both"/>
        <w:rPr>
          <w:rFonts w:cs="Helvetica"/>
          <w:b w:val="0"/>
          <w:caps w:val="0"/>
          <w:noProof/>
          <w:sz w:val="20"/>
        </w:rPr>
      </w:pPr>
      <w:r w:rsidRPr="009C01DF">
        <w:rPr>
          <w:rFonts w:cs="Helvetica"/>
          <w:b w:val="0"/>
          <w:caps w:val="0"/>
          <w:noProof/>
          <w:sz w:val="20"/>
        </w:rPr>
        <w:t xml:space="preserve">Sembiring, H. (2020). The influence of motivation and work environment on employee performance at </w:t>
      </w:r>
    </w:p>
    <w:p w14:paraId="7E056739" w14:textId="77777777" w:rsidR="008A0DAE" w:rsidRDefault="008A0DAE" w:rsidP="008A0DAE">
      <w:pPr>
        <w:pStyle w:val="ReferHead"/>
        <w:spacing w:after="0"/>
        <w:ind w:firstLine="720"/>
        <w:jc w:val="both"/>
        <w:rPr>
          <w:rFonts w:cs="Helvetica"/>
          <w:b w:val="0"/>
          <w:caps w:val="0"/>
          <w:noProof/>
          <w:sz w:val="20"/>
        </w:rPr>
      </w:pPr>
      <w:r w:rsidRPr="009C01DF">
        <w:rPr>
          <w:rFonts w:cs="Helvetica"/>
          <w:b w:val="0"/>
          <w:caps w:val="0"/>
          <w:noProof/>
          <w:sz w:val="20"/>
        </w:rPr>
        <w:t xml:space="preserve">Bank Sinarmas Medan. </w:t>
      </w:r>
      <w:r w:rsidRPr="00E6727D">
        <w:rPr>
          <w:rFonts w:cs="Helvetica"/>
          <w:b w:val="0"/>
          <w:i/>
          <w:iCs/>
          <w:caps w:val="0"/>
          <w:noProof/>
          <w:sz w:val="20"/>
        </w:rPr>
        <w:t>Jurakunman (Jurnal Akuntansi dan Manajemen), 13</w:t>
      </w:r>
      <w:r w:rsidRPr="009C01DF">
        <w:rPr>
          <w:rFonts w:cs="Helvetica"/>
          <w:b w:val="0"/>
          <w:caps w:val="0"/>
          <w:noProof/>
          <w:sz w:val="20"/>
        </w:rPr>
        <w:t>(1).</w:t>
      </w:r>
    </w:p>
    <w:p w14:paraId="3055E5A7" w14:textId="77777777" w:rsidR="008A0DAE" w:rsidRPr="009C01DF" w:rsidRDefault="008A0DAE" w:rsidP="008A0DAE">
      <w:pPr>
        <w:pStyle w:val="ReferHead"/>
        <w:spacing w:after="0"/>
        <w:ind w:firstLine="720"/>
        <w:jc w:val="both"/>
        <w:rPr>
          <w:rFonts w:cs="Helvetica"/>
          <w:b w:val="0"/>
          <w:caps w:val="0"/>
          <w:noProof/>
          <w:sz w:val="20"/>
        </w:rPr>
      </w:pPr>
    </w:p>
    <w:p w14:paraId="6A57F987" w14:textId="77777777" w:rsidR="008A0DAE" w:rsidRDefault="008A0DAE" w:rsidP="008A0DAE">
      <w:pPr>
        <w:pStyle w:val="ReferHead"/>
        <w:spacing w:after="0"/>
        <w:jc w:val="both"/>
        <w:rPr>
          <w:rFonts w:cs="Helvetica"/>
          <w:b w:val="0"/>
          <w:caps w:val="0"/>
          <w:noProof/>
          <w:sz w:val="20"/>
        </w:rPr>
      </w:pPr>
      <w:r w:rsidRPr="009C01DF">
        <w:rPr>
          <w:rFonts w:cs="Helvetica"/>
          <w:b w:val="0"/>
          <w:caps w:val="0"/>
          <w:noProof/>
          <w:sz w:val="20"/>
        </w:rPr>
        <w:t xml:space="preserve">Sufriadi, D. (2024). Work Enthusiasm in Supporting Employee Productivity (A Literature Review). </w:t>
      </w:r>
    </w:p>
    <w:p w14:paraId="4C0CA348" w14:textId="77777777" w:rsidR="008A0DAE" w:rsidRDefault="008A0DAE" w:rsidP="008A0DAE">
      <w:pPr>
        <w:pStyle w:val="ReferHead"/>
        <w:spacing w:after="0"/>
        <w:ind w:firstLine="720"/>
        <w:jc w:val="both"/>
        <w:rPr>
          <w:rFonts w:cs="Helvetica"/>
          <w:b w:val="0"/>
          <w:caps w:val="0"/>
          <w:noProof/>
          <w:sz w:val="20"/>
        </w:rPr>
      </w:pPr>
      <w:r w:rsidRPr="00E6727D">
        <w:rPr>
          <w:rFonts w:cs="Helvetica"/>
          <w:b w:val="0"/>
          <w:i/>
          <w:iCs/>
          <w:caps w:val="0"/>
          <w:noProof/>
          <w:sz w:val="20"/>
        </w:rPr>
        <w:t>Proceedings of the International Conference on Multidisciplinary Research, 6</w:t>
      </w:r>
      <w:r w:rsidRPr="009C01DF">
        <w:rPr>
          <w:rFonts w:cs="Helvetica"/>
          <w:b w:val="0"/>
          <w:caps w:val="0"/>
          <w:noProof/>
          <w:sz w:val="20"/>
        </w:rPr>
        <w:t>(1), 150–157.</w:t>
      </w:r>
    </w:p>
    <w:p w14:paraId="1BE0E8EF" w14:textId="77777777" w:rsidR="008A0DAE" w:rsidRDefault="008A0DAE" w:rsidP="008A0DAE">
      <w:pPr>
        <w:pStyle w:val="ReferHead"/>
        <w:spacing w:after="0"/>
        <w:jc w:val="both"/>
        <w:rPr>
          <w:rFonts w:cs="Helvetica"/>
          <w:b w:val="0"/>
          <w:caps w:val="0"/>
          <w:noProof/>
          <w:sz w:val="20"/>
        </w:rPr>
      </w:pPr>
    </w:p>
    <w:p w14:paraId="1E54E242" w14:textId="77777777" w:rsidR="008A0DAE" w:rsidRPr="009C01DF" w:rsidRDefault="008A0DAE" w:rsidP="008A0DAE">
      <w:pPr>
        <w:pStyle w:val="ReferHead"/>
        <w:jc w:val="both"/>
        <w:rPr>
          <w:rFonts w:cs="Helvetica"/>
          <w:b w:val="0"/>
          <w:caps w:val="0"/>
          <w:noProof/>
          <w:sz w:val="20"/>
        </w:rPr>
      </w:pPr>
      <w:r w:rsidRPr="009C01DF">
        <w:rPr>
          <w:rFonts w:cs="Helvetica"/>
          <w:b w:val="0"/>
          <w:caps w:val="0"/>
          <w:noProof/>
          <w:sz w:val="20"/>
        </w:rPr>
        <w:lastRenderedPageBreak/>
        <w:t xml:space="preserve">Sugiyono, D. (2017). </w:t>
      </w:r>
      <w:r w:rsidRPr="00E6727D">
        <w:rPr>
          <w:rFonts w:cs="Helvetica"/>
          <w:b w:val="0"/>
          <w:i/>
          <w:iCs/>
          <w:caps w:val="0"/>
          <w:noProof/>
          <w:sz w:val="20"/>
        </w:rPr>
        <w:t>Quantitative, qualitative, and action research methods</w:t>
      </w:r>
      <w:r w:rsidRPr="009C01DF">
        <w:rPr>
          <w:rFonts w:cs="Helvetica"/>
          <w:b w:val="0"/>
          <w:caps w:val="0"/>
          <w:noProof/>
          <w:sz w:val="20"/>
        </w:rPr>
        <w:t>. Alphabet.</w:t>
      </w:r>
    </w:p>
    <w:p w14:paraId="3978B1C1" w14:textId="77777777" w:rsidR="008A0DAE" w:rsidRDefault="008A0DAE" w:rsidP="008A0DAE">
      <w:pPr>
        <w:pStyle w:val="ReferHead"/>
        <w:spacing w:after="0"/>
        <w:jc w:val="both"/>
        <w:rPr>
          <w:rFonts w:cs="Helvetica"/>
          <w:b w:val="0"/>
          <w:caps w:val="0"/>
          <w:noProof/>
          <w:sz w:val="20"/>
        </w:rPr>
      </w:pPr>
      <w:r w:rsidRPr="009C01DF">
        <w:rPr>
          <w:rFonts w:cs="Helvetica"/>
          <w:b w:val="0"/>
          <w:caps w:val="0"/>
          <w:noProof/>
          <w:sz w:val="20"/>
        </w:rPr>
        <w:t xml:space="preserve">Syahid, S., Iman, F., &amp; Supardi, S. (2022). Teacher performance, organizational culture, compensation, </w:t>
      </w:r>
    </w:p>
    <w:p w14:paraId="6648004B" w14:textId="77777777" w:rsidR="008A0DAE" w:rsidRPr="009C01DF" w:rsidRDefault="008A0DAE" w:rsidP="008A0DAE">
      <w:pPr>
        <w:pStyle w:val="ReferHead"/>
        <w:spacing w:after="0"/>
        <w:ind w:left="720"/>
        <w:jc w:val="both"/>
        <w:rPr>
          <w:rFonts w:cs="Helvetica"/>
          <w:b w:val="0"/>
          <w:caps w:val="0"/>
          <w:noProof/>
          <w:sz w:val="20"/>
        </w:rPr>
      </w:pPr>
      <w:r w:rsidRPr="009C01DF">
        <w:rPr>
          <w:rFonts w:cs="Helvetica"/>
          <w:b w:val="0"/>
          <w:caps w:val="0"/>
          <w:noProof/>
          <w:sz w:val="20"/>
        </w:rPr>
        <w:t xml:space="preserve">and spiritual leadership: A Literature Study. </w:t>
      </w:r>
      <w:r w:rsidRPr="00E6727D">
        <w:rPr>
          <w:rFonts w:cs="Helvetica"/>
          <w:b w:val="0"/>
          <w:i/>
          <w:iCs/>
          <w:caps w:val="0"/>
          <w:noProof/>
          <w:sz w:val="20"/>
        </w:rPr>
        <w:t>IJGIE (International Journal of Graduate of Islamic Education), 3</w:t>
      </w:r>
      <w:r w:rsidRPr="009C01DF">
        <w:rPr>
          <w:rFonts w:cs="Helvetica"/>
          <w:b w:val="0"/>
          <w:caps w:val="0"/>
          <w:noProof/>
          <w:sz w:val="20"/>
        </w:rPr>
        <w:t>(1), 1–19.</w:t>
      </w:r>
    </w:p>
    <w:p w14:paraId="73402C83" w14:textId="77777777" w:rsidR="008A0DAE" w:rsidRPr="009C01DF" w:rsidRDefault="008A0DAE" w:rsidP="008A0DAE">
      <w:pPr>
        <w:pStyle w:val="ReferHead"/>
        <w:spacing w:after="0"/>
        <w:jc w:val="both"/>
        <w:rPr>
          <w:rFonts w:cs="Helvetica"/>
          <w:b w:val="0"/>
          <w:caps w:val="0"/>
          <w:noProof/>
          <w:sz w:val="20"/>
        </w:rPr>
      </w:pPr>
    </w:p>
    <w:p w14:paraId="7FF893AC" w14:textId="77777777" w:rsidR="008A0DAE" w:rsidRPr="009C01DF" w:rsidRDefault="008A0DAE" w:rsidP="008A0DAE">
      <w:pPr>
        <w:pStyle w:val="ReferHead"/>
        <w:spacing w:after="0"/>
        <w:jc w:val="both"/>
        <w:rPr>
          <w:rFonts w:cs="Helvetica"/>
          <w:b w:val="0"/>
          <w:caps w:val="0"/>
          <w:noProof/>
          <w:sz w:val="20"/>
        </w:rPr>
      </w:pPr>
    </w:p>
    <w:p w14:paraId="7E4637E0" w14:textId="77777777" w:rsidR="008A0DAE" w:rsidRDefault="008A0DAE" w:rsidP="008A0DAE">
      <w:pPr>
        <w:pStyle w:val="ReferHead"/>
        <w:spacing w:after="0"/>
        <w:jc w:val="both"/>
        <w:rPr>
          <w:rFonts w:cs="Helvetica"/>
          <w:b w:val="0"/>
          <w:caps w:val="0"/>
          <w:noProof/>
          <w:sz w:val="20"/>
        </w:rPr>
      </w:pPr>
      <w:r w:rsidRPr="009C01DF">
        <w:rPr>
          <w:rFonts w:cs="Helvetica"/>
          <w:b w:val="0"/>
          <w:caps w:val="0"/>
          <w:noProof/>
          <w:sz w:val="20"/>
        </w:rPr>
        <w:t xml:space="preserve">Tadarus, S. S., Wolok, T., &amp; Macmud, R. (2024). The effect of emotional intelligence and social intelligence </w:t>
      </w:r>
    </w:p>
    <w:p w14:paraId="66DA7918" w14:textId="77777777" w:rsidR="008A0DAE" w:rsidRDefault="008A0DAE" w:rsidP="008A0DAE">
      <w:pPr>
        <w:pStyle w:val="ReferHead"/>
        <w:spacing w:after="0"/>
        <w:ind w:left="720"/>
        <w:jc w:val="both"/>
        <w:rPr>
          <w:rFonts w:cs="Helvetica"/>
          <w:b w:val="0"/>
          <w:caps w:val="0"/>
          <w:noProof/>
          <w:sz w:val="20"/>
        </w:rPr>
      </w:pPr>
      <w:r w:rsidRPr="009C01DF">
        <w:rPr>
          <w:rFonts w:cs="Helvetica"/>
          <w:b w:val="0"/>
          <w:caps w:val="0"/>
          <w:noProof/>
          <w:sz w:val="20"/>
        </w:rPr>
        <w:t xml:space="preserve">on employee performance at </w:t>
      </w:r>
      <w:r>
        <w:rPr>
          <w:rFonts w:cs="Helvetica"/>
          <w:b w:val="0"/>
          <w:caps w:val="0"/>
          <w:noProof/>
          <w:sz w:val="20"/>
        </w:rPr>
        <w:t>Perumda Tirta Limutu</w:t>
      </w:r>
      <w:r w:rsidRPr="009C01DF">
        <w:rPr>
          <w:rFonts w:cs="Helvetica"/>
          <w:b w:val="0"/>
          <w:caps w:val="0"/>
          <w:noProof/>
          <w:sz w:val="20"/>
        </w:rPr>
        <w:t xml:space="preserve">, </w:t>
      </w:r>
      <w:r>
        <w:rPr>
          <w:rFonts w:cs="Helvetica"/>
          <w:b w:val="0"/>
          <w:caps w:val="0"/>
          <w:noProof/>
          <w:sz w:val="20"/>
        </w:rPr>
        <w:t>Gorontalo Regency</w:t>
      </w:r>
      <w:r w:rsidRPr="009C01DF">
        <w:rPr>
          <w:rFonts w:cs="Helvetica"/>
          <w:b w:val="0"/>
          <w:caps w:val="0"/>
          <w:noProof/>
          <w:sz w:val="20"/>
        </w:rPr>
        <w:t xml:space="preserve">. JAMBURA: </w:t>
      </w:r>
      <w:r w:rsidRPr="00E6727D">
        <w:rPr>
          <w:rFonts w:cs="Helvetica"/>
          <w:b w:val="0"/>
          <w:i/>
          <w:iCs/>
          <w:caps w:val="0"/>
          <w:noProof/>
          <w:sz w:val="20"/>
        </w:rPr>
        <w:t>Scientific Journal of Management and Business, 7</w:t>
      </w:r>
      <w:r w:rsidRPr="009C01DF">
        <w:rPr>
          <w:rFonts w:cs="Helvetica"/>
          <w:b w:val="0"/>
          <w:caps w:val="0"/>
          <w:noProof/>
          <w:sz w:val="20"/>
        </w:rPr>
        <w:t>(2), 648–659.</w:t>
      </w:r>
    </w:p>
    <w:p w14:paraId="66647D23" w14:textId="77777777" w:rsidR="008A0DAE" w:rsidRPr="009C01DF" w:rsidRDefault="008A0DAE" w:rsidP="008A0DAE">
      <w:pPr>
        <w:pStyle w:val="ReferHead"/>
        <w:spacing w:after="0"/>
        <w:ind w:left="720"/>
        <w:jc w:val="both"/>
        <w:rPr>
          <w:rFonts w:cs="Helvetica"/>
          <w:b w:val="0"/>
          <w:caps w:val="0"/>
          <w:noProof/>
          <w:sz w:val="20"/>
        </w:rPr>
      </w:pPr>
    </w:p>
    <w:p w14:paraId="38218560" w14:textId="77777777" w:rsidR="008A0DAE" w:rsidRDefault="008A0DAE" w:rsidP="008A0DAE">
      <w:pPr>
        <w:pStyle w:val="ReferHead"/>
        <w:jc w:val="both"/>
        <w:rPr>
          <w:rFonts w:cs="Helvetica"/>
          <w:b w:val="0"/>
          <w:caps w:val="0"/>
          <w:noProof/>
          <w:sz w:val="20"/>
        </w:rPr>
      </w:pPr>
      <w:r w:rsidRPr="009C01DF">
        <w:rPr>
          <w:rFonts w:cs="Helvetica"/>
          <w:b w:val="0"/>
          <w:caps w:val="0"/>
          <w:noProof/>
          <w:sz w:val="20"/>
        </w:rPr>
        <w:t xml:space="preserve">Uhl-Bien, M., Piccolo, R. F., &amp; Schermerhorn Jr, J. R. (2020). </w:t>
      </w:r>
      <w:r w:rsidRPr="00E6727D">
        <w:rPr>
          <w:rFonts w:cs="Helvetica"/>
          <w:b w:val="0"/>
          <w:i/>
          <w:iCs/>
          <w:caps w:val="0"/>
          <w:noProof/>
          <w:sz w:val="20"/>
        </w:rPr>
        <w:t>Organizational behavior</w:t>
      </w:r>
      <w:r w:rsidRPr="009C01DF">
        <w:rPr>
          <w:rFonts w:cs="Helvetica"/>
          <w:b w:val="0"/>
          <w:caps w:val="0"/>
          <w:noProof/>
          <w:sz w:val="20"/>
        </w:rPr>
        <w:t>. John Wiley &amp; Sons.</w:t>
      </w:r>
    </w:p>
    <w:p w14:paraId="79068FA9" w14:textId="77777777" w:rsidR="008A0DAE" w:rsidRPr="00E6727D" w:rsidRDefault="008A0DAE" w:rsidP="008A0DAE">
      <w:pPr>
        <w:pStyle w:val="ReferHead"/>
        <w:spacing w:after="0"/>
        <w:jc w:val="both"/>
        <w:rPr>
          <w:rFonts w:cs="Helvetica"/>
          <w:b w:val="0"/>
          <w:bCs/>
          <w:i/>
          <w:iCs/>
          <w:caps w:val="0"/>
          <w:noProof/>
        </w:rPr>
      </w:pPr>
      <w:r w:rsidRPr="00E6727D">
        <w:rPr>
          <w:rFonts w:cs="Helvetica"/>
          <w:b w:val="0"/>
          <w:bCs/>
          <w:caps w:val="0"/>
          <w:noProof/>
        </w:rPr>
        <w:t xml:space="preserve">Wijaya, i. W. S. (2021). </w:t>
      </w:r>
      <w:r w:rsidRPr="00E6727D">
        <w:rPr>
          <w:rFonts w:cs="Helvetica"/>
          <w:b w:val="0"/>
          <w:bCs/>
          <w:i/>
          <w:iCs/>
          <w:caps w:val="0"/>
          <w:noProof/>
        </w:rPr>
        <w:t>The effect of intellectual intelligence and emotional intelligence on teacher</w:t>
      </w:r>
    </w:p>
    <w:p w14:paraId="0BC233CB" w14:textId="77777777" w:rsidR="008A0DAE" w:rsidRPr="00E6727D" w:rsidRDefault="008A0DAE" w:rsidP="008A0DAE">
      <w:pPr>
        <w:pStyle w:val="ReferHead"/>
        <w:spacing w:after="0"/>
        <w:ind w:firstLine="720"/>
        <w:jc w:val="both"/>
        <w:rPr>
          <w:rFonts w:cs="Helvetica"/>
          <w:b w:val="0"/>
          <w:bCs/>
          <w:caps w:val="0"/>
          <w:noProof/>
          <w:sz w:val="20"/>
        </w:rPr>
      </w:pPr>
      <w:r w:rsidRPr="00E6727D">
        <w:rPr>
          <w:rFonts w:cs="Helvetica"/>
          <w:b w:val="0"/>
          <w:bCs/>
          <w:i/>
          <w:iCs/>
          <w:caps w:val="0"/>
          <w:noProof/>
        </w:rPr>
        <w:t xml:space="preserve"> performance at SMA Negeri 1 Abiansemal</w:t>
      </w:r>
      <w:r w:rsidRPr="00E6727D">
        <w:rPr>
          <w:rFonts w:cs="Helvetica"/>
          <w:b w:val="0"/>
          <w:bCs/>
          <w:caps w:val="0"/>
          <w:noProof/>
        </w:rPr>
        <w:t>. Mahasaraswati university denpasar</w:t>
      </w:r>
    </w:p>
    <w:p w14:paraId="3449ADB7" w14:textId="77777777" w:rsidR="008A0DAE" w:rsidRDefault="008A0DAE" w:rsidP="008A0DAE"/>
    <w:p w14:paraId="58742E55" w14:textId="77777777" w:rsidR="008A0DAE" w:rsidRDefault="008A0DAE" w:rsidP="009C01DF">
      <w:pPr>
        <w:widowControl w:val="0"/>
        <w:autoSpaceDE w:val="0"/>
        <w:autoSpaceDN w:val="0"/>
        <w:adjustRightInd w:val="0"/>
        <w:ind w:left="480" w:hanging="480"/>
        <w:jc w:val="both"/>
      </w:pPr>
      <w:bookmarkStart w:id="35" w:name="_GoBack"/>
      <w:bookmarkEnd w:id="35"/>
    </w:p>
    <w:sectPr w:rsidR="008A0DAE" w:rsidSect="002B4653">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kpodiete Oro Micheal" w:date="2025-09-04T08:11:00Z" w:initials="AO">
    <w:p w14:paraId="11E4F986" w14:textId="77777777" w:rsidR="009D6AD8" w:rsidRPr="005707C5" w:rsidRDefault="009D6AD8" w:rsidP="009D6AD8">
      <w:pPr>
        <w:pStyle w:val="Body"/>
        <w:spacing w:after="0"/>
        <w:rPr>
          <w:rFonts w:ascii="Arial" w:eastAsia="Calibri" w:hAnsi="Arial" w:cs="Arial"/>
          <w:szCs w:val="22"/>
          <w:lang w:val="en-ID"/>
        </w:rPr>
      </w:pPr>
      <w:r>
        <w:rPr>
          <w:rStyle w:val="CommentReference"/>
        </w:rPr>
        <w:annotationRef/>
      </w:r>
      <w:r>
        <w:rPr>
          <w:rFonts w:ascii="Arial" w:eastAsia="Calibri" w:hAnsi="Arial" w:cs="Arial"/>
          <w:szCs w:val="22"/>
        </w:rPr>
        <w:t xml:space="preserve">This study aims to </w:t>
      </w:r>
      <w:r w:rsidRPr="004159BA">
        <w:rPr>
          <w:rFonts w:ascii="Arial" w:eastAsia="Calibri" w:hAnsi="Arial" w:cs="Arial"/>
          <w:szCs w:val="22"/>
        </w:rPr>
        <w:t xml:space="preserve">analyze the influence of job satisfaction, work experience, and intellectual intelligence </w:t>
      </w:r>
      <w:r>
        <w:rPr>
          <w:rFonts w:ascii="Arial" w:eastAsia="Calibri" w:hAnsi="Arial" w:cs="Arial"/>
          <w:szCs w:val="22"/>
        </w:rPr>
        <w:t>on</w:t>
      </w:r>
      <w:r w:rsidRPr="004159BA">
        <w:rPr>
          <w:rFonts w:ascii="Arial" w:eastAsia="Calibri" w:hAnsi="Arial" w:cs="Arial"/>
          <w:szCs w:val="22"/>
        </w:rPr>
        <w:t xml:space="preserve"> employee performance, both partially and simultaneously, at the Medan Intermediate Tax Service Office (KPP).</w:t>
      </w:r>
      <w:r>
        <w:rPr>
          <w:rFonts w:ascii="Arial" w:eastAsia="Calibri" w:hAnsi="Arial" w:cs="Arial"/>
          <w:szCs w:val="22"/>
          <w:lang w:val="en-ID"/>
        </w:rPr>
        <w:t xml:space="preserve"> </w:t>
      </w:r>
      <w:r w:rsidRPr="004159BA">
        <w:rPr>
          <w:rFonts w:ascii="Arial" w:eastAsia="Calibri" w:hAnsi="Arial" w:cs="Arial"/>
          <w:szCs w:val="22"/>
        </w:rPr>
        <w:t>This study uses an associative quantitative approach with a cross-sectional design.</w:t>
      </w:r>
      <w:r>
        <w:rPr>
          <w:rFonts w:ascii="Arial" w:eastAsia="Calibri" w:hAnsi="Arial" w:cs="Arial"/>
          <w:szCs w:val="22"/>
          <w:lang w:val="en-ID"/>
        </w:rPr>
        <w:t xml:space="preserve"> </w:t>
      </w:r>
      <w:r w:rsidRPr="004159BA">
        <w:rPr>
          <w:rFonts w:ascii="Arial" w:eastAsia="Calibri" w:hAnsi="Arial" w:cs="Arial"/>
          <w:szCs w:val="22"/>
        </w:rPr>
        <w:t>The research was conducted at KPP Madya Medan</w:t>
      </w:r>
      <w:r>
        <w:rPr>
          <w:rFonts w:ascii="Arial" w:eastAsia="Calibri" w:hAnsi="Arial" w:cs="Arial"/>
          <w:szCs w:val="22"/>
        </w:rPr>
        <w:t xml:space="preserve">, located at Jalan </w:t>
      </w:r>
      <w:proofErr w:type="spellStart"/>
      <w:r>
        <w:rPr>
          <w:rFonts w:ascii="Arial" w:eastAsia="Calibri" w:hAnsi="Arial" w:cs="Arial"/>
          <w:szCs w:val="22"/>
        </w:rPr>
        <w:t>Sukamulia</w:t>
      </w:r>
      <w:proofErr w:type="spellEnd"/>
      <w:r>
        <w:rPr>
          <w:rFonts w:ascii="Arial" w:eastAsia="Calibri" w:hAnsi="Arial" w:cs="Arial"/>
          <w:szCs w:val="22"/>
        </w:rPr>
        <w:t xml:space="preserve"> No.</w:t>
      </w:r>
      <w:r w:rsidRPr="004159BA">
        <w:rPr>
          <w:rFonts w:ascii="Arial" w:eastAsia="Calibri" w:hAnsi="Arial" w:cs="Arial"/>
          <w:szCs w:val="22"/>
        </w:rPr>
        <w:t xml:space="preserve"> 17A, Medan City</w:t>
      </w:r>
      <w:r>
        <w:rPr>
          <w:rFonts w:ascii="Arial" w:eastAsia="Calibri" w:hAnsi="Arial" w:cs="Arial"/>
          <w:szCs w:val="22"/>
        </w:rPr>
        <w:t>. Data collection took place</w:t>
      </w:r>
      <w:r w:rsidRPr="004159BA">
        <w:rPr>
          <w:rFonts w:ascii="Arial" w:eastAsia="Calibri" w:hAnsi="Arial" w:cs="Arial"/>
          <w:szCs w:val="22"/>
        </w:rPr>
        <w:t xml:space="preserve"> from January to March 2025.</w:t>
      </w:r>
      <w:r>
        <w:rPr>
          <w:rFonts w:ascii="Arial" w:eastAsia="Calibri" w:hAnsi="Arial" w:cs="Arial"/>
          <w:szCs w:val="22"/>
          <w:lang w:val="en-ID"/>
        </w:rPr>
        <w:t xml:space="preserve"> </w:t>
      </w:r>
      <w:r w:rsidRPr="004159BA">
        <w:rPr>
          <w:rFonts w:ascii="Arial" w:eastAsia="Calibri" w:hAnsi="Arial" w:cs="Arial"/>
          <w:szCs w:val="22"/>
        </w:rPr>
        <w:t xml:space="preserve">The research population was 118 employees. A sample </w:t>
      </w:r>
      <w:r>
        <w:rPr>
          <w:rFonts w:ascii="Arial" w:eastAsia="Calibri" w:hAnsi="Arial" w:cs="Arial"/>
          <w:szCs w:val="22"/>
        </w:rPr>
        <w:t xml:space="preserve">size </w:t>
      </w:r>
      <w:r w:rsidRPr="004159BA">
        <w:rPr>
          <w:rFonts w:ascii="Arial" w:eastAsia="Calibri" w:hAnsi="Arial" w:cs="Arial"/>
          <w:szCs w:val="22"/>
        </w:rPr>
        <w:t>of 54 people was determined using the Slovin formula with a simple random sampling technique. Primary data were collected through a closed-ended questionnaire on a Likert scale of 1-5. Data were analyzed using multiple linear regression analysis, t-test, F-test, and coefficient of determination (R²) with the help of IBM SPSS Statistics software.</w:t>
      </w:r>
      <w:r>
        <w:rPr>
          <w:rFonts w:ascii="Arial" w:eastAsia="Calibri" w:hAnsi="Arial" w:cs="Arial"/>
          <w:szCs w:val="22"/>
          <w:lang w:val="en-ID"/>
        </w:rPr>
        <w:t xml:space="preserve"> </w:t>
      </w:r>
      <w:r w:rsidRPr="004159BA">
        <w:rPr>
          <w:rFonts w:ascii="Arial" w:eastAsia="Calibri" w:hAnsi="Arial" w:cs="Arial"/>
          <w:szCs w:val="22"/>
        </w:rPr>
        <w:t>The results of the study prove that partially, job satisfaction (t-hit. 2,401; sig. 0.020), work experience (t-hit. 4,048; sig. 0.000), and intellectual intelligence (t-hit. 4,176; sig. 0.000) have a positive and significant effect on employee performance. Work experience was the most dominant variable (β=0.404). Simultaneously, these three variables had a significant effect (F-hit. 50.793; sig. 0.000) and were able to explain the variation in employee performance by 73.8% (Adj. R² = 0.738).</w:t>
      </w:r>
      <w:r>
        <w:rPr>
          <w:rFonts w:ascii="Arial" w:eastAsia="Calibri" w:hAnsi="Arial" w:cs="Arial"/>
          <w:szCs w:val="22"/>
        </w:rPr>
        <w:t xml:space="preserve"> </w:t>
      </w:r>
      <w:r w:rsidRPr="004159BA">
        <w:rPr>
          <w:rFonts w:ascii="Arial" w:eastAsia="Calibri" w:hAnsi="Arial" w:cs="Arial"/>
          <w:szCs w:val="22"/>
        </w:rPr>
        <w:t>It is concluded that satisfaction, experience, and intellectual intelligence are crucial determinants of employee performance. Therefore, the management of KPP Madya Medan is advised to develop a holistic performance improvement strategy, including improving the remuneration system, retention and competency development programs for experienced employees, as well as recruitment and training that focuses on strengthening intellectual capacity.</w:t>
      </w:r>
    </w:p>
    <w:p w14:paraId="1DD7BE92" w14:textId="18453B5C" w:rsidR="009D6AD8" w:rsidRDefault="009D6AD8">
      <w:pPr>
        <w:pStyle w:val="CommentText"/>
      </w:pPr>
    </w:p>
  </w:comment>
  <w:comment w:id="1" w:author="Akpodiete Oro Micheal" w:date="2025-09-04T08:13:00Z" w:initials="AO">
    <w:p w14:paraId="5BC12230" w14:textId="35506E92" w:rsidR="009D6AD8" w:rsidRDefault="009D6AD8">
      <w:pPr>
        <w:pStyle w:val="CommentText"/>
      </w:pPr>
      <w:r>
        <w:rPr>
          <w:rStyle w:val="CommentReference"/>
        </w:rPr>
        <w:annotationRef/>
      </w:r>
      <w:r>
        <w:t>Kindly list all the authors since it is your first time of using them on this paper, subsequently you can use et al.</w:t>
      </w:r>
    </w:p>
  </w:comment>
  <w:comment w:id="2" w:author="Akpodiete Oro Micheal" w:date="2025-09-04T08:17:00Z" w:initials="AO">
    <w:p w14:paraId="69AEA231" w14:textId="6C3AC703" w:rsidR="009D6AD8" w:rsidRDefault="009D6AD8">
      <w:pPr>
        <w:pStyle w:val="CommentText"/>
      </w:pPr>
      <w:r>
        <w:rPr>
          <w:rStyle w:val="CommentReference"/>
        </w:rPr>
        <w:annotationRef/>
      </w:r>
      <w:r>
        <w:t>It is your first time of citing this so list all the authors</w:t>
      </w:r>
    </w:p>
  </w:comment>
  <w:comment w:id="3" w:author="Akpodiete Oro Micheal" w:date="2025-09-04T08:17:00Z" w:initials="AO">
    <w:p w14:paraId="25F19CBA" w14:textId="2790898C" w:rsidR="009D6AD8" w:rsidRDefault="009D6AD8">
      <w:pPr>
        <w:pStyle w:val="CommentText"/>
      </w:pPr>
      <w:r>
        <w:rPr>
          <w:rStyle w:val="CommentReference"/>
        </w:rPr>
        <w:annotationRef/>
      </w:r>
      <w:r>
        <w:t>List all the authors, its your first time of citing this.</w:t>
      </w:r>
    </w:p>
  </w:comment>
  <w:comment w:id="4" w:author="Akpodiete Oro Micheal" w:date="2025-09-04T08:19:00Z" w:initials="AO">
    <w:p w14:paraId="6EF9987F" w14:textId="15F64658" w:rsidR="009D6AD8" w:rsidRDefault="009D6AD8">
      <w:pPr>
        <w:pStyle w:val="CommentText"/>
      </w:pPr>
      <w:r>
        <w:rPr>
          <w:rStyle w:val="CommentReference"/>
        </w:rPr>
        <w:annotationRef/>
      </w:r>
      <w:r>
        <w:t>achieve</w:t>
      </w:r>
    </w:p>
  </w:comment>
  <w:comment w:id="5" w:author="Akpodiete Oro Micheal" w:date="2025-09-04T08:20:00Z" w:initials="AO">
    <w:p w14:paraId="483FE35B" w14:textId="56A3B81D" w:rsidR="009D6AD8" w:rsidRDefault="009D6AD8">
      <w:pPr>
        <w:pStyle w:val="CommentText"/>
      </w:pPr>
      <w:r>
        <w:rPr>
          <w:rStyle w:val="CommentReference"/>
        </w:rPr>
        <w:annotationRef/>
      </w:r>
      <w:r>
        <w:t>Remove the ,</w:t>
      </w:r>
    </w:p>
  </w:comment>
  <w:comment w:id="6" w:author="Akpodiete Oro Micheal" w:date="2025-09-04T08:27:00Z" w:initials="AO">
    <w:p w14:paraId="5E4AA02B" w14:textId="193EED8E" w:rsidR="00BF5C62" w:rsidRDefault="00BF5C62">
      <w:pPr>
        <w:pStyle w:val="CommentText"/>
      </w:pPr>
      <w:r>
        <w:rPr>
          <w:rStyle w:val="CommentReference"/>
        </w:rPr>
        <w:annotationRef/>
      </w:r>
      <w:r>
        <w:t xml:space="preserve">List all the authors, you citing this for the first time </w:t>
      </w:r>
    </w:p>
  </w:comment>
  <w:comment w:id="7" w:author="Akpodiete Oro Micheal" w:date="2025-09-04T08:22:00Z" w:initials="AO">
    <w:p w14:paraId="134C88AD" w14:textId="616F3EDD" w:rsidR="009D6AD8" w:rsidRDefault="009D6AD8">
      <w:pPr>
        <w:pStyle w:val="CommentText"/>
      </w:pPr>
      <w:r>
        <w:rPr>
          <w:rStyle w:val="CommentReference"/>
        </w:rPr>
        <w:annotationRef/>
      </w:r>
      <w:r>
        <w:rPr>
          <w:rFonts w:ascii="Arial" w:hAnsi="Arial" w:cs="Arial"/>
        </w:rPr>
        <w:t>e</w:t>
      </w:r>
      <w:r w:rsidRPr="003C68B3">
        <w:rPr>
          <w:rFonts w:ascii="Arial" w:hAnsi="Arial" w:cs="Arial"/>
        </w:rPr>
        <w:t>mployee</w:t>
      </w:r>
      <w:r>
        <w:rPr>
          <w:rFonts w:ascii="Arial" w:hAnsi="Arial" w:cs="Arial"/>
        </w:rPr>
        <w:t>’s</w:t>
      </w:r>
    </w:p>
  </w:comment>
  <w:comment w:id="8" w:author="Akpodiete Oro Micheal" w:date="2025-09-04T08:24:00Z" w:initials="AO">
    <w:p w14:paraId="3E146203" w14:textId="5966A9DD" w:rsidR="00BF5C62" w:rsidRDefault="00BF5C62">
      <w:pPr>
        <w:pStyle w:val="CommentText"/>
      </w:pPr>
      <w:r>
        <w:rPr>
          <w:rStyle w:val="CommentReference"/>
        </w:rPr>
        <w:annotationRef/>
      </w:r>
      <w:r>
        <w:t>associated</w:t>
      </w:r>
    </w:p>
  </w:comment>
  <w:comment w:id="9" w:author="Akpodiete Oro Micheal" w:date="2025-09-04T08:26:00Z" w:initials="AO">
    <w:p w14:paraId="731CD1AD" w14:textId="40D5D220" w:rsidR="00BF5C62" w:rsidRDefault="00BF5C62">
      <w:pPr>
        <w:pStyle w:val="CommentText"/>
      </w:pPr>
      <w:r>
        <w:rPr>
          <w:rStyle w:val="CommentReference"/>
        </w:rPr>
        <w:annotationRef/>
      </w:r>
      <w:r w:rsidRPr="003C68B3">
        <w:rPr>
          <w:rFonts w:ascii="Arial" w:hAnsi="Arial" w:cs="Arial"/>
        </w:rPr>
        <w:t>deal</w:t>
      </w:r>
      <w:r>
        <w:rPr>
          <w:rFonts w:ascii="Arial" w:hAnsi="Arial" w:cs="Arial"/>
        </w:rPr>
        <w:t>ing</w:t>
      </w:r>
    </w:p>
  </w:comment>
  <w:comment w:id="10" w:author="Akpodiete Oro Micheal" w:date="2025-09-04T08:26:00Z" w:initials="AO">
    <w:p w14:paraId="6C6D6E05" w14:textId="23325DF1" w:rsidR="00BF5C62" w:rsidRDefault="00BF5C62">
      <w:pPr>
        <w:pStyle w:val="CommentText"/>
      </w:pPr>
      <w:r>
        <w:rPr>
          <w:rStyle w:val="CommentReference"/>
        </w:rPr>
        <w:annotationRef/>
      </w:r>
      <w:r w:rsidRPr="003C68B3">
        <w:rPr>
          <w:rFonts w:ascii="Arial" w:hAnsi="Arial" w:cs="Arial"/>
        </w:rPr>
        <w:t>mak</w:t>
      </w:r>
      <w:r>
        <w:rPr>
          <w:rFonts w:ascii="Arial" w:hAnsi="Arial" w:cs="Arial"/>
        </w:rPr>
        <w:t>ing</w:t>
      </w:r>
    </w:p>
  </w:comment>
  <w:comment w:id="11" w:author="Akpodiete Oro Micheal" w:date="2025-09-04T08:29:00Z" w:initials="AO">
    <w:p w14:paraId="68FCEC5B" w14:textId="2EFBC545" w:rsidR="00BF5C62" w:rsidRDefault="00BF5C62">
      <w:pPr>
        <w:pStyle w:val="CommentText"/>
      </w:pPr>
      <w:r>
        <w:rPr>
          <w:rStyle w:val="CommentReference"/>
        </w:rPr>
        <w:annotationRef/>
      </w:r>
      <w:r>
        <w:t>List all the authors</w:t>
      </w:r>
    </w:p>
  </w:comment>
  <w:comment w:id="12" w:author="Akpodiete Oro Micheal" w:date="2025-09-04T08:29:00Z" w:initials="AO">
    <w:p w14:paraId="0BCBC5E1" w14:textId="4339F806" w:rsidR="00BF5C62" w:rsidRDefault="00BF5C62">
      <w:pPr>
        <w:pStyle w:val="CommentText"/>
      </w:pPr>
      <w:r>
        <w:rPr>
          <w:rStyle w:val="CommentReference"/>
        </w:rPr>
        <w:annotationRef/>
      </w:r>
      <w:r>
        <w:t>It has</w:t>
      </w:r>
    </w:p>
  </w:comment>
  <w:comment w:id="13" w:author="Akpodiete Oro Micheal" w:date="2025-09-04T08:29:00Z" w:initials="AO">
    <w:p w14:paraId="2E691AEE" w14:textId="68DB4E5B" w:rsidR="00BF5C62" w:rsidRDefault="00BF5C62">
      <w:pPr>
        <w:pStyle w:val="CommentText"/>
      </w:pPr>
      <w:r>
        <w:rPr>
          <w:rStyle w:val="CommentReference"/>
        </w:rPr>
        <w:annotationRef/>
      </w:r>
      <w:r w:rsidRPr="003C68B3">
        <w:rPr>
          <w:rFonts w:ascii="Arial" w:hAnsi="Arial" w:cs="Arial"/>
        </w:rPr>
        <w:t>remember</w:t>
      </w:r>
      <w:r>
        <w:rPr>
          <w:rFonts w:ascii="Arial" w:hAnsi="Arial" w:cs="Arial"/>
        </w:rPr>
        <w:t>ing</w:t>
      </w:r>
    </w:p>
  </w:comment>
  <w:comment w:id="14" w:author="Akpodiete Oro Micheal" w:date="2025-09-04T08:30:00Z" w:initials="AO">
    <w:p w14:paraId="4059EC13" w14:textId="7E82242C" w:rsidR="00BF5C62" w:rsidRDefault="00BF5C62">
      <w:pPr>
        <w:pStyle w:val="CommentText"/>
      </w:pPr>
      <w:r>
        <w:rPr>
          <w:rStyle w:val="CommentReference"/>
        </w:rPr>
        <w:annotationRef/>
      </w:r>
      <w:r>
        <w:t>remembering</w:t>
      </w:r>
    </w:p>
  </w:comment>
  <w:comment w:id="15" w:author="Akpodiete Oro Micheal" w:date="2025-09-04T08:32:00Z" w:initials="AO">
    <w:p w14:paraId="61B2B194" w14:textId="123F35C3" w:rsidR="00BF5C62" w:rsidRDefault="00BF5C62">
      <w:pPr>
        <w:pStyle w:val="CommentText"/>
      </w:pPr>
      <w:r>
        <w:rPr>
          <w:rStyle w:val="CommentReference"/>
        </w:rPr>
        <w:annotationRef/>
      </w:r>
      <w:r>
        <w:t>limited number of people</w:t>
      </w:r>
    </w:p>
  </w:comment>
  <w:comment w:id="16" w:author="Akpodiete Oro Micheal" w:date="2025-09-04T08:32:00Z" w:initials="AO">
    <w:p w14:paraId="70F2537A" w14:textId="4927E4B8" w:rsidR="00BF5C62" w:rsidRDefault="00BF5C62">
      <w:pPr>
        <w:pStyle w:val="CommentText"/>
      </w:pPr>
      <w:r>
        <w:rPr>
          <w:rStyle w:val="CommentReference"/>
        </w:rPr>
        <w:annotationRef/>
      </w:r>
      <w:r w:rsidRPr="003C68B3">
        <w:rPr>
          <w:rFonts w:ascii="Arial" w:hAnsi="Arial" w:cs="Arial"/>
        </w:rPr>
        <w:t>influence</w:t>
      </w:r>
      <w:r>
        <w:rPr>
          <w:rFonts w:ascii="Arial" w:hAnsi="Arial" w:cs="Arial"/>
        </w:rPr>
        <w:t>s</w:t>
      </w:r>
    </w:p>
  </w:comment>
  <w:comment w:id="17" w:author="Akpodiete Oro Micheal" w:date="2025-09-04T08:34:00Z" w:initials="AO">
    <w:p w14:paraId="7E88098C" w14:textId="6A591A19" w:rsidR="007A736D" w:rsidRDefault="007A736D">
      <w:pPr>
        <w:pStyle w:val="CommentText"/>
      </w:pPr>
      <w:r>
        <w:rPr>
          <w:rStyle w:val="CommentReference"/>
        </w:rPr>
        <w:annotationRef/>
      </w:r>
      <w:r>
        <w:t xml:space="preserve">the </w:t>
      </w:r>
      <w:r w:rsidRPr="004A71A9">
        <w:rPr>
          <w:rFonts w:ascii="Arial" w:hAnsi="Arial" w:cs="Arial"/>
        </w:rPr>
        <w:t>Scatterplot</w:t>
      </w:r>
    </w:p>
  </w:comment>
  <w:comment w:id="18" w:author="Akpodiete Oro Micheal" w:date="2025-09-04T08:35:00Z" w:initials="AO">
    <w:p w14:paraId="31AA13E0" w14:textId="3D37D10C" w:rsidR="007A736D" w:rsidRDefault="007A736D">
      <w:pPr>
        <w:pStyle w:val="CommentText"/>
      </w:pPr>
      <w:r>
        <w:rPr>
          <w:rStyle w:val="CommentReference"/>
        </w:rPr>
        <w:annotationRef/>
      </w:r>
      <w:r w:rsidRPr="00944F9F">
        <w:rPr>
          <w:rFonts w:ascii="Arial" w:hAnsi="Arial" w:cs="Arial"/>
        </w:rPr>
        <w:t>general</w:t>
      </w:r>
      <w:r>
        <w:rPr>
          <w:rFonts w:ascii="Arial" w:hAnsi="Arial" w:cs="Arial"/>
        </w:rPr>
        <w:t>,</w:t>
      </w:r>
    </w:p>
  </w:comment>
  <w:comment w:id="19" w:author="Akpodiete Oro Micheal" w:date="2025-09-04T08:35:00Z" w:initials="AO">
    <w:p w14:paraId="763C8DDF" w14:textId="705311B7" w:rsidR="007A736D" w:rsidRDefault="007A736D">
      <w:pPr>
        <w:pStyle w:val="CommentText"/>
      </w:pPr>
      <w:r>
        <w:rPr>
          <w:rStyle w:val="CommentReference"/>
        </w:rPr>
        <w:annotationRef/>
      </w:r>
      <w:r>
        <w:t>,</w:t>
      </w:r>
      <w:r w:rsidRPr="007A736D">
        <w:rPr>
          <w:rFonts w:ascii="Arial" w:hAnsi="Arial" w:cs="Arial"/>
        </w:rPr>
        <w:t xml:space="preserve"> </w:t>
      </w:r>
      <w:r w:rsidRPr="00944F9F">
        <w:rPr>
          <w:rFonts w:ascii="Arial" w:hAnsi="Arial" w:cs="Arial"/>
        </w:rPr>
        <w:t>which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D7BE92" w15:done="0"/>
  <w15:commentEx w15:paraId="5BC12230" w15:done="0"/>
  <w15:commentEx w15:paraId="69AEA231" w15:done="0"/>
  <w15:commentEx w15:paraId="25F19CBA" w15:done="0"/>
  <w15:commentEx w15:paraId="6EF9987F" w15:done="0"/>
  <w15:commentEx w15:paraId="483FE35B" w15:done="0"/>
  <w15:commentEx w15:paraId="5E4AA02B" w15:done="0"/>
  <w15:commentEx w15:paraId="134C88AD" w15:done="0"/>
  <w15:commentEx w15:paraId="3E146203" w15:done="0"/>
  <w15:commentEx w15:paraId="731CD1AD" w15:done="0"/>
  <w15:commentEx w15:paraId="6C6D6E05" w15:done="0"/>
  <w15:commentEx w15:paraId="68FCEC5B" w15:done="0"/>
  <w15:commentEx w15:paraId="0BCBC5E1" w15:done="0"/>
  <w15:commentEx w15:paraId="2E691AEE" w15:done="0"/>
  <w15:commentEx w15:paraId="4059EC13" w15:done="0"/>
  <w15:commentEx w15:paraId="61B2B194" w15:done="0"/>
  <w15:commentEx w15:paraId="70F2537A" w15:done="0"/>
  <w15:commentEx w15:paraId="7E88098C" w15:done="0"/>
  <w15:commentEx w15:paraId="31AA13E0" w15:done="0"/>
  <w15:commentEx w15:paraId="763C8D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5FDA22" w16cex:dateUtc="2025-09-04T07:11:00Z"/>
  <w16cex:commentExtensible w16cex:durableId="508A4D34" w16cex:dateUtc="2025-09-04T07:13:00Z"/>
  <w16cex:commentExtensible w16cex:durableId="02017692" w16cex:dateUtc="2025-09-04T07:17:00Z"/>
  <w16cex:commentExtensible w16cex:durableId="38E07081" w16cex:dateUtc="2025-09-04T07:17:00Z"/>
  <w16cex:commentExtensible w16cex:durableId="3CF688C5" w16cex:dateUtc="2025-09-04T07:19:00Z"/>
  <w16cex:commentExtensible w16cex:durableId="69A81D44" w16cex:dateUtc="2025-09-04T07:20:00Z"/>
  <w16cex:commentExtensible w16cex:durableId="79FFDF6B" w16cex:dateUtc="2025-09-04T07:27:00Z"/>
  <w16cex:commentExtensible w16cex:durableId="48831643" w16cex:dateUtc="2025-09-04T07:22:00Z"/>
  <w16cex:commentExtensible w16cex:durableId="2444B843" w16cex:dateUtc="2025-09-04T07:24:00Z"/>
  <w16cex:commentExtensible w16cex:durableId="0A50C172" w16cex:dateUtc="2025-09-04T07:26:00Z"/>
  <w16cex:commentExtensible w16cex:durableId="1E07C6A2" w16cex:dateUtc="2025-09-04T07:26:00Z"/>
  <w16cex:commentExtensible w16cex:durableId="453C98EA" w16cex:dateUtc="2025-09-04T07:29:00Z"/>
  <w16cex:commentExtensible w16cex:durableId="72D54D8C" w16cex:dateUtc="2025-09-04T07:29:00Z"/>
  <w16cex:commentExtensible w16cex:durableId="421DD508" w16cex:dateUtc="2025-09-04T07:29:00Z"/>
  <w16cex:commentExtensible w16cex:durableId="65B06B02" w16cex:dateUtc="2025-09-04T07:30:00Z"/>
  <w16cex:commentExtensible w16cex:durableId="4A3C65FD" w16cex:dateUtc="2025-09-04T07:32:00Z"/>
  <w16cex:commentExtensible w16cex:durableId="5EF35EDF" w16cex:dateUtc="2025-09-04T07:32:00Z"/>
  <w16cex:commentExtensible w16cex:durableId="0F636A16" w16cex:dateUtc="2025-09-04T07:34:00Z"/>
  <w16cex:commentExtensible w16cex:durableId="556654F1" w16cex:dateUtc="2025-09-04T07:35:00Z"/>
  <w16cex:commentExtensible w16cex:durableId="5EEAC63F" w16cex:dateUtc="2025-09-04T07: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D7BE92" w16cid:durableId="065FDA22"/>
  <w16cid:commentId w16cid:paraId="5BC12230" w16cid:durableId="508A4D34"/>
  <w16cid:commentId w16cid:paraId="69AEA231" w16cid:durableId="02017692"/>
  <w16cid:commentId w16cid:paraId="25F19CBA" w16cid:durableId="38E07081"/>
  <w16cid:commentId w16cid:paraId="6EF9987F" w16cid:durableId="3CF688C5"/>
  <w16cid:commentId w16cid:paraId="483FE35B" w16cid:durableId="69A81D44"/>
  <w16cid:commentId w16cid:paraId="5E4AA02B" w16cid:durableId="79FFDF6B"/>
  <w16cid:commentId w16cid:paraId="134C88AD" w16cid:durableId="48831643"/>
  <w16cid:commentId w16cid:paraId="3E146203" w16cid:durableId="2444B843"/>
  <w16cid:commentId w16cid:paraId="731CD1AD" w16cid:durableId="0A50C172"/>
  <w16cid:commentId w16cid:paraId="6C6D6E05" w16cid:durableId="1E07C6A2"/>
  <w16cid:commentId w16cid:paraId="68FCEC5B" w16cid:durableId="453C98EA"/>
  <w16cid:commentId w16cid:paraId="0BCBC5E1" w16cid:durableId="72D54D8C"/>
  <w16cid:commentId w16cid:paraId="2E691AEE" w16cid:durableId="421DD508"/>
  <w16cid:commentId w16cid:paraId="4059EC13" w16cid:durableId="65B06B02"/>
  <w16cid:commentId w16cid:paraId="61B2B194" w16cid:durableId="4A3C65FD"/>
  <w16cid:commentId w16cid:paraId="70F2537A" w16cid:durableId="5EF35EDF"/>
  <w16cid:commentId w16cid:paraId="7E88098C" w16cid:durableId="0F636A16"/>
  <w16cid:commentId w16cid:paraId="31AA13E0" w16cid:durableId="556654F1"/>
  <w16cid:commentId w16cid:paraId="763C8DDF" w16cid:durableId="5EEAC6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7B25B" w14:textId="77777777" w:rsidR="004C79C9" w:rsidRDefault="004C79C9" w:rsidP="008151F8">
      <w:r>
        <w:separator/>
      </w:r>
    </w:p>
  </w:endnote>
  <w:endnote w:type="continuationSeparator" w:id="0">
    <w:p w14:paraId="3B6D08BE" w14:textId="77777777" w:rsidR="004C79C9" w:rsidRDefault="004C79C9" w:rsidP="00815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E1000" w14:textId="77777777" w:rsidR="002B4653" w:rsidRDefault="002B46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F927C" w14:textId="0E80DE1A" w:rsidR="008151F8" w:rsidRPr="0047400E" w:rsidRDefault="008151F8" w:rsidP="0047400E">
    <w:pPr>
      <w:pStyle w:val="Footer"/>
    </w:pPr>
    <w:r w:rsidRPr="0047400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CE6E2" w14:textId="07711924" w:rsidR="008151F8" w:rsidRPr="002B4653" w:rsidRDefault="008151F8" w:rsidP="002B4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5F364" w14:textId="77777777" w:rsidR="004C79C9" w:rsidRDefault="004C79C9" w:rsidP="008151F8">
      <w:r>
        <w:separator/>
      </w:r>
    </w:p>
  </w:footnote>
  <w:footnote w:type="continuationSeparator" w:id="0">
    <w:p w14:paraId="72D5361F" w14:textId="77777777" w:rsidR="004C79C9" w:rsidRDefault="004C79C9" w:rsidP="00815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77489" w14:textId="0E0BB9C3" w:rsidR="002B4653" w:rsidRDefault="004C79C9">
    <w:pPr>
      <w:pStyle w:val="Header"/>
    </w:pPr>
    <w:r>
      <w:rPr>
        <w:noProof/>
      </w:rPr>
      <w:pict w14:anchorId="78BD3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5474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4899B" w14:textId="3911D2DE" w:rsidR="002B4653" w:rsidRDefault="004C79C9">
    <w:pPr>
      <w:pStyle w:val="Header"/>
    </w:pPr>
    <w:r>
      <w:rPr>
        <w:noProof/>
      </w:rPr>
      <w:pict w14:anchorId="4333E6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5474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BBAB2" w14:textId="06AF2FF2" w:rsidR="008151F8" w:rsidRPr="00296529" w:rsidRDefault="004C79C9" w:rsidP="00296529">
    <w:pPr>
      <w:ind w:left="2160"/>
      <w:jc w:val="center"/>
      <w:rPr>
        <w:rFonts w:ascii="Times New Roman" w:eastAsia="Calibri" w:hAnsi="Times New Roman"/>
        <w:i/>
        <w:sz w:val="18"/>
        <w:szCs w:val="22"/>
      </w:rPr>
    </w:pPr>
    <w:r>
      <w:rPr>
        <w:noProof/>
      </w:rPr>
      <w:pict w14:anchorId="18C633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35474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1162ED5" w14:textId="77777777" w:rsidR="008151F8" w:rsidRPr="00296529" w:rsidRDefault="008151F8"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B0F77FF" w14:textId="77777777" w:rsidR="008151F8" w:rsidRPr="00296529" w:rsidRDefault="008151F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B7B4A93" w14:textId="77777777" w:rsidR="008151F8" w:rsidRPr="00296529" w:rsidRDefault="008151F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43E8DA8B" w14:textId="77777777" w:rsidR="008151F8" w:rsidRDefault="008151F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714EB20" w14:textId="77777777" w:rsidR="008151F8" w:rsidRDefault="008151F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88D024A" w14:textId="77777777" w:rsidR="008151F8" w:rsidRDefault="008151F8">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E7094"/>
    <w:multiLevelType w:val="hybridMultilevel"/>
    <w:tmpl w:val="4260DE38"/>
    <w:lvl w:ilvl="0" w:tplc="38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1A8E79B5"/>
    <w:multiLevelType w:val="hybridMultilevel"/>
    <w:tmpl w:val="BE8EEF9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2CC25D18"/>
    <w:multiLevelType w:val="multilevel"/>
    <w:tmpl w:val="7D68A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E57A5F"/>
    <w:multiLevelType w:val="hybridMultilevel"/>
    <w:tmpl w:val="D28E180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7DCE2502"/>
    <w:multiLevelType w:val="hybridMultilevel"/>
    <w:tmpl w:val="D4D6C09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kpodiete Oro Micheal">
    <w15:presenceInfo w15:providerId="Windows Live" w15:userId="85f80a8293ac2c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1F8"/>
    <w:rsid w:val="0002070D"/>
    <w:rsid w:val="00044A65"/>
    <w:rsid w:val="000C27C1"/>
    <w:rsid w:val="000D5FB6"/>
    <w:rsid w:val="00200251"/>
    <w:rsid w:val="00214A0A"/>
    <w:rsid w:val="002946B8"/>
    <w:rsid w:val="002B4653"/>
    <w:rsid w:val="0035733D"/>
    <w:rsid w:val="0047400E"/>
    <w:rsid w:val="004B0D21"/>
    <w:rsid w:val="004C79C9"/>
    <w:rsid w:val="00620E39"/>
    <w:rsid w:val="006D3AAB"/>
    <w:rsid w:val="007A736D"/>
    <w:rsid w:val="008151F8"/>
    <w:rsid w:val="008A0DAE"/>
    <w:rsid w:val="008A4CB0"/>
    <w:rsid w:val="009C01DF"/>
    <w:rsid w:val="009C36A4"/>
    <w:rsid w:val="009D6AD8"/>
    <w:rsid w:val="00B57A99"/>
    <w:rsid w:val="00BF5C62"/>
    <w:rsid w:val="00C47B40"/>
    <w:rsid w:val="00C76FB7"/>
    <w:rsid w:val="00D1045D"/>
    <w:rsid w:val="00DD4B71"/>
    <w:rsid w:val="00EC459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82D663F"/>
  <w15:chartTrackingRefBased/>
  <w15:docId w15:val="{820BEA0B-31E6-4C74-BC9F-5E17057F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51F8"/>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8151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51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51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51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51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51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1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1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1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1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51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51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51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51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51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1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1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1F8"/>
    <w:rPr>
      <w:rFonts w:eastAsiaTheme="majorEastAsia" w:cstheme="majorBidi"/>
      <w:color w:val="272727" w:themeColor="text1" w:themeTint="D8"/>
    </w:rPr>
  </w:style>
  <w:style w:type="paragraph" w:styleId="Title">
    <w:name w:val="Title"/>
    <w:basedOn w:val="Normal"/>
    <w:next w:val="Normal"/>
    <w:link w:val="TitleChar"/>
    <w:qFormat/>
    <w:rsid w:val="008151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1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1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1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1F8"/>
    <w:pPr>
      <w:spacing w:before="160"/>
      <w:jc w:val="center"/>
    </w:pPr>
    <w:rPr>
      <w:i/>
      <w:iCs/>
      <w:color w:val="404040" w:themeColor="text1" w:themeTint="BF"/>
    </w:rPr>
  </w:style>
  <w:style w:type="character" w:customStyle="1" w:styleId="QuoteChar">
    <w:name w:val="Quote Char"/>
    <w:basedOn w:val="DefaultParagraphFont"/>
    <w:link w:val="Quote"/>
    <w:uiPriority w:val="29"/>
    <w:rsid w:val="008151F8"/>
    <w:rPr>
      <w:i/>
      <w:iCs/>
      <w:color w:val="404040" w:themeColor="text1" w:themeTint="BF"/>
    </w:rPr>
  </w:style>
  <w:style w:type="paragraph" w:styleId="ListParagraph">
    <w:name w:val="List Paragraph"/>
    <w:basedOn w:val="Normal"/>
    <w:uiPriority w:val="34"/>
    <w:qFormat/>
    <w:rsid w:val="008151F8"/>
    <w:pPr>
      <w:ind w:left="720"/>
      <w:contextualSpacing/>
    </w:pPr>
  </w:style>
  <w:style w:type="character" w:styleId="IntenseEmphasis">
    <w:name w:val="Intense Emphasis"/>
    <w:basedOn w:val="DefaultParagraphFont"/>
    <w:uiPriority w:val="21"/>
    <w:qFormat/>
    <w:rsid w:val="008151F8"/>
    <w:rPr>
      <w:i/>
      <w:iCs/>
      <w:color w:val="2F5496" w:themeColor="accent1" w:themeShade="BF"/>
    </w:rPr>
  </w:style>
  <w:style w:type="paragraph" w:styleId="IntenseQuote">
    <w:name w:val="Intense Quote"/>
    <w:basedOn w:val="Normal"/>
    <w:next w:val="Normal"/>
    <w:link w:val="IntenseQuoteChar"/>
    <w:uiPriority w:val="30"/>
    <w:qFormat/>
    <w:rsid w:val="008151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51F8"/>
    <w:rPr>
      <w:i/>
      <w:iCs/>
      <w:color w:val="2F5496" w:themeColor="accent1" w:themeShade="BF"/>
    </w:rPr>
  </w:style>
  <w:style w:type="character" w:styleId="IntenseReference">
    <w:name w:val="Intense Reference"/>
    <w:basedOn w:val="DefaultParagraphFont"/>
    <w:uiPriority w:val="32"/>
    <w:qFormat/>
    <w:rsid w:val="008151F8"/>
    <w:rPr>
      <w:b/>
      <w:bCs/>
      <w:smallCaps/>
      <w:color w:val="2F5496" w:themeColor="accent1" w:themeShade="BF"/>
      <w:spacing w:val="5"/>
    </w:rPr>
  </w:style>
  <w:style w:type="paragraph" w:customStyle="1" w:styleId="Author">
    <w:name w:val="Author"/>
    <w:basedOn w:val="Normal"/>
    <w:rsid w:val="008151F8"/>
    <w:pPr>
      <w:spacing w:line="280" w:lineRule="exact"/>
      <w:jc w:val="right"/>
    </w:pPr>
    <w:rPr>
      <w:b/>
      <w:sz w:val="24"/>
    </w:rPr>
  </w:style>
  <w:style w:type="paragraph" w:customStyle="1" w:styleId="Affiliation">
    <w:name w:val="Affiliation"/>
    <w:basedOn w:val="Normal"/>
    <w:rsid w:val="008151F8"/>
    <w:pPr>
      <w:spacing w:after="240" w:line="240" w:lineRule="exact"/>
      <w:jc w:val="right"/>
    </w:pPr>
  </w:style>
  <w:style w:type="paragraph" w:customStyle="1" w:styleId="Body">
    <w:name w:val="Body"/>
    <w:basedOn w:val="Normal"/>
    <w:rsid w:val="008151F8"/>
    <w:pPr>
      <w:spacing w:after="240"/>
      <w:jc w:val="both"/>
    </w:pPr>
  </w:style>
  <w:style w:type="paragraph" w:customStyle="1" w:styleId="AbstHead">
    <w:name w:val="Abst Head"/>
    <w:basedOn w:val="Normal"/>
    <w:rsid w:val="008151F8"/>
    <w:pPr>
      <w:keepNext/>
      <w:spacing w:after="240"/>
    </w:pPr>
    <w:rPr>
      <w:b/>
      <w:caps/>
      <w:sz w:val="22"/>
    </w:rPr>
  </w:style>
  <w:style w:type="paragraph" w:customStyle="1" w:styleId="ConcHead">
    <w:name w:val="Conc Head"/>
    <w:basedOn w:val="Normal"/>
    <w:rsid w:val="008151F8"/>
    <w:pPr>
      <w:keepNext/>
      <w:spacing w:after="240"/>
    </w:pPr>
    <w:rPr>
      <w:b/>
      <w:caps/>
      <w:sz w:val="22"/>
    </w:rPr>
  </w:style>
  <w:style w:type="paragraph" w:customStyle="1" w:styleId="AcknHead">
    <w:name w:val="Ackn Head"/>
    <w:basedOn w:val="Normal"/>
    <w:rsid w:val="008151F8"/>
    <w:pPr>
      <w:keepNext/>
      <w:spacing w:after="240"/>
    </w:pPr>
    <w:rPr>
      <w:b/>
      <w:caps/>
      <w:sz w:val="22"/>
    </w:rPr>
  </w:style>
  <w:style w:type="paragraph" w:customStyle="1" w:styleId="ReferHead">
    <w:name w:val="Refer Head"/>
    <w:basedOn w:val="Normal"/>
    <w:rsid w:val="008151F8"/>
    <w:pPr>
      <w:keepNext/>
      <w:spacing w:after="240"/>
    </w:pPr>
    <w:rPr>
      <w:b/>
      <w:caps/>
      <w:sz w:val="22"/>
    </w:rPr>
  </w:style>
  <w:style w:type="paragraph" w:customStyle="1" w:styleId="Copyright">
    <w:name w:val="Copyright"/>
    <w:basedOn w:val="Normal"/>
    <w:rsid w:val="008151F8"/>
    <w:pPr>
      <w:spacing w:after="960" w:line="200" w:lineRule="exact"/>
    </w:pPr>
    <w:rPr>
      <w:sz w:val="16"/>
    </w:rPr>
  </w:style>
  <w:style w:type="paragraph" w:customStyle="1" w:styleId="Head1">
    <w:name w:val="Head1"/>
    <w:basedOn w:val="Normal"/>
    <w:rsid w:val="008151F8"/>
    <w:pPr>
      <w:keepNext/>
      <w:spacing w:after="240"/>
    </w:pPr>
    <w:rPr>
      <w:b/>
      <w:caps/>
      <w:sz w:val="22"/>
    </w:rPr>
  </w:style>
  <w:style w:type="paragraph" w:styleId="Footer">
    <w:name w:val="footer"/>
    <w:basedOn w:val="Normal"/>
    <w:link w:val="FooterChar"/>
    <w:rsid w:val="008151F8"/>
    <w:pPr>
      <w:tabs>
        <w:tab w:val="center" w:pos="4320"/>
        <w:tab w:val="right" w:pos="8640"/>
      </w:tabs>
    </w:pPr>
  </w:style>
  <w:style w:type="character" w:customStyle="1" w:styleId="FooterChar">
    <w:name w:val="Footer Char"/>
    <w:basedOn w:val="DefaultParagraphFont"/>
    <w:link w:val="Footer"/>
    <w:rsid w:val="008151F8"/>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8151F8"/>
    <w:pPr>
      <w:tabs>
        <w:tab w:val="center" w:pos="4320"/>
        <w:tab w:val="right" w:pos="8640"/>
      </w:tabs>
    </w:pPr>
  </w:style>
  <w:style w:type="character" w:customStyle="1" w:styleId="HeaderChar">
    <w:name w:val="Header Char"/>
    <w:basedOn w:val="DefaultParagraphFont"/>
    <w:link w:val="Header"/>
    <w:rsid w:val="008151F8"/>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8151F8"/>
    <w:rPr>
      <w:color w:val="FF0080"/>
      <w:u w:val="single"/>
    </w:rPr>
  </w:style>
  <w:style w:type="table" w:styleId="PlainTable2">
    <w:name w:val="Plain Table 2"/>
    <w:basedOn w:val="TableNormal"/>
    <w:uiPriority w:val="42"/>
    <w:rsid w:val="008151F8"/>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8151F8"/>
  </w:style>
  <w:style w:type="character" w:styleId="UnresolvedMention">
    <w:name w:val="Unresolved Mention"/>
    <w:basedOn w:val="DefaultParagraphFont"/>
    <w:uiPriority w:val="99"/>
    <w:semiHidden/>
    <w:unhideWhenUsed/>
    <w:rsid w:val="008151F8"/>
    <w:rPr>
      <w:color w:val="605E5C"/>
      <w:shd w:val="clear" w:color="auto" w:fill="E1DFDD"/>
    </w:rPr>
  </w:style>
  <w:style w:type="character" w:styleId="CommentReference">
    <w:name w:val="annotation reference"/>
    <w:basedOn w:val="DefaultParagraphFont"/>
    <w:uiPriority w:val="99"/>
    <w:semiHidden/>
    <w:unhideWhenUsed/>
    <w:rsid w:val="009D6AD8"/>
    <w:rPr>
      <w:sz w:val="16"/>
      <w:szCs w:val="16"/>
    </w:rPr>
  </w:style>
  <w:style w:type="paragraph" w:styleId="CommentText">
    <w:name w:val="annotation text"/>
    <w:basedOn w:val="Normal"/>
    <w:link w:val="CommentTextChar"/>
    <w:uiPriority w:val="99"/>
    <w:semiHidden/>
    <w:unhideWhenUsed/>
    <w:rsid w:val="009D6AD8"/>
  </w:style>
  <w:style w:type="character" w:customStyle="1" w:styleId="CommentTextChar">
    <w:name w:val="Comment Text Char"/>
    <w:basedOn w:val="DefaultParagraphFont"/>
    <w:link w:val="CommentText"/>
    <w:uiPriority w:val="99"/>
    <w:semiHidden/>
    <w:rsid w:val="009D6AD8"/>
    <w:rPr>
      <w:rFonts w:ascii="Helvetica" w:eastAsia="Times New Roman" w:hAnsi="Helvetica"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9D6AD8"/>
    <w:rPr>
      <w:b/>
      <w:bCs/>
    </w:rPr>
  </w:style>
  <w:style w:type="character" w:customStyle="1" w:styleId="CommentSubjectChar">
    <w:name w:val="Comment Subject Char"/>
    <w:basedOn w:val="CommentTextChar"/>
    <w:link w:val="CommentSubject"/>
    <w:uiPriority w:val="99"/>
    <w:semiHidden/>
    <w:rsid w:val="009D6AD8"/>
    <w:rPr>
      <w:rFonts w:ascii="Helvetica" w:eastAsia="Times New Roman" w:hAnsi="Helvetica" w:cs="Times New Roman"/>
      <w:b/>
      <w:bCs/>
      <w:kern w:val="0"/>
      <w:sz w:val="20"/>
      <w:szCs w:val="20"/>
      <w:lang w:val="en-US"/>
      <w14:ligatures w14:val="none"/>
    </w:rPr>
  </w:style>
  <w:style w:type="paragraph" w:styleId="BalloonText">
    <w:name w:val="Balloon Text"/>
    <w:basedOn w:val="Normal"/>
    <w:link w:val="BalloonTextChar"/>
    <w:uiPriority w:val="99"/>
    <w:semiHidden/>
    <w:unhideWhenUsed/>
    <w:rsid w:val="008A0D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DAE"/>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5A93C-66B8-4C4D-8CDB-050E77EAD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18</Pages>
  <Words>10765</Words>
  <Characters>61364</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Darma, M.Pd</dc:creator>
  <cp:keywords/>
  <dc:description/>
  <cp:lastModifiedBy>SDI 1067</cp:lastModifiedBy>
  <cp:revision>12</cp:revision>
  <dcterms:created xsi:type="dcterms:W3CDTF">2025-08-31T07:29:00Z</dcterms:created>
  <dcterms:modified xsi:type="dcterms:W3CDTF">2025-09-05T10:03:00Z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1ff47903-4fe5-3b23-ba9c-56ab7e11f1df</vt:lpwstr>
  </property>
  <property fmtid="{D5CDD505-2E9C-101B-9397-08002B2CF9AE}" pid="24" name="Mendeley Citation Style_1">
    <vt:lpwstr>http://www.zotero.org/styles/apa</vt:lpwstr>
  </property>
  <property fmtid="{D5CDD505-2E9C-101B-9397-08002B2CF9AE}" pid="25" name="GrammarlyDocumentId">
    <vt:lpwstr>434271c0-b3a9-4dcd-be16-aa698de47d9f</vt:lpwstr>
  </property>
</Properties>
</file>