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D9E1B" w14:textId="77777777" w:rsidR="00C94105" w:rsidRPr="00004C44" w:rsidRDefault="00C94105" w:rsidP="008B6600">
      <w:pPr>
        <w:spacing w:after="0" w:line="360" w:lineRule="auto"/>
        <w:jc w:val="both"/>
        <w:rPr>
          <w:rFonts w:ascii="Times New Roman" w:hAnsi="Times New Roman" w:cs="Times New Roman"/>
          <w:b/>
          <w:color w:val="000000" w:themeColor="text1"/>
          <w:sz w:val="24"/>
          <w:szCs w:val="24"/>
        </w:rPr>
      </w:pPr>
      <w:r w:rsidRPr="00004C44">
        <w:rPr>
          <w:rFonts w:ascii="Times New Roman" w:hAnsi="Times New Roman" w:cs="Times New Roman"/>
          <w:b/>
          <w:i/>
          <w:color w:val="000000" w:themeColor="text1"/>
          <w:sz w:val="24"/>
          <w:szCs w:val="24"/>
        </w:rPr>
        <w:t>Heteropneustes</w:t>
      </w:r>
      <w:r w:rsidR="00DA48EA" w:rsidRPr="00004C44">
        <w:rPr>
          <w:rFonts w:ascii="Times New Roman" w:hAnsi="Times New Roman" w:cs="Times New Roman"/>
          <w:b/>
          <w:i/>
          <w:color w:val="000000" w:themeColor="text1"/>
          <w:sz w:val="24"/>
          <w:szCs w:val="24"/>
        </w:rPr>
        <w:t xml:space="preserve"> </w:t>
      </w:r>
      <w:r w:rsidRPr="00004C44">
        <w:rPr>
          <w:rFonts w:ascii="Times New Roman" w:hAnsi="Times New Roman" w:cs="Times New Roman"/>
          <w:b/>
          <w:i/>
          <w:color w:val="000000" w:themeColor="text1"/>
          <w:sz w:val="24"/>
          <w:szCs w:val="24"/>
        </w:rPr>
        <w:t>fossilis</w:t>
      </w:r>
      <w:r w:rsidRPr="00004C44">
        <w:rPr>
          <w:rFonts w:ascii="Times New Roman" w:hAnsi="Times New Roman" w:cs="Times New Roman"/>
          <w:b/>
          <w:color w:val="000000" w:themeColor="text1"/>
          <w:sz w:val="24"/>
          <w:szCs w:val="24"/>
        </w:rPr>
        <w:t xml:space="preserve"> (Stinging Catfish): Bridging Ethno</w:t>
      </w:r>
      <w:r w:rsidR="00004C44" w:rsidRPr="00004C44">
        <w:rPr>
          <w:rFonts w:ascii="Times New Roman" w:hAnsi="Times New Roman" w:cs="Times New Roman"/>
          <w:b/>
          <w:color w:val="000000" w:themeColor="text1"/>
          <w:sz w:val="24"/>
          <w:szCs w:val="24"/>
        </w:rPr>
        <w:t>-</w:t>
      </w:r>
      <w:r w:rsidRPr="00004C44">
        <w:rPr>
          <w:rFonts w:ascii="Times New Roman" w:hAnsi="Times New Roman" w:cs="Times New Roman"/>
          <w:b/>
          <w:color w:val="000000" w:themeColor="text1"/>
          <w:sz w:val="24"/>
          <w:szCs w:val="24"/>
        </w:rPr>
        <w:t>medicine and Biomedical Potential</w:t>
      </w:r>
    </w:p>
    <w:p w14:paraId="4C37553D" w14:textId="77777777" w:rsidR="00DA48EA" w:rsidRDefault="00DA48EA" w:rsidP="00DA48EA">
      <w:pPr>
        <w:spacing w:after="0" w:line="360" w:lineRule="auto"/>
        <w:jc w:val="both"/>
        <w:rPr>
          <w:rFonts w:ascii="Times New Roman" w:eastAsia="Times New Roman" w:hAnsi="Times New Roman" w:cs="Times New Roman"/>
          <w:color w:val="000000" w:themeColor="text1"/>
          <w:sz w:val="24"/>
          <w:szCs w:val="24"/>
          <w:lang w:eastAsia="en-IN"/>
        </w:rPr>
      </w:pPr>
    </w:p>
    <w:p w14:paraId="01CDE06D" w14:textId="77777777" w:rsidR="00B24D72" w:rsidRPr="00004C44" w:rsidRDefault="00B24D72" w:rsidP="00DA48EA">
      <w:pPr>
        <w:spacing w:after="0" w:line="360" w:lineRule="auto"/>
        <w:jc w:val="both"/>
        <w:rPr>
          <w:rFonts w:ascii="Times New Roman" w:eastAsia="Times New Roman" w:hAnsi="Times New Roman" w:cs="Times New Roman"/>
          <w:color w:val="000000" w:themeColor="text1"/>
          <w:sz w:val="24"/>
          <w:szCs w:val="24"/>
          <w:lang w:eastAsia="en-IN"/>
        </w:rPr>
      </w:pPr>
    </w:p>
    <w:p w14:paraId="52277237" w14:textId="77777777" w:rsidR="00C94105" w:rsidRPr="00004C44" w:rsidRDefault="00C94105" w:rsidP="008B6600">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IN"/>
        </w:rPr>
      </w:pPr>
      <w:r w:rsidRPr="00004C44">
        <w:rPr>
          <w:rFonts w:ascii="Times New Roman" w:eastAsia="Times New Roman" w:hAnsi="Times New Roman" w:cs="Times New Roman"/>
          <w:b/>
          <w:bCs/>
          <w:color w:val="000000" w:themeColor="text1"/>
          <w:sz w:val="24"/>
          <w:szCs w:val="24"/>
          <w:lang w:eastAsia="en-IN"/>
        </w:rPr>
        <w:t>Abstract</w:t>
      </w:r>
    </w:p>
    <w:p w14:paraId="4E557FCC" w14:textId="77777777" w:rsidR="00C94105" w:rsidRPr="00004C44" w:rsidRDefault="008B6600" w:rsidP="008B6600">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i/>
          <w:iCs/>
          <w:color w:val="000000" w:themeColor="text1"/>
          <w:sz w:val="24"/>
          <w:szCs w:val="24"/>
          <w:lang w:eastAsia="en-IN"/>
        </w:rPr>
        <w:t>Heteropneustes</w:t>
      </w:r>
      <w:r w:rsidR="00DA48EA" w:rsidRPr="00004C44">
        <w:rPr>
          <w:rFonts w:ascii="Times New Roman" w:eastAsia="Times New Roman" w:hAnsi="Times New Roman" w:cs="Times New Roman"/>
          <w:i/>
          <w:iCs/>
          <w:color w:val="000000" w:themeColor="text1"/>
          <w:sz w:val="24"/>
          <w:szCs w:val="24"/>
          <w:lang w:eastAsia="en-IN"/>
        </w:rPr>
        <w:t xml:space="preserve"> </w:t>
      </w:r>
      <w:r w:rsidRPr="00004C44">
        <w:rPr>
          <w:rFonts w:ascii="Times New Roman" w:eastAsia="Times New Roman" w:hAnsi="Times New Roman" w:cs="Times New Roman"/>
          <w:i/>
          <w:iCs/>
          <w:color w:val="000000" w:themeColor="text1"/>
          <w:sz w:val="24"/>
          <w:szCs w:val="24"/>
          <w:lang w:eastAsia="en-IN"/>
        </w:rPr>
        <w:t>fossilis</w:t>
      </w:r>
      <w:r w:rsidR="00C94105" w:rsidRPr="00004C44">
        <w:rPr>
          <w:rFonts w:ascii="Times New Roman" w:eastAsia="Times New Roman" w:hAnsi="Times New Roman" w:cs="Times New Roman"/>
          <w:color w:val="000000" w:themeColor="text1"/>
          <w:sz w:val="24"/>
          <w:szCs w:val="24"/>
          <w:lang w:eastAsia="en-IN"/>
        </w:rPr>
        <w:t xml:space="preserve">, commonly known as the stinging catfish, has long been </w:t>
      </w:r>
      <w:r w:rsidR="00E66617" w:rsidRPr="00004C44">
        <w:rPr>
          <w:rFonts w:ascii="Times New Roman" w:eastAsia="Times New Roman" w:hAnsi="Times New Roman" w:cs="Times New Roman"/>
          <w:color w:val="000000" w:themeColor="text1"/>
          <w:sz w:val="24"/>
          <w:szCs w:val="24"/>
          <w:lang w:eastAsia="en-IN"/>
        </w:rPr>
        <w:t>used</w:t>
      </w:r>
      <w:r w:rsidR="00C94105" w:rsidRPr="00004C44">
        <w:rPr>
          <w:rFonts w:ascii="Times New Roman" w:eastAsia="Times New Roman" w:hAnsi="Times New Roman" w:cs="Times New Roman"/>
          <w:color w:val="000000" w:themeColor="text1"/>
          <w:sz w:val="24"/>
          <w:szCs w:val="24"/>
          <w:lang w:eastAsia="en-IN"/>
        </w:rPr>
        <w:t xml:space="preserve"> in traditional medicine systems </w:t>
      </w:r>
      <w:commentRangeStart w:id="0"/>
      <w:r w:rsidRPr="00004C44">
        <w:rPr>
          <w:rFonts w:ascii="Times New Roman" w:eastAsia="Times New Roman" w:hAnsi="Times New Roman" w:cs="Times New Roman"/>
          <w:color w:val="000000" w:themeColor="text1"/>
          <w:sz w:val="24"/>
          <w:szCs w:val="24"/>
          <w:lang w:eastAsia="en-IN"/>
        </w:rPr>
        <w:t>inmany</w:t>
      </w:r>
      <w:commentRangeEnd w:id="0"/>
      <w:r w:rsidR="0003726C">
        <w:rPr>
          <w:rStyle w:val="CommentReference"/>
        </w:rPr>
        <w:commentReference w:id="0"/>
      </w:r>
      <w:r w:rsidRPr="00004C44">
        <w:rPr>
          <w:rFonts w:ascii="Times New Roman" w:eastAsia="Times New Roman" w:hAnsi="Times New Roman" w:cs="Times New Roman"/>
          <w:color w:val="000000" w:themeColor="text1"/>
          <w:sz w:val="24"/>
          <w:szCs w:val="24"/>
          <w:lang w:eastAsia="en-IN"/>
        </w:rPr>
        <w:t xml:space="preserve"> </w:t>
      </w:r>
      <w:r w:rsidR="00C94105" w:rsidRPr="00004C44">
        <w:rPr>
          <w:rFonts w:ascii="Times New Roman" w:eastAsia="Times New Roman" w:hAnsi="Times New Roman" w:cs="Times New Roman"/>
          <w:color w:val="000000" w:themeColor="text1"/>
          <w:sz w:val="24"/>
          <w:szCs w:val="24"/>
          <w:lang w:eastAsia="en-IN"/>
        </w:rPr>
        <w:t>South Asia</w:t>
      </w:r>
      <w:r w:rsidRPr="00004C44">
        <w:rPr>
          <w:rFonts w:ascii="Times New Roman" w:eastAsia="Times New Roman" w:hAnsi="Times New Roman" w:cs="Times New Roman"/>
          <w:color w:val="000000" w:themeColor="text1"/>
          <w:sz w:val="24"/>
          <w:szCs w:val="24"/>
          <w:lang w:eastAsia="en-IN"/>
        </w:rPr>
        <w:t>n countries</w:t>
      </w:r>
      <w:r w:rsidR="00C94105" w:rsidRPr="00004C44">
        <w:rPr>
          <w:rFonts w:ascii="Times New Roman" w:eastAsia="Times New Roman" w:hAnsi="Times New Roman" w:cs="Times New Roman"/>
          <w:color w:val="000000" w:themeColor="text1"/>
          <w:sz w:val="24"/>
          <w:szCs w:val="24"/>
          <w:lang w:eastAsia="en-IN"/>
        </w:rPr>
        <w:t xml:space="preserve"> for its therapeutic properties. </w:t>
      </w:r>
      <w:r w:rsidRPr="00004C44">
        <w:rPr>
          <w:rFonts w:ascii="Times New Roman" w:eastAsia="Times New Roman" w:hAnsi="Times New Roman" w:cs="Times New Roman"/>
          <w:i/>
          <w:iCs/>
          <w:color w:val="000000" w:themeColor="text1"/>
          <w:sz w:val="24"/>
          <w:szCs w:val="24"/>
          <w:lang w:eastAsia="en-IN"/>
        </w:rPr>
        <w:t>H.</w:t>
      </w:r>
      <w:r w:rsidR="006346B2" w:rsidRPr="00004C44">
        <w:rPr>
          <w:rFonts w:ascii="Times New Roman" w:eastAsia="Times New Roman" w:hAnsi="Times New Roman" w:cs="Times New Roman"/>
          <w:i/>
          <w:iCs/>
          <w:color w:val="000000" w:themeColor="text1"/>
          <w:sz w:val="24"/>
          <w:szCs w:val="24"/>
          <w:lang w:eastAsia="en-IN"/>
        </w:rPr>
        <w:t xml:space="preserve"> </w:t>
      </w:r>
      <w:r w:rsidRPr="00004C44">
        <w:rPr>
          <w:rFonts w:ascii="Times New Roman" w:eastAsia="Times New Roman" w:hAnsi="Times New Roman" w:cs="Times New Roman"/>
          <w:i/>
          <w:iCs/>
          <w:color w:val="000000" w:themeColor="text1"/>
          <w:sz w:val="24"/>
          <w:szCs w:val="24"/>
          <w:lang w:eastAsia="en-IN"/>
        </w:rPr>
        <w:t>fossilis</w:t>
      </w:r>
      <w:r w:rsidRPr="00004C44">
        <w:rPr>
          <w:rFonts w:ascii="Times New Roman" w:eastAsia="Times New Roman" w:hAnsi="Times New Roman" w:cs="Times New Roman"/>
          <w:color w:val="000000" w:themeColor="text1"/>
          <w:sz w:val="24"/>
          <w:szCs w:val="24"/>
          <w:lang w:eastAsia="en-IN"/>
        </w:rPr>
        <w:t xml:space="preserve"> is c</w:t>
      </w:r>
      <w:r w:rsidR="00C94105" w:rsidRPr="00004C44">
        <w:rPr>
          <w:rFonts w:ascii="Times New Roman" w:eastAsia="Times New Roman" w:hAnsi="Times New Roman" w:cs="Times New Roman"/>
          <w:color w:val="000000" w:themeColor="text1"/>
          <w:sz w:val="24"/>
          <w:szCs w:val="24"/>
          <w:lang w:eastAsia="en-IN"/>
        </w:rPr>
        <w:t xml:space="preserve">onsumed and </w:t>
      </w:r>
      <w:r w:rsidRPr="00004C44">
        <w:rPr>
          <w:rFonts w:ascii="Times New Roman" w:eastAsia="Times New Roman" w:hAnsi="Times New Roman" w:cs="Times New Roman"/>
          <w:color w:val="000000" w:themeColor="text1"/>
          <w:sz w:val="24"/>
          <w:szCs w:val="24"/>
          <w:lang w:eastAsia="en-IN"/>
        </w:rPr>
        <w:t xml:space="preserve">used </w:t>
      </w:r>
      <w:r w:rsidR="00C94105" w:rsidRPr="00004C44">
        <w:rPr>
          <w:rFonts w:ascii="Times New Roman" w:eastAsia="Times New Roman" w:hAnsi="Times New Roman" w:cs="Times New Roman"/>
          <w:color w:val="000000" w:themeColor="text1"/>
          <w:sz w:val="24"/>
          <w:szCs w:val="24"/>
          <w:lang w:eastAsia="en-IN"/>
        </w:rPr>
        <w:t xml:space="preserve">for </w:t>
      </w:r>
      <w:r w:rsidRPr="00004C44">
        <w:rPr>
          <w:rFonts w:ascii="Times New Roman" w:eastAsia="Times New Roman" w:hAnsi="Times New Roman" w:cs="Times New Roman"/>
          <w:color w:val="000000" w:themeColor="text1"/>
          <w:sz w:val="24"/>
          <w:szCs w:val="24"/>
          <w:lang w:eastAsia="en-IN"/>
        </w:rPr>
        <w:t xml:space="preserve">treating </w:t>
      </w:r>
      <w:r w:rsidR="00C94105" w:rsidRPr="00004C44">
        <w:rPr>
          <w:rFonts w:ascii="Times New Roman" w:eastAsia="Times New Roman" w:hAnsi="Times New Roman" w:cs="Times New Roman"/>
          <w:color w:val="000000" w:themeColor="text1"/>
          <w:sz w:val="24"/>
          <w:szCs w:val="24"/>
          <w:lang w:eastAsia="en-IN"/>
        </w:rPr>
        <w:t>anaemia, respiratory conditions, infl</w:t>
      </w:r>
      <w:r w:rsidRPr="00004C44">
        <w:rPr>
          <w:rFonts w:ascii="Times New Roman" w:eastAsia="Times New Roman" w:hAnsi="Times New Roman" w:cs="Times New Roman"/>
          <w:color w:val="000000" w:themeColor="text1"/>
          <w:sz w:val="24"/>
          <w:szCs w:val="24"/>
          <w:lang w:eastAsia="en-IN"/>
        </w:rPr>
        <w:t xml:space="preserve">ammation, and </w:t>
      </w:r>
      <w:commentRangeStart w:id="1"/>
      <w:r w:rsidRPr="00004C44">
        <w:rPr>
          <w:rFonts w:ascii="Times New Roman" w:eastAsia="Times New Roman" w:hAnsi="Times New Roman" w:cs="Times New Roman"/>
          <w:color w:val="000000" w:themeColor="text1"/>
          <w:sz w:val="24"/>
          <w:szCs w:val="24"/>
          <w:lang w:eastAsia="en-IN"/>
        </w:rPr>
        <w:t xml:space="preserve">general debility </w:t>
      </w:r>
      <w:commentRangeEnd w:id="1"/>
      <w:r w:rsidR="0003726C">
        <w:rPr>
          <w:rStyle w:val="CommentReference"/>
        </w:rPr>
        <w:commentReference w:id="1"/>
      </w:r>
      <w:r w:rsidRPr="00004C44">
        <w:rPr>
          <w:rFonts w:ascii="Times New Roman" w:eastAsia="Times New Roman" w:hAnsi="Times New Roman" w:cs="Times New Roman"/>
          <w:color w:val="000000" w:themeColor="text1"/>
          <w:sz w:val="24"/>
          <w:szCs w:val="24"/>
          <w:lang w:eastAsia="en-IN"/>
        </w:rPr>
        <w:t xml:space="preserve">and </w:t>
      </w:r>
      <w:r w:rsidR="00C94105" w:rsidRPr="00004C44">
        <w:rPr>
          <w:rFonts w:ascii="Times New Roman" w:eastAsia="Times New Roman" w:hAnsi="Times New Roman" w:cs="Times New Roman"/>
          <w:color w:val="000000" w:themeColor="text1"/>
          <w:sz w:val="24"/>
          <w:szCs w:val="24"/>
          <w:lang w:eastAsia="en-IN"/>
        </w:rPr>
        <w:t>hold</w:t>
      </w:r>
      <w:r w:rsidRPr="00004C44">
        <w:rPr>
          <w:rFonts w:ascii="Times New Roman" w:eastAsia="Times New Roman" w:hAnsi="Times New Roman" w:cs="Times New Roman"/>
          <w:color w:val="000000" w:themeColor="text1"/>
          <w:sz w:val="24"/>
          <w:szCs w:val="24"/>
          <w:lang w:eastAsia="en-IN"/>
        </w:rPr>
        <w:t xml:space="preserve">s a dual role as </w:t>
      </w:r>
      <w:commentRangeStart w:id="2"/>
      <w:r w:rsidRPr="00004C44">
        <w:rPr>
          <w:rFonts w:ascii="Times New Roman" w:eastAsia="Times New Roman" w:hAnsi="Times New Roman" w:cs="Times New Roman"/>
          <w:color w:val="000000" w:themeColor="text1"/>
          <w:sz w:val="24"/>
          <w:szCs w:val="24"/>
          <w:lang w:eastAsia="en-IN"/>
        </w:rPr>
        <w:t xml:space="preserve">both nutritional </w:t>
      </w:r>
      <w:commentRangeEnd w:id="2"/>
      <w:r w:rsidR="0003726C">
        <w:rPr>
          <w:rStyle w:val="CommentReference"/>
        </w:rPr>
        <w:commentReference w:id="2"/>
      </w:r>
      <w:r w:rsidR="00C94105" w:rsidRPr="00004C44">
        <w:rPr>
          <w:rFonts w:ascii="Times New Roman" w:eastAsia="Times New Roman" w:hAnsi="Times New Roman" w:cs="Times New Roman"/>
          <w:color w:val="000000" w:themeColor="text1"/>
          <w:sz w:val="24"/>
          <w:szCs w:val="24"/>
          <w:lang w:eastAsia="en-IN"/>
        </w:rPr>
        <w:t>and a medicinal resource. Modern</w:t>
      </w:r>
      <w:r w:rsidRPr="00004C44">
        <w:rPr>
          <w:rFonts w:ascii="Times New Roman" w:eastAsia="Times New Roman" w:hAnsi="Times New Roman" w:cs="Times New Roman"/>
          <w:color w:val="000000" w:themeColor="text1"/>
          <w:sz w:val="24"/>
          <w:szCs w:val="24"/>
          <w:lang w:eastAsia="en-IN"/>
        </w:rPr>
        <w:t xml:space="preserve"> B</w:t>
      </w:r>
      <w:r w:rsidR="00C94105" w:rsidRPr="00004C44">
        <w:rPr>
          <w:rFonts w:ascii="Times New Roman" w:eastAsia="Times New Roman" w:hAnsi="Times New Roman" w:cs="Times New Roman"/>
          <w:color w:val="000000" w:themeColor="text1"/>
          <w:sz w:val="24"/>
          <w:szCs w:val="24"/>
          <w:lang w:eastAsia="en-IN"/>
        </w:rPr>
        <w:t>iomedical research</w:t>
      </w:r>
      <w:r w:rsidRPr="00004C44">
        <w:rPr>
          <w:rFonts w:ascii="Times New Roman" w:eastAsia="Times New Roman" w:hAnsi="Times New Roman" w:cs="Times New Roman"/>
          <w:color w:val="000000" w:themeColor="text1"/>
          <w:sz w:val="24"/>
          <w:szCs w:val="24"/>
          <w:lang w:eastAsia="en-IN"/>
        </w:rPr>
        <w:t xml:space="preserve"> now</w:t>
      </w:r>
      <w:r w:rsidR="00C94105" w:rsidRPr="00004C44">
        <w:rPr>
          <w:rFonts w:ascii="Times New Roman" w:eastAsia="Times New Roman" w:hAnsi="Times New Roman" w:cs="Times New Roman"/>
          <w:color w:val="000000" w:themeColor="text1"/>
          <w:sz w:val="24"/>
          <w:szCs w:val="24"/>
          <w:lang w:eastAsia="en-IN"/>
        </w:rPr>
        <w:t xml:space="preserve"> increasingly validates these </w:t>
      </w:r>
      <w:r w:rsidRPr="00004C44">
        <w:rPr>
          <w:rFonts w:ascii="Times New Roman" w:eastAsia="Times New Roman" w:hAnsi="Times New Roman" w:cs="Times New Roman"/>
          <w:color w:val="000000" w:themeColor="text1"/>
          <w:sz w:val="24"/>
          <w:szCs w:val="24"/>
          <w:lang w:eastAsia="en-IN"/>
        </w:rPr>
        <w:t xml:space="preserve">traditional </w:t>
      </w:r>
      <w:r w:rsidR="00C94105" w:rsidRPr="00004C44">
        <w:rPr>
          <w:rFonts w:ascii="Times New Roman" w:eastAsia="Times New Roman" w:hAnsi="Times New Roman" w:cs="Times New Roman"/>
          <w:color w:val="000000" w:themeColor="text1"/>
          <w:sz w:val="24"/>
          <w:szCs w:val="24"/>
          <w:lang w:eastAsia="en-IN"/>
        </w:rPr>
        <w:t xml:space="preserve">claims, linking the fish’s therapeutic </w:t>
      </w:r>
      <w:r w:rsidRPr="00004C44">
        <w:rPr>
          <w:rFonts w:ascii="Times New Roman" w:eastAsia="Times New Roman" w:hAnsi="Times New Roman" w:cs="Times New Roman"/>
          <w:color w:val="000000" w:themeColor="text1"/>
          <w:sz w:val="24"/>
          <w:szCs w:val="24"/>
          <w:lang w:eastAsia="en-IN"/>
        </w:rPr>
        <w:t>properties</w:t>
      </w:r>
      <w:r w:rsidR="00C94105" w:rsidRPr="00004C44">
        <w:rPr>
          <w:rFonts w:ascii="Times New Roman" w:eastAsia="Times New Roman" w:hAnsi="Times New Roman" w:cs="Times New Roman"/>
          <w:color w:val="000000" w:themeColor="text1"/>
          <w:sz w:val="24"/>
          <w:szCs w:val="24"/>
          <w:lang w:eastAsia="en-IN"/>
        </w:rPr>
        <w:t xml:space="preserve"> to its nutritional richness in protein, iron, and omega-3 fatty acids, along with </w:t>
      </w:r>
      <w:r w:rsidRPr="00004C44">
        <w:rPr>
          <w:rFonts w:ascii="Times New Roman" w:eastAsia="Times New Roman" w:hAnsi="Times New Roman" w:cs="Times New Roman"/>
          <w:color w:val="000000" w:themeColor="text1"/>
          <w:sz w:val="24"/>
          <w:szCs w:val="24"/>
          <w:lang w:eastAsia="en-IN"/>
        </w:rPr>
        <w:t xml:space="preserve">bioactive compounds with medicinal importance. </w:t>
      </w:r>
      <w:r w:rsidR="00C94105" w:rsidRPr="00004C44">
        <w:rPr>
          <w:rFonts w:ascii="Times New Roman" w:eastAsia="Times New Roman" w:hAnsi="Times New Roman" w:cs="Times New Roman"/>
          <w:color w:val="000000" w:themeColor="text1"/>
          <w:sz w:val="24"/>
          <w:szCs w:val="24"/>
          <w:lang w:eastAsia="en-IN"/>
        </w:rPr>
        <w:t>This review bridges traditional ethno</w:t>
      </w:r>
      <w:r w:rsidRPr="00004C44">
        <w:rPr>
          <w:rFonts w:ascii="Times New Roman" w:eastAsia="Times New Roman" w:hAnsi="Times New Roman" w:cs="Times New Roman"/>
          <w:color w:val="000000" w:themeColor="text1"/>
          <w:sz w:val="24"/>
          <w:szCs w:val="24"/>
          <w:lang w:eastAsia="en-IN"/>
        </w:rPr>
        <w:t>-</w:t>
      </w:r>
      <w:r w:rsidR="00C94105" w:rsidRPr="00004C44">
        <w:rPr>
          <w:rFonts w:ascii="Times New Roman" w:eastAsia="Times New Roman" w:hAnsi="Times New Roman" w:cs="Times New Roman"/>
          <w:color w:val="000000" w:themeColor="text1"/>
          <w:sz w:val="24"/>
          <w:szCs w:val="24"/>
          <w:lang w:eastAsia="en-IN"/>
        </w:rPr>
        <w:t>medicinal k</w:t>
      </w:r>
      <w:r w:rsidRPr="00004C44">
        <w:rPr>
          <w:rFonts w:ascii="Times New Roman" w:eastAsia="Times New Roman" w:hAnsi="Times New Roman" w:cs="Times New Roman"/>
          <w:color w:val="000000" w:themeColor="text1"/>
          <w:sz w:val="24"/>
          <w:szCs w:val="24"/>
          <w:lang w:eastAsia="en-IN"/>
        </w:rPr>
        <w:t>nowledge with modern scientific</w:t>
      </w:r>
      <w:r w:rsidR="00DA48EA" w:rsidRPr="00004C44">
        <w:rPr>
          <w:rFonts w:ascii="Times New Roman" w:eastAsia="Times New Roman" w:hAnsi="Times New Roman" w:cs="Times New Roman"/>
          <w:color w:val="000000" w:themeColor="text1"/>
          <w:sz w:val="24"/>
          <w:szCs w:val="24"/>
          <w:lang w:eastAsia="en-IN"/>
        </w:rPr>
        <w:t xml:space="preserve"> </w:t>
      </w:r>
      <w:r w:rsidRPr="00004C44">
        <w:rPr>
          <w:rFonts w:ascii="Times New Roman" w:eastAsia="Times New Roman" w:hAnsi="Times New Roman" w:cs="Times New Roman"/>
          <w:color w:val="000000" w:themeColor="text1"/>
          <w:sz w:val="24"/>
          <w:szCs w:val="24"/>
          <w:lang w:eastAsia="en-IN"/>
        </w:rPr>
        <w:t>studies</w:t>
      </w:r>
      <w:r w:rsidR="00C94105" w:rsidRPr="00004C44">
        <w:rPr>
          <w:rFonts w:ascii="Times New Roman" w:eastAsia="Times New Roman" w:hAnsi="Times New Roman" w:cs="Times New Roman"/>
          <w:color w:val="000000" w:themeColor="text1"/>
          <w:sz w:val="24"/>
          <w:szCs w:val="24"/>
          <w:lang w:eastAsia="en-IN"/>
        </w:rPr>
        <w:t xml:space="preserve">, presenting insights into its biochemical composition, pharmacological potential, and applications in nutraceuticals and </w:t>
      </w:r>
      <w:r w:rsidRPr="00004C44">
        <w:rPr>
          <w:rFonts w:ascii="Times New Roman" w:eastAsia="Times New Roman" w:hAnsi="Times New Roman" w:cs="Times New Roman"/>
          <w:color w:val="000000" w:themeColor="text1"/>
          <w:sz w:val="24"/>
          <w:szCs w:val="24"/>
          <w:lang w:eastAsia="en-IN"/>
        </w:rPr>
        <w:t>pharmaceuticals</w:t>
      </w:r>
      <w:r w:rsidR="00C94105" w:rsidRPr="00004C44">
        <w:rPr>
          <w:rFonts w:ascii="Times New Roman" w:eastAsia="Times New Roman" w:hAnsi="Times New Roman" w:cs="Times New Roman"/>
          <w:color w:val="000000" w:themeColor="text1"/>
          <w:sz w:val="24"/>
          <w:szCs w:val="24"/>
          <w:lang w:eastAsia="en-IN"/>
        </w:rPr>
        <w:t xml:space="preserve">. While </w:t>
      </w:r>
      <w:r w:rsidRPr="00004C44">
        <w:rPr>
          <w:rFonts w:ascii="Times New Roman" w:eastAsia="Times New Roman" w:hAnsi="Times New Roman" w:cs="Times New Roman"/>
          <w:color w:val="000000" w:themeColor="text1"/>
          <w:sz w:val="24"/>
          <w:szCs w:val="24"/>
          <w:lang w:eastAsia="en-IN"/>
        </w:rPr>
        <w:t>several studies h</w:t>
      </w:r>
      <w:r w:rsidR="00C94105" w:rsidRPr="00004C44">
        <w:rPr>
          <w:rFonts w:ascii="Times New Roman" w:eastAsia="Times New Roman" w:hAnsi="Times New Roman" w:cs="Times New Roman"/>
          <w:color w:val="000000" w:themeColor="text1"/>
          <w:sz w:val="24"/>
          <w:szCs w:val="24"/>
          <w:lang w:eastAsia="en-IN"/>
        </w:rPr>
        <w:t xml:space="preserve">ighlight anti-inflammatory, antimicrobial, immunomodulatory, and regenerative properties, </w:t>
      </w:r>
      <w:r w:rsidRPr="00004C44">
        <w:rPr>
          <w:rFonts w:ascii="Times New Roman" w:eastAsia="Times New Roman" w:hAnsi="Times New Roman" w:cs="Times New Roman"/>
          <w:color w:val="000000" w:themeColor="text1"/>
          <w:sz w:val="24"/>
          <w:szCs w:val="24"/>
          <w:lang w:eastAsia="en-IN"/>
        </w:rPr>
        <w:t xml:space="preserve">there is </w:t>
      </w:r>
      <w:r w:rsidR="00C94105" w:rsidRPr="00004C44">
        <w:rPr>
          <w:rFonts w:ascii="Times New Roman" w:eastAsia="Times New Roman" w:hAnsi="Times New Roman" w:cs="Times New Roman"/>
          <w:color w:val="000000" w:themeColor="text1"/>
          <w:sz w:val="24"/>
          <w:szCs w:val="24"/>
          <w:lang w:eastAsia="en-IN"/>
        </w:rPr>
        <w:t xml:space="preserve">critical research gaps in clinical validation, </w:t>
      </w:r>
      <w:r w:rsidRPr="00004C44">
        <w:rPr>
          <w:rFonts w:ascii="Times New Roman" w:eastAsia="Times New Roman" w:hAnsi="Times New Roman" w:cs="Times New Roman"/>
          <w:color w:val="000000" w:themeColor="text1"/>
          <w:sz w:val="24"/>
          <w:szCs w:val="24"/>
          <w:lang w:eastAsia="en-IN"/>
        </w:rPr>
        <w:t xml:space="preserve">bioactive </w:t>
      </w:r>
      <w:r w:rsidR="00C94105" w:rsidRPr="00004C44">
        <w:rPr>
          <w:rFonts w:ascii="Times New Roman" w:eastAsia="Times New Roman" w:hAnsi="Times New Roman" w:cs="Times New Roman"/>
          <w:color w:val="000000" w:themeColor="text1"/>
          <w:sz w:val="24"/>
          <w:szCs w:val="24"/>
          <w:lang w:eastAsia="en-IN"/>
        </w:rPr>
        <w:t>compound characterization</w:t>
      </w:r>
      <w:r w:rsidRPr="00004C44">
        <w:rPr>
          <w:rFonts w:ascii="Times New Roman" w:eastAsia="Times New Roman" w:hAnsi="Times New Roman" w:cs="Times New Roman"/>
          <w:color w:val="000000" w:themeColor="text1"/>
          <w:sz w:val="24"/>
          <w:szCs w:val="24"/>
          <w:lang w:eastAsia="en-IN"/>
        </w:rPr>
        <w:t xml:space="preserve"> and quantification</w:t>
      </w:r>
      <w:r w:rsidR="00C94105" w:rsidRPr="00004C44">
        <w:rPr>
          <w:rFonts w:ascii="Times New Roman" w:eastAsia="Times New Roman" w:hAnsi="Times New Roman" w:cs="Times New Roman"/>
          <w:color w:val="000000" w:themeColor="text1"/>
          <w:sz w:val="24"/>
          <w:szCs w:val="24"/>
          <w:lang w:eastAsia="en-IN"/>
        </w:rPr>
        <w:t xml:space="preserve">, and sustainable resource management. This paper </w:t>
      </w:r>
      <w:r w:rsidRPr="00004C44">
        <w:rPr>
          <w:rFonts w:ascii="Times New Roman" w:eastAsia="Times New Roman" w:hAnsi="Times New Roman" w:cs="Times New Roman"/>
          <w:color w:val="000000" w:themeColor="text1"/>
          <w:sz w:val="24"/>
          <w:szCs w:val="24"/>
          <w:lang w:eastAsia="en-IN"/>
        </w:rPr>
        <w:t>provides</w:t>
      </w:r>
      <w:r w:rsidR="00C94105" w:rsidRPr="00004C44">
        <w:rPr>
          <w:rFonts w:ascii="Times New Roman" w:eastAsia="Times New Roman" w:hAnsi="Times New Roman" w:cs="Times New Roman"/>
          <w:color w:val="000000" w:themeColor="text1"/>
          <w:sz w:val="24"/>
          <w:szCs w:val="24"/>
          <w:lang w:eastAsia="en-IN"/>
        </w:rPr>
        <w:t xml:space="preserve"> an interdisciplinary approach to unlock the</w:t>
      </w:r>
      <w:r w:rsidRPr="00004C44">
        <w:rPr>
          <w:rFonts w:ascii="Times New Roman" w:eastAsia="Times New Roman" w:hAnsi="Times New Roman" w:cs="Times New Roman"/>
          <w:color w:val="000000" w:themeColor="text1"/>
          <w:sz w:val="24"/>
          <w:szCs w:val="24"/>
          <w:lang w:eastAsia="en-IN"/>
        </w:rPr>
        <w:t xml:space="preserve">therapeutic potential of </w:t>
      </w:r>
      <w:r w:rsidR="00C94105" w:rsidRPr="00004C44">
        <w:rPr>
          <w:rFonts w:ascii="Times New Roman" w:eastAsia="Times New Roman" w:hAnsi="Times New Roman" w:cs="Times New Roman"/>
          <w:i/>
          <w:iCs/>
          <w:color w:val="000000" w:themeColor="text1"/>
          <w:sz w:val="24"/>
          <w:szCs w:val="24"/>
          <w:lang w:eastAsia="en-IN"/>
        </w:rPr>
        <w:t>H. fossilis</w:t>
      </w:r>
      <w:r w:rsidR="00C94105" w:rsidRPr="00004C44">
        <w:rPr>
          <w:rFonts w:ascii="Times New Roman" w:eastAsia="Times New Roman" w:hAnsi="Times New Roman" w:cs="Times New Roman"/>
          <w:color w:val="000000" w:themeColor="text1"/>
          <w:sz w:val="24"/>
          <w:szCs w:val="24"/>
          <w:lang w:eastAsia="en-IN"/>
        </w:rPr>
        <w:t xml:space="preserve">, </w:t>
      </w:r>
      <w:r w:rsidRPr="00004C44">
        <w:rPr>
          <w:rFonts w:ascii="Times New Roman" w:eastAsia="Times New Roman" w:hAnsi="Times New Roman" w:cs="Times New Roman"/>
          <w:color w:val="000000" w:themeColor="text1"/>
          <w:sz w:val="24"/>
          <w:szCs w:val="24"/>
          <w:lang w:eastAsia="en-IN"/>
        </w:rPr>
        <w:t xml:space="preserve">thereby </w:t>
      </w:r>
      <w:r w:rsidR="00C94105" w:rsidRPr="00004C44">
        <w:rPr>
          <w:rFonts w:ascii="Times New Roman" w:eastAsia="Times New Roman" w:hAnsi="Times New Roman" w:cs="Times New Roman"/>
          <w:color w:val="000000" w:themeColor="text1"/>
          <w:sz w:val="24"/>
          <w:szCs w:val="24"/>
          <w:lang w:eastAsia="en-IN"/>
        </w:rPr>
        <w:t xml:space="preserve">preserving indigenous </w:t>
      </w:r>
      <w:r w:rsidRPr="00004C44">
        <w:rPr>
          <w:rFonts w:ascii="Times New Roman" w:eastAsia="Times New Roman" w:hAnsi="Times New Roman" w:cs="Times New Roman"/>
          <w:color w:val="000000" w:themeColor="text1"/>
          <w:sz w:val="24"/>
          <w:szCs w:val="24"/>
          <w:lang w:eastAsia="en-IN"/>
        </w:rPr>
        <w:t>knowledge</w:t>
      </w:r>
      <w:r w:rsidR="00C94105" w:rsidRPr="00004C44">
        <w:rPr>
          <w:rFonts w:ascii="Times New Roman" w:eastAsia="Times New Roman" w:hAnsi="Times New Roman" w:cs="Times New Roman"/>
          <w:color w:val="000000" w:themeColor="text1"/>
          <w:sz w:val="24"/>
          <w:szCs w:val="24"/>
          <w:lang w:eastAsia="en-IN"/>
        </w:rPr>
        <w:t xml:space="preserve"> while advancing biomedical </w:t>
      </w:r>
      <w:r w:rsidRPr="00004C44">
        <w:rPr>
          <w:rFonts w:ascii="Times New Roman" w:eastAsia="Times New Roman" w:hAnsi="Times New Roman" w:cs="Times New Roman"/>
          <w:color w:val="000000" w:themeColor="text1"/>
          <w:sz w:val="24"/>
          <w:szCs w:val="24"/>
          <w:lang w:eastAsia="en-IN"/>
        </w:rPr>
        <w:t>research</w:t>
      </w:r>
      <w:r w:rsidR="00C94105" w:rsidRPr="00004C44">
        <w:rPr>
          <w:rFonts w:ascii="Times New Roman" w:eastAsia="Times New Roman" w:hAnsi="Times New Roman" w:cs="Times New Roman"/>
          <w:color w:val="000000" w:themeColor="text1"/>
          <w:sz w:val="24"/>
          <w:szCs w:val="24"/>
          <w:lang w:eastAsia="en-IN"/>
        </w:rPr>
        <w:t>.</w:t>
      </w:r>
    </w:p>
    <w:p w14:paraId="4114A175" w14:textId="77777777" w:rsidR="00C94105" w:rsidRPr="00004C44" w:rsidRDefault="00C94105" w:rsidP="008B6600">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b/>
          <w:bCs/>
          <w:color w:val="000000" w:themeColor="text1"/>
          <w:sz w:val="24"/>
          <w:szCs w:val="24"/>
          <w:lang w:eastAsia="en-IN"/>
        </w:rPr>
        <w:t>Keywords:</w:t>
      </w:r>
      <w:r w:rsidR="00DA48EA" w:rsidRPr="00004C44">
        <w:rPr>
          <w:rFonts w:ascii="Times New Roman" w:eastAsia="Times New Roman" w:hAnsi="Times New Roman" w:cs="Times New Roman"/>
          <w:bCs/>
          <w:color w:val="000000" w:themeColor="text1"/>
          <w:sz w:val="24"/>
          <w:szCs w:val="24"/>
          <w:lang w:eastAsia="en-IN"/>
        </w:rPr>
        <w:t xml:space="preserve"> </w:t>
      </w:r>
      <w:r w:rsidR="008B6600" w:rsidRPr="00004C44">
        <w:rPr>
          <w:rFonts w:ascii="Times New Roman" w:eastAsia="Times New Roman" w:hAnsi="Times New Roman" w:cs="Times New Roman"/>
          <w:color w:val="000000" w:themeColor="text1"/>
          <w:sz w:val="24"/>
          <w:szCs w:val="24"/>
          <w:lang w:eastAsia="en-IN"/>
        </w:rPr>
        <w:t>Traditional knowledge, B</w:t>
      </w:r>
      <w:r w:rsidRPr="00004C44">
        <w:rPr>
          <w:rFonts w:ascii="Times New Roman" w:eastAsia="Times New Roman" w:hAnsi="Times New Roman" w:cs="Times New Roman"/>
          <w:color w:val="000000" w:themeColor="text1"/>
          <w:sz w:val="24"/>
          <w:szCs w:val="24"/>
          <w:lang w:eastAsia="en-IN"/>
        </w:rPr>
        <w:t>io</w:t>
      </w:r>
      <w:r w:rsidR="008B6600" w:rsidRPr="00004C44">
        <w:rPr>
          <w:rFonts w:ascii="Times New Roman" w:eastAsia="Times New Roman" w:hAnsi="Times New Roman" w:cs="Times New Roman"/>
          <w:color w:val="000000" w:themeColor="text1"/>
          <w:sz w:val="24"/>
          <w:szCs w:val="24"/>
          <w:lang w:eastAsia="en-IN"/>
        </w:rPr>
        <w:t>-</w:t>
      </w:r>
      <w:r w:rsidRPr="00004C44">
        <w:rPr>
          <w:rFonts w:ascii="Times New Roman" w:eastAsia="Times New Roman" w:hAnsi="Times New Roman" w:cs="Times New Roman"/>
          <w:color w:val="000000" w:themeColor="text1"/>
          <w:sz w:val="24"/>
          <w:szCs w:val="24"/>
          <w:lang w:eastAsia="en-IN"/>
        </w:rPr>
        <w:t xml:space="preserve">medical potential, </w:t>
      </w:r>
      <w:r w:rsidR="008B6600" w:rsidRPr="00004C44">
        <w:rPr>
          <w:rFonts w:ascii="Times New Roman" w:eastAsia="Times New Roman" w:hAnsi="Times New Roman" w:cs="Times New Roman"/>
          <w:color w:val="000000" w:themeColor="text1"/>
          <w:sz w:val="24"/>
          <w:szCs w:val="24"/>
          <w:lang w:eastAsia="en-IN"/>
        </w:rPr>
        <w:t>Pharmacological activity, B</w:t>
      </w:r>
      <w:r w:rsidRPr="00004C44">
        <w:rPr>
          <w:rFonts w:ascii="Times New Roman" w:eastAsia="Times New Roman" w:hAnsi="Times New Roman" w:cs="Times New Roman"/>
          <w:color w:val="000000" w:themeColor="text1"/>
          <w:sz w:val="24"/>
          <w:szCs w:val="24"/>
          <w:lang w:eastAsia="en-IN"/>
        </w:rPr>
        <w:t>ioa</w:t>
      </w:r>
      <w:r w:rsidR="008B6600" w:rsidRPr="00004C44">
        <w:rPr>
          <w:rFonts w:ascii="Times New Roman" w:eastAsia="Times New Roman" w:hAnsi="Times New Roman" w:cs="Times New Roman"/>
          <w:color w:val="000000" w:themeColor="text1"/>
          <w:sz w:val="24"/>
          <w:szCs w:val="24"/>
          <w:lang w:eastAsia="en-IN"/>
        </w:rPr>
        <w:t>ctive compounds, I</w:t>
      </w:r>
      <w:r w:rsidRPr="00004C44">
        <w:rPr>
          <w:rFonts w:ascii="Times New Roman" w:eastAsia="Times New Roman" w:hAnsi="Times New Roman" w:cs="Times New Roman"/>
          <w:color w:val="000000" w:themeColor="text1"/>
          <w:sz w:val="24"/>
          <w:szCs w:val="24"/>
          <w:lang w:eastAsia="en-IN"/>
        </w:rPr>
        <w:t>ndigenous health practices</w:t>
      </w:r>
    </w:p>
    <w:p w14:paraId="4F82D201" w14:textId="77777777" w:rsidR="00C94105" w:rsidRPr="00004C44" w:rsidRDefault="00C94105" w:rsidP="008B6600">
      <w:pPr>
        <w:spacing w:after="0" w:line="360" w:lineRule="auto"/>
        <w:jc w:val="both"/>
        <w:rPr>
          <w:rFonts w:ascii="Times New Roman" w:eastAsia="Times New Roman" w:hAnsi="Times New Roman" w:cs="Times New Roman"/>
          <w:color w:val="000000" w:themeColor="text1"/>
          <w:sz w:val="24"/>
          <w:szCs w:val="24"/>
          <w:lang w:eastAsia="en-IN"/>
        </w:rPr>
      </w:pPr>
    </w:p>
    <w:p w14:paraId="68BF5BA9" w14:textId="77777777" w:rsidR="00DA48EA" w:rsidRPr="00004C44" w:rsidRDefault="00DA48EA" w:rsidP="008B6600">
      <w:pPr>
        <w:spacing w:after="0" w:line="360" w:lineRule="auto"/>
        <w:jc w:val="both"/>
        <w:rPr>
          <w:rFonts w:ascii="Times New Roman" w:eastAsia="Times New Roman" w:hAnsi="Times New Roman" w:cs="Times New Roman"/>
          <w:color w:val="000000" w:themeColor="text1"/>
          <w:sz w:val="24"/>
          <w:szCs w:val="24"/>
          <w:lang w:eastAsia="en-IN"/>
        </w:rPr>
      </w:pPr>
    </w:p>
    <w:p w14:paraId="102C406F" w14:textId="77777777" w:rsidR="00C94105" w:rsidRPr="00004C44" w:rsidRDefault="00C94105" w:rsidP="008B6600">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IN"/>
        </w:rPr>
      </w:pPr>
      <w:r w:rsidRPr="00004C44">
        <w:rPr>
          <w:rFonts w:ascii="Times New Roman" w:eastAsia="Times New Roman" w:hAnsi="Times New Roman" w:cs="Times New Roman"/>
          <w:b/>
          <w:bCs/>
          <w:color w:val="000000" w:themeColor="text1"/>
          <w:sz w:val="24"/>
          <w:szCs w:val="24"/>
          <w:lang w:eastAsia="en-IN"/>
        </w:rPr>
        <w:t>1. Introduction</w:t>
      </w:r>
    </w:p>
    <w:p w14:paraId="0CB0943B" w14:textId="77777777" w:rsidR="00C94105" w:rsidRPr="00004C44" w:rsidRDefault="00C94105" w:rsidP="008B6600">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i/>
          <w:iCs/>
          <w:color w:val="000000" w:themeColor="text1"/>
          <w:sz w:val="24"/>
          <w:szCs w:val="24"/>
          <w:lang w:eastAsia="en-IN"/>
        </w:rPr>
        <w:t>Heteropneustes</w:t>
      </w:r>
      <w:r w:rsidR="00DA48EA" w:rsidRPr="00004C44">
        <w:rPr>
          <w:rFonts w:ascii="Times New Roman" w:eastAsia="Times New Roman" w:hAnsi="Times New Roman" w:cs="Times New Roman"/>
          <w:i/>
          <w:iCs/>
          <w:color w:val="000000" w:themeColor="text1"/>
          <w:sz w:val="24"/>
          <w:szCs w:val="24"/>
          <w:lang w:eastAsia="en-IN"/>
        </w:rPr>
        <w:t xml:space="preserve"> </w:t>
      </w:r>
      <w:r w:rsidRPr="00004C44">
        <w:rPr>
          <w:rFonts w:ascii="Times New Roman" w:eastAsia="Times New Roman" w:hAnsi="Times New Roman" w:cs="Times New Roman"/>
          <w:i/>
          <w:iCs/>
          <w:color w:val="000000" w:themeColor="text1"/>
          <w:sz w:val="24"/>
          <w:szCs w:val="24"/>
          <w:lang w:eastAsia="en-IN"/>
        </w:rPr>
        <w:t>fossilis</w:t>
      </w:r>
      <w:r w:rsidRPr="00004C44">
        <w:rPr>
          <w:rFonts w:ascii="Times New Roman" w:eastAsia="Times New Roman" w:hAnsi="Times New Roman" w:cs="Times New Roman"/>
          <w:color w:val="000000" w:themeColor="text1"/>
          <w:sz w:val="24"/>
          <w:szCs w:val="24"/>
          <w:lang w:eastAsia="en-IN"/>
        </w:rPr>
        <w:t>, commonly known as stinging catfish</w:t>
      </w:r>
      <w:r w:rsidR="00D350D6" w:rsidRPr="00004C44">
        <w:rPr>
          <w:rFonts w:ascii="Times New Roman" w:eastAsia="Times New Roman" w:hAnsi="Times New Roman" w:cs="Times New Roman"/>
          <w:color w:val="000000" w:themeColor="text1"/>
          <w:sz w:val="24"/>
          <w:szCs w:val="24"/>
          <w:lang w:eastAsia="en-IN"/>
        </w:rPr>
        <w:t xml:space="preserve"> (Ngachik in Manipuri)</w:t>
      </w:r>
      <w:r w:rsidRPr="00004C44">
        <w:rPr>
          <w:rFonts w:ascii="Times New Roman" w:eastAsia="Times New Roman" w:hAnsi="Times New Roman" w:cs="Times New Roman"/>
          <w:color w:val="000000" w:themeColor="text1"/>
          <w:sz w:val="24"/>
          <w:szCs w:val="24"/>
          <w:lang w:eastAsia="en-IN"/>
        </w:rPr>
        <w:t>, is a freshwater catfish</w:t>
      </w:r>
      <w:r w:rsidR="008B6600" w:rsidRPr="00004C44">
        <w:rPr>
          <w:rFonts w:ascii="Times New Roman" w:eastAsia="Times New Roman" w:hAnsi="Times New Roman" w:cs="Times New Roman"/>
          <w:color w:val="000000" w:themeColor="text1"/>
          <w:sz w:val="24"/>
          <w:szCs w:val="24"/>
          <w:lang w:eastAsia="en-IN"/>
        </w:rPr>
        <w:t xml:space="preserve"> widely</w:t>
      </w:r>
      <w:r w:rsidRPr="00004C44">
        <w:rPr>
          <w:rFonts w:ascii="Times New Roman" w:eastAsia="Times New Roman" w:hAnsi="Times New Roman" w:cs="Times New Roman"/>
          <w:color w:val="000000" w:themeColor="text1"/>
          <w:sz w:val="24"/>
          <w:szCs w:val="24"/>
          <w:lang w:eastAsia="en-IN"/>
        </w:rPr>
        <w:t xml:space="preserve"> distributed across South and Southeast Asia</w:t>
      </w:r>
      <w:r w:rsidR="00D350D6" w:rsidRPr="00004C44">
        <w:rPr>
          <w:rFonts w:ascii="Times New Roman" w:eastAsia="Times New Roman" w:hAnsi="Times New Roman" w:cs="Times New Roman"/>
          <w:color w:val="000000" w:themeColor="text1"/>
          <w:sz w:val="24"/>
          <w:szCs w:val="24"/>
          <w:lang w:eastAsia="en-IN"/>
        </w:rPr>
        <w:t xml:space="preserve"> (Fig. 1)</w:t>
      </w:r>
      <w:r w:rsidRPr="00004C44">
        <w:rPr>
          <w:rFonts w:ascii="Times New Roman" w:eastAsia="Times New Roman" w:hAnsi="Times New Roman" w:cs="Times New Roman"/>
          <w:color w:val="000000" w:themeColor="text1"/>
          <w:sz w:val="24"/>
          <w:szCs w:val="24"/>
          <w:lang w:eastAsia="en-IN"/>
        </w:rPr>
        <w:t xml:space="preserve">. </w:t>
      </w:r>
      <w:r w:rsidR="008B6600" w:rsidRPr="00004C44">
        <w:rPr>
          <w:rFonts w:ascii="Times New Roman" w:eastAsia="Times New Roman" w:hAnsi="Times New Roman" w:cs="Times New Roman"/>
          <w:color w:val="000000" w:themeColor="text1"/>
          <w:sz w:val="24"/>
          <w:szCs w:val="24"/>
          <w:lang w:eastAsia="en-IN"/>
        </w:rPr>
        <w:t>This species is known</w:t>
      </w:r>
      <w:r w:rsidRPr="00004C44">
        <w:rPr>
          <w:rFonts w:ascii="Times New Roman" w:eastAsia="Times New Roman" w:hAnsi="Times New Roman" w:cs="Times New Roman"/>
          <w:color w:val="000000" w:themeColor="text1"/>
          <w:sz w:val="24"/>
          <w:szCs w:val="24"/>
          <w:lang w:eastAsia="en-IN"/>
        </w:rPr>
        <w:t xml:space="preserve"> for its adaptability to low-oxygen environments and resilience in degraded habitats, </w:t>
      </w:r>
      <w:r w:rsidR="008B6600" w:rsidRPr="00004C44">
        <w:rPr>
          <w:rFonts w:ascii="Times New Roman" w:eastAsia="Times New Roman" w:hAnsi="Times New Roman" w:cs="Times New Roman"/>
          <w:color w:val="000000" w:themeColor="text1"/>
          <w:sz w:val="24"/>
          <w:szCs w:val="24"/>
          <w:lang w:eastAsia="en-IN"/>
        </w:rPr>
        <w:t xml:space="preserve">and </w:t>
      </w:r>
      <w:r w:rsidRPr="00004C44">
        <w:rPr>
          <w:rFonts w:ascii="Times New Roman" w:eastAsia="Times New Roman" w:hAnsi="Times New Roman" w:cs="Times New Roman"/>
          <w:color w:val="000000" w:themeColor="text1"/>
          <w:sz w:val="24"/>
          <w:szCs w:val="24"/>
          <w:lang w:eastAsia="en-IN"/>
        </w:rPr>
        <w:t>widely cultivated for food security and livelihood support (</w:t>
      </w:r>
      <w:r w:rsidR="00997372" w:rsidRPr="00004C44">
        <w:rPr>
          <w:rFonts w:ascii="Times New Roman" w:eastAsia="Times New Roman" w:hAnsi="Times New Roman" w:cs="Times New Roman"/>
          <w:color w:val="000000" w:themeColor="text1"/>
          <w:sz w:val="24"/>
          <w:szCs w:val="24"/>
          <w:lang w:eastAsia="en-IN"/>
        </w:rPr>
        <w:t>Shaikh et al., 2025</w:t>
      </w:r>
      <w:r w:rsidR="008B6600" w:rsidRPr="00004C44">
        <w:rPr>
          <w:rFonts w:ascii="Times New Roman" w:eastAsia="Times New Roman" w:hAnsi="Times New Roman" w:cs="Times New Roman"/>
          <w:color w:val="000000" w:themeColor="text1"/>
          <w:sz w:val="24"/>
          <w:szCs w:val="24"/>
          <w:lang w:eastAsia="en-IN"/>
        </w:rPr>
        <w:t xml:space="preserve">). Traditional </w:t>
      </w:r>
      <w:r w:rsidR="008B6600" w:rsidRPr="00004C44">
        <w:rPr>
          <w:rFonts w:ascii="Times New Roman" w:eastAsia="Times New Roman" w:hAnsi="Times New Roman" w:cs="Times New Roman"/>
          <w:color w:val="000000" w:themeColor="text1"/>
          <w:sz w:val="24"/>
          <w:szCs w:val="24"/>
          <w:lang w:eastAsia="en-IN"/>
        </w:rPr>
        <w:lastRenderedPageBreak/>
        <w:t xml:space="preserve">medical systems such as </w:t>
      </w:r>
      <w:r w:rsidRPr="00004C44">
        <w:rPr>
          <w:rFonts w:ascii="Times New Roman" w:eastAsia="Times New Roman" w:hAnsi="Times New Roman" w:cs="Times New Roman"/>
          <w:color w:val="000000" w:themeColor="text1"/>
          <w:sz w:val="24"/>
          <w:szCs w:val="24"/>
          <w:lang w:eastAsia="en-IN"/>
        </w:rPr>
        <w:t xml:space="preserve">Ayurveda, Siddha, and Unani, attribute therapeutic value to </w:t>
      </w:r>
      <w:r w:rsidRPr="00004C44">
        <w:rPr>
          <w:rFonts w:ascii="Times New Roman" w:eastAsia="Times New Roman" w:hAnsi="Times New Roman" w:cs="Times New Roman"/>
          <w:i/>
          <w:iCs/>
          <w:color w:val="000000" w:themeColor="text1"/>
          <w:sz w:val="24"/>
          <w:szCs w:val="24"/>
          <w:lang w:eastAsia="en-IN"/>
        </w:rPr>
        <w:t>H. fossilis</w:t>
      </w:r>
      <w:r w:rsidRPr="00004C44">
        <w:rPr>
          <w:rFonts w:ascii="Times New Roman" w:eastAsia="Times New Roman" w:hAnsi="Times New Roman" w:cs="Times New Roman"/>
          <w:color w:val="000000" w:themeColor="text1"/>
          <w:sz w:val="24"/>
          <w:szCs w:val="24"/>
          <w:lang w:eastAsia="en-IN"/>
        </w:rPr>
        <w:t>, recommending it for anaemia, postpartum recovery,</w:t>
      </w:r>
      <w:r w:rsidR="008B6600" w:rsidRPr="00004C44">
        <w:rPr>
          <w:rFonts w:ascii="Times New Roman" w:eastAsia="Times New Roman" w:hAnsi="Times New Roman" w:cs="Times New Roman"/>
          <w:color w:val="000000" w:themeColor="text1"/>
          <w:sz w:val="24"/>
          <w:szCs w:val="24"/>
          <w:lang w:eastAsia="en-IN"/>
        </w:rPr>
        <w:t xml:space="preserve"> asthma and arthritis </w:t>
      </w:r>
      <w:r w:rsidRPr="00004C44">
        <w:rPr>
          <w:rFonts w:ascii="Times New Roman" w:eastAsia="Times New Roman" w:hAnsi="Times New Roman" w:cs="Times New Roman"/>
          <w:color w:val="000000" w:themeColor="text1"/>
          <w:sz w:val="24"/>
          <w:szCs w:val="24"/>
          <w:lang w:eastAsia="en-IN"/>
        </w:rPr>
        <w:t>(</w:t>
      </w:r>
      <w:r w:rsidR="00D20F60" w:rsidRPr="00004C44">
        <w:rPr>
          <w:rFonts w:ascii="Times New Roman" w:eastAsia="Times New Roman" w:hAnsi="Times New Roman" w:cs="Times New Roman"/>
          <w:color w:val="000000" w:themeColor="text1"/>
          <w:sz w:val="24"/>
          <w:szCs w:val="24"/>
          <w:lang w:eastAsia="en-IN"/>
        </w:rPr>
        <w:t>Nasreen &amp; Borah, 2023</w:t>
      </w:r>
      <w:r w:rsidRPr="00004C44">
        <w:rPr>
          <w:rFonts w:ascii="Times New Roman" w:eastAsia="Times New Roman" w:hAnsi="Times New Roman" w:cs="Times New Roman"/>
          <w:color w:val="000000" w:themeColor="text1"/>
          <w:sz w:val="24"/>
          <w:szCs w:val="24"/>
          <w:lang w:eastAsia="en-IN"/>
        </w:rPr>
        <w:t>).</w:t>
      </w:r>
    </w:p>
    <w:p w14:paraId="6D334DDC" w14:textId="77777777" w:rsidR="00D350D6" w:rsidRPr="00004C44" w:rsidRDefault="00DA48EA" w:rsidP="008B6600">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noProof/>
          <w:color w:val="000000" w:themeColor="text1"/>
          <w:sz w:val="24"/>
          <w:szCs w:val="24"/>
          <w:lang w:eastAsia="en-IN"/>
        </w:rPr>
        <w:drawing>
          <wp:inline distT="0" distB="0" distL="0" distR="0" wp14:anchorId="38AB4DE7" wp14:editId="1ED87029">
            <wp:extent cx="2514881" cy="5527040"/>
            <wp:effectExtent l="0" t="1270" r="0" b="0"/>
            <wp:docPr id="1" name="Picture 1" descr="C:\Users\ajit2\Downloads\607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it2\Downloads\607875.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104" t="5302" r="9109" b="7872"/>
                    <a:stretch/>
                  </pic:blipFill>
                  <pic:spPr bwMode="auto">
                    <a:xfrm rot="16200000">
                      <a:off x="0" y="0"/>
                      <a:ext cx="2516221" cy="5529985"/>
                    </a:xfrm>
                    <a:prstGeom prst="rect">
                      <a:avLst/>
                    </a:prstGeom>
                    <a:noFill/>
                    <a:ln>
                      <a:noFill/>
                    </a:ln>
                    <a:extLst>
                      <a:ext uri="{53640926-AAD7-44D8-BBD7-CCE9431645EC}">
                        <a14:shadowObscured xmlns:a14="http://schemas.microsoft.com/office/drawing/2010/main"/>
                      </a:ext>
                    </a:extLst>
                  </pic:spPr>
                </pic:pic>
              </a:graphicData>
            </a:graphic>
          </wp:inline>
        </w:drawing>
      </w:r>
    </w:p>
    <w:p w14:paraId="643ED420" w14:textId="77777777" w:rsidR="00D350D6" w:rsidRPr="00004C44" w:rsidRDefault="00D350D6" w:rsidP="008B6600">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color w:val="000000" w:themeColor="text1"/>
          <w:sz w:val="24"/>
          <w:szCs w:val="24"/>
          <w:lang w:eastAsia="en-IN"/>
        </w:rPr>
        <w:t xml:space="preserve">Figure 1. </w:t>
      </w:r>
      <w:r w:rsidRPr="00004C44">
        <w:rPr>
          <w:rFonts w:ascii="Times New Roman" w:eastAsia="Times New Roman" w:hAnsi="Times New Roman" w:cs="Times New Roman"/>
          <w:i/>
          <w:color w:val="000000" w:themeColor="text1"/>
          <w:sz w:val="24"/>
          <w:szCs w:val="24"/>
          <w:lang w:eastAsia="en-IN"/>
        </w:rPr>
        <w:t>H. fossilis</w:t>
      </w:r>
      <w:r w:rsidR="00DA48EA" w:rsidRPr="00004C44">
        <w:rPr>
          <w:rFonts w:ascii="Times New Roman" w:eastAsia="Times New Roman" w:hAnsi="Times New Roman" w:cs="Times New Roman"/>
          <w:i/>
          <w:color w:val="000000" w:themeColor="text1"/>
          <w:sz w:val="24"/>
          <w:szCs w:val="24"/>
          <w:lang w:eastAsia="en-IN"/>
        </w:rPr>
        <w:t xml:space="preserve"> </w:t>
      </w:r>
      <w:r w:rsidRPr="00004C44">
        <w:rPr>
          <w:rFonts w:ascii="Times New Roman" w:eastAsia="Times New Roman" w:hAnsi="Times New Roman" w:cs="Times New Roman"/>
          <w:color w:val="000000" w:themeColor="text1"/>
          <w:sz w:val="24"/>
          <w:szCs w:val="24"/>
          <w:lang w:eastAsia="en-IN"/>
        </w:rPr>
        <w:t>(Ngachik in Manipuri),</w:t>
      </w:r>
      <w:r w:rsidR="00E151F3" w:rsidRPr="00004C44">
        <w:rPr>
          <w:rFonts w:ascii="Times New Roman" w:eastAsia="Times New Roman" w:hAnsi="Times New Roman" w:cs="Times New Roman"/>
          <w:color w:val="000000" w:themeColor="text1"/>
          <w:sz w:val="24"/>
          <w:szCs w:val="24"/>
          <w:lang w:eastAsia="en-IN"/>
        </w:rPr>
        <w:t xml:space="preserve"> </w:t>
      </w:r>
      <w:r w:rsidRPr="00004C44">
        <w:rPr>
          <w:rFonts w:ascii="Times New Roman" w:eastAsia="Times New Roman" w:hAnsi="Times New Roman" w:cs="Times New Roman"/>
          <w:color w:val="000000" w:themeColor="text1"/>
          <w:sz w:val="24"/>
          <w:szCs w:val="24"/>
          <w:lang w:eastAsia="en-IN"/>
        </w:rPr>
        <w:t>a freshwater species valued for food and traditional medicine.</w:t>
      </w:r>
    </w:p>
    <w:p w14:paraId="595CBC58" w14:textId="77777777" w:rsidR="00C94105" w:rsidRPr="00004C44" w:rsidRDefault="00374296" w:rsidP="00374296">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color w:val="000000" w:themeColor="text1"/>
          <w:sz w:val="24"/>
          <w:szCs w:val="24"/>
          <w:lang w:eastAsia="en-IN"/>
        </w:rPr>
        <w:t>R</w:t>
      </w:r>
      <w:r w:rsidR="00C94105" w:rsidRPr="00004C44">
        <w:rPr>
          <w:rFonts w:ascii="Times New Roman" w:eastAsia="Times New Roman" w:hAnsi="Times New Roman" w:cs="Times New Roman"/>
          <w:color w:val="000000" w:themeColor="text1"/>
          <w:sz w:val="24"/>
          <w:szCs w:val="24"/>
          <w:lang w:eastAsia="en-IN"/>
        </w:rPr>
        <w:t xml:space="preserve">ural and tribal communities </w:t>
      </w:r>
      <w:r w:rsidRPr="00004C44">
        <w:rPr>
          <w:rFonts w:ascii="Times New Roman" w:eastAsia="Times New Roman" w:hAnsi="Times New Roman" w:cs="Times New Roman"/>
          <w:color w:val="000000" w:themeColor="text1"/>
          <w:sz w:val="24"/>
          <w:szCs w:val="24"/>
          <w:lang w:eastAsia="en-IN"/>
        </w:rPr>
        <w:t xml:space="preserve">used this in </w:t>
      </w:r>
      <w:r w:rsidR="00C94105" w:rsidRPr="00004C44">
        <w:rPr>
          <w:rFonts w:ascii="Times New Roman" w:eastAsia="Times New Roman" w:hAnsi="Times New Roman" w:cs="Times New Roman"/>
          <w:color w:val="000000" w:themeColor="text1"/>
          <w:sz w:val="24"/>
          <w:szCs w:val="24"/>
          <w:lang w:eastAsia="en-IN"/>
        </w:rPr>
        <w:t>ethnomedicine, preparing decoctions, oils,</w:t>
      </w:r>
      <w:r w:rsidR="007C1B24" w:rsidRPr="00004C44">
        <w:rPr>
          <w:rFonts w:ascii="Times New Roman" w:eastAsia="Times New Roman" w:hAnsi="Times New Roman" w:cs="Times New Roman"/>
          <w:color w:val="000000" w:themeColor="text1"/>
          <w:sz w:val="24"/>
          <w:szCs w:val="24"/>
          <w:lang w:eastAsia="en-IN"/>
        </w:rPr>
        <w:t xml:space="preserve"> boiling</w:t>
      </w:r>
      <w:r w:rsidR="00C94105" w:rsidRPr="00004C44">
        <w:rPr>
          <w:rFonts w:ascii="Times New Roman" w:eastAsia="Times New Roman" w:hAnsi="Times New Roman" w:cs="Times New Roman"/>
          <w:color w:val="000000" w:themeColor="text1"/>
          <w:sz w:val="24"/>
          <w:szCs w:val="24"/>
          <w:lang w:eastAsia="en-IN"/>
        </w:rPr>
        <w:t xml:space="preserve"> and powders to treat </w:t>
      </w:r>
      <w:r w:rsidRPr="00004C44">
        <w:rPr>
          <w:rFonts w:ascii="Times New Roman" w:eastAsia="Times New Roman" w:hAnsi="Times New Roman" w:cs="Times New Roman"/>
          <w:color w:val="000000" w:themeColor="text1"/>
          <w:sz w:val="24"/>
          <w:szCs w:val="24"/>
          <w:lang w:eastAsia="en-IN"/>
        </w:rPr>
        <w:t xml:space="preserve">several human ailments such as </w:t>
      </w:r>
      <w:r w:rsidR="00C94105" w:rsidRPr="00004C44">
        <w:rPr>
          <w:rFonts w:ascii="Times New Roman" w:eastAsia="Times New Roman" w:hAnsi="Times New Roman" w:cs="Times New Roman"/>
          <w:color w:val="000000" w:themeColor="text1"/>
          <w:sz w:val="24"/>
          <w:szCs w:val="24"/>
          <w:lang w:eastAsia="en-IN"/>
        </w:rPr>
        <w:t>respiratory disorders, inflammation, and wound infections (</w:t>
      </w:r>
      <w:r w:rsidR="007C1B24" w:rsidRPr="00004C44">
        <w:rPr>
          <w:rFonts w:ascii="Times New Roman" w:eastAsia="Times New Roman" w:hAnsi="Times New Roman" w:cs="Times New Roman"/>
          <w:color w:val="000000" w:themeColor="text1"/>
          <w:sz w:val="24"/>
          <w:szCs w:val="24"/>
          <w:lang w:eastAsia="en-IN"/>
        </w:rPr>
        <w:t>Basumatary et al., 2023</w:t>
      </w:r>
      <w:r w:rsidR="00C94105" w:rsidRPr="00004C44">
        <w:rPr>
          <w:rFonts w:ascii="Times New Roman" w:eastAsia="Times New Roman" w:hAnsi="Times New Roman" w:cs="Times New Roman"/>
          <w:color w:val="000000" w:themeColor="text1"/>
          <w:sz w:val="24"/>
          <w:szCs w:val="24"/>
          <w:lang w:eastAsia="en-IN"/>
        </w:rPr>
        <w:t xml:space="preserve">; </w:t>
      </w:r>
      <w:r w:rsidR="007C1B24" w:rsidRPr="00004C44">
        <w:rPr>
          <w:rFonts w:ascii="Times New Roman" w:eastAsia="Times New Roman" w:hAnsi="Times New Roman" w:cs="Times New Roman"/>
          <w:color w:val="000000" w:themeColor="text1"/>
          <w:sz w:val="24"/>
          <w:szCs w:val="24"/>
          <w:lang w:eastAsia="en-IN"/>
        </w:rPr>
        <w:t>Nasreen &amp; Borah, 2023</w:t>
      </w:r>
      <w:r w:rsidR="00C94105" w:rsidRPr="00004C44">
        <w:rPr>
          <w:rFonts w:ascii="Times New Roman" w:eastAsia="Times New Roman" w:hAnsi="Times New Roman" w:cs="Times New Roman"/>
          <w:color w:val="000000" w:themeColor="text1"/>
          <w:sz w:val="24"/>
          <w:szCs w:val="24"/>
          <w:lang w:eastAsia="en-IN"/>
        </w:rPr>
        <w:t xml:space="preserve">). Despite its </w:t>
      </w:r>
      <w:r w:rsidRPr="00004C44">
        <w:rPr>
          <w:rFonts w:ascii="Times New Roman" w:eastAsia="Times New Roman" w:hAnsi="Times New Roman" w:cs="Times New Roman"/>
          <w:color w:val="000000" w:themeColor="text1"/>
          <w:sz w:val="24"/>
          <w:szCs w:val="24"/>
          <w:lang w:eastAsia="en-IN"/>
        </w:rPr>
        <w:t>uses</w:t>
      </w:r>
      <w:r w:rsidR="00C94105" w:rsidRPr="00004C44">
        <w:rPr>
          <w:rFonts w:ascii="Times New Roman" w:eastAsia="Times New Roman" w:hAnsi="Times New Roman" w:cs="Times New Roman"/>
          <w:color w:val="000000" w:themeColor="text1"/>
          <w:sz w:val="24"/>
          <w:szCs w:val="24"/>
          <w:lang w:eastAsia="en-IN"/>
        </w:rPr>
        <w:t xml:space="preserve"> in indigenous </w:t>
      </w:r>
      <w:r w:rsidRPr="00004C44">
        <w:rPr>
          <w:rFonts w:ascii="Times New Roman" w:eastAsia="Times New Roman" w:hAnsi="Times New Roman" w:cs="Times New Roman"/>
          <w:color w:val="000000" w:themeColor="text1"/>
          <w:sz w:val="24"/>
          <w:szCs w:val="24"/>
          <w:lang w:eastAsia="en-IN"/>
        </w:rPr>
        <w:t xml:space="preserve">and traditional </w:t>
      </w:r>
      <w:r w:rsidR="00C94105" w:rsidRPr="00004C44">
        <w:rPr>
          <w:rFonts w:ascii="Times New Roman" w:eastAsia="Times New Roman" w:hAnsi="Times New Roman" w:cs="Times New Roman"/>
          <w:color w:val="000000" w:themeColor="text1"/>
          <w:sz w:val="24"/>
          <w:szCs w:val="24"/>
          <w:lang w:eastAsia="en-IN"/>
        </w:rPr>
        <w:t xml:space="preserve">healing, </w:t>
      </w:r>
      <w:r w:rsidRPr="00004C44">
        <w:rPr>
          <w:rFonts w:ascii="Times New Roman" w:eastAsia="Times New Roman" w:hAnsi="Times New Roman" w:cs="Times New Roman"/>
          <w:color w:val="000000" w:themeColor="text1"/>
          <w:sz w:val="24"/>
          <w:szCs w:val="24"/>
          <w:lang w:eastAsia="en-IN"/>
        </w:rPr>
        <w:t>in depth</w:t>
      </w:r>
      <w:r w:rsidR="00C94105" w:rsidRPr="00004C44">
        <w:rPr>
          <w:rFonts w:ascii="Times New Roman" w:eastAsia="Times New Roman" w:hAnsi="Times New Roman" w:cs="Times New Roman"/>
          <w:color w:val="000000" w:themeColor="text1"/>
          <w:sz w:val="24"/>
          <w:szCs w:val="24"/>
          <w:lang w:eastAsia="en-IN"/>
        </w:rPr>
        <w:t xml:space="preserve"> biomedical </w:t>
      </w:r>
      <w:r w:rsidRPr="00004C44">
        <w:rPr>
          <w:rFonts w:ascii="Times New Roman" w:eastAsia="Times New Roman" w:hAnsi="Times New Roman" w:cs="Times New Roman"/>
          <w:color w:val="000000" w:themeColor="text1"/>
          <w:sz w:val="24"/>
          <w:szCs w:val="24"/>
          <w:lang w:eastAsia="en-IN"/>
        </w:rPr>
        <w:t>studies</w:t>
      </w:r>
      <w:r w:rsidR="00C94105" w:rsidRPr="00004C44">
        <w:rPr>
          <w:rFonts w:ascii="Times New Roman" w:eastAsia="Times New Roman" w:hAnsi="Times New Roman" w:cs="Times New Roman"/>
          <w:color w:val="000000" w:themeColor="text1"/>
          <w:sz w:val="24"/>
          <w:szCs w:val="24"/>
          <w:lang w:eastAsia="en-IN"/>
        </w:rPr>
        <w:t xml:space="preserve"> of </w:t>
      </w:r>
      <w:r w:rsidR="00C94105" w:rsidRPr="00004C44">
        <w:rPr>
          <w:rFonts w:ascii="Times New Roman" w:eastAsia="Times New Roman" w:hAnsi="Times New Roman" w:cs="Times New Roman"/>
          <w:i/>
          <w:iCs/>
          <w:color w:val="000000" w:themeColor="text1"/>
          <w:sz w:val="24"/>
          <w:szCs w:val="24"/>
          <w:lang w:eastAsia="en-IN"/>
        </w:rPr>
        <w:t>H. fossilis</w:t>
      </w:r>
      <w:r w:rsidR="00C94105" w:rsidRPr="00004C44">
        <w:rPr>
          <w:rFonts w:ascii="Times New Roman" w:eastAsia="Times New Roman" w:hAnsi="Times New Roman" w:cs="Times New Roman"/>
          <w:color w:val="000000" w:themeColor="text1"/>
          <w:sz w:val="24"/>
          <w:szCs w:val="24"/>
          <w:lang w:eastAsia="en-IN"/>
        </w:rPr>
        <w:t xml:space="preserve"> has only recently gained momentum, exploring its proteins, micronutrients, antimicrobial peptides, and wound-healing enzymes (</w:t>
      </w:r>
      <w:r w:rsidR="00F72373" w:rsidRPr="00004C44">
        <w:rPr>
          <w:rFonts w:ascii="Times New Roman" w:eastAsia="Times New Roman" w:hAnsi="Times New Roman" w:cs="Times New Roman"/>
          <w:color w:val="000000" w:themeColor="text1"/>
          <w:sz w:val="24"/>
          <w:szCs w:val="24"/>
          <w:lang w:eastAsia="en-IN"/>
        </w:rPr>
        <w:t xml:space="preserve">Lima et al., 2024; </w:t>
      </w:r>
      <w:r w:rsidR="007C1B24" w:rsidRPr="00004C44">
        <w:rPr>
          <w:rFonts w:ascii="Times New Roman" w:eastAsia="Times New Roman" w:hAnsi="Times New Roman" w:cs="Times New Roman"/>
          <w:color w:val="000000" w:themeColor="text1"/>
          <w:sz w:val="24"/>
          <w:szCs w:val="24"/>
          <w:lang w:eastAsia="en-IN"/>
        </w:rPr>
        <w:t>Sultana et al., 2022</w:t>
      </w:r>
      <w:r w:rsidR="00C94105" w:rsidRPr="00004C44">
        <w:rPr>
          <w:rFonts w:ascii="Times New Roman" w:eastAsia="Times New Roman" w:hAnsi="Times New Roman" w:cs="Times New Roman"/>
          <w:color w:val="000000" w:themeColor="text1"/>
          <w:sz w:val="24"/>
          <w:szCs w:val="24"/>
          <w:lang w:eastAsia="en-IN"/>
        </w:rPr>
        <w:t xml:space="preserve">).This review </w:t>
      </w:r>
      <w:r w:rsidRPr="00004C44">
        <w:rPr>
          <w:rFonts w:ascii="Times New Roman" w:eastAsia="Times New Roman" w:hAnsi="Times New Roman" w:cs="Times New Roman"/>
          <w:color w:val="000000" w:themeColor="text1"/>
          <w:sz w:val="24"/>
          <w:szCs w:val="24"/>
          <w:lang w:eastAsia="en-IN"/>
        </w:rPr>
        <w:t>combines</w:t>
      </w:r>
      <w:r w:rsidR="00C94105" w:rsidRPr="00004C44">
        <w:rPr>
          <w:rFonts w:ascii="Times New Roman" w:eastAsia="Times New Roman" w:hAnsi="Times New Roman" w:cs="Times New Roman"/>
          <w:color w:val="000000" w:themeColor="text1"/>
          <w:sz w:val="24"/>
          <w:szCs w:val="24"/>
          <w:lang w:eastAsia="en-IN"/>
        </w:rPr>
        <w:t xml:space="preserve"> evidence on </w:t>
      </w:r>
      <w:r w:rsidRPr="00004C44">
        <w:rPr>
          <w:rFonts w:ascii="Times New Roman" w:eastAsia="Times New Roman" w:hAnsi="Times New Roman" w:cs="Times New Roman"/>
          <w:i/>
          <w:iCs/>
          <w:color w:val="000000" w:themeColor="text1"/>
          <w:sz w:val="24"/>
          <w:szCs w:val="24"/>
          <w:lang w:eastAsia="en-IN"/>
        </w:rPr>
        <w:t>H.</w:t>
      </w:r>
      <w:r w:rsidR="007C1B24" w:rsidRPr="00004C44">
        <w:rPr>
          <w:rFonts w:ascii="Times New Roman" w:eastAsia="Times New Roman" w:hAnsi="Times New Roman" w:cs="Times New Roman"/>
          <w:i/>
          <w:iCs/>
          <w:color w:val="000000" w:themeColor="text1"/>
          <w:sz w:val="24"/>
          <w:szCs w:val="24"/>
          <w:lang w:eastAsia="en-IN"/>
        </w:rPr>
        <w:t xml:space="preserve"> </w:t>
      </w:r>
      <w:r w:rsidR="00C94105" w:rsidRPr="00004C44">
        <w:rPr>
          <w:rFonts w:ascii="Times New Roman" w:eastAsia="Times New Roman" w:hAnsi="Times New Roman" w:cs="Times New Roman"/>
          <w:i/>
          <w:iCs/>
          <w:color w:val="000000" w:themeColor="text1"/>
          <w:sz w:val="24"/>
          <w:szCs w:val="24"/>
          <w:lang w:eastAsia="en-IN"/>
        </w:rPr>
        <w:t>fossilis</w:t>
      </w:r>
      <w:r w:rsidR="007C1B24" w:rsidRPr="00004C44">
        <w:rPr>
          <w:rFonts w:ascii="Times New Roman" w:eastAsia="Times New Roman" w:hAnsi="Times New Roman" w:cs="Times New Roman"/>
          <w:i/>
          <w:iCs/>
          <w:color w:val="000000" w:themeColor="text1"/>
          <w:sz w:val="24"/>
          <w:szCs w:val="24"/>
          <w:lang w:eastAsia="en-IN"/>
        </w:rPr>
        <w:t xml:space="preserve"> </w:t>
      </w:r>
      <w:r w:rsidR="00C94105" w:rsidRPr="00004C44">
        <w:rPr>
          <w:rFonts w:ascii="Times New Roman" w:eastAsia="Times New Roman" w:hAnsi="Times New Roman" w:cs="Times New Roman"/>
          <w:color w:val="000000" w:themeColor="text1"/>
          <w:sz w:val="24"/>
          <w:szCs w:val="24"/>
          <w:lang w:eastAsia="en-IN"/>
        </w:rPr>
        <w:t xml:space="preserve">taxonomy, traditional knowledge, biochemical composition, and biomedical potential </w:t>
      </w:r>
      <w:r w:rsidRPr="00004C44">
        <w:rPr>
          <w:rFonts w:ascii="Times New Roman" w:eastAsia="Times New Roman" w:hAnsi="Times New Roman" w:cs="Times New Roman"/>
          <w:color w:val="000000" w:themeColor="text1"/>
          <w:sz w:val="24"/>
          <w:szCs w:val="24"/>
          <w:lang w:eastAsia="en-IN"/>
        </w:rPr>
        <w:t xml:space="preserve">and also </w:t>
      </w:r>
      <w:r w:rsidR="00C94105" w:rsidRPr="00004C44">
        <w:rPr>
          <w:rFonts w:ascii="Times New Roman" w:eastAsia="Times New Roman" w:hAnsi="Times New Roman" w:cs="Times New Roman"/>
          <w:color w:val="000000" w:themeColor="text1"/>
          <w:sz w:val="24"/>
          <w:szCs w:val="24"/>
          <w:lang w:eastAsia="en-IN"/>
        </w:rPr>
        <w:t xml:space="preserve"> highlighting research gaps, sustainability </w:t>
      </w:r>
      <w:r w:rsidRPr="00004C44">
        <w:rPr>
          <w:rFonts w:ascii="Times New Roman" w:eastAsia="Times New Roman" w:hAnsi="Times New Roman" w:cs="Times New Roman"/>
          <w:color w:val="000000" w:themeColor="text1"/>
          <w:sz w:val="24"/>
          <w:szCs w:val="24"/>
          <w:lang w:eastAsia="en-IN"/>
        </w:rPr>
        <w:t>issues</w:t>
      </w:r>
      <w:r w:rsidR="00C94105" w:rsidRPr="00004C44">
        <w:rPr>
          <w:rFonts w:ascii="Times New Roman" w:eastAsia="Times New Roman" w:hAnsi="Times New Roman" w:cs="Times New Roman"/>
          <w:color w:val="000000" w:themeColor="text1"/>
          <w:sz w:val="24"/>
          <w:szCs w:val="24"/>
          <w:lang w:eastAsia="en-IN"/>
        </w:rPr>
        <w:t>, and future opportunities</w:t>
      </w:r>
      <w:r w:rsidRPr="00004C44">
        <w:rPr>
          <w:rFonts w:ascii="Times New Roman" w:eastAsia="Times New Roman" w:hAnsi="Times New Roman" w:cs="Times New Roman"/>
          <w:color w:val="000000" w:themeColor="text1"/>
          <w:sz w:val="24"/>
          <w:szCs w:val="24"/>
          <w:lang w:eastAsia="en-IN"/>
        </w:rPr>
        <w:t xml:space="preserve"> in pharmaceutical industry</w:t>
      </w:r>
      <w:r w:rsidR="00C94105" w:rsidRPr="00004C44">
        <w:rPr>
          <w:rFonts w:ascii="Times New Roman" w:eastAsia="Times New Roman" w:hAnsi="Times New Roman" w:cs="Times New Roman"/>
          <w:color w:val="000000" w:themeColor="text1"/>
          <w:sz w:val="24"/>
          <w:szCs w:val="24"/>
          <w:lang w:eastAsia="en-IN"/>
        </w:rPr>
        <w:t>.</w:t>
      </w:r>
    </w:p>
    <w:p w14:paraId="55B26B50" w14:textId="77777777" w:rsidR="00C94105" w:rsidRPr="00004C44" w:rsidRDefault="00C94105" w:rsidP="008B6600">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IN"/>
        </w:rPr>
      </w:pPr>
      <w:r w:rsidRPr="00004C44">
        <w:rPr>
          <w:rFonts w:ascii="Times New Roman" w:eastAsia="Times New Roman" w:hAnsi="Times New Roman" w:cs="Times New Roman"/>
          <w:b/>
          <w:bCs/>
          <w:color w:val="000000" w:themeColor="text1"/>
          <w:sz w:val="24"/>
          <w:szCs w:val="24"/>
          <w:lang w:eastAsia="en-IN"/>
        </w:rPr>
        <w:t>2. Taxonomy and Biological Profile</w:t>
      </w:r>
    </w:p>
    <w:p w14:paraId="38CBB2C1" w14:textId="77777777" w:rsidR="00C94105" w:rsidRPr="00004C44" w:rsidRDefault="00374296" w:rsidP="008B6600">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i/>
          <w:iCs/>
          <w:color w:val="000000" w:themeColor="text1"/>
          <w:sz w:val="24"/>
          <w:szCs w:val="24"/>
          <w:lang w:eastAsia="en-IN"/>
        </w:rPr>
        <w:t>H.</w:t>
      </w:r>
      <w:r w:rsidR="00C94105" w:rsidRPr="00004C44">
        <w:rPr>
          <w:rFonts w:ascii="Times New Roman" w:eastAsia="Times New Roman" w:hAnsi="Times New Roman" w:cs="Times New Roman"/>
          <w:i/>
          <w:iCs/>
          <w:color w:val="000000" w:themeColor="text1"/>
          <w:sz w:val="24"/>
          <w:szCs w:val="24"/>
          <w:lang w:eastAsia="en-IN"/>
        </w:rPr>
        <w:t>fossilis</w:t>
      </w:r>
      <w:r w:rsidR="00C94105" w:rsidRPr="00004C44">
        <w:rPr>
          <w:rFonts w:ascii="Times New Roman" w:eastAsia="Times New Roman" w:hAnsi="Times New Roman" w:cs="Times New Roman"/>
          <w:color w:val="000000" w:themeColor="text1"/>
          <w:sz w:val="24"/>
          <w:szCs w:val="24"/>
          <w:lang w:eastAsia="en-IN"/>
        </w:rPr>
        <w:t xml:space="preserve"> belongs to the order Siluriformes and is the </w:t>
      </w:r>
      <w:r w:rsidRPr="00004C44">
        <w:rPr>
          <w:rFonts w:ascii="Times New Roman" w:eastAsia="Times New Roman" w:hAnsi="Times New Roman" w:cs="Times New Roman"/>
          <w:color w:val="000000" w:themeColor="text1"/>
          <w:sz w:val="24"/>
          <w:szCs w:val="24"/>
          <w:lang w:eastAsia="en-IN"/>
        </w:rPr>
        <w:t>only</w:t>
      </w:r>
      <w:r w:rsidR="00C94105" w:rsidRPr="00004C44">
        <w:rPr>
          <w:rFonts w:ascii="Times New Roman" w:eastAsia="Times New Roman" w:hAnsi="Times New Roman" w:cs="Times New Roman"/>
          <w:color w:val="000000" w:themeColor="text1"/>
          <w:sz w:val="24"/>
          <w:szCs w:val="24"/>
          <w:lang w:eastAsia="en-IN"/>
        </w:rPr>
        <w:t xml:space="preserve"> representative of the family Heteropneustidae. </w:t>
      </w:r>
      <w:r w:rsidR="006346B2" w:rsidRPr="00004C44">
        <w:rPr>
          <w:rFonts w:ascii="Times New Roman" w:eastAsia="Times New Roman" w:hAnsi="Times New Roman" w:cs="Times New Roman"/>
          <w:color w:val="000000" w:themeColor="text1"/>
          <w:sz w:val="24"/>
          <w:szCs w:val="24"/>
          <w:lang w:eastAsia="en-IN"/>
        </w:rPr>
        <w:t>I</w:t>
      </w:r>
      <w:r w:rsidR="00C94105" w:rsidRPr="00004C44">
        <w:rPr>
          <w:rFonts w:ascii="Times New Roman" w:eastAsia="Times New Roman" w:hAnsi="Times New Roman" w:cs="Times New Roman"/>
          <w:color w:val="000000" w:themeColor="text1"/>
          <w:sz w:val="24"/>
          <w:szCs w:val="24"/>
          <w:lang w:eastAsia="en-IN"/>
        </w:rPr>
        <w:t xml:space="preserve">t is a </w:t>
      </w:r>
      <w:commentRangeStart w:id="3"/>
      <w:r w:rsidR="00C94105" w:rsidRPr="00004C44">
        <w:rPr>
          <w:rFonts w:ascii="Times New Roman" w:eastAsia="Times New Roman" w:hAnsi="Times New Roman" w:cs="Times New Roman"/>
          <w:color w:val="000000" w:themeColor="text1"/>
          <w:sz w:val="24"/>
          <w:szCs w:val="24"/>
          <w:lang w:eastAsia="en-IN"/>
        </w:rPr>
        <w:t>medium-sized</w:t>
      </w:r>
      <w:r w:rsidRPr="00004C44">
        <w:rPr>
          <w:rFonts w:ascii="Times New Roman" w:eastAsia="Times New Roman" w:hAnsi="Times New Roman" w:cs="Times New Roman"/>
          <w:color w:val="000000" w:themeColor="text1"/>
          <w:sz w:val="24"/>
          <w:szCs w:val="24"/>
          <w:lang w:eastAsia="en-IN"/>
        </w:rPr>
        <w:t xml:space="preserve"> fish</w:t>
      </w:r>
      <w:commentRangeEnd w:id="3"/>
      <w:r w:rsidR="0003726C">
        <w:rPr>
          <w:rStyle w:val="CommentReference"/>
        </w:rPr>
        <w:commentReference w:id="3"/>
      </w:r>
      <w:r w:rsidR="00C94105" w:rsidRPr="00004C44">
        <w:rPr>
          <w:rFonts w:ascii="Times New Roman" w:eastAsia="Times New Roman" w:hAnsi="Times New Roman" w:cs="Times New Roman"/>
          <w:color w:val="000000" w:themeColor="text1"/>
          <w:sz w:val="24"/>
          <w:szCs w:val="24"/>
          <w:lang w:eastAsia="en-IN"/>
        </w:rPr>
        <w:t>, mucus-covered, scale</w:t>
      </w:r>
      <w:r w:rsidRPr="00004C44">
        <w:rPr>
          <w:rFonts w:ascii="Times New Roman" w:eastAsia="Times New Roman" w:hAnsi="Times New Roman" w:cs="Times New Roman"/>
          <w:color w:val="000000" w:themeColor="text1"/>
          <w:sz w:val="24"/>
          <w:szCs w:val="24"/>
          <w:lang w:eastAsia="en-IN"/>
        </w:rPr>
        <w:t>-</w:t>
      </w:r>
      <w:r w:rsidR="00C94105" w:rsidRPr="00004C44">
        <w:rPr>
          <w:rFonts w:ascii="Times New Roman" w:eastAsia="Times New Roman" w:hAnsi="Times New Roman" w:cs="Times New Roman"/>
          <w:color w:val="000000" w:themeColor="text1"/>
          <w:sz w:val="24"/>
          <w:szCs w:val="24"/>
          <w:lang w:eastAsia="en-IN"/>
        </w:rPr>
        <w:t xml:space="preserve">less fish </w:t>
      </w:r>
      <w:r w:rsidRPr="00004C44">
        <w:rPr>
          <w:rFonts w:ascii="Times New Roman" w:eastAsia="Times New Roman" w:hAnsi="Times New Roman" w:cs="Times New Roman"/>
          <w:color w:val="000000" w:themeColor="text1"/>
          <w:sz w:val="24"/>
          <w:szCs w:val="24"/>
          <w:lang w:eastAsia="en-IN"/>
        </w:rPr>
        <w:t xml:space="preserve">morphologically, </w:t>
      </w:r>
      <w:r w:rsidR="00C94105" w:rsidRPr="00004C44">
        <w:rPr>
          <w:rFonts w:ascii="Times New Roman" w:eastAsia="Times New Roman" w:hAnsi="Times New Roman" w:cs="Times New Roman"/>
          <w:color w:val="000000" w:themeColor="text1"/>
          <w:sz w:val="24"/>
          <w:szCs w:val="24"/>
          <w:lang w:eastAsia="en-IN"/>
        </w:rPr>
        <w:t xml:space="preserve">with </w:t>
      </w:r>
      <w:r w:rsidRPr="00004C44">
        <w:rPr>
          <w:rFonts w:ascii="Times New Roman" w:eastAsia="Times New Roman" w:hAnsi="Times New Roman" w:cs="Times New Roman"/>
          <w:color w:val="000000" w:themeColor="text1"/>
          <w:sz w:val="24"/>
          <w:szCs w:val="24"/>
          <w:lang w:eastAsia="en-IN"/>
        </w:rPr>
        <w:t>pointed</w:t>
      </w:r>
      <w:r w:rsidR="00C94105" w:rsidRPr="00004C44">
        <w:rPr>
          <w:rFonts w:ascii="Times New Roman" w:eastAsia="Times New Roman" w:hAnsi="Times New Roman" w:cs="Times New Roman"/>
          <w:color w:val="000000" w:themeColor="text1"/>
          <w:sz w:val="24"/>
          <w:szCs w:val="24"/>
          <w:lang w:eastAsia="en-IN"/>
        </w:rPr>
        <w:t xml:space="preserve"> pectoral fin spines capable of </w:t>
      </w:r>
      <w:r w:rsidRPr="00004C44">
        <w:rPr>
          <w:rFonts w:ascii="Times New Roman" w:eastAsia="Times New Roman" w:hAnsi="Times New Roman" w:cs="Times New Roman"/>
          <w:color w:val="000000" w:themeColor="text1"/>
          <w:sz w:val="24"/>
          <w:szCs w:val="24"/>
          <w:lang w:eastAsia="en-IN"/>
        </w:rPr>
        <w:t xml:space="preserve">inflicting </w:t>
      </w:r>
      <w:r w:rsidR="00C94105" w:rsidRPr="00004C44">
        <w:rPr>
          <w:rFonts w:ascii="Times New Roman" w:eastAsia="Times New Roman" w:hAnsi="Times New Roman" w:cs="Times New Roman"/>
          <w:color w:val="000000" w:themeColor="text1"/>
          <w:sz w:val="24"/>
          <w:szCs w:val="24"/>
          <w:lang w:eastAsia="en-IN"/>
        </w:rPr>
        <w:t>painful stings (</w:t>
      </w:r>
      <w:r w:rsidR="00F72373" w:rsidRPr="00004C44">
        <w:rPr>
          <w:rFonts w:ascii="Times New Roman" w:hAnsi="Times New Roman" w:cs="Times New Roman"/>
          <w:color w:val="000000" w:themeColor="text1"/>
          <w:sz w:val="24"/>
          <w:szCs w:val="24"/>
          <w:shd w:val="clear" w:color="auto" w:fill="FFFFFF"/>
        </w:rPr>
        <w:t xml:space="preserve">Islam et al., 2021; </w:t>
      </w:r>
      <w:r w:rsidR="001D3145" w:rsidRPr="00004C44">
        <w:rPr>
          <w:rFonts w:ascii="Times New Roman" w:hAnsi="Times New Roman" w:cs="Times New Roman"/>
          <w:color w:val="000000" w:themeColor="text1"/>
          <w:sz w:val="24"/>
          <w:szCs w:val="24"/>
          <w:shd w:val="clear" w:color="auto" w:fill="FFFFFF"/>
        </w:rPr>
        <w:t>Sultana &amp; Farha, 2022).</w:t>
      </w:r>
      <w:r w:rsidRPr="00004C44">
        <w:rPr>
          <w:rFonts w:ascii="Times New Roman" w:eastAsia="Times New Roman" w:hAnsi="Times New Roman" w:cs="Times New Roman"/>
          <w:color w:val="000000" w:themeColor="text1"/>
          <w:sz w:val="24"/>
          <w:szCs w:val="24"/>
          <w:lang w:eastAsia="en-IN"/>
        </w:rPr>
        <w:t xml:space="preserve"> Its dual respiratory system with </w:t>
      </w:r>
      <w:r w:rsidR="00C94105" w:rsidRPr="00004C44">
        <w:rPr>
          <w:rFonts w:ascii="Times New Roman" w:eastAsia="Times New Roman" w:hAnsi="Times New Roman" w:cs="Times New Roman"/>
          <w:color w:val="000000" w:themeColor="text1"/>
          <w:sz w:val="24"/>
          <w:szCs w:val="24"/>
          <w:lang w:eastAsia="en-IN"/>
        </w:rPr>
        <w:t xml:space="preserve">gill and accessory air-breathing </w:t>
      </w:r>
      <w:commentRangeStart w:id="4"/>
      <w:r w:rsidR="00C94105" w:rsidRPr="00004C44">
        <w:rPr>
          <w:rFonts w:ascii="Times New Roman" w:eastAsia="Times New Roman" w:hAnsi="Times New Roman" w:cs="Times New Roman"/>
          <w:color w:val="000000" w:themeColor="text1"/>
          <w:sz w:val="24"/>
          <w:szCs w:val="24"/>
          <w:lang w:eastAsia="en-IN"/>
        </w:rPr>
        <w:t xml:space="preserve">organs, </w:t>
      </w:r>
      <w:commentRangeEnd w:id="4"/>
      <w:r w:rsidR="0003726C">
        <w:rPr>
          <w:rStyle w:val="CommentReference"/>
        </w:rPr>
        <w:commentReference w:id="4"/>
      </w:r>
      <w:r w:rsidRPr="00004C44">
        <w:rPr>
          <w:rFonts w:ascii="Times New Roman" w:eastAsia="Times New Roman" w:hAnsi="Times New Roman" w:cs="Times New Roman"/>
          <w:color w:val="000000" w:themeColor="text1"/>
          <w:sz w:val="24"/>
          <w:szCs w:val="24"/>
          <w:lang w:eastAsia="en-IN"/>
        </w:rPr>
        <w:t xml:space="preserve">helps survival in </w:t>
      </w:r>
      <w:commentRangeStart w:id="5"/>
      <w:r w:rsidRPr="00004C44">
        <w:rPr>
          <w:rFonts w:ascii="Times New Roman" w:eastAsia="Times New Roman" w:hAnsi="Times New Roman" w:cs="Times New Roman"/>
          <w:color w:val="000000" w:themeColor="text1"/>
          <w:sz w:val="24"/>
          <w:szCs w:val="24"/>
          <w:lang w:eastAsia="en-IN"/>
        </w:rPr>
        <w:t>oxygen depleted</w:t>
      </w:r>
      <w:r w:rsidR="00C94105" w:rsidRPr="00004C44">
        <w:rPr>
          <w:rFonts w:ascii="Times New Roman" w:eastAsia="Times New Roman" w:hAnsi="Times New Roman" w:cs="Times New Roman"/>
          <w:color w:val="000000" w:themeColor="text1"/>
          <w:sz w:val="24"/>
          <w:szCs w:val="24"/>
          <w:lang w:eastAsia="en-IN"/>
        </w:rPr>
        <w:t xml:space="preserve"> </w:t>
      </w:r>
      <w:commentRangeEnd w:id="5"/>
      <w:r w:rsidR="0003726C">
        <w:rPr>
          <w:rStyle w:val="CommentReference"/>
        </w:rPr>
        <w:commentReference w:id="5"/>
      </w:r>
      <w:r w:rsidR="00C94105" w:rsidRPr="00004C44">
        <w:rPr>
          <w:rFonts w:ascii="Times New Roman" w:eastAsia="Times New Roman" w:hAnsi="Times New Roman" w:cs="Times New Roman"/>
          <w:color w:val="000000" w:themeColor="text1"/>
          <w:sz w:val="24"/>
          <w:szCs w:val="24"/>
          <w:lang w:eastAsia="en-IN"/>
        </w:rPr>
        <w:t xml:space="preserve">waters such </w:t>
      </w:r>
      <w:r w:rsidRPr="00004C44">
        <w:rPr>
          <w:rFonts w:ascii="Times New Roman" w:eastAsia="Times New Roman" w:hAnsi="Times New Roman" w:cs="Times New Roman"/>
          <w:color w:val="000000" w:themeColor="text1"/>
          <w:sz w:val="24"/>
          <w:szCs w:val="24"/>
          <w:lang w:eastAsia="en-IN"/>
        </w:rPr>
        <w:t xml:space="preserve">as swamps and shallow </w:t>
      </w:r>
      <w:r w:rsidR="00C94105" w:rsidRPr="00004C44">
        <w:rPr>
          <w:rFonts w:ascii="Times New Roman" w:eastAsia="Times New Roman" w:hAnsi="Times New Roman" w:cs="Times New Roman"/>
          <w:color w:val="000000" w:themeColor="text1"/>
          <w:sz w:val="24"/>
          <w:szCs w:val="24"/>
          <w:lang w:eastAsia="en-IN"/>
        </w:rPr>
        <w:t>stagnant ponds (</w:t>
      </w:r>
      <w:r w:rsidR="001D3145" w:rsidRPr="00004C44">
        <w:rPr>
          <w:rFonts w:ascii="Times New Roman" w:hAnsi="Times New Roman" w:cs="Times New Roman"/>
          <w:color w:val="000000" w:themeColor="text1"/>
          <w:sz w:val="24"/>
          <w:szCs w:val="24"/>
          <w:shd w:val="clear" w:color="auto" w:fill="FFFFFF"/>
        </w:rPr>
        <w:t>Islam et al., 2021</w:t>
      </w:r>
      <w:r w:rsidR="00C94105" w:rsidRPr="00004C44">
        <w:rPr>
          <w:rFonts w:ascii="Times New Roman" w:eastAsia="Times New Roman" w:hAnsi="Times New Roman" w:cs="Times New Roman"/>
          <w:color w:val="000000" w:themeColor="text1"/>
          <w:sz w:val="24"/>
          <w:szCs w:val="24"/>
          <w:lang w:eastAsia="en-IN"/>
        </w:rPr>
        <w:t>).</w:t>
      </w:r>
    </w:p>
    <w:p w14:paraId="79957605" w14:textId="77777777" w:rsidR="00C94105" w:rsidRPr="00004C44" w:rsidRDefault="00374296" w:rsidP="00374296">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color w:val="000000" w:themeColor="text1"/>
          <w:sz w:val="24"/>
          <w:szCs w:val="24"/>
          <w:lang w:eastAsia="en-IN"/>
        </w:rPr>
        <w:t>I</w:t>
      </w:r>
      <w:r w:rsidR="00C94105" w:rsidRPr="00004C44">
        <w:rPr>
          <w:rFonts w:ascii="Times New Roman" w:eastAsia="Times New Roman" w:hAnsi="Times New Roman" w:cs="Times New Roman"/>
          <w:color w:val="000000" w:themeColor="text1"/>
          <w:sz w:val="24"/>
          <w:szCs w:val="24"/>
          <w:lang w:eastAsia="en-IN"/>
        </w:rPr>
        <w:t>t is</w:t>
      </w:r>
      <w:r w:rsidRPr="00004C44">
        <w:rPr>
          <w:rFonts w:ascii="Times New Roman" w:eastAsia="Times New Roman" w:hAnsi="Times New Roman" w:cs="Times New Roman"/>
          <w:color w:val="000000" w:themeColor="text1"/>
          <w:sz w:val="24"/>
          <w:szCs w:val="24"/>
          <w:lang w:eastAsia="en-IN"/>
        </w:rPr>
        <w:t xml:space="preserve"> mainly</w:t>
      </w:r>
      <w:r w:rsidR="00C94105" w:rsidRPr="00004C44">
        <w:rPr>
          <w:rFonts w:ascii="Times New Roman" w:eastAsia="Times New Roman" w:hAnsi="Times New Roman" w:cs="Times New Roman"/>
          <w:color w:val="000000" w:themeColor="text1"/>
          <w:sz w:val="24"/>
          <w:szCs w:val="24"/>
          <w:lang w:eastAsia="en-IN"/>
        </w:rPr>
        <w:t xml:space="preserve"> distributed across India, Bangladesh, Nepal, Sri Lanka, and Myanmar</w:t>
      </w:r>
      <w:r w:rsidRPr="00004C44">
        <w:rPr>
          <w:rFonts w:ascii="Times New Roman" w:eastAsia="Times New Roman" w:hAnsi="Times New Roman" w:cs="Times New Roman"/>
          <w:color w:val="000000" w:themeColor="text1"/>
          <w:sz w:val="24"/>
          <w:szCs w:val="24"/>
          <w:lang w:eastAsia="en-IN"/>
        </w:rPr>
        <w:t xml:space="preserve"> geographically,</w:t>
      </w:r>
      <w:r w:rsidR="00004C44">
        <w:rPr>
          <w:rFonts w:ascii="Times New Roman" w:eastAsia="Times New Roman" w:hAnsi="Times New Roman" w:cs="Times New Roman"/>
          <w:color w:val="000000" w:themeColor="text1"/>
          <w:sz w:val="24"/>
          <w:szCs w:val="24"/>
          <w:lang w:eastAsia="en-IN"/>
        </w:rPr>
        <w:t xml:space="preserve"> </w:t>
      </w:r>
      <w:r w:rsidR="00C94105" w:rsidRPr="00004C44">
        <w:rPr>
          <w:rFonts w:ascii="Times New Roman" w:eastAsia="Times New Roman" w:hAnsi="Times New Roman" w:cs="Times New Roman"/>
          <w:color w:val="000000" w:themeColor="text1"/>
          <w:sz w:val="24"/>
          <w:szCs w:val="24"/>
          <w:lang w:eastAsia="en-IN"/>
        </w:rPr>
        <w:t>with introduced populations in Sou</w:t>
      </w:r>
      <w:r w:rsidR="001D3145" w:rsidRPr="00004C44">
        <w:rPr>
          <w:rFonts w:ascii="Times New Roman" w:eastAsia="Times New Roman" w:hAnsi="Times New Roman" w:cs="Times New Roman"/>
          <w:color w:val="000000" w:themeColor="text1"/>
          <w:sz w:val="24"/>
          <w:szCs w:val="24"/>
          <w:lang w:eastAsia="en-IN"/>
        </w:rPr>
        <w:t>theast Asia (Rahman et al., 2019</w:t>
      </w:r>
      <w:r w:rsidR="00C94105" w:rsidRPr="00004C44">
        <w:rPr>
          <w:rFonts w:ascii="Times New Roman" w:eastAsia="Times New Roman" w:hAnsi="Times New Roman" w:cs="Times New Roman"/>
          <w:color w:val="000000" w:themeColor="text1"/>
          <w:sz w:val="24"/>
          <w:szCs w:val="24"/>
          <w:lang w:eastAsia="en-IN"/>
        </w:rPr>
        <w:t xml:space="preserve">). </w:t>
      </w:r>
      <w:r w:rsidRPr="00004C44">
        <w:rPr>
          <w:rFonts w:ascii="Times New Roman" w:eastAsia="Times New Roman" w:hAnsi="Times New Roman" w:cs="Times New Roman"/>
          <w:color w:val="000000" w:themeColor="text1"/>
          <w:sz w:val="24"/>
          <w:szCs w:val="24"/>
          <w:lang w:eastAsia="en-IN"/>
        </w:rPr>
        <w:t xml:space="preserve">This </w:t>
      </w:r>
      <w:r w:rsidR="00C94105" w:rsidRPr="00004C44">
        <w:rPr>
          <w:rFonts w:ascii="Times New Roman" w:eastAsia="Times New Roman" w:hAnsi="Times New Roman" w:cs="Times New Roman"/>
          <w:color w:val="000000" w:themeColor="text1"/>
          <w:sz w:val="24"/>
          <w:szCs w:val="24"/>
          <w:lang w:eastAsia="en-IN"/>
        </w:rPr>
        <w:t>species con</w:t>
      </w:r>
      <w:r w:rsidRPr="00004C44">
        <w:rPr>
          <w:rFonts w:ascii="Times New Roman" w:eastAsia="Times New Roman" w:hAnsi="Times New Roman" w:cs="Times New Roman"/>
          <w:color w:val="000000" w:themeColor="text1"/>
          <w:sz w:val="24"/>
          <w:szCs w:val="24"/>
          <w:lang w:eastAsia="en-IN"/>
        </w:rPr>
        <w:t xml:space="preserve">tributes to nutrient cycling and </w:t>
      </w:r>
      <w:commentRangeStart w:id="6"/>
      <w:r w:rsidRPr="00004C44">
        <w:rPr>
          <w:rFonts w:ascii="Times New Roman" w:eastAsia="Times New Roman" w:hAnsi="Times New Roman" w:cs="Times New Roman"/>
          <w:color w:val="000000" w:themeColor="text1"/>
          <w:sz w:val="24"/>
          <w:szCs w:val="24"/>
          <w:lang w:eastAsia="en-IN"/>
        </w:rPr>
        <w:t xml:space="preserve">have </w:t>
      </w:r>
      <w:r w:rsidR="00C94105" w:rsidRPr="00004C44">
        <w:rPr>
          <w:rFonts w:ascii="Times New Roman" w:eastAsia="Times New Roman" w:hAnsi="Times New Roman" w:cs="Times New Roman"/>
          <w:color w:val="000000" w:themeColor="text1"/>
          <w:sz w:val="24"/>
          <w:szCs w:val="24"/>
          <w:lang w:eastAsia="en-IN"/>
        </w:rPr>
        <w:t xml:space="preserve">high </w:t>
      </w:r>
      <w:commentRangeEnd w:id="6"/>
      <w:r w:rsidR="0003726C">
        <w:rPr>
          <w:rStyle w:val="CommentReference"/>
        </w:rPr>
        <w:commentReference w:id="6"/>
      </w:r>
      <w:r w:rsidR="00C94105" w:rsidRPr="00004C44">
        <w:rPr>
          <w:rFonts w:ascii="Times New Roman" w:eastAsia="Times New Roman" w:hAnsi="Times New Roman" w:cs="Times New Roman"/>
          <w:color w:val="000000" w:themeColor="text1"/>
          <w:sz w:val="24"/>
          <w:szCs w:val="24"/>
          <w:lang w:eastAsia="en-IN"/>
        </w:rPr>
        <w:t xml:space="preserve">market demand </w:t>
      </w:r>
      <w:r w:rsidRPr="00004C44">
        <w:rPr>
          <w:rFonts w:ascii="Times New Roman" w:eastAsia="Times New Roman" w:hAnsi="Times New Roman" w:cs="Times New Roman"/>
          <w:color w:val="000000" w:themeColor="text1"/>
          <w:sz w:val="24"/>
          <w:szCs w:val="24"/>
          <w:lang w:eastAsia="en-IN"/>
        </w:rPr>
        <w:t>due to its used in traditional medicinal systems</w:t>
      </w:r>
      <w:r w:rsidR="00C94105" w:rsidRPr="00004C44">
        <w:rPr>
          <w:rFonts w:ascii="Times New Roman" w:eastAsia="Times New Roman" w:hAnsi="Times New Roman" w:cs="Times New Roman"/>
          <w:color w:val="000000" w:themeColor="text1"/>
          <w:sz w:val="24"/>
          <w:szCs w:val="24"/>
          <w:lang w:eastAsia="en-IN"/>
        </w:rPr>
        <w:t>, especially for</w:t>
      </w:r>
      <w:r w:rsidRPr="00004C44">
        <w:rPr>
          <w:rFonts w:ascii="Times New Roman" w:eastAsia="Times New Roman" w:hAnsi="Times New Roman" w:cs="Times New Roman"/>
          <w:color w:val="000000" w:themeColor="text1"/>
          <w:sz w:val="24"/>
          <w:szCs w:val="24"/>
          <w:lang w:eastAsia="en-IN"/>
        </w:rPr>
        <w:t xml:space="preserve"> the convalescent patients,</w:t>
      </w:r>
      <w:r w:rsidR="00437A55" w:rsidRPr="00004C44">
        <w:rPr>
          <w:rFonts w:ascii="Times New Roman" w:eastAsia="Times New Roman" w:hAnsi="Times New Roman" w:cs="Times New Roman"/>
          <w:color w:val="000000" w:themeColor="text1"/>
          <w:sz w:val="24"/>
          <w:szCs w:val="24"/>
          <w:lang w:eastAsia="en-IN"/>
        </w:rPr>
        <w:t xml:space="preserve"> </w:t>
      </w:r>
      <w:r w:rsidRPr="00004C44">
        <w:rPr>
          <w:rFonts w:ascii="Times New Roman" w:eastAsia="Times New Roman" w:hAnsi="Times New Roman" w:cs="Times New Roman"/>
          <w:color w:val="000000" w:themeColor="text1"/>
          <w:sz w:val="24"/>
          <w:szCs w:val="24"/>
          <w:lang w:eastAsia="en-IN"/>
        </w:rPr>
        <w:t xml:space="preserve">children and the elders </w:t>
      </w:r>
      <w:r w:rsidR="00C94105" w:rsidRPr="00004C44">
        <w:rPr>
          <w:rFonts w:ascii="Times New Roman" w:eastAsia="Times New Roman" w:hAnsi="Times New Roman" w:cs="Times New Roman"/>
          <w:color w:val="000000" w:themeColor="text1"/>
          <w:sz w:val="24"/>
          <w:szCs w:val="24"/>
          <w:lang w:eastAsia="en-IN"/>
        </w:rPr>
        <w:t>(</w:t>
      </w:r>
      <w:r w:rsidR="001D3145" w:rsidRPr="00004C44">
        <w:rPr>
          <w:rFonts w:ascii="Times New Roman" w:eastAsia="Times New Roman" w:hAnsi="Times New Roman" w:cs="Times New Roman"/>
          <w:color w:val="000000" w:themeColor="text1"/>
          <w:sz w:val="24"/>
          <w:szCs w:val="24"/>
          <w:lang w:eastAsia="en-IN"/>
        </w:rPr>
        <w:t xml:space="preserve">Nasreen &amp; Borah, 2023; </w:t>
      </w:r>
      <w:r w:rsidR="001D3145" w:rsidRPr="00004C44">
        <w:rPr>
          <w:rFonts w:ascii="Times New Roman" w:hAnsi="Times New Roman" w:cs="Times New Roman"/>
          <w:color w:val="000000" w:themeColor="text1"/>
          <w:sz w:val="24"/>
          <w:szCs w:val="24"/>
          <w:shd w:val="clear" w:color="auto" w:fill="FFFFFF"/>
        </w:rPr>
        <w:t>Samad et al., 2017</w:t>
      </w:r>
      <w:r w:rsidR="00C94105" w:rsidRPr="00004C44">
        <w:rPr>
          <w:rFonts w:ascii="Times New Roman" w:eastAsia="Times New Roman" w:hAnsi="Times New Roman" w:cs="Times New Roman"/>
          <w:color w:val="000000" w:themeColor="text1"/>
          <w:sz w:val="24"/>
          <w:szCs w:val="24"/>
          <w:lang w:eastAsia="en-IN"/>
        </w:rPr>
        <w:t>).</w:t>
      </w:r>
    </w:p>
    <w:p w14:paraId="75DD8AD6" w14:textId="77777777" w:rsidR="00C94105" w:rsidRPr="00004C44" w:rsidRDefault="00C94105" w:rsidP="008B6600">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IN"/>
        </w:rPr>
      </w:pPr>
      <w:r w:rsidRPr="00004C44">
        <w:rPr>
          <w:rFonts w:ascii="Times New Roman" w:eastAsia="Times New Roman" w:hAnsi="Times New Roman" w:cs="Times New Roman"/>
          <w:b/>
          <w:bCs/>
          <w:color w:val="000000" w:themeColor="text1"/>
          <w:sz w:val="24"/>
          <w:szCs w:val="24"/>
          <w:lang w:eastAsia="en-IN"/>
        </w:rPr>
        <w:t>3. Traditional Knowledge and Ethno</w:t>
      </w:r>
      <w:r w:rsidR="00437A55" w:rsidRPr="00004C44">
        <w:rPr>
          <w:rFonts w:ascii="Times New Roman" w:eastAsia="Times New Roman" w:hAnsi="Times New Roman" w:cs="Times New Roman"/>
          <w:b/>
          <w:bCs/>
          <w:color w:val="000000" w:themeColor="text1"/>
          <w:sz w:val="24"/>
          <w:szCs w:val="24"/>
          <w:lang w:eastAsia="en-IN"/>
        </w:rPr>
        <w:t>-</w:t>
      </w:r>
      <w:r w:rsidRPr="00004C44">
        <w:rPr>
          <w:rFonts w:ascii="Times New Roman" w:eastAsia="Times New Roman" w:hAnsi="Times New Roman" w:cs="Times New Roman"/>
          <w:b/>
          <w:bCs/>
          <w:color w:val="000000" w:themeColor="text1"/>
          <w:sz w:val="24"/>
          <w:szCs w:val="24"/>
          <w:lang w:eastAsia="en-IN"/>
        </w:rPr>
        <w:t>medicinal Applications</w:t>
      </w:r>
    </w:p>
    <w:p w14:paraId="4F2418AC" w14:textId="77777777" w:rsidR="00C94105" w:rsidRPr="00004C44" w:rsidRDefault="003A1CF6" w:rsidP="008B6600">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color w:val="000000" w:themeColor="text1"/>
          <w:sz w:val="24"/>
          <w:szCs w:val="24"/>
          <w:lang w:eastAsia="en-IN"/>
        </w:rPr>
        <w:t>Several t</w:t>
      </w:r>
      <w:r w:rsidR="00C94105" w:rsidRPr="00004C44">
        <w:rPr>
          <w:rFonts w:ascii="Times New Roman" w:eastAsia="Times New Roman" w:hAnsi="Times New Roman" w:cs="Times New Roman"/>
          <w:color w:val="000000" w:themeColor="text1"/>
          <w:sz w:val="24"/>
          <w:szCs w:val="24"/>
          <w:lang w:eastAsia="en-IN"/>
        </w:rPr>
        <w:t xml:space="preserve">ribal communities in Assam, Odisha, and Chhattisgarh </w:t>
      </w:r>
      <w:r w:rsidRPr="00004C44">
        <w:rPr>
          <w:rFonts w:ascii="Times New Roman" w:eastAsia="Times New Roman" w:hAnsi="Times New Roman" w:cs="Times New Roman"/>
          <w:color w:val="000000" w:themeColor="text1"/>
          <w:sz w:val="24"/>
          <w:szCs w:val="24"/>
          <w:lang w:eastAsia="en-IN"/>
        </w:rPr>
        <w:t>depend</w:t>
      </w:r>
      <w:r w:rsidR="00C94105" w:rsidRPr="00004C44">
        <w:rPr>
          <w:rFonts w:ascii="Times New Roman" w:eastAsia="Times New Roman" w:hAnsi="Times New Roman" w:cs="Times New Roman"/>
          <w:color w:val="000000" w:themeColor="text1"/>
          <w:sz w:val="24"/>
          <w:szCs w:val="24"/>
          <w:lang w:eastAsia="en-IN"/>
        </w:rPr>
        <w:t xml:space="preserve"> on this species </w:t>
      </w:r>
      <w:r w:rsidRPr="00004C44">
        <w:rPr>
          <w:rFonts w:ascii="Times New Roman" w:eastAsia="Times New Roman" w:hAnsi="Times New Roman" w:cs="Times New Roman"/>
          <w:color w:val="000000" w:themeColor="text1"/>
          <w:sz w:val="24"/>
          <w:szCs w:val="24"/>
          <w:lang w:eastAsia="en-IN"/>
        </w:rPr>
        <w:t>for treating</w:t>
      </w:r>
      <w:r w:rsidR="00C94105" w:rsidRPr="00004C44">
        <w:rPr>
          <w:rFonts w:ascii="Times New Roman" w:eastAsia="Times New Roman" w:hAnsi="Times New Roman" w:cs="Times New Roman"/>
          <w:color w:val="000000" w:themeColor="text1"/>
          <w:sz w:val="24"/>
          <w:szCs w:val="24"/>
          <w:lang w:eastAsia="en-IN"/>
        </w:rPr>
        <w:t xml:space="preserve"> asthma, skin ailments, and weakness (</w:t>
      </w:r>
      <w:r w:rsidR="0068302E" w:rsidRPr="00004C44">
        <w:rPr>
          <w:rFonts w:ascii="Times New Roman" w:hAnsi="Times New Roman" w:cs="Times New Roman"/>
          <w:color w:val="000000" w:themeColor="text1"/>
          <w:sz w:val="24"/>
          <w:szCs w:val="24"/>
          <w:shd w:val="clear" w:color="auto" w:fill="FFFFFF"/>
        </w:rPr>
        <w:t>Altaf</w:t>
      </w:r>
      <w:r w:rsidR="0068302E" w:rsidRPr="00004C44">
        <w:rPr>
          <w:rFonts w:ascii="Times New Roman" w:eastAsia="Times New Roman" w:hAnsi="Times New Roman" w:cs="Times New Roman"/>
          <w:color w:val="000000" w:themeColor="text1"/>
          <w:sz w:val="24"/>
          <w:szCs w:val="24"/>
          <w:lang w:eastAsia="en-IN"/>
        </w:rPr>
        <w:t xml:space="preserve"> et al., 2020; </w:t>
      </w:r>
      <w:r w:rsidR="00500605" w:rsidRPr="00004C44">
        <w:rPr>
          <w:rFonts w:ascii="Times New Roman" w:eastAsia="Times New Roman" w:hAnsi="Times New Roman" w:cs="Times New Roman"/>
          <w:color w:val="000000" w:themeColor="text1"/>
          <w:sz w:val="24"/>
          <w:szCs w:val="24"/>
          <w:lang w:eastAsia="en-IN"/>
        </w:rPr>
        <w:t>Nasreen &amp; Borah, 2023; Prakash &amp; Prakash 2021).</w:t>
      </w:r>
      <w:r w:rsidR="00C94105" w:rsidRPr="00004C44">
        <w:rPr>
          <w:rFonts w:ascii="Times New Roman" w:eastAsia="Times New Roman" w:hAnsi="Times New Roman" w:cs="Times New Roman"/>
          <w:color w:val="000000" w:themeColor="text1"/>
          <w:sz w:val="24"/>
          <w:szCs w:val="24"/>
          <w:lang w:eastAsia="en-IN"/>
        </w:rPr>
        <w:t xml:space="preserve"> Cultural practices </w:t>
      </w:r>
      <w:r w:rsidRPr="00004C44">
        <w:rPr>
          <w:rFonts w:ascii="Times New Roman" w:eastAsia="Times New Roman" w:hAnsi="Times New Roman" w:cs="Times New Roman"/>
          <w:color w:val="000000" w:themeColor="text1"/>
          <w:sz w:val="24"/>
          <w:szCs w:val="24"/>
          <w:lang w:eastAsia="en-IN"/>
        </w:rPr>
        <w:t>are also reported such as</w:t>
      </w:r>
      <w:r w:rsidR="00C94105" w:rsidRPr="00004C44">
        <w:rPr>
          <w:rFonts w:ascii="Times New Roman" w:eastAsia="Times New Roman" w:hAnsi="Times New Roman" w:cs="Times New Roman"/>
          <w:color w:val="000000" w:themeColor="text1"/>
          <w:sz w:val="24"/>
          <w:szCs w:val="24"/>
          <w:lang w:eastAsia="en-IN"/>
        </w:rPr>
        <w:t xml:space="preserve"> serving </w:t>
      </w:r>
      <w:r w:rsidR="00C94105" w:rsidRPr="00004C44">
        <w:rPr>
          <w:rFonts w:ascii="Times New Roman" w:eastAsia="Times New Roman" w:hAnsi="Times New Roman" w:cs="Times New Roman"/>
          <w:i/>
          <w:iCs/>
          <w:color w:val="000000" w:themeColor="text1"/>
          <w:sz w:val="24"/>
          <w:szCs w:val="24"/>
          <w:lang w:eastAsia="en-IN"/>
        </w:rPr>
        <w:t>H. fossilis</w:t>
      </w:r>
      <w:r w:rsidR="00C94105" w:rsidRPr="00004C44">
        <w:rPr>
          <w:rFonts w:ascii="Times New Roman" w:eastAsia="Times New Roman" w:hAnsi="Times New Roman" w:cs="Times New Roman"/>
          <w:color w:val="000000" w:themeColor="text1"/>
          <w:sz w:val="24"/>
          <w:szCs w:val="24"/>
          <w:lang w:eastAsia="en-IN"/>
        </w:rPr>
        <w:t xml:space="preserve"> dishes to postpartum women for recovery and lactation support (</w:t>
      </w:r>
      <w:r w:rsidR="00500605" w:rsidRPr="00004C44">
        <w:rPr>
          <w:rFonts w:ascii="Times New Roman" w:eastAsia="Times New Roman" w:hAnsi="Times New Roman" w:cs="Times New Roman"/>
          <w:color w:val="000000" w:themeColor="text1"/>
          <w:sz w:val="24"/>
          <w:szCs w:val="24"/>
          <w:lang w:eastAsia="en-IN"/>
        </w:rPr>
        <w:t>Basumatary et al., 2023</w:t>
      </w:r>
      <w:r w:rsidR="00C94105" w:rsidRPr="00004C44">
        <w:rPr>
          <w:rFonts w:ascii="Times New Roman" w:eastAsia="Times New Roman" w:hAnsi="Times New Roman" w:cs="Times New Roman"/>
          <w:color w:val="000000" w:themeColor="text1"/>
          <w:sz w:val="24"/>
          <w:szCs w:val="24"/>
          <w:lang w:eastAsia="en-IN"/>
        </w:rPr>
        <w:t xml:space="preserve">). </w:t>
      </w:r>
      <w:r w:rsidRPr="00004C44">
        <w:rPr>
          <w:rFonts w:ascii="Times New Roman" w:eastAsia="Times New Roman" w:hAnsi="Times New Roman" w:cs="Times New Roman"/>
          <w:color w:val="000000" w:themeColor="text1"/>
          <w:sz w:val="24"/>
          <w:szCs w:val="24"/>
          <w:lang w:eastAsia="en-IN"/>
        </w:rPr>
        <w:t>There are reports of using this fish species by fo</w:t>
      </w:r>
      <w:r w:rsidR="00C94105" w:rsidRPr="00004C44">
        <w:rPr>
          <w:rFonts w:ascii="Times New Roman" w:eastAsia="Times New Roman" w:hAnsi="Times New Roman" w:cs="Times New Roman"/>
          <w:color w:val="000000" w:themeColor="text1"/>
          <w:sz w:val="24"/>
          <w:szCs w:val="24"/>
          <w:lang w:eastAsia="en-IN"/>
        </w:rPr>
        <w:t xml:space="preserve">lk healers </w:t>
      </w:r>
      <w:r w:rsidRPr="00004C44">
        <w:rPr>
          <w:rFonts w:ascii="Times New Roman" w:eastAsia="Times New Roman" w:hAnsi="Times New Roman" w:cs="Times New Roman"/>
          <w:color w:val="000000" w:themeColor="text1"/>
          <w:sz w:val="24"/>
          <w:szCs w:val="24"/>
          <w:lang w:eastAsia="en-IN"/>
        </w:rPr>
        <w:t>for applying</w:t>
      </w:r>
      <w:r w:rsidR="00C94105" w:rsidRPr="00004C44">
        <w:rPr>
          <w:rFonts w:ascii="Times New Roman" w:eastAsia="Times New Roman" w:hAnsi="Times New Roman" w:cs="Times New Roman"/>
          <w:color w:val="000000" w:themeColor="text1"/>
          <w:sz w:val="24"/>
          <w:szCs w:val="24"/>
          <w:lang w:eastAsia="en-IN"/>
        </w:rPr>
        <w:t xml:space="preserve"> fish oil or paste </w:t>
      </w:r>
      <w:r w:rsidR="0068302E" w:rsidRPr="00004C44">
        <w:rPr>
          <w:rFonts w:ascii="Times New Roman" w:eastAsia="Times New Roman" w:hAnsi="Times New Roman" w:cs="Times New Roman"/>
          <w:color w:val="000000" w:themeColor="text1"/>
          <w:sz w:val="24"/>
          <w:szCs w:val="24"/>
          <w:lang w:eastAsia="en-IN"/>
        </w:rPr>
        <w:t>for the treatment of common cold</w:t>
      </w:r>
      <w:r w:rsidR="00C94105" w:rsidRPr="00004C44">
        <w:rPr>
          <w:rFonts w:ascii="Times New Roman" w:eastAsia="Times New Roman" w:hAnsi="Times New Roman" w:cs="Times New Roman"/>
          <w:color w:val="000000" w:themeColor="text1"/>
          <w:sz w:val="24"/>
          <w:szCs w:val="24"/>
          <w:lang w:eastAsia="en-IN"/>
        </w:rPr>
        <w:t xml:space="preserve"> (</w:t>
      </w:r>
      <w:r w:rsidR="0068302E" w:rsidRPr="00004C44">
        <w:rPr>
          <w:rFonts w:ascii="Times New Roman" w:eastAsia="Times New Roman" w:hAnsi="Times New Roman" w:cs="Times New Roman"/>
          <w:color w:val="000000" w:themeColor="text1"/>
          <w:sz w:val="24"/>
          <w:szCs w:val="24"/>
          <w:lang w:eastAsia="en-IN"/>
        </w:rPr>
        <w:t xml:space="preserve">Kumar et al., 2015). </w:t>
      </w:r>
    </w:p>
    <w:p w14:paraId="36D34BBD" w14:textId="77777777" w:rsidR="003A1CF6" w:rsidRPr="00004C44" w:rsidRDefault="003A1CF6" w:rsidP="008B6600">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color w:val="000000" w:themeColor="text1"/>
          <w:sz w:val="24"/>
          <w:szCs w:val="24"/>
          <w:lang w:eastAsia="en-IN"/>
        </w:rPr>
        <w:t>The p</w:t>
      </w:r>
      <w:r w:rsidR="00C94105" w:rsidRPr="00004C44">
        <w:rPr>
          <w:rFonts w:ascii="Times New Roman" w:eastAsia="Times New Roman" w:hAnsi="Times New Roman" w:cs="Times New Roman"/>
          <w:color w:val="000000" w:themeColor="text1"/>
          <w:sz w:val="24"/>
          <w:szCs w:val="24"/>
          <w:lang w:eastAsia="en-IN"/>
        </w:rPr>
        <w:t>reparation methods vary across cultures</w:t>
      </w:r>
      <w:r w:rsidRPr="00004C44">
        <w:rPr>
          <w:rFonts w:ascii="Times New Roman" w:eastAsia="Times New Roman" w:hAnsi="Times New Roman" w:cs="Times New Roman"/>
          <w:color w:val="000000" w:themeColor="text1"/>
          <w:sz w:val="24"/>
          <w:szCs w:val="24"/>
          <w:lang w:eastAsia="en-IN"/>
        </w:rPr>
        <w:t xml:space="preserve"> and tradition such as </w:t>
      </w:r>
      <w:r w:rsidR="00C94105" w:rsidRPr="00004C44">
        <w:rPr>
          <w:rFonts w:ascii="Times New Roman" w:eastAsia="Times New Roman" w:hAnsi="Times New Roman" w:cs="Times New Roman"/>
          <w:color w:val="000000" w:themeColor="text1"/>
          <w:sz w:val="24"/>
          <w:szCs w:val="24"/>
          <w:lang w:eastAsia="en-IN"/>
        </w:rPr>
        <w:t xml:space="preserve">boiled or curried for systemic use, oil and paste for topical </w:t>
      </w:r>
      <w:r w:rsidR="0068302E" w:rsidRPr="00004C44">
        <w:rPr>
          <w:rFonts w:ascii="Times New Roman" w:eastAsia="Times New Roman" w:hAnsi="Times New Roman" w:cs="Times New Roman"/>
          <w:color w:val="000000" w:themeColor="text1"/>
          <w:sz w:val="24"/>
          <w:szCs w:val="24"/>
          <w:lang w:eastAsia="en-IN"/>
        </w:rPr>
        <w:t xml:space="preserve">application, and powdered </w:t>
      </w:r>
      <w:r w:rsidR="00C94105" w:rsidRPr="00004C44">
        <w:rPr>
          <w:rFonts w:ascii="Times New Roman" w:eastAsia="Times New Roman" w:hAnsi="Times New Roman" w:cs="Times New Roman"/>
          <w:color w:val="000000" w:themeColor="text1"/>
          <w:sz w:val="24"/>
          <w:szCs w:val="24"/>
          <w:lang w:eastAsia="en-IN"/>
        </w:rPr>
        <w:t xml:space="preserve">formulations </w:t>
      </w:r>
      <w:r w:rsidR="0068302E" w:rsidRPr="00004C44">
        <w:rPr>
          <w:rFonts w:ascii="Times New Roman" w:eastAsia="Times New Roman" w:hAnsi="Times New Roman" w:cs="Times New Roman"/>
          <w:color w:val="000000" w:themeColor="text1"/>
          <w:sz w:val="24"/>
          <w:szCs w:val="24"/>
          <w:lang w:eastAsia="en-IN"/>
        </w:rPr>
        <w:t xml:space="preserve">for treating several human ailments </w:t>
      </w:r>
      <w:r w:rsidR="00C94105" w:rsidRPr="00004C44">
        <w:rPr>
          <w:rFonts w:ascii="Times New Roman" w:eastAsia="Times New Roman" w:hAnsi="Times New Roman" w:cs="Times New Roman"/>
          <w:color w:val="000000" w:themeColor="text1"/>
          <w:sz w:val="24"/>
          <w:szCs w:val="24"/>
          <w:lang w:eastAsia="en-IN"/>
        </w:rPr>
        <w:t>(</w:t>
      </w:r>
      <w:r w:rsidR="0068302E" w:rsidRPr="00004C44">
        <w:rPr>
          <w:rFonts w:ascii="Times New Roman" w:eastAsia="Times New Roman" w:hAnsi="Times New Roman" w:cs="Times New Roman"/>
          <w:color w:val="000000" w:themeColor="text1"/>
          <w:sz w:val="24"/>
          <w:szCs w:val="24"/>
          <w:lang w:eastAsia="en-IN"/>
        </w:rPr>
        <w:t>Kumar et al., 2015; Nasreen &amp; Borah, 2023; Prakash &amp; Prakash 2021</w:t>
      </w:r>
      <w:r w:rsidR="00C94105" w:rsidRPr="00004C44">
        <w:rPr>
          <w:rFonts w:ascii="Times New Roman" w:eastAsia="Times New Roman" w:hAnsi="Times New Roman" w:cs="Times New Roman"/>
          <w:color w:val="000000" w:themeColor="text1"/>
          <w:sz w:val="24"/>
          <w:szCs w:val="24"/>
          <w:lang w:eastAsia="en-IN"/>
        </w:rPr>
        <w:t xml:space="preserve">). </w:t>
      </w:r>
      <w:r w:rsidRPr="00004C44">
        <w:rPr>
          <w:rFonts w:ascii="Times New Roman" w:eastAsia="Times New Roman" w:hAnsi="Times New Roman" w:cs="Times New Roman"/>
          <w:color w:val="000000" w:themeColor="text1"/>
          <w:sz w:val="24"/>
          <w:szCs w:val="24"/>
          <w:lang w:eastAsia="en-IN"/>
        </w:rPr>
        <w:t xml:space="preserve">From the traditional and biomedical point of view, </w:t>
      </w:r>
      <w:r w:rsidRPr="00004C44">
        <w:rPr>
          <w:rFonts w:ascii="Times New Roman" w:eastAsia="Times New Roman" w:hAnsi="Times New Roman" w:cs="Times New Roman"/>
          <w:i/>
          <w:color w:val="000000" w:themeColor="text1"/>
          <w:sz w:val="24"/>
          <w:szCs w:val="24"/>
          <w:lang w:eastAsia="en-IN"/>
        </w:rPr>
        <w:t>H. fossilis</w:t>
      </w:r>
      <w:r w:rsidR="006346B2" w:rsidRPr="00004C44">
        <w:rPr>
          <w:rFonts w:ascii="Times New Roman" w:eastAsia="Times New Roman" w:hAnsi="Times New Roman" w:cs="Times New Roman"/>
          <w:i/>
          <w:color w:val="000000" w:themeColor="text1"/>
          <w:sz w:val="24"/>
          <w:szCs w:val="24"/>
          <w:lang w:eastAsia="en-IN"/>
        </w:rPr>
        <w:t xml:space="preserve"> </w:t>
      </w:r>
      <w:r w:rsidR="00C23F96" w:rsidRPr="00004C44">
        <w:rPr>
          <w:rFonts w:ascii="Times New Roman" w:eastAsia="Times New Roman" w:hAnsi="Times New Roman" w:cs="Times New Roman"/>
          <w:color w:val="000000" w:themeColor="text1"/>
          <w:sz w:val="24"/>
          <w:szCs w:val="24"/>
          <w:lang w:eastAsia="en-IN"/>
        </w:rPr>
        <w:t>clearly</w:t>
      </w:r>
      <w:r w:rsidRPr="00004C44">
        <w:rPr>
          <w:rFonts w:ascii="Times New Roman" w:eastAsia="Times New Roman" w:hAnsi="Times New Roman" w:cs="Times New Roman"/>
          <w:color w:val="000000" w:themeColor="text1"/>
          <w:sz w:val="24"/>
          <w:szCs w:val="24"/>
          <w:lang w:eastAsia="en-IN"/>
        </w:rPr>
        <w:t xml:space="preserve"> demonstrates </w:t>
      </w:r>
      <w:r w:rsidR="00C23F96" w:rsidRPr="00004C44">
        <w:rPr>
          <w:rFonts w:ascii="Times New Roman" w:eastAsia="Times New Roman" w:hAnsi="Times New Roman" w:cs="Times New Roman"/>
          <w:color w:val="000000" w:themeColor="text1"/>
          <w:sz w:val="24"/>
          <w:szCs w:val="24"/>
          <w:lang w:eastAsia="en-IN"/>
        </w:rPr>
        <w:t>its</w:t>
      </w:r>
      <w:r w:rsidRPr="00004C44">
        <w:rPr>
          <w:rFonts w:ascii="Times New Roman" w:eastAsia="Times New Roman" w:hAnsi="Times New Roman" w:cs="Times New Roman"/>
          <w:color w:val="000000" w:themeColor="text1"/>
          <w:sz w:val="24"/>
          <w:szCs w:val="24"/>
          <w:lang w:eastAsia="en-IN"/>
        </w:rPr>
        <w:t xml:space="preserve"> advantages compared to other fishes</w:t>
      </w:r>
      <w:r w:rsidR="00C23F96" w:rsidRPr="00004C44">
        <w:rPr>
          <w:rFonts w:ascii="Times New Roman" w:eastAsia="Times New Roman" w:hAnsi="Times New Roman" w:cs="Times New Roman"/>
          <w:color w:val="000000" w:themeColor="text1"/>
          <w:sz w:val="24"/>
          <w:szCs w:val="24"/>
          <w:lang w:eastAsia="en-IN"/>
        </w:rPr>
        <w:t xml:space="preserve">. </w:t>
      </w:r>
      <w:r w:rsidR="00C94105" w:rsidRPr="00004C44">
        <w:rPr>
          <w:rFonts w:ascii="Times New Roman" w:eastAsia="Times New Roman" w:hAnsi="Times New Roman" w:cs="Times New Roman"/>
          <w:color w:val="000000" w:themeColor="text1"/>
          <w:sz w:val="24"/>
          <w:szCs w:val="24"/>
          <w:lang w:eastAsia="en-IN"/>
        </w:rPr>
        <w:t>Across</w:t>
      </w:r>
      <w:r w:rsidRPr="00004C44">
        <w:rPr>
          <w:rFonts w:ascii="Times New Roman" w:eastAsia="Times New Roman" w:hAnsi="Times New Roman" w:cs="Times New Roman"/>
          <w:color w:val="000000" w:themeColor="text1"/>
          <w:sz w:val="24"/>
          <w:szCs w:val="24"/>
          <w:lang w:eastAsia="en-IN"/>
        </w:rPr>
        <w:t xml:space="preserve"> many</w:t>
      </w:r>
      <w:r w:rsidR="00C94105" w:rsidRPr="00004C44">
        <w:rPr>
          <w:rFonts w:ascii="Times New Roman" w:eastAsia="Times New Roman" w:hAnsi="Times New Roman" w:cs="Times New Roman"/>
          <w:color w:val="000000" w:themeColor="text1"/>
          <w:sz w:val="24"/>
          <w:szCs w:val="24"/>
          <w:lang w:eastAsia="en-IN"/>
        </w:rPr>
        <w:t xml:space="preserve"> traditions, the fish </w:t>
      </w:r>
      <w:r w:rsidRPr="00004C44">
        <w:rPr>
          <w:rFonts w:ascii="Times New Roman" w:eastAsia="Times New Roman" w:hAnsi="Times New Roman" w:cs="Times New Roman"/>
          <w:color w:val="000000" w:themeColor="text1"/>
          <w:sz w:val="24"/>
          <w:szCs w:val="24"/>
          <w:lang w:eastAsia="en-IN"/>
        </w:rPr>
        <w:t>represents</w:t>
      </w:r>
      <w:r w:rsidR="00C94105" w:rsidRPr="00004C44">
        <w:rPr>
          <w:rFonts w:ascii="Times New Roman" w:eastAsia="Times New Roman" w:hAnsi="Times New Roman" w:cs="Times New Roman"/>
          <w:color w:val="000000" w:themeColor="text1"/>
          <w:sz w:val="24"/>
          <w:szCs w:val="24"/>
          <w:lang w:eastAsia="en-IN"/>
        </w:rPr>
        <w:t xml:space="preserve"> the symbolic </w:t>
      </w:r>
      <w:r w:rsidRPr="00004C44">
        <w:rPr>
          <w:rFonts w:ascii="Times New Roman" w:eastAsia="Times New Roman" w:hAnsi="Times New Roman" w:cs="Times New Roman"/>
          <w:color w:val="000000" w:themeColor="text1"/>
          <w:sz w:val="24"/>
          <w:szCs w:val="24"/>
          <w:lang w:eastAsia="en-IN"/>
        </w:rPr>
        <w:t>importance</w:t>
      </w:r>
      <w:r w:rsidR="00C94105" w:rsidRPr="00004C44">
        <w:rPr>
          <w:rFonts w:ascii="Times New Roman" w:eastAsia="Times New Roman" w:hAnsi="Times New Roman" w:cs="Times New Roman"/>
          <w:color w:val="000000" w:themeColor="text1"/>
          <w:sz w:val="24"/>
          <w:szCs w:val="24"/>
          <w:lang w:eastAsia="en-IN"/>
        </w:rPr>
        <w:t xml:space="preserve"> of </w:t>
      </w:r>
      <w:r w:rsidRPr="00004C44">
        <w:rPr>
          <w:rFonts w:ascii="Times New Roman" w:eastAsia="Times New Roman" w:hAnsi="Times New Roman" w:cs="Times New Roman"/>
          <w:color w:val="000000" w:themeColor="text1"/>
          <w:sz w:val="24"/>
          <w:szCs w:val="24"/>
          <w:lang w:eastAsia="en-IN"/>
        </w:rPr>
        <w:t xml:space="preserve">providing </w:t>
      </w:r>
      <w:r w:rsidR="00C94105" w:rsidRPr="00004C44">
        <w:rPr>
          <w:rFonts w:ascii="Times New Roman" w:eastAsia="Times New Roman" w:hAnsi="Times New Roman" w:cs="Times New Roman"/>
          <w:color w:val="000000" w:themeColor="text1"/>
          <w:sz w:val="24"/>
          <w:szCs w:val="24"/>
          <w:lang w:eastAsia="en-IN"/>
        </w:rPr>
        <w:t>strength, vitality, and healing.</w:t>
      </w:r>
    </w:p>
    <w:p w14:paraId="630D4F8D" w14:textId="77777777" w:rsidR="00461F54" w:rsidRPr="00004C44" w:rsidRDefault="00C94105" w:rsidP="00461F54">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IN"/>
        </w:rPr>
      </w:pPr>
      <w:r w:rsidRPr="00004C44">
        <w:rPr>
          <w:rFonts w:ascii="Times New Roman" w:eastAsia="Times New Roman" w:hAnsi="Times New Roman" w:cs="Times New Roman"/>
          <w:b/>
          <w:bCs/>
          <w:color w:val="000000" w:themeColor="text1"/>
          <w:sz w:val="24"/>
          <w:szCs w:val="24"/>
          <w:lang w:eastAsia="en-IN"/>
        </w:rPr>
        <w:t>4. Nutritional and Biochemical Composition</w:t>
      </w:r>
    </w:p>
    <w:p w14:paraId="10B1AF6A" w14:textId="77777777" w:rsidR="00C94105" w:rsidRPr="00004C44" w:rsidRDefault="00C94105" w:rsidP="00461F54">
      <w:pPr>
        <w:spacing w:before="100" w:beforeAutospacing="1" w:after="100" w:afterAutospacing="1" w:line="360" w:lineRule="auto"/>
        <w:jc w:val="both"/>
        <w:outlineLvl w:val="2"/>
        <w:rPr>
          <w:rFonts w:ascii="Times New Roman" w:eastAsia="Times New Roman" w:hAnsi="Times New Roman" w:cs="Times New Roman"/>
          <w:bCs/>
          <w:color w:val="000000" w:themeColor="text1"/>
          <w:sz w:val="24"/>
          <w:szCs w:val="24"/>
          <w:lang w:eastAsia="en-IN"/>
        </w:rPr>
      </w:pPr>
      <w:r w:rsidRPr="00004C44">
        <w:rPr>
          <w:rFonts w:ascii="Times New Roman" w:eastAsia="Times New Roman" w:hAnsi="Times New Roman" w:cs="Times New Roman"/>
          <w:i/>
          <w:iCs/>
          <w:color w:val="000000" w:themeColor="text1"/>
          <w:sz w:val="24"/>
          <w:szCs w:val="24"/>
          <w:lang w:eastAsia="en-IN"/>
        </w:rPr>
        <w:t>H. fossilis</w:t>
      </w:r>
      <w:r w:rsidR="006346B2" w:rsidRPr="00004C44">
        <w:rPr>
          <w:rFonts w:ascii="Times New Roman" w:eastAsia="Times New Roman" w:hAnsi="Times New Roman" w:cs="Times New Roman"/>
          <w:i/>
          <w:iCs/>
          <w:color w:val="000000" w:themeColor="text1"/>
          <w:sz w:val="24"/>
          <w:szCs w:val="24"/>
          <w:lang w:eastAsia="en-IN"/>
        </w:rPr>
        <w:t xml:space="preserve"> </w:t>
      </w:r>
      <w:r w:rsidR="003A1CF6" w:rsidRPr="00004C44">
        <w:rPr>
          <w:rFonts w:ascii="Times New Roman" w:eastAsia="Times New Roman" w:hAnsi="Times New Roman" w:cs="Times New Roman"/>
          <w:color w:val="000000" w:themeColor="text1"/>
          <w:sz w:val="24"/>
          <w:szCs w:val="24"/>
          <w:lang w:eastAsia="en-IN"/>
        </w:rPr>
        <w:t>with its high</w:t>
      </w:r>
      <w:r w:rsidR="00E62F3C" w:rsidRPr="00004C44">
        <w:rPr>
          <w:rFonts w:ascii="Times New Roman" w:eastAsia="Times New Roman" w:hAnsi="Times New Roman" w:cs="Times New Roman"/>
          <w:color w:val="000000" w:themeColor="text1"/>
          <w:sz w:val="24"/>
          <w:szCs w:val="24"/>
          <w:lang w:eastAsia="en-IN"/>
        </w:rPr>
        <w:t xml:space="preserve"> protein content, </w:t>
      </w:r>
      <w:r w:rsidRPr="00004C44">
        <w:rPr>
          <w:rFonts w:ascii="Times New Roman" w:eastAsia="Times New Roman" w:hAnsi="Times New Roman" w:cs="Times New Roman"/>
          <w:color w:val="000000" w:themeColor="text1"/>
          <w:sz w:val="24"/>
          <w:szCs w:val="24"/>
          <w:lang w:eastAsia="en-IN"/>
        </w:rPr>
        <w:t xml:space="preserve">is </w:t>
      </w:r>
      <w:r w:rsidR="003A1CF6" w:rsidRPr="00004C44">
        <w:rPr>
          <w:rFonts w:ascii="Times New Roman" w:eastAsia="Times New Roman" w:hAnsi="Times New Roman" w:cs="Times New Roman"/>
          <w:color w:val="000000" w:themeColor="text1"/>
          <w:sz w:val="24"/>
          <w:szCs w:val="24"/>
          <w:lang w:eastAsia="en-IN"/>
        </w:rPr>
        <w:t xml:space="preserve">considered </w:t>
      </w:r>
      <w:r w:rsidRPr="00004C44">
        <w:rPr>
          <w:rFonts w:ascii="Times New Roman" w:eastAsia="Times New Roman" w:hAnsi="Times New Roman" w:cs="Times New Roman"/>
          <w:color w:val="000000" w:themeColor="text1"/>
          <w:sz w:val="24"/>
          <w:szCs w:val="24"/>
          <w:lang w:eastAsia="en-IN"/>
        </w:rPr>
        <w:t>a high-quality source of essential amino acids including lysine, leucine, and methionine (</w:t>
      </w:r>
      <w:r w:rsidR="00E62F3C" w:rsidRPr="00004C44">
        <w:rPr>
          <w:rFonts w:ascii="Times New Roman" w:eastAsia="Times New Roman" w:hAnsi="Times New Roman" w:cs="Times New Roman"/>
          <w:color w:val="000000" w:themeColor="text1"/>
          <w:sz w:val="24"/>
          <w:szCs w:val="24"/>
          <w:lang w:eastAsia="en-IN"/>
        </w:rPr>
        <w:t>Doloi &amp; Basumatari, 2022;</w:t>
      </w:r>
      <w:r w:rsidR="00E62F3C" w:rsidRPr="00004C44">
        <w:rPr>
          <w:rFonts w:ascii="Times New Roman" w:hAnsi="Times New Roman" w:cs="Times New Roman"/>
          <w:color w:val="000000" w:themeColor="text1"/>
          <w:sz w:val="24"/>
          <w:szCs w:val="24"/>
        </w:rPr>
        <w:t xml:space="preserve"> </w:t>
      </w:r>
      <w:r w:rsidR="00E62F3C" w:rsidRPr="00004C44">
        <w:rPr>
          <w:rFonts w:ascii="Times New Roman" w:eastAsia="Times New Roman" w:hAnsi="Times New Roman" w:cs="Times New Roman"/>
          <w:color w:val="000000" w:themeColor="text1"/>
          <w:sz w:val="24"/>
          <w:szCs w:val="24"/>
          <w:lang w:eastAsia="en-IN"/>
        </w:rPr>
        <w:t xml:space="preserve">Sultana et al., 2024). </w:t>
      </w:r>
      <w:r w:rsidR="003A1CF6" w:rsidRPr="00004C44">
        <w:rPr>
          <w:rFonts w:ascii="Times New Roman" w:eastAsia="Times New Roman" w:hAnsi="Times New Roman" w:cs="Times New Roman"/>
          <w:color w:val="000000" w:themeColor="text1"/>
          <w:sz w:val="24"/>
          <w:szCs w:val="24"/>
          <w:lang w:eastAsia="en-IN"/>
        </w:rPr>
        <w:t>Lipids with around 3–5% and</w:t>
      </w:r>
      <w:r w:rsidRPr="00004C44">
        <w:rPr>
          <w:rFonts w:ascii="Times New Roman" w:eastAsia="Times New Roman" w:hAnsi="Times New Roman" w:cs="Times New Roman"/>
          <w:color w:val="000000" w:themeColor="text1"/>
          <w:sz w:val="24"/>
          <w:szCs w:val="24"/>
          <w:lang w:eastAsia="en-IN"/>
        </w:rPr>
        <w:t xml:space="preserve"> include omega-3 and omega-6 fatty acids, </w:t>
      </w:r>
      <w:r w:rsidR="003A1CF6" w:rsidRPr="00004C44">
        <w:rPr>
          <w:rFonts w:ascii="Times New Roman" w:eastAsia="Times New Roman" w:hAnsi="Times New Roman" w:cs="Times New Roman"/>
          <w:color w:val="000000" w:themeColor="text1"/>
          <w:sz w:val="24"/>
          <w:szCs w:val="24"/>
          <w:lang w:eastAsia="en-IN"/>
        </w:rPr>
        <w:t xml:space="preserve">which is important for </w:t>
      </w:r>
      <w:r w:rsidRPr="00004C44">
        <w:rPr>
          <w:rFonts w:ascii="Times New Roman" w:eastAsia="Times New Roman" w:hAnsi="Times New Roman" w:cs="Times New Roman"/>
          <w:color w:val="000000" w:themeColor="text1"/>
          <w:sz w:val="24"/>
          <w:szCs w:val="24"/>
          <w:lang w:eastAsia="en-IN"/>
        </w:rPr>
        <w:t>cardiovascular health and inflammation control (</w:t>
      </w:r>
      <w:r w:rsidR="00E62F3C" w:rsidRPr="00004C44">
        <w:rPr>
          <w:rFonts w:ascii="Times New Roman" w:hAnsi="Times New Roman" w:cs="Times New Roman"/>
          <w:color w:val="000000" w:themeColor="text1"/>
          <w:sz w:val="24"/>
          <w:szCs w:val="24"/>
          <w:shd w:val="clear" w:color="auto" w:fill="FFFFFF"/>
        </w:rPr>
        <w:t>Hossain et al., 2024</w:t>
      </w:r>
      <w:r w:rsidRPr="00004C44">
        <w:rPr>
          <w:rFonts w:ascii="Times New Roman" w:eastAsia="Times New Roman" w:hAnsi="Times New Roman" w:cs="Times New Roman"/>
          <w:color w:val="000000" w:themeColor="text1"/>
          <w:sz w:val="24"/>
          <w:szCs w:val="24"/>
          <w:lang w:eastAsia="en-IN"/>
        </w:rPr>
        <w:t>).</w:t>
      </w:r>
      <w:r w:rsidR="00461F54" w:rsidRPr="00004C44">
        <w:rPr>
          <w:rFonts w:ascii="Times New Roman" w:eastAsia="Times New Roman" w:hAnsi="Times New Roman" w:cs="Times New Roman"/>
          <w:bCs/>
          <w:color w:val="000000" w:themeColor="text1"/>
          <w:sz w:val="24"/>
          <w:szCs w:val="24"/>
          <w:lang w:eastAsia="en-IN"/>
        </w:rPr>
        <w:t xml:space="preserve"> </w:t>
      </w:r>
      <w:r w:rsidR="00C23F96" w:rsidRPr="00004C44">
        <w:rPr>
          <w:rFonts w:ascii="Times New Roman" w:eastAsia="Times New Roman" w:hAnsi="Times New Roman" w:cs="Times New Roman"/>
          <w:i/>
          <w:color w:val="000000" w:themeColor="text1"/>
          <w:sz w:val="24"/>
          <w:szCs w:val="24"/>
          <w:lang w:eastAsia="en-IN"/>
        </w:rPr>
        <w:t>H. fossilis</w:t>
      </w:r>
      <w:r w:rsidR="00461F54" w:rsidRPr="00004C44">
        <w:rPr>
          <w:rFonts w:ascii="Times New Roman" w:eastAsia="Times New Roman" w:hAnsi="Times New Roman" w:cs="Times New Roman"/>
          <w:color w:val="000000" w:themeColor="text1"/>
          <w:sz w:val="24"/>
          <w:szCs w:val="24"/>
          <w:lang w:eastAsia="en-IN"/>
        </w:rPr>
        <w:t xml:space="preserve"> also has </w:t>
      </w:r>
      <w:r w:rsidR="00C23F96" w:rsidRPr="00004C44">
        <w:rPr>
          <w:rFonts w:ascii="Times New Roman" w:eastAsia="Times New Roman" w:hAnsi="Times New Roman" w:cs="Times New Roman"/>
          <w:color w:val="000000" w:themeColor="text1"/>
          <w:sz w:val="24"/>
          <w:szCs w:val="24"/>
          <w:lang w:eastAsia="en-IN"/>
        </w:rPr>
        <w:t>h</w:t>
      </w:r>
      <w:r w:rsidR="003A1CF6" w:rsidRPr="00004C44">
        <w:rPr>
          <w:rFonts w:ascii="Times New Roman" w:eastAsia="Times New Roman" w:hAnsi="Times New Roman" w:cs="Times New Roman"/>
          <w:color w:val="000000" w:themeColor="text1"/>
          <w:sz w:val="24"/>
          <w:szCs w:val="24"/>
          <w:lang w:eastAsia="en-IN"/>
        </w:rPr>
        <w:t>igh iron</w:t>
      </w:r>
      <w:r w:rsidR="00461F54" w:rsidRPr="00004C44">
        <w:rPr>
          <w:rFonts w:ascii="Times New Roman" w:eastAsia="Times New Roman" w:hAnsi="Times New Roman" w:cs="Times New Roman"/>
          <w:color w:val="000000" w:themeColor="text1"/>
          <w:sz w:val="24"/>
          <w:szCs w:val="24"/>
          <w:lang w:eastAsia="en-IN"/>
        </w:rPr>
        <w:t xml:space="preserve">, calcium, sodium </w:t>
      </w:r>
      <w:r w:rsidRPr="00004C44">
        <w:rPr>
          <w:rFonts w:ascii="Times New Roman" w:eastAsia="Times New Roman" w:hAnsi="Times New Roman" w:cs="Times New Roman"/>
          <w:color w:val="000000" w:themeColor="text1"/>
          <w:sz w:val="24"/>
          <w:szCs w:val="24"/>
          <w:lang w:eastAsia="en-IN"/>
        </w:rPr>
        <w:t xml:space="preserve">and phosphorus </w:t>
      </w:r>
      <w:r w:rsidR="00461F54" w:rsidRPr="00004C44">
        <w:rPr>
          <w:rFonts w:ascii="Times New Roman" w:eastAsia="Times New Roman" w:hAnsi="Times New Roman" w:cs="Times New Roman"/>
          <w:color w:val="000000" w:themeColor="text1"/>
          <w:sz w:val="24"/>
          <w:szCs w:val="24"/>
          <w:lang w:eastAsia="en-IN"/>
        </w:rPr>
        <w:t>contents (</w:t>
      </w:r>
      <w:r w:rsidR="00461F54" w:rsidRPr="00004C44">
        <w:rPr>
          <w:rFonts w:ascii="Times New Roman" w:eastAsia="Times New Roman" w:hAnsi="Times New Roman" w:cs="Times New Roman"/>
          <w:i/>
          <w:color w:val="000000" w:themeColor="text1"/>
          <w:sz w:val="24"/>
          <w:szCs w:val="24"/>
          <w:lang w:eastAsia="en-IN"/>
        </w:rPr>
        <w:t xml:space="preserve"> </w:t>
      </w:r>
      <w:r w:rsidRPr="00004C44">
        <w:rPr>
          <w:rFonts w:ascii="Times New Roman" w:eastAsia="Times New Roman" w:hAnsi="Times New Roman" w:cs="Times New Roman"/>
          <w:color w:val="000000" w:themeColor="text1"/>
          <w:sz w:val="24"/>
          <w:szCs w:val="24"/>
          <w:lang w:eastAsia="en-IN"/>
        </w:rPr>
        <w:t xml:space="preserve">further </w:t>
      </w:r>
      <w:r w:rsidR="00C23F96" w:rsidRPr="00004C44">
        <w:rPr>
          <w:rFonts w:ascii="Times New Roman" w:eastAsia="Times New Roman" w:hAnsi="Times New Roman" w:cs="Times New Roman"/>
          <w:color w:val="000000" w:themeColor="text1"/>
          <w:sz w:val="24"/>
          <w:szCs w:val="24"/>
          <w:lang w:eastAsia="en-IN"/>
        </w:rPr>
        <w:t>highlights</w:t>
      </w:r>
      <w:r w:rsidRPr="00004C44">
        <w:rPr>
          <w:rFonts w:ascii="Times New Roman" w:eastAsia="Times New Roman" w:hAnsi="Times New Roman" w:cs="Times New Roman"/>
          <w:color w:val="000000" w:themeColor="text1"/>
          <w:sz w:val="24"/>
          <w:szCs w:val="24"/>
          <w:lang w:eastAsia="en-IN"/>
        </w:rPr>
        <w:t xml:space="preserve"> its relevance </w:t>
      </w:r>
      <w:r w:rsidR="00461F54" w:rsidRPr="00004C44">
        <w:rPr>
          <w:rFonts w:ascii="Times New Roman" w:eastAsia="Times New Roman" w:hAnsi="Times New Roman" w:cs="Times New Roman"/>
          <w:color w:val="000000" w:themeColor="text1"/>
          <w:sz w:val="24"/>
          <w:szCs w:val="24"/>
          <w:lang w:eastAsia="en-IN"/>
        </w:rPr>
        <w:t xml:space="preserve">maintaining overall nutritional balance. </w:t>
      </w:r>
    </w:p>
    <w:p w14:paraId="0BA32B29" w14:textId="77777777" w:rsidR="00C94105" w:rsidRPr="00004C44" w:rsidRDefault="00004C44" w:rsidP="008B6600">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5.</w:t>
      </w:r>
      <w:r w:rsidR="00C94105" w:rsidRPr="00004C44">
        <w:rPr>
          <w:rFonts w:ascii="Times New Roman" w:eastAsia="Times New Roman" w:hAnsi="Times New Roman" w:cs="Times New Roman"/>
          <w:b/>
          <w:bCs/>
          <w:color w:val="000000" w:themeColor="text1"/>
          <w:sz w:val="24"/>
          <w:szCs w:val="24"/>
          <w:lang w:eastAsia="en-IN"/>
        </w:rPr>
        <w:t xml:space="preserve"> </w:t>
      </w:r>
      <w:r w:rsidR="00461F54" w:rsidRPr="00004C44">
        <w:rPr>
          <w:rFonts w:ascii="Times New Roman" w:eastAsia="Times New Roman" w:hAnsi="Times New Roman" w:cs="Times New Roman"/>
          <w:b/>
          <w:bCs/>
          <w:color w:val="000000" w:themeColor="text1"/>
          <w:sz w:val="24"/>
          <w:szCs w:val="24"/>
          <w:lang w:eastAsia="en-IN"/>
        </w:rPr>
        <w:t>Pharmacological and Biomedical Studies</w:t>
      </w:r>
    </w:p>
    <w:p w14:paraId="0DBB7979" w14:textId="77777777" w:rsidR="008F3948" w:rsidRPr="00004C44" w:rsidRDefault="008F3948" w:rsidP="00004C44">
      <w:pPr>
        <w:spacing w:before="100" w:beforeAutospacing="1" w:after="100" w:afterAutospacing="1" w:line="360" w:lineRule="auto"/>
        <w:jc w:val="both"/>
        <w:rPr>
          <w:rStyle w:val="Emphasis"/>
          <w:rFonts w:ascii="Times New Roman" w:eastAsia="Times New Roman" w:hAnsi="Times New Roman" w:cs="Times New Roman"/>
          <w:i w:val="0"/>
          <w:iCs w:val="0"/>
          <w:color w:val="000000" w:themeColor="text1"/>
          <w:sz w:val="24"/>
          <w:szCs w:val="24"/>
          <w:lang w:eastAsia="en-IN"/>
        </w:rPr>
      </w:pPr>
      <w:r w:rsidRPr="00004C44">
        <w:rPr>
          <w:rStyle w:val="Emphasis"/>
          <w:rFonts w:ascii="Times New Roman" w:hAnsi="Times New Roman" w:cs="Times New Roman"/>
          <w:i w:val="0"/>
          <w:color w:val="000000" w:themeColor="text1"/>
          <w:sz w:val="24"/>
          <w:szCs w:val="24"/>
        </w:rPr>
        <w:t xml:space="preserve">Studies on </w:t>
      </w:r>
      <w:r w:rsidRPr="00004C44">
        <w:rPr>
          <w:rStyle w:val="Emphasis"/>
          <w:rFonts w:ascii="Times New Roman" w:hAnsi="Times New Roman" w:cs="Times New Roman"/>
          <w:color w:val="000000" w:themeColor="text1"/>
          <w:sz w:val="24"/>
          <w:szCs w:val="24"/>
        </w:rPr>
        <w:t>H. fossilis</w:t>
      </w:r>
      <w:r w:rsidRPr="00004C44">
        <w:rPr>
          <w:rStyle w:val="Emphasis"/>
          <w:rFonts w:ascii="Times New Roman" w:hAnsi="Times New Roman" w:cs="Times New Roman"/>
          <w:i w:val="0"/>
          <w:color w:val="000000" w:themeColor="text1"/>
          <w:sz w:val="24"/>
          <w:szCs w:val="24"/>
        </w:rPr>
        <w:t xml:space="preserve"> indicates its pharmacological potential, particularly its immune-modulatory and antimicrobial properties. Mucus and immune tissues of </w:t>
      </w:r>
      <w:r w:rsidRPr="00004C44">
        <w:rPr>
          <w:rStyle w:val="Emphasis"/>
          <w:rFonts w:ascii="Times New Roman" w:hAnsi="Times New Roman" w:cs="Times New Roman"/>
          <w:color w:val="000000" w:themeColor="text1"/>
          <w:sz w:val="24"/>
          <w:szCs w:val="24"/>
        </w:rPr>
        <w:t>H. fossilis</w:t>
      </w:r>
      <w:r w:rsidRPr="00004C44">
        <w:rPr>
          <w:rStyle w:val="Emphasis"/>
          <w:rFonts w:ascii="Times New Roman" w:hAnsi="Times New Roman" w:cs="Times New Roman"/>
          <w:i w:val="0"/>
          <w:color w:val="000000" w:themeColor="text1"/>
          <w:sz w:val="24"/>
          <w:szCs w:val="24"/>
        </w:rPr>
        <w:t xml:space="preserve"> are known contain antimicrobial peptides, which show strong activity against several bacterial pathogens (Zaccone et al., 2022). Studies have also reported that fish mucus has wound-healing property through epithelial regeneration and antimicrobial action (Sakthi &amp; Rajeswari, 2021. Although, it is generally regarded as safe, detailed toxicological study remain limited, and caution is advised for sensitive groups</w:t>
      </w:r>
      <w:r w:rsidR="009D30A3" w:rsidRPr="00004C44">
        <w:rPr>
          <w:rStyle w:val="Emphasis"/>
          <w:rFonts w:ascii="Times New Roman" w:hAnsi="Times New Roman" w:cs="Times New Roman"/>
          <w:i w:val="0"/>
          <w:color w:val="000000" w:themeColor="text1"/>
          <w:sz w:val="24"/>
          <w:szCs w:val="24"/>
        </w:rPr>
        <w:t xml:space="preserve"> of people</w:t>
      </w:r>
      <w:r w:rsidRPr="00004C44">
        <w:rPr>
          <w:rStyle w:val="Emphasis"/>
          <w:rFonts w:ascii="Times New Roman" w:hAnsi="Times New Roman" w:cs="Times New Roman"/>
          <w:i w:val="0"/>
          <w:color w:val="000000" w:themeColor="text1"/>
          <w:sz w:val="24"/>
          <w:szCs w:val="24"/>
        </w:rPr>
        <w:t xml:space="preserve"> such as renal patients.</w:t>
      </w:r>
      <w:r w:rsidR="00461F54" w:rsidRPr="00004C44">
        <w:rPr>
          <w:rStyle w:val="Emphasis"/>
          <w:rFonts w:ascii="Times New Roman" w:hAnsi="Times New Roman" w:cs="Times New Roman"/>
          <w:i w:val="0"/>
          <w:color w:val="000000" w:themeColor="text1"/>
          <w:sz w:val="24"/>
          <w:szCs w:val="24"/>
        </w:rPr>
        <w:t xml:space="preserve"> </w:t>
      </w:r>
      <w:r w:rsidR="00461F54" w:rsidRPr="00004C44">
        <w:rPr>
          <w:rStyle w:val="Emphasis"/>
          <w:rFonts w:ascii="Times New Roman" w:hAnsi="Times New Roman" w:cs="Times New Roman"/>
          <w:color w:val="000000" w:themeColor="text1"/>
          <w:sz w:val="24"/>
          <w:szCs w:val="24"/>
        </w:rPr>
        <w:t>H. fossilis</w:t>
      </w:r>
      <w:r w:rsidR="00461F54" w:rsidRPr="00004C44">
        <w:rPr>
          <w:rStyle w:val="Emphasis"/>
          <w:rFonts w:ascii="Times New Roman" w:hAnsi="Times New Roman" w:cs="Times New Roman"/>
          <w:i w:val="0"/>
          <w:color w:val="000000" w:themeColor="text1"/>
          <w:sz w:val="24"/>
          <w:szCs w:val="24"/>
        </w:rPr>
        <w:t xml:space="preserve"> </w:t>
      </w:r>
      <w:r w:rsidR="00461F54" w:rsidRPr="00004C44">
        <w:rPr>
          <w:rFonts w:ascii="Times New Roman" w:eastAsia="Times New Roman" w:hAnsi="Times New Roman" w:cs="Times New Roman"/>
          <w:color w:val="000000" w:themeColor="text1"/>
          <w:sz w:val="24"/>
          <w:szCs w:val="24"/>
          <w:lang w:eastAsia="en-IN"/>
        </w:rPr>
        <w:t xml:space="preserve">muscle and mucus is generally considered a good source of antioxidant peptides and antimicrobial compounds, thereby enhancing stress resistance and wound repair (Vaseem, 2024). Mucus enzymes of this fish such as lysozyme and proteases provide antimicrobial and regenerative properties </w:t>
      </w:r>
      <w:r w:rsidR="00461F54" w:rsidRPr="00004C44">
        <w:rPr>
          <w:rStyle w:val="Emphasis"/>
          <w:rFonts w:ascii="Times New Roman" w:hAnsi="Times New Roman" w:cs="Times New Roman"/>
          <w:i w:val="0"/>
          <w:color w:val="000000" w:themeColor="text1"/>
          <w:sz w:val="24"/>
          <w:szCs w:val="24"/>
        </w:rPr>
        <w:t xml:space="preserve">(Zaccone et al., 2022). </w:t>
      </w:r>
    </w:p>
    <w:p w14:paraId="6C2FC58F" w14:textId="77777777" w:rsidR="00C94105" w:rsidRPr="00004C44" w:rsidRDefault="00C94105" w:rsidP="008B6600">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IN"/>
        </w:rPr>
      </w:pPr>
      <w:r w:rsidRPr="00004C44">
        <w:rPr>
          <w:rFonts w:ascii="Times New Roman" w:eastAsia="Times New Roman" w:hAnsi="Times New Roman" w:cs="Times New Roman"/>
          <w:b/>
          <w:bCs/>
          <w:color w:val="000000" w:themeColor="text1"/>
          <w:sz w:val="24"/>
          <w:szCs w:val="24"/>
          <w:lang w:eastAsia="en-IN"/>
        </w:rPr>
        <w:t>6. Comparative Insights with Other Medicinal Fish</w:t>
      </w:r>
    </w:p>
    <w:p w14:paraId="7FBAFE66" w14:textId="77777777" w:rsidR="00C23F96" w:rsidRPr="00004C44" w:rsidRDefault="00C23F96" w:rsidP="008B6600">
      <w:pPr>
        <w:spacing w:before="100" w:beforeAutospacing="1" w:after="100" w:afterAutospacing="1" w:line="360" w:lineRule="auto"/>
        <w:jc w:val="both"/>
        <w:outlineLvl w:val="2"/>
        <w:rPr>
          <w:rFonts w:ascii="Times New Roman" w:eastAsia="Times New Roman" w:hAnsi="Times New Roman" w:cs="Times New Roman"/>
          <w:bCs/>
          <w:color w:val="000000" w:themeColor="text1"/>
          <w:sz w:val="24"/>
          <w:szCs w:val="24"/>
          <w:lang w:eastAsia="en-IN"/>
        </w:rPr>
      </w:pPr>
      <w:r w:rsidRPr="00004C44">
        <w:rPr>
          <w:rFonts w:ascii="Times New Roman" w:eastAsia="Times New Roman" w:hAnsi="Times New Roman" w:cs="Times New Roman"/>
          <w:bCs/>
          <w:i/>
          <w:color w:val="000000" w:themeColor="text1"/>
          <w:sz w:val="24"/>
          <w:szCs w:val="24"/>
          <w:lang w:eastAsia="en-IN"/>
        </w:rPr>
        <w:t>H. fossilis</w:t>
      </w:r>
      <w:r w:rsidR="00DA48EA" w:rsidRPr="00004C44">
        <w:rPr>
          <w:rFonts w:ascii="Times New Roman" w:eastAsia="Times New Roman" w:hAnsi="Times New Roman" w:cs="Times New Roman"/>
          <w:bCs/>
          <w:i/>
          <w:color w:val="000000" w:themeColor="text1"/>
          <w:sz w:val="24"/>
          <w:szCs w:val="24"/>
          <w:lang w:eastAsia="en-IN"/>
        </w:rPr>
        <w:t xml:space="preserve"> </w:t>
      </w:r>
      <w:r w:rsidR="00E5597C" w:rsidRPr="00004C44">
        <w:rPr>
          <w:rFonts w:ascii="Times New Roman" w:eastAsia="Times New Roman" w:hAnsi="Times New Roman" w:cs="Times New Roman"/>
          <w:bCs/>
          <w:color w:val="000000" w:themeColor="text1"/>
          <w:sz w:val="24"/>
          <w:szCs w:val="24"/>
          <w:lang w:eastAsia="en-IN"/>
        </w:rPr>
        <w:t>showed</w:t>
      </w:r>
      <w:r w:rsidRPr="00004C44">
        <w:rPr>
          <w:rFonts w:ascii="Times New Roman" w:eastAsia="Times New Roman" w:hAnsi="Times New Roman" w:cs="Times New Roman"/>
          <w:bCs/>
          <w:color w:val="000000" w:themeColor="text1"/>
          <w:sz w:val="24"/>
          <w:szCs w:val="24"/>
          <w:lang w:eastAsia="en-IN"/>
        </w:rPr>
        <w:t xml:space="preserve"> stronger antimicrobial properties</w:t>
      </w:r>
      <w:r w:rsidR="00E5597C" w:rsidRPr="00004C44">
        <w:rPr>
          <w:rFonts w:ascii="Times New Roman" w:eastAsia="Times New Roman" w:hAnsi="Times New Roman" w:cs="Times New Roman"/>
          <w:bCs/>
          <w:color w:val="000000" w:themeColor="text1"/>
          <w:sz w:val="24"/>
          <w:szCs w:val="24"/>
          <w:lang w:eastAsia="en-IN"/>
        </w:rPr>
        <w:t xml:space="preserve"> when compared to other fish such as </w:t>
      </w:r>
      <w:r w:rsidR="00E5597C" w:rsidRPr="00004C44">
        <w:rPr>
          <w:rFonts w:ascii="Times New Roman" w:eastAsia="Times New Roman" w:hAnsi="Times New Roman" w:cs="Times New Roman"/>
          <w:bCs/>
          <w:i/>
          <w:color w:val="000000" w:themeColor="text1"/>
          <w:sz w:val="24"/>
          <w:szCs w:val="24"/>
          <w:lang w:eastAsia="en-IN"/>
        </w:rPr>
        <w:t>Clarias</w:t>
      </w:r>
      <w:r w:rsidR="00DA48EA" w:rsidRPr="00004C44">
        <w:rPr>
          <w:rFonts w:ascii="Times New Roman" w:eastAsia="Times New Roman" w:hAnsi="Times New Roman" w:cs="Times New Roman"/>
          <w:bCs/>
          <w:i/>
          <w:color w:val="000000" w:themeColor="text1"/>
          <w:sz w:val="24"/>
          <w:szCs w:val="24"/>
          <w:lang w:eastAsia="en-IN"/>
        </w:rPr>
        <w:t xml:space="preserve"> </w:t>
      </w:r>
      <w:r w:rsidR="00E5597C" w:rsidRPr="00004C44">
        <w:rPr>
          <w:rFonts w:ascii="Times New Roman" w:eastAsia="Times New Roman" w:hAnsi="Times New Roman" w:cs="Times New Roman"/>
          <w:bCs/>
          <w:i/>
          <w:color w:val="000000" w:themeColor="text1"/>
          <w:sz w:val="24"/>
          <w:szCs w:val="24"/>
          <w:lang w:eastAsia="en-IN"/>
        </w:rPr>
        <w:t>batrachus</w:t>
      </w:r>
      <w:r w:rsidR="00E5597C" w:rsidRPr="00004C44">
        <w:rPr>
          <w:rFonts w:ascii="Times New Roman" w:eastAsia="Times New Roman" w:hAnsi="Times New Roman" w:cs="Times New Roman"/>
          <w:bCs/>
          <w:color w:val="000000" w:themeColor="text1"/>
          <w:sz w:val="24"/>
          <w:szCs w:val="24"/>
          <w:lang w:eastAsia="en-IN"/>
        </w:rPr>
        <w:t xml:space="preserve">, </w:t>
      </w:r>
      <w:r w:rsidRPr="00004C44">
        <w:rPr>
          <w:rFonts w:ascii="Times New Roman" w:eastAsia="Times New Roman" w:hAnsi="Times New Roman" w:cs="Times New Roman"/>
          <w:bCs/>
          <w:color w:val="000000" w:themeColor="text1"/>
          <w:sz w:val="24"/>
          <w:szCs w:val="24"/>
          <w:lang w:eastAsia="en-IN"/>
        </w:rPr>
        <w:t xml:space="preserve">due to </w:t>
      </w:r>
      <w:r w:rsidR="00E5597C" w:rsidRPr="00004C44">
        <w:rPr>
          <w:rFonts w:ascii="Times New Roman" w:eastAsia="Times New Roman" w:hAnsi="Times New Roman" w:cs="Times New Roman"/>
          <w:bCs/>
          <w:color w:val="000000" w:themeColor="text1"/>
          <w:sz w:val="24"/>
          <w:szCs w:val="24"/>
          <w:lang w:eastAsia="en-IN"/>
        </w:rPr>
        <w:t>the presence of</w:t>
      </w:r>
      <w:r w:rsidRPr="00004C44">
        <w:rPr>
          <w:rFonts w:ascii="Times New Roman" w:eastAsia="Times New Roman" w:hAnsi="Times New Roman" w:cs="Times New Roman"/>
          <w:bCs/>
          <w:color w:val="000000" w:themeColor="text1"/>
          <w:sz w:val="24"/>
          <w:szCs w:val="24"/>
          <w:lang w:eastAsia="en-IN"/>
        </w:rPr>
        <w:t xml:space="preserve"> mucus peptides, </w:t>
      </w:r>
      <w:r w:rsidR="00E5597C" w:rsidRPr="00004C44">
        <w:rPr>
          <w:rFonts w:ascii="Times New Roman" w:eastAsia="Times New Roman" w:hAnsi="Times New Roman" w:cs="Times New Roman"/>
          <w:bCs/>
          <w:color w:val="000000" w:themeColor="text1"/>
          <w:sz w:val="24"/>
          <w:szCs w:val="24"/>
          <w:lang w:eastAsia="en-IN"/>
        </w:rPr>
        <w:t>however</w:t>
      </w:r>
      <w:r w:rsidR="00DA48EA" w:rsidRPr="00004C44">
        <w:rPr>
          <w:rFonts w:ascii="Times New Roman" w:eastAsia="Times New Roman" w:hAnsi="Times New Roman" w:cs="Times New Roman"/>
          <w:bCs/>
          <w:color w:val="000000" w:themeColor="text1"/>
          <w:sz w:val="24"/>
          <w:szCs w:val="24"/>
          <w:lang w:eastAsia="en-IN"/>
        </w:rPr>
        <w:t xml:space="preserve"> </w:t>
      </w:r>
      <w:r w:rsidR="00E5597C" w:rsidRPr="00004C44">
        <w:rPr>
          <w:rFonts w:ascii="Times New Roman" w:eastAsia="Times New Roman" w:hAnsi="Times New Roman" w:cs="Times New Roman"/>
          <w:bCs/>
          <w:color w:val="000000" w:themeColor="text1"/>
          <w:sz w:val="24"/>
          <w:szCs w:val="24"/>
          <w:lang w:eastAsia="en-IN"/>
        </w:rPr>
        <w:t xml:space="preserve">studies reports that </w:t>
      </w:r>
      <w:r w:rsidRPr="00004C44">
        <w:rPr>
          <w:rFonts w:ascii="Times New Roman" w:eastAsia="Times New Roman" w:hAnsi="Times New Roman" w:cs="Times New Roman"/>
          <w:bCs/>
          <w:i/>
          <w:color w:val="000000" w:themeColor="text1"/>
          <w:sz w:val="24"/>
          <w:szCs w:val="24"/>
          <w:lang w:eastAsia="en-IN"/>
        </w:rPr>
        <w:t>Channa</w:t>
      </w:r>
      <w:r w:rsidR="00DA48EA" w:rsidRPr="00004C44">
        <w:rPr>
          <w:rFonts w:ascii="Times New Roman" w:eastAsia="Times New Roman" w:hAnsi="Times New Roman" w:cs="Times New Roman"/>
          <w:bCs/>
          <w:i/>
          <w:color w:val="000000" w:themeColor="text1"/>
          <w:sz w:val="24"/>
          <w:szCs w:val="24"/>
          <w:lang w:eastAsia="en-IN"/>
        </w:rPr>
        <w:t xml:space="preserve"> </w:t>
      </w:r>
      <w:r w:rsidRPr="00004C44">
        <w:rPr>
          <w:rFonts w:ascii="Times New Roman" w:eastAsia="Times New Roman" w:hAnsi="Times New Roman" w:cs="Times New Roman"/>
          <w:bCs/>
          <w:i/>
          <w:color w:val="000000" w:themeColor="text1"/>
          <w:sz w:val="24"/>
          <w:szCs w:val="24"/>
          <w:lang w:eastAsia="en-IN"/>
        </w:rPr>
        <w:t>striata</w:t>
      </w:r>
      <w:r w:rsidR="00E5597C" w:rsidRPr="00004C44">
        <w:rPr>
          <w:rFonts w:ascii="Times New Roman" w:eastAsia="Times New Roman" w:hAnsi="Times New Roman" w:cs="Times New Roman"/>
          <w:bCs/>
          <w:color w:val="000000" w:themeColor="text1"/>
          <w:sz w:val="24"/>
          <w:szCs w:val="24"/>
          <w:lang w:eastAsia="en-IN"/>
        </w:rPr>
        <w:t>is more effective</w:t>
      </w:r>
      <w:r w:rsidRPr="00004C44">
        <w:rPr>
          <w:rFonts w:ascii="Times New Roman" w:eastAsia="Times New Roman" w:hAnsi="Times New Roman" w:cs="Times New Roman"/>
          <w:bCs/>
          <w:color w:val="000000" w:themeColor="text1"/>
          <w:sz w:val="24"/>
          <w:szCs w:val="24"/>
          <w:lang w:eastAsia="en-IN"/>
        </w:rPr>
        <w:t xml:space="preserve"> in wound healing </w:t>
      </w:r>
      <w:r w:rsidR="00E5597C" w:rsidRPr="00004C44">
        <w:rPr>
          <w:rFonts w:ascii="Times New Roman" w:eastAsia="Times New Roman" w:hAnsi="Times New Roman" w:cs="Times New Roman"/>
          <w:bCs/>
          <w:color w:val="000000" w:themeColor="text1"/>
          <w:sz w:val="24"/>
          <w:szCs w:val="24"/>
          <w:lang w:eastAsia="en-IN"/>
        </w:rPr>
        <w:t>thorough</w:t>
      </w:r>
      <w:r w:rsidRPr="00004C44">
        <w:rPr>
          <w:rFonts w:ascii="Times New Roman" w:eastAsia="Times New Roman" w:hAnsi="Times New Roman" w:cs="Times New Roman"/>
          <w:bCs/>
          <w:color w:val="000000" w:themeColor="text1"/>
          <w:sz w:val="24"/>
          <w:szCs w:val="24"/>
          <w:lang w:eastAsia="en-IN"/>
        </w:rPr>
        <w:t xml:space="preserve"> albumin and collagen precursors (</w:t>
      </w:r>
      <w:r w:rsidR="00E62F3C" w:rsidRPr="00004C44">
        <w:rPr>
          <w:rFonts w:ascii="Times New Roman" w:eastAsia="Times New Roman" w:hAnsi="Times New Roman" w:cs="Times New Roman"/>
          <w:bCs/>
          <w:color w:val="000000" w:themeColor="text1"/>
          <w:sz w:val="24"/>
          <w:szCs w:val="24"/>
          <w:lang w:eastAsia="en-IN"/>
        </w:rPr>
        <w:t>Bhatnagar et al., 2023</w:t>
      </w:r>
      <w:r w:rsidR="008F3948" w:rsidRPr="00004C44">
        <w:rPr>
          <w:rFonts w:ascii="Times New Roman" w:eastAsia="Times New Roman" w:hAnsi="Times New Roman" w:cs="Times New Roman"/>
          <w:bCs/>
          <w:color w:val="000000" w:themeColor="text1"/>
          <w:sz w:val="24"/>
          <w:szCs w:val="24"/>
          <w:lang w:eastAsia="en-IN"/>
        </w:rPr>
        <w:t xml:space="preserve">; </w:t>
      </w:r>
      <w:r w:rsidR="008F3948" w:rsidRPr="00004C44">
        <w:rPr>
          <w:rFonts w:ascii="Times New Roman" w:hAnsi="Times New Roman" w:cs="Times New Roman"/>
          <w:bCs/>
          <w:color w:val="000000" w:themeColor="text1"/>
          <w:sz w:val="24"/>
          <w:szCs w:val="24"/>
          <w:shd w:val="clear" w:color="auto" w:fill="FFFFFF"/>
        </w:rPr>
        <w:t>Nasreen</w:t>
      </w:r>
      <w:r w:rsidR="008F3948" w:rsidRPr="00004C44">
        <w:rPr>
          <w:rFonts w:ascii="Times New Roman" w:hAnsi="Times New Roman" w:cs="Times New Roman"/>
          <w:bCs/>
          <w:color w:val="000000" w:themeColor="text1"/>
          <w:sz w:val="24"/>
          <w:szCs w:val="24"/>
          <w:shd w:val="clear" w:color="auto" w:fill="FFFFFF"/>
          <w:vertAlign w:val="superscript"/>
        </w:rPr>
        <w:t xml:space="preserve">, </w:t>
      </w:r>
      <w:r w:rsidR="008F3948" w:rsidRPr="00004C44">
        <w:rPr>
          <w:rFonts w:ascii="Times New Roman" w:eastAsia="Times New Roman" w:hAnsi="Times New Roman" w:cs="Times New Roman"/>
          <w:color w:val="000000" w:themeColor="text1"/>
          <w:sz w:val="24"/>
          <w:szCs w:val="24"/>
          <w:lang w:eastAsia="en-GB"/>
        </w:rPr>
        <w:t>&amp;</w:t>
      </w:r>
      <w:r w:rsidR="008F3948" w:rsidRPr="00004C44">
        <w:rPr>
          <w:rFonts w:ascii="Times New Roman" w:hAnsi="Times New Roman" w:cs="Times New Roman"/>
          <w:bCs/>
          <w:color w:val="000000" w:themeColor="text1"/>
          <w:sz w:val="24"/>
          <w:szCs w:val="24"/>
          <w:shd w:val="clear" w:color="auto" w:fill="FFFFFF"/>
        </w:rPr>
        <w:t> Borah</w:t>
      </w:r>
      <w:r w:rsidR="008F3948" w:rsidRPr="00004C44">
        <w:rPr>
          <w:rFonts w:ascii="Times New Roman" w:hAnsi="Times New Roman" w:cs="Times New Roman"/>
          <w:bCs/>
          <w:color w:val="000000" w:themeColor="text1"/>
          <w:sz w:val="24"/>
          <w:szCs w:val="24"/>
          <w:shd w:val="clear" w:color="auto" w:fill="FFFFFF"/>
          <w:vertAlign w:val="superscript"/>
        </w:rPr>
        <w:t xml:space="preserve">,, </w:t>
      </w:r>
      <w:r w:rsidR="008F3948" w:rsidRPr="00004C44">
        <w:rPr>
          <w:rFonts w:ascii="Times New Roman" w:eastAsia="Times New Roman" w:hAnsi="Times New Roman" w:cs="Times New Roman"/>
          <w:color w:val="000000" w:themeColor="text1"/>
          <w:sz w:val="24"/>
          <w:szCs w:val="24"/>
          <w:lang w:eastAsia="en-GB"/>
        </w:rPr>
        <w:t xml:space="preserve">2023) </w:t>
      </w:r>
      <w:r w:rsidR="00E5597C" w:rsidRPr="00004C44">
        <w:rPr>
          <w:rFonts w:ascii="Times New Roman" w:eastAsia="Times New Roman" w:hAnsi="Times New Roman" w:cs="Times New Roman"/>
          <w:bCs/>
          <w:color w:val="000000" w:themeColor="text1"/>
          <w:sz w:val="24"/>
          <w:szCs w:val="24"/>
          <w:lang w:eastAsia="en-IN"/>
        </w:rPr>
        <w:t>(Table 1)</w:t>
      </w:r>
      <w:r w:rsidRPr="00004C44">
        <w:rPr>
          <w:rFonts w:ascii="Times New Roman" w:eastAsia="Times New Roman" w:hAnsi="Times New Roman" w:cs="Times New Roman"/>
          <w:bCs/>
          <w:color w:val="000000" w:themeColor="text1"/>
          <w:sz w:val="24"/>
          <w:szCs w:val="24"/>
          <w:lang w:eastAsia="en-IN"/>
        </w:rPr>
        <w:t xml:space="preserve">. </w:t>
      </w:r>
      <w:r w:rsidR="00E5597C" w:rsidRPr="00004C44">
        <w:rPr>
          <w:rFonts w:ascii="Times New Roman" w:eastAsia="Times New Roman" w:hAnsi="Times New Roman" w:cs="Times New Roman"/>
          <w:bCs/>
          <w:color w:val="000000" w:themeColor="text1"/>
          <w:sz w:val="24"/>
          <w:szCs w:val="24"/>
          <w:lang w:eastAsia="en-IN"/>
        </w:rPr>
        <w:t>Hence</w:t>
      </w:r>
      <w:r w:rsidRPr="00004C44">
        <w:rPr>
          <w:rFonts w:ascii="Times New Roman" w:eastAsia="Times New Roman" w:hAnsi="Times New Roman" w:cs="Times New Roman"/>
          <w:bCs/>
          <w:color w:val="000000" w:themeColor="text1"/>
          <w:sz w:val="24"/>
          <w:szCs w:val="24"/>
          <w:lang w:eastAsia="en-IN"/>
        </w:rPr>
        <w:t xml:space="preserve">, </w:t>
      </w:r>
      <w:r w:rsidRPr="00004C44">
        <w:rPr>
          <w:rFonts w:ascii="Times New Roman" w:eastAsia="Times New Roman" w:hAnsi="Times New Roman" w:cs="Times New Roman"/>
          <w:bCs/>
          <w:i/>
          <w:color w:val="000000" w:themeColor="text1"/>
          <w:sz w:val="24"/>
          <w:szCs w:val="24"/>
          <w:lang w:eastAsia="en-IN"/>
        </w:rPr>
        <w:t>H. fossilis</w:t>
      </w:r>
      <w:r w:rsidRPr="00004C44">
        <w:rPr>
          <w:rFonts w:ascii="Times New Roman" w:eastAsia="Times New Roman" w:hAnsi="Times New Roman" w:cs="Times New Roman"/>
          <w:bCs/>
          <w:color w:val="000000" w:themeColor="text1"/>
          <w:sz w:val="24"/>
          <w:szCs w:val="24"/>
          <w:lang w:eastAsia="en-IN"/>
        </w:rPr>
        <w:t xml:space="preserve"> occupies a distinct niche, </w:t>
      </w:r>
      <w:r w:rsidR="00E5597C" w:rsidRPr="00004C44">
        <w:rPr>
          <w:rFonts w:ascii="Times New Roman" w:eastAsia="Times New Roman" w:hAnsi="Times New Roman" w:cs="Times New Roman"/>
          <w:bCs/>
          <w:color w:val="000000" w:themeColor="text1"/>
          <w:sz w:val="24"/>
          <w:szCs w:val="24"/>
          <w:lang w:eastAsia="en-IN"/>
        </w:rPr>
        <w:t xml:space="preserve">thereby </w:t>
      </w:r>
      <w:r w:rsidRPr="00004C44">
        <w:rPr>
          <w:rFonts w:ascii="Times New Roman" w:eastAsia="Times New Roman" w:hAnsi="Times New Roman" w:cs="Times New Roman"/>
          <w:bCs/>
          <w:color w:val="000000" w:themeColor="text1"/>
          <w:sz w:val="24"/>
          <w:szCs w:val="24"/>
          <w:lang w:eastAsia="en-IN"/>
        </w:rPr>
        <w:t>balancing systemic and topical therapeutic roles.</w:t>
      </w:r>
    </w:p>
    <w:p w14:paraId="43BE8E35" w14:textId="77777777" w:rsidR="00C23F96" w:rsidRPr="00004C44" w:rsidRDefault="00C23F96" w:rsidP="00C23F96">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bCs/>
          <w:color w:val="000000" w:themeColor="text1"/>
          <w:sz w:val="24"/>
          <w:szCs w:val="24"/>
          <w:lang w:eastAsia="en-IN"/>
        </w:rPr>
        <w:t xml:space="preserve">Table 1. Comparative overview of </w:t>
      </w:r>
      <w:r w:rsidRPr="00004C44">
        <w:rPr>
          <w:rFonts w:ascii="Times New Roman" w:eastAsia="Times New Roman" w:hAnsi="Times New Roman" w:cs="Times New Roman"/>
          <w:bCs/>
          <w:i/>
          <w:iCs/>
          <w:color w:val="000000" w:themeColor="text1"/>
          <w:sz w:val="24"/>
          <w:szCs w:val="24"/>
          <w:lang w:eastAsia="en-IN"/>
        </w:rPr>
        <w:t>H.  fossilis</w:t>
      </w:r>
      <w:r w:rsidRPr="00004C44">
        <w:rPr>
          <w:rFonts w:ascii="Times New Roman" w:eastAsia="Times New Roman" w:hAnsi="Times New Roman" w:cs="Times New Roman"/>
          <w:bCs/>
          <w:color w:val="000000" w:themeColor="text1"/>
          <w:sz w:val="24"/>
          <w:szCs w:val="24"/>
          <w:lang w:eastAsia="en-IN"/>
        </w:rPr>
        <w:t xml:space="preserve"> and other medicinal fish species in traditional and biomedical contexts</w:t>
      </w:r>
    </w:p>
    <w:tbl>
      <w:tblPr>
        <w:tblW w:w="10632" w:type="dxa"/>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383"/>
        <w:gridCol w:w="2943"/>
        <w:gridCol w:w="2181"/>
        <w:gridCol w:w="3125"/>
      </w:tblGrid>
      <w:tr w:rsidR="00004C44" w:rsidRPr="00004C44" w14:paraId="3A08231B" w14:textId="77777777" w:rsidTr="00E01C18">
        <w:trPr>
          <w:tblHeader/>
          <w:tblCellSpacing w:w="15" w:type="dxa"/>
          <w:jc w:val="center"/>
        </w:trPr>
        <w:tc>
          <w:tcPr>
            <w:tcW w:w="2338" w:type="dxa"/>
            <w:tcBorders>
              <w:top w:val="nil"/>
              <w:bottom w:val="single" w:sz="4" w:space="0" w:color="auto"/>
            </w:tcBorders>
            <w:vAlign w:val="center"/>
            <w:hideMark/>
          </w:tcPr>
          <w:p w14:paraId="00626A8A" w14:textId="77777777" w:rsidR="00C23F96" w:rsidRPr="00004C44" w:rsidRDefault="00C23F96" w:rsidP="00E01C18">
            <w:pPr>
              <w:spacing w:after="0" w:line="360" w:lineRule="auto"/>
              <w:jc w:val="both"/>
              <w:rPr>
                <w:rFonts w:ascii="Times New Roman" w:eastAsia="Times New Roman" w:hAnsi="Times New Roman" w:cs="Times New Roman"/>
                <w:bCs/>
                <w:color w:val="000000" w:themeColor="text1"/>
                <w:sz w:val="24"/>
                <w:szCs w:val="24"/>
                <w:lang w:eastAsia="en-IN"/>
              </w:rPr>
            </w:pPr>
            <w:r w:rsidRPr="00004C44">
              <w:rPr>
                <w:rFonts w:ascii="Times New Roman" w:eastAsia="Times New Roman" w:hAnsi="Times New Roman" w:cs="Times New Roman"/>
                <w:bCs/>
                <w:color w:val="000000" w:themeColor="text1"/>
                <w:sz w:val="24"/>
                <w:szCs w:val="24"/>
                <w:lang w:eastAsia="en-IN"/>
              </w:rPr>
              <w:t>Parameter</w:t>
            </w:r>
          </w:p>
        </w:tc>
        <w:tc>
          <w:tcPr>
            <w:tcW w:w="0" w:type="auto"/>
            <w:tcBorders>
              <w:top w:val="nil"/>
              <w:bottom w:val="single" w:sz="4" w:space="0" w:color="auto"/>
            </w:tcBorders>
            <w:vAlign w:val="center"/>
            <w:hideMark/>
          </w:tcPr>
          <w:p w14:paraId="5A9DD718" w14:textId="77777777" w:rsidR="00C23F96" w:rsidRPr="00004C44" w:rsidRDefault="00C23F96" w:rsidP="00E01C18">
            <w:pPr>
              <w:spacing w:after="0" w:line="360" w:lineRule="auto"/>
              <w:jc w:val="both"/>
              <w:rPr>
                <w:rFonts w:ascii="Times New Roman" w:eastAsia="Times New Roman" w:hAnsi="Times New Roman" w:cs="Times New Roman"/>
                <w:bCs/>
                <w:color w:val="000000" w:themeColor="text1"/>
                <w:sz w:val="24"/>
                <w:szCs w:val="24"/>
                <w:lang w:eastAsia="en-IN"/>
              </w:rPr>
            </w:pPr>
            <w:r w:rsidRPr="00004C44">
              <w:rPr>
                <w:rFonts w:ascii="Times New Roman" w:eastAsia="Times New Roman" w:hAnsi="Times New Roman" w:cs="Times New Roman"/>
                <w:bCs/>
                <w:i/>
                <w:iCs/>
                <w:color w:val="000000" w:themeColor="text1"/>
                <w:sz w:val="24"/>
                <w:szCs w:val="24"/>
                <w:lang w:eastAsia="en-IN"/>
              </w:rPr>
              <w:t>H. fossilis</w:t>
            </w:r>
          </w:p>
        </w:tc>
        <w:tc>
          <w:tcPr>
            <w:tcW w:w="0" w:type="auto"/>
            <w:tcBorders>
              <w:top w:val="nil"/>
              <w:bottom w:val="single" w:sz="4" w:space="0" w:color="auto"/>
            </w:tcBorders>
            <w:vAlign w:val="center"/>
            <w:hideMark/>
          </w:tcPr>
          <w:p w14:paraId="74519EF1" w14:textId="77777777" w:rsidR="00C23F96" w:rsidRPr="00004C44" w:rsidRDefault="00C23F96" w:rsidP="00E01C18">
            <w:pPr>
              <w:spacing w:after="0" w:line="360" w:lineRule="auto"/>
              <w:jc w:val="both"/>
              <w:rPr>
                <w:rFonts w:ascii="Times New Roman" w:eastAsia="Times New Roman" w:hAnsi="Times New Roman" w:cs="Times New Roman"/>
                <w:bCs/>
                <w:color w:val="000000" w:themeColor="text1"/>
                <w:sz w:val="24"/>
                <w:szCs w:val="24"/>
                <w:lang w:eastAsia="en-IN"/>
              </w:rPr>
            </w:pPr>
            <w:r w:rsidRPr="00004C44">
              <w:rPr>
                <w:rFonts w:ascii="Times New Roman" w:eastAsia="Times New Roman" w:hAnsi="Times New Roman" w:cs="Times New Roman"/>
                <w:bCs/>
                <w:i/>
                <w:iCs/>
                <w:color w:val="000000" w:themeColor="text1"/>
                <w:sz w:val="24"/>
                <w:szCs w:val="24"/>
                <w:lang w:eastAsia="en-IN"/>
              </w:rPr>
              <w:t>Clarias</w:t>
            </w:r>
            <w:r w:rsidR="006346B2" w:rsidRPr="00004C44">
              <w:rPr>
                <w:rFonts w:ascii="Times New Roman" w:eastAsia="Times New Roman" w:hAnsi="Times New Roman" w:cs="Times New Roman"/>
                <w:bCs/>
                <w:i/>
                <w:iCs/>
                <w:color w:val="000000" w:themeColor="text1"/>
                <w:sz w:val="24"/>
                <w:szCs w:val="24"/>
                <w:lang w:eastAsia="en-IN"/>
              </w:rPr>
              <w:t xml:space="preserve"> </w:t>
            </w:r>
            <w:r w:rsidRPr="00004C44">
              <w:rPr>
                <w:rFonts w:ascii="Times New Roman" w:eastAsia="Times New Roman" w:hAnsi="Times New Roman" w:cs="Times New Roman"/>
                <w:bCs/>
                <w:i/>
                <w:iCs/>
                <w:color w:val="000000" w:themeColor="text1"/>
                <w:sz w:val="24"/>
                <w:szCs w:val="24"/>
                <w:lang w:eastAsia="en-IN"/>
              </w:rPr>
              <w:t>batrachus</w:t>
            </w:r>
          </w:p>
        </w:tc>
        <w:tc>
          <w:tcPr>
            <w:tcW w:w="3080" w:type="dxa"/>
            <w:tcBorders>
              <w:top w:val="nil"/>
              <w:bottom w:val="single" w:sz="4" w:space="0" w:color="auto"/>
            </w:tcBorders>
            <w:vAlign w:val="center"/>
            <w:hideMark/>
          </w:tcPr>
          <w:p w14:paraId="7A4B6900" w14:textId="77777777" w:rsidR="00C23F96" w:rsidRPr="00004C44" w:rsidRDefault="00C23F96" w:rsidP="00E01C18">
            <w:pPr>
              <w:spacing w:after="0" w:line="360" w:lineRule="auto"/>
              <w:jc w:val="both"/>
              <w:rPr>
                <w:rFonts w:ascii="Times New Roman" w:eastAsia="Times New Roman" w:hAnsi="Times New Roman" w:cs="Times New Roman"/>
                <w:bCs/>
                <w:color w:val="000000" w:themeColor="text1"/>
                <w:sz w:val="24"/>
                <w:szCs w:val="24"/>
                <w:lang w:eastAsia="en-IN"/>
              </w:rPr>
            </w:pPr>
            <w:r w:rsidRPr="00004C44">
              <w:rPr>
                <w:rFonts w:ascii="Times New Roman" w:eastAsia="Times New Roman" w:hAnsi="Times New Roman" w:cs="Times New Roman"/>
                <w:bCs/>
                <w:i/>
                <w:iCs/>
                <w:color w:val="000000" w:themeColor="text1"/>
                <w:sz w:val="24"/>
                <w:szCs w:val="24"/>
                <w:lang w:eastAsia="en-IN"/>
              </w:rPr>
              <w:t>Channa</w:t>
            </w:r>
            <w:r w:rsidR="006346B2" w:rsidRPr="00004C44">
              <w:rPr>
                <w:rFonts w:ascii="Times New Roman" w:eastAsia="Times New Roman" w:hAnsi="Times New Roman" w:cs="Times New Roman"/>
                <w:bCs/>
                <w:i/>
                <w:iCs/>
                <w:color w:val="000000" w:themeColor="text1"/>
                <w:sz w:val="24"/>
                <w:szCs w:val="24"/>
                <w:lang w:eastAsia="en-IN"/>
              </w:rPr>
              <w:t xml:space="preserve"> </w:t>
            </w:r>
            <w:r w:rsidRPr="00004C44">
              <w:rPr>
                <w:rFonts w:ascii="Times New Roman" w:eastAsia="Times New Roman" w:hAnsi="Times New Roman" w:cs="Times New Roman"/>
                <w:bCs/>
                <w:i/>
                <w:iCs/>
                <w:color w:val="000000" w:themeColor="text1"/>
                <w:sz w:val="24"/>
                <w:szCs w:val="24"/>
                <w:lang w:eastAsia="en-IN"/>
              </w:rPr>
              <w:t>striata</w:t>
            </w:r>
          </w:p>
        </w:tc>
      </w:tr>
      <w:tr w:rsidR="00004C44" w:rsidRPr="00004C44" w14:paraId="2B021C23" w14:textId="77777777" w:rsidTr="00E01C18">
        <w:trPr>
          <w:tblCellSpacing w:w="15" w:type="dxa"/>
          <w:jc w:val="center"/>
        </w:trPr>
        <w:tc>
          <w:tcPr>
            <w:tcW w:w="2338" w:type="dxa"/>
            <w:vAlign w:val="center"/>
            <w:hideMark/>
          </w:tcPr>
          <w:p w14:paraId="65379142" w14:textId="77777777" w:rsidR="00C23F96" w:rsidRPr="00004C44" w:rsidRDefault="00C23F96" w:rsidP="00E01C18">
            <w:pPr>
              <w:spacing w:after="0"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color w:val="000000" w:themeColor="text1"/>
                <w:sz w:val="24"/>
                <w:szCs w:val="24"/>
                <w:lang w:eastAsia="en-IN"/>
              </w:rPr>
              <w:t>Major Traditional Uses</w:t>
            </w:r>
          </w:p>
        </w:tc>
        <w:tc>
          <w:tcPr>
            <w:tcW w:w="0" w:type="auto"/>
            <w:vAlign w:val="center"/>
            <w:hideMark/>
          </w:tcPr>
          <w:p w14:paraId="1FCC71A3" w14:textId="77777777" w:rsidR="00C23F96" w:rsidRPr="00004C44" w:rsidRDefault="00C23F96" w:rsidP="00E01C18">
            <w:pPr>
              <w:spacing w:after="0"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color w:val="000000" w:themeColor="text1"/>
                <w:sz w:val="24"/>
                <w:szCs w:val="24"/>
                <w:lang w:eastAsia="en-IN"/>
              </w:rPr>
              <w:t>Anaemia, inflammation, postnatal care, respiratory ailments</w:t>
            </w:r>
          </w:p>
        </w:tc>
        <w:tc>
          <w:tcPr>
            <w:tcW w:w="0" w:type="auto"/>
            <w:vAlign w:val="center"/>
            <w:hideMark/>
          </w:tcPr>
          <w:p w14:paraId="013039D5" w14:textId="77777777" w:rsidR="00C23F96" w:rsidRPr="00004C44" w:rsidRDefault="00C23F96" w:rsidP="00E01C18">
            <w:pPr>
              <w:spacing w:after="0"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color w:val="000000" w:themeColor="text1"/>
                <w:sz w:val="24"/>
                <w:szCs w:val="24"/>
                <w:lang w:eastAsia="en-IN"/>
              </w:rPr>
              <w:t>Anaemia, fever, weakness, post-operative recovery</w:t>
            </w:r>
          </w:p>
        </w:tc>
        <w:tc>
          <w:tcPr>
            <w:tcW w:w="3080" w:type="dxa"/>
            <w:vAlign w:val="center"/>
            <w:hideMark/>
          </w:tcPr>
          <w:p w14:paraId="32275C06" w14:textId="77777777" w:rsidR="00C23F96" w:rsidRPr="00004C44" w:rsidRDefault="00C23F96" w:rsidP="00E01C18">
            <w:pPr>
              <w:spacing w:after="0"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color w:val="000000" w:themeColor="text1"/>
                <w:sz w:val="24"/>
                <w:szCs w:val="24"/>
                <w:lang w:eastAsia="en-IN"/>
              </w:rPr>
              <w:t>Wound healing, joint pain, post-surgical recovery</w:t>
            </w:r>
          </w:p>
        </w:tc>
      </w:tr>
      <w:tr w:rsidR="00004C44" w:rsidRPr="00004C44" w14:paraId="7BD8ACAC" w14:textId="77777777" w:rsidTr="00E01C18">
        <w:trPr>
          <w:tblCellSpacing w:w="15" w:type="dxa"/>
          <w:jc w:val="center"/>
        </w:trPr>
        <w:tc>
          <w:tcPr>
            <w:tcW w:w="2338" w:type="dxa"/>
            <w:vAlign w:val="center"/>
            <w:hideMark/>
          </w:tcPr>
          <w:p w14:paraId="0AFE3469" w14:textId="77777777" w:rsidR="00C23F96" w:rsidRPr="00004C44" w:rsidRDefault="00C23F96" w:rsidP="00E01C18">
            <w:pPr>
              <w:spacing w:after="0"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color w:val="000000" w:themeColor="text1"/>
                <w:sz w:val="24"/>
                <w:szCs w:val="24"/>
                <w:lang w:eastAsia="en-IN"/>
              </w:rPr>
              <w:t>Key Nutrients</w:t>
            </w:r>
          </w:p>
        </w:tc>
        <w:tc>
          <w:tcPr>
            <w:tcW w:w="0" w:type="auto"/>
            <w:vAlign w:val="center"/>
            <w:hideMark/>
          </w:tcPr>
          <w:p w14:paraId="552D5920" w14:textId="77777777" w:rsidR="00C23F96" w:rsidRPr="00004C44" w:rsidRDefault="00C23F96" w:rsidP="00E01C18">
            <w:pPr>
              <w:spacing w:after="0"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color w:val="000000" w:themeColor="text1"/>
                <w:sz w:val="24"/>
                <w:szCs w:val="24"/>
                <w:lang w:eastAsia="en-IN"/>
              </w:rPr>
              <w:t>High iron, protein, omega-3 fatty acids</w:t>
            </w:r>
          </w:p>
        </w:tc>
        <w:tc>
          <w:tcPr>
            <w:tcW w:w="0" w:type="auto"/>
            <w:vAlign w:val="center"/>
            <w:hideMark/>
          </w:tcPr>
          <w:p w14:paraId="47C112EE" w14:textId="77777777" w:rsidR="00C23F96" w:rsidRPr="00004C44" w:rsidRDefault="00C23F96" w:rsidP="00E01C18">
            <w:pPr>
              <w:spacing w:after="0"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color w:val="000000" w:themeColor="text1"/>
                <w:sz w:val="24"/>
                <w:szCs w:val="24"/>
                <w:lang w:eastAsia="en-IN"/>
              </w:rPr>
              <w:t>Iron, protein, omega-3</w:t>
            </w:r>
          </w:p>
        </w:tc>
        <w:tc>
          <w:tcPr>
            <w:tcW w:w="3080" w:type="dxa"/>
            <w:vAlign w:val="center"/>
            <w:hideMark/>
          </w:tcPr>
          <w:p w14:paraId="54FFFEA4" w14:textId="77777777" w:rsidR="00C23F96" w:rsidRPr="00004C44" w:rsidRDefault="00C23F96" w:rsidP="00E01C18">
            <w:pPr>
              <w:spacing w:after="0"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color w:val="000000" w:themeColor="text1"/>
                <w:sz w:val="24"/>
                <w:szCs w:val="24"/>
                <w:lang w:eastAsia="en-IN"/>
              </w:rPr>
              <w:t>Albumin, glycine, proline, essential amino acids</w:t>
            </w:r>
          </w:p>
        </w:tc>
      </w:tr>
      <w:tr w:rsidR="00004C44" w:rsidRPr="00004C44" w14:paraId="52831D7C" w14:textId="77777777" w:rsidTr="00E01C18">
        <w:trPr>
          <w:tblCellSpacing w:w="15" w:type="dxa"/>
          <w:jc w:val="center"/>
        </w:trPr>
        <w:tc>
          <w:tcPr>
            <w:tcW w:w="2338" w:type="dxa"/>
            <w:vAlign w:val="center"/>
            <w:hideMark/>
          </w:tcPr>
          <w:p w14:paraId="42652D2F" w14:textId="77777777" w:rsidR="00C23F96" w:rsidRPr="00004C44" w:rsidRDefault="00C23F96" w:rsidP="00E01C18">
            <w:pPr>
              <w:spacing w:after="0"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color w:val="000000" w:themeColor="text1"/>
                <w:sz w:val="24"/>
                <w:szCs w:val="24"/>
                <w:lang w:eastAsia="en-IN"/>
              </w:rPr>
              <w:t>Bioactive Compounds</w:t>
            </w:r>
          </w:p>
        </w:tc>
        <w:tc>
          <w:tcPr>
            <w:tcW w:w="0" w:type="auto"/>
            <w:vAlign w:val="center"/>
            <w:hideMark/>
          </w:tcPr>
          <w:p w14:paraId="3E8330BA" w14:textId="77777777" w:rsidR="00C23F96" w:rsidRPr="00004C44" w:rsidRDefault="00C23F96" w:rsidP="00E01C18">
            <w:pPr>
              <w:spacing w:after="0"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color w:val="000000" w:themeColor="text1"/>
                <w:sz w:val="24"/>
                <w:szCs w:val="24"/>
                <w:lang w:eastAsia="en-IN"/>
              </w:rPr>
              <w:t>Antimicrobial peptides, antioxidants, immunomodulators</w:t>
            </w:r>
          </w:p>
        </w:tc>
        <w:tc>
          <w:tcPr>
            <w:tcW w:w="0" w:type="auto"/>
            <w:vAlign w:val="center"/>
            <w:hideMark/>
          </w:tcPr>
          <w:p w14:paraId="49F12271" w14:textId="77777777" w:rsidR="00C23F96" w:rsidRPr="00004C44" w:rsidRDefault="00C23F96" w:rsidP="00E01C18">
            <w:pPr>
              <w:spacing w:after="0"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color w:val="000000" w:themeColor="text1"/>
                <w:sz w:val="24"/>
                <w:szCs w:val="24"/>
                <w:lang w:eastAsia="en-IN"/>
              </w:rPr>
              <w:t>Antioxidant peptides, moderate immune enhancers</w:t>
            </w:r>
          </w:p>
        </w:tc>
        <w:tc>
          <w:tcPr>
            <w:tcW w:w="3080" w:type="dxa"/>
            <w:vAlign w:val="center"/>
            <w:hideMark/>
          </w:tcPr>
          <w:p w14:paraId="42C31ED8" w14:textId="77777777" w:rsidR="00C23F96" w:rsidRPr="00004C44" w:rsidRDefault="00C23F96" w:rsidP="00E01C18">
            <w:pPr>
              <w:spacing w:after="0"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color w:val="000000" w:themeColor="text1"/>
                <w:sz w:val="24"/>
                <w:szCs w:val="24"/>
                <w:lang w:eastAsia="en-IN"/>
              </w:rPr>
              <w:t>Collagen-enhancing peptides, wound-healing factors</w:t>
            </w:r>
          </w:p>
        </w:tc>
      </w:tr>
      <w:tr w:rsidR="00004C44" w:rsidRPr="00004C44" w14:paraId="174E282C" w14:textId="77777777" w:rsidTr="00E01C18">
        <w:trPr>
          <w:tblCellSpacing w:w="15" w:type="dxa"/>
          <w:jc w:val="center"/>
        </w:trPr>
        <w:tc>
          <w:tcPr>
            <w:tcW w:w="2338" w:type="dxa"/>
            <w:vAlign w:val="center"/>
            <w:hideMark/>
          </w:tcPr>
          <w:p w14:paraId="0B0EEFCC" w14:textId="77777777" w:rsidR="00C23F96" w:rsidRPr="00004C44" w:rsidRDefault="00C23F96" w:rsidP="00E01C18">
            <w:pPr>
              <w:spacing w:after="0"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color w:val="000000" w:themeColor="text1"/>
                <w:sz w:val="24"/>
                <w:szCs w:val="24"/>
                <w:lang w:eastAsia="en-IN"/>
              </w:rPr>
              <w:t>Antimicrobial Activity</w:t>
            </w:r>
          </w:p>
        </w:tc>
        <w:tc>
          <w:tcPr>
            <w:tcW w:w="0" w:type="auto"/>
            <w:vAlign w:val="center"/>
            <w:hideMark/>
          </w:tcPr>
          <w:p w14:paraId="57121F1A" w14:textId="77777777" w:rsidR="00C23F96" w:rsidRPr="00004C44" w:rsidRDefault="00C23F96" w:rsidP="00E01C18">
            <w:pPr>
              <w:spacing w:after="0"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color w:val="000000" w:themeColor="text1"/>
                <w:sz w:val="24"/>
                <w:szCs w:val="24"/>
                <w:lang w:eastAsia="en-IN"/>
              </w:rPr>
              <w:t>Strong (against Gram+/- bacteria, fungi)</w:t>
            </w:r>
          </w:p>
        </w:tc>
        <w:tc>
          <w:tcPr>
            <w:tcW w:w="0" w:type="auto"/>
            <w:vAlign w:val="center"/>
            <w:hideMark/>
          </w:tcPr>
          <w:p w14:paraId="6D4018E9" w14:textId="77777777" w:rsidR="00C23F96" w:rsidRPr="00004C44" w:rsidRDefault="00C23F96" w:rsidP="00E01C18">
            <w:pPr>
              <w:spacing w:after="0"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color w:val="000000" w:themeColor="text1"/>
                <w:sz w:val="24"/>
                <w:szCs w:val="24"/>
                <w:lang w:eastAsia="en-IN"/>
              </w:rPr>
              <w:t>Moderate</w:t>
            </w:r>
          </w:p>
        </w:tc>
        <w:tc>
          <w:tcPr>
            <w:tcW w:w="3080" w:type="dxa"/>
            <w:vAlign w:val="center"/>
            <w:hideMark/>
          </w:tcPr>
          <w:p w14:paraId="4F089522" w14:textId="77777777" w:rsidR="00C23F96" w:rsidRPr="00004C44" w:rsidRDefault="00C23F96" w:rsidP="00E01C18">
            <w:pPr>
              <w:spacing w:after="0"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color w:val="000000" w:themeColor="text1"/>
                <w:sz w:val="24"/>
                <w:szCs w:val="24"/>
                <w:lang w:eastAsia="en-IN"/>
              </w:rPr>
              <w:t>Mild</w:t>
            </w:r>
          </w:p>
        </w:tc>
      </w:tr>
      <w:tr w:rsidR="00004C44" w:rsidRPr="00004C44" w14:paraId="72E2E32C" w14:textId="77777777" w:rsidTr="00E01C18">
        <w:trPr>
          <w:tblCellSpacing w:w="15" w:type="dxa"/>
          <w:jc w:val="center"/>
        </w:trPr>
        <w:tc>
          <w:tcPr>
            <w:tcW w:w="2338" w:type="dxa"/>
            <w:vAlign w:val="center"/>
            <w:hideMark/>
          </w:tcPr>
          <w:p w14:paraId="2C67EC43" w14:textId="77777777" w:rsidR="00C23F96" w:rsidRPr="00004C44" w:rsidRDefault="00C23F96" w:rsidP="00E01C18">
            <w:pPr>
              <w:spacing w:after="0"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color w:val="000000" w:themeColor="text1"/>
                <w:sz w:val="24"/>
                <w:szCs w:val="24"/>
                <w:lang w:eastAsia="en-IN"/>
              </w:rPr>
              <w:t>Tissue Regeneration</w:t>
            </w:r>
          </w:p>
        </w:tc>
        <w:tc>
          <w:tcPr>
            <w:tcW w:w="0" w:type="auto"/>
            <w:vAlign w:val="center"/>
            <w:hideMark/>
          </w:tcPr>
          <w:p w14:paraId="29DF9CBC" w14:textId="77777777" w:rsidR="00C23F96" w:rsidRPr="00004C44" w:rsidRDefault="00C23F96" w:rsidP="00E01C18">
            <w:pPr>
              <w:spacing w:after="0"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color w:val="000000" w:themeColor="text1"/>
                <w:sz w:val="24"/>
                <w:szCs w:val="24"/>
                <w:lang w:eastAsia="en-IN"/>
              </w:rPr>
              <w:t>Moderate to strong (wound healing, epithelialization)</w:t>
            </w:r>
          </w:p>
        </w:tc>
        <w:tc>
          <w:tcPr>
            <w:tcW w:w="0" w:type="auto"/>
            <w:vAlign w:val="center"/>
            <w:hideMark/>
          </w:tcPr>
          <w:p w14:paraId="028C9C56" w14:textId="77777777" w:rsidR="00C23F96" w:rsidRPr="00004C44" w:rsidRDefault="00C23F96" w:rsidP="00E01C18">
            <w:pPr>
              <w:spacing w:after="0"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color w:val="000000" w:themeColor="text1"/>
                <w:sz w:val="24"/>
                <w:szCs w:val="24"/>
                <w:lang w:eastAsia="en-IN"/>
              </w:rPr>
              <w:t>Moderate</w:t>
            </w:r>
          </w:p>
        </w:tc>
        <w:tc>
          <w:tcPr>
            <w:tcW w:w="3080" w:type="dxa"/>
            <w:vAlign w:val="center"/>
            <w:hideMark/>
          </w:tcPr>
          <w:p w14:paraId="67564005" w14:textId="77777777" w:rsidR="00C23F96" w:rsidRPr="00004C44" w:rsidRDefault="00C23F96" w:rsidP="00E01C18">
            <w:pPr>
              <w:spacing w:after="0"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color w:val="000000" w:themeColor="text1"/>
                <w:sz w:val="24"/>
                <w:szCs w:val="24"/>
                <w:lang w:eastAsia="en-IN"/>
              </w:rPr>
              <w:t>Strong (skin repair, muscle regeneration)</w:t>
            </w:r>
          </w:p>
        </w:tc>
      </w:tr>
      <w:tr w:rsidR="00004C44" w:rsidRPr="00004C44" w14:paraId="47044D03" w14:textId="77777777" w:rsidTr="00E01C18">
        <w:trPr>
          <w:tblCellSpacing w:w="15" w:type="dxa"/>
          <w:jc w:val="center"/>
        </w:trPr>
        <w:tc>
          <w:tcPr>
            <w:tcW w:w="2338" w:type="dxa"/>
            <w:vAlign w:val="center"/>
            <w:hideMark/>
          </w:tcPr>
          <w:p w14:paraId="0531FA49" w14:textId="77777777" w:rsidR="00C23F96" w:rsidRPr="00004C44" w:rsidRDefault="00C23F96" w:rsidP="00E01C18">
            <w:pPr>
              <w:spacing w:after="0"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color w:val="000000" w:themeColor="text1"/>
                <w:sz w:val="24"/>
                <w:szCs w:val="24"/>
                <w:lang w:eastAsia="en-IN"/>
              </w:rPr>
              <w:t>Respiratory Adaptability</w:t>
            </w:r>
          </w:p>
        </w:tc>
        <w:tc>
          <w:tcPr>
            <w:tcW w:w="0" w:type="auto"/>
            <w:vAlign w:val="center"/>
            <w:hideMark/>
          </w:tcPr>
          <w:p w14:paraId="695B7A30" w14:textId="77777777" w:rsidR="00C23F96" w:rsidRPr="00004C44" w:rsidRDefault="00C23F96" w:rsidP="00E01C18">
            <w:pPr>
              <w:spacing w:after="0"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color w:val="000000" w:themeColor="text1"/>
                <w:sz w:val="24"/>
                <w:szCs w:val="24"/>
                <w:lang w:eastAsia="en-IN"/>
              </w:rPr>
              <w:t>Very high (air-breathing, low O₂ tolerance)</w:t>
            </w:r>
          </w:p>
        </w:tc>
        <w:tc>
          <w:tcPr>
            <w:tcW w:w="0" w:type="auto"/>
            <w:vAlign w:val="center"/>
            <w:hideMark/>
          </w:tcPr>
          <w:p w14:paraId="756B8210" w14:textId="77777777" w:rsidR="00C23F96" w:rsidRPr="00004C44" w:rsidRDefault="00C23F96" w:rsidP="00E01C18">
            <w:pPr>
              <w:spacing w:after="0"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color w:val="000000" w:themeColor="text1"/>
                <w:sz w:val="24"/>
                <w:szCs w:val="24"/>
                <w:lang w:eastAsia="en-IN"/>
              </w:rPr>
              <w:t>High</w:t>
            </w:r>
          </w:p>
        </w:tc>
        <w:tc>
          <w:tcPr>
            <w:tcW w:w="3080" w:type="dxa"/>
            <w:vAlign w:val="center"/>
            <w:hideMark/>
          </w:tcPr>
          <w:p w14:paraId="38699EF7" w14:textId="77777777" w:rsidR="00C23F96" w:rsidRPr="00004C44" w:rsidRDefault="00C23F96" w:rsidP="00E01C18">
            <w:pPr>
              <w:spacing w:after="0" w:line="360" w:lineRule="auto"/>
              <w:jc w:val="both"/>
              <w:rPr>
                <w:rFonts w:ascii="Times New Roman" w:eastAsia="Times New Roman" w:hAnsi="Times New Roman" w:cs="Times New Roman"/>
                <w:color w:val="000000" w:themeColor="text1"/>
                <w:sz w:val="24"/>
                <w:szCs w:val="24"/>
                <w:lang w:eastAsia="en-IN"/>
              </w:rPr>
            </w:pPr>
            <w:r w:rsidRPr="00004C44">
              <w:rPr>
                <w:rFonts w:ascii="Times New Roman" w:eastAsia="Times New Roman" w:hAnsi="Times New Roman" w:cs="Times New Roman"/>
                <w:color w:val="000000" w:themeColor="text1"/>
                <w:sz w:val="24"/>
                <w:szCs w:val="24"/>
                <w:lang w:eastAsia="en-IN"/>
              </w:rPr>
              <w:t>Moderate</w:t>
            </w:r>
          </w:p>
        </w:tc>
      </w:tr>
    </w:tbl>
    <w:p w14:paraId="0B0B396B" w14:textId="77777777" w:rsidR="00C94105" w:rsidRPr="00004C44" w:rsidRDefault="00C94105" w:rsidP="008B6600">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IN"/>
        </w:rPr>
      </w:pPr>
      <w:r w:rsidRPr="00004C44">
        <w:rPr>
          <w:rFonts w:ascii="Times New Roman" w:eastAsia="Times New Roman" w:hAnsi="Times New Roman" w:cs="Times New Roman"/>
          <w:b/>
          <w:bCs/>
          <w:color w:val="000000" w:themeColor="text1"/>
          <w:sz w:val="24"/>
          <w:szCs w:val="24"/>
          <w:lang w:eastAsia="en-IN"/>
        </w:rPr>
        <w:t>7. Research Gaps and Challenges, Future Directions</w:t>
      </w:r>
    </w:p>
    <w:p w14:paraId="48A682BB" w14:textId="77777777" w:rsidR="00E5597C" w:rsidRPr="00004C44" w:rsidRDefault="00E5597C" w:rsidP="008B6600">
      <w:pPr>
        <w:spacing w:before="100" w:beforeAutospacing="1" w:after="100" w:afterAutospacing="1" w:line="360" w:lineRule="auto"/>
        <w:jc w:val="both"/>
        <w:outlineLvl w:val="2"/>
        <w:rPr>
          <w:rFonts w:ascii="Times New Roman" w:eastAsia="Times New Roman" w:hAnsi="Times New Roman" w:cs="Times New Roman"/>
          <w:bCs/>
          <w:color w:val="000000" w:themeColor="text1"/>
          <w:sz w:val="24"/>
          <w:szCs w:val="24"/>
          <w:lang w:eastAsia="en-IN"/>
        </w:rPr>
      </w:pPr>
      <w:r w:rsidRPr="00004C44">
        <w:rPr>
          <w:rFonts w:ascii="Times New Roman" w:eastAsia="Times New Roman" w:hAnsi="Times New Roman" w:cs="Times New Roman"/>
          <w:bCs/>
          <w:i/>
          <w:color w:val="000000" w:themeColor="text1"/>
          <w:sz w:val="24"/>
          <w:szCs w:val="24"/>
          <w:lang w:eastAsia="en-IN"/>
        </w:rPr>
        <w:t>H. fossilis</w:t>
      </w:r>
      <w:r w:rsidRPr="00004C44">
        <w:rPr>
          <w:rFonts w:ascii="Times New Roman" w:eastAsia="Times New Roman" w:hAnsi="Times New Roman" w:cs="Times New Roman"/>
          <w:bCs/>
          <w:color w:val="000000" w:themeColor="text1"/>
          <w:sz w:val="24"/>
          <w:szCs w:val="24"/>
          <w:lang w:eastAsia="en-IN"/>
        </w:rPr>
        <w:t xml:space="preserve"> faces many challenges despite its </w:t>
      </w:r>
      <w:r w:rsidR="00916591" w:rsidRPr="00004C44">
        <w:rPr>
          <w:rFonts w:ascii="Times New Roman" w:eastAsia="Times New Roman" w:hAnsi="Times New Roman" w:cs="Times New Roman"/>
          <w:bCs/>
          <w:color w:val="000000" w:themeColor="text1"/>
          <w:sz w:val="24"/>
          <w:szCs w:val="24"/>
          <w:lang w:eastAsia="en-IN"/>
        </w:rPr>
        <w:t xml:space="preserve">growing biomedical interest. </w:t>
      </w:r>
      <w:r w:rsidRPr="00004C44">
        <w:rPr>
          <w:rFonts w:ascii="Times New Roman" w:eastAsia="Times New Roman" w:hAnsi="Times New Roman" w:cs="Times New Roman"/>
          <w:bCs/>
          <w:color w:val="000000" w:themeColor="text1"/>
          <w:sz w:val="24"/>
          <w:szCs w:val="24"/>
          <w:lang w:eastAsia="en-IN"/>
        </w:rPr>
        <w:t xml:space="preserve">The absence of </w:t>
      </w:r>
      <w:r w:rsidR="00916591" w:rsidRPr="00004C44">
        <w:rPr>
          <w:rFonts w:ascii="Times New Roman" w:eastAsia="Times New Roman" w:hAnsi="Times New Roman" w:cs="Times New Roman"/>
          <w:bCs/>
          <w:color w:val="000000" w:themeColor="text1"/>
          <w:sz w:val="24"/>
          <w:szCs w:val="24"/>
          <w:lang w:eastAsia="en-IN"/>
        </w:rPr>
        <w:t xml:space="preserve">studies on </w:t>
      </w:r>
      <w:r w:rsidRPr="00004C44">
        <w:rPr>
          <w:rFonts w:ascii="Times New Roman" w:eastAsia="Times New Roman" w:hAnsi="Times New Roman" w:cs="Times New Roman"/>
          <w:bCs/>
          <w:color w:val="000000" w:themeColor="text1"/>
          <w:sz w:val="24"/>
          <w:szCs w:val="24"/>
          <w:lang w:eastAsia="en-IN"/>
        </w:rPr>
        <w:t xml:space="preserve">human clinical trials limits validation of </w:t>
      </w:r>
      <w:r w:rsidR="00916591" w:rsidRPr="00004C44">
        <w:rPr>
          <w:rFonts w:ascii="Times New Roman" w:eastAsia="Times New Roman" w:hAnsi="Times New Roman" w:cs="Times New Roman"/>
          <w:bCs/>
          <w:color w:val="000000" w:themeColor="text1"/>
          <w:sz w:val="24"/>
          <w:szCs w:val="24"/>
          <w:lang w:eastAsia="en-IN"/>
        </w:rPr>
        <w:t xml:space="preserve">its </w:t>
      </w:r>
      <w:r w:rsidRPr="00004C44">
        <w:rPr>
          <w:rFonts w:ascii="Times New Roman" w:eastAsia="Times New Roman" w:hAnsi="Times New Roman" w:cs="Times New Roman"/>
          <w:bCs/>
          <w:color w:val="000000" w:themeColor="text1"/>
          <w:sz w:val="24"/>
          <w:szCs w:val="24"/>
          <w:lang w:eastAsia="en-IN"/>
        </w:rPr>
        <w:t>ethno</w:t>
      </w:r>
      <w:r w:rsidR="00916591" w:rsidRPr="00004C44">
        <w:rPr>
          <w:rFonts w:ascii="Times New Roman" w:eastAsia="Times New Roman" w:hAnsi="Times New Roman" w:cs="Times New Roman"/>
          <w:bCs/>
          <w:color w:val="000000" w:themeColor="text1"/>
          <w:sz w:val="24"/>
          <w:szCs w:val="24"/>
          <w:lang w:eastAsia="en-IN"/>
        </w:rPr>
        <w:t>-</w:t>
      </w:r>
      <w:r w:rsidRPr="00004C44">
        <w:rPr>
          <w:rFonts w:ascii="Times New Roman" w:eastAsia="Times New Roman" w:hAnsi="Times New Roman" w:cs="Times New Roman"/>
          <w:bCs/>
          <w:color w:val="000000" w:themeColor="text1"/>
          <w:sz w:val="24"/>
          <w:szCs w:val="24"/>
          <w:lang w:eastAsia="en-IN"/>
        </w:rPr>
        <w:t xml:space="preserve">medicinal claims, while </w:t>
      </w:r>
      <w:r w:rsidR="00916591" w:rsidRPr="00004C44">
        <w:rPr>
          <w:rFonts w:ascii="Times New Roman" w:eastAsia="Times New Roman" w:hAnsi="Times New Roman" w:cs="Times New Roman"/>
          <w:bCs/>
          <w:color w:val="000000" w:themeColor="text1"/>
          <w:sz w:val="24"/>
          <w:szCs w:val="24"/>
          <w:lang w:eastAsia="en-IN"/>
        </w:rPr>
        <w:t>less studies on</w:t>
      </w:r>
      <w:r w:rsidRPr="00004C44">
        <w:rPr>
          <w:rFonts w:ascii="Times New Roman" w:eastAsia="Times New Roman" w:hAnsi="Times New Roman" w:cs="Times New Roman"/>
          <w:bCs/>
          <w:color w:val="000000" w:themeColor="text1"/>
          <w:sz w:val="24"/>
          <w:szCs w:val="24"/>
          <w:lang w:eastAsia="en-IN"/>
        </w:rPr>
        <w:t xml:space="preserve"> molecular characterization restricts </w:t>
      </w:r>
      <w:r w:rsidR="00916591" w:rsidRPr="00004C44">
        <w:rPr>
          <w:rFonts w:ascii="Times New Roman" w:eastAsia="Times New Roman" w:hAnsi="Times New Roman" w:cs="Times New Roman"/>
          <w:bCs/>
          <w:color w:val="000000" w:themeColor="text1"/>
          <w:sz w:val="24"/>
          <w:szCs w:val="24"/>
          <w:lang w:eastAsia="en-IN"/>
        </w:rPr>
        <w:t xml:space="preserve">the </w:t>
      </w:r>
      <w:r w:rsidRPr="00004C44">
        <w:rPr>
          <w:rFonts w:ascii="Times New Roman" w:eastAsia="Times New Roman" w:hAnsi="Times New Roman" w:cs="Times New Roman"/>
          <w:bCs/>
          <w:color w:val="000000" w:themeColor="text1"/>
          <w:sz w:val="24"/>
          <w:szCs w:val="24"/>
          <w:lang w:eastAsia="en-IN"/>
        </w:rPr>
        <w:t>identification of bioactive compounds</w:t>
      </w:r>
      <w:r w:rsidR="00916591" w:rsidRPr="00004C44">
        <w:rPr>
          <w:rFonts w:ascii="Times New Roman" w:eastAsia="Times New Roman" w:hAnsi="Times New Roman" w:cs="Times New Roman"/>
          <w:bCs/>
          <w:color w:val="000000" w:themeColor="text1"/>
          <w:sz w:val="24"/>
          <w:szCs w:val="24"/>
          <w:lang w:eastAsia="en-IN"/>
        </w:rPr>
        <w:t xml:space="preserve"> of medicinal importance</w:t>
      </w:r>
      <w:r w:rsidRPr="00004C44">
        <w:rPr>
          <w:rFonts w:ascii="Times New Roman" w:eastAsia="Times New Roman" w:hAnsi="Times New Roman" w:cs="Times New Roman"/>
          <w:bCs/>
          <w:color w:val="000000" w:themeColor="text1"/>
          <w:sz w:val="24"/>
          <w:szCs w:val="24"/>
          <w:lang w:eastAsia="en-IN"/>
        </w:rPr>
        <w:t>. Future opportunities include developing peptide-based drugs and nano</w:t>
      </w:r>
      <w:r w:rsidR="00916591" w:rsidRPr="00004C44">
        <w:rPr>
          <w:rFonts w:ascii="Times New Roman" w:eastAsia="Times New Roman" w:hAnsi="Times New Roman" w:cs="Times New Roman"/>
          <w:bCs/>
          <w:color w:val="000000" w:themeColor="text1"/>
          <w:sz w:val="24"/>
          <w:szCs w:val="24"/>
          <w:lang w:eastAsia="en-IN"/>
        </w:rPr>
        <w:t>-</w:t>
      </w:r>
      <w:r w:rsidRPr="00004C44">
        <w:rPr>
          <w:rFonts w:ascii="Times New Roman" w:eastAsia="Times New Roman" w:hAnsi="Times New Roman" w:cs="Times New Roman"/>
          <w:bCs/>
          <w:color w:val="000000" w:themeColor="text1"/>
          <w:sz w:val="24"/>
          <w:szCs w:val="24"/>
          <w:lang w:eastAsia="en-IN"/>
        </w:rPr>
        <w:t xml:space="preserve">formulations, nutraceuticals for anaemia and malnutrition, and conservation via </w:t>
      </w:r>
      <w:r w:rsidR="00916591" w:rsidRPr="00004C44">
        <w:rPr>
          <w:rFonts w:ascii="Times New Roman" w:eastAsia="Times New Roman" w:hAnsi="Times New Roman" w:cs="Times New Roman"/>
          <w:bCs/>
          <w:color w:val="000000" w:themeColor="text1"/>
          <w:sz w:val="24"/>
          <w:szCs w:val="24"/>
          <w:lang w:eastAsia="en-IN"/>
        </w:rPr>
        <w:t xml:space="preserve">captive breeding, </w:t>
      </w:r>
      <w:r w:rsidRPr="00004C44">
        <w:rPr>
          <w:rFonts w:ascii="Times New Roman" w:eastAsia="Times New Roman" w:hAnsi="Times New Roman" w:cs="Times New Roman"/>
          <w:bCs/>
          <w:color w:val="000000" w:themeColor="text1"/>
          <w:sz w:val="24"/>
          <w:szCs w:val="24"/>
          <w:lang w:eastAsia="en-IN"/>
        </w:rPr>
        <w:t>aquaculture and genetic improvement. Interdisciplinary research for translating traditional knowledge into validated biomedical applications</w:t>
      </w:r>
      <w:r w:rsidR="00916591" w:rsidRPr="00004C44">
        <w:rPr>
          <w:rFonts w:ascii="Times New Roman" w:eastAsia="Times New Roman" w:hAnsi="Times New Roman" w:cs="Times New Roman"/>
          <w:bCs/>
          <w:color w:val="000000" w:themeColor="text1"/>
          <w:sz w:val="24"/>
          <w:szCs w:val="24"/>
          <w:lang w:eastAsia="en-IN"/>
        </w:rPr>
        <w:t xml:space="preserve"> will be crucial</w:t>
      </w:r>
      <w:r w:rsidRPr="00004C44">
        <w:rPr>
          <w:rFonts w:ascii="Times New Roman" w:eastAsia="Times New Roman" w:hAnsi="Times New Roman" w:cs="Times New Roman"/>
          <w:bCs/>
          <w:color w:val="000000" w:themeColor="text1"/>
          <w:sz w:val="24"/>
          <w:szCs w:val="24"/>
          <w:lang w:eastAsia="en-IN"/>
        </w:rPr>
        <w:t>.</w:t>
      </w:r>
    </w:p>
    <w:p w14:paraId="36F21700" w14:textId="77777777" w:rsidR="00C94105" w:rsidRPr="00004C44" w:rsidRDefault="00004C44" w:rsidP="008B6600">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IN"/>
        </w:rPr>
      </w:pPr>
      <w:r w:rsidRPr="00004C44">
        <w:rPr>
          <w:rFonts w:ascii="Times New Roman" w:eastAsia="Times New Roman" w:hAnsi="Times New Roman" w:cs="Times New Roman"/>
          <w:b/>
          <w:bCs/>
          <w:color w:val="000000" w:themeColor="text1"/>
          <w:sz w:val="24"/>
          <w:szCs w:val="24"/>
          <w:lang w:eastAsia="en-IN"/>
        </w:rPr>
        <w:t>8</w:t>
      </w:r>
      <w:r w:rsidR="00C94105" w:rsidRPr="00004C44">
        <w:rPr>
          <w:rFonts w:ascii="Times New Roman" w:eastAsia="Times New Roman" w:hAnsi="Times New Roman" w:cs="Times New Roman"/>
          <w:b/>
          <w:bCs/>
          <w:color w:val="000000" w:themeColor="text1"/>
          <w:sz w:val="24"/>
          <w:szCs w:val="24"/>
          <w:lang w:eastAsia="en-IN"/>
        </w:rPr>
        <w:t>. Conclusion</w:t>
      </w:r>
    </w:p>
    <w:p w14:paraId="00693764" w14:textId="77777777" w:rsidR="00C94105" w:rsidRDefault="00916591" w:rsidP="008B6600">
      <w:pPr>
        <w:spacing w:before="100" w:beforeAutospacing="1" w:after="100" w:afterAutospacing="1" w:line="360" w:lineRule="auto"/>
        <w:jc w:val="both"/>
        <w:rPr>
          <w:rFonts w:ascii="Times New Roman" w:hAnsi="Times New Roman" w:cs="Times New Roman"/>
          <w:color w:val="000000" w:themeColor="text1"/>
          <w:sz w:val="24"/>
          <w:szCs w:val="24"/>
        </w:rPr>
      </w:pPr>
      <w:r w:rsidRPr="00004C44">
        <w:rPr>
          <w:rFonts w:ascii="Times New Roman" w:eastAsia="Times New Roman" w:hAnsi="Times New Roman" w:cs="Times New Roman"/>
          <w:i/>
          <w:iCs/>
          <w:color w:val="000000" w:themeColor="text1"/>
          <w:sz w:val="24"/>
          <w:szCs w:val="24"/>
          <w:lang w:eastAsia="en-IN"/>
        </w:rPr>
        <w:t>H.</w:t>
      </w:r>
      <w:r w:rsidR="006346B2" w:rsidRPr="00004C44">
        <w:rPr>
          <w:rFonts w:ascii="Times New Roman" w:eastAsia="Times New Roman" w:hAnsi="Times New Roman" w:cs="Times New Roman"/>
          <w:i/>
          <w:iCs/>
          <w:color w:val="000000" w:themeColor="text1"/>
          <w:sz w:val="24"/>
          <w:szCs w:val="24"/>
          <w:lang w:eastAsia="en-IN"/>
        </w:rPr>
        <w:t xml:space="preserve"> </w:t>
      </w:r>
      <w:r w:rsidR="00C94105" w:rsidRPr="00004C44">
        <w:rPr>
          <w:rFonts w:ascii="Times New Roman" w:eastAsia="Times New Roman" w:hAnsi="Times New Roman" w:cs="Times New Roman"/>
          <w:i/>
          <w:iCs/>
          <w:color w:val="000000" w:themeColor="text1"/>
          <w:sz w:val="24"/>
          <w:szCs w:val="24"/>
          <w:lang w:eastAsia="en-IN"/>
        </w:rPr>
        <w:t>fossilis</w:t>
      </w:r>
      <w:r w:rsidR="006346B2" w:rsidRPr="00004C44">
        <w:rPr>
          <w:rFonts w:ascii="Times New Roman" w:eastAsia="Times New Roman" w:hAnsi="Times New Roman" w:cs="Times New Roman"/>
          <w:i/>
          <w:iCs/>
          <w:color w:val="000000" w:themeColor="text1"/>
          <w:sz w:val="24"/>
          <w:szCs w:val="24"/>
          <w:lang w:eastAsia="en-IN"/>
        </w:rPr>
        <w:t xml:space="preserve"> </w:t>
      </w:r>
      <w:r w:rsidRPr="00004C44">
        <w:rPr>
          <w:rFonts w:ascii="Times New Roman" w:eastAsia="Times New Roman" w:hAnsi="Times New Roman" w:cs="Times New Roman"/>
          <w:color w:val="000000" w:themeColor="text1"/>
          <w:sz w:val="24"/>
          <w:szCs w:val="24"/>
          <w:lang w:eastAsia="en-IN"/>
        </w:rPr>
        <w:t xml:space="preserve">brings together </w:t>
      </w:r>
      <w:r w:rsidR="00C94105" w:rsidRPr="00004C44">
        <w:rPr>
          <w:rFonts w:ascii="Times New Roman" w:eastAsia="Times New Roman" w:hAnsi="Times New Roman" w:cs="Times New Roman"/>
          <w:color w:val="000000" w:themeColor="text1"/>
          <w:sz w:val="24"/>
          <w:szCs w:val="24"/>
          <w:lang w:eastAsia="en-IN"/>
        </w:rPr>
        <w:t>tradition</w:t>
      </w:r>
      <w:r w:rsidR="00D350D6" w:rsidRPr="00004C44">
        <w:rPr>
          <w:rFonts w:ascii="Times New Roman" w:eastAsia="Times New Roman" w:hAnsi="Times New Roman" w:cs="Times New Roman"/>
          <w:color w:val="000000" w:themeColor="text1"/>
          <w:sz w:val="24"/>
          <w:szCs w:val="24"/>
          <w:lang w:eastAsia="en-IN"/>
        </w:rPr>
        <w:t>al knowledge</w:t>
      </w:r>
      <w:r w:rsidR="00C94105" w:rsidRPr="00004C44">
        <w:rPr>
          <w:rFonts w:ascii="Times New Roman" w:eastAsia="Times New Roman" w:hAnsi="Times New Roman" w:cs="Times New Roman"/>
          <w:color w:val="000000" w:themeColor="text1"/>
          <w:sz w:val="24"/>
          <w:szCs w:val="24"/>
          <w:lang w:eastAsia="en-IN"/>
        </w:rPr>
        <w:t xml:space="preserve"> and </w:t>
      </w:r>
      <w:r w:rsidR="00D350D6" w:rsidRPr="00004C44">
        <w:rPr>
          <w:rFonts w:ascii="Times New Roman" w:eastAsia="Times New Roman" w:hAnsi="Times New Roman" w:cs="Times New Roman"/>
          <w:color w:val="000000" w:themeColor="text1"/>
          <w:sz w:val="24"/>
          <w:szCs w:val="24"/>
          <w:lang w:eastAsia="en-IN"/>
        </w:rPr>
        <w:t xml:space="preserve">modern </w:t>
      </w:r>
      <w:r w:rsidR="00C94105" w:rsidRPr="00004C44">
        <w:rPr>
          <w:rFonts w:ascii="Times New Roman" w:eastAsia="Times New Roman" w:hAnsi="Times New Roman" w:cs="Times New Roman"/>
          <w:color w:val="000000" w:themeColor="text1"/>
          <w:sz w:val="24"/>
          <w:szCs w:val="24"/>
          <w:lang w:eastAsia="en-IN"/>
        </w:rPr>
        <w:t>science. Its role in ethno</w:t>
      </w:r>
      <w:r w:rsidRPr="00004C44">
        <w:rPr>
          <w:rFonts w:ascii="Times New Roman" w:eastAsia="Times New Roman" w:hAnsi="Times New Roman" w:cs="Times New Roman"/>
          <w:color w:val="000000" w:themeColor="text1"/>
          <w:sz w:val="24"/>
          <w:szCs w:val="24"/>
          <w:lang w:eastAsia="en-IN"/>
        </w:rPr>
        <w:t>-</w:t>
      </w:r>
      <w:r w:rsidR="00C94105" w:rsidRPr="00004C44">
        <w:rPr>
          <w:rFonts w:ascii="Times New Roman" w:eastAsia="Times New Roman" w:hAnsi="Times New Roman" w:cs="Times New Roman"/>
          <w:color w:val="000000" w:themeColor="text1"/>
          <w:sz w:val="24"/>
          <w:szCs w:val="24"/>
          <w:lang w:eastAsia="en-IN"/>
        </w:rPr>
        <w:t>medicine for anaemia, respiratory disorders, and wound healing</w:t>
      </w:r>
      <w:r w:rsidRPr="00004C44">
        <w:rPr>
          <w:rFonts w:ascii="Times New Roman" w:eastAsia="Times New Roman" w:hAnsi="Times New Roman" w:cs="Times New Roman"/>
          <w:color w:val="000000" w:themeColor="text1"/>
          <w:sz w:val="24"/>
          <w:szCs w:val="24"/>
          <w:lang w:eastAsia="en-IN"/>
        </w:rPr>
        <w:t xml:space="preserve"> treatment</w:t>
      </w:r>
      <w:r w:rsidR="00C94105" w:rsidRPr="00004C44">
        <w:rPr>
          <w:rFonts w:ascii="Times New Roman" w:eastAsia="Times New Roman" w:hAnsi="Times New Roman" w:cs="Times New Roman"/>
          <w:color w:val="000000" w:themeColor="text1"/>
          <w:sz w:val="24"/>
          <w:szCs w:val="24"/>
          <w:lang w:eastAsia="en-IN"/>
        </w:rPr>
        <w:t xml:space="preserve"> is now corroborated by </w:t>
      </w:r>
      <w:r w:rsidRPr="00004C44">
        <w:rPr>
          <w:rFonts w:ascii="Times New Roman" w:eastAsia="Times New Roman" w:hAnsi="Times New Roman" w:cs="Times New Roman"/>
          <w:color w:val="000000" w:themeColor="text1"/>
          <w:sz w:val="24"/>
          <w:szCs w:val="24"/>
          <w:lang w:eastAsia="en-IN"/>
        </w:rPr>
        <w:t>new</w:t>
      </w:r>
      <w:r w:rsidR="00C94105" w:rsidRPr="00004C44">
        <w:rPr>
          <w:rFonts w:ascii="Times New Roman" w:eastAsia="Times New Roman" w:hAnsi="Times New Roman" w:cs="Times New Roman"/>
          <w:color w:val="000000" w:themeColor="text1"/>
          <w:sz w:val="24"/>
          <w:szCs w:val="24"/>
          <w:lang w:eastAsia="en-IN"/>
        </w:rPr>
        <w:t xml:space="preserve"> biomedical findings, highlighting its proteins, fatty acids, antimicrobial peptides, and</w:t>
      </w:r>
      <w:r w:rsidRPr="00004C44">
        <w:rPr>
          <w:rFonts w:ascii="Times New Roman" w:eastAsia="Times New Roman" w:hAnsi="Times New Roman" w:cs="Times New Roman"/>
          <w:color w:val="000000" w:themeColor="text1"/>
          <w:sz w:val="24"/>
          <w:szCs w:val="24"/>
          <w:lang w:eastAsia="en-IN"/>
        </w:rPr>
        <w:t xml:space="preserve"> immunomodulatory agents. D</w:t>
      </w:r>
      <w:r w:rsidR="00C94105" w:rsidRPr="00004C44">
        <w:rPr>
          <w:rFonts w:ascii="Times New Roman" w:eastAsia="Times New Roman" w:hAnsi="Times New Roman" w:cs="Times New Roman"/>
          <w:color w:val="000000" w:themeColor="text1"/>
          <w:sz w:val="24"/>
          <w:szCs w:val="24"/>
          <w:lang w:eastAsia="en-IN"/>
        </w:rPr>
        <w:t>espite</w:t>
      </w:r>
      <w:r w:rsidRPr="00004C44">
        <w:rPr>
          <w:rFonts w:ascii="Times New Roman" w:eastAsia="Times New Roman" w:hAnsi="Times New Roman" w:cs="Times New Roman"/>
          <w:color w:val="000000" w:themeColor="text1"/>
          <w:sz w:val="24"/>
          <w:szCs w:val="24"/>
          <w:lang w:eastAsia="en-IN"/>
        </w:rPr>
        <w:t xml:space="preserve"> the available preliminary and</w:t>
      </w:r>
      <w:r w:rsidR="00C94105" w:rsidRPr="00004C44">
        <w:rPr>
          <w:rFonts w:ascii="Times New Roman" w:eastAsia="Times New Roman" w:hAnsi="Times New Roman" w:cs="Times New Roman"/>
          <w:color w:val="000000" w:themeColor="text1"/>
          <w:sz w:val="24"/>
          <w:szCs w:val="24"/>
          <w:lang w:eastAsia="en-IN"/>
        </w:rPr>
        <w:t xml:space="preserve"> promising laboratory evidence, clinical validation, sustainable harvesting, and ethical frameworks remain critical challenges.Bridging these gaps requires </w:t>
      </w:r>
      <w:r w:rsidR="00D350D6" w:rsidRPr="00004C44">
        <w:rPr>
          <w:rFonts w:ascii="Times New Roman" w:eastAsia="Times New Roman" w:hAnsi="Times New Roman" w:cs="Times New Roman"/>
          <w:color w:val="000000" w:themeColor="text1"/>
          <w:sz w:val="24"/>
          <w:szCs w:val="24"/>
          <w:lang w:eastAsia="en-IN"/>
        </w:rPr>
        <w:t>will require multi</w:t>
      </w:r>
      <w:r w:rsidR="00C94105" w:rsidRPr="00004C44">
        <w:rPr>
          <w:rFonts w:ascii="Times New Roman" w:eastAsia="Times New Roman" w:hAnsi="Times New Roman" w:cs="Times New Roman"/>
          <w:color w:val="000000" w:themeColor="text1"/>
          <w:sz w:val="24"/>
          <w:szCs w:val="24"/>
          <w:lang w:eastAsia="en-IN"/>
        </w:rPr>
        <w:t xml:space="preserve">disciplinary </w:t>
      </w:r>
      <w:r w:rsidR="00D350D6" w:rsidRPr="00004C44">
        <w:rPr>
          <w:rFonts w:ascii="Times New Roman" w:eastAsia="Times New Roman" w:hAnsi="Times New Roman" w:cs="Times New Roman"/>
          <w:color w:val="000000" w:themeColor="text1"/>
          <w:sz w:val="24"/>
          <w:szCs w:val="24"/>
          <w:lang w:eastAsia="en-IN"/>
        </w:rPr>
        <w:t>approach</w:t>
      </w:r>
      <w:r w:rsidR="00C94105" w:rsidRPr="00004C44">
        <w:rPr>
          <w:rFonts w:ascii="Times New Roman" w:eastAsia="Times New Roman" w:hAnsi="Times New Roman" w:cs="Times New Roman"/>
          <w:color w:val="000000" w:themeColor="text1"/>
          <w:sz w:val="24"/>
          <w:szCs w:val="24"/>
          <w:lang w:eastAsia="en-IN"/>
        </w:rPr>
        <w:t xml:space="preserve">, policy support, and conservation strategies. </w:t>
      </w:r>
      <w:r w:rsidR="00D350D6" w:rsidRPr="00004C44">
        <w:rPr>
          <w:rFonts w:ascii="Times New Roman" w:eastAsia="Times New Roman" w:hAnsi="Times New Roman" w:cs="Times New Roman"/>
          <w:color w:val="000000" w:themeColor="text1"/>
          <w:sz w:val="24"/>
          <w:szCs w:val="24"/>
          <w:lang w:eastAsia="en-IN"/>
        </w:rPr>
        <w:t>By h</w:t>
      </w:r>
      <w:r w:rsidR="00C94105" w:rsidRPr="00004C44">
        <w:rPr>
          <w:rFonts w:ascii="Times New Roman" w:eastAsia="Times New Roman" w:hAnsi="Times New Roman" w:cs="Times New Roman"/>
          <w:color w:val="000000" w:themeColor="text1"/>
          <w:sz w:val="24"/>
          <w:szCs w:val="24"/>
          <w:lang w:eastAsia="en-IN"/>
        </w:rPr>
        <w:t xml:space="preserve">arnessing the biomedical potential of </w:t>
      </w:r>
      <w:r w:rsidR="00C94105" w:rsidRPr="00004C44">
        <w:rPr>
          <w:rFonts w:ascii="Times New Roman" w:eastAsia="Times New Roman" w:hAnsi="Times New Roman" w:cs="Times New Roman"/>
          <w:i/>
          <w:iCs/>
          <w:color w:val="000000" w:themeColor="text1"/>
          <w:sz w:val="24"/>
          <w:szCs w:val="24"/>
          <w:lang w:eastAsia="en-IN"/>
        </w:rPr>
        <w:t>H. fossilis</w:t>
      </w:r>
      <w:r w:rsidR="00D350D6" w:rsidRPr="00004C44">
        <w:rPr>
          <w:rFonts w:ascii="Times New Roman" w:eastAsia="Times New Roman" w:hAnsi="Times New Roman" w:cs="Times New Roman"/>
          <w:color w:val="000000" w:themeColor="text1"/>
          <w:sz w:val="24"/>
          <w:szCs w:val="24"/>
          <w:lang w:eastAsia="en-IN"/>
        </w:rPr>
        <w:t xml:space="preserve">, </w:t>
      </w:r>
      <w:r w:rsidR="00C94105" w:rsidRPr="00004C44">
        <w:rPr>
          <w:rFonts w:ascii="Times New Roman" w:eastAsia="Times New Roman" w:hAnsi="Times New Roman" w:cs="Times New Roman"/>
          <w:color w:val="000000" w:themeColor="text1"/>
          <w:sz w:val="24"/>
          <w:szCs w:val="24"/>
          <w:lang w:eastAsia="en-IN"/>
        </w:rPr>
        <w:t>indigenous knowledge</w:t>
      </w:r>
      <w:r w:rsidR="00DA48EA" w:rsidRPr="00004C44">
        <w:rPr>
          <w:rFonts w:ascii="Times New Roman" w:eastAsia="Times New Roman" w:hAnsi="Times New Roman" w:cs="Times New Roman"/>
          <w:color w:val="000000" w:themeColor="text1"/>
          <w:sz w:val="24"/>
          <w:szCs w:val="24"/>
          <w:lang w:eastAsia="en-IN"/>
        </w:rPr>
        <w:t xml:space="preserve"> </w:t>
      </w:r>
      <w:r w:rsidR="00D350D6" w:rsidRPr="00004C44">
        <w:rPr>
          <w:rFonts w:ascii="Times New Roman" w:eastAsia="Times New Roman" w:hAnsi="Times New Roman" w:cs="Times New Roman"/>
          <w:color w:val="000000" w:themeColor="text1"/>
          <w:sz w:val="24"/>
          <w:szCs w:val="24"/>
          <w:lang w:eastAsia="en-IN"/>
        </w:rPr>
        <w:t xml:space="preserve">can be preserved </w:t>
      </w:r>
      <w:r w:rsidR="00D350D6" w:rsidRPr="00004C44">
        <w:rPr>
          <w:rFonts w:ascii="Times New Roman" w:hAnsi="Times New Roman" w:cs="Times New Roman"/>
          <w:color w:val="000000" w:themeColor="text1"/>
          <w:sz w:val="24"/>
          <w:szCs w:val="24"/>
        </w:rPr>
        <w:t xml:space="preserve">while supporting the development of natural medicines and functional foods for global health needs. </w:t>
      </w:r>
    </w:p>
    <w:p w14:paraId="5F7EA961" w14:textId="77777777" w:rsidR="00004C44" w:rsidRPr="00004C44" w:rsidRDefault="00004C44" w:rsidP="008B6600">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p>
    <w:p w14:paraId="1934D4F8" w14:textId="77777777" w:rsidR="00D350D6" w:rsidRPr="00004C44" w:rsidRDefault="00D350D6" w:rsidP="008B6600">
      <w:p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en-IN"/>
        </w:rPr>
      </w:pPr>
      <w:r w:rsidRPr="00004C44">
        <w:rPr>
          <w:rFonts w:ascii="Times New Roman" w:eastAsia="Times New Roman" w:hAnsi="Times New Roman" w:cs="Times New Roman"/>
          <w:b/>
          <w:color w:val="000000" w:themeColor="text1"/>
          <w:sz w:val="24"/>
          <w:szCs w:val="24"/>
          <w:lang w:eastAsia="en-IN"/>
        </w:rPr>
        <w:t>References</w:t>
      </w:r>
    </w:p>
    <w:p w14:paraId="1ADAF115" w14:textId="77777777" w:rsidR="00004C44" w:rsidRPr="003C61FD" w:rsidRDefault="00004C44" w:rsidP="003C61FD">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3C61FD">
        <w:rPr>
          <w:rFonts w:ascii="Times New Roman" w:eastAsia="Times New Roman" w:hAnsi="Times New Roman" w:cs="Times New Roman"/>
          <w:color w:val="000000" w:themeColor="text1"/>
          <w:lang w:eastAsia="en-IN"/>
        </w:rPr>
        <w:t xml:space="preserve">Ali Shaikh, K. H., Nighot, R., &amp; Mishra, S. (2025). Effect of hypoxia on physiological-biochemical blood parameters in the catfish, </w:t>
      </w:r>
      <w:r w:rsidRPr="003C61FD">
        <w:rPr>
          <w:rFonts w:ascii="Times New Roman" w:eastAsia="Times New Roman" w:hAnsi="Times New Roman" w:cs="Times New Roman"/>
          <w:i/>
          <w:color w:val="000000" w:themeColor="text1"/>
          <w:lang w:eastAsia="en-IN"/>
        </w:rPr>
        <w:t>Heteropnuestes fossilis</w:t>
      </w:r>
      <w:r w:rsidRPr="003C61FD">
        <w:rPr>
          <w:rFonts w:ascii="Times New Roman" w:eastAsia="Times New Roman" w:hAnsi="Times New Roman" w:cs="Times New Roman"/>
          <w:color w:val="000000" w:themeColor="text1"/>
          <w:lang w:eastAsia="en-IN"/>
        </w:rPr>
        <w:t>. Journal of Experimental Zoology India, 28(1). DOI: 10.51470/jez.2025.28.1.807</w:t>
      </w:r>
    </w:p>
    <w:p w14:paraId="5C5F74F0" w14:textId="77777777" w:rsidR="00004C44" w:rsidRPr="003C61FD" w:rsidRDefault="00004C44" w:rsidP="003C61FD">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3C61FD">
        <w:rPr>
          <w:rFonts w:ascii="Times New Roman" w:eastAsia="Times New Roman" w:hAnsi="Times New Roman" w:cs="Times New Roman"/>
          <w:color w:val="000000" w:themeColor="text1"/>
          <w:lang w:eastAsia="en-IN"/>
        </w:rPr>
        <w:t>Altaf, M., Abbasi, A. M., Umair, M., Amjad, M. S., Irshad, K., &amp; Khan, A. M. (2020). The use of fish and herptiles in traditional folk therapies in three districts of Chenab riverine area in Punjab, Pakistan. Journal of Ethnobiology and Ethnomedicine, 16(1), 38.</w:t>
      </w:r>
    </w:p>
    <w:p w14:paraId="551611DF" w14:textId="77777777" w:rsidR="00004C44" w:rsidRPr="003C61FD" w:rsidRDefault="00004C44" w:rsidP="003C61FD">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3C61FD">
        <w:rPr>
          <w:rFonts w:ascii="Times New Roman" w:eastAsia="Times New Roman" w:hAnsi="Times New Roman" w:cs="Times New Roman"/>
          <w:color w:val="000000" w:themeColor="text1"/>
          <w:lang w:eastAsia="en-IN"/>
        </w:rPr>
        <w:t>Basumatary, G., Narzary, B., &amp; Khangembam, B. K. (2023). Diversity and traditional ethnozoological uses of ichthyofauna by the Bodo Tribes of Kokrajhar, Assam, Northeast India. Nusantara Bioscience, 15(1).</w:t>
      </w:r>
    </w:p>
    <w:p w14:paraId="4AB88D6D" w14:textId="77777777" w:rsidR="00004C44" w:rsidRPr="003C61FD" w:rsidRDefault="00004C44" w:rsidP="003C61FD">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3C61FD">
        <w:rPr>
          <w:rFonts w:ascii="Times New Roman" w:eastAsia="Times New Roman" w:hAnsi="Times New Roman" w:cs="Times New Roman"/>
          <w:color w:val="000000" w:themeColor="text1"/>
          <w:lang w:eastAsia="en-IN"/>
        </w:rPr>
        <w:t xml:space="preserve">Bhatnagar, A., Kumari, S., &amp; Tyor, A. K. (2023). Assessment of bactericidal role of epidermal mucus of </w:t>
      </w:r>
      <w:r w:rsidRPr="003C61FD">
        <w:rPr>
          <w:rFonts w:ascii="Times New Roman" w:eastAsia="Times New Roman" w:hAnsi="Times New Roman" w:cs="Times New Roman"/>
          <w:i/>
          <w:color w:val="000000" w:themeColor="text1"/>
          <w:lang w:eastAsia="en-IN"/>
        </w:rPr>
        <w:t xml:space="preserve">Heteropneustes fossilis </w:t>
      </w:r>
      <w:r w:rsidRPr="003C61FD">
        <w:rPr>
          <w:rFonts w:ascii="Times New Roman" w:eastAsia="Times New Roman" w:hAnsi="Times New Roman" w:cs="Times New Roman"/>
          <w:color w:val="000000" w:themeColor="text1"/>
          <w:lang w:eastAsia="en-IN"/>
        </w:rPr>
        <w:t>and</w:t>
      </w:r>
      <w:r w:rsidRPr="003C61FD">
        <w:rPr>
          <w:rFonts w:ascii="Times New Roman" w:eastAsia="Times New Roman" w:hAnsi="Times New Roman" w:cs="Times New Roman"/>
          <w:i/>
          <w:color w:val="000000" w:themeColor="text1"/>
          <w:lang w:eastAsia="en-IN"/>
        </w:rPr>
        <w:t xml:space="preserve"> Clarias batrachus</w:t>
      </w:r>
      <w:r w:rsidRPr="003C61FD">
        <w:rPr>
          <w:rFonts w:ascii="Times New Roman" w:eastAsia="Times New Roman" w:hAnsi="Times New Roman" w:cs="Times New Roman"/>
          <w:color w:val="000000" w:themeColor="text1"/>
          <w:lang w:eastAsia="en-IN"/>
        </w:rPr>
        <w:t xml:space="preserve"> (Asian cat fishes) against pathogenic microbial strains. Aquaculture and Fisheries, 8(1), 50-58.</w:t>
      </w:r>
    </w:p>
    <w:p w14:paraId="25165A47" w14:textId="77777777" w:rsidR="00004C44" w:rsidRPr="003C61FD" w:rsidRDefault="00004C44" w:rsidP="003C61FD">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3C61FD">
        <w:rPr>
          <w:rFonts w:ascii="Times New Roman" w:eastAsia="Times New Roman" w:hAnsi="Times New Roman" w:cs="Times New Roman"/>
          <w:color w:val="000000" w:themeColor="text1"/>
          <w:lang w:eastAsia="en-IN"/>
        </w:rPr>
        <w:t xml:space="preserve">Doloi, D., &amp; Basumatari, D. (2022). A Comparative Study on Total Muscle Protein Content of </w:t>
      </w:r>
      <w:r w:rsidRPr="003C61FD">
        <w:rPr>
          <w:rFonts w:ascii="Times New Roman" w:eastAsia="Times New Roman" w:hAnsi="Times New Roman" w:cs="Times New Roman"/>
          <w:i/>
          <w:color w:val="000000" w:themeColor="text1"/>
          <w:lang w:eastAsia="en-IN"/>
        </w:rPr>
        <w:t xml:space="preserve">Anabas testudineus, Labeo gonius, Labeo rohita </w:t>
      </w:r>
      <w:r w:rsidRPr="003C61FD">
        <w:rPr>
          <w:rFonts w:ascii="Times New Roman" w:eastAsia="Times New Roman" w:hAnsi="Times New Roman" w:cs="Times New Roman"/>
          <w:color w:val="000000" w:themeColor="text1"/>
          <w:lang w:eastAsia="en-IN"/>
        </w:rPr>
        <w:t>and</w:t>
      </w:r>
      <w:r w:rsidRPr="003C61FD">
        <w:rPr>
          <w:rFonts w:ascii="Times New Roman" w:eastAsia="Times New Roman" w:hAnsi="Times New Roman" w:cs="Times New Roman"/>
          <w:i/>
          <w:color w:val="000000" w:themeColor="text1"/>
          <w:lang w:eastAsia="en-IN"/>
        </w:rPr>
        <w:t xml:space="preserve"> Heteropneustes fossilis</w:t>
      </w:r>
      <w:r w:rsidRPr="003C61FD">
        <w:rPr>
          <w:rFonts w:ascii="Times New Roman" w:eastAsia="Times New Roman" w:hAnsi="Times New Roman" w:cs="Times New Roman"/>
          <w:color w:val="000000" w:themeColor="text1"/>
          <w:lang w:eastAsia="en-IN"/>
        </w:rPr>
        <w:t xml:space="preserve"> and to analyze their Electrophoretic Banding Pattern using SDS-PAGE. (2020). Int. J. Life Sci. Pharma Res, 10(3), L46-50.</w:t>
      </w:r>
    </w:p>
    <w:p w14:paraId="65921ACD" w14:textId="77777777" w:rsidR="00004C44" w:rsidRPr="003C61FD" w:rsidRDefault="00004C44" w:rsidP="003C61FD">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3C61FD">
        <w:rPr>
          <w:rFonts w:ascii="Times New Roman" w:eastAsia="Times New Roman" w:hAnsi="Times New Roman" w:cs="Times New Roman"/>
          <w:color w:val="000000" w:themeColor="text1"/>
          <w:lang w:eastAsia="en-IN"/>
        </w:rPr>
        <w:t>Hossain, M. B., Islam, R., Hossain, M. K., Parvin, A., Saha, B., Nur, A. A. U. &amp; Arai, T. (2024). Minerals and fatty acid profile of small indigenous fish species from homestead ponds within a Sub-tropical coastal region. Heliyon, 10(2).</w:t>
      </w:r>
    </w:p>
    <w:p w14:paraId="311B0F7A" w14:textId="77777777" w:rsidR="00004C44" w:rsidRPr="003C61FD" w:rsidRDefault="00004C44" w:rsidP="003C61FD">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3C61FD">
        <w:rPr>
          <w:rFonts w:ascii="Times New Roman" w:eastAsia="Times New Roman" w:hAnsi="Times New Roman" w:cs="Times New Roman"/>
          <w:color w:val="000000" w:themeColor="text1"/>
          <w:lang w:eastAsia="en-IN"/>
        </w:rPr>
        <w:t xml:space="preserve">Islam, M. A., Hossain, M. Y., Rahman, M. A., RAhman, O., Sarmin, M. S., Khatun, D., ... &amp; Parvin, M. F. (2021). Some biological aspects of Asian stinging catfish, </w:t>
      </w:r>
      <w:r w:rsidRPr="003C61FD">
        <w:rPr>
          <w:rFonts w:ascii="Times New Roman" w:eastAsia="Times New Roman" w:hAnsi="Times New Roman" w:cs="Times New Roman"/>
          <w:i/>
          <w:color w:val="000000" w:themeColor="text1"/>
          <w:lang w:eastAsia="en-IN"/>
        </w:rPr>
        <w:t>Heteropneustes fossilis</w:t>
      </w:r>
      <w:r w:rsidRPr="003C61FD">
        <w:rPr>
          <w:rFonts w:ascii="Times New Roman" w:eastAsia="Times New Roman" w:hAnsi="Times New Roman" w:cs="Times New Roman"/>
          <w:color w:val="000000" w:themeColor="text1"/>
          <w:lang w:eastAsia="en-IN"/>
        </w:rPr>
        <w:t xml:space="preserve"> (Bloch, 1794) (Teleostei: Siluriformes) in a wetland ecosystem. Iranian Journal of Ichthyology, 8(1), 52-61.</w:t>
      </w:r>
    </w:p>
    <w:p w14:paraId="762D8F76" w14:textId="77777777" w:rsidR="00004C44" w:rsidRPr="003C61FD" w:rsidRDefault="00004C44" w:rsidP="003C61FD">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3C61FD">
        <w:rPr>
          <w:rFonts w:ascii="Times New Roman" w:eastAsia="Times New Roman" w:hAnsi="Times New Roman" w:cs="Times New Roman"/>
          <w:color w:val="000000" w:themeColor="text1"/>
          <w:lang w:eastAsia="en-IN"/>
        </w:rPr>
        <w:t>Kumar, P., Verma, S. K., &amp; Subba, B. R. (2015). Traditional use of fish based ethnomedicine in the treatment of some diseases in Eastern Tarai of Nepal. Nepalese Journal of Biosciences, 5(1), 61-64.</w:t>
      </w:r>
    </w:p>
    <w:p w14:paraId="4CE5A165" w14:textId="77777777" w:rsidR="00004C44" w:rsidRPr="003C61FD" w:rsidRDefault="00004C44" w:rsidP="003C61FD">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3C61FD">
        <w:rPr>
          <w:rFonts w:ascii="Times New Roman" w:eastAsia="Times New Roman" w:hAnsi="Times New Roman" w:cs="Times New Roman"/>
          <w:color w:val="000000" w:themeColor="text1"/>
          <w:lang w:eastAsia="en-IN"/>
        </w:rPr>
        <w:t xml:space="preserve">Lima, M. A., Hossain, M. A., Islam, M. R., Mukul, M. N. A., &amp; Akter, T. (2024). Dietary zinc requirement of juvenile stinging catfish </w:t>
      </w:r>
      <w:r w:rsidRPr="003C61FD">
        <w:rPr>
          <w:rFonts w:ascii="Times New Roman" w:eastAsia="Times New Roman" w:hAnsi="Times New Roman" w:cs="Times New Roman"/>
          <w:i/>
          <w:color w:val="000000" w:themeColor="text1"/>
          <w:lang w:eastAsia="en-IN"/>
        </w:rPr>
        <w:t>Heteropneustes fossilis</w:t>
      </w:r>
      <w:r w:rsidRPr="003C61FD">
        <w:rPr>
          <w:rFonts w:ascii="Times New Roman" w:eastAsia="Times New Roman" w:hAnsi="Times New Roman" w:cs="Times New Roman"/>
          <w:color w:val="000000" w:themeColor="text1"/>
          <w:lang w:eastAsia="en-IN"/>
        </w:rPr>
        <w:t xml:space="preserve"> based on growth performance, haematology, and tissue mineral composition. Heliyon, 10(7).</w:t>
      </w:r>
    </w:p>
    <w:p w14:paraId="206D7F87" w14:textId="77777777" w:rsidR="00004C44" w:rsidRPr="003C61FD" w:rsidRDefault="00004C44" w:rsidP="003C61FD">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3C61FD">
        <w:rPr>
          <w:rFonts w:ascii="Times New Roman" w:eastAsia="Times New Roman" w:hAnsi="Times New Roman" w:cs="Times New Roman"/>
          <w:color w:val="000000" w:themeColor="text1"/>
          <w:lang w:eastAsia="en-IN"/>
        </w:rPr>
        <w:t xml:space="preserve">Nasreen, S. &amp; Borah, G.A. (2023). A Review on the Use of </w:t>
      </w:r>
      <w:r w:rsidRPr="003C61FD">
        <w:rPr>
          <w:rFonts w:ascii="Times New Roman" w:eastAsia="Times New Roman" w:hAnsi="Times New Roman" w:cs="Times New Roman"/>
          <w:i/>
          <w:color w:val="000000" w:themeColor="text1"/>
          <w:lang w:eastAsia="en-IN"/>
        </w:rPr>
        <w:t xml:space="preserve">Heteropneustes fossilis </w:t>
      </w:r>
      <w:r w:rsidRPr="003C61FD">
        <w:rPr>
          <w:rFonts w:ascii="Times New Roman" w:eastAsia="Times New Roman" w:hAnsi="Times New Roman" w:cs="Times New Roman"/>
          <w:color w:val="000000" w:themeColor="text1"/>
          <w:lang w:eastAsia="en-IN"/>
        </w:rPr>
        <w:t>and</w:t>
      </w:r>
      <w:r w:rsidRPr="003C61FD">
        <w:rPr>
          <w:rFonts w:ascii="Times New Roman" w:eastAsia="Times New Roman" w:hAnsi="Times New Roman" w:cs="Times New Roman"/>
          <w:i/>
          <w:color w:val="000000" w:themeColor="text1"/>
          <w:lang w:eastAsia="en-IN"/>
        </w:rPr>
        <w:t xml:space="preserve"> Clarias magur</w:t>
      </w:r>
      <w:r w:rsidRPr="003C61FD">
        <w:rPr>
          <w:rFonts w:ascii="Times New Roman" w:eastAsia="Times New Roman" w:hAnsi="Times New Roman" w:cs="Times New Roman"/>
          <w:color w:val="000000" w:themeColor="text1"/>
          <w:lang w:eastAsia="en-IN"/>
        </w:rPr>
        <w:t xml:space="preserve"> in Assamese Traditional Medicine. Asian Journal of Biological and Life Sciences, 12(1),18-21. DOI:10.5530/ajbls.2023.12.3</w:t>
      </w:r>
    </w:p>
    <w:p w14:paraId="23C21DBC" w14:textId="77777777" w:rsidR="00004C44" w:rsidRPr="003C61FD" w:rsidRDefault="00004C44" w:rsidP="003C61FD">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3C61FD">
        <w:rPr>
          <w:rFonts w:ascii="Times New Roman" w:eastAsia="Times New Roman" w:hAnsi="Times New Roman" w:cs="Times New Roman"/>
          <w:color w:val="000000" w:themeColor="text1"/>
          <w:lang w:eastAsia="en-IN"/>
        </w:rPr>
        <w:t>Prakash, S., &amp; Prakash, S. (2021). Ethnomedicinal use of fishes by tribal communities in India: A review. Pharma Innov, 10(5), 1315-1321.</w:t>
      </w:r>
    </w:p>
    <w:p w14:paraId="68FB77E8" w14:textId="77777777" w:rsidR="00004C44" w:rsidRPr="003C61FD" w:rsidRDefault="00004C44" w:rsidP="003C61FD">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3C61FD">
        <w:rPr>
          <w:rFonts w:ascii="Times New Roman" w:eastAsia="Times New Roman" w:hAnsi="Times New Roman" w:cs="Times New Roman"/>
          <w:color w:val="000000" w:themeColor="text1"/>
          <w:lang w:eastAsia="en-IN"/>
        </w:rPr>
        <w:t xml:space="preserve">Rahman, M. A., Hasan, M. R., Hossain, M. Y., Islam, M. A., Khatun, D., Rahman, O. &amp; Khatun, H. (2019). Morphometric and meristic characteristics of the Asian stinging catfish </w:t>
      </w:r>
      <w:r w:rsidRPr="003C61FD">
        <w:rPr>
          <w:rFonts w:ascii="Times New Roman" w:eastAsia="Times New Roman" w:hAnsi="Times New Roman" w:cs="Times New Roman"/>
          <w:i/>
          <w:color w:val="000000" w:themeColor="text1"/>
          <w:lang w:eastAsia="en-IN"/>
        </w:rPr>
        <w:t>Heteropneustes fossilis</w:t>
      </w:r>
      <w:r w:rsidRPr="003C61FD">
        <w:rPr>
          <w:rFonts w:ascii="Times New Roman" w:eastAsia="Times New Roman" w:hAnsi="Times New Roman" w:cs="Times New Roman"/>
          <w:color w:val="000000" w:themeColor="text1"/>
          <w:lang w:eastAsia="en-IN"/>
        </w:rPr>
        <w:t xml:space="preserve"> (Bloch, 1794): A key for identification. Jordan Journal of Biological Sciences, 12(4), 467-470.</w:t>
      </w:r>
    </w:p>
    <w:p w14:paraId="1233EB7B" w14:textId="77777777" w:rsidR="00004C44" w:rsidRPr="003C61FD" w:rsidRDefault="00004C44" w:rsidP="003C61FD">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3C61FD">
        <w:rPr>
          <w:rFonts w:ascii="Times New Roman" w:eastAsia="Times New Roman" w:hAnsi="Times New Roman" w:cs="Times New Roman"/>
          <w:color w:val="000000" w:themeColor="text1"/>
          <w:lang w:eastAsia="en-IN"/>
        </w:rPr>
        <w:t>Sakthi, R. S., &amp; Rajeswari, S. U. (2021). Use of fish epidermal mucus as an antimicrobial agent–a review. Uttar Pradesh Journal of Zoology, 42(21), 1-13.</w:t>
      </w:r>
    </w:p>
    <w:p w14:paraId="6CDD8C3F" w14:textId="77777777" w:rsidR="00004C44" w:rsidRPr="003C61FD" w:rsidRDefault="00004C44" w:rsidP="003C61FD">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3C61FD">
        <w:rPr>
          <w:rFonts w:ascii="Times New Roman" w:eastAsia="Times New Roman" w:hAnsi="Times New Roman" w:cs="Times New Roman"/>
          <w:color w:val="000000" w:themeColor="text1"/>
          <w:lang w:eastAsia="en-IN"/>
        </w:rPr>
        <w:t xml:space="preserve">Samad, M. A., Nahiduzzama, M., Ashrafuzzaman, M., Rashid, M. A., &amp; Akter, M. (2017). Culture of indigenous catfish Shingi, </w:t>
      </w:r>
      <w:r w:rsidRPr="003C61FD">
        <w:rPr>
          <w:rFonts w:ascii="Times New Roman" w:eastAsia="Times New Roman" w:hAnsi="Times New Roman" w:cs="Times New Roman"/>
          <w:i/>
          <w:color w:val="000000" w:themeColor="text1"/>
          <w:lang w:eastAsia="en-IN"/>
        </w:rPr>
        <w:t>Heteropneustes fossilis</w:t>
      </w:r>
      <w:r w:rsidRPr="003C61FD">
        <w:rPr>
          <w:rFonts w:ascii="Times New Roman" w:eastAsia="Times New Roman" w:hAnsi="Times New Roman" w:cs="Times New Roman"/>
          <w:color w:val="000000" w:themeColor="text1"/>
          <w:lang w:eastAsia="en-IN"/>
        </w:rPr>
        <w:t xml:space="preserve"> (Bloch, 1794), with available low cost formulated feed in earthen ponds of Bangladesh. Journal of Coastal Life Medicine, 5(7), 288-292.</w:t>
      </w:r>
    </w:p>
    <w:p w14:paraId="0A5A406E" w14:textId="77777777" w:rsidR="00004C44" w:rsidRPr="003C61FD" w:rsidRDefault="00004C44" w:rsidP="003C61FD">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3C61FD">
        <w:rPr>
          <w:rFonts w:ascii="Times New Roman" w:eastAsia="Times New Roman" w:hAnsi="Times New Roman" w:cs="Times New Roman"/>
          <w:color w:val="000000" w:themeColor="text1"/>
          <w:lang w:eastAsia="en-IN"/>
        </w:rPr>
        <w:t xml:space="preserve">Sultana, S., &amp; Farha, F. (2022). A Male Hormone-Induced Changes in Growth Performance and Histopathology in the Stinging Catfish </w:t>
      </w:r>
      <w:r w:rsidRPr="003C61FD">
        <w:rPr>
          <w:rFonts w:ascii="Times New Roman" w:eastAsia="Times New Roman" w:hAnsi="Times New Roman" w:cs="Times New Roman"/>
          <w:i/>
          <w:color w:val="000000" w:themeColor="text1"/>
          <w:lang w:eastAsia="en-IN"/>
        </w:rPr>
        <w:t>Heteropneustes fossilis</w:t>
      </w:r>
      <w:r w:rsidRPr="003C61FD">
        <w:rPr>
          <w:rFonts w:ascii="Times New Roman" w:eastAsia="Times New Roman" w:hAnsi="Times New Roman" w:cs="Times New Roman"/>
          <w:color w:val="000000" w:themeColor="text1"/>
          <w:lang w:eastAsia="en-IN"/>
        </w:rPr>
        <w:t xml:space="preserve"> (Siluriformes: Heteropneustidae) Under Laboratory Conditions. Journal of Bio-Science, 30(1), 131-141.</w:t>
      </w:r>
    </w:p>
    <w:p w14:paraId="43667309" w14:textId="77777777" w:rsidR="00004C44" w:rsidRPr="003C61FD" w:rsidRDefault="00004C44" w:rsidP="003C61FD">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3C61FD">
        <w:rPr>
          <w:rFonts w:ascii="Times New Roman" w:eastAsia="Times New Roman" w:hAnsi="Times New Roman" w:cs="Times New Roman"/>
          <w:color w:val="000000" w:themeColor="text1"/>
          <w:lang w:eastAsia="en-IN"/>
        </w:rPr>
        <w:t xml:space="preserve">Sultana, S., Khan, M. N., Hossain, M. S., Dai, J., Rahman, M. S., &amp; Salimullah, M. (2022). Community structure and functional annotations of the skin microbiome in healthy and diseased catfish, </w:t>
      </w:r>
      <w:r w:rsidRPr="003C61FD">
        <w:rPr>
          <w:rFonts w:ascii="Times New Roman" w:eastAsia="Times New Roman" w:hAnsi="Times New Roman" w:cs="Times New Roman"/>
          <w:i/>
          <w:color w:val="000000" w:themeColor="text1"/>
          <w:lang w:eastAsia="en-IN"/>
        </w:rPr>
        <w:t>Heteropneustes fossilis</w:t>
      </w:r>
      <w:r w:rsidRPr="003C61FD">
        <w:rPr>
          <w:rFonts w:ascii="Times New Roman" w:eastAsia="Times New Roman" w:hAnsi="Times New Roman" w:cs="Times New Roman"/>
          <w:color w:val="000000" w:themeColor="text1"/>
          <w:lang w:eastAsia="en-IN"/>
        </w:rPr>
        <w:t>. Frontiers in Microbiology, 13, 856014.</w:t>
      </w:r>
    </w:p>
    <w:p w14:paraId="4C57E727" w14:textId="77777777" w:rsidR="00004C44" w:rsidRPr="003C61FD" w:rsidRDefault="00004C44" w:rsidP="003C61FD">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3C61FD">
        <w:rPr>
          <w:rFonts w:ascii="Times New Roman" w:eastAsia="Times New Roman" w:hAnsi="Times New Roman" w:cs="Times New Roman"/>
          <w:color w:val="000000" w:themeColor="text1"/>
          <w:lang w:eastAsia="en-IN"/>
        </w:rPr>
        <w:t xml:space="preserve"> Sultana, N., Rana, M. J., &amp; Khan, M. A. (2024). Analysis of Proximate Composition of Shingi Fish (</w:t>
      </w:r>
      <w:r w:rsidRPr="003C61FD">
        <w:rPr>
          <w:rFonts w:ascii="Times New Roman" w:eastAsia="Times New Roman" w:hAnsi="Times New Roman" w:cs="Times New Roman"/>
          <w:i/>
          <w:color w:val="000000" w:themeColor="text1"/>
          <w:lang w:eastAsia="en-IN"/>
        </w:rPr>
        <w:t>Heteropneustes fossilis</w:t>
      </w:r>
      <w:r w:rsidRPr="003C61FD">
        <w:rPr>
          <w:rFonts w:ascii="Times New Roman" w:eastAsia="Times New Roman" w:hAnsi="Times New Roman" w:cs="Times New Roman"/>
          <w:color w:val="000000" w:themeColor="text1"/>
          <w:lang w:eastAsia="en-IN"/>
        </w:rPr>
        <w:t>) Fed with Poultry Offal Protein-Rich Formulated Feed under Captive Conditions. Asian Journal of Biology, 20(11), 64-72.</w:t>
      </w:r>
    </w:p>
    <w:p w14:paraId="634B9690" w14:textId="77777777" w:rsidR="00004C44" w:rsidRPr="003C61FD" w:rsidRDefault="00004C44" w:rsidP="003C61FD">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3C61FD">
        <w:rPr>
          <w:rFonts w:ascii="Times New Roman" w:eastAsia="Times New Roman" w:hAnsi="Times New Roman" w:cs="Times New Roman"/>
          <w:color w:val="000000" w:themeColor="text1"/>
          <w:lang w:eastAsia="en-IN"/>
        </w:rPr>
        <w:t xml:space="preserve">Umamageshwari, M., Rajeswari, S. &amp; U. Sivasakthi, R. (2022). Biochemical Composition, Mineral Content and FTIR analysis on five different tissues of fresh water </w:t>
      </w:r>
      <w:r w:rsidRPr="003C61FD">
        <w:rPr>
          <w:rFonts w:ascii="Times New Roman" w:eastAsia="Times New Roman" w:hAnsi="Times New Roman" w:cs="Times New Roman"/>
          <w:i/>
          <w:color w:val="000000" w:themeColor="text1"/>
          <w:lang w:eastAsia="en-IN"/>
        </w:rPr>
        <w:t>fish Heteropneustes fossilis</w:t>
      </w:r>
      <w:r w:rsidRPr="003C61FD">
        <w:rPr>
          <w:rFonts w:ascii="Times New Roman" w:eastAsia="Times New Roman" w:hAnsi="Times New Roman" w:cs="Times New Roman"/>
          <w:color w:val="000000" w:themeColor="text1"/>
          <w:lang w:eastAsia="en-IN"/>
        </w:rPr>
        <w:t xml:space="preserve"> in Tenkasi district.  Journal of Xi’an Shiyou University, 18 (8). 556-570 </w:t>
      </w:r>
    </w:p>
    <w:p w14:paraId="65DBF285" w14:textId="77777777" w:rsidR="00004C44" w:rsidRPr="003C61FD" w:rsidRDefault="00004C44" w:rsidP="003C61FD">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3C61FD">
        <w:rPr>
          <w:rFonts w:ascii="Times New Roman" w:eastAsia="Times New Roman" w:hAnsi="Times New Roman" w:cs="Times New Roman"/>
          <w:color w:val="000000" w:themeColor="text1"/>
          <w:lang w:eastAsia="en-IN"/>
        </w:rPr>
        <w:t xml:space="preserve">Vaseem, H. (2024). Investigation of antioxidant defense system, digestive enzymes and histopathological alterations in intestine of catfish, </w:t>
      </w:r>
      <w:r w:rsidRPr="003C61FD">
        <w:rPr>
          <w:rFonts w:ascii="Times New Roman" w:eastAsia="Times New Roman" w:hAnsi="Times New Roman" w:cs="Times New Roman"/>
          <w:i/>
          <w:color w:val="000000" w:themeColor="text1"/>
          <w:lang w:eastAsia="en-IN"/>
        </w:rPr>
        <w:t>Hetropneustes fossilis</w:t>
      </w:r>
      <w:r w:rsidRPr="003C61FD">
        <w:rPr>
          <w:rFonts w:ascii="Times New Roman" w:eastAsia="Times New Roman" w:hAnsi="Times New Roman" w:cs="Times New Roman"/>
          <w:color w:val="000000" w:themeColor="text1"/>
          <w:lang w:eastAsia="en-IN"/>
        </w:rPr>
        <w:t xml:space="preserve"> exposed to antibiotic norfloxacin. Ecological Frontiers, 44(4), 839-849.</w:t>
      </w:r>
    </w:p>
    <w:p w14:paraId="41F3BAD9" w14:textId="77777777" w:rsidR="00004C44" w:rsidRPr="003C61FD" w:rsidRDefault="00004C44" w:rsidP="003C61FD">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3C61FD">
        <w:rPr>
          <w:rFonts w:ascii="Times New Roman" w:eastAsia="Times New Roman" w:hAnsi="Times New Roman" w:cs="Times New Roman"/>
          <w:color w:val="000000" w:themeColor="text1"/>
          <w:lang w:eastAsia="en-IN"/>
        </w:rPr>
        <w:t>Zaccone, G., Capillo, G., Fernandes, J. M. O., Kiron, V., Lauriano, E. R., Alesci, A. &amp; Aragona, M. (2022). Expression of the antimicrobial peptide piscidin 1 and neuropeptides in fish gill and skin: A potential participation in neuro-immune interaction. Marine drugs, 20(2), 145.</w:t>
      </w:r>
    </w:p>
    <w:p w14:paraId="3E53EB34" w14:textId="77777777" w:rsidR="00004C44" w:rsidRPr="00004C44" w:rsidRDefault="00004C44" w:rsidP="008B6600">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p>
    <w:p w14:paraId="3472F199" w14:textId="77777777" w:rsidR="00AE1FCB" w:rsidRPr="00004C44" w:rsidRDefault="00AE1FCB" w:rsidP="00AE1FCB">
      <w:pPr>
        <w:spacing w:before="100" w:beforeAutospacing="1" w:after="100" w:afterAutospacing="1" w:line="480" w:lineRule="auto"/>
        <w:jc w:val="both"/>
        <w:rPr>
          <w:rFonts w:ascii="Times New Roman" w:eastAsia="Times New Roman" w:hAnsi="Times New Roman" w:cs="Times New Roman"/>
          <w:color w:val="000000" w:themeColor="text1"/>
          <w:sz w:val="24"/>
          <w:szCs w:val="24"/>
          <w:lang w:eastAsia="en-GB"/>
        </w:rPr>
      </w:pPr>
    </w:p>
    <w:sectPr w:rsidR="00AE1FCB" w:rsidRPr="00004C44" w:rsidSect="00D3568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anth kumar" w:date="2025-09-20T21:34:00Z" w:initials="ak">
    <w:p w14:paraId="5FEBFCA1" w14:textId="0F490707" w:rsidR="0003726C" w:rsidRDefault="0003726C">
      <w:pPr>
        <w:pStyle w:val="CommentText"/>
      </w:pPr>
      <w:r>
        <w:rPr>
          <w:rStyle w:val="CommentReference"/>
        </w:rPr>
        <w:annotationRef/>
      </w:r>
      <w:r>
        <w:t>In many</w:t>
      </w:r>
    </w:p>
  </w:comment>
  <w:comment w:id="1" w:author="ananth kumar" w:date="2025-09-20T21:38:00Z" w:initials="ak">
    <w:p w14:paraId="45CB0FD9" w14:textId="2B8F7CFD" w:rsidR="0003726C" w:rsidRDefault="0003726C">
      <w:pPr>
        <w:pStyle w:val="CommentText"/>
      </w:pPr>
      <w:r>
        <w:rPr>
          <w:rStyle w:val="CommentReference"/>
        </w:rPr>
        <w:annotationRef/>
      </w:r>
      <w:r>
        <w:t>Debility,</w:t>
      </w:r>
    </w:p>
  </w:comment>
  <w:comment w:id="2" w:author="ananth kumar" w:date="2025-09-20T21:39:00Z" w:initials="ak">
    <w:p w14:paraId="3ABACA35" w14:textId="54F502EC" w:rsidR="0003726C" w:rsidRDefault="0003726C">
      <w:pPr>
        <w:pStyle w:val="CommentText"/>
      </w:pPr>
      <w:r>
        <w:rPr>
          <w:rStyle w:val="CommentReference"/>
        </w:rPr>
        <w:annotationRef/>
      </w:r>
      <w:r>
        <w:t>Both a nutritional</w:t>
      </w:r>
    </w:p>
  </w:comment>
  <w:comment w:id="3" w:author="ananth kumar" w:date="2025-09-20T21:36:00Z" w:initials="ak">
    <w:p w14:paraId="7F9F5A13" w14:textId="37D65888" w:rsidR="0003726C" w:rsidRDefault="0003726C">
      <w:pPr>
        <w:pStyle w:val="CommentText"/>
      </w:pPr>
      <w:r>
        <w:rPr>
          <w:rStyle w:val="CommentReference"/>
        </w:rPr>
        <w:annotationRef/>
      </w:r>
      <w:r>
        <w:t>Medium – sized,</w:t>
      </w:r>
    </w:p>
  </w:comment>
  <w:comment w:id="4" w:author="ananth kumar" w:date="2025-09-20T21:36:00Z" w:initials="ak">
    <w:p w14:paraId="25A0E7D3" w14:textId="09D32A9A" w:rsidR="0003726C" w:rsidRDefault="0003726C">
      <w:pPr>
        <w:pStyle w:val="CommentText"/>
      </w:pPr>
      <w:r>
        <w:rPr>
          <w:rStyle w:val="CommentReference"/>
        </w:rPr>
        <w:annotationRef/>
      </w:r>
      <w:r>
        <w:t>organs</w:t>
      </w:r>
    </w:p>
  </w:comment>
  <w:comment w:id="5" w:author="ananth kumar" w:date="2025-09-20T21:37:00Z" w:initials="ak">
    <w:p w14:paraId="350F1E6B" w14:textId="18F9E4CB" w:rsidR="0003726C" w:rsidRDefault="0003726C">
      <w:pPr>
        <w:pStyle w:val="CommentText"/>
      </w:pPr>
      <w:r>
        <w:rPr>
          <w:rStyle w:val="CommentReference"/>
        </w:rPr>
        <w:annotationRef/>
      </w:r>
      <w:r>
        <w:t>oxygen - deprived</w:t>
      </w:r>
    </w:p>
  </w:comment>
  <w:comment w:id="6" w:author="ananth kumar" w:date="2025-09-20T21:40:00Z" w:initials="ak">
    <w:p w14:paraId="567E080D" w14:textId="661122CD" w:rsidR="0003726C" w:rsidRDefault="0003726C">
      <w:pPr>
        <w:pStyle w:val="CommentText"/>
      </w:pPr>
      <w:r>
        <w:rPr>
          <w:rStyle w:val="CommentReference"/>
        </w:rPr>
        <w:annotationRef/>
      </w:r>
      <w:r>
        <w:t>has high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EBFCA1" w15:done="0"/>
  <w15:commentEx w15:paraId="45CB0FD9" w15:done="0"/>
  <w15:commentEx w15:paraId="3ABACA35" w15:done="0"/>
  <w15:commentEx w15:paraId="7F9F5A13" w15:done="0"/>
  <w15:commentEx w15:paraId="25A0E7D3" w15:done="0"/>
  <w15:commentEx w15:paraId="350F1E6B" w15:done="0"/>
  <w15:commentEx w15:paraId="567E08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133FA5" w16cex:dateUtc="2025-09-20T16:04:00Z"/>
  <w16cex:commentExtensible w16cex:durableId="084226D8" w16cex:dateUtc="2025-09-20T16:08:00Z"/>
  <w16cex:commentExtensible w16cex:durableId="5578F7DB" w16cex:dateUtc="2025-09-20T16:09:00Z"/>
  <w16cex:commentExtensible w16cex:durableId="7DC44C4E" w16cex:dateUtc="2025-09-20T16:06:00Z"/>
  <w16cex:commentExtensible w16cex:durableId="5DFC2FD2" w16cex:dateUtc="2025-09-20T16:06:00Z"/>
  <w16cex:commentExtensible w16cex:durableId="4075AD72" w16cex:dateUtc="2025-09-20T16:07:00Z"/>
  <w16cex:commentExtensible w16cex:durableId="4A02DF34" w16cex:dateUtc="2025-09-20T1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EBFCA1" w16cid:durableId="01133FA5"/>
  <w16cid:commentId w16cid:paraId="45CB0FD9" w16cid:durableId="084226D8"/>
  <w16cid:commentId w16cid:paraId="3ABACA35" w16cid:durableId="5578F7DB"/>
  <w16cid:commentId w16cid:paraId="7F9F5A13" w16cid:durableId="7DC44C4E"/>
  <w16cid:commentId w16cid:paraId="25A0E7D3" w16cid:durableId="5DFC2FD2"/>
  <w16cid:commentId w16cid:paraId="350F1E6B" w16cid:durableId="4075AD72"/>
  <w16cid:commentId w16cid:paraId="567E080D" w16cid:durableId="4A02DF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30E82" w14:textId="77777777" w:rsidR="00F90568" w:rsidRDefault="00F90568" w:rsidP="00B24D72">
      <w:pPr>
        <w:spacing w:after="0" w:line="240" w:lineRule="auto"/>
      </w:pPr>
      <w:r>
        <w:separator/>
      </w:r>
    </w:p>
  </w:endnote>
  <w:endnote w:type="continuationSeparator" w:id="0">
    <w:p w14:paraId="17C7CB06" w14:textId="77777777" w:rsidR="00F90568" w:rsidRDefault="00F90568" w:rsidP="00B2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3A69" w14:textId="77777777" w:rsidR="00B24D72" w:rsidRDefault="00B24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A9DD" w14:textId="77777777" w:rsidR="00B24D72" w:rsidRDefault="00B24D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616D" w14:textId="77777777" w:rsidR="00B24D72" w:rsidRDefault="00B24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44F01" w14:textId="77777777" w:rsidR="00F90568" w:rsidRDefault="00F90568" w:rsidP="00B24D72">
      <w:pPr>
        <w:spacing w:after="0" w:line="240" w:lineRule="auto"/>
      </w:pPr>
      <w:r>
        <w:separator/>
      </w:r>
    </w:p>
  </w:footnote>
  <w:footnote w:type="continuationSeparator" w:id="0">
    <w:p w14:paraId="3B55135B" w14:textId="77777777" w:rsidR="00F90568" w:rsidRDefault="00F90568" w:rsidP="00B24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F35B0" w14:textId="77777777" w:rsidR="00B24D72" w:rsidRDefault="00000000">
    <w:pPr>
      <w:pStyle w:val="Header"/>
    </w:pPr>
    <w:r>
      <w:rPr>
        <w:noProof/>
      </w:rPr>
      <w:pict w14:anchorId="64DCD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445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D09A0" w14:textId="77777777" w:rsidR="00B24D72" w:rsidRDefault="00000000">
    <w:pPr>
      <w:pStyle w:val="Header"/>
    </w:pPr>
    <w:r>
      <w:rPr>
        <w:noProof/>
      </w:rPr>
      <w:pict w14:anchorId="085F3F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445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2823C" w14:textId="77777777" w:rsidR="00B24D72" w:rsidRDefault="00000000">
    <w:pPr>
      <w:pStyle w:val="Header"/>
    </w:pPr>
    <w:r>
      <w:rPr>
        <w:noProof/>
      </w:rPr>
      <w:pict w14:anchorId="49036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445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B668C"/>
    <w:multiLevelType w:val="hybridMultilevel"/>
    <w:tmpl w:val="B01A7C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8560BA"/>
    <w:multiLevelType w:val="multilevel"/>
    <w:tmpl w:val="0D107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555845"/>
    <w:multiLevelType w:val="hybridMultilevel"/>
    <w:tmpl w:val="0FF8F9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42E61BD"/>
    <w:multiLevelType w:val="multilevel"/>
    <w:tmpl w:val="CFE2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0E4184"/>
    <w:multiLevelType w:val="hybridMultilevel"/>
    <w:tmpl w:val="181075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E54316D"/>
    <w:multiLevelType w:val="hybridMultilevel"/>
    <w:tmpl w:val="A9606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227463">
    <w:abstractNumId w:val="3"/>
  </w:num>
  <w:num w:numId="2" w16cid:durableId="1934897864">
    <w:abstractNumId w:val="1"/>
  </w:num>
  <w:num w:numId="3" w16cid:durableId="221058676">
    <w:abstractNumId w:val="0"/>
  </w:num>
  <w:num w:numId="4" w16cid:durableId="654266701">
    <w:abstractNumId w:val="5"/>
  </w:num>
  <w:num w:numId="5" w16cid:durableId="1891382054">
    <w:abstractNumId w:val="2"/>
  </w:num>
  <w:num w:numId="6" w16cid:durableId="91694198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nth kumar">
    <w15:presenceInfo w15:providerId="Windows Live" w15:userId="164b733103138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105"/>
    <w:rsid w:val="00004C44"/>
    <w:rsid w:val="0003726C"/>
    <w:rsid w:val="001A78FB"/>
    <w:rsid w:val="001D3145"/>
    <w:rsid w:val="00374296"/>
    <w:rsid w:val="00383A26"/>
    <w:rsid w:val="003A1CF6"/>
    <w:rsid w:val="003C61FD"/>
    <w:rsid w:val="00437A55"/>
    <w:rsid w:val="00461F54"/>
    <w:rsid w:val="00500605"/>
    <w:rsid w:val="00613CB5"/>
    <w:rsid w:val="006346B2"/>
    <w:rsid w:val="00637B6C"/>
    <w:rsid w:val="0068302E"/>
    <w:rsid w:val="007A1FED"/>
    <w:rsid w:val="007C1B24"/>
    <w:rsid w:val="00822346"/>
    <w:rsid w:val="008B6600"/>
    <w:rsid w:val="008F3948"/>
    <w:rsid w:val="00916591"/>
    <w:rsid w:val="00997372"/>
    <w:rsid w:val="009D30A3"/>
    <w:rsid w:val="00A94527"/>
    <w:rsid w:val="00AE1FCB"/>
    <w:rsid w:val="00B24D72"/>
    <w:rsid w:val="00C23F96"/>
    <w:rsid w:val="00C94105"/>
    <w:rsid w:val="00D20F60"/>
    <w:rsid w:val="00D350D6"/>
    <w:rsid w:val="00D35680"/>
    <w:rsid w:val="00DA48EA"/>
    <w:rsid w:val="00E151F3"/>
    <w:rsid w:val="00E5597C"/>
    <w:rsid w:val="00E62F3C"/>
    <w:rsid w:val="00E66617"/>
    <w:rsid w:val="00F641AA"/>
    <w:rsid w:val="00F72373"/>
    <w:rsid w:val="00F905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045C4"/>
  <w15:docId w15:val="{5F23D5F2-FA7F-4495-B097-03698344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680"/>
  </w:style>
  <w:style w:type="paragraph" w:styleId="Heading1">
    <w:name w:val="heading 1"/>
    <w:basedOn w:val="Normal"/>
    <w:link w:val="Heading1Char"/>
    <w:uiPriority w:val="9"/>
    <w:qFormat/>
    <w:rsid w:val="00C941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link w:val="Heading3Char"/>
    <w:uiPriority w:val="9"/>
    <w:qFormat/>
    <w:rsid w:val="00C9410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C94105"/>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105"/>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C94105"/>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C94105"/>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C9410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94105"/>
    <w:rPr>
      <w:b/>
      <w:bCs/>
    </w:rPr>
  </w:style>
  <w:style w:type="character" w:styleId="Emphasis">
    <w:name w:val="Emphasis"/>
    <w:basedOn w:val="DefaultParagraphFont"/>
    <w:uiPriority w:val="20"/>
    <w:qFormat/>
    <w:rsid w:val="00C94105"/>
    <w:rPr>
      <w:i/>
      <w:iCs/>
    </w:rPr>
  </w:style>
  <w:style w:type="paragraph" w:styleId="ListParagraph">
    <w:name w:val="List Paragraph"/>
    <w:basedOn w:val="Normal"/>
    <w:uiPriority w:val="34"/>
    <w:qFormat/>
    <w:rsid w:val="00383A26"/>
    <w:pPr>
      <w:spacing w:after="0" w:line="240" w:lineRule="auto"/>
      <w:ind w:left="720"/>
      <w:contextualSpacing/>
    </w:pPr>
    <w:rPr>
      <w:rFonts w:eastAsiaTheme="minorEastAsia"/>
      <w:kern w:val="2"/>
      <w:sz w:val="24"/>
      <w:szCs w:val="24"/>
    </w:rPr>
  </w:style>
  <w:style w:type="character" w:styleId="Hyperlink">
    <w:name w:val="Hyperlink"/>
    <w:basedOn w:val="DefaultParagraphFont"/>
    <w:uiPriority w:val="99"/>
    <w:unhideWhenUsed/>
    <w:rsid w:val="00DA48EA"/>
    <w:rPr>
      <w:color w:val="0563C1" w:themeColor="hyperlink"/>
      <w:u w:val="single"/>
    </w:rPr>
  </w:style>
  <w:style w:type="paragraph" w:styleId="Header">
    <w:name w:val="header"/>
    <w:basedOn w:val="Normal"/>
    <w:link w:val="HeaderChar"/>
    <w:uiPriority w:val="99"/>
    <w:unhideWhenUsed/>
    <w:rsid w:val="00B24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D72"/>
  </w:style>
  <w:style w:type="paragraph" w:styleId="Footer">
    <w:name w:val="footer"/>
    <w:basedOn w:val="Normal"/>
    <w:link w:val="FooterChar"/>
    <w:uiPriority w:val="99"/>
    <w:unhideWhenUsed/>
    <w:rsid w:val="00B24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D72"/>
  </w:style>
  <w:style w:type="character" w:styleId="CommentReference">
    <w:name w:val="annotation reference"/>
    <w:basedOn w:val="DefaultParagraphFont"/>
    <w:uiPriority w:val="99"/>
    <w:semiHidden/>
    <w:unhideWhenUsed/>
    <w:rsid w:val="0003726C"/>
    <w:rPr>
      <w:sz w:val="16"/>
      <w:szCs w:val="16"/>
    </w:rPr>
  </w:style>
  <w:style w:type="paragraph" w:styleId="CommentText">
    <w:name w:val="annotation text"/>
    <w:basedOn w:val="Normal"/>
    <w:link w:val="CommentTextChar"/>
    <w:uiPriority w:val="99"/>
    <w:semiHidden/>
    <w:unhideWhenUsed/>
    <w:rsid w:val="0003726C"/>
    <w:pPr>
      <w:spacing w:line="240" w:lineRule="auto"/>
    </w:pPr>
    <w:rPr>
      <w:sz w:val="20"/>
      <w:szCs w:val="20"/>
    </w:rPr>
  </w:style>
  <w:style w:type="character" w:customStyle="1" w:styleId="CommentTextChar">
    <w:name w:val="Comment Text Char"/>
    <w:basedOn w:val="DefaultParagraphFont"/>
    <w:link w:val="CommentText"/>
    <w:uiPriority w:val="99"/>
    <w:semiHidden/>
    <w:rsid w:val="0003726C"/>
    <w:rPr>
      <w:sz w:val="20"/>
      <w:szCs w:val="20"/>
    </w:rPr>
  </w:style>
  <w:style w:type="paragraph" w:styleId="CommentSubject">
    <w:name w:val="annotation subject"/>
    <w:basedOn w:val="CommentText"/>
    <w:next w:val="CommentText"/>
    <w:link w:val="CommentSubjectChar"/>
    <w:uiPriority w:val="99"/>
    <w:semiHidden/>
    <w:unhideWhenUsed/>
    <w:rsid w:val="0003726C"/>
    <w:rPr>
      <w:b/>
      <w:bCs/>
    </w:rPr>
  </w:style>
  <w:style w:type="character" w:customStyle="1" w:styleId="CommentSubjectChar">
    <w:name w:val="Comment Subject Char"/>
    <w:basedOn w:val="CommentTextChar"/>
    <w:link w:val="CommentSubject"/>
    <w:uiPriority w:val="99"/>
    <w:semiHidden/>
    <w:rsid w:val="000372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484740">
      <w:bodyDiv w:val="1"/>
      <w:marLeft w:val="0"/>
      <w:marRight w:val="0"/>
      <w:marTop w:val="0"/>
      <w:marBottom w:val="0"/>
      <w:divBdr>
        <w:top w:val="none" w:sz="0" w:space="0" w:color="auto"/>
        <w:left w:val="none" w:sz="0" w:space="0" w:color="auto"/>
        <w:bottom w:val="none" w:sz="0" w:space="0" w:color="auto"/>
        <w:right w:val="none" w:sz="0" w:space="0" w:color="auto"/>
      </w:divBdr>
    </w:div>
    <w:div w:id="1268193125">
      <w:bodyDiv w:val="1"/>
      <w:marLeft w:val="0"/>
      <w:marRight w:val="0"/>
      <w:marTop w:val="0"/>
      <w:marBottom w:val="0"/>
      <w:divBdr>
        <w:top w:val="none" w:sz="0" w:space="0" w:color="auto"/>
        <w:left w:val="none" w:sz="0" w:space="0" w:color="auto"/>
        <w:bottom w:val="none" w:sz="0" w:space="0" w:color="auto"/>
        <w:right w:val="none" w:sz="0" w:space="0" w:color="auto"/>
      </w:divBdr>
      <w:divsChild>
        <w:div w:id="392121161">
          <w:marLeft w:val="0"/>
          <w:marRight w:val="0"/>
          <w:marTop w:val="0"/>
          <w:marBottom w:val="0"/>
          <w:divBdr>
            <w:top w:val="none" w:sz="0" w:space="0" w:color="auto"/>
            <w:left w:val="none" w:sz="0" w:space="0" w:color="auto"/>
            <w:bottom w:val="none" w:sz="0" w:space="0" w:color="auto"/>
            <w:right w:val="none" w:sz="0" w:space="0" w:color="auto"/>
          </w:divBdr>
          <w:divsChild>
            <w:div w:id="32220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2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2127</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ajit2486@outlook.com</dc:creator>
  <cp:keywords/>
  <dc:description/>
  <cp:lastModifiedBy>ananth kumar</cp:lastModifiedBy>
  <cp:revision>4</cp:revision>
  <dcterms:created xsi:type="dcterms:W3CDTF">2025-09-16T17:35:00Z</dcterms:created>
  <dcterms:modified xsi:type="dcterms:W3CDTF">2025-09-20T16:10:00Z</dcterms:modified>
</cp:coreProperties>
</file>