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6D5A3" w14:textId="77777777" w:rsidR="00D26AEE" w:rsidRPr="00D26AEE" w:rsidRDefault="00D26AEE" w:rsidP="00D26AEE">
      <w:pPr>
        <w:jc w:val="center"/>
        <w:rPr>
          <w:rFonts w:ascii="Times New Roman" w:hAnsi="Times New Roman" w:cs="Times New Roman"/>
          <w:b/>
          <w:bCs/>
          <w:sz w:val="32"/>
          <w:szCs w:val="32"/>
        </w:rPr>
      </w:pPr>
      <w:r w:rsidRPr="00D26AEE">
        <w:rPr>
          <w:rFonts w:ascii="Times New Roman" w:hAnsi="Times New Roman" w:cs="Times New Roman"/>
          <w:b/>
          <w:bCs/>
          <w:sz w:val="32"/>
          <w:szCs w:val="32"/>
        </w:rPr>
        <w:t>Oyster-Derived Antimicrobial Proteins: A Solution to Combat Superbugs</w:t>
      </w:r>
    </w:p>
    <w:p w14:paraId="3C847C4A" w14:textId="77777777" w:rsidR="00D26AEE" w:rsidRDefault="00D26AEE" w:rsidP="00D26AEE">
      <w:pPr>
        <w:jc w:val="both"/>
        <w:rPr>
          <w:rFonts w:ascii="Times New Roman" w:hAnsi="Times New Roman" w:cs="Times New Roman"/>
          <w:b/>
          <w:bCs/>
        </w:rPr>
      </w:pPr>
    </w:p>
    <w:p w14:paraId="7A0ADE4F" w14:textId="01A8F884" w:rsidR="00D11FC7" w:rsidRPr="00D11FC7" w:rsidRDefault="00D11FC7" w:rsidP="00D11FC7">
      <w:pPr>
        <w:jc w:val="both"/>
        <w:rPr>
          <w:rFonts w:ascii="Times New Roman" w:hAnsi="Times New Roman" w:cs="Times New Roman"/>
        </w:rPr>
      </w:pPr>
      <w:r w:rsidRPr="00D11FC7">
        <w:rPr>
          <w:rFonts w:ascii="Times New Roman" w:hAnsi="Times New Roman" w:cs="Times New Roman"/>
          <w:b/>
          <w:bCs/>
        </w:rPr>
        <w:t>Abstract</w:t>
      </w:r>
      <w:r w:rsidR="00FF18FD">
        <w:rPr>
          <w:rFonts w:ascii="Times New Roman" w:hAnsi="Times New Roman" w:cs="Times New Roman"/>
          <w:b/>
          <w:bCs/>
        </w:rPr>
        <w:t xml:space="preserve">: </w:t>
      </w:r>
      <w:r w:rsidRPr="00D11FC7">
        <w:rPr>
          <w:rFonts w:ascii="Times New Roman" w:hAnsi="Times New Roman" w:cs="Times New Roman"/>
        </w:rPr>
        <w:t xml:space="preserve">The rising threat of antibiotic-resistant bacterial infections—commonly termed “superbugs”—necessitates the exploration of alternative therapeutic strategies. One promising approach lies in the utilization of antimicrobial proteins (AMPs) derived from oysters. These naturally occurring molecules, integral to the oyster’s innate immune system, exhibit potent antimicrobial activities through mechanisms such as membrane disruption, biofilm inhibition, and immunomodulation. Notably, proteins like big defensins (e.g., Cg-BigDef1 and Cg-BigDef5), histone-derived peptides, and other hemolymph proteins have demonstrated strong efficacy against multidrug-resistant (MDR) pathogens, including </w:t>
      </w:r>
      <w:r w:rsidRPr="00D11FC7">
        <w:rPr>
          <w:rFonts w:ascii="Times New Roman" w:hAnsi="Times New Roman" w:cs="Times New Roman"/>
          <w:i/>
          <w:iCs/>
        </w:rPr>
        <w:t>Streptococcus pneumoniae</w:t>
      </w:r>
      <w:r w:rsidRPr="00D11FC7">
        <w:rPr>
          <w:rFonts w:ascii="Times New Roman" w:hAnsi="Times New Roman" w:cs="Times New Roman"/>
        </w:rPr>
        <w:t xml:space="preserve"> and </w:t>
      </w:r>
      <w:r w:rsidRPr="00D11FC7">
        <w:rPr>
          <w:rFonts w:ascii="Times New Roman" w:hAnsi="Times New Roman" w:cs="Times New Roman"/>
          <w:i/>
          <w:iCs/>
        </w:rPr>
        <w:t>S. pyogenes</w:t>
      </w:r>
      <w:r w:rsidRPr="00D11FC7">
        <w:rPr>
          <w:rFonts w:ascii="Times New Roman" w:hAnsi="Times New Roman" w:cs="Times New Roman"/>
        </w:rPr>
        <w:t>. Proteomic studies have identified several active constituents, such as cystatin B–like proteins and carbonic anhydrases, responsible for the bactericidal effects. Moreover, these proteins exhibit synergistic effects when combined with conventional antibiotics, thereby enhancing therapeutic outcomes and reducing resistance development. In addition to medical applications, oyster-derived AMPs show potential for use in agriculture and the food industry, particularly for biofilm control, food preservation, and reducing antibiotic reliance in livestock. Despite these advances, challenges such as peptide stability, large-scale production, and immunogenicity must be addressed before clinical implementation. This review highlights the current research, effectiveness, and potential applications of oyster antimicrobial proteins, proposing them as a promising frontier in combating superbug-related infections.</w:t>
      </w:r>
    </w:p>
    <w:p w14:paraId="32624A5B" w14:textId="084686F0" w:rsidR="00D11FC7" w:rsidRPr="00D11FC7" w:rsidRDefault="00D11FC7" w:rsidP="00D11FC7">
      <w:pPr>
        <w:jc w:val="both"/>
        <w:rPr>
          <w:rFonts w:ascii="Times New Roman" w:hAnsi="Times New Roman" w:cs="Times New Roman"/>
          <w:b/>
          <w:bCs/>
        </w:rPr>
      </w:pPr>
      <w:r w:rsidRPr="00D11FC7">
        <w:rPr>
          <w:rFonts w:ascii="Times New Roman" w:hAnsi="Times New Roman" w:cs="Times New Roman"/>
          <w:b/>
          <w:bCs/>
        </w:rPr>
        <w:t>Keywords</w:t>
      </w:r>
      <w:r>
        <w:rPr>
          <w:rFonts w:ascii="Times New Roman" w:hAnsi="Times New Roman" w:cs="Times New Roman"/>
          <w:b/>
          <w:bCs/>
        </w:rPr>
        <w:t xml:space="preserve">: </w:t>
      </w:r>
      <w:commentRangeStart w:id="0"/>
      <w:r w:rsidRPr="00D11FC7">
        <w:rPr>
          <w:rFonts w:ascii="Times New Roman" w:hAnsi="Times New Roman" w:cs="Times New Roman"/>
        </w:rPr>
        <w:t xml:space="preserve">Oyster antimicrobial proteins; big defensins; </w:t>
      </w:r>
      <w:commentRangeStart w:id="1"/>
      <w:r w:rsidRPr="00D11FC7">
        <w:rPr>
          <w:rFonts w:ascii="Times New Roman" w:hAnsi="Times New Roman" w:cs="Times New Roman"/>
        </w:rPr>
        <w:t>superbugs</w:t>
      </w:r>
      <w:commentRangeEnd w:id="1"/>
      <w:r w:rsidR="00FD7836">
        <w:rPr>
          <w:rStyle w:val="CommentReference"/>
        </w:rPr>
        <w:commentReference w:id="1"/>
      </w:r>
      <w:r w:rsidRPr="00D11FC7">
        <w:rPr>
          <w:rFonts w:ascii="Times New Roman" w:hAnsi="Times New Roman" w:cs="Times New Roman"/>
        </w:rPr>
        <w:t xml:space="preserve">; antibiotic resistance; hemolymph peptides; biofilm inhibition; synergistic therapy; multidrug-resistant bacteria; innate immunity; marine </w:t>
      </w:r>
      <w:proofErr w:type="spellStart"/>
      <w:r w:rsidRPr="00D11FC7">
        <w:rPr>
          <w:rFonts w:ascii="Times New Roman" w:hAnsi="Times New Roman" w:cs="Times New Roman"/>
        </w:rPr>
        <w:t>bioactives</w:t>
      </w:r>
      <w:commentRangeEnd w:id="0"/>
      <w:proofErr w:type="spellEnd"/>
      <w:r w:rsidR="00FD7836">
        <w:rPr>
          <w:rStyle w:val="CommentReference"/>
        </w:rPr>
        <w:commentReference w:id="0"/>
      </w:r>
    </w:p>
    <w:p w14:paraId="192674BC" w14:textId="77777777" w:rsidR="00D11FC7" w:rsidRDefault="00D11FC7" w:rsidP="00D26AEE">
      <w:pPr>
        <w:jc w:val="both"/>
        <w:rPr>
          <w:rFonts w:ascii="Times New Roman" w:hAnsi="Times New Roman" w:cs="Times New Roman"/>
          <w:b/>
          <w:bCs/>
        </w:rPr>
      </w:pPr>
    </w:p>
    <w:p w14:paraId="51E3C35C" w14:textId="77777777" w:rsidR="00D26AEE" w:rsidRDefault="00D26AEE" w:rsidP="00D26AEE">
      <w:pPr>
        <w:jc w:val="both"/>
        <w:rPr>
          <w:rFonts w:ascii="Times New Roman" w:hAnsi="Times New Roman" w:cs="Times New Roman"/>
          <w:b/>
          <w:bCs/>
        </w:rPr>
      </w:pPr>
    </w:p>
    <w:p w14:paraId="5E7EC546" w14:textId="39ECF0EF"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Introduction</w:t>
      </w:r>
    </w:p>
    <w:p w14:paraId="40630052" w14:textId="5257FD61" w:rsidR="00D26AEE" w:rsidRPr="00D26AEE" w:rsidRDefault="00D26AEE" w:rsidP="00D26AEE">
      <w:pPr>
        <w:jc w:val="both"/>
        <w:rPr>
          <w:rFonts w:ascii="Times New Roman" w:hAnsi="Times New Roman" w:cs="Times New Roman"/>
        </w:rPr>
      </w:pPr>
      <w:r w:rsidRPr="00D26AEE">
        <w:rPr>
          <w:rFonts w:ascii="Times New Roman" w:hAnsi="Times New Roman" w:cs="Times New Roman"/>
        </w:rPr>
        <w:t>Antibiotic-resistant pathogenic bacteria becoming a greater threat, researchers hold a handful of hope in utilizing alternate means to suppress the spread of infectious diseases</w:t>
      </w:r>
      <w:r w:rsidR="00731E77">
        <w:rPr>
          <w:rFonts w:ascii="Times New Roman" w:hAnsi="Times New Roman" w:cs="Times New Roman"/>
        </w:rPr>
        <w:t xml:space="preserve"> </w:t>
      </w:r>
      <w:r w:rsidR="00731E77" w:rsidRPr="00731E77">
        <w:rPr>
          <w:rFonts w:ascii="Times New Roman" w:hAnsi="Times New Roman" w:cs="Times New Roman"/>
        </w:rPr>
        <w:t>(Zhang et al., 2015)</w:t>
      </w:r>
      <w:r w:rsidRPr="00D26AEE">
        <w:rPr>
          <w:rFonts w:ascii="Times New Roman" w:hAnsi="Times New Roman" w:cs="Times New Roman"/>
        </w:rPr>
        <w:t>. As with the insight that comes from understanding the properties of antimicrobial proteins found in oysters, the exploration of proteins from oysters may soon enough be a step to eradicate the so-called ‘</w:t>
      </w:r>
      <w:proofErr w:type="gramStart"/>
      <w:r w:rsidRPr="00D26AEE">
        <w:rPr>
          <w:rFonts w:ascii="Times New Roman" w:hAnsi="Times New Roman" w:cs="Times New Roman"/>
        </w:rPr>
        <w:t>superbugs’</w:t>
      </w:r>
      <w:proofErr w:type="gramEnd"/>
      <w:r w:rsidRPr="00D26AEE">
        <w:rPr>
          <w:rFonts w:ascii="Times New Roman" w:hAnsi="Times New Roman" w:cs="Times New Roman"/>
        </w:rPr>
        <w:t xml:space="preserve">. Proteins are produced by oysters as a component of </w:t>
      </w:r>
      <w:commentRangeStart w:id="2"/>
      <w:r w:rsidRPr="00D26AEE">
        <w:rPr>
          <w:rFonts w:ascii="Times New Roman" w:hAnsi="Times New Roman" w:cs="Times New Roman"/>
        </w:rPr>
        <w:t>its</w:t>
      </w:r>
      <w:commentRangeEnd w:id="2"/>
      <w:r w:rsidR="00995EF6">
        <w:rPr>
          <w:rStyle w:val="CommentReference"/>
        </w:rPr>
        <w:commentReference w:id="2"/>
      </w:r>
      <w:r w:rsidRPr="00D26AEE">
        <w:rPr>
          <w:rFonts w:ascii="Times New Roman" w:hAnsi="Times New Roman" w:cs="Times New Roman"/>
        </w:rPr>
        <w:t xml:space="preserve"> immune system and exhibit activity against several microbial pathogens that are known for having potent effects</w:t>
      </w:r>
      <w:r w:rsidR="00731E77">
        <w:rPr>
          <w:rFonts w:ascii="Times New Roman" w:hAnsi="Times New Roman" w:cs="Times New Roman"/>
        </w:rPr>
        <w:t xml:space="preserve"> </w:t>
      </w:r>
      <w:r w:rsidR="00731E77" w:rsidRPr="00731E77">
        <w:rPr>
          <w:rFonts w:ascii="Times New Roman" w:hAnsi="Times New Roman" w:cs="Times New Roman"/>
        </w:rPr>
        <w:t>(Paliwal et al., 2024)</w:t>
      </w:r>
      <w:r w:rsidRPr="00D26AEE">
        <w:rPr>
          <w:rFonts w:ascii="Times New Roman" w:hAnsi="Times New Roman" w:cs="Times New Roman"/>
        </w:rPr>
        <w:t xml:space="preserve">. </w:t>
      </w:r>
      <w:commentRangeStart w:id="3"/>
      <w:r w:rsidRPr="00D26AEE">
        <w:rPr>
          <w:rFonts w:ascii="Times New Roman" w:hAnsi="Times New Roman" w:cs="Times New Roman"/>
        </w:rPr>
        <w:t xml:space="preserve">These proteins may allow for the unique means of exposure towards an oyster-derived protein against a certain bacterial or microbial strain; future research possibly indicating that resistance development may not have occurred due to a unique metabolic </w:t>
      </w:r>
      <w:r w:rsidRPr="00D26AEE">
        <w:rPr>
          <w:rFonts w:ascii="Times New Roman" w:hAnsi="Times New Roman" w:cs="Times New Roman"/>
        </w:rPr>
        <w:lastRenderedPageBreak/>
        <w:t xml:space="preserve">procedure. </w:t>
      </w:r>
      <w:commentRangeEnd w:id="3"/>
      <w:r w:rsidR="00995EF6">
        <w:rPr>
          <w:rStyle w:val="CommentReference"/>
        </w:rPr>
        <w:commentReference w:id="3"/>
      </w:r>
      <w:r w:rsidRPr="00D26AEE">
        <w:rPr>
          <w:rFonts w:ascii="Times New Roman" w:hAnsi="Times New Roman" w:cs="Times New Roman"/>
        </w:rPr>
        <w:t>Testing the oyster-derived proteins may not only further stress the importance of continued research on the therapeutic potential of antimicrobial proteins but may also indicate a different course in combatting the threat antibiotic-resistant pathogenic bacteria pose.</w:t>
      </w:r>
    </w:p>
    <w:p w14:paraId="3110273A"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Types of Antimicrobial Proteins in Oysters</w:t>
      </w:r>
    </w:p>
    <w:p w14:paraId="53BDA2F4" w14:textId="3F8B0998"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The oyster antimicrobial proteins are several and diverse, allowing for a classification based on the structural folds and functional properties. The best-studied proteins </w:t>
      </w:r>
      <w:commentRangeStart w:id="4"/>
      <w:proofErr w:type="gramStart"/>
      <w:r w:rsidRPr="00D26AEE">
        <w:rPr>
          <w:rFonts w:ascii="Times New Roman" w:hAnsi="Times New Roman" w:cs="Times New Roman"/>
        </w:rPr>
        <w:t>belongs</w:t>
      </w:r>
      <w:commentRangeEnd w:id="4"/>
      <w:proofErr w:type="gramEnd"/>
      <w:r w:rsidR="00995EF6">
        <w:rPr>
          <w:rStyle w:val="CommentReference"/>
        </w:rPr>
        <w:commentReference w:id="4"/>
      </w:r>
      <w:r w:rsidRPr="00D26AEE">
        <w:rPr>
          <w:rFonts w:ascii="Times New Roman" w:hAnsi="Times New Roman" w:cs="Times New Roman"/>
        </w:rPr>
        <w:t xml:space="preserve"> to</w:t>
      </w:r>
      <w:commentRangeStart w:id="5"/>
      <w:r w:rsidRPr="00D26AEE">
        <w:rPr>
          <w:rFonts w:ascii="Times New Roman" w:hAnsi="Times New Roman" w:cs="Times New Roman"/>
        </w:rPr>
        <w:t xml:space="preserve"> </w:t>
      </w:r>
      <w:commentRangeEnd w:id="5"/>
      <w:r w:rsidR="00995EF6">
        <w:rPr>
          <w:rStyle w:val="CommentReference"/>
        </w:rPr>
        <w:commentReference w:id="5"/>
      </w:r>
      <w:r w:rsidRPr="00D26AEE">
        <w:rPr>
          <w:rFonts w:ascii="Times New Roman" w:hAnsi="Times New Roman" w:cs="Times New Roman"/>
        </w:rPr>
        <w:t>cationic family of proteins</w:t>
      </w:r>
      <w:commentRangeStart w:id="6"/>
      <w:r w:rsidRPr="00D26AEE">
        <w:rPr>
          <w:rFonts w:ascii="Times New Roman" w:hAnsi="Times New Roman" w:cs="Times New Roman"/>
        </w:rPr>
        <w:t xml:space="preserve"> </w:t>
      </w:r>
      <w:commentRangeEnd w:id="6"/>
      <w:r w:rsidR="00995EF6">
        <w:rPr>
          <w:rStyle w:val="CommentReference"/>
        </w:rPr>
        <w:commentReference w:id="6"/>
      </w:r>
      <w:r w:rsidRPr="00D26AEE">
        <w:rPr>
          <w:rFonts w:ascii="Times New Roman" w:hAnsi="Times New Roman" w:cs="Times New Roman"/>
        </w:rPr>
        <w:t xml:space="preserve">big defensins, </w:t>
      </w:r>
      <w:commentRangeStart w:id="7"/>
      <w:r w:rsidRPr="00D26AEE">
        <w:rPr>
          <w:rFonts w:ascii="Times New Roman" w:hAnsi="Times New Roman" w:cs="Times New Roman"/>
        </w:rPr>
        <w:t>specially</w:t>
      </w:r>
      <w:commentRangeEnd w:id="7"/>
      <w:r w:rsidR="00995EF6">
        <w:rPr>
          <w:rStyle w:val="CommentReference"/>
        </w:rPr>
        <w:commentReference w:id="7"/>
      </w:r>
      <w:r w:rsidRPr="00D26AEE">
        <w:rPr>
          <w:rFonts w:ascii="Times New Roman" w:hAnsi="Times New Roman" w:cs="Times New Roman"/>
        </w:rPr>
        <w:t xml:space="preserve"> Cg-BigDef1 and Cg-BigDef5. These showed the broad-spectrum activity across diverse classes of bacteria. Their unique folding characteristics have been linked to functional specificity (De San Nicolas et al., 2022). </w:t>
      </w:r>
      <w:commentRangeStart w:id="8"/>
      <w:r w:rsidRPr="00D26AEE">
        <w:rPr>
          <w:rFonts w:ascii="Times New Roman" w:hAnsi="Times New Roman" w:cs="Times New Roman"/>
        </w:rPr>
        <w:t xml:space="preserve">While oyster peptides also </w:t>
      </w:r>
      <w:commentRangeStart w:id="9"/>
      <w:proofErr w:type="gramStart"/>
      <w:r w:rsidRPr="00D26AEE">
        <w:rPr>
          <w:rFonts w:ascii="Times New Roman" w:hAnsi="Times New Roman" w:cs="Times New Roman"/>
        </w:rPr>
        <w:t>includes</w:t>
      </w:r>
      <w:commentRangeEnd w:id="9"/>
      <w:proofErr w:type="gramEnd"/>
      <w:r w:rsidR="002E1285">
        <w:rPr>
          <w:rStyle w:val="CommentReference"/>
        </w:rPr>
        <w:commentReference w:id="9"/>
      </w:r>
      <w:r w:rsidRPr="00D26AEE">
        <w:rPr>
          <w:rFonts w:ascii="Times New Roman" w:hAnsi="Times New Roman" w:cs="Times New Roman"/>
        </w:rPr>
        <w:t xml:space="preserve"> short sequences of amino acids identified with quantifiable antimicrobial, </w:t>
      </w:r>
      <w:commentRangeEnd w:id="8"/>
      <w:r w:rsidR="00B77494">
        <w:rPr>
          <w:rStyle w:val="CommentReference"/>
        </w:rPr>
        <w:commentReference w:id="8"/>
      </w:r>
      <w:r w:rsidRPr="00D26AEE">
        <w:rPr>
          <w:rFonts w:ascii="Times New Roman" w:hAnsi="Times New Roman" w:cs="Times New Roman"/>
        </w:rPr>
        <w:t>antioxidant</w:t>
      </w:r>
      <w:commentRangeStart w:id="10"/>
      <w:r w:rsidRPr="00D26AEE">
        <w:rPr>
          <w:rFonts w:ascii="Times New Roman" w:hAnsi="Times New Roman" w:cs="Times New Roman"/>
        </w:rPr>
        <w:t xml:space="preserve"> </w:t>
      </w:r>
      <w:commentRangeEnd w:id="10"/>
      <w:r w:rsidR="002E1285">
        <w:rPr>
          <w:rStyle w:val="CommentReference"/>
        </w:rPr>
        <w:commentReference w:id="10"/>
      </w:r>
      <w:r w:rsidRPr="00D26AEE">
        <w:rPr>
          <w:rFonts w:ascii="Times New Roman" w:hAnsi="Times New Roman" w:cs="Times New Roman"/>
        </w:rPr>
        <w:t>and anti-inflammatory qualities, extending the range of oyster defense molecules (Hao et al., 2022). Proteins are mainly classified on the basis of primary sequence</w:t>
      </w:r>
      <w:commentRangeStart w:id="11"/>
      <w:r w:rsidRPr="00D26AEE">
        <w:rPr>
          <w:rFonts w:ascii="Times New Roman" w:hAnsi="Times New Roman" w:cs="Times New Roman"/>
        </w:rPr>
        <w:t xml:space="preserve"> </w:t>
      </w:r>
      <w:commentRangeEnd w:id="11"/>
      <w:r w:rsidR="002E1285">
        <w:rPr>
          <w:rStyle w:val="CommentReference"/>
        </w:rPr>
        <w:commentReference w:id="11"/>
      </w:r>
      <w:r w:rsidRPr="00D26AEE">
        <w:rPr>
          <w:rFonts w:ascii="Times New Roman" w:hAnsi="Times New Roman" w:cs="Times New Roman"/>
        </w:rPr>
        <w:t xml:space="preserve">and they also should be reported with secondary structure characterization, which helps in the identification of the corresponding sequences evolution and </w:t>
      </w:r>
      <w:commentRangeStart w:id="12"/>
      <w:r w:rsidRPr="00D26AEE">
        <w:rPr>
          <w:rFonts w:ascii="Times New Roman" w:hAnsi="Times New Roman" w:cs="Times New Roman"/>
        </w:rPr>
        <w:t xml:space="preserve">help predicted </w:t>
      </w:r>
      <w:commentRangeEnd w:id="12"/>
      <w:r w:rsidR="002E1285">
        <w:rPr>
          <w:rStyle w:val="CommentReference"/>
        </w:rPr>
        <w:commentReference w:id="12"/>
      </w:r>
      <w:r w:rsidRPr="00D26AEE">
        <w:rPr>
          <w:rFonts w:ascii="Times New Roman" w:hAnsi="Times New Roman" w:cs="Times New Roman"/>
        </w:rPr>
        <w:t>functional motifs</w:t>
      </w:r>
      <w:commentRangeStart w:id="13"/>
      <w:r w:rsidRPr="00D26AEE">
        <w:rPr>
          <w:rFonts w:ascii="Times New Roman" w:hAnsi="Times New Roman" w:cs="Times New Roman"/>
        </w:rPr>
        <w:t xml:space="preserve">, the later showed to </w:t>
      </w:r>
      <w:commentRangeEnd w:id="13"/>
      <w:r w:rsidR="002E1285">
        <w:rPr>
          <w:rStyle w:val="CommentReference"/>
        </w:rPr>
        <w:commentReference w:id="13"/>
      </w:r>
      <w:r w:rsidRPr="00D26AEE">
        <w:rPr>
          <w:rFonts w:ascii="Times New Roman" w:hAnsi="Times New Roman" w:cs="Times New Roman"/>
        </w:rPr>
        <w:t xml:space="preserve">be responsible for the inhibition of different </w:t>
      </w:r>
      <w:commentRangeStart w:id="14"/>
      <w:r w:rsidRPr="00D26AEE">
        <w:rPr>
          <w:rFonts w:ascii="Times New Roman" w:hAnsi="Times New Roman" w:cs="Times New Roman"/>
        </w:rPr>
        <w:t>presentation</w:t>
      </w:r>
      <w:commentRangeEnd w:id="14"/>
      <w:r w:rsidR="009E4FCA">
        <w:rPr>
          <w:rStyle w:val="CommentReference"/>
        </w:rPr>
        <w:commentReference w:id="14"/>
      </w:r>
      <w:r w:rsidRPr="00D26AEE">
        <w:rPr>
          <w:rFonts w:ascii="Times New Roman" w:hAnsi="Times New Roman" w:cs="Times New Roman"/>
        </w:rPr>
        <w:t xml:space="preserve"> of pathogens. For example, the functional uniqueness </w:t>
      </w:r>
      <w:commentRangeStart w:id="15"/>
      <w:r w:rsidRPr="00D26AEE">
        <w:rPr>
          <w:rFonts w:ascii="Times New Roman" w:hAnsi="Times New Roman" w:cs="Times New Roman"/>
        </w:rPr>
        <w:t xml:space="preserve">amongst defensin isoforms can be altered through structural characteristics such as alteration and pattern of surface hydrophobicity and aggregation caused by variation </w:t>
      </w:r>
      <w:commentRangeEnd w:id="15"/>
      <w:r w:rsidR="00E76FE6">
        <w:rPr>
          <w:rStyle w:val="CommentReference"/>
        </w:rPr>
        <w:commentReference w:id="15"/>
      </w:r>
      <w:r w:rsidRPr="00D26AEE">
        <w:rPr>
          <w:rFonts w:ascii="Times New Roman" w:hAnsi="Times New Roman" w:cs="Times New Roman"/>
        </w:rPr>
        <w:t>in the linker region</w:t>
      </w:r>
      <w:r w:rsidR="00731E77">
        <w:rPr>
          <w:rFonts w:ascii="Times New Roman" w:hAnsi="Times New Roman" w:cs="Times New Roman"/>
        </w:rPr>
        <w:t xml:space="preserve"> </w:t>
      </w:r>
      <w:r w:rsidR="00731E77" w:rsidRPr="00731E77">
        <w:rPr>
          <w:rFonts w:ascii="Times New Roman" w:hAnsi="Times New Roman" w:cs="Times New Roman"/>
        </w:rPr>
        <w:t>(</w:t>
      </w:r>
      <w:proofErr w:type="spellStart"/>
      <w:r w:rsidR="00731E77" w:rsidRPr="00731E77">
        <w:rPr>
          <w:rFonts w:ascii="Times New Roman" w:hAnsi="Times New Roman" w:cs="Times New Roman"/>
        </w:rPr>
        <w:t>Dasodiya</w:t>
      </w:r>
      <w:proofErr w:type="spellEnd"/>
      <w:r w:rsidR="00731E77" w:rsidRPr="00731E77">
        <w:rPr>
          <w:rFonts w:ascii="Times New Roman" w:hAnsi="Times New Roman" w:cs="Times New Roman"/>
        </w:rPr>
        <w:t>, 2024)</w:t>
      </w:r>
      <w:r w:rsidRPr="00D26AEE">
        <w:rPr>
          <w:rFonts w:ascii="Times New Roman" w:hAnsi="Times New Roman" w:cs="Times New Roman"/>
        </w:rPr>
        <w:t>.</w:t>
      </w:r>
    </w:p>
    <w:p w14:paraId="2D213E0A" w14:textId="4B3CE822" w:rsidR="00D26AEE" w:rsidRDefault="00D26AEE" w:rsidP="00D26AEE">
      <w:pPr>
        <w:jc w:val="both"/>
        <w:rPr>
          <w:rFonts w:ascii="Times New Roman" w:hAnsi="Times New Roman" w:cs="Times New Roman"/>
        </w:rPr>
      </w:pPr>
      <w:r w:rsidRPr="00D26AEE">
        <w:rPr>
          <w:rFonts w:ascii="Times New Roman" w:hAnsi="Times New Roman" w:cs="Times New Roman"/>
        </w:rPr>
        <w:t>Additionally, oyster-derived antimicrobial proteins are primarily controlled through their innate immune systems and environmental and pathological stimuli. Upon microbial attack, immune signaling pathways in oysters are triggered, resulting in the rapid upregulation of specific peptide antimicrobial proteins in oyster plasma</w:t>
      </w:r>
      <w:r w:rsidR="00731E77">
        <w:rPr>
          <w:rFonts w:ascii="Times New Roman" w:hAnsi="Times New Roman" w:cs="Times New Roman"/>
        </w:rPr>
        <w:t xml:space="preserve"> </w:t>
      </w:r>
      <w:r w:rsidR="00731E77" w:rsidRPr="00731E77">
        <w:rPr>
          <w:rFonts w:ascii="Times New Roman" w:hAnsi="Times New Roman" w:cs="Times New Roman"/>
        </w:rPr>
        <w:t>(Wang et al., 2014)</w:t>
      </w:r>
      <w:r w:rsidRPr="00D26AEE">
        <w:rPr>
          <w:rFonts w:ascii="Times New Roman" w:hAnsi="Times New Roman" w:cs="Times New Roman"/>
        </w:rPr>
        <w:t xml:space="preserve">. A </w:t>
      </w:r>
      <w:proofErr w:type="spellStart"/>
      <w:r w:rsidRPr="00D26AEE">
        <w:rPr>
          <w:rFonts w:ascii="Times New Roman" w:hAnsi="Times New Roman" w:cs="Times New Roman"/>
        </w:rPr>
        <w:t>peptidomic</w:t>
      </w:r>
      <w:proofErr w:type="spellEnd"/>
      <w:r w:rsidRPr="00D26AEE">
        <w:rPr>
          <w:rFonts w:ascii="Times New Roman" w:hAnsi="Times New Roman" w:cs="Times New Roman"/>
        </w:rPr>
        <w:t xml:space="preserve"> survey of the oyster Crassostrea </w:t>
      </w:r>
      <w:proofErr w:type="spellStart"/>
      <w:r w:rsidRPr="00D26AEE">
        <w:rPr>
          <w:rFonts w:ascii="Times New Roman" w:hAnsi="Times New Roman" w:cs="Times New Roman"/>
        </w:rPr>
        <w:t>hongkongensis</w:t>
      </w:r>
      <w:proofErr w:type="spellEnd"/>
      <w:r w:rsidRPr="00D26AEE">
        <w:rPr>
          <w:rFonts w:ascii="Times New Roman" w:hAnsi="Times New Roman" w:cs="Times New Roman"/>
        </w:rPr>
        <w:t xml:space="preserve"> demonstrated the upregulation of 35 specific peptides after infection; these molecules have a higher net positive charge, which supports membrane interactions when binding to various microbes (Mao et al., 2021). In this context, there is a combination of gene expression changes and post-translational modifications that results in the formation of such structure-active defense molecules, thereby allowing oysters to recognize multiple bacteria and fungi with high efficiency. The rapid generation of host defense proteins in oysters indicates not only their ability to explore microbiome-dominated aquatic niches but also the apparent biological complexity in adaptive immune defense mechanisms (Mao et al., 2021).</w:t>
      </w:r>
      <w:r w:rsidR="00D11FC7">
        <w:rPr>
          <w:rFonts w:ascii="Times New Roman" w:hAnsi="Times New Roman" w:cs="Times New Roman"/>
        </w:rPr>
        <w:t xml:space="preserve"> </w:t>
      </w:r>
      <w:r w:rsidR="00D11FC7" w:rsidRPr="00D11FC7">
        <w:rPr>
          <w:rFonts w:ascii="Times New Roman" w:hAnsi="Times New Roman" w:cs="Times New Roman"/>
        </w:rPr>
        <w:t xml:space="preserve">The classification of oyster-derived antimicrobial proteins highlights several structurally and functionally distinct families, including Cg-BigDef1 and Cg-BigDef5, which show broad-spectrum activity and synergistic antimicrobial effects due to their structural diversification (De San Nicolas et al., 2022). In addition, other proteins such as histone-derived peptides from </w:t>
      </w:r>
      <w:r w:rsidR="00D11FC7" w:rsidRPr="00D11FC7">
        <w:rPr>
          <w:rFonts w:ascii="Times New Roman" w:hAnsi="Times New Roman" w:cs="Times New Roman"/>
          <w:i/>
          <w:iCs/>
        </w:rPr>
        <w:t xml:space="preserve">Pinctada </w:t>
      </w:r>
      <w:proofErr w:type="spellStart"/>
      <w:r w:rsidR="00D11FC7" w:rsidRPr="00D11FC7">
        <w:rPr>
          <w:rFonts w:ascii="Times New Roman" w:hAnsi="Times New Roman" w:cs="Times New Roman"/>
          <w:i/>
          <w:iCs/>
        </w:rPr>
        <w:t>fucata</w:t>
      </w:r>
      <w:proofErr w:type="spellEnd"/>
      <w:r w:rsidR="00D11FC7" w:rsidRPr="00D11FC7">
        <w:rPr>
          <w:rFonts w:ascii="Times New Roman" w:hAnsi="Times New Roman" w:cs="Times New Roman"/>
          <w:i/>
          <w:iCs/>
        </w:rPr>
        <w:t xml:space="preserve"> </w:t>
      </w:r>
      <w:proofErr w:type="spellStart"/>
      <w:r w:rsidR="00D11FC7" w:rsidRPr="00D11FC7">
        <w:rPr>
          <w:rFonts w:ascii="Times New Roman" w:hAnsi="Times New Roman" w:cs="Times New Roman"/>
          <w:i/>
          <w:iCs/>
        </w:rPr>
        <w:t>martensii</w:t>
      </w:r>
      <w:proofErr w:type="spellEnd"/>
      <w:r w:rsidR="00D11FC7" w:rsidRPr="00D11FC7">
        <w:rPr>
          <w:rFonts w:ascii="Times New Roman" w:hAnsi="Times New Roman" w:cs="Times New Roman"/>
        </w:rPr>
        <w:t xml:space="preserve"> (Shen et al., 2023)</w:t>
      </w:r>
      <w:commentRangeStart w:id="16"/>
      <w:r w:rsidR="00D11FC7" w:rsidRPr="00D11FC7">
        <w:rPr>
          <w:rFonts w:ascii="Times New Roman" w:hAnsi="Times New Roman" w:cs="Times New Roman"/>
        </w:rPr>
        <w:t>,</w:t>
      </w:r>
      <w:commentRangeEnd w:id="16"/>
      <w:r w:rsidR="00B77494">
        <w:rPr>
          <w:rStyle w:val="CommentReference"/>
        </w:rPr>
        <w:commentReference w:id="16"/>
      </w:r>
      <w:r w:rsidR="00D11FC7" w:rsidRPr="00D11FC7">
        <w:rPr>
          <w:rFonts w:ascii="Times New Roman" w:hAnsi="Times New Roman" w:cs="Times New Roman"/>
        </w:rPr>
        <w:t xml:space="preserve"> and bioactive proteins like carbonic anhydrase, cofilin, cystatin B–like, and gelsolin-like proteins identified from </w:t>
      </w:r>
      <w:r w:rsidR="00D11FC7" w:rsidRPr="00D11FC7">
        <w:rPr>
          <w:rFonts w:ascii="Times New Roman" w:hAnsi="Times New Roman" w:cs="Times New Roman"/>
          <w:i/>
          <w:iCs/>
        </w:rPr>
        <w:t>Saccostrea glomerata</w:t>
      </w:r>
      <w:r w:rsidR="00D11FC7" w:rsidRPr="00D11FC7">
        <w:rPr>
          <w:rFonts w:ascii="Times New Roman" w:hAnsi="Times New Roman" w:cs="Times New Roman"/>
        </w:rPr>
        <w:t xml:space="preserve"> hemolymph have demonstrated potent activity against drug-resistant pathogens (Summer et al., 2024). These proteins are summarized in Table 1.</w:t>
      </w:r>
    </w:p>
    <w:p w14:paraId="6D3E8997" w14:textId="4A4B58C0" w:rsidR="00D11FC7" w:rsidRPr="00D11FC7" w:rsidRDefault="00D11FC7" w:rsidP="00D11FC7">
      <w:pPr>
        <w:jc w:val="center"/>
        <w:rPr>
          <w:rFonts w:ascii="Times New Roman" w:hAnsi="Times New Roman" w:cs="Times New Roman"/>
          <w:b/>
          <w:bCs/>
          <w:i/>
          <w:iCs/>
        </w:rPr>
      </w:pPr>
      <w:r w:rsidRPr="00D11FC7">
        <w:rPr>
          <w:rFonts w:ascii="Times New Roman" w:hAnsi="Times New Roman" w:cs="Times New Roman"/>
          <w:b/>
          <w:bCs/>
          <w:i/>
          <w:iCs/>
        </w:rPr>
        <w:t>Table 1: Key Antimicrobial Proteins from Oysters and Their Functional Properties</w:t>
      </w:r>
    </w:p>
    <w:tbl>
      <w:tblPr>
        <w:tblStyle w:val="TableGrid"/>
        <w:tblW w:w="0" w:type="auto"/>
        <w:tblLook w:val="04A0" w:firstRow="1" w:lastRow="0" w:firstColumn="1" w:lastColumn="0" w:noHBand="0" w:noVBand="1"/>
      </w:tblPr>
      <w:tblGrid>
        <w:gridCol w:w="2069"/>
        <w:gridCol w:w="1554"/>
        <w:gridCol w:w="1887"/>
        <w:gridCol w:w="2013"/>
        <w:gridCol w:w="1827"/>
      </w:tblGrid>
      <w:tr w:rsidR="00D11FC7" w:rsidRPr="00D11FC7" w14:paraId="1A331F5F" w14:textId="77777777" w:rsidTr="00D11FC7">
        <w:tc>
          <w:tcPr>
            <w:tcW w:w="0" w:type="auto"/>
            <w:hideMark/>
          </w:tcPr>
          <w:p w14:paraId="26C8310F"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lastRenderedPageBreak/>
              <w:t>Protein/Peptide Name</w:t>
            </w:r>
          </w:p>
        </w:tc>
        <w:tc>
          <w:tcPr>
            <w:tcW w:w="0" w:type="auto"/>
            <w:hideMark/>
          </w:tcPr>
          <w:p w14:paraId="690EE17E"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Source Species</w:t>
            </w:r>
          </w:p>
        </w:tc>
        <w:tc>
          <w:tcPr>
            <w:tcW w:w="0" w:type="auto"/>
            <w:hideMark/>
          </w:tcPr>
          <w:p w14:paraId="7AED7ED4"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Functional Activity</w:t>
            </w:r>
          </w:p>
        </w:tc>
        <w:tc>
          <w:tcPr>
            <w:tcW w:w="0" w:type="auto"/>
            <w:hideMark/>
          </w:tcPr>
          <w:p w14:paraId="042785FA"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Structural Feature</w:t>
            </w:r>
          </w:p>
        </w:tc>
        <w:tc>
          <w:tcPr>
            <w:tcW w:w="0" w:type="auto"/>
            <w:hideMark/>
          </w:tcPr>
          <w:p w14:paraId="7B4B7E24"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Target Pathogen Type</w:t>
            </w:r>
          </w:p>
        </w:tc>
      </w:tr>
      <w:tr w:rsidR="00D11FC7" w:rsidRPr="00D11FC7" w14:paraId="388169B8" w14:textId="77777777" w:rsidTr="00D11FC7">
        <w:tc>
          <w:tcPr>
            <w:tcW w:w="0" w:type="auto"/>
            <w:hideMark/>
          </w:tcPr>
          <w:p w14:paraId="36472F64"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Cg-BigDef1</w:t>
            </w:r>
          </w:p>
        </w:tc>
        <w:tc>
          <w:tcPr>
            <w:tcW w:w="0" w:type="auto"/>
            <w:hideMark/>
          </w:tcPr>
          <w:p w14:paraId="63F1EBCA"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Crassostrea gigas</w:t>
            </w:r>
          </w:p>
        </w:tc>
        <w:tc>
          <w:tcPr>
            <w:tcW w:w="0" w:type="auto"/>
            <w:hideMark/>
          </w:tcPr>
          <w:p w14:paraId="52EF83C4"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Broad-spectrum antimicrobial</w:t>
            </w:r>
          </w:p>
        </w:tc>
        <w:tc>
          <w:tcPr>
            <w:tcW w:w="0" w:type="auto"/>
            <w:hideMark/>
          </w:tcPr>
          <w:p w14:paraId="499ED8CF"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Cationic, amphipathic fold</w:t>
            </w:r>
          </w:p>
        </w:tc>
        <w:tc>
          <w:tcPr>
            <w:tcW w:w="0" w:type="auto"/>
            <w:hideMark/>
          </w:tcPr>
          <w:p w14:paraId="6DF05889"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Gram-positive &amp; Gram-negative bacteria</w:t>
            </w:r>
          </w:p>
        </w:tc>
      </w:tr>
      <w:tr w:rsidR="00D11FC7" w:rsidRPr="00D11FC7" w14:paraId="16896F81" w14:textId="77777777" w:rsidTr="00D11FC7">
        <w:tc>
          <w:tcPr>
            <w:tcW w:w="0" w:type="auto"/>
            <w:hideMark/>
          </w:tcPr>
          <w:p w14:paraId="57C18BB0"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Cg-BigDef5</w:t>
            </w:r>
          </w:p>
        </w:tc>
        <w:tc>
          <w:tcPr>
            <w:tcW w:w="0" w:type="auto"/>
            <w:hideMark/>
          </w:tcPr>
          <w:p w14:paraId="3718C29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Crassostrea gigas</w:t>
            </w:r>
          </w:p>
        </w:tc>
        <w:tc>
          <w:tcPr>
            <w:tcW w:w="0" w:type="auto"/>
            <w:hideMark/>
          </w:tcPr>
          <w:p w14:paraId="4BEE0B06"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Antibacterial synergy, structural variation</w:t>
            </w:r>
          </w:p>
        </w:tc>
        <w:tc>
          <w:tcPr>
            <w:tcW w:w="0" w:type="auto"/>
            <w:hideMark/>
          </w:tcPr>
          <w:p w14:paraId="0629BBCD"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Diverse surface hydrophobicity patterns</w:t>
            </w:r>
          </w:p>
        </w:tc>
        <w:tc>
          <w:tcPr>
            <w:tcW w:w="0" w:type="auto"/>
            <w:hideMark/>
          </w:tcPr>
          <w:p w14:paraId="0A165A0E"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Resistant bacterial strains</w:t>
            </w:r>
          </w:p>
        </w:tc>
      </w:tr>
      <w:tr w:rsidR="00D11FC7" w:rsidRPr="00D11FC7" w14:paraId="739A8542" w14:textId="77777777" w:rsidTr="00D11FC7">
        <w:tc>
          <w:tcPr>
            <w:tcW w:w="0" w:type="auto"/>
            <w:hideMark/>
          </w:tcPr>
          <w:p w14:paraId="318765FB"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Histone-Derived Peptides (HDAPs)</w:t>
            </w:r>
          </w:p>
        </w:tc>
        <w:tc>
          <w:tcPr>
            <w:tcW w:w="0" w:type="auto"/>
            <w:hideMark/>
          </w:tcPr>
          <w:p w14:paraId="326017EA"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 xml:space="preserve">Pinctada </w:t>
            </w:r>
            <w:proofErr w:type="spellStart"/>
            <w:r w:rsidRPr="00D11FC7">
              <w:rPr>
                <w:rFonts w:ascii="Times New Roman" w:hAnsi="Times New Roman" w:cs="Times New Roman"/>
                <w:i/>
                <w:iCs/>
              </w:rPr>
              <w:t>fucata</w:t>
            </w:r>
            <w:proofErr w:type="spellEnd"/>
            <w:r w:rsidRPr="00D11FC7">
              <w:rPr>
                <w:rFonts w:ascii="Times New Roman" w:hAnsi="Times New Roman" w:cs="Times New Roman"/>
                <w:i/>
                <w:iCs/>
              </w:rPr>
              <w:t xml:space="preserve"> </w:t>
            </w:r>
            <w:proofErr w:type="spellStart"/>
            <w:r w:rsidRPr="00D11FC7">
              <w:rPr>
                <w:rFonts w:ascii="Times New Roman" w:hAnsi="Times New Roman" w:cs="Times New Roman"/>
                <w:i/>
                <w:iCs/>
              </w:rPr>
              <w:t>martensii</w:t>
            </w:r>
            <w:proofErr w:type="spellEnd"/>
          </w:p>
        </w:tc>
        <w:tc>
          <w:tcPr>
            <w:tcW w:w="0" w:type="auto"/>
            <w:hideMark/>
          </w:tcPr>
          <w:p w14:paraId="2B823BA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Membrane disruption, pore formation</w:t>
            </w:r>
          </w:p>
        </w:tc>
        <w:tc>
          <w:tcPr>
            <w:tcW w:w="0" w:type="auto"/>
            <w:hideMark/>
          </w:tcPr>
          <w:p w14:paraId="3E37791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Derived from histone H2A regions</w:t>
            </w:r>
          </w:p>
        </w:tc>
        <w:tc>
          <w:tcPr>
            <w:tcW w:w="0" w:type="auto"/>
            <w:hideMark/>
          </w:tcPr>
          <w:p w14:paraId="712D581F"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MDR Gram-positive bacteria</w:t>
            </w:r>
          </w:p>
        </w:tc>
      </w:tr>
      <w:tr w:rsidR="00D11FC7" w:rsidRPr="00D11FC7" w14:paraId="50AF5220" w14:textId="77777777" w:rsidTr="00D11FC7">
        <w:tc>
          <w:tcPr>
            <w:tcW w:w="0" w:type="auto"/>
            <w:hideMark/>
          </w:tcPr>
          <w:p w14:paraId="09F739AE"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Cystatin B–like proteins</w:t>
            </w:r>
          </w:p>
        </w:tc>
        <w:tc>
          <w:tcPr>
            <w:tcW w:w="0" w:type="auto"/>
            <w:hideMark/>
          </w:tcPr>
          <w:p w14:paraId="6C6C6FB2"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Saccostrea glomerata</w:t>
            </w:r>
          </w:p>
        </w:tc>
        <w:tc>
          <w:tcPr>
            <w:tcW w:w="0" w:type="auto"/>
            <w:hideMark/>
          </w:tcPr>
          <w:p w14:paraId="1705F54E"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Protease inhibition, bacterial growth arrest</w:t>
            </w:r>
          </w:p>
        </w:tc>
        <w:tc>
          <w:tcPr>
            <w:tcW w:w="0" w:type="auto"/>
            <w:hideMark/>
          </w:tcPr>
          <w:p w14:paraId="5AA06BB4"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Globular, high charge</w:t>
            </w:r>
          </w:p>
        </w:tc>
        <w:tc>
          <w:tcPr>
            <w:tcW w:w="0" w:type="auto"/>
            <w:hideMark/>
          </w:tcPr>
          <w:p w14:paraId="5750C556"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S. pneumoniae</w:t>
            </w:r>
            <w:r w:rsidRPr="00D11FC7">
              <w:rPr>
                <w:rFonts w:ascii="Times New Roman" w:hAnsi="Times New Roman" w:cs="Times New Roman"/>
              </w:rPr>
              <w:t xml:space="preserve">, </w:t>
            </w:r>
            <w:r w:rsidRPr="00D11FC7">
              <w:rPr>
                <w:rFonts w:ascii="Times New Roman" w:hAnsi="Times New Roman" w:cs="Times New Roman"/>
                <w:i/>
                <w:iCs/>
              </w:rPr>
              <w:t>S. pyogenes</w:t>
            </w:r>
          </w:p>
        </w:tc>
      </w:tr>
      <w:tr w:rsidR="00D11FC7" w:rsidRPr="00D11FC7" w14:paraId="42F890D7" w14:textId="77777777" w:rsidTr="00D11FC7">
        <w:tc>
          <w:tcPr>
            <w:tcW w:w="0" w:type="auto"/>
            <w:hideMark/>
          </w:tcPr>
          <w:p w14:paraId="70EE8651"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Carbonic Anhydrase</w:t>
            </w:r>
          </w:p>
        </w:tc>
        <w:tc>
          <w:tcPr>
            <w:tcW w:w="0" w:type="auto"/>
            <w:hideMark/>
          </w:tcPr>
          <w:p w14:paraId="09A3B276"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Saccostrea glomerata</w:t>
            </w:r>
          </w:p>
        </w:tc>
        <w:tc>
          <w:tcPr>
            <w:tcW w:w="0" w:type="auto"/>
            <w:hideMark/>
          </w:tcPr>
          <w:p w14:paraId="6802150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Disrupts bacterial respiration</w:t>
            </w:r>
          </w:p>
        </w:tc>
        <w:tc>
          <w:tcPr>
            <w:tcW w:w="0" w:type="auto"/>
            <w:hideMark/>
          </w:tcPr>
          <w:p w14:paraId="32EDCEA4"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Enzyme-based protein</w:t>
            </w:r>
          </w:p>
        </w:tc>
        <w:tc>
          <w:tcPr>
            <w:tcW w:w="0" w:type="auto"/>
            <w:hideMark/>
          </w:tcPr>
          <w:p w14:paraId="681D314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MDR respiratory pathogens</w:t>
            </w:r>
          </w:p>
        </w:tc>
      </w:tr>
      <w:tr w:rsidR="00D11FC7" w:rsidRPr="00D11FC7" w14:paraId="4FD342CB" w14:textId="77777777" w:rsidTr="00D11FC7">
        <w:tc>
          <w:tcPr>
            <w:tcW w:w="0" w:type="auto"/>
            <w:hideMark/>
          </w:tcPr>
          <w:p w14:paraId="54D9615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Cofilin &amp; Gelsolin-like</w:t>
            </w:r>
          </w:p>
        </w:tc>
        <w:tc>
          <w:tcPr>
            <w:tcW w:w="0" w:type="auto"/>
            <w:hideMark/>
          </w:tcPr>
          <w:p w14:paraId="3278539F"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Saccostrea glomerata</w:t>
            </w:r>
          </w:p>
        </w:tc>
        <w:tc>
          <w:tcPr>
            <w:tcW w:w="0" w:type="auto"/>
            <w:hideMark/>
          </w:tcPr>
          <w:p w14:paraId="4D2CCEC1"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Biofilm inhibition, cytoskeletal interaction</w:t>
            </w:r>
          </w:p>
        </w:tc>
        <w:tc>
          <w:tcPr>
            <w:tcW w:w="0" w:type="auto"/>
            <w:hideMark/>
          </w:tcPr>
          <w:p w14:paraId="4B04B3B4"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Actin-binding domains</w:t>
            </w:r>
          </w:p>
        </w:tc>
        <w:tc>
          <w:tcPr>
            <w:tcW w:w="0" w:type="auto"/>
            <w:hideMark/>
          </w:tcPr>
          <w:p w14:paraId="0E6EE852"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Biofilm-forming pathogens</w:t>
            </w:r>
          </w:p>
        </w:tc>
      </w:tr>
    </w:tbl>
    <w:p w14:paraId="7FE9913E" w14:textId="77777777" w:rsidR="00D11FC7" w:rsidRPr="00D26AEE" w:rsidRDefault="00D11FC7" w:rsidP="00D26AEE">
      <w:pPr>
        <w:jc w:val="both"/>
        <w:rPr>
          <w:rFonts w:ascii="Times New Roman" w:hAnsi="Times New Roman" w:cs="Times New Roman"/>
        </w:rPr>
      </w:pPr>
    </w:p>
    <w:p w14:paraId="6F55BF7A"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Mechanisms of Action</w:t>
      </w:r>
    </w:p>
    <w:p w14:paraId="479F8DDA"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Oyster-derived proteins and peptides, in particular</w:t>
      </w:r>
      <w:commentRangeStart w:id="17"/>
      <w:r w:rsidRPr="00D26AEE">
        <w:rPr>
          <w:rFonts w:ascii="Times New Roman" w:hAnsi="Times New Roman" w:cs="Times New Roman"/>
        </w:rPr>
        <w:t xml:space="preserve">, </w:t>
      </w:r>
      <w:commentRangeEnd w:id="17"/>
      <w:r w:rsidR="00E76FE6">
        <w:rPr>
          <w:rStyle w:val="CommentReference"/>
        </w:rPr>
        <w:commentReference w:id="17"/>
      </w:r>
      <w:r w:rsidRPr="00D26AEE">
        <w:rPr>
          <w:rFonts w:ascii="Times New Roman" w:hAnsi="Times New Roman" w:cs="Times New Roman"/>
        </w:rPr>
        <w:t>their antibacterial proteins</w:t>
      </w:r>
      <w:commentRangeStart w:id="18"/>
      <w:r w:rsidRPr="00D26AEE">
        <w:rPr>
          <w:rFonts w:ascii="Times New Roman" w:hAnsi="Times New Roman" w:cs="Times New Roman"/>
        </w:rPr>
        <w:t xml:space="preserve"> </w:t>
      </w:r>
      <w:commentRangeEnd w:id="18"/>
      <w:r w:rsidR="00E76FE6">
        <w:rPr>
          <w:rStyle w:val="CommentReference"/>
        </w:rPr>
        <w:commentReference w:id="18"/>
      </w:r>
      <w:r w:rsidRPr="00D26AEE">
        <w:rPr>
          <w:rFonts w:ascii="Times New Roman" w:hAnsi="Times New Roman" w:cs="Times New Roman"/>
        </w:rPr>
        <w:t xml:space="preserve">disrupt superbugs through several critical mechanisms that affect multiple sites in bacterial structure and function. </w:t>
      </w:r>
      <w:commentRangeStart w:id="19"/>
      <w:r w:rsidRPr="00D26AEE">
        <w:rPr>
          <w:rFonts w:ascii="Times New Roman" w:hAnsi="Times New Roman" w:cs="Times New Roman"/>
        </w:rPr>
        <w:t>The majority of these antimicrobial proteins, such as histone-derived antimicrobial peptides (HDAPs), bind to host negatively charged microbial membranes</w:t>
      </w:r>
      <w:commentRangeStart w:id="20"/>
      <w:r w:rsidRPr="00D26AEE">
        <w:rPr>
          <w:rFonts w:ascii="Times New Roman" w:hAnsi="Times New Roman" w:cs="Times New Roman"/>
        </w:rPr>
        <w:t xml:space="preserve"> </w:t>
      </w:r>
      <w:commentRangeEnd w:id="20"/>
      <w:r w:rsidR="00E76FE6">
        <w:rPr>
          <w:rStyle w:val="CommentReference"/>
        </w:rPr>
        <w:commentReference w:id="20"/>
      </w:r>
      <w:r w:rsidRPr="00D26AEE">
        <w:rPr>
          <w:rFonts w:ascii="Times New Roman" w:hAnsi="Times New Roman" w:cs="Times New Roman"/>
        </w:rPr>
        <w:t xml:space="preserve">causing physical disruption and loss of membrane integrity (Shen et al., 2023). </w:t>
      </w:r>
      <w:commentRangeEnd w:id="19"/>
      <w:r w:rsidR="0010191B">
        <w:rPr>
          <w:rStyle w:val="CommentReference"/>
        </w:rPr>
        <w:commentReference w:id="19"/>
      </w:r>
      <w:commentRangeStart w:id="21"/>
      <w:r w:rsidRPr="00D26AEE">
        <w:rPr>
          <w:rFonts w:ascii="Times New Roman" w:hAnsi="Times New Roman" w:cs="Times New Roman"/>
        </w:rPr>
        <w:t xml:space="preserve">The subsequent effects of pore and non-pore formation on the membrane often </w:t>
      </w:r>
      <w:commentRangeStart w:id="22"/>
      <w:r w:rsidRPr="00D26AEE">
        <w:rPr>
          <w:rFonts w:ascii="Times New Roman" w:hAnsi="Times New Roman" w:cs="Times New Roman"/>
        </w:rPr>
        <w:t>leads</w:t>
      </w:r>
      <w:commentRangeEnd w:id="22"/>
      <w:r w:rsidR="00E76FE6">
        <w:rPr>
          <w:rStyle w:val="CommentReference"/>
        </w:rPr>
        <w:commentReference w:id="22"/>
      </w:r>
      <w:r w:rsidRPr="00D26AEE">
        <w:rPr>
          <w:rFonts w:ascii="Times New Roman" w:hAnsi="Times New Roman" w:cs="Times New Roman"/>
        </w:rPr>
        <w:t xml:space="preserve"> to cytoplasmic leakage and loss of these pathogenic organisms’ virulence by compromising key cellular processes</w:t>
      </w:r>
      <w:commentRangeEnd w:id="21"/>
      <w:r w:rsidR="007D221A">
        <w:rPr>
          <w:rStyle w:val="CommentReference"/>
        </w:rPr>
        <w:commentReference w:id="21"/>
      </w:r>
      <w:r w:rsidRPr="00D26AEE">
        <w:rPr>
          <w:rFonts w:ascii="Times New Roman" w:hAnsi="Times New Roman" w:cs="Times New Roman"/>
        </w:rPr>
        <w:t xml:space="preserve">. Additionally, a number of the immune-responsive proteins from oysters were found to modulate clear host immune responses following their direct antibacterial actions, thereby increasing the efficiency of microbial clearance </w:t>
      </w:r>
      <w:r w:rsidRPr="00D26AEE">
        <w:rPr>
          <w:rFonts w:ascii="Times New Roman" w:hAnsi="Times New Roman" w:cs="Times New Roman"/>
        </w:rPr>
        <w:lastRenderedPageBreak/>
        <w:t xml:space="preserve">through innate immune stimulation (Kang et al., 2019). Due to their ability to disrupt bacterial membranes and modulate immune responses, oyster-derived proteins have been proposed </w:t>
      </w:r>
      <w:commentRangeStart w:id="23"/>
      <w:r w:rsidRPr="00D26AEE">
        <w:rPr>
          <w:rFonts w:ascii="Times New Roman" w:hAnsi="Times New Roman" w:cs="Times New Roman"/>
        </w:rPr>
        <w:t xml:space="preserve">to not only kill bacterial cells but </w:t>
      </w:r>
      <w:commentRangeEnd w:id="23"/>
      <w:r w:rsidR="007D221A">
        <w:rPr>
          <w:rStyle w:val="CommentReference"/>
        </w:rPr>
        <w:commentReference w:id="23"/>
      </w:r>
      <w:r w:rsidRPr="00D26AEE">
        <w:rPr>
          <w:rFonts w:ascii="Times New Roman" w:hAnsi="Times New Roman" w:cs="Times New Roman"/>
        </w:rPr>
        <w:t>also act on diverse, redundant mechanisms to reduce the potential risk of developing resistant variants.</w:t>
      </w:r>
    </w:p>
    <w:p w14:paraId="4F11B8A4"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Further, the peculiarity of the action of antimicrobial proteins from oyster is accompanied by their direct interaction with the microbial cell wall and membranes, causing destabilization of the latter. These proteins have a high affinity for the negatively charged structural elements of the bacterial envelope (phospholipids, peptidoglycan layers), which allows them to penetrate the membranes and form pores (or channels). The permeabilization reaction leads to the dissipation of the proton motive force, uncontrolled flow of ions into the cells, and, ultimately, cell lysis of the determinants. For bacteria associated with oyster</w:t>
      </w:r>
      <w:commentRangeStart w:id="24"/>
      <w:r w:rsidRPr="00D26AEE">
        <w:rPr>
          <w:rFonts w:ascii="Times New Roman" w:hAnsi="Times New Roman" w:cs="Times New Roman"/>
        </w:rPr>
        <w:t>-</w:t>
      </w:r>
      <w:commentRangeEnd w:id="24"/>
      <w:r w:rsidR="00E76FE6">
        <w:rPr>
          <w:rStyle w:val="CommentReference"/>
        </w:rPr>
        <w:commentReference w:id="24"/>
      </w:r>
      <w:r w:rsidRPr="00D26AEE">
        <w:rPr>
          <w:rFonts w:ascii="Times New Roman" w:hAnsi="Times New Roman" w:cs="Times New Roman"/>
        </w:rPr>
        <w:t xml:space="preserve">biofilms, for the members of </w:t>
      </w:r>
      <w:proofErr w:type="spellStart"/>
      <w:r w:rsidRPr="00D26AEE">
        <w:rPr>
          <w:rFonts w:ascii="Times New Roman" w:hAnsi="Times New Roman" w:cs="Times New Roman"/>
        </w:rPr>
        <w:t>Planctomycetota</w:t>
      </w:r>
      <w:proofErr w:type="spellEnd"/>
      <w:r w:rsidRPr="00D26AEE">
        <w:rPr>
          <w:rFonts w:ascii="Times New Roman" w:hAnsi="Times New Roman" w:cs="Times New Roman"/>
        </w:rPr>
        <w:t>, in particular, targeting resistant strains by the proteins is critically important, since the representatives of this taxon often contain the determinants of multidrug resistance, which makes them more difficult to eliminate by standard drugs (Guedes et al., 2023). Exceeding the pressure on resistant strains and destroying the structural barriers of the cell, the proteins from oysters are a good alternative for the destruction of unreactive superbugs that are not amenable to standard treatment.</w:t>
      </w:r>
    </w:p>
    <w:p w14:paraId="75E53A40" w14:textId="77777777" w:rsidR="00D26AEE" w:rsidRPr="00D26AEE" w:rsidRDefault="00D26AEE" w:rsidP="00D26AEE">
      <w:pPr>
        <w:jc w:val="both"/>
        <w:rPr>
          <w:rFonts w:ascii="Times New Roman" w:hAnsi="Times New Roman" w:cs="Times New Roman"/>
        </w:rPr>
      </w:pPr>
      <w:commentRangeStart w:id="25"/>
      <w:r w:rsidRPr="00D26AEE">
        <w:rPr>
          <w:rFonts w:ascii="Times New Roman" w:hAnsi="Times New Roman" w:cs="Times New Roman"/>
        </w:rPr>
        <w:t xml:space="preserve">Noted for their rapid adaptation to antimicrobial pressure, superbugs raise alarms regarding the risk of emerging resistance toward proteins from </w:t>
      </w:r>
      <w:commentRangeStart w:id="26"/>
      <w:r w:rsidRPr="00D26AEE">
        <w:rPr>
          <w:rFonts w:ascii="Times New Roman" w:hAnsi="Times New Roman" w:cs="Times New Roman"/>
        </w:rPr>
        <w:t xml:space="preserve">oyster </w:t>
      </w:r>
      <w:commentRangeEnd w:id="26"/>
      <w:r w:rsidR="00E76FE6">
        <w:rPr>
          <w:rStyle w:val="CommentReference"/>
        </w:rPr>
        <w:commentReference w:id="26"/>
      </w:r>
      <w:r w:rsidRPr="00D26AEE">
        <w:rPr>
          <w:rFonts w:ascii="Times New Roman" w:hAnsi="Times New Roman" w:cs="Times New Roman"/>
        </w:rPr>
        <w:t xml:space="preserve">as well. </w:t>
      </w:r>
      <w:commentRangeEnd w:id="25"/>
      <w:r w:rsidR="001E75B6">
        <w:rPr>
          <w:rStyle w:val="CommentReference"/>
        </w:rPr>
        <w:commentReference w:id="25"/>
      </w:r>
      <w:r w:rsidRPr="00D26AEE">
        <w:rPr>
          <w:rFonts w:ascii="Times New Roman" w:hAnsi="Times New Roman" w:cs="Times New Roman"/>
        </w:rPr>
        <w:t>Some bacteria will develop novel resistance mechanisms</w:t>
      </w:r>
      <w:commentRangeStart w:id="27"/>
      <w:r w:rsidRPr="00D26AEE">
        <w:rPr>
          <w:rFonts w:ascii="Times New Roman" w:hAnsi="Times New Roman" w:cs="Times New Roman"/>
        </w:rPr>
        <w:t xml:space="preserve"> </w:t>
      </w:r>
      <w:commentRangeEnd w:id="27"/>
      <w:r w:rsidR="00E76FE6">
        <w:rPr>
          <w:rStyle w:val="CommentReference"/>
        </w:rPr>
        <w:commentReference w:id="27"/>
      </w:r>
      <w:r w:rsidRPr="00D26AEE">
        <w:rPr>
          <w:rFonts w:ascii="Times New Roman" w:hAnsi="Times New Roman" w:cs="Times New Roman"/>
        </w:rPr>
        <w:t>such as alteration in membrane charge or membrane protein composition</w:t>
      </w:r>
      <w:commentRangeStart w:id="28"/>
      <w:r w:rsidRPr="00D26AEE">
        <w:rPr>
          <w:rFonts w:ascii="Times New Roman" w:hAnsi="Times New Roman" w:cs="Times New Roman"/>
        </w:rPr>
        <w:t xml:space="preserve"> </w:t>
      </w:r>
      <w:commentRangeEnd w:id="28"/>
      <w:r w:rsidR="00E76FE6">
        <w:rPr>
          <w:rStyle w:val="CommentReference"/>
        </w:rPr>
        <w:commentReference w:id="28"/>
      </w:r>
      <w:r w:rsidRPr="00D26AEE">
        <w:rPr>
          <w:rFonts w:ascii="Times New Roman" w:hAnsi="Times New Roman" w:cs="Times New Roman"/>
        </w:rPr>
        <w:t xml:space="preserve">that would affect the binding and activity of proteins, such as the big defensins. </w:t>
      </w:r>
      <w:proofErr w:type="gramStart"/>
      <w:r w:rsidRPr="00D26AEE">
        <w:rPr>
          <w:rFonts w:ascii="Times New Roman" w:hAnsi="Times New Roman" w:cs="Times New Roman"/>
        </w:rPr>
        <w:t>However</w:t>
      </w:r>
      <w:commentRangeStart w:id="29"/>
      <w:proofErr w:type="gramEnd"/>
      <w:r w:rsidRPr="00D26AEE">
        <w:rPr>
          <w:rFonts w:ascii="Times New Roman" w:hAnsi="Times New Roman" w:cs="Times New Roman"/>
        </w:rPr>
        <w:t xml:space="preserve"> </w:t>
      </w:r>
      <w:commentRangeEnd w:id="29"/>
      <w:r w:rsidR="00E76FE6">
        <w:rPr>
          <w:rStyle w:val="CommentReference"/>
        </w:rPr>
        <w:commentReference w:id="29"/>
      </w:r>
      <w:r w:rsidRPr="00D26AEE">
        <w:rPr>
          <w:rFonts w:ascii="Times New Roman" w:hAnsi="Times New Roman" w:cs="Times New Roman"/>
        </w:rPr>
        <w:t>defensins characterized by sequencing diversification, such as the structural diversity between Cg-BigDef1 and Cg-BigDef5</w:t>
      </w:r>
      <w:commentRangeStart w:id="30"/>
      <w:r w:rsidRPr="00D26AEE">
        <w:rPr>
          <w:rFonts w:ascii="Times New Roman" w:hAnsi="Times New Roman" w:cs="Times New Roman"/>
        </w:rPr>
        <w:t xml:space="preserve"> </w:t>
      </w:r>
      <w:commentRangeEnd w:id="30"/>
      <w:r w:rsidR="00E76FE6">
        <w:rPr>
          <w:rStyle w:val="CommentReference"/>
        </w:rPr>
        <w:commentReference w:id="30"/>
      </w:r>
      <w:r w:rsidRPr="00D26AEE">
        <w:rPr>
          <w:rFonts w:ascii="Times New Roman" w:hAnsi="Times New Roman" w:cs="Times New Roman"/>
        </w:rPr>
        <w:t xml:space="preserve">could </w:t>
      </w:r>
      <w:commentRangeStart w:id="31"/>
      <w:proofErr w:type="spellStart"/>
      <w:r w:rsidRPr="00D26AEE">
        <w:rPr>
          <w:rFonts w:ascii="Times New Roman" w:hAnsi="Times New Roman" w:cs="Times New Roman"/>
        </w:rPr>
        <w:t>mitigagethe</w:t>
      </w:r>
      <w:commentRangeEnd w:id="31"/>
      <w:proofErr w:type="spellEnd"/>
      <w:r w:rsidR="00E76FE6">
        <w:rPr>
          <w:rStyle w:val="CommentReference"/>
        </w:rPr>
        <w:commentReference w:id="31"/>
      </w:r>
      <w:commentRangeStart w:id="32"/>
      <w:r w:rsidRPr="00D26AEE">
        <w:rPr>
          <w:rFonts w:ascii="Times New Roman" w:hAnsi="Times New Roman" w:cs="Times New Roman"/>
        </w:rPr>
        <w:t xml:space="preserve"> </w:t>
      </w:r>
      <w:commentRangeEnd w:id="32"/>
      <w:r w:rsidR="00E76FE6">
        <w:rPr>
          <w:rStyle w:val="CommentReference"/>
        </w:rPr>
        <w:commentReference w:id="32"/>
      </w:r>
      <w:r w:rsidRPr="00D26AEE">
        <w:rPr>
          <w:rFonts w:ascii="Times New Roman" w:hAnsi="Times New Roman" w:cs="Times New Roman"/>
        </w:rPr>
        <w:t xml:space="preserve">risks of resistance due to their wider and more synergistic antimicrobial action, making it difficult for pathogens to </w:t>
      </w:r>
      <w:commentRangeStart w:id="33"/>
      <w:proofErr w:type="spellStart"/>
      <w:r w:rsidRPr="00D26AEE">
        <w:rPr>
          <w:rFonts w:ascii="Times New Roman" w:hAnsi="Times New Roman" w:cs="Times New Roman"/>
        </w:rPr>
        <w:t>simultaneouslyadapt</w:t>
      </w:r>
      <w:commentRangeEnd w:id="33"/>
      <w:proofErr w:type="spellEnd"/>
      <w:r w:rsidR="00E22295">
        <w:rPr>
          <w:rStyle w:val="CommentReference"/>
        </w:rPr>
        <w:commentReference w:id="33"/>
      </w:r>
      <w:r w:rsidRPr="00D26AEE">
        <w:rPr>
          <w:rFonts w:ascii="Times New Roman" w:hAnsi="Times New Roman" w:cs="Times New Roman"/>
        </w:rPr>
        <w:t xml:space="preserve"> to the several possible variants (De San Nicolas et al., 2022). However, it is not excluded that some strains presenting odd cell envelope structure or regulatory mutations could become partially tolerant to the action of proteins, inducing partial selective pressure against rare but stable resistant populations. In this respect, a careful assessment of the current interaction between oyster defensins and their microbial targets could help to predict the risks of</w:t>
      </w:r>
      <w:commentRangeStart w:id="34"/>
      <w:r w:rsidRPr="00D26AEE">
        <w:rPr>
          <w:rFonts w:ascii="Times New Roman" w:hAnsi="Times New Roman" w:cs="Times New Roman"/>
        </w:rPr>
        <w:t xml:space="preserve"> </w:t>
      </w:r>
      <w:commentRangeEnd w:id="34"/>
      <w:r w:rsidR="00E22295">
        <w:rPr>
          <w:rStyle w:val="CommentReference"/>
        </w:rPr>
        <w:commentReference w:id="34"/>
      </w:r>
      <w:r w:rsidRPr="00D26AEE">
        <w:rPr>
          <w:rFonts w:ascii="Times New Roman" w:hAnsi="Times New Roman" w:cs="Times New Roman"/>
        </w:rPr>
        <w:t xml:space="preserve">developments of resistance and to implement plans to ensure long-lasting antimicrobial actions (De San Nicolas et al., 2022). </w:t>
      </w:r>
    </w:p>
    <w:p w14:paraId="75F89ECF"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Effectiveness Against Superbugs</w:t>
      </w:r>
    </w:p>
    <w:p w14:paraId="5DF16B40"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Importantly, the data of recent studies provide evidence on the ability of oyster antimicrobial proteins (AMPs) to directly act on strains of pathogens resistant to </w:t>
      </w:r>
      <w:commentRangeStart w:id="35"/>
      <w:r w:rsidRPr="00D26AEE">
        <w:rPr>
          <w:rFonts w:ascii="Times New Roman" w:hAnsi="Times New Roman" w:cs="Times New Roman"/>
        </w:rPr>
        <w:t>commonly</w:t>
      </w:r>
      <w:commentRangeEnd w:id="35"/>
      <w:r w:rsidR="00E22295">
        <w:rPr>
          <w:rStyle w:val="CommentReference"/>
        </w:rPr>
        <w:commentReference w:id="35"/>
      </w:r>
      <w:r w:rsidRPr="00D26AEE">
        <w:rPr>
          <w:rFonts w:ascii="Times New Roman" w:hAnsi="Times New Roman" w:cs="Times New Roman"/>
        </w:rPr>
        <w:t xml:space="preserve"> antibiotics. For example, </w:t>
      </w:r>
      <w:commentRangeStart w:id="36"/>
      <w:proofErr w:type="gramStart"/>
      <w:r w:rsidRPr="00D26AEE">
        <w:rPr>
          <w:rFonts w:ascii="Times New Roman" w:hAnsi="Times New Roman" w:cs="Times New Roman"/>
        </w:rPr>
        <w:t>the  hemolymph</w:t>
      </w:r>
      <w:proofErr w:type="gramEnd"/>
      <w:r w:rsidRPr="00D26AEE">
        <w:rPr>
          <w:rFonts w:ascii="Times New Roman" w:hAnsi="Times New Roman" w:cs="Times New Roman"/>
        </w:rPr>
        <w:t xml:space="preserve"> </w:t>
      </w:r>
      <w:commentRangeEnd w:id="36"/>
      <w:r w:rsidR="00B50380">
        <w:rPr>
          <w:rStyle w:val="CommentReference"/>
        </w:rPr>
        <w:commentReference w:id="36"/>
      </w:r>
      <w:r w:rsidRPr="00D26AEE">
        <w:rPr>
          <w:rFonts w:ascii="Times New Roman" w:hAnsi="Times New Roman" w:cs="Times New Roman"/>
        </w:rPr>
        <w:t xml:space="preserve">protein extracts of Saccostrea glomerata exhibited strong antibacterial and biofilm-inhibitory effects against laboratory and clinical hospital strains of Streptococcus pneumoniae and Streptococcus pyogenes, including multi-drug-resistant strains (Summer et al., 2025). The presence of oyster AMPs not only inhibited bacterial growth but also increased the activity of known antibiotics, including ampicillin and ciprofloxacin in vitro using a synergistic approach (Summer et al., 2025). In addition, the results of proteomic studies of the bioactive </w:t>
      </w:r>
      <w:r w:rsidRPr="00D26AEE">
        <w:rPr>
          <w:rFonts w:ascii="Times New Roman" w:hAnsi="Times New Roman" w:cs="Times New Roman"/>
        </w:rPr>
        <w:lastRenderedPageBreak/>
        <w:t xml:space="preserve">fractions showed carbonic anhydrases, cofilin, cystatin B-like proteins, and others acting on pneumococcus strains and </w:t>
      </w:r>
      <w:commentRangeStart w:id="37"/>
      <w:r w:rsidRPr="00D26AEE">
        <w:rPr>
          <w:rFonts w:ascii="Times New Roman" w:hAnsi="Times New Roman" w:cs="Times New Roman"/>
        </w:rPr>
        <w:t>provide</w:t>
      </w:r>
      <w:commentRangeEnd w:id="37"/>
      <w:r w:rsidR="00FE716E">
        <w:rPr>
          <w:rStyle w:val="CommentReference"/>
        </w:rPr>
        <w:commentReference w:id="37"/>
      </w:r>
      <w:r w:rsidRPr="00D26AEE">
        <w:rPr>
          <w:rFonts w:ascii="Times New Roman" w:hAnsi="Times New Roman" w:cs="Times New Roman"/>
        </w:rPr>
        <w:t xml:space="preserve"> mechanisms of antimicrobial effect on resistant strains that are difficult to treat (Summer et al., 2024). Clearly, the experimental results support considerations based on the relevant protection of AMPs action against superbugs regarding</w:t>
      </w:r>
      <w:commentRangeStart w:id="38"/>
      <w:r w:rsidRPr="00D26AEE">
        <w:rPr>
          <w:rFonts w:ascii="Times New Roman" w:hAnsi="Times New Roman" w:cs="Times New Roman"/>
        </w:rPr>
        <w:t xml:space="preserve"> </w:t>
      </w:r>
      <w:commentRangeEnd w:id="38"/>
      <w:r w:rsidR="00FE716E">
        <w:rPr>
          <w:rStyle w:val="CommentReference"/>
        </w:rPr>
        <w:commentReference w:id="38"/>
      </w:r>
      <w:r w:rsidRPr="00D26AEE">
        <w:rPr>
          <w:rFonts w:ascii="Times New Roman" w:hAnsi="Times New Roman" w:cs="Times New Roman"/>
        </w:rPr>
        <w:t>potential inclusion of oyster proteins into innovative strategies for the treatment of resistant infections.</w:t>
      </w:r>
    </w:p>
    <w:p w14:paraId="158C94B4" w14:textId="77777777" w:rsidR="00D11FC7" w:rsidRPr="00D11FC7" w:rsidRDefault="00D26AEE" w:rsidP="00D11FC7">
      <w:pPr>
        <w:jc w:val="both"/>
      </w:pPr>
      <w:commentRangeStart w:id="39"/>
      <w:r w:rsidRPr="00D26AEE">
        <w:rPr>
          <w:rFonts w:ascii="Times New Roman" w:hAnsi="Times New Roman" w:cs="Times New Roman"/>
        </w:rPr>
        <w:t>As an example, extraction of hemolymph from</w:t>
      </w:r>
      <w:commentRangeStart w:id="40"/>
      <w:r w:rsidRPr="00D26AEE">
        <w:rPr>
          <w:rFonts w:ascii="Times New Roman" w:hAnsi="Times New Roman" w:cs="Times New Roman"/>
        </w:rPr>
        <w:t xml:space="preserve"> </w:t>
      </w:r>
      <w:commentRangeEnd w:id="40"/>
      <w:r w:rsidR="00FE716E">
        <w:rPr>
          <w:rStyle w:val="CommentReference"/>
        </w:rPr>
        <w:commentReference w:id="40"/>
      </w:r>
      <w:r w:rsidRPr="00D26AEE">
        <w:rPr>
          <w:rFonts w:ascii="Times New Roman" w:hAnsi="Times New Roman" w:cs="Times New Roman"/>
        </w:rPr>
        <w:t xml:space="preserve">Australian oyster (Saccostrea glomerata) was recently explored. </w:t>
      </w:r>
      <w:commentRangeEnd w:id="39"/>
      <w:r w:rsidR="001E75B6">
        <w:rPr>
          <w:rStyle w:val="CommentReference"/>
        </w:rPr>
        <w:commentReference w:id="39"/>
      </w:r>
      <w:r w:rsidRPr="00D26AEE">
        <w:rPr>
          <w:rFonts w:ascii="Times New Roman" w:hAnsi="Times New Roman" w:cs="Times New Roman"/>
        </w:rPr>
        <w:t>Isolation and profiling of sixteen fractions revealed Fraction 7 to be the most bactericidal against multidrug resistant (MDR) Streptococcus pneumoniae. The protein-laden Fraction 7 inhibited growth of planktonic bacteria and disrupted biofilm establishment of resilient pneumococci – an evasive strategy employed by these strains of increasing concern (Summer et al., 2024). Proteomic profiling of Fraction 7 showed higher abundance of carbonic anhydrase, cofilin, cystatin B–like</w:t>
      </w:r>
      <w:commentRangeStart w:id="41"/>
      <w:r w:rsidRPr="00D26AEE">
        <w:rPr>
          <w:rFonts w:ascii="Times New Roman" w:hAnsi="Times New Roman" w:cs="Times New Roman"/>
        </w:rPr>
        <w:t xml:space="preserve"> </w:t>
      </w:r>
      <w:commentRangeEnd w:id="41"/>
      <w:r w:rsidR="00FE716E">
        <w:rPr>
          <w:rStyle w:val="CommentReference"/>
        </w:rPr>
        <w:commentReference w:id="41"/>
      </w:r>
      <w:r w:rsidRPr="00D26AEE">
        <w:rPr>
          <w:rFonts w:ascii="Times New Roman" w:hAnsi="Times New Roman" w:cs="Times New Roman"/>
        </w:rPr>
        <w:t xml:space="preserve">and </w:t>
      </w:r>
      <w:commentRangeStart w:id="42"/>
      <w:r w:rsidRPr="00D26AEE">
        <w:rPr>
          <w:rFonts w:ascii="Times New Roman" w:hAnsi="Times New Roman" w:cs="Times New Roman"/>
        </w:rPr>
        <w:t xml:space="preserve">gelsolins-like </w:t>
      </w:r>
      <w:commentRangeEnd w:id="42"/>
      <w:r w:rsidR="00FE716E">
        <w:rPr>
          <w:rStyle w:val="CommentReference"/>
        </w:rPr>
        <w:commentReference w:id="42"/>
      </w:r>
      <w:r w:rsidRPr="00D26AEE">
        <w:rPr>
          <w:rFonts w:ascii="Times New Roman" w:hAnsi="Times New Roman" w:cs="Times New Roman"/>
        </w:rPr>
        <w:t>proteins, which may be associated with their antibacterial properties. In reference to these experimental findings, clinical trials and traditional use data suggest the extract of oyster from which antimicrobial proteins may be used as practical alternatives to develop new strategies against superbugs (Summer et al., 2024).</w:t>
      </w:r>
      <w:r w:rsidR="00D11FC7">
        <w:rPr>
          <w:rFonts w:ascii="Times New Roman" w:hAnsi="Times New Roman" w:cs="Times New Roman"/>
        </w:rPr>
        <w:t xml:space="preserve"> </w:t>
      </w:r>
      <w:r w:rsidR="00D11FC7" w:rsidRPr="00D11FC7">
        <w:t>The comparison between oyster-derived antimicrobial proteins and traditional antibiotics reveals significant advantages of the former, particularly in targeting multidrug-resistant (MDR) bacteria and biofilms</w:t>
      </w:r>
      <w:commentRangeStart w:id="43"/>
      <w:r w:rsidR="00D11FC7" w:rsidRPr="00D11FC7">
        <w:t xml:space="preserve">. For example, while traditional antibiotics such as </w:t>
      </w:r>
      <w:proofErr w:type="spellStart"/>
      <w:r w:rsidR="00D11FC7" w:rsidRPr="00D11FC7">
        <w:t>penicillins</w:t>
      </w:r>
      <w:proofErr w:type="spellEnd"/>
      <w:r w:rsidR="00D11FC7" w:rsidRPr="00D11FC7">
        <w:t xml:space="preserve"> often fail to disrupt biofilms or avoid resistance mechanisms, oyster AMPs exhibit broad-spectrum activity, low resistance potential, and immunomodulatory effects (Summer et al., 2024; Summer et al., 2025; Kang et al., 2019).</w:t>
      </w:r>
      <w:commentRangeEnd w:id="43"/>
      <w:r w:rsidR="001E75B6">
        <w:rPr>
          <w:rStyle w:val="CommentReference"/>
        </w:rPr>
        <w:commentReference w:id="43"/>
      </w:r>
      <w:r w:rsidR="00D11FC7" w:rsidRPr="00D11FC7">
        <w:t xml:space="preserve"> These comparative aspects are summarized in Table 2.</w:t>
      </w:r>
    </w:p>
    <w:p w14:paraId="11AC606D" w14:textId="4D316C98" w:rsidR="00D26AEE" w:rsidRDefault="00D26AEE" w:rsidP="00D26AEE">
      <w:pPr>
        <w:jc w:val="both"/>
        <w:rPr>
          <w:rFonts w:ascii="Times New Roman" w:hAnsi="Times New Roman" w:cs="Times New Roman"/>
        </w:rPr>
      </w:pPr>
    </w:p>
    <w:p w14:paraId="149765FE" w14:textId="2ACACEDE" w:rsidR="00D11FC7" w:rsidRPr="00D11FC7" w:rsidRDefault="00D11FC7" w:rsidP="00D11FC7">
      <w:pPr>
        <w:jc w:val="center"/>
        <w:rPr>
          <w:rFonts w:ascii="Times New Roman" w:hAnsi="Times New Roman" w:cs="Times New Roman"/>
          <w:i/>
          <w:iCs/>
        </w:rPr>
      </w:pPr>
      <w:r w:rsidRPr="00D11FC7">
        <w:rPr>
          <w:rFonts w:ascii="Times New Roman" w:hAnsi="Times New Roman" w:cs="Times New Roman"/>
          <w:b/>
          <w:bCs/>
          <w:i/>
          <w:iCs/>
        </w:rPr>
        <w:t>Table 2: Comparison of Oyster AMPs vs Traditional Antibiotics Against Superbugs</w:t>
      </w:r>
    </w:p>
    <w:tbl>
      <w:tblPr>
        <w:tblStyle w:val="TableGrid"/>
        <w:tblW w:w="0" w:type="auto"/>
        <w:tblLook w:val="04A0" w:firstRow="1" w:lastRow="0" w:firstColumn="1" w:lastColumn="0" w:noHBand="0" w:noVBand="1"/>
      </w:tblPr>
      <w:tblGrid>
        <w:gridCol w:w="2775"/>
        <w:gridCol w:w="3280"/>
        <w:gridCol w:w="3295"/>
      </w:tblGrid>
      <w:tr w:rsidR="00D11FC7" w:rsidRPr="00D11FC7" w14:paraId="1978D05F" w14:textId="77777777" w:rsidTr="00D11FC7">
        <w:tc>
          <w:tcPr>
            <w:tcW w:w="0" w:type="auto"/>
            <w:hideMark/>
          </w:tcPr>
          <w:p w14:paraId="6DA44FE0"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Feature</w:t>
            </w:r>
          </w:p>
        </w:tc>
        <w:tc>
          <w:tcPr>
            <w:tcW w:w="0" w:type="auto"/>
            <w:hideMark/>
          </w:tcPr>
          <w:p w14:paraId="539948FF"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Oyster-Derived Antimicrobial Proteins</w:t>
            </w:r>
          </w:p>
        </w:tc>
        <w:tc>
          <w:tcPr>
            <w:tcW w:w="0" w:type="auto"/>
            <w:hideMark/>
          </w:tcPr>
          <w:p w14:paraId="3A924BF5"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 xml:space="preserve">Traditional Antibiotics (e.g., </w:t>
            </w:r>
            <w:proofErr w:type="spellStart"/>
            <w:r w:rsidRPr="00D11FC7">
              <w:rPr>
                <w:rFonts w:ascii="Times New Roman" w:hAnsi="Times New Roman" w:cs="Times New Roman"/>
                <w:b/>
                <w:bCs/>
              </w:rPr>
              <w:t>Penicillins</w:t>
            </w:r>
            <w:proofErr w:type="spellEnd"/>
            <w:r w:rsidRPr="00D11FC7">
              <w:rPr>
                <w:rFonts w:ascii="Times New Roman" w:hAnsi="Times New Roman" w:cs="Times New Roman"/>
                <w:b/>
                <w:bCs/>
              </w:rPr>
              <w:t>)</w:t>
            </w:r>
          </w:p>
        </w:tc>
      </w:tr>
      <w:tr w:rsidR="00D11FC7" w:rsidRPr="00D11FC7" w14:paraId="5CFBC9A0" w14:textId="77777777" w:rsidTr="00D11FC7">
        <w:tc>
          <w:tcPr>
            <w:tcW w:w="0" w:type="auto"/>
            <w:hideMark/>
          </w:tcPr>
          <w:p w14:paraId="4ADE823C"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Mechanism of Action</w:t>
            </w:r>
          </w:p>
        </w:tc>
        <w:tc>
          <w:tcPr>
            <w:tcW w:w="0" w:type="auto"/>
            <w:hideMark/>
          </w:tcPr>
          <w:p w14:paraId="55371AB4"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Membrane disruption, biofilm inhibition</w:t>
            </w:r>
          </w:p>
        </w:tc>
        <w:tc>
          <w:tcPr>
            <w:tcW w:w="0" w:type="auto"/>
            <w:hideMark/>
          </w:tcPr>
          <w:p w14:paraId="3E083C3D"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Inhibition of cell wall/protein synthesis</w:t>
            </w:r>
          </w:p>
        </w:tc>
      </w:tr>
      <w:tr w:rsidR="00D11FC7" w:rsidRPr="00D11FC7" w14:paraId="770603DA" w14:textId="77777777" w:rsidTr="00D11FC7">
        <w:tc>
          <w:tcPr>
            <w:tcW w:w="0" w:type="auto"/>
            <w:hideMark/>
          </w:tcPr>
          <w:p w14:paraId="4272D452"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Resistance Development Rate</w:t>
            </w:r>
          </w:p>
        </w:tc>
        <w:tc>
          <w:tcPr>
            <w:tcW w:w="0" w:type="auto"/>
            <w:hideMark/>
          </w:tcPr>
          <w:p w14:paraId="4A48156C"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Low (multi-target mechanisms)</w:t>
            </w:r>
          </w:p>
        </w:tc>
        <w:tc>
          <w:tcPr>
            <w:tcW w:w="0" w:type="auto"/>
            <w:hideMark/>
          </w:tcPr>
          <w:p w14:paraId="4A6A9C96"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High (target-site mutation common)</w:t>
            </w:r>
          </w:p>
        </w:tc>
      </w:tr>
      <w:tr w:rsidR="00D11FC7" w:rsidRPr="00D11FC7" w14:paraId="094ABB54" w14:textId="77777777" w:rsidTr="00D11FC7">
        <w:tc>
          <w:tcPr>
            <w:tcW w:w="0" w:type="auto"/>
            <w:hideMark/>
          </w:tcPr>
          <w:p w14:paraId="3CCEA879"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Activity Against MDR Strains</w:t>
            </w:r>
          </w:p>
        </w:tc>
        <w:tc>
          <w:tcPr>
            <w:tcW w:w="0" w:type="auto"/>
            <w:hideMark/>
          </w:tcPr>
          <w:p w14:paraId="5F22018C"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 xml:space="preserve">Effective (e.g., </w:t>
            </w:r>
            <w:r w:rsidRPr="00D11FC7">
              <w:rPr>
                <w:rFonts w:ascii="Times New Roman" w:hAnsi="Times New Roman" w:cs="Times New Roman"/>
                <w:i/>
                <w:iCs/>
              </w:rPr>
              <w:t>S. pneumoniae</w:t>
            </w:r>
            <w:r w:rsidRPr="00D11FC7">
              <w:rPr>
                <w:rFonts w:ascii="Times New Roman" w:hAnsi="Times New Roman" w:cs="Times New Roman"/>
              </w:rPr>
              <w:t>)</w:t>
            </w:r>
          </w:p>
        </w:tc>
        <w:tc>
          <w:tcPr>
            <w:tcW w:w="0" w:type="auto"/>
            <w:hideMark/>
          </w:tcPr>
          <w:p w14:paraId="36A23EA9"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Often ineffective</w:t>
            </w:r>
          </w:p>
        </w:tc>
      </w:tr>
      <w:tr w:rsidR="00D11FC7" w:rsidRPr="00D11FC7" w14:paraId="35C8A289" w14:textId="77777777" w:rsidTr="00D11FC7">
        <w:tc>
          <w:tcPr>
            <w:tcW w:w="0" w:type="auto"/>
            <w:hideMark/>
          </w:tcPr>
          <w:p w14:paraId="13014881"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Biofilm Disruption</w:t>
            </w:r>
          </w:p>
        </w:tc>
        <w:tc>
          <w:tcPr>
            <w:tcW w:w="0" w:type="auto"/>
            <w:hideMark/>
          </w:tcPr>
          <w:p w14:paraId="33473F2D"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Yes (confirmed via Fraction 7 studies)</w:t>
            </w:r>
          </w:p>
        </w:tc>
        <w:tc>
          <w:tcPr>
            <w:tcW w:w="0" w:type="auto"/>
            <w:hideMark/>
          </w:tcPr>
          <w:p w14:paraId="4F4F71AC"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Rarely effective</w:t>
            </w:r>
          </w:p>
        </w:tc>
      </w:tr>
      <w:tr w:rsidR="00D11FC7" w:rsidRPr="00D11FC7" w14:paraId="284FEF32" w14:textId="77777777" w:rsidTr="00D11FC7">
        <w:tc>
          <w:tcPr>
            <w:tcW w:w="0" w:type="auto"/>
            <w:hideMark/>
          </w:tcPr>
          <w:p w14:paraId="6D102D72"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lastRenderedPageBreak/>
              <w:t>Immunomodulatory Effects</w:t>
            </w:r>
          </w:p>
        </w:tc>
        <w:tc>
          <w:tcPr>
            <w:tcW w:w="0" w:type="auto"/>
            <w:hideMark/>
          </w:tcPr>
          <w:p w14:paraId="20AC59CA"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Present (stimulate host innate immunity)</w:t>
            </w:r>
          </w:p>
        </w:tc>
        <w:tc>
          <w:tcPr>
            <w:tcW w:w="0" w:type="auto"/>
            <w:hideMark/>
          </w:tcPr>
          <w:p w14:paraId="0EFD591A"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Absent or minimal</w:t>
            </w:r>
          </w:p>
        </w:tc>
      </w:tr>
      <w:tr w:rsidR="00D11FC7" w:rsidRPr="00D11FC7" w14:paraId="767DCDB7" w14:textId="77777777" w:rsidTr="00D11FC7">
        <w:tc>
          <w:tcPr>
            <w:tcW w:w="0" w:type="auto"/>
            <w:hideMark/>
          </w:tcPr>
          <w:p w14:paraId="1D982636"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Cytotoxicity to Human Cells</w:t>
            </w:r>
          </w:p>
        </w:tc>
        <w:tc>
          <w:tcPr>
            <w:tcW w:w="0" w:type="auto"/>
            <w:hideMark/>
          </w:tcPr>
          <w:p w14:paraId="70FE9F4F"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Low (e.g., human lung cells)</w:t>
            </w:r>
          </w:p>
        </w:tc>
        <w:tc>
          <w:tcPr>
            <w:tcW w:w="0" w:type="auto"/>
            <w:hideMark/>
          </w:tcPr>
          <w:p w14:paraId="733294A7"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Varies depending on dose and drug type</w:t>
            </w:r>
          </w:p>
        </w:tc>
      </w:tr>
      <w:tr w:rsidR="00D11FC7" w:rsidRPr="00D11FC7" w14:paraId="1A7959E0" w14:textId="77777777" w:rsidTr="00D11FC7">
        <w:tc>
          <w:tcPr>
            <w:tcW w:w="0" w:type="auto"/>
            <w:hideMark/>
          </w:tcPr>
          <w:p w14:paraId="5349D9D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Synergy with Antibiotics</w:t>
            </w:r>
          </w:p>
        </w:tc>
        <w:tc>
          <w:tcPr>
            <w:tcW w:w="0" w:type="auto"/>
            <w:hideMark/>
          </w:tcPr>
          <w:p w14:paraId="533710C1"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Yes (enhanced efficacy with ampicillin)</w:t>
            </w:r>
          </w:p>
        </w:tc>
        <w:tc>
          <w:tcPr>
            <w:tcW w:w="0" w:type="auto"/>
            <w:hideMark/>
          </w:tcPr>
          <w:p w14:paraId="028A9B6D"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Depends on antibiotic combination</w:t>
            </w:r>
          </w:p>
        </w:tc>
      </w:tr>
      <w:tr w:rsidR="00D11FC7" w:rsidRPr="00D11FC7" w14:paraId="413A0880" w14:textId="77777777" w:rsidTr="00D11FC7">
        <w:tc>
          <w:tcPr>
            <w:tcW w:w="0" w:type="auto"/>
            <w:hideMark/>
          </w:tcPr>
          <w:p w14:paraId="3C799F79"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Stability in Harsh Conditions</w:t>
            </w:r>
          </w:p>
        </w:tc>
        <w:tc>
          <w:tcPr>
            <w:tcW w:w="0" w:type="auto"/>
            <w:hideMark/>
          </w:tcPr>
          <w:p w14:paraId="20E7BF2C"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Moderate–High (some tolerate pollution)</w:t>
            </w:r>
          </w:p>
        </w:tc>
        <w:tc>
          <w:tcPr>
            <w:tcW w:w="0" w:type="auto"/>
            <w:hideMark/>
          </w:tcPr>
          <w:p w14:paraId="759DC922"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Often unstable in extreme environments</w:t>
            </w:r>
          </w:p>
        </w:tc>
      </w:tr>
    </w:tbl>
    <w:p w14:paraId="6A5EE5D7" w14:textId="77777777" w:rsidR="00D11FC7" w:rsidRPr="00D26AEE" w:rsidRDefault="00D11FC7" w:rsidP="00D26AEE">
      <w:pPr>
        <w:jc w:val="both"/>
        <w:rPr>
          <w:rFonts w:ascii="Times New Roman" w:hAnsi="Times New Roman" w:cs="Times New Roman"/>
        </w:rPr>
      </w:pPr>
    </w:p>
    <w:p w14:paraId="1CFBF7D6"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Contrary to this, oyster proteins exerted differential antibacterial action compared to standard </w:t>
      </w:r>
      <w:commentRangeStart w:id="44"/>
      <w:r w:rsidRPr="00D26AEE">
        <w:rPr>
          <w:rFonts w:ascii="Times New Roman" w:hAnsi="Times New Roman" w:cs="Times New Roman"/>
        </w:rPr>
        <w:t>antibiotics</w:t>
      </w:r>
      <w:commentRangeEnd w:id="44"/>
      <w:r w:rsidR="00A6727F">
        <w:rPr>
          <w:rStyle w:val="CommentReference"/>
        </w:rPr>
        <w:commentReference w:id="44"/>
      </w:r>
      <w:r w:rsidRPr="00D26AEE">
        <w:rPr>
          <w:rFonts w:ascii="Times New Roman" w:hAnsi="Times New Roman" w:cs="Times New Roman"/>
        </w:rPr>
        <w:t xml:space="preserve"> particularly against multi-drug</w:t>
      </w:r>
      <w:commentRangeStart w:id="45"/>
      <w:r w:rsidRPr="00D26AEE">
        <w:rPr>
          <w:rFonts w:ascii="Times New Roman" w:hAnsi="Times New Roman" w:cs="Times New Roman"/>
        </w:rPr>
        <w:t xml:space="preserve"> </w:t>
      </w:r>
      <w:commentRangeEnd w:id="45"/>
      <w:r w:rsidR="00A6727F">
        <w:rPr>
          <w:rStyle w:val="CommentReference"/>
        </w:rPr>
        <w:commentReference w:id="45"/>
      </w:r>
      <w:r w:rsidRPr="00D26AEE">
        <w:rPr>
          <w:rFonts w:ascii="Times New Roman" w:hAnsi="Times New Roman" w:cs="Times New Roman"/>
        </w:rPr>
        <w:t xml:space="preserve">resistant bacterial infections. While classic antibiotics like </w:t>
      </w:r>
      <w:proofErr w:type="spellStart"/>
      <w:r w:rsidRPr="00D26AEE">
        <w:rPr>
          <w:rFonts w:ascii="Times New Roman" w:hAnsi="Times New Roman" w:cs="Times New Roman"/>
        </w:rPr>
        <w:t>penicillins</w:t>
      </w:r>
      <w:proofErr w:type="spellEnd"/>
      <w:r w:rsidRPr="00D26AEE">
        <w:rPr>
          <w:rFonts w:ascii="Times New Roman" w:hAnsi="Times New Roman" w:cs="Times New Roman"/>
        </w:rPr>
        <w:t xml:space="preserve"> or macrolides exert their action mainly through targeting vital bacterial mechanisms (e.g., cell wall production, translation), the bacterial membranes were rapidly disrupted and biofilm formation reduced through the working of the hemolymph fractions from oysters</w:t>
      </w:r>
      <w:commentRangeStart w:id="46"/>
      <w:r w:rsidRPr="00D26AEE">
        <w:rPr>
          <w:rFonts w:ascii="Times New Roman" w:hAnsi="Times New Roman" w:cs="Times New Roman"/>
        </w:rPr>
        <w:t xml:space="preserve"> </w:t>
      </w:r>
      <w:commentRangeEnd w:id="46"/>
      <w:r w:rsidR="002176F5">
        <w:rPr>
          <w:rStyle w:val="CommentReference"/>
        </w:rPr>
        <w:commentReference w:id="46"/>
      </w:r>
      <w:r w:rsidRPr="00D26AEE">
        <w:rPr>
          <w:rFonts w:ascii="Times New Roman" w:hAnsi="Times New Roman" w:cs="Times New Roman"/>
        </w:rPr>
        <w:t>which were likely not to be met by a similar resistant mechanism. Interestingly, semi-purified protein fractions from Saccostrea glomerata were entirely bactericidal against otherwise unreceptive Streptococcus pneumoniae strains to classical antibacterial drugs, suggesting a differential action potential</w:t>
      </w:r>
      <w:commentRangeStart w:id="47"/>
      <w:r w:rsidRPr="00D26AEE">
        <w:rPr>
          <w:rFonts w:ascii="Times New Roman" w:hAnsi="Times New Roman" w:cs="Times New Roman"/>
        </w:rPr>
        <w:t xml:space="preserve"> </w:t>
      </w:r>
      <w:commentRangeEnd w:id="47"/>
      <w:r w:rsidR="002176F5">
        <w:rPr>
          <w:rStyle w:val="CommentReference"/>
        </w:rPr>
        <w:commentReference w:id="47"/>
      </w:r>
      <w:r w:rsidRPr="00D26AEE">
        <w:rPr>
          <w:rFonts w:ascii="Times New Roman" w:hAnsi="Times New Roman" w:cs="Times New Roman"/>
        </w:rPr>
        <w:t>especially in resistant strains in the clinic (Summer et al., 2024). Additionally, the proteins exhibited optimal action even in vitro environments where standard antibiotic action was repeatedly lost owing to protective biofilms, a widely</w:t>
      </w:r>
      <w:commentRangeStart w:id="48"/>
      <w:r w:rsidRPr="00D26AEE">
        <w:rPr>
          <w:rFonts w:ascii="Times New Roman" w:hAnsi="Times New Roman" w:cs="Times New Roman"/>
        </w:rPr>
        <w:t>-</w:t>
      </w:r>
      <w:commentRangeEnd w:id="48"/>
      <w:r w:rsidR="002176F5">
        <w:rPr>
          <w:rStyle w:val="CommentReference"/>
        </w:rPr>
        <w:commentReference w:id="48"/>
      </w:r>
      <w:r w:rsidRPr="00D26AEE">
        <w:rPr>
          <w:rFonts w:ascii="Times New Roman" w:hAnsi="Times New Roman" w:cs="Times New Roman"/>
        </w:rPr>
        <w:t>recognized defense against antibiotic action (Summer et al., 2024). These unique mechanisms of action suggest the oyster antimicrobial proteins as potential molecules in therapeutics</w:t>
      </w:r>
      <w:commentRangeStart w:id="49"/>
      <w:r w:rsidRPr="00D26AEE">
        <w:rPr>
          <w:rFonts w:ascii="Times New Roman" w:hAnsi="Times New Roman" w:cs="Times New Roman"/>
        </w:rPr>
        <w:t xml:space="preserve"> </w:t>
      </w:r>
      <w:commentRangeEnd w:id="49"/>
      <w:r w:rsidR="002176F5">
        <w:rPr>
          <w:rStyle w:val="CommentReference"/>
        </w:rPr>
        <w:commentReference w:id="49"/>
      </w:r>
      <w:r w:rsidRPr="00D26AEE">
        <w:rPr>
          <w:rFonts w:ascii="Times New Roman" w:hAnsi="Times New Roman" w:cs="Times New Roman"/>
        </w:rPr>
        <w:t>especially in resistant or hard-to-treat clinical conditions.</w:t>
      </w:r>
    </w:p>
    <w:p w14:paraId="095F961A"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Potential Applications in Medicine</w:t>
      </w:r>
    </w:p>
    <w:p w14:paraId="330E1041"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In its potential medical use, the broad spectrum of antimicrobial proteins from oysters can provide a number of promising avenues to create novel clinical interventions against resistant infections. Clinical investigation found that the addition of oyster proteins along with standard antibiotics can positively influence the recovery of infected patients and help control both planktonic and biofilm forms of microorganisms, which will prevent their survival and further recurrence of infections (Summer et al., 2025). Oyster proteins are shown to kill resistant pathogens that are generally hard to eradicate, for example, Streptococcus pneumoniae, and cause low cytotoxicity against human lung cells determined in vitro (Summer et al., 2025). Given the novel antibiotic targets revealed for oyster proteins, they can also potentially be taken into account when designing the next-generation therapeutics that will bypass common </w:t>
      </w:r>
      <w:commentRangeStart w:id="50"/>
      <w:r w:rsidRPr="00D26AEE">
        <w:rPr>
          <w:rFonts w:ascii="Times New Roman" w:hAnsi="Times New Roman" w:cs="Times New Roman"/>
        </w:rPr>
        <w:t xml:space="preserve">antibiotics-related </w:t>
      </w:r>
      <w:commentRangeEnd w:id="50"/>
      <w:r w:rsidR="002176F5">
        <w:rPr>
          <w:rStyle w:val="CommentReference"/>
        </w:rPr>
        <w:commentReference w:id="50"/>
      </w:r>
      <w:r w:rsidRPr="00D26AEE">
        <w:rPr>
          <w:rFonts w:ascii="Times New Roman" w:hAnsi="Times New Roman" w:cs="Times New Roman"/>
        </w:rPr>
        <w:t>restrictions. As the pharmacological details of oyster proteins and their formulations are elucidated in further research, the proteins will likely gain importance as part of superbug</w:t>
      </w:r>
      <w:commentRangeStart w:id="51"/>
      <w:r w:rsidRPr="00D26AEE">
        <w:rPr>
          <w:rFonts w:ascii="Times New Roman" w:hAnsi="Times New Roman" w:cs="Times New Roman"/>
        </w:rPr>
        <w:t xml:space="preserve"> </w:t>
      </w:r>
      <w:commentRangeEnd w:id="51"/>
      <w:r w:rsidR="002176F5">
        <w:rPr>
          <w:rStyle w:val="CommentReference"/>
        </w:rPr>
        <w:commentReference w:id="51"/>
      </w:r>
      <w:r w:rsidRPr="00D26AEE">
        <w:rPr>
          <w:rFonts w:ascii="Times New Roman" w:hAnsi="Times New Roman" w:cs="Times New Roman"/>
        </w:rPr>
        <w:t>and superinfection-related clinical interventions (Zermeño-Cervantes et al., 2020).</w:t>
      </w:r>
    </w:p>
    <w:p w14:paraId="3D9258EB"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lastRenderedPageBreak/>
        <w:t xml:space="preserve">Moreover, the use of intrinsic antimicrobial proteins from oysters </w:t>
      </w:r>
      <w:commentRangeStart w:id="52"/>
      <w:r w:rsidRPr="00D26AEE">
        <w:rPr>
          <w:rFonts w:ascii="Times New Roman" w:hAnsi="Times New Roman" w:cs="Times New Roman"/>
        </w:rPr>
        <w:t>into</w:t>
      </w:r>
      <w:commentRangeEnd w:id="52"/>
      <w:r w:rsidR="002176F5">
        <w:rPr>
          <w:rStyle w:val="CommentReference"/>
        </w:rPr>
        <w:commentReference w:id="52"/>
      </w:r>
      <w:r w:rsidRPr="00D26AEE">
        <w:rPr>
          <w:rFonts w:ascii="Times New Roman" w:hAnsi="Times New Roman" w:cs="Times New Roman"/>
        </w:rPr>
        <w:t xml:space="preserve"> existing therapeutics provides a potential step forward in improving the activity and range of already established medical treatments. The use of oyster-derived proteins could strengthen the action of antibiotics and other antimicrobials encountered in the clinic, helping resolve infections</w:t>
      </w:r>
      <w:commentRangeStart w:id="53"/>
      <w:r w:rsidRPr="00D26AEE">
        <w:rPr>
          <w:rFonts w:ascii="Times New Roman" w:hAnsi="Times New Roman" w:cs="Times New Roman"/>
        </w:rPr>
        <w:t xml:space="preserve"> </w:t>
      </w:r>
      <w:commentRangeEnd w:id="53"/>
      <w:r w:rsidR="002176F5">
        <w:rPr>
          <w:rStyle w:val="CommentReference"/>
        </w:rPr>
        <w:commentReference w:id="53"/>
      </w:r>
      <w:r w:rsidRPr="00D26AEE">
        <w:rPr>
          <w:rFonts w:ascii="Times New Roman" w:hAnsi="Times New Roman" w:cs="Times New Roman"/>
        </w:rPr>
        <w:t xml:space="preserve">particularly those caused by patients with refractory, persistent, or biofilm-forming bacteria. Available literature shows that tissue extracts of oyster species, such as </w:t>
      </w:r>
      <w:commentRangeStart w:id="54"/>
      <w:proofErr w:type="spellStart"/>
      <w:r w:rsidRPr="00D26AEE">
        <w:rPr>
          <w:rFonts w:ascii="Times New Roman" w:hAnsi="Times New Roman" w:cs="Times New Roman"/>
        </w:rPr>
        <w:t>Magallana</w:t>
      </w:r>
      <w:proofErr w:type="spellEnd"/>
      <w:r w:rsidRPr="00D26AEE">
        <w:rPr>
          <w:rFonts w:ascii="Times New Roman" w:hAnsi="Times New Roman" w:cs="Times New Roman"/>
        </w:rPr>
        <w:t xml:space="preserve"> </w:t>
      </w:r>
      <w:proofErr w:type="spellStart"/>
      <w:r w:rsidRPr="00D26AEE">
        <w:rPr>
          <w:rFonts w:ascii="Times New Roman" w:hAnsi="Times New Roman" w:cs="Times New Roman"/>
        </w:rPr>
        <w:t>bilineata</w:t>
      </w:r>
      <w:commentRangeEnd w:id="54"/>
      <w:proofErr w:type="spellEnd"/>
      <w:r w:rsidR="008A772A">
        <w:rPr>
          <w:rStyle w:val="CommentReference"/>
        </w:rPr>
        <w:commentReference w:id="54"/>
      </w:r>
      <w:r w:rsidRPr="00D26AEE">
        <w:rPr>
          <w:rFonts w:ascii="Times New Roman" w:hAnsi="Times New Roman" w:cs="Times New Roman"/>
        </w:rPr>
        <w:t>, are able to exert wide</w:t>
      </w:r>
      <w:commentRangeStart w:id="55"/>
      <w:r w:rsidRPr="00D26AEE">
        <w:rPr>
          <w:rFonts w:ascii="Times New Roman" w:hAnsi="Times New Roman" w:cs="Times New Roman"/>
        </w:rPr>
        <w:t xml:space="preserve"> </w:t>
      </w:r>
      <w:commentRangeEnd w:id="55"/>
      <w:r w:rsidR="002176F5">
        <w:rPr>
          <w:rStyle w:val="CommentReference"/>
        </w:rPr>
        <w:commentReference w:id="55"/>
      </w:r>
      <w:r w:rsidRPr="00D26AEE">
        <w:rPr>
          <w:rFonts w:ascii="Times New Roman" w:hAnsi="Times New Roman" w:cs="Times New Roman"/>
        </w:rPr>
        <w:t>spectrum antimicrobial activity even in extreme habitats, suggesting high potential for reproducible action in clinical formulations (Chan et al., 2021). The ability of the proteins to tolerate and function under variable external conditions, demonstrated through activity in contaminated habitats, suggests that they will preserve bioactivity when included in pharmaceuticals or topical preparations (Chan et al., 2021). The potential collaborative action of the protein and currently employed antibiotics, biocides</w:t>
      </w:r>
      <w:commentRangeStart w:id="56"/>
      <w:r w:rsidRPr="00D26AEE">
        <w:rPr>
          <w:rFonts w:ascii="Times New Roman" w:hAnsi="Times New Roman" w:cs="Times New Roman"/>
        </w:rPr>
        <w:t xml:space="preserve"> </w:t>
      </w:r>
      <w:commentRangeEnd w:id="56"/>
      <w:r w:rsidR="008A772A">
        <w:rPr>
          <w:rStyle w:val="CommentReference"/>
        </w:rPr>
        <w:commentReference w:id="56"/>
      </w:r>
      <w:r w:rsidRPr="00D26AEE">
        <w:rPr>
          <w:rFonts w:ascii="Times New Roman" w:hAnsi="Times New Roman" w:cs="Times New Roman"/>
        </w:rPr>
        <w:t xml:space="preserve">and antimicrobials </w:t>
      </w:r>
      <w:commentRangeStart w:id="57"/>
      <w:r w:rsidRPr="00D26AEE">
        <w:rPr>
          <w:rFonts w:ascii="Times New Roman" w:hAnsi="Times New Roman" w:cs="Times New Roman"/>
        </w:rPr>
        <w:t>warrant</w:t>
      </w:r>
      <w:commentRangeEnd w:id="57"/>
      <w:r w:rsidR="008A772A">
        <w:rPr>
          <w:rStyle w:val="CommentReference"/>
        </w:rPr>
        <w:commentReference w:id="57"/>
      </w:r>
      <w:r w:rsidRPr="00D26AEE">
        <w:rPr>
          <w:rFonts w:ascii="Times New Roman" w:hAnsi="Times New Roman" w:cs="Times New Roman"/>
        </w:rPr>
        <w:t xml:space="preserve"> further exploration through preclinical studies to determine effective dosing, possible synergies or antagonistic actions with other drugs, and the extent of incorporation of oyster-derived proteins into current treatment regimens without compromising patient safety.</w:t>
      </w:r>
    </w:p>
    <w:p w14:paraId="3269F7E7"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With these benefits, there are challenges in the use of antimicrobial proteins from oysters in treating human diseases. One relevant challenge would be the complex regulation of proteins when extracted from their natural habitat or biological system. Based on the present understanding, certain molecular pathways (</w:t>
      </w:r>
      <w:proofErr w:type="spellStart"/>
      <w:r w:rsidRPr="00D26AEE">
        <w:rPr>
          <w:rFonts w:ascii="Times New Roman" w:hAnsi="Times New Roman" w:cs="Times New Roman"/>
        </w:rPr>
        <w:t>e.g</w:t>
      </w:r>
      <w:commentRangeStart w:id="58"/>
      <w:proofErr w:type="spellEnd"/>
      <w:r w:rsidRPr="00D26AEE">
        <w:rPr>
          <w:rFonts w:ascii="Times New Roman" w:hAnsi="Times New Roman" w:cs="Times New Roman"/>
        </w:rPr>
        <w:t>,</w:t>
      </w:r>
      <w:commentRangeEnd w:id="58"/>
      <w:r w:rsidR="008A772A">
        <w:rPr>
          <w:rStyle w:val="CommentReference"/>
        </w:rPr>
        <w:commentReference w:id="58"/>
      </w:r>
      <w:r w:rsidRPr="00D26AEE">
        <w:rPr>
          <w:rFonts w:ascii="Times New Roman" w:hAnsi="Times New Roman" w:cs="Times New Roman"/>
        </w:rPr>
        <w:t xml:space="preserve"> </w:t>
      </w:r>
      <w:proofErr w:type="spellStart"/>
      <w:r w:rsidRPr="00D26AEE">
        <w:rPr>
          <w:rFonts w:ascii="Times New Roman" w:hAnsi="Times New Roman" w:cs="Times New Roman"/>
        </w:rPr>
        <w:t>CgSTING</w:t>
      </w:r>
      <w:proofErr w:type="spellEnd"/>
      <w:r w:rsidRPr="00D26AEE">
        <w:rPr>
          <w:rFonts w:ascii="Times New Roman" w:hAnsi="Times New Roman" w:cs="Times New Roman"/>
        </w:rPr>
        <w:t xml:space="preserve">) operate to stimulate immune response and protein expression (Li et al., 2022). Any aberration from the target pathways, such as impairment of </w:t>
      </w:r>
      <w:proofErr w:type="spellStart"/>
      <w:r w:rsidRPr="00D26AEE">
        <w:rPr>
          <w:rFonts w:ascii="Times New Roman" w:hAnsi="Times New Roman" w:cs="Times New Roman"/>
        </w:rPr>
        <w:t>CgSTING</w:t>
      </w:r>
      <w:proofErr w:type="spellEnd"/>
      <w:r w:rsidRPr="00D26AEE">
        <w:rPr>
          <w:rFonts w:ascii="Times New Roman" w:hAnsi="Times New Roman" w:cs="Times New Roman"/>
        </w:rPr>
        <w:t>, may lead to a decrease in antimicrobial peptides and different responses to microorganisms (Li et al., 2022). These factors may contribute to variables affecting the amount formed and the activity of proteins when extracted from oysters. Furthermore, using proteins from organisms that are distantly related to humans may introduce immunogenicity or other unpredicted inflammatory responses. This entails potential challenges in understanding the effects of the proteins on humans and the predictable responses due to their evolution as a distinct species. Therefore, serious biotechnological interventions are needed to overcome these factors before oyster antimicrobial proteins can enter clinical practice. Among the aspects that need to be focused on are a consistent amount of protein with minimal adverse outcomes</w:t>
      </w:r>
      <w:commentRangeStart w:id="59"/>
      <w:r w:rsidRPr="00D26AEE">
        <w:rPr>
          <w:rFonts w:ascii="Times New Roman" w:hAnsi="Times New Roman" w:cs="Times New Roman"/>
        </w:rPr>
        <w:t xml:space="preserve">, </w:t>
      </w:r>
      <w:commentRangeEnd w:id="59"/>
      <w:r w:rsidR="008A772A">
        <w:rPr>
          <w:rStyle w:val="CommentReference"/>
        </w:rPr>
        <w:commentReference w:id="59"/>
      </w:r>
      <w:r w:rsidRPr="00D26AEE">
        <w:rPr>
          <w:rFonts w:ascii="Times New Roman" w:hAnsi="Times New Roman" w:cs="Times New Roman"/>
        </w:rPr>
        <w:t>and confirmed activity, robustness, and reproducibility during the production of the proteins on a large-scale level for the treatment of diseases.</w:t>
      </w:r>
    </w:p>
    <w:p w14:paraId="26582C2A"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Aside from their antibacterial properties, antimicrobial peptides from oysters could have possible uses in agriculture and food systems. During crop and livestock production, these antimicrobial proteins can be used as a natural preservative or bio-control agent to manage bacterial disease outbreaks, reduce antibiotic use (in livestock)</w:t>
      </w:r>
      <w:commentRangeStart w:id="60"/>
      <w:r w:rsidRPr="00D26AEE">
        <w:rPr>
          <w:rFonts w:ascii="Times New Roman" w:hAnsi="Times New Roman" w:cs="Times New Roman"/>
        </w:rPr>
        <w:t xml:space="preserve"> </w:t>
      </w:r>
      <w:commentRangeEnd w:id="60"/>
      <w:r w:rsidR="004A7A6D">
        <w:rPr>
          <w:rStyle w:val="CommentReference"/>
        </w:rPr>
        <w:commentReference w:id="60"/>
      </w:r>
      <w:r w:rsidRPr="00D26AEE">
        <w:rPr>
          <w:rFonts w:ascii="Times New Roman" w:hAnsi="Times New Roman" w:cs="Times New Roman"/>
        </w:rPr>
        <w:t xml:space="preserve">and limit the dissemination of antibiotic resistance genes. Their demonstrated ability to prevent the growth of bacteria corroborates their application in securing harvest during post-harvest handling and in ensuring longevity and freshness of perishable goods (Shen et al., 2023). Histone-derived peptides from Pinctada </w:t>
      </w:r>
      <w:commentRangeStart w:id="61"/>
      <w:proofErr w:type="spellStart"/>
      <w:r w:rsidRPr="00D26AEE">
        <w:rPr>
          <w:rFonts w:ascii="Times New Roman" w:hAnsi="Times New Roman" w:cs="Times New Roman"/>
        </w:rPr>
        <w:t>fucata</w:t>
      </w:r>
      <w:proofErr w:type="spellEnd"/>
      <w:r w:rsidRPr="00D26AEE">
        <w:rPr>
          <w:rFonts w:ascii="Times New Roman" w:hAnsi="Times New Roman" w:cs="Times New Roman"/>
        </w:rPr>
        <w:t xml:space="preserve"> </w:t>
      </w:r>
      <w:proofErr w:type="spellStart"/>
      <w:r w:rsidRPr="00D26AEE">
        <w:rPr>
          <w:rFonts w:ascii="Times New Roman" w:hAnsi="Times New Roman" w:cs="Times New Roman"/>
        </w:rPr>
        <w:t>martensii</w:t>
      </w:r>
      <w:proofErr w:type="spellEnd"/>
      <w:r w:rsidRPr="00D26AEE">
        <w:rPr>
          <w:rFonts w:ascii="Times New Roman" w:hAnsi="Times New Roman" w:cs="Times New Roman"/>
        </w:rPr>
        <w:t xml:space="preserve"> </w:t>
      </w:r>
      <w:commentRangeEnd w:id="61"/>
      <w:r w:rsidR="004A7A6D">
        <w:rPr>
          <w:rStyle w:val="CommentReference"/>
        </w:rPr>
        <w:commentReference w:id="61"/>
      </w:r>
      <w:r w:rsidRPr="00D26AEE">
        <w:rPr>
          <w:rFonts w:ascii="Times New Roman" w:hAnsi="Times New Roman" w:cs="Times New Roman"/>
        </w:rPr>
        <w:t xml:space="preserve">were shown to suppress bacterial growth, </w:t>
      </w:r>
      <w:commentRangeStart w:id="62"/>
      <w:r w:rsidRPr="00D26AEE">
        <w:rPr>
          <w:rFonts w:ascii="Times New Roman" w:hAnsi="Times New Roman" w:cs="Times New Roman"/>
        </w:rPr>
        <w:t>(</w:t>
      </w:r>
      <w:commentRangeStart w:id="63"/>
      <w:r w:rsidRPr="00D26AEE">
        <w:rPr>
          <w:rFonts w:ascii="Times New Roman" w:hAnsi="Times New Roman" w:cs="Times New Roman"/>
        </w:rPr>
        <w:t>s965261</w:t>
      </w:r>
      <w:commentRangeEnd w:id="63"/>
      <w:r w:rsidR="004A7A6D">
        <w:rPr>
          <w:rStyle w:val="CommentReference"/>
        </w:rPr>
        <w:commentReference w:id="63"/>
      </w:r>
      <w:r w:rsidRPr="00D26AEE">
        <w:rPr>
          <w:rFonts w:ascii="Times New Roman" w:hAnsi="Times New Roman" w:cs="Times New Roman"/>
        </w:rPr>
        <w:t xml:space="preserve">) </w:t>
      </w:r>
      <w:commentRangeStart w:id="64"/>
      <w:r w:rsidRPr="00D26AEE">
        <w:rPr>
          <w:rFonts w:ascii="Times New Roman" w:hAnsi="Times New Roman" w:cs="Times New Roman"/>
        </w:rPr>
        <w:t>which</w:t>
      </w:r>
      <w:commentRangeEnd w:id="64"/>
      <w:r w:rsidR="004A7A6D">
        <w:rPr>
          <w:rStyle w:val="CommentReference"/>
        </w:rPr>
        <w:commentReference w:id="64"/>
      </w:r>
      <w:r w:rsidRPr="00D26AEE">
        <w:rPr>
          <w:rFonts w:ascii="Times New Roman" w:hAnsi="Times New Roman" w:cs="Times New Roman"/>
        </w:rPr>
        <w:t xml:space="preserve"> </w:t>
      </w:r>
      <w:commentRangeEnd w:id="62"/>
      <w:r w:rsidR="004A7A6D">
        <w:rPr>
          <w:rStyle w:val="CommentReference"/>
        </w:rPr>
        <w:commentReference w:id="62"/>
      </w:r>
      <w:r w:rsidRPr="00D26AEE">
        <w:rPr>
          <w:rFonts w:ascii="Times New Roman" w:hAnsi="Times New Roman" w:cs="Times New Roman"/>
        </w:rPr>
        <w:t xml:space="preserve">makes them ideal candidates to be developed </w:t>
      </w:r>
      <w:r w:rsidRPr="00D26AEE">
        <w:rPr>
          <w:rFonts w:ascii="Times New Roman" w:hAnsi="Times New Roman" w:cs="Times New Roman"/>
        </w:rPr>
        <w:lastRenderedPageBreak/>
        <w:t>for this application. Antimicrobial peptides from oysters introduced in food processing settings may also improve food safety standards</w:t>
      </w:r>
      <w:commentRangeStart w:id="65"/>
      <w:r w:rsidRPr="00D26AEE">
        <w:rPr>
          <w:rFonts w:ascii="Times New Roman" w:hAnsi="Times New Roman" w:cs="Times New Roman"/>
        </w:rPr>
        <w:t xml:space="preserve"> </w:t>
      </w:r>
      <w:commentRangeEnd w:id="65"/>
      <w:r w:rsidR="004A7A6D">
        <w:rPr>
          <w:rStyle w:val="CommentReference"/>
        </w:rPr>
        <w:commentReference w:id="65"/>
      </w:r>
      <w:r w:rsidRPr="00D26AEE">
        <w:rPr>
          <w:rFonts w:ascii="Times New Roman" w:hAnsi="Times New Roman" w:cs="Times New Roman"/>
        </w:rPr>
        <w:t>as they can be used to address pathogenic contamination in processing equipment, lines</w:t>
      </w:r>
      <w:commentRangeStart w:id="66"/>
      <w:r w:rsidRPr="00D26AEE">
        <w:rPr>
          <w:rFonts w:ascii="Times New Roman" w:hAnsi="Times New Roman" w:cs="Times New Roman"/>
        </w:rPr>
        <w:t xml:space="preserve"> </w:t>
      </w:r>
      <w:commentRangeEnd w:id="66"/>
      <w:r w:rsidR="004A7A6D">
        <w:rPr>
          <w:rStyle w:val="CommentReference"/>
        </w:rPr>
        <w:commentReference w:id="66"/>
      </w:r>
      <w:r w:rsidRPr="00D26AEE">
        <w:rPr>
          <w:rFonts w:ascii="Times New Roman" w:hAnsi="Times New Roman" w:cs="Times New Roman"/>
        </w:rPr>
        <w:t>or even packaging. As there is a growing demand for often-required safe but effective antimicrobial agents along food supply chains, further characterization and application of oyster-derived peptides may yield promising alternatives for safe management of contamination and biosecurity in non-medical applications.</w:t>
      </w:r>
    </w:p>
    <w:p w14:paraId="1FA31988"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In the same line, antimicrobial proteins from </w:t>
      </w:r>
      <w:commentRangeStart w:id="67"/>
      <w:r w:rsidRPr="00D26AEE">
        <w:rPr>
          <w:rFonts w:ascii="Times New Roman" w:hAnsi="Times New Roman" w:cs="Times New Roman"/>
        </w:rPr>
        <w:t>oyster</w:t>
      </w:r>
      <w:commentRangeEnd w:id="67"/>
      <w:r w:rsidR="002F1D48">
        <w:rPr>
          <w:rStyle w:val="CommentReference"/>
        </w:rPr>
        <w:commentReference w:id="67"/>
      </w:r>
      <w:r w:rsidRPr="00D26AEE">
        <w:rPr>
          <w:rFonts w:ascii="Times New Roman" w:hAnsi="Times New Roman" w:cs="Times New Roman"/>
        </w:rPr>
        <w:t xml:space="preserve"> can also be a novel source to develop new food safety and preservation methods by combating spoilage microorganisms as well as pathogenic bacteria during the entire food industry processes. These proteins and derived peptides can have applications in food processing or food packaging materials to ensure food safety, </w:t>
      </w:r>
      <w:commentRangeStart w:id="68"/>
      <w:r w:rsidRPr="00D26AEE">
        <w:rPr>
          <w:rFonts w:ascii="Times New Roman" w:hAnsi="Times New Roman" w:cs="Times New Roman"/>
        </w:rPr>
        <w:t>extending</w:t>
      </w:r>
      <w:commentRangeEnd w:id="68"/>
      <w:r w:rsidR="00B66B92">
        <w:rPr>
          <w:rStyle w:val="CommentReference"/>
        </w:rPr>
        <w:commentReference w:id="68"/>
      </w:r>
      <w:r w:rsidRPr="00D26AEE">
        <w:rPr>
          <w:rFonts w:ascii="Times New Roman" w:hAnsi="Times New Roman" w:cs="Times New Roman"/>
        </w:rPr>
        <w:t xml:space="preserve"> product shelf life, and </w:t>
      </w:r>
      <w:commentRangeStart w:id="69"/>
      <w:r w:rsidRPr="00D26AEE">
        <w:rPr>
          <w:rFonts w:ascii="Times New Roman" w:hAnsi="Times New Roman" w:cs="Times New Roman"/>
        </w:rPr>
        <w:t>reducing</w:t>
      </w:r>
      <w:commentRangeEnd w:id="69"/>
      <w:r w:rsidR="007A0E3D">
        <w:rPr>
          <w:rStyle w:val="CommentReference"/>
        </w:rPr>
        <w:commentReference w:id="69"/>
      </w:r>
      <w:r w:rsidRPr="00D26AEE">
        <w:rPr>
          <w:rFonts w:ascii="Times New Roman" w:hAnsi="Times New Roman" w:cs="Times New Roman"/>
        </w:rPr>
        <w:t xml:space="preserve"> foodborne illnesses, </w:t>
      </w:r>
      <w:commentRangeStart w:id="70"/>
      <w:r w:rsidRPr="00D26AEE">
        <w:rPr>
          <w:rFonts w:ascii="Times New Roman" w:hAnsi="Times New Roman" w:cs="Times New Roman"/>
        </w:rPr>
        <w:t>whilst</w:t>
      </w:r>
      <w:commentRangeEnd w:id="70"/>
      <w:r w:rsidR="007A0E3D">
        <w:rPr>
          <w:rStyle w:val="CommentReference"/>
        </w:rPr>
        <w:commentReference w:id="70"/>
      </w:r>
      <w:r w:rsidRPr="00D26AEE">
        <w:rPr>
          <w:rFonts w:ascii="Times New Roman" w:hAnsi="Times New Roman" w:cs="Times New Roman"/>
        </w:rPr>
        <w:t xml:space="preserve"> decreasing the use of synthetic additives or industrial chemical preservatives. Based on the available literature on antimicrobial oyster shell and oyster </w:t>
      </w:r>
      <w:commentRangeStart w:id="71"/>
      <w:r w:rsidRPr="00D26AEE">
        <w:rPr>
          <w:rFonts w:ascii="Times New Roman" w:hAnsi="Times New Roman" w:cs="Times New Roman"/>
        </w:rPr>
        <w:t>tissues</w:t>
      </w:r>
      <w:commentRangeEnd w:id="71"/>
      <w:r w:rsidR="00DB6A96">
        <w:rPr>
          <w:rStyle w:val="CommentReference"/>
        </w:rPr>
        <w:commentReference w:id="71"/>
      </w:r>
      <w:r w:rsidRPr="00D26AEE">
        <w:rPr>
          <w:rFonts w:ascii="Times New Roman" w:hAnsi="Times New Roman" w:cs="Times New Roman"/>
        </w:rPr>
        <w:t xml:space="preserve"> extracts, the compounds exhibit significant antimicrobial and antioxidant activities</w:t>
      </w:r>
      <w:commentRangeStart w:id="72"/>
      <w:r w:rsidRPr="00D26AEE">
        <w:rPr>
          <w:rFonts w:ascii="Times New Roman" w:hAnsi="Times New Roman" w:cs="Times New Roman"/>
        </w:rPr>
        <w:t xml:space="preserve"> </w:t>
      </w:r>
      <w:commentRangeEnd w:id="72"/>
      <w:r w:rsidR="00DB6A96">
        <w:rPr>
          <w:rStyle w:val="CommentReference"/>
        </w:rPr>
        <w:commentReference w:id="72"/>
      </w:r>
      <w:r w:rsidRPr="00D26AEE">
        <w:rPr>
          <w:rFonts w:ascii="Times New Roman" w:hAnsi="Times New Roman" w:cs="Times New Roman"/>
        </w:rPr>
        <w:t>allowing inhibition of both microbial growth and oxidative damage</w:t>
      </w:r>
      <w:r w:rsidRPr="00DB6A96">
        <w:rPr>
          <w:rFonts w:ascii="Times New Roman" w:hAnsi="Times New Roman" w:cs="Times New Roman"/>
          <w:highlight w:val="red"/>
        </w:rPr>
        <w:t>s</w:t>
      </w:r>
      <w:r w:rsidRPr="00D26AEE">
        <w:rPr>
          <w:rFonts w:ascii="Times New Roman" w:hAnsi="Times New Roman" w:cs="Times New Roman"/>
        </w:rPr>
        <w:t xml:space="preserve"> in food systems (</w:t>
      </w:r>
      <w:proofErr w:type="spellStart"/>
      <w:r w:rsidRPr="00D26AEE">
        <w:rPr>
          <w:rFonts w:ascii="Times New Roman" w:hAnsi="Times New Roman" w:cs="Times New Roman"/>
        </w:rPr>
        <w:t>Ulagesan</w:t>
      </w:r>
      <w:proofErr w:type="spellEnd"/>
      <w:r w:rsidRPr="00D26AEE">
        <w:rPr>
          <w:rFonts w:ascii="Times New Roman" w:hAnsi="Times New Roman" w:cs="Times New Roman"/>
        </w:rPr>
        <w:t xml:space="preserve"> et al., 2022). The vast biological functions and activities of these oyster tissue proteins</w:t>
      </w:r>
      <w:commentRangeStart w:id="73"/>
      <w:r w:rsidRPr="00D26AEE">
        <w:rPr>
          <w:rFonts w:ascii="Times New Roman" w:hAnsi="Times New Roman" w:cs="Times New Roman"/>
        </w:rPr>
        <w:t xml:space="preserve"> </w:t>
      </w:r>
      <w:commentRangeEnd w:id="73"/>
      <w:r w:rsidR="00457D21">
        <w:rPr>
          <w:rStyle w:val="CommentReference"/>
        </w:rPr>
        <w:commentReference w:id="73"/>
      </w:r>
      <w:r w:rsidRPr="00D26AEE">
        <w:rPr>
          <w:rFonts w:ascii="Times New Roman" w:hAnsi="Times New Roman" w:cs="Times New Roman"/>
        </w:rPr>
        <w:t>such as antibacterial, antihypertensive, and antioxidant properties</w:t>
      </w:r>
      <w:commentRangeStart w:id="74"/>
      <w:r w:rsidRPr="00D26AEE">
        <w:rPr>
          <w:rFonts w:ascii="Times New Roman" w:hAnsi="Times New Roman" w:cs="Times New Roman"/>
        </w:rPr>
        <w:t xml:space="preserve"> </w:t>
      </w:r>
      <w:commentRangeEnd w:id="74"/>
      <w:r w:rsidR="00457D21">
        <w:rPr>
          <w:rStyle w:val="CommentReference"/>
        </w:rPr>
        <w:commentReference w:id="74"/>
      </w:r>
      <w:r w:rsidRPr="00D26AEE">
        <w:rPr>
          <w:rFonts w:ascii="Times New Roman" w:hAnsi="Times New Roman" w:cs="Times New Roman"/>
        </w:rPr>
        <w:t>designate them to be practically applied as safe ingredients with multiple functional properties in functional foods and ready-to-eat products (</w:t>
      </w:r>
      <w:proofErr w:type="spellStart"/>
      <w:r w:rsidRPr="00D26AEE">
        <w:rPr>
          <w:rFonts w:ascii="Times New Roman" w:hAnsi="Times New Roman" w:cs="Times New Roman"/>
        </w:rPr>
        <w:t>Ulagesan</w:t>
      </w:r>
      <w:proofErr w:type="spellEnd"/>
      <w:r w:rsidRPr="00D26AEE">
        <w:rPr>
          <w:rFonts w:ascii="Times New Roman" w:hAnsi="Times New Roman" w:cs="Times New Roman"/>
        </w:rPr>
        <w:t xml:space="preserve"> et al., 2022). Accordingly, the use of these oyster tissue proteins in the food industry not only ensures food safety but also enhances cleaner labeling of food products to comply with the rising consumer trends toward natural and sustainable food sources.</w:t>
      </w:r>
    </w:p>
    <w:p w14:paraId="4F173AD1"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Further, the use of antimicrobial proteins from oyster </w:t>
      </w:r>
      <w:commentRangeStart w:id="75"/>
      <w:r w:rsidRPr="00D26AEE">
        <w:rPr>
          <w:rFonts w:ascii="Times New Roman" w:hAnsi="Times New Roman" w:cs="Times New Roman"/>
        </w:rPr>
        <w:t>source</w:t>
      </w:r>
      <w:commentRangeEnd w:id="75"/>
      <w:r w:rsidR="00457D21">
        <w:rPr>
          <w:rStyle w:val="CommentReference"/>
        </w:rPr>
        <w:commentReference w:id="75"/>
      </w:r>
      <w:r w:rsidRPr="00D26AEE">
        <w:rPr>
          <w:rFonts w:ascii="Times New Roman" w:hAnsi="Times New Roman" w:cs="Times New Roman"/>
        </w:rPr>
        <w:t xml:space="preserve"> in the agriculture sector is beneficial to crops for controlling bacterial infection. They can serve as natural bio-control agents in reducing the number and severity of bacterial diseases that affect crop yield and nutritional value. The antimicrobial and antioxidant properties posited by oyster peptides could help further reduce the use of synthetic </w:t>
      </w:r>
      <w:commentRangeStart w:id="76"/>
      <w:r w:rsidRPr="00D26AEE">
        <w:rPr>
          <w:rFonts w:ascii="Times New Roman" w:hAnsi="Times New Roman" w:cs="Times New Roman"/>
        </w:rPr>
        <w:t>pesticide</w:t>
      </w:r>
      <w:commentRangeEnd w:id="76"/>
      <w:r w:rsidR="00457D21">
        <w:rPr>
          <w:rStyle w:val="CommentReference"/>
        </w:rPr>
        <w:commentReference w:id="76"/>
      </w:r>
      <w:r w:rsidRPr="00D26AEE">
        <w:rPr>
          <w:rFonts w:ascii="Times New Roman" w:hAnsi="Times New Roman" w:cs="Times New Roman"/>
        </w:rPr>
        <w:t xml:space="preserve"> and herbicides, thus providing a safer and less</w:t>
      </w:r>
      <w:r w:rsidRPr="009812DE">
        <w:rPr>
          <w:rFonts w:ascii="Times New Roman" w:hAnsi="Times New Roman" w:cs="Times New Roman"/>
          <w:highlight w:val="red"/>
        </w:rPr>
        <w:t>-</w:t>
      </w:r>
      <w:r w:rsidRPr="00D26AEE">
        <w:rPr>
          <w:rFonts w:ascii="Times New Roman" w:hAnsi="Times New Roman" w:cs="Times New Roman"/>
        </w:rPr>
        <w:t xml:space="preserve">adverse alternative to soil pollution (Hao et al., 2022). Their effectiveness would depend on their possible mechanism of action that selectively </w:t>
      </w:r>
      <w:commentRangeStart w:id="77"/>
      <w:r w:rsidRPr="00D26AEE">
        <w:rPr>
          <w:rFonts w:ascii="Times New Roman" w:hAnsi="Times New Roman" w:cs="Times New Roman"/>
        </w:rPr>
        <w:t xml:space="preserve">target </w:t>
      </w:r>
      <w:commentRangeEnd w:id="77"/>
      <w:r w:rsidR="009812DE">
        <w:rPr>
          <w:rStyle w:val="CommentReference"/>
        </w:rPr>
        <w:commentReference w:id="77"/>
      </w:r>
      <w:r w:rsidRPr="00D26AEE">
        <w:rPr>
          <w:rFonts w:ascii="Times New Roman" w:hAnsi="Times New Roman" w:cs="Times New Roman"/>
        </w:rPr>
        <w:t>bacterial pathogens</w:t>
      </w:r>
      <w:commentRangeStart w:id="78"/>
      <w:r w:rsidRPr="00D26AEE">
        <w:rPr>
          <w:rFonts w:ascii="Times New Roman" w:hAnsi="Times New Roman" w:cs="Times New Roman"/>
        </w:rPr>
        <w:t xml:space="preserve">, </w:t>
      </w:r>
      <w:commentRangeEnd w:id="78"/>
      <w:r w:rsidR="00585B92">
        <w:rPr>
          <w:rStyle w:val="CommentReference"/>
        </w:rPr>
        <w:commentReference w:id="78"/>
      </w:r>
      <w:r w:rsidRPr="00D26AEE">
        <w:rPr>
          <w:rFonts w:ascii="Times New Roman" w:hAnsi="Times New Roman" w:cs="Times New Roman"/>
        </w:rPr>
        <w:t>while having little or no adverse effect on beneficial soil microorganisms, ideally. Studies should focus on further improving the production and purification techniques of antimicrobial peptides to achieve stability and function for use in the field or exposure in agricultural environments (Hao et al., 2022).</w:t>
      </w:r>
    </w:p>
    <w:p w14:paraId="4938378C"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Existing Studies and Data</w:t>
      </w:r>
    </w:p>
    <w:p w14:paraId="0CB7C49D" w14:textId="2B877C56"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Although the role of specific oyster proteins in antimicrobial activities is at the early stage of study, a number of investigations have been carried out on available data in the databases, </w:t>
      </w:r>
      <w:commentRangeStart w:id="79"/>
      <w:r w:rsidRPr="00D26AEE">
        <w:rPr>
          <w:rFonts w:ascii="Times New Roman" w:hAnsi="Times New Roman" w:cs="Times New Roman"/>
        </w:rPr>
        <w:t xml:space="preserve">being recognized </w:t>
      </w:r>
      <w:commentRangeEnd w:id="79"/>
      <w:r w:rsidR="00585B92">
        <w:rPr>
          <w:rStyle w:val="CommentReference"/>
        </w:rPr>
        <w:commentReference w:id="79"/>
      </w:r>
      <w:r w:rsidRPr="00D26AEE">
        <w:rPr>
          <w:rFonts w:ascii="Times New Roman" w:hAnsi="Times New Roman" w:cs="Times New Roman"/>
        </w:rPr>
        <w:t xml:space="preserve">the increasing attention on antimicrobial proteins from </w:t>
      </w:r>
      <w:commentRangeStart w:id="80"/>
      <w:r w:rsidRPr="00D26AEE">
        <w:rPr>
          <w:rFonts w:ascii="Times New Roman" w:hAnsi="Times New Roman" w:cs="Times New Roman"/>
        </w:rPr>
        <w:t xml:space="preserve">oyster </w:t>
      </w:r>
      <w:commentRangeEnd w:id="80"/>
      <w:r w:rsidR="00585B92">
        <w:rPr>
          <w:rStyle w:val="CommentReference"/>
        </w:rPr>
        <w:commentReference w:id="80"/>
      </w:r>
      <w:r w:rsidRPr="00D26AEE">
        <w:rPr>
          <w:rFonts w:ascii="Times New Roman" w:hAnsi="Times New Roman" w:cs="Times New Roman"/>
        </w:rPr>
        <w:t xml:space="preserve">with an approach on superbugs. Thus, Australian oyster protein semi-purified hemolymph </w:t>
      </w:r>
      <w:commentRangeStart w:id="81"/>
      <w:r w:rsidRPr="00D26AEE">
        <w:rPr>
          <w:rFonts w:ascii="Times New Roman" w:hAnsi="Times New Roman" w:cs="Times New Roman"/>
        </w:rPr>
        <w:t>proteins</w:t>
      </w:r>
      <w:commentRangeEnd w:id="81"/>
      <w:r w:rsidR="00585B92">
        <w:rPr>
          <w:rStyle w:val="CommentReference"/>
        </w:rPr>
        <w:commentReference w:id="81"/>
      </w:r>
      <w:r w:rsidRPr="00D26AEE">
        <w:rPr>
          <w:rFonts w:ascii="Times New Roman" w:hAnsi="Times New Roman" w:cs="Times New Roman"/>
        </w:rPr>
        <w:t xml:space="preserve"> investigations showed substantial evidence of inhibition of multi-</w:t>
      </w:r>
      <w:commentRangeStart w:id="82"/>
      <w:r w:rsidRPr="00D26AEE">
        <w:rPr>
          <w:rFonts w:ascii="Times New Roman" w:hAnsi="Times New Roman" w:cs="Times New Roman"/>
        </w:rPr>
        <w:t xml:space="preserve">drug resistant </w:t>
      </w:r>
      <w:commentRangeEnd w:id="82"/>
      <w:r w:rsidR="006F1EDD">
        <w:rPr>
          <w:rStyle w:val="CommentReference"/>
        </w:rPr>
        <w:commentReference w:id="82"/>
      </w:r>
      <w:commentRangeStart w:id="83"/>
      <w:r w:rsidRPr="00D26AEE">
        <w:rPr>
          <w:rFonts w:ascii="Times New Roman" w:hAnsi="Times New Roman" w:cs="Times New Roman"/>
        </w:rPr>
        <w:t>Streptococcus pneumonia</w:t>
      </w:r>
      <w:commentRangeStart w:id="84"/>
      <w:r w:rsidRPr="00D26AEE">
        <w:rPr>
          <w:rFonts w:ascii="Times New Roman" w:hAnsi="Times New Roman" w:cs="Times New Roman"/>
        </w:rPr>
        <w:t xml:space="preserve"> </w:t>
      </w:r>
      <w:commentRangeEnd w:id="83"/>
      <w:r w:rsidR="006F1EDD">
        <w:rPr>
          <w:rStyle w:val="CommentReference"/>
        </w:rPr>
        <w:commentReference w:id="83"/>
      </w:r>
      <w:commentRangeEnd w:id="84"/>
      <w:r w:rsidR="000509FB">
        <w:rPr>
          <w:rStyle w:val="CommentReference"/>
        </w:rPr>
        <w:commentReference w:id="84"/>
      </w:r>
      <w:r w:rsidRPr="00D26AEE">
        <w:rPr>
          <w:rFonts w:ascii="Times New Roman" w:hAnsi="Times New Roman" w:cs="Times New Roman"/>
        </w:rPr>
        <w:t xml:space="preserve">with some protein fractions reducing bacterial density and biofilms </w:t>
      </w:r>
      <w:commentRangeStart w:id="85"/>
      <w:r w:rsidRPr="00D26AEE">
        <w:rPr>
          <w:rFonts w:ascii="Times New Roman" w:hAnsi="Times New Roman" w:cs="Times New Roman"/>
        </w:rPr>
        <w:t>which</w:t>
      </w:r>
      <w:commentRangeEnd w:id="85"/>
      <w:r w:rsidR="000509FB">
        <w:rPr>
          <w:rStyle w:val="CommentReference"/>
        </w:rPr>
        <w:commentReference w:id="85"/>
      </w:r>
      <w:r w:rsidRPr="00D26AEE">
        <w:rPr>
          <w:rFonts w:ascii="Times New Roman" w:hAnsi="Times New Roman" w:cs="Times New Roman"/>
        </w:rPr>
        <w:t xml:space="preserve"> protect bacteria from classic antibiotics (Summer et al., 2024). The screenings of these semi-purified fractions by proteomic </w:t>
      </w:r>
      <w:r w:rsidRPr="00D26AEE">
        <w:rPr>
          <w:rFonts w:ascii="Times New Roman" w:hAnsi="Times New Roman" w:cs="Times New Roman"/>
        </w:rPr>
        <w:lastRenderedPageBreak/>
        <w:t>techniques revealed a range of impact functional proteins such as carbonic anhydrase, cofilin, cystatin B–like</w:t>
      </w:r>
      <w:commentRangeStart w:id="86"/>
      <w:r w:rsidRPr="00D26AEE">
        <w:rPr>
          <w:rFonts w:ascii="Times New Roman" w:hAnsi="Times New Roman" w:cs="Times New Roman"/>
        </w:rPr>
        <w:t xml:space="preserve"> </w:t>
      </w:r>
      <w:commentRangeEnd w:id="86"/>
      <w:r w:rsidR="000509FB">
        <w:rPr>
          <w:rStyle w:val="CommentReference"/>
        </w:rPr>
        <w:commentReference w:id="86"/>
      </w:r>
      <w:r w:rsidRPr="00D26AEE">
        <w:rPr>
          <w:rFonts w:ascii="Times New Roman" w:hAnsi="Times New Roman" w:cs="Times New Roman"/>
        </w:rPr>
        <w:t>and gelsolin-like proteins</w:t>
      </w:r>
      <w:commentRangeStart w:id="87"/>
      <w:r w:rsidRPr="00D26AEE">
        <w:rPr>
          <w:rFonts w:ascii="Times New Roman" w:hAnsi="Times New Roman" w:cs="Times New Roman"/>
        </w:rPr>
        <w:t xml:space="preserve"> </w:t>
      </w:r>
      <w:commentRangeEnd w:id="87"/>
      <w:r w:rsidR="000509FB">
        <w:rPr>
          <w:rStyle w:val="CommentReference"/>
        </w:rPr>
        <w:commentReference w:id="87"/>
      </w:r>
      <w:r w:rsidRPr="00D26AEE">
        <w:rPr>
          <w:rFonts w:ascii="Times New Roman" w:hAnsi="Times New Roman" w:cs="Times New Roman"/>
        </w:rPr>
        <w:t>that was considered the basis of this activity and supported the use</w:t>
      </w:r>
      <w:commentRangeStart w:id="88"/>
      <w:r w:rsidRPr="00D26AEE">
        <w:rPr>
          <w:rFonts w:ascii="Times New Roman" w:hAnsi="Times New Roman" w:cs="Times New Roman"/>
        </w:rPr>
        <w:t xml:space="preserve"> </w:t>
      </w:r>
      <w:commentRangeEnd w:id="88"/>
      <w:r w:rsidR="000509FB">
        <w:rPr>
          <w:rStyle w:val="CommentReference"/>
        </w:rPr>
        <w:commentReference w:id="88"/>
      </w:r>
      <w:r w:rsidRPr="00D26AEE">
        <w:rPr>
          <w:rFonts w:ascii="Times New Roman" w:hAnsi="Times New Roman" w:cs="Times New Roman"/>
        </w:rPr>
        <w:t xml:space="preserve">hemolymph of oysters in ‘drugs’ from </w:t>
      </w:r>
      <w:r w:rsidRPr="000509FB">
        <w:rPr>
          <w:rFonts w:ascii="Times New Roman" w:hAnsi="Times New Roman" w:cs="Times New Roman"/>
          <w:highlight w:val="red"/>
        </w:rPr>
        <w:t>the</w:t>
      </w:r>
      <w:r w:rsidRPr="00D26AEE">
        <w:rPr>
          <w:rFonts w:ascii="Times New Roman" w:hAnsi="Times New Roman" w:cs="Times New Roman"/>
        </w:rPr>
        <w:t xml:space="preserve"> traditional medicine (Summer et al., 2024). Integrating reviews on oyster bioactive proteins and peptides from different oysters’ soft tissues proposed a number of antimicrobial and antioxidant proven activities and </w:t>
      </w:r>
      <w:commentRangeStart w:id="89"/>
      <w:r w:rsidRPr="00D26AEE">
        <w:rPr>
          <w:rFonts w:ascii="Times New Roman" w:hAnsi="Times New Roman" w:cs="Times New Roman"/>
        </w:rPr>
        <w:t>revealing</w:t>
      </w:r>
      <w:commentRangeEnd w:id="89"/>
      <w:r w:rsidR="003F08B9">
        <w:rPr>
          <w:rStyle w:val="CommentReference"/>
        </w:rPr>
        <w:commentReference w:id="89"/>
      </w:r>
      <w:r w:rsidRPr="00D26AEE">
        <w:rPr>
          <w:rFonts w:ascii="Times New Roman" w:hAnsi="Times New Roman" w:cs="Times New Roman"/>
        </w:rPr>
        <w:t xml:space="preserve"> cells with potential mechanisms</w:t>
      </w:r>
      <w:commentRangeStart w:id="90"/>
      <w:r w:rsidRPr="00D26AEE">
        <w:rPr>
          <w:rFonts w:ascii="Times New Roman" w:hAnsi="Times New Roman" w:cs="Times New Roman"/>
        </w:rPr>
        <w:t xml:space="preserve"> </w:t>
      </w:r>
      <w:commentRangeEnd w:id="90"/>
      <w:r w:rsidR="001275D9">
        <w:rPr>
          <w:rStyle w:val="CommentReference"/>
        </w:rPr>
        <w:commentReference w:id="90"/>
      </w:r>
      <w:r w:rsidRPr="00D26AEE">
        <w:rPr>
          <w:rFonts w:ascii="Times New Roman" w:hAnsi="Times New Roman" w:cs="Times New Roman"/>
        </w:rPr>
        <w:t xml:space="preserve">making oysters a useful </w:t>
      </w:r>
      <w:commentRangeStart w:id="91"/>
      <w:proofErr w:type="spellStart"/>
      <w:r w:rsidRPr="00D26AEE">
        <w:rPr>
          <w:rFonts w:ascii="Times New Roman" w:hAnsi="Times New Roman" w:cs="Times New Roman"/>
        </w:rPr>
        <w:t>premiss</w:t>
      </w:r>
      <w:commentRangeEnd w:id="91"/>
      <w:proofErr w:type="spellEnd"/>
      <w:r w:rsidR="001275D9">
        <w:rPr>
          <w:rStyle w:val="CommentReference"/>
        </w:rPr>
        <w:commentReference w:id="91"/>
      </w:r>
      <w:r w:rsidRPr="00D26AEE">
        <w:rPr>
          <w:rFonts w:ascii="Times New Roman" w:hAnsi="Times New Roman" w:cs="Times New Roman"/>
        </w:rPr>
        <w:t xml:space="preserve"> for medical and industrial purposes (</w:t>
      </w:r>
      <w:proofErr w:type="spellStart"/>
      <w:r w:rsidRPr="00D26AEE">
        <w:rPr>
          <w:rFonts w:ascii="Times New Roman" w:hAnsi="Times New Roman" w:cs="Times New Roman"/>
        </w:rPr>
        <w:t>Ulagesan</w:t>
      </w:r>
      <w:proofErr w:type="spellEnd"/>
      <w:r w:rsidRPr="00D26AEE">
        <w:rPr>
          <w:rFonts w:ascii="Times New Roman" w:hAnsi="Times New Roman" w:cs="Times New Roman"/>
        </w:rPr>
        <w:t xml:space="preserve"> et al., 2022). The available results were summarized in </w:t>
      </w:r>
      <w:commentRangeStart w:id="92"/>
      <w:r w:rsidRPr="00D26AEE">
        <w:rPr>
          <w:rFonts w:ascii="Times New Roman" w:hAnsi="Times New Roman" w:cs="Times New Roman"/>
        </w:rPr>
        <w:t>suggests</w:t>
      </w:r>
      <w:commentRangeEnd w:id="92"/>
      <w:r w:rsidR="00E173D2">
        <w:rPr>
          <w:rStyle w:val="CommentReference"/>
        </w:rPr>
        <w:commentReference w:id="92"/>
      </w:r>
      <w:r w:rsidRPr="00D26AEE">
        <w:rPr>
          <w:rFonts w:ascii="Times New Roman" w:hAnsi="Times New Roman" w:cs="Times New Roman"/>
        </w:rPr>
        <w:t xml:space="preserve"> showing both </w:t>
      </w:r>
      <w:r w:rsidR="003E67F9" w:rsidRPr="003E67F9">
        <w:rPr>
          <w:rFonts w:ascii="Times New Roman" w:hAnsi="Times New Roman" w:cs="Times New Roman"/>
          <w:highlight w:val="green"/>
        </w:rPr>
        <w:t>the</w:t>
      </w:r>
      <w:r w:rsidR="003E67F9">
        <w:rPr>
          <w:rFonts w:ascii="Times New Roman" w:hAnsi="Times New Roman" w:cs="Times New Roman"/>
        </w:rPr>
        <w:t xml:space="preserve"> </w:t>
      </w:r>
      <w:r w:rsidRPr="00D26AEE">
        <w:rPr>
          <w:rFonts w:ascii="Times New Roman" w:hAnsi="Times New Roman" w:cs="Times New Roman"/>
        </w:rPr>
        <w:t>array of biological effects of oyster proteins and progress in applications against superbugs but also indicating directions for further improvement for understanding mechanisms and developing delivery protocols.</w:t>
      </w:r>
    </w:p>
    <w:p w14:paraId="00FE6AD8" w14:textId="071802E9"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Moreover, in the last decades another study proposed very promising potential to oyster - through its antimicrobial proteins, their very correlation with the resistant superbugs </w:t>
      </w:r>
      <w:commentRangeStart w:id="93"/>
      <w:r w:rsidRPr="00D26AEE">
        <w:rPr>
          <w:rFonts w:ascii="Times New Roman" w:hAnsi="Times New Roman" w:cs="Times New Roman"/>
        </w:rPr>
        <w:t xml:space="preserve">now a days </w:t>
      </w:r>
      <w:commentRangeEnd w:id="93"/>
      <w:r w:rsidR="00843A1E">
        <w:rPr>
          <w:rStyle w:val="CommentReference"/>
        </w:rPr>
        <w:commentReference w:id="93"/>
      </w:r>
      <w:r w:rsidRPr="00D26AEE">
        <w:rPr>
          <w:rFonts w:ascii="Times New Roman" w:hAnsi="Times New Roman" w:cs="Times New Roman"/>
        </w:rPr>
        <w:t xml:space="preserve">was being emerged through a study where semi-purified hemolymph obtained from Saccostrea glomerata was able to separate out 16 protein fractions and further </w:t>
      </w:r>
      <w:commentRangeStart w:id="94"/>
      <w:r w:rsidRPr="00D26AEE">
        <w:rPr>
          <w:rFonts w:ascii="Times New Roman" w:hAnsi="Times New Roman" w:cs="Times New Roman"/>
        </w:rPr>
        <w:t>identified</w:t>
      </w:r>
      <w:commentRangeEnd w:id="94"/>
      <w:r w:rsidR="00E83BB2">
        <w:rPr>
          <w:rStyle w:val="CommentReference"/>
        </w:rPr>
        <w:commentReference w:id="94"/>
      </w:r>
      <w:r w:rsidRPr="00D26AEE">
        <w:rPr>
          <w:rFonts w:ascii="Times New Roman" w:hAnsi="Times New Roman" w:cs="Times New Roman"/>
        </w:rPr>
        <w:t xml:space="preserve"> most active </w:t>
      </w:r>
      <w:commentRangeStart w:id="95"/>
      <w:r w:rsidRPr="00D26AEE">
        <w:rPr>
          <w:rFonts w:ascii="Times New Roman" w:hAnsi="Times New Roman" w:cs="Times New Roman"/>
        </w:rPr>
        <w:t>ones</w:t>
      </w:r>
      <w:commentRangeEnd w:id="95"/>
      <w:r w:rsidR="00035634">
        <w:rPr>
          <w:rStyle w:val="CommentReference"/>
        </w:rPr>
        <w:commentReference w:id="95"/>
      </w:r>
      <w:r w:rsidRPr="00D26AEE">
        <w:rPr>
          <w:rFonts w:ascii="Times New Roman" w:hAnsi="Times New Roman" w:cs="Times New Roman"/>
        </w:rPr>
        <w:t xml:space="preserve"> to be Fraction 7</w:t>
      </w:r>
      <w:commentRangeStart w:id="96"/>
      <w:r w:rsidRPr="00D26AEE">
        <w:rPr>
          <w:rFonts w:ascii="Times New Roman" w:hAnsi="Times New Roman" w:cs="Times New Roman"/>
        </w:rPr>
        <w:t xml:space="preserve"> </w:t>
      </w:r>
      <w:commentRangeEnd w:id="96"/>
      <w:r w:rsidR="00500BA6">
        <w:rPr>
          <w:rStyle w:val="CommentReference"/>
        </w:rPr>
        <w:commentReference w:id="96"/>
      </w:r>
      <w:r w:rsidRPr="00D26AEE">
        <w:rPr>
          <w:rFonts w:ascii="Times New Roman" w:hAnsi="Times New Roman" w:cs="Times New Roman"/>
        </w:rPr>
        <w:t xml:space="preserve">which </w:t>
      </w:r>
      <w:commentRangeStart w:id="97"/>
      <w:r w:rsidRPr="00D26AEE">
        <w:rPr>
          <w:rFonts w:ascii="Times New Roman" w:hAnsi="Times New Roman" w:cs="Times New Roman"/>
        </w:rPr>
        <w:t>can</w:t>
      </w:r>
      <w:commentRangeEnd w:id="97"/>
      <w:r w:rsidR="00920F3F">
        <w:rPr>
          <w:rStyle w:val="CommentReference"/>
        </w:rPr>
        <w:commentReference w:id="97"/>
      </w:r>
      <w:r w:rsidRPr="00D26AEE">
        <w:rPr>
          <w:rFonts w:ascii="Times New Roman" w:hAnsi="Times New Roman" w:cs="Times New Roman"/>
        </w:rPr>
        <w:t xml:space="preserve"> exhibited significant bactericidal activity and also prevented biofilm formation in multi-drug-resistant </w:t>
      </w:r>
      <w:commentRangeStart w:id="98"/>
      <w:r w:rsidRPr="00D26AEE">
        <w:rPr>
          <w:rFonts w:ascii="Times New Roman" w:hAnsi="Times New Roman" w:cs="Times New Roman"/>
        </w:rPr>
        <w:t xml:space="preserve">Streptococcus </w:t>
      </w:r>
      <w:commentRangeStart w:id="99"/>
      <w:r w:rsidRPr="00D26AEE">
        <w:rPr>
          <w:rFonts w:ascii="Times New Roman" w:hAnsi="Times New Roman" w:cs="Times New Roman"/>
        </w:rPr>
        <w:t xml:space="preserve">pneumonia </w:t>
      </w:r>
      <w:commentRangeEnd w:id="99"/>
      <w:r w:rsidR="00920F3F">
        <w:rPr>
          <w:rStyle w:val="CommentReference"/>
        </w:rPr>
        <w:commentReference w:id="99"/>
      </w:r>
      <w:commentRangeEnd w:id="98"/>
      <w:r w:rsidR="00920F3F">
        <w:rPr>
          <w:rStyle w:val="CommentReference"/>
        </w:rPr>
        <w:commentReference w:id="98"/>
      </w:r>
      <w:r w:rsidRPr="00D26AEE">
        <w:rPr>
          <w:rFonts w:ascii="Times New Roman" w:hAnsi="Times New Roman" w:cs="Times New Roman"/>
        </w:rPr>
        <w:t xml:space="preserve">(Summer et al., 2024). </w:t>
      </w:r>
      <w:commentRangeStart w:id="100"/>
      <w:r w:rsidRPr="00D26AEE">
        <w:rPr>
          <w:rFonts w:ascii="Times New Roman" w:hAnsi="Times New Roman" w:cs="Times New Roman"/>
        </w:rPr>
        <w:t>Mechanism</w:t>
      </w:r>
      <w:commentRangeEnd w:id="100"/>
      <w:r w:rsidR="00FD202E">
        <w:rPr>
          <w:rStyle w:val="CommentReference"/>
        </w:rPr>
        <w:commentReference w:id="100"/>
      </w:r>
      <w:r w:rsidRPr="00D26AEE">
        <w:rPr>
          <w:rFonts w:ascii="Times New Roman" w:hAnsi="Times New Roman" w:cs="Times New Roman"/>
        </w:rPr>
        <w:t xml:space="preserve"> of such findings led researchers to simple identification of biological </w:t>
      </w:r>
      <w:commentRangeStart w:id="101"/>
      <w:r w:rsidRPr="00D26AEE">
        <w:rPr>
          <w:rFonts w:ascii="Times New Roman" w:hAnsi="Times New Roman" w:cs="Times New Roman"/>
        </w:rPr>
        <w:t>reason</w:t>
      </w:r>
      <w:commentRangeEnd w:id="101"/>
      <w:r w:rsidR="00FD202E">
        <w:rPr>
          <w:rStyle w:val="CommentReference"/>
        </w:rPr>
        <w:commentReference w:id="101"/>
      </w:r>
      <w:r w:rsidRPr="00D26AEE">
        <w:rPr>
          <w:rFonts w:ascii="Times New Roman" w:hAnsi="Times New Roman" w:cs="Times New Roman"/>
        </w:rPr>
        <w:t xml:space="preserve"> (carbonic anhydrase, cofilin, cystatin B–like, gelsolin-like protein) as the major proportion of hemolymph fraction evident now to have antibacterial potential</w:t>
      </w:r>
      <w:commentRangeStart w:id="102"/>
      <w:r w:rsidRPr="00D26AEE">
        <w:rPr>
          <w:rFonts w:ascii="Times New Roman" w:hAnsi="Times New Roman" w:cs="Times New Roman"/>
        </w:rPr>
        <w:t xml:space="preserve"> </w:t>
      </w:r>
      <w:commentRangeEnd w:id="102"/>
      <w:r w:rsidR="00C667F0">
        <w:rPr>
          <w:rStyle w:val="CommentReference"/>
        </w:rPr>
        <w:commentReference w:id="102"/>
      </w:r>
      <w:r w:rsidRPr="00D26AEE">
        <w:rPr>
          <w:rFonts w:ascii="Times New Roman" w:hAnsi="Times New Roman" w:cs="Times New Roman"/>
        </w:rPr>
        <w:t xml:space="preserve">hence providing evidence to support works done through experimentations. Experimental methodologies along with proteomics attach </w:t>
      </w:r>
      <w:commentRangeStart w:id="103"/>
      <w:r w:rsidRPr="00D26AEE">
        <w:rPr>
          <w:rFonts w:ascii="Times New Roman" w:hAnsi="Times New Roman" w:cs="Times New Roman"/>
        </w:rPr>
        <w:t>name serves as</w:t>
      </w:r>
      <w:commentRangeEnd w:id="103"/>
      <w:r w:rsidR="00C667F0">
        <w:rPr>
          <w:rStyle w:val="CommentReference"/>
        </w:rPr>
        <w:commentReference w:id="103"/>
      </w:r>
      <w:commentRangeStart w:id="104"/>
      <w:r w:rsidRPr="00D26AEE">
        <w:rPr>
          <w:rFonts w:ascii="Times New Roman" w:hAnsi="Times New Roman" w:cs="Times New Roman"/>
        </w:rPr>
        <w:t xml:space="preserve"> </w:t>
      </w:r>
      <w:commentRangeEnd w:id="104"/>
      <w:r w:rsidR="00C667F0">
        <w:rPr>
          <w:rStyle w:val="CommentReference"/>
        </w:rPr>
        <w:commentReference w:id="104"/>
      </w:r>
      <w:r w:rsidRPr="00D26AEE">
        <w:rPr>
          <w:rFonts w:ascii="Times New Roman" w:hAnsi="Times New Roman" w:cs="Times New Roman"/>
        </w:rPr>
        <w:t xml:space="preserve">basis for evidence </w:t>
      </w:r>
      <w:commentRangeStart w:id="105"/>
      <w:r w:rsidRPr="00D26AEE">
        <w:rPr>
          <w:rFonts w:ascii="Times New Roman" w:hAnsi="Times New Roman" w:cs="Times New Roman"/>
        </w:rPr>
        <w:t xml:space="preserve">supported to </w:t>
      </w:r>
      <w:commentRangeEnd w:id="105"/>
      <w:r w:rsidR="00C667F0">
        <w:rPr>
          <w:rStyle w:val="CommentReference"/>
        </w:rPr>
        <w:commentReference w:id="105"/>
      </w:r>
      <w:r w:rsidRPr="00D26AEE">
        <w:rPr>
          <w:rFonts w:ascii="Times New Roman" w:hAnsi="Times New Roman" w:cs="Times New Roman"/>
        </w:rPr>
        <w:t>such traditional use of oyster</w:t>
      </w:r>
      <w:r w:rsidR="00CC4E4F" w:rsidRPr="00CC4E4F">
        <w:rPr>
          <w:rFonts w:ascii="Times New Roman" w:hAnsi="Times New Roman" w:cs="Times New Roman"/>
          <w:highlight w:val="green"/>
        </w:rPr>
        <w:t>s</w:t>
      </w:r>
      <w:r w:rsidRPr="00D26AEE">
        <w:rPr>
          <w:rFonts w:ascii="Times New Roman" w:hAnsi="Times New Roman" w:cs="Times New Roman"/>
        </w:rPr>
        <w:t xml:space="preserve"> served in impotent infectious disease acknowledgement, further providing </w:t>
      </w:r>
      <w:r w:rsidR="00CC4E4F" w:rsidRPr="00CC4E4F">
        <w:rPr>
          <w:rFonts w:ascii="Times New Roman" w:hAnsi="Times New Roman" w:cs="Times New Roman"/>
          <w:highlight w:val="green"/>
        </w:rPr>
        <w:t>a</w:t>
      </w:r>
      <w:r w:rsidR="00CC4E4F">
        <w:rPr>
          <w:rFonts w:ascii="Times New Roman" w:hAnsi="Times New Roman" w:cs="Times New Roman"/>
        </w:rPr>
        <w:t xml:space="preserve"> </w:t>
      </w:r>
      <w:r w:rsidRPr="00D26AEE">
        <w:rPr>
          <w:rFonts w:ascii="Times New Roman" w:hAnsi="Times New Roman" w:cs="Times New Roman"/>
        </w:rPr>
        <w:t xml:space="preserve">wider prospective dimension to explore novel candidates through their rational standard identification. </w:t>
      </w:r>
      <w:commentRangeStart w:id="106"/>
      <w:r w:rsidRPr="00D26AEE">
        <w:rPr>
          <w:rFonts w:ascii="Times New Roman" w:hAnsi="Times New Roman" w:cs="Times New Roman"/>
        </w:rPr>
        <w:t>Recent</w:t>
      </w:r>
      <w:commentRangeEnd w:id="106"/>
      <w:r w:rsidR="00852C18">
        <w:rPr>
          <w:rStyle w:val="CommentReference"/>
        </w:rPr>
        <w:commentReference w:id="106"/>
      </w:r>
      <w:r w:rsidRPr="00D26AEE">
        <w:rPr>
          <w:rFonts w:ascii="Times New Roman" w:hAnsi="Times New Roman" w:cs="Times New Roman"/>
        </w:rPr>
        <w:t xml:space="preserve"> literature trend is continuously contributing towards </w:t>
      </w:r>
      <w:r w:rsidR="00F50DF9" w:rsidRPr="00F50DF9">
        <w:rPr>
          <w:rFonts w:ascii="Times New Roman" w:hAnsi="Times New Roman" w:cs="Times New Roman"/>
          <w:highlight w:val="green"/>
        </w:rPr>
        <w:t>the</w:t>
      </w:r>
      <w:r w:rsidR="00F50DF9">
        <w:rPr>
          <w:rFonts w:ascii="Times New Roman" w:hAnsi="Times New Roman" w:cs="Times New Roman"/>
        </w:rPr>
        <w:t xml:space="preserve"> </w:t>
      </w:r>
      <w:r w:rsidRPr="00D26AEE">
        <w:rPr>
          <w:rFonts w:ascii="Times New Roman" w:hAnsi="Times New Roman" w:cs="Times New Roman"/>
        </w:rPr>
        <w:t xml:space="preserve">expansion of </w:t>
      </w:r>
      <w:proofErr w:type="gramStart"/>
      <w:r w:rsidRPr="00D26AEE">
        <w:rPr>
          <w:rFonts w:ascii="Times New Roman" w:hAnsi="Times New Roman" w:cs="Times New Roman"/>
        </w:rPr>
        <w:t>previous</w:t>
      </w:r>
      <w:proofErr w:type="gramEnd"/>
      <w:r w:rsidRPr="00D26AEE">
        <w:rPr>
          <w:rFonts w:ascii="Times New Roman" w:hAnsi="Times New Roman" w:cs="Times New Roman"/>
        </w:rPr>
        <w:t xml:space="preserve"> available knowledge from </w:t>
      </w:r>
      <w:r w:rsidR="00F50DF9" w:rsidRPr="00F50DF9">
        <w:rPr>
          <w:rFonts w:ascii="Times New Roman" w:hAnsi="Times New Roman" w:cs="Times New Roman"/>
          <w:highlight w:val="green"/>
        </w:rPr>
        <w:t>the</w:t>
      </w:r>
      <w:r w:rsidR="00F50DF9">
        <w:rPr>
          <w:rFonts w:ascii="Times New Roman" w:hAnsi="Times New Roman" w:cs="Times New Roman"/>
        </w:rPr>
        <w:t xml:space="preserve"> </w:t>
      </w:r>
      <w:r w:rsidRPr="00D26AEE">
        <w:rPr>
          <w:rFonts w:ascii="Times New Roman" w:hAnsi="Times New Roman" w:cs="Times New Roman"/>
        </w:rPr>
        <w:t xml:space="preserve">perspectives of mechanism understanding to probable </w:t>
      </w:r>
      <w:commentRangeStart w:id="107"/>
      <w:r w:rsidRPr="00D26AEE">
        <w:rPr>
          <w:rFonts w:ascii="Times New Roman" w:hAnsi="Times New Roman" w:cs="Times New Roman"/>
        </w:rPr>
        <w:t>leads</w:t>
      </w:r>
      <w:commentRangeEnd w:id="107"/>
      <w:r w:rsidR="00F50DF9">
        <w:rPr>
          <w:rStyle w:val="CommentReference"/>
        </w:rPr>
        <w:commentReference w:id="107"/>
      </w:r>
      <w:r w:rsidRPr="00D26AEE">
        <w:rPr>
          <w:rFonts w:ascii="Times New Roman" w:hAnsi="Times New Roman" w:cs="Times New Roman"/>
        </w:rPr>
        <w:t xml:space="preserve"> developments to hot challenges dealing </w:t>
      </w:r>
      <w:commentRangeStart w:id="108"/>
      <w:r w:rsidRPr="00D26AEE">
        <w:rPr>
          <w:rFonts w:ascii="Times New Roman" w:hAnsi="Times New Roman" w:cs="Times New Roman"/>
        </w:rPr>
        <w:t>in</w:t>
      </w:r>
      <w:commentRangeEnd w:id="108"/>
      <w:r w:rsidR="00F50DF9">
        <w:rPr>
          <w:rStyle w:val="CommentReference"/>
        </w:rPr>
        <w:commentReference w:id="108"/>
      </w:r>
      <w:r w:rsidRPr="00D26AEE">
        <w:rPr>
          <w:rFonts w:ascii="Times New Roman" w:hAnsi="Times New Roman" w:cs="Times New Roman"/>
        </w:rPr>
        <w:t xml:space="preserve"> endemic resistant pathogens (Summer et al., 2024).</w:t>
      </w:r>
    </w:p>
    <w:p w14:paraId="3B558F99" w14:textId="0CE6CA04"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Despite this, the potential </w:t>
      </w:r>
      <w:commentRangeStart w:id="109"/>
      <w:r w:rsidRPr="00D26AEE">
        <w:rPr>
          <w:rFonts w:ascii="Times New Roman" w:hAnsi="Times New Roman" w:cs="Times New Roman"/>
        </w:rPr>
        <w:t>evidences</w:t>
      </w:r>
      <w:commentRangeEnd w:id="109"/>
      <w:r w:rsidR="00307D6D">
        <w:rPr>
          <w:rStyle w:val="CommentReference"/>
        </w:rPr>
        <w:commentReference w:id="109"/>
      </w:r>
      <w:r w:rsidRPr="00D26AEE">
        <w:rPr>
          <w:rFonts w:ascii="Times New Roman" w:hAnsi="Times New Roman" w:cs="Times New Roman"/>
        </w:rPr>
        <w:t xml:space="preserve"> from today’s research related to antimicrobial proteins and peptides from </w:t>
      </w:r>
      <w:commentRangeStart w:id="110"/>
      <w:r w:rsidRPr="00D26AEE">
        <w:rPr>
          <w:rFonts w:ascii="Times New Roman" w:hAnsi="Times New Roman" w:cs="Times New Roman"/>
        </w:rPr>
        <w:t xml:space="preserve">oyster </w:t>
      </w:r>
      <w:commentRangeEnd w:id="110"/>
      <w:r w:rsidR="00307D6D">
        <w:rPr>
          <w:rStyle w:val="CommentReference"/>
        </w:rPr>
        <w:commentReference w:id="110"/>
      </w:r>
      <w:r w:rsidRPr="00D26AEE">
        <w:rPr>
          <w:rFonts w:ascii="Times New Roman" w:hAnsi="Times New Roman" w:cs="Times New Roman"/>
        </w:rPr>
        <w:t xml:space="preserve">still remains to have significant limitations prior to its clinical or bio-industrial application. This is mainly due to the fact that </w:t>
      </w:r>
      <w:r w:rsidR="00307D6D" w:rsidRPr="00307D6D">
        <w:rPr>
          <w:rFonts w:ascii="Times New Roman" w:hAnsi="Times New Roman" w:cs="Times New Roman"/>
          <w:highlight w:val="green"/>
        </w:rPr>
        <w:t>the</w:t>
      </w:r>
      <w:r w:rsidR="00307D6D">
        <w:rPr>
          <w:rFonts w:ascii="Times New Roman" w:hAnsi="Times New Roman" w:cs="Times New Roman"/>
        </w:rPr>
        <w:t xml:space="preserve"> </w:t>
      </w:r>
      <w:r w:rsidRPr="00D26AEE">
        <w:rPr>
          <w:rFonts w:ascii="Times New Roman" w:hAnsi="Times New Roman" w:cs="Times New Roman"/>
        </w:rPr>
        <w:t xml:space="preserve">majority of the current investigations primarily employed in vitro approaches. While this technique serves as </w:t>
      </w:r>
      <w:r w:rsidR="00307D6D" w:rsidRPr="00307D6D">
        <w:rPr>
          <w:rFonts w:ascii="Times New Roman" w:hAnsi="Times New Roman" w:cs="Times New Roman"/>
          <w:highlight w:val="green"/>
        </w:rPr>
        <w:t>a</w:t>
      </w:r>
      <w:r w:rsidR="00307D6D">
        <w:rPr>
          <w:rFonts w:ascii="Times New Roman" w:hAnsi="Times New Roman" w:cs="Times New Roman"/>
        </w:rPr>
        <w:t xml:space="preserve"> </w:t>
      </w:r>
      <w:r w:rsidRPr="00D26AEE">
        <w:rPr>
          <w:rFonts w:ascii="Times New Roman" w:hAnsi="Times New Roman" w:cs="Times New Roman"/>
        </w:rPr>
        <w:t>useful screening method, it cannot entirely establish definitive clinical relevance due to many factors</w:t>
      </w:r>
      <w:commentRangeStart w:id="111"/>
      <w:r w:rsidRPr="00D26AEE">
        <w:rPr>
          <w:rFonts w:ascii="Times New Roman" w:hAnsi="Times New Roman" w:cs="Times New Roman"/>
        </w:rPr>
        <w:t xml:space="preserve"> </w:t>
      </w:r>
      <w:commentRangeEnd w:id="111"/>
      <w:r w:rsidR="00307D6D">
        <w:rPr>
          <w:rStyle w:val="CommentReference"/>
        </w:rPr>
        <w:commentReference w:id="111"/>
      </w:r>
      <w:r w:rsidRPr="00D26AEE">
        <w:rPr>
          <w:rFonts w:ascii="Times New Roman" w:hAnsi="Times New Roman" w:cs="Times New Roman"/>
        </w:rPr>
        <w:t xml:space="preserve">including </w:t>
      </w:r>
      <w:r w:rsidR="00307D6D" w:rsidRPr="00307D6D">
        <w:rPr>
          <w:rFonts w:ascii="Times New Roman" w:hAnsi="Times New Roman" w:cs="Times New Roman"/>
          <w:highlight w:val="green"/>
        </w:rPr>
        <w:t>the</w:t>
      </w:r>
      <w:r w:rsidR="00307D6D">
        <w:rPr>
          <w:rFonts w:ascii="Times New Roman" w:hAnsi="Times New Roman" w:cs="Times New Roman"/>
        </w:rPr>
        <w:t xml:space="preserve"> </w:t>
      </w:r>
      <w:r w:rsidRPr="00D26AEE">
        <w:rPr>
          <w:rFonts w:ascii="Times New Roman" w:hAnsi="Times New Roman" w:cs="Times New Roman"/>
        </w:rPr>
        <w:t xml:space="preserve">inability to predict in vivo interaction or </w:t>
      </w:r>
      <w:r w:rsidR="00307D6D" w:rsidRPr="00307D6D">
        <w:rPr>
          <w:rFonts w:ascii="Times New Roman" w:hAnsi="Times New Roman" w:cs="Times New Roman"/>
          <w:highlight w:val="green"/>
        </w:rPr>
        <w:t>the</w:t>
      </w:r>
      <w:r w:rsidR="00307D6D">
        <w:rPr>
          <w:rFonts w:ascii="Times New Roman" w:hAnsi="Times New Roman" w:cs="Times New Roman"/>
        </w:rPr>
        <w:t xml:space="preserve"> </w:t>
      </w:r>
      <w:r w:rsidRPr="00D26AEE">
        <w:rPr>
          <w:rFonts w:ascii="Times New Roman" w:hAnsi="Times New Roman" w:cs="Times New Roman"/>
        </w:rPr>
        <w:t xml:space="preserve">possible response of the host after exposure </w:t>
      </w:r>
      <w:commentRangeStart w:id="112"/>
      <w:r w:rsidRPr="00D26AEE">
        <w:rPr>
          <w:rFonts w:ascii="Times New Roman" w:hAnsi="Times New Roman" w:cs="Times New Roman"/>
        </w:rPr>
        <w:t>of</w:t>
      </w:r>
      <w:commentRangeEnd w:id="112"/>
      <w:r w:rsidR="00307D6D">
        <w:rPr>
          <w:rStyle w:val="CommentReference"/>
        </w:rPr>
        <w:commentReference w:id="112"/>
      </w:r>
      <w:r w:rsidRPr="00D26AEE">
        <w:rPr>
          <w:rFonts w:ascii="Times New Roman" w:hAnsi="Times New Roman" w:cs="Times New Roman"/>
        </w:rPr>
        <w:t xml:space="preserve"> therapeutic agents (Summer et al., 2024). Also, isolation and characterization activities should be carried out in order to determine the diversity of molecular constituents found in oyster hemolymph and identify which specific entities are credited for the antibacterial activity. Along with this, pharmacokinetic and in vivo toxicity tests still </w:t>
      </w:r>
      <w:commentRangeStart w:id="113"/>
      <w:proofErr w:type="gramStart"/>
      <w:r w:rsidRPr="00D26AEE">
        <w:rPr>
          <w:rFonts w:ascii="Times New Roman" w:hAnsi="Times New Roman" w:cs="Times New Roman"/>
        </w:rPr>
        <w:t>has</w:t>
      </w:r>
      <w:proofErr w:type="gramEnd"/>
      <w:r w:rsidRPr="00D26AEE">
        <w:rPr>
          <w:rFonts w:ascii="Times New Roman" w:hAnsi="Times New Roman" w:cs="Times New Roman"/>
        </w:rPr>
        <w:t xml:space="preserve"> </w:t>
      </w:r>
      <w:commentRangeEnd w:id="113"/>
      <w:r w:rsidR="00E02CFE">
        <w:rPr>
          <w:rStyle w:val="CommentReference"/>
        </w:rPr>
        <w:commentReference w:id="113"/>
      </w:r>
      <w:r w:rsidRPr="00D26AEE">
        <w:rPr>
          <w:rFonts w:ascii="Times New Roman" w:hAnsi="Times New Roman" w:cs="Times New Roman"/>
        </w:rPr>
        <w:t xml:space="preserve">no substantial data available, which remains </w:t>
      </w:r>
      <w:r w:rsidRPr="00D623BC">
        <w:rPr>
          <w:rFonts w:ascii="Times New Roman" w:hAnsi="Times New Roman" w:cs="Times New Roman"/>
          <w:highlight w:val="red"/>
        </w:rPr>
        <w:t>to be</w:t>
      </w:r>
      <w:r w:rsidRPr="00D26AEE">
        <w:rPr>
          <w:rFonts w:ascii="Times New Roman" w:hAnsi="Times New Roman" w:cs="Times New Roman"/>
        </w:rPr>
        <w:t xml:space="preserve"> an evident implication for further research to obtain safety and therapeutic </w:t>
      </w:r>
      <w:commentRangeStart w:id="114"/>
      <w:r w:rsidRPr="00D26AEE">
        <w:rPr>
          <w:rFonts w:ascii="Times New Roman" w:hAnsi="Times New Roman" w:cs="Times New Roman"/>
        </w:rPr>
        <w:t xml:space="preserve">efficacy </w:t>
      </w:r>
      <w:commentRangeEnd w:id="114"/>
      <w:r w:rsidR="000C061F">
        <w:rPr>
          <w:rStyle w:val="CommentReference"/>
        </w:rPr>
        <w:commentReference w:id="114"/>
      </w:r>
      <w:r w:rsidRPr="00D26AEE">
        <w:rPr>
          <w:rFonts w:ascii="Times New Roman" w:hAnsi="Times New Roman" w:cs="Times New Roman"/>
        </w:rPr>
        <w:t xml:space="preserve">enduring preclinical trials. These limitations must be overcome prior to the transition towards in vivo testing, </w:t>
      </w:r>
      <w:r w:rsidRPr="00D26AEE">
        <w:rPr>
          <w:rFonts w:ascii="Times New Roman" w:hAnsi="Times New Roman" w:cs="Times New Roman"/>
        </w:rPr>
        <w:lastRenderedPageBreak/>
        <w:t>mechanism of action elucidation</w:t>
      </w:r>
      <w:commentRangeStart w:id="115"/>
      <w:r w:rsidRPr="00D26AEE">
        <w:rPr>
          <w:rFonts w:ascii="Times New Roman" w:hAnsi="Times New Roman" w:cs="Times New Roman"/>
        </w:rPr>
        <w:t xml:space="preserve"> </w:t>
      </w:r>
      <w:commentRangeEnd w:id="115"/>
      <w:r w:rsidR="00F229B0">
        <w:rPr>
          <w:rStyle w:val="CommentReference"/>
        </w:rPr>
        <w:commentReference w:id="115"/>
      </w:r>
      <w:r w:rsidRPr="00D26AEE">
        <w:rPr>
          <w:rFonts w:ascii="Times New Roman" w:hAnsi="Times New Roman" w:cs="Times New Roman"/>
        </w:rPr>
        <w:t xml:space="preserve">and clinical trials to provide solid </w:t>
      </w:r>
      <w:commentRangeStart w:id="116"/>
      <w:r w:rsidRPr="00D26AEE">
        <w:rPr>
          <w:rFonts w:ascii="Times New Roman" w:hAnsi="Times New Roman" w:cs="Times New Roman"/>
        </w:rPr>
        <w:t>evidences</w:t>
      </w:r>
      <w:commentRangeEnd w:id="116"/>
      <w:r w:rsidR="00F229B0">
        <w:rPr>
          <w:rStyle w:val="CommentReference"/>
        </w:rPr>
        <w:commentReference w:id="116"/>
      </w:r>
      <w:r w:rsidRPr="00D26AEE">
        <w:rPr>
          <w:rFonts w:ascii="Times New Roman" w:hAnsi="Times New Roman" w:cs="Times New Roman"/>
        </w:rPr>
        <w:t xml:space="preserve"> for further applications</w:t>
      </w:r>
      <w:commentRangeStart w:id="117"/>
      <w:r w:rsidRPr="00D26AEE">
        <w:rPr>
          <w:rFonts w:ascii="Times New Roman" w:hAnsi="Times New Roman" w:cs="Times New Roman"/>
        </w:rPr>
        <w:t xml:space="preserve"> </w:t>
      </w:r>
      <w:commentRangeEnd w:id="117"/>
      <w:r w:rsidR="00F229B0">
        <w:rPr>
          <w:rStyle w:val="CommentReference"/>
        </w:rPr>
        <w:commentReference w:id="117"/>
      </w:r>
      <w:r w:rsidRPr="00D26AEE">
        <w:rPr>
          <w:rFonts w:ascii="Times New Roman" w:hAnsi="Times New Roman" w:cs="Times New Roman"/>
        </w:rPr>
        <w:t>whether in medical or bio-industrial avenues (Summer et al., 2024).</w:t>
      </w:r>
    </w:p>
    <w:p w14:paraId="5C72C416"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Challenges and Future Directions</w:t>
      </w:r>
    </w:p>
    <w:p w14:paraId="39D96DB0"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Nonetheless, the progress in the effort for enhancing the promise of antimicrobial proteins derived from oyster is hindered by technical and translational issues that are yet to be solved. Of note, one of the main challenges lies in the tedious and demanding process of isolation and structural characterization of antimicrobial peptides, due to the presence of diverse molecular </w:t>
      </w:r>
      <w:commentRangeStart w:id="118"/>
      <w:r w:rsidRPr="00D26AEE">
        <w:rPr>
          <w:rFonts w:ascii="Times New Roman" w:hAnsi="Times New Roman" w:cs="Times New Roman"/>
        </w:rPr>
        <w:t>structure</w:t>
      </w:r>
      <w:commentRangeEnd w:id="118"/>
      <w:r w:rsidR="005E7394">
        <w:rPr>
          <w:rStyle w:val="CommentReference"/>
        </w:rPr>
        <w:commentReference w:id="118"/>
      </w:r>
      <w:r w:rsidRPr="00D26AEE">
        <w:rPr>
          <w:rFonts w:ascii="Times New Roman" w:hAnsi="Times New Roman" w:cs="Times New Roman"/>
        </w:rPr>
        <w:t xml:space="preserve"> between different tissues of </w:t>
      </w:r>
      <w:commentRangeStart w:id="119"/>
      <w:r w:rsidRPr="00D26AEE">
        <w:rPr>
          <w:rFonts w:ascii="Times New Roman" w:hAnsi="Times New Roman" w:cs="Times New Roman"/>
        </w:rPr>
        <w:t>oyster</w:t>
      </w:r>
      <w:commentRangeEnd w:id="119"/>
      <w:r w:rsidR="005E7394">
        <w:rPr>
          <w:rStyle w:val="CommentReference"/>
        </w:rPr>
        <w:commentReference w:id="119"/>
      </w:r>
      <w:r w:rsidRPr="00D26AEE">
        <w:rPr>
          <w:rFonts w:ascii="Times New Roman" w:hAnsi="Times New Roman" w:cs="Times New Roman"/>
        </w:rPr>
        <w:t xml:space="preserve"> (Shen et al., 2023). Moreover, the stability and effective delivery of these proteins as antimicrobial agents </w:t>
      </w:r>
      <w:commentRangeStart w:id="120"/>
      <w:r w:rsidRPr="00D26AEE">
        <w:rPr>
          <w:rFonts w:ascii="Times New Roman" w:hAnsi="Times New Roman" w:cs="Times New Roman"/>
        </w:rPr>
        <w:t>remains</w:t>
      </w:r>
      <w:commentRangeEnd w:id="120"/>
      <w:r w:rsidR="005E7394">
        <w:rPr>
          <w:rStyle w:val="CommentReference"/>
        </w:rPr>
        <w:commentReference w:id="120"/>
      </w:r>
      <w:r w:rsidRPr="00D26AEE">
        <w:rPr>
          <w:rFonts w:ascii="Times New Roman" w:hAnsi="Times New Roman" w:cs="Times New Roman"/>
        </w:rPr>
        <w:t xml:space="preserve"> a challenge for their applications in medical and agricultural settings, owing to the fact that proteins will be easily denatured in physiological or environmental </w:t>
      </w:r>
      <w:commentRangeStart w:id="121"/>
      <w:r w:rsidRPr="00D26AEE">
        <w:rPr>
          <w:rFonts w:ascii="Times New Roman" w:hAnsi="Times New Roman" w:cs="Times New Roman"/>
        </w:rPr>
        <w:t>setting</w:t>
      </w:r>
      <w:commentRangeEnd w:id="121"/>
      <w:r w:rsidR="005E7394">
        <w:rPr>
          <w:rStyle w:val="CommentReference"/>
        </w:rPr>
        <w:commentReference w:id="121"/>
      </w:r>
      <w:r w:rsidRPr="00D26AEE">
        <w:rPr>
          <w:rFonts w:ascii="Times New Roman" w:hAnsi="Times New Roman" w:cs="Times New Roman"/>
        </w:rPr>
        <w:t xml:space="preserve"> (Zermeño-Cervantes et al., 2020). Moving forward, it is expected that robust synthetic biology and bioengineering approaches </w:t>
      </w:r>
      <w:commentRangeStart w:id="122"/>
      <w:r w:rsidRPr="00D26AEE">
        <w:rPr>
          <w:rFonts w:ascii="Times New Roman" w:hAnsi="Times New Roman" w:cs="Times New Roman"/>
        </w:rPr>
        <w:t xml:space="preserve">are </w:t>
      </w:r>
      <w:commentRangeEnd w:id="122"/>
      <w:r w:rsidR="005E7394">
        <w:rPr>
          <w:rStyle w:val="CommentReference"/>
        </w:rPr>
        <w:commentReference w:id="122"/>
      </w:r>
      <w:r w:rsidRPr="00D26AEE">
        <w:rPr>
          <w:rFonts w:ascii="Times New Roman" w:hAnsi="Times New Roman" w:cs="Times New Roman"/>
        </w:rPr>
        <w:t xml:space="preserve">developed to solidify the production of peptides, along with reliable delivery </w:t>
      </w:r>
      <w:commentRangeStart w:id="123"/>
      <w:r w:rsidRPr="00D26AEE">
        <w:rPr>
          <w:rFonts w:ascii="Times New Roman" w:hAnsi="Times New Roman" w:cs="Times New Roman"/>
        </w:rPr>
        <w:t>system</w:t>
      </w:r>
      <w:commentRangeEnd w:id="123"/>
      <w:r w:rsidR="005E7394">
        <w:rPr>
          <w:rStyle w:val="CommentReference"/>
        </w:rPr>
        <w:commentReference w:id="123"/>
      </w:r>
      <w:r w:rsidRPr="00D26AEE">
        <w:rPr>
          <w:rFonts w:ascii="Times New Roman" w:hAnsi="Times New Roman" w:cs="Times New Roman"/>
        </w:rPr>
        <w:t xml:space="preserve"> to effectively protect their activity in a wide range of applications. The additional works in genome-editing technologies and transgenic approaches may also improve their yield and stability to bridge the gap between research discoveries and therapeutic or industrial applications in the field. </w:t>
      </w:r>
    </w:p>
    <w:p w14:paraId="6551CFC7"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Furthermore, the transition of oyster antimicrobial proteins to clinical usage will necessitate particular attention to their regulatory and ethical aspects. Regulation of the safety and efficacy of bioproducts necessitates characterizing and standardizing the bioactivity of these compounds, government recognition of their safety based on risk assessment analysis, and consideration of safety assessments in vitro and in vivo. Ethical considerations include concerns about sourcing oyster tissue, transparency in research results, and the risk of potentially harmful effects on human health and the environment. Even though studies suggest promising preclinical results, such as a lack of cytotoxicity of URP20 peptides in mammalian cells, the regulatory authorities require substantial data on their safety and environmental safety for therapeutic purposes, such as medicated foods (Mao et al., 2021). Details on the regulatory status of oyster proteins and their ethical use will help in public understanding and safety as these move from the laboratory to therapeutic or commercial application.</w:t>
      </w:r>
    </w:p>
    <w:p w14:paraId="0E9CF324" w14:textId="477BD2D3"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Future perspectives: In order to overcome the aforementioned hurdles, innovative multilevel strategies need to be implemented to enhance the reproducibility and scalability of the antimicrobial proteins isolated from oyster shells at both the preparation and characterization levels. Enhanced downstream process design can be achieved by optimizing extraction and purification methods and the integration of advanced techniques and materials that </w:t>
      </w:r>
      <w:commentRangeStart w:id="124"/>
      <w:r w:rsidRPr="00D26AEE">
        <w:rPr>
          <w:rFonts w:ascii="Times New Roman" w:hAnsi="Times New Roman" w:cs="Times New Roman"/>
        </w:rPr>
        <w:t>allows</w:t>
      </w:r>
      <w:commentRangeEnd w:id="124"/>
      <w:r w:rsidR="009160A9">
        <w:rPr>
          <w:rStyle w:val="CommentReference"/>
        </w:rPr>
        <w:commentReference w:id="124"/>
      </w:r>
      <w:r w:rsidRPr="00D26AEE">
        <w:rPr>
          <w:rFonts w:ascii="Times New Roman" w:hAnsi="Times New Roman" w:cs="Times New Roman"/>
        </w:rPr>
        <w:t xml:space="preserve"> the obtaining of higher yields and improved functional stability (</w:t>
      </w:r>
      <w:proofErr w:type="gramStart"/>
      <w:r w:rsidRPr="00D26AEE">
        <w:rPr>
          <w:rFonts w:ascii="Times New Roman" w:hAnsi="Times New Roman" w:cs="Times New Roman"/>
        </w:rPr>
        <w:t>e.</w:t>
      </w:r>
      <w:commentRangeStart w:id="125"/>
      <w:r w:rsidRPr="00D26AEE">
        <w:rPr>
          <w:rFonts w:ascii="Times New Roman" w:hAnsi="Times New Roman" w:cs="Times New Roman"/>
        </w:rPr>
        <w:t>g</w:t>
      </w:r>
      <w:commentRangeEnd w:id="125"/>
      <w:proofErr w:type="gramEnd"/>
      <w:r w:rsidR="009160A9">
        <w:rPr>
          <w:rStyle w:val="CommentReference"/>
        </w:rPr>
        <w:commentReference w:id="125"/>
      </w:r>
      <w:r w:rsidRPr="00D26AEE">
        <w:rPr>
          <w:rFonts w:ascii="Times New Roman" w:hAnsi="Times New Roman" w:cs="Times New Roman"/>
        </w:rPr>
        <w:t xml:space="preserve">. novel chromatography methods, membrane separation, etc.) of the bioactive </w:t>
      </w:r>
      <w:proofErr w:type="gramStart"/>
      <w:r w:rsidRPr="00D26AEE">
        <w:rPr>
          <w:rFonts w:ascii="Times New Roman" w:hAnsi="Times New Roman" w:cs="Times New Roman"/>
        </w:rPr>
        <w:t>peptides</w:t>
      </w:r>
      <w:r w:rsidRPr="009160A9">
        <w:rPr>
          <w:rFonts w:ascii="Times New Roman" w:hAnsi="Times New Roman" w:cs="Times New Roman"/>
          <w:highlight w:val="red"/>
        </w:rPr>
        <w:t>’</w:t>
      </w:r>
      <w:proofErr w:type="gramEnd"/>
      <w:r w:rsidRPr="00D26AEE">
        <w:rPr>
          <w:rFonts w:ascii="Times New Roman" w:hAnsi="Times New Roman" w:cs="Times New Roman"/>
        </w:rPr>
        <w:t xml:space="preserve"> for their further development as therapeutics, vaccines</w:t>
      </w:r>
      <w:commentRangeStart w:id="126"/>
      <w:r w:rsidRPr="00D26AEE">
        <w:rPr>
          <w:rFonts w:ascii="Times New Roman" w:hAnsi="Times New Roman" w:cs="Times New Roman"/>
        </w:rPr>
        <w:t xml:space="preserve"> </w:t>
      </w:r>
      <w:commentRangeEnd w:id="126"/>
      <w:r w:rsidR="00C45956">
        <w:rPr>
          <w:rStyle w:val="CommentReference"/>
        </w:rPr>
        <w:commentReference w:id="126"/>
      </w:r>
      <w:r w:rsidRPr="00D26AEE">
        <w:rPr>
          <w:rFonts w:ascii="Times New Roman" w:hAnsi="Times New Roman" w:cs="Times New Roman"/>
        </w:rPr>
        <w:t xml:space="preserve">and/or industrial applications and formulations (Hao et al., 2022). Implementation of </w:t>
      </w:r>
      <w:commentRangeStart w:id="127"/>
      <w:proofErr w:type="spellStart"/>
      <w:r w:rsidRPr="00D26AEE">
        <w:rPr>
          <w:rFonts w:ascii="Times New Roman" w:hAnsi="Times New Roman" w:cs="Times New Roman"/>
        </w:rPr>
        <w:t>aminoacids</w:t>
      </w:r>
      <w:commentRangeEnd w:id="127"/>
      <w:proofErr w:type="spellEnd"/>
      <w:r w:rsidR="00C45956">
        <w:rPr>
          <w:rStyle w:val="CommentReference"/>
        </w:rPr>
        <w:commentReference w:id="127"/>
      </w:r>
      <w:r w:rsidRPr="00D26AEE">
        <w:rPr>
          <w:rFonts w:ascii="Times New Roman" w:hAnsi="Times New Roman" w:cs="Times New Roman"/>
        </w:rPr>
        <w:t xml:space="preserve"> sequencing and secondary structure analysis as key supplementary bulk data structural characterization should allow precise identification and validation of the most active components </w:t>
      </w:r>
      <w:r w:rsidRPr="00D26AEE">
        <w:rPr>
          <w:rFonts w:ascii="Times New Roman" w:hAnsi="Times New Roman" w:cs="Times New Roman"/>
        </w:rPr>
        <w:lastRenderedPageBreak/>
        <w:t>from the oyster shell. In addition, high-throughput screening techniques combined with properly designed in vivo models should allow for rapid analysis of the bioactive peptides’ antimicrobial pharmacokinetics, toxicity</w:t>
      </w:r>
      <w:commentRangeStart w:id="128"/>
      <w:r w:rsidRPr="00D26AEE">
        <w:rPr>
          <w:rFonts w:ascii="Times New Roman" w:hAnsi="Times New Roman" w:cs="Times New Roman"/>
        </w:rPr>
        <w:t xml:space="preserve"> </w:t>
      </w:r>
      <w:commentRangeEnd w:id="128"/>
      <w:r w:rsidR="00510F36">
        <w:rPr>
          <w:rStyle w:val="CommentReference"/>
        </w:rPr>
        <w:commentReference w:id="128"/>
      </w:r>
      <w:r w:rsidRPr="00D26AEE">
        <w:rPr>
          <w:rFonts w:ascii="Times New Roman" w:hAnsi="Times New Roman" w:cs="Times New Roman"/>
        </w:rPr>
        <w:t xml:space="preserve">and efficacy to guarantee their fast transference and marketability from laboratory scale to practice. These forward-looking strategies, together with a stronger interdisciplinary collaboration </w:t>
      </w:r>
      <w:commentRangeStart w:id="129"/>
      <w:r w:rsidRPr="00D26AEE">
        <w:rPr>
          <w:rFonts w:ascii="Times New Roman" w:hAnsi="Times New Roman" w:cs="Times New Roman"/>
        </w:rPr>
        <w:t>among</w:t>
      </w:r>
      <w:commentRangeEnd w:id="129"/>
      <w:r w:rsidR="0023294D">
        <w:rPr>
          <w:rStyle w:val="CommentReference"/>
        </w:rPr>
        <w:commentReference w:id="129"/>
      </w:r>
      <w:r w:rsidRPr="00D26AEE">
        <w:rPr>
          <w:rFonts w:ascii="Times New Roman" w:hAnsi="Times New Roman" w:cs="Times New Roman"/>
        </w:rPr>
        <w:t xml:space="preserve"> academia and industry and </w:t>
      </w:r>
      <w:r w:rsidR="0023294D" w:rsidRPr="0023294D">
        <w:rPr>
          <w:rFonts w:ascii="Times New Roman" w:hAnsi="Times New Roman" w:cs="Times New Roman"/>
          <w:highlight w:val="green"/>
        </w:rPr>
        <w:t>a</w:t>
      </w:r>
      <w:r w:rsidR="0023294D">
        <w:rPr>
          <w:rFonts w:ascii="Times New Roman" w:hAnsi="Times New Roman" w:cs="Times New Roman"/>
        </w:rPr>
        <w:t xml:space="preserve"> </w:t>
      </w:r>
      <w:r w:rsidRPr="00D26AEE">
        <w:rPr>
          <w:rFonts w:ascii="Times New Roman" w:hAnsi="Times New Roman" w:cs="Times New Roman"/>
        </w:rPr>
        <w:t xml:space="preserve">proactive regulatory framework, can contribute to </w:t>
      </w:r>
      <w:commentRangeStart w:id="130"/>
      <w:r w:rsidRPr="00D26AEE">
        <w:rPr>
          <w:rFonts w:ascii="Times New Roman" w:hAnsi="Times New Roman" w:cs="Times New Roman"/>
        </w:rPr>
        <w:t>overcome</w:t>
      </w:r>
      <w:commentRangeEnd w:id="130"/>
      <w:r w:rsidR="0023294D">
        <w:rPr>
          <w:rStyle w:val="CommentReference"/>
        </w:rPr>
        <w:commentReference w:id="130"/>
      </w:r>
      <w:r w:rsidRPr="00D26AEE">
        <w:rPr>
          <w:rFonts w:ascii="Times New Roman" w:hAnsi="Times New Roman" w:cs="Times New Roman"/>
        </w:rPr>
        <w:t xml:space="preserve"> the aforementioned limitations and challenges, effectively predisposing the antimicrobial proteins from oyster </w:t>
      </w:r>
      <w:commentRangeStart w:id="131"/>
      <w:r w:rsidRPr="00D26AEE">
        <w:rPr>
          <w:rFonts w:ascii="Times New Roman" w:hAnsi="Times New Roman" w:cs="Times New Roman"/>
        </w:rPr>
        <w:t>shell</w:t>
      </w:r>
      <w:commentRangeEnd w:id="131"/>
      <w:r w:rsidR="0023294D">
        <w:rPr>
          <w:rStyle w:val="CommentReference"/>
        </w:rPr>
        <w:commentReference w:id="131"/>
      </w:r>
      <w:r w:rsidRPr="00D26AEE">
        <w:rPr>
          <w:rFonts w:ascii="Times New Roman" w:hAnsi="Times New Roman" w:cs="Times New Roman"/>
        </w:rPr>
        <w:t xml:space="preserve"> towards their future deployment as safe and effective alternative and/or complementary antimicrobial peptides (Hao et al., 2022).</w:t>
      </w:r>
    </w:p>
    <w:p w14:paraId="36286A7F"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Prospective research pathways on antimicrobial protein from oysters can include novel strategies to produce bioactive peptides and meticulous molecular identification. Future work can concentrate on optimizing the hydrolysis situations to achieve higher output of bioactive peptides, with and without antimicrobial activity. Particular attention will be paid to the determination of the amino acid pattern and the secondary construction of oyster proteins and bioactive peptides in correlation to the activity and specific aiming of the promotion for targeted pathogens (Hao et al., 2022). Furthermore, collaborations between material science and bioengineering disciplines can lead to the assembly of more sophisticated delivery systems and improved stability in various conditions. The combination of these approaches with efficient purification, screening, and characterizing protocols can expand the </w:t>
      </w:r>
      <w:commentRangeStart w:id="132"/>
      <w:r w:rsidRPr="00D26AEE">
        <w:rPr>
          <w:rFonts w:ascii="Times New Roman" w:hAnsi="Times New Roman" w:cs="Times New Roman"/>
        </w:rPr>
        <w:t>prospected</w:t>
      </w:r>
      <w:commentRangeEnd w:id="132"/>
      <w:r w:rsidR="0023294D">
        <w:rPr>
          <w:rStyle w:val="CommentReference"/>
        </w:rPr>
        <w:commentReference w:id="132"/>
      </w:r>
      <w:r w:rsidRPr="00D26AEE">
        <w:rPr>
          <w:rFonts w:ascii="Times New Roman" w:hAnsi="Times New Roman" w:cs="Times New Roman"/>
        </w:rPr>
        <w:t xml:space="preserve"> scope of implementation for oyster proteins in </w:t>
      </w:r>
      <w:r w:rsidRPr="0094010E">
        <w:rPr>
          <w:rFonts w:ascii="Times New Roman" w:hAnsi="Times New Roman" w:cs="Times New Roman"/>
          <w:highlight w:val="red"/>
        </w:rPr>
        <w:t>the</w:t>
      </w:r>
      <w:r w:rsidRPr="00D26AEE">
        <w:rPr>
          <w:rFonts w:ascii="Times New Roman" w:hAnsi="Times New Roman" w:cs="Times New Roman"/>
        </w:rPr>
        <w:t xml:space="preserve"> future research, thus stimulating more reliable and efficient product formation desirably in the medical, agricultural, and food industries (Hao et al., 2022).</w:t>
      </w:r>
    </w:p>
    <w:p w14:paraId="478A4960"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Conclusion</w:t>
      </w:r>
    </w:p>
    <w:p w14:paraId="1F2DCD68" w14:textId="35BBFE7D"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In conclusion, extracts from oysters assist in discovering antimicrobial </w:t>
      </w:r>
      <w:commentRangeStart w:id="133"/>
      <w:r w:rsidRPr="00D26AEE">
        <w:rPr>
          <w:rFonts w:ascii="Times New Roman" w:hAnsi="Times New Roman" w:cs="Times New Roman"/>
        </w:rPr>
        <w:t>proteins</w:t>
      </w:r>
      <w:commentRangeEnd w:id="133"/>
      <w:r w:rsidR="0094010E">
        <w:rPr>
          <w:rStyle w:val="CommentReference"/>
        </w:rPr>
        <w:commentReference w:id="133"/>
      </w:r>
      <w:r w:rsidRPr="00D26AEE">
        <w:rPr>
          <w:rFonts w:ascii="Times New Roman" w:hAnsi="Times New Roman" w:cs="Times New Roman"/>
        </w:rPr>
        <w:t xml:space="preserve"> which minimize the reproduction of superbugs resistant to standard treatments. Combining </w:t>
      </w:r>
      <w:r w:rsidR="0094010E" w:rsidRPr="0094010E">
        <w:rPr>
          <w:rFonts w:ascii="Times New Roman" w:hAnsi="Times New Roman" w:cs="Times New Roman"/>
          <w:highlight w:val="green"/>
        </w:rPr>
        <w:t>a</w:t>
      </w:r>
      <w:r w:rsidR="0094010E">
        <w:rPr>
          <w:rFonts w:ascii="Times New Roman" w:hAnsi="Times New Roman" w:cs="Times New Roman"/>
        </w:rPr>
        <w:t xml:space="preserve"> </w:t>
      </w:r>
      <w:r w:rsidRPr="00D26AEE">
        <w:rPr>
          <w:rFonts w:ascii="Times New Roman" w:hAnsi="Times New Roman" w:cs="Times New Roman"/>
        </w:rPr>
        <w:t xml:space="preserve">wide spectrum of activity and membrane-targeting processes, the antimicrobial proteins breach the protective appearances in bacteria and prevent the forming of biofilm; subsequently, </w:t>
      </w:r>
      <w:commentRangeStart w:id="134"/>
      <w:r w:rsidRPr="00D26AEE">
        <w:rPr>
          <w:rFonts w:ascii="Times New Roman" w:hAnsi="Times New Roman" w:cs="Times New Roman"/>
        </w:rPr>
        <w:t>it</w:t>
      </w:r>
      <w:commentRangeEnd w:id="134"/>
      <w:r w:rsidR="0094010E">
        <w:rPr>
          <w:rStyle w:val="CommentReference"/>
        </w:rPr>
        <w:commentReference w:id="134"/>
      </w:r>
      <w:r w:rsidRPr="00D26AEE">
        <w:rPr>
          <w:rFonts w:ascii="Times New Roman" w:hAnsi="Times New Roman" w:cs="Times New Roman"/>
        </w:rPr>
        <w:t xml:space="preserve"> could address challenges from multidrug resistant pathogens. Therefore, this paper described that antimicrobial proteins proved to be effective in many applications; whether in medical or non-medical </w:t>
      </w:r>
      <w:commentRangeStart w:id="135"/>
      <w:r w:rsidRPr="00D26AEE">
        <w:rPr>
          <w:rFonts w:ascii="Times New Roman" w:hAnsi="Times New Roman" w:cs="Times New Roman"/>
        </w:rPr>
        <w:t>learning proved</w:t>
      </w:r>
      <w:commentRangeEnd w:id="135"/>
      <w:r w:rsidR="0094010E">
        <w:rPr>
          <w:rStyle w:val="CommentReference"/>
        </w:rPr>
        <w:commentReference w:id="135"/>
      </w:r>
      <w:r w:rsidRPr="00D26AEE">
        <w:rPr>
          <w:rFonts w:ascii="Times New Roman" w:hAnsi="Times New Roman" w:cs="Times New Roman"/>
        </w:rPr>
        <w:t xml:space="preserve"> to target potential areas for </w:t>
      </w:r>
      <w:commentRangeStart w:id="136"/>
      <w:r w:rsidRPr="00D26AEE">
        <w:rPr>
          <w:rFonts w:ascii="Times New Roman" w:hAnsi="Times New Roman" w:cs="Times New Roman"/>
        </w:rPr>
        <w:t>safety</w:t>
      </w:r>
      <w:commentRangeEnd w:id="136"/>
      <w:r w:rsidR="0094010E">
        <w:rPr>
          <w:rStyle w:val="CommentReference"/>
        </w:rPr>
        <w:commentReference w:id="136"/>
      </w:r>
      <w:r w:rsidRPr="00D26AEE">
        <w:rPr>
          <w:rFonts w:ascii="Times New Roman" w:hAnsi="Times New Roman" w:cs="Times New Roman"/>
        </w:rPr>
        <w:t xml:space="preserve"> food production and agricultural development. Further development will be important concerning innovations in production, characterization</w:t>
      </w:r>
      <w:commentRangeStart w:id="137"/>
      <w:r w:rsidRPr="00D26AEE">
        <w:rPr>
          <w:rFonts w:ascii="Times New Roman" w:hAnsi="Times New Roman" w:cs="Times New Roman"/>
        </w:rPr>
        <w:t xml:space="preserve"> </w:t>
      </w:r>
      <w:commentRangeEnd w:id="137"/>
      <w:r w:rsidR="0094010E">
        <w:rPr>
          <w:rStyle w:val="CommentReference"/>
        </w:rPr>
        <w:commentReference w:id="137"/>
      </w:r>
      <w:r w:rsidRPr="00D26AEE">
        <w:rPr>
          <w:rFonts w:ascii="Times New Roman" w:hAnsi="Times New Roman" w:cs="Times New Roman"/>
        </w:rPr>
        <w:t xml:space="preserve">and application approaches. As per the limitations presented in development approaches for </w:t>
      </w:r>
      <w:commentRangeStart w:id="138"/>
      <w:r w:rsidRPr="00D26AEE">
        <w:rPr>
          <w:rFonts w:ascii="Times New Roman" w:hAnsi="Times New Roman" w:cs="Times New Roman"/>
        </w:rPr>
        <w:t xml:space="preserve">proteins </w:t>
      </w:r>
      <w:commentRangeEnd w:id="138"/>
      <w:r w:rsidR="00836981">
        <w:rPr>
          <w:rStyle w:val="CommentReference"/>
        </w:rPr>
        <w:commentReference w:id="138"/>
      </w:r>
      <w:r w:rsidRPr="00D26AEE">
        <w:rPr>
          <w:rFonts w:ascii="Times New Roman" w:hAnsi="Times New Roman" w:cs="Times New Roman"/>
        </w:rPr>
        <w:t xml:space="preserve">isolates derived from </w:t>
      </w:r>
      <w:proofErr w:type="gramStart"/>
      <w:r w:rsidRPr="00D26AEE">
        <w:rPr>
          <w:rFonts w:ascii="Times New Roman" w:hAnsi="Times New Roman" w:cs="Times New Roman"/>
        </w:rPr>
        <w:t>oysters</w:t>
      </w:r>
      <w:proofErr w:type="gramEnd"/>
      <w:r w:rsidRPr="00D26AEE">
        <w:rPr>
          <w:rFonts w:ascii="Times New Roman" w:hAnsi="Times New Roman" w:cs="Times New Roman"/>
        </w:rPr>
        <w:t xml:space="preserve"> bay, innovative strategies will be needed to enhance the treatments.</w:t>
      </w:r>
    </w:p>
    <w:p w14:paraId="3B2DC6FA"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Eventually, effective implementation of these strategies will play an important role in managing bioactive agents from oysters as one of the innovative solutions in the efforts </w:t>
      </w:r>
      <w:commentRangeStart w:id="139"/>
      <w:r w:rsidRPr="00D26AEE">
        <w:rPr>
          <w:rFonts w:ascii="Times New Roman" w:hAnsi="Times New Roman" w:cs="Times New Roman"/>
        </w:rPr>
        <w:t>controlling</w:t>
      </w:r>
      <w:commentRangeEnd w:id="139"/>
      <w:r w:rsidR="00836981">
        <w:rPr>
          <w:rStyle w:val="CommentReference"/>
        </w:rPr>
        <w:commentReference w:id="139"/>
      </w:r>
      <w:r w:rsidRPr="00D26AEE">
        <w:rPr>
          <w:rFonts w:ascii="Times New Roman" w:hAnsi="Times New Roman" w:cs="Times New Roman"/>
        </w:rPr>
        <w:t xml:space="preserve"> drug-resistant infection proliferation together with improving health outcomes globally.</w:t>
      </w:r>
    </w:p>
    <w:p w14:paraId="66374780" w14:textId="77777777" w:rsidR="00D26AEE" w:rsidRPr="00D26AEE" w:rsidRDefault="00D26AEE" w:rsidP="00D26AEE">
      <w:pPr>
        <w:jc w:val="both"/>
        <w:rPr>
          <w:rFonts w:ascii="Times New Roman" w:hAnsi="Times New Roman" w:cs="Times New Roman"/>
          <w:b/>
          <w:bCs/>
        </w:rPr>
      </w:pPr>
      <w:commentRangeStart w:id="140"/>
      <w:r w:rsidRPr="00D26AEE">
        <w:rPr>
          <w:rFonts w:ascii="Times New Roman" w:hAnsi="Times New Roman" w:cs="Times New Roman"/>
          <w:b/>
          <w:bCs/>
        </w:rPr>
        <w:t>References</w:t>
      </w:r>
      <w:commentRangeEnd w:id="140"/>
      <w:r w:rsidR="00836981">
        <w:rPr>
          <w:rStyle w:val="CommentReference"/>
        </w:rPr>
        <w:commentReference w:id="140"/>
      </w:r>
    </w:p>
    <w:p w14:paraId="71BEDBCE"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Chan, M. W., Hasan, K. A., Balthazar-Silva, D., Asghar, M., &amp; Mirani, Z. A. (2021). Surviving under pollution stress: Antibacterial and antifungal activities of the Oyster </w:t>
      </w:r>
      <w:r w:rsidRPr="00731E77">
        <w:rPr>
          <w:rFonts w:ascii="Times New Roman" w:hAnsi="Times New Roman" w:cs="Times New Roman"/>
        </w:rPr>
        <w:lastRenderedPageBreak/>
        <w:t>species (</w:t>
      </w:r>
      <w:proofErr w:type="spellStart"/>
      <w:r w:rsidRPr="00731E77">
        <w:rPr>
          <w:rFonts w:ascii="Times New Roman" w:hAnsi="Times New Roman" w:cs="Times New Roman"/>
        </w:rPr>
        <w:t>Magallana</w:t>
      </w:r>
      <w:proofErr w:type="spellEnd"/>
      <w:r w:rsidRPr="00731E77">
        <w:rPr>
          <w:rFonts w:ascii="Times New Roman" w:hAnsi="Times New Roman" w:cs="Times New Roman"/>
        </w:rPr>
        <w:t xml:space="preserve"> </w:t>
      </w:r>
      <w:proofErr w:type="spellStart"/>
      <w:r w:rsidRPr="00731E77">
        <w:rPr>
          <w:rFonts w:ascii="Times New Roman" w:hAnsi="Times New Roman" w:cs="Times New Roman"/>
        </w:rPr>
        <w:t>bilineata</w:t>
      </w:r>
      <w:proofErr w:type="spellEnd"/>
      <w:r w:rsidRPr="00731E77">
        <w:rPr>
          <w:rFonts w:ascii="Times New Roman" w:hAnsi="Times New Roman" w:cs="Times New Roman"/>
        </w:rPr>
        <w:t xml:space="preserve"> and </w:t>
      </w:r>
      <w:proofErr w:type="spellStart"/>
      <w:r w:rsidRPr="00731E77">
        <w:rPr>
          <w:rFonts w:ascii="Times New Roman" w:hAnsi="Times New Roman" w:cs="Times New Roman"/>
        </w:rPr>
        <w:t>Magallana</w:t>
      </w:r>
      <w:proofErr w:type="spellEnd"/>
      <w:r w:rsidRPr="00731E77">
        <w:rPr>
          <w:rFonts w:ascii="Times New Roman" w:hAnsi="Times New Roman" w:cs="Times New Roman"/>
        </w:rPr>
        <w:t xml:space="preserve"> </w:t>
      </w:r>
      <w:proofErr w:type="spellStart"/>
      <w:r w:rsidRPr="00731E77">
        <w:rPr>
          <w:rFonts w:ascii="Times New Roman" w:hAnsi="Times New Roman" w:cs="Times New Roman"/>
        </w:rPr>
        <w:t>cuttackensis</w:t>
      </w:r>
      <w:proofErr w:type="spellEnd"/>
      <w:r w:rsidRPr="00731E77">
        <w:rPr>
          <w:rFonts w:ascii="Times New Roman" w:hAnsi="Times New Roman" w:cs="Times New Roman"/>
        </w:rPr>
        <w:t xml:space="preserve">). </w:t>
      </w:r>
      <w:r w:rsidRPr="00731E77">
        <w:rPr>
          <w:rFonts w:ascii="Times New Roman" w:hAnsi="Times New Roman" w:cs="Times New Roman"/>
          <w:i/>
          <w:iCs/>
        </w:rPr>
        <w:t>Fish &amp; Shellfish Immunology</w:t>
      </w:r>
      <w:r w:rsidRPr="00731E77">
        <w:rPr>
          <w:rFonts w:ascii="Times New Roman" w:hAnsi="Times New Roman" w:cs="Times New Roman"/>
        </w:rPr>
        <w:t xml:space="preserve">, </w:t>
      </w:r>
      <w:r w:rsidRPr="00731E77">
        <w:rPr>
          <w:rFonts w:ascii="Times New Roman" w:hAnsi="Times New Roman" w:cs="Times New Roman"/>
          <w:i/>
          <w:iCs/>
        </w:rPr>
        <w:t>108</w:t>
      </w:r>
      <w:r w:rsidRPr="00731E77">
        <w:rPr>
          <w:rFonts w:ascii="Times New Roman" w:hAnsi="Times New Roman" w:cs="Times New Roman"/>
        </w:rPr>
        <w:t>, 142–146. https://doi.org/10.1016/j.fsi.2020.11.021</w:t>
      </w:r>
    </w:p>
    <w:p w14:paraId="420353AA"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De San Nicolas, N., Asokan, A., Rosa, R. D., Voisin, S. N., Travers, M.-A., Rocha, G., Dantan, L., Dorant, Y., Mitta, G., Petton, B., </w:t>
      </w:r>
      <w:proofErr w:type="spellStart"/>
      <w:r w:rsidRPr="00731E77">
        <w:rPr>
          <w:rFonts w:ascii="Times New Roman" w:hAnsi="Times New Roman" w:cs="Times New Roman"/>
        </w:rPr>
        <w:t>Charrière</w:t>
      </w:r>
      <w:proofErr w:type="spellEnd"/>
      <w:r w:rsidRPr="00731E77">
        <w:rPr>
          <w:rFonts w:ascii="Times New Roman" w:hAnsi="Times New Roman" w:cs="Times New Roman"/>
        </w:rPr>
        <w:t xml:space="preserve">, G. M., </w:t>
      </w:r>
      <w:proofErr w:type="spellStart"/>
      <w:r w:rsidRPr="00731E77">
        <w:rPr>
          <w:rFonts w:ascii="Times New Roman" w:hAnsi="Times New Roman" w:cs="Times New Roman"/>
        </w:rPr>
        <w:t>Escoubas</w:t>
      </w:r>
      <w:proofErr w:type="spellEnd"/>
      <w:r w:rsidRPr="00731E77">
        <w:rPr>
          <w:rFonts w:ascii="Times New Roman" w:hAnsi="Times New Roman" w:cs="Times New Roman"/>
        </w:rPr>
        <w:t xml:space="preserve">, J.-M., Boulo, V., Pouzadoux, J., </w:t>
      </w:r>
      <w:proofErr w:type="spellStart"/>
      <w:r w:rsidRPr="00731E77">
        <w:rPr>
          <w:rFonts w:ascii="Times New Roman" w:hAnsi="Times New Roman" w:cs="Times New Roman"/>
        </w:rPr>
        <w:t>Meudal</w:t>
      </w:r>
      <w:proofErr w:type="spellEnd"/>
      <w:r w:rsidRPr="00731E77">
        <w:rPr>
          <w:rFonts w:ascii="Times New Roman" w:hAnsi="Times New Roman" w:cs="Times New Roman"/>
        </w:rPr>
        <w:t xml:space="preserve">, H., Loth, K., </w:t>
      </w:r>
      <w:proofErr w:type="spellStart"/>
      <w:r w:rsidRPr="00731E77">
        <w:rPr>
          <w:rFonts w:ascii="Times New Roman" w:hAnsi="Times New Roman" w:cs="Times New Roman"/>
        </w:rPr>
        <w:t>Aucagne</w:t>
      </w:r>
      <w:proofErr w:type="spellEnd"/>
      <w:r w:rsidRPr="00731E77">
        <w:rPr>
          <w:rFonts w:ascii="Times New Roman" w:hAnsi="Times New Roman" w:cs="Times New Roman"/>
        </w:rPr>
        <w:t xml:space="preserve">, V., Delmas, A. F., </w:t>
      </w:r>
      <w:proofErr w:type="spellStart"/>
      <w:r w:rsidRPr="00731E77">
        <w:rPr>
          <w:rFonts w:ascii="Times New Roman" w:hAnsi="Times New Roman" w:cs="Times New Roman"/>
        </w:rPr>
        <w:t>Bulet</w:t>
      </w:r>
      <w:proofErr w:type="spellEnd"/>
      <w:r w:rsidRPr="00731E77">
        <w:rPr>
          <w:rFonts w:ascii="Times New Roman" w:hAnsi="Times New Roman" w:cs="Times New Roman"/>
        </w:rPr>
        <w:t xml:space="preserve">, P., … Destoumieux-Garzón, D. (2022). Functional diversification of oyster big defensins generates antimicrobial specificity and synergy against members of the microbiota. </w:t>
      </w:r>
      <w:r w:rsidRPr="00731E77">
        <w:rPr>
          <w:rFonts w:ascii="Times New Roman" w:hAnsi="Times New Roman" w:cs="Times New Roman"/>
          <w:i/>
          <w:iCs/>
        </w:rPr>
        <w:t>Marine Drugs</w:t>
      </w:r>
      <w:r w:rsidRPr="00731E77">
        <w:rPr>
          <w:rFonts w:ascii="Times New Roman" w:hAnsi="Times New Roman" w:cs="Times New Roman"/>
        </w:rPr>
        <w:t xml:space="preserve">, </w:t>
      </w:r>
      <w:r w:rsidRPr="00731E77">
        <w:rPr>
          <w:rFonts w:ascii="Times New Roman" w:hAnsi="Times New Roman" w:cs="Times New Roman"/>
          <w:i/>
          <w:iCs/>
        </w:rPr>
        <w:t>20</w:t>
      </w:r>
      <w:r w:rsidRPr="00731E77">
        <w:rPr>
          <w:rFonts w:ascii="Times New Roman" w:hAnsi="Times New Roman" w:cs="Times New Roman"/>
        </w:rPr>
        <w:t>(12), 745. https://doi.org/10.3390/md20120745</w:t>
      </w:r>
    </w:p>
    <w:p w14:paraId="14AD74E8"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Guedes, B., Godinho, O., </w:t>
      </w:r>
      <w:proofErr w:type="spellStart"/>
      <w:r w:rsidRPr="00731E77">
        <w:rPr>
          <w:rFonts w:ascii="Times New Roman" w:hAnsi="Times New Roman" w:cs="Times New Roman"/>
        </w:rPr>
        <w:t>Quinteira</w:t>
      </w:r>
      <w:proofErr w:type="spellEnd"/>
      <w:r w:rsidRPr="00731E77">
        <w:rPr>
          <w:rFonts w:ascii="Times New Roman" w:hAnsi="Times New Roman" w:cs="Times New Roman"/>
        </w:rPr>
        <w:t xml:space="preserve">, S., &amp; Lage, O. M. (2023). Antimicrobial Resistance Profile of </w:t>
      </w:r>
      <w:proofErr w:type="spellStart"/>
      <w:r w:rsidRPr="00731E77">
        <w:rPr>
          <w:rFonts w:ascii="Times New Roman" w:hAnsi="Times New Roman" w:cs="Times New Roman"/>
        </w:rPr>
        <w:t>Planctomycetota</w:t>
      </w:r>
      <w:proofErr w:type="spellEnd"/>
      <w:r w:rsidRPr="00731E77">
        <w:rPr>
          <w:rFonts w:ascii="Times New Roman" w:hAnsi="Times New Roman" w:cs="Times New Roman"/>
        </w:rPr>
        <w:t xml:space="preserve"> Isolated from Oyster Shell Biofilm: Ecological Relevance within the One Health Concept. </w:t>
      </w:r>
      <w:r w:rsidRPr="00731E77">
        <w:rPr>
          <w:rFonts w:ascii="Times New Roman" w:hAnsi="Times New Roman" w:cs="Times New Roman"/>
          <w:i/>
          <w:iCs/>
        </w:rPr>
        <w:t>Applied Microbiology</w:t>
      </w:r>
      <w:r w:rsidRPr="00731E77">
        <w:rPr>
          <w:rFonts w:ascii="Times New Roman" w:hAnsi="Times New Roman" w:cs="Times New Roman"/>
        </w:rPr>
        <w:t xml:space="preserve">, </w:t>
      </w:r>
      <w:r w:rsidRPr="00731E77">
        <w:rPr>
          <w:rFonts w:ascii="Times New Roman" w:hAnsi="Times New Roman" w:cs="Times New Roman"/>
          <w:i/>
          <w:iCs/>
        </w:rPr>
        <w:t>4</w:t>
      </w:r>
      <w:r w:rsidRPr="00731E77">
        <w:rPr>
          <w:rFonts w:ascii="Times New Roman" w:hAnsi="Times New Roman" w:cs="Times New Roman"/>
        </w:rPr>
        <w:t>(1), 16–26. https://doi.org/10.3390/applmicrobiol4010002</w:t>
      </w:r>
    </w:p>
    <w:p w14:paraId="5D6A9B15"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Hao, L., Wang, X., Cao, Y., Xu, J., &amp; Xue, C. (2022a). A comprehensive review of oyster peptides: Preparation, </w:t>
      </w:r>
      <w:proofErr w:type="spellStart"/>
      <w:r w:rsidRPr="00731E77">
        <w:rPr>
          <w:rFonts w:ascii="Times New Roman" w:hAnsi="Times New Roman" w:cs="Times New Roman"/>
        </w:rPr>
        <w:t>characterisation</w:t>
      </w:r>
      <w:proofErr w:type="spellEnd"/>
      <w:r w:rsidRPr="00731E77">
        <w:rPr>
          <w:rFonts w:ascii="Times New Roman" w:hAnsi="Times New Roman" w:cs="Times New Roman"/>
        </w:rPr>
        <w:t xml:space="preserve"> and bioactivities. </w:t>
      </w:r>
      <w:r w:rsidRPr="00731E77">
        <w:rPr>
          <w:rFonts w:ascii="Times New Roman" w:hAnsi="Times New Roman" w:cs="Times New Roman"/>
          <w:i/>
          <w:iCs/>
        </w:rPr>
        <w:t>Reviews in Aquaculture</w:t>
      </w:r>
      <w:r w:rsidRPr="00731E77">
        <w:rPr>
          <w:rFonts w:ascii="Times New Roman" w:hAnsi="Times New Roman" w:cs="Times New Roman"/>
        </w:rPr>
        <w:t xml:space="preserve">, </w:t>
      </w:r>
      <w:r w:rsidRPr="00731E77">
        <w:rPr>
          <w:rFonts w:ascii="Times New Roman" w:hAnsi="Times New Roman" w:cs="Times New Roman"/>
          <w:i/>
          <w:iCs/>
        </w:rPr>
        <w:t>14</w:t>
      </w:r>
      <w:r w:rsidRPr="00731E77">
        <w:rPr>
          <w:rFonts w:ascii="Times New Roman" w:hAnsi="Times New Roman" w:cs="Times New Roman"/>
        </w:rPr>
        <w:t>(1), 120–138. https://doi.org/10.1111/raq.12588</w:t>
      </w:r>
    </w:p>
    <w:p w14:paraId="5DCC5450"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Hao, L., Wang, X., Cao, Y., Xu, J., &amp; Xue, C. (2022b). A comprehensive review of oyster peptides: Preparation, </w:t>
      </w:r>
      <w:proofErr w:type="spellStart"/>
      <w:r w:rsidRPr="00731E77">
        <w:rPr>
          <w:rFonts w:ascii="Times New Roman" w:hAnsi="Times New Roman" w:cs="Times New Roman"/>
        </w:rPr>
        <w:t>characterisation</w:t>
      </w:r>
      <w:proofErr w:type="spellEnd"/>
      <w:r w:rsidRPr="00731E77">
        <w:rPr>
          <w:rFonts w:ascii="Times New Roman" w:hAnsi="Times New Roman" w:cs="Times New Roman"/>
        </w:rPr>
        <w:t xml:space="preserve"> and bioactivities. </w:t>
      </w:r>
      <w:r w:rsidRPr="00731E77">
        <w:rPr>
          <w:rFonts w:ascii="Times New Roman" w:hAnsi="Times New Roman" w:cs="Times New Roman"/>
          <w:i/>
          <w:iCs/>
        </w:rPr>
        <w:t>Reviews in Aquaculture</w:t>
      </w:r>
      <w:r w:rsidRPr="00731E77">
        <w:rPr>
          <w:rFonts w:ascii="Times New Roman" w:hAnsi="Times New Roman" w:cs="Times New Roman"/>
        </w:rPr>
        <w:t xml:space="preserve">, </w:t>
      </w:r>
      <w:r w:rsidRPr="00731E77">
        <w:rPr>
          <w:rFonts w:ascii="Times New Roman" w:hAnsi="Times New Roman" w:cs="Times New Roman"/>
          <w:i/>
          <w:iCs/>
        </w:rPr>
        <w:t>14</w:t>
      </w:r>
      <w:r w:rsidRPr="00731E77">
        <w:rPr>
          <w:rFonts w:ascii="Times New Roman" w:hAnsi="Times New Roman" w:cs="Times New Roman"/>
        </w:rPr>
        <w:t>(1), 120–138. https://doi.org/10.1111/raq.12588</w:t>
      </w:r>
    </w:p>
    <w:p w14:paraId="02CB592F"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Kang, H. K., Lee, H. H., Seo, C. H., &amp; Park, Y. (2019). Antimicrobial and immunomodulatory properties and applications of marine-derived proteins and peptides. </w:t>
      </w:r>
      <w:r w:rsidRPr="00731E77">
        <w:rPr>
          <w:rFonts w:ascii="Times New Roman" w:hAnsi="Times New Roman" w:cs="Times New Roman"/>
          <w:i/>
          <w:iCs/>
        </w:rPr>
        <w:t>Marine Drugs</w:t>
      </w:r>
      <w:r w:rsidRPr="00731E77">
        <w:rPr>
          <w:rFonts w:ascii="Times New Roman" w:hAnsi="Times New Roman" w:cs="Times New Roman"/>
        </w:rPr>
        <w:t xml:space="preserve">, </w:t>
      </w:r>
      <w:r w:rsidRPr="00731E77">
        <w:rPr>
          <w:rFonts w:ascii="Times New Roman" w:hAnsi="Times New Roman" w:cs="Times New Roman"/>
          <w:i/>
          <w:iCs/>
        </w:rPr>
        <w:t>17</w:t>
      </w:r>
      <w:r w:rsidRPr="00731E77">
        <w:rPr>
          <w:rFonts w:ascii="Times New Roman" w:hAnsi="Times New Roman" w:cs="Times New Roman"/>
        </w:rPr>
        <w:t>(6), 350. https://doi.org/10.3390/md17060350</w:t>
      </w:r>
    </w:p>
    <w:p w14:paraId="4E290490"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Li, Y., Qiao, X., Hou, L., Liu, X., Li, Q., Jin, Y., Li, Y., Wang, L., &amp; Song, L. (2022). A stimulator of interferon gene (</w:t>
      </w:r>
      <w:proofErr w:type="spellStart"/>
      <w:r w:rsidRPr="00731E77">
        <w:rPr>
          <w:rFonts w:ascii="Times New Roman" w:hAnsi="Times New Roman" w:cs="Times New Roman"/>
        </w:rPr>
        <w:t>CgSTING</w:t>
      </w:r>
      <w:proofErr w:type="spellEnd"/>
      <w:r w:rsidRPr="00731E77">
        <w:rPr>
          <w:rFonts w:ascii="Times New Roman" w:hAnsi="Times New Roman" w:cs="Times New Roman"/>
        </w:rPr>
        <w:t xml:space="preserve">) involved in antimicrobial immune response of oyster Crassostrea gigas. </w:t>
      </w:r>
      <w:r w:rsidRPr="00731E77">
        <w:rPr>
          <w:rFonts w:ascii="Times New Roman" w:hAnsi="Times New Roman" w:cs="Times New Roman"/>
          <w:i/>
          <w:iCs/>
        </w:rPr>
        <w:t>Fish &amp; Shellfish Immunology</w:t>
      </w:r>
      <w:r w:rsidRPr="00731E77">
        <w:rPr>
          <w:rFonts w:ascii="Times New Roman" w:hAnsi="Times New Roman" w:cs="Times New Roman"/>
        </w:rPr>
        <w:t xml:space="preserve">, </w:t>
      </w:r>
      <w:r w:rsidRPr="00731E77">
        <w:rPr>
          <w:rFonts w:ascii="Times New Roman" w:hAnsi="Times New Roman" w:cs="Times New Roman"/>
          <w:i/>
          <w:iCs/>
        </w:rPr>
        <w:t>128</w:t>
      </w:r>
      <w:r w:rsidRPr="00731E77">
        <w:rPr>
          <w:rFonts w:ascii="Times New Roman" w:hAnsi="Times New Roman" w:cs="Times New Roman"/>
        </w:rPr>
        <w:t>, 82–90. https://doi.org/https://doi.org/10.1016/j.fsi.2022.07.059</w:t>
      </w:r>
    </w:p>
    <w:p w14:paraId="16A0F3C4"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Mao, F., Bao, Y., Wong, N.-K., Huang, M., Liu, K., Zhang, X., Yang, Z., Yi, W., Shu, X., Xiang, Z., Yu, Z., &amp; Zhang, Y. (2021). Large-Scale Plasma </w:t>
      </w:r>
      <w:proofErr w:type="spellStart"/>
      <w:r w:rsidRPr="00731E77">
        <w:rPr>
          <w:rFonts w:ascii="Times New Roman" w:hAnsi="Times New Roman" w:cs="Times New Roman"/>
        </w:rPr>
        <w:t>Peptidomic</w:t>
      </w:r>
      <w:proofErr w:type="spellEnd"/>
      <w:r w:rsidRPr="00731E77">
        <w:rPr>
          <w:rFonts w:ascii="Times New Roman" w:hAnsi="Times New Roman" w:cs="Times New Roman"/>
        </w:rPr>
        <w:t xml:space="preserve"> Profiling Reveals a Novel, Nontoxic, Crassostrea </w:t>
      </w:r>
      <w:proofErr w:type="spellStart"/>
      <w:r w:rsidRPr="00731E77">
        <w:rPr>
          <w:rFonts w:ascii="Times New Roman" w:hAnsi="Times New Roman" w:cs="Times New Roman"/>
        </w:rPr>
        <w:t>hongkongensis</w:t>
      </w:r>
      <w:proofErr w:type="spellEnd"/>
      <w:r w:rsidRPr="00731E77">
        <w:rPr>
          <w:rFonts w:ascii="Times New Roman" w:hAnsi="Times New Roman" w:cs="Times New Roman"/>
        </w:rPr>
        <w:t xml:space="preserve">-Derived Antimicrobial Peptide against Foodborne …. </w:t>
      </w:r>
      <w:r w:rsidRPr="00731E77">
        <w:rPr>
          <w:rFonts w:ascii="Times New Roman" w:hAnsi="Times New Roman" w:cs="Times New Roman"/>
          <w:i/>
          <w:iCs/>
        </w:rPr>
        <w:t>Marine Drugs</w:t>
      </w:r>
      <w:r w:rsidRPr="00731E77">
        <w:rPr>
          <w:rFonts w:ascii="Times New Roman" w:hAnsi="Times New Roman" w:cs="Times New Roman"/>
        </w:rPr>
        <w:t xml:space="preserve">, </w:t>
      </w:r>
      <w:r w:rsidRPr="00731E77">
        <w:rPr>
          <w:rFonts w:ascii="Times New Roman" w:hAnsi="Times New Roman" w:cs="Times New Roman"/>
          <w:i/>
          <w:iCs/>
        </w:rPr>
        <w:t>19</w:t>
      </w:r>
      <w:r w:rsidRPr="00731E77">
        <w:rPr>
          <w:rFonts w:ascii="Times New Roman" w:hAnsi="Times New Roman" w:cs="Times New Roman"/>
        </w:rPr>
        <w:t>(8), 420. https://doi.org/10.3390/md19080420</w:t>
      </w:r>
    </w:p>
    <w:p w14:paraId="37B45C74"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Shen, C., Liang, H., Guo, Z., &amp; Zhang, M. (2023a). Members of the histone-derived antimicrobial peptide family from the pearl oyster Pinctada </w:t>
      </w:r>
      <w:proofErr w:type="spellStart"/>
      <w:r w:rsidRPr="00731E77">
        <w:rPr>
          <w:rFonts w:ascii="Times New Roman" w:hAnsi="Times New Roman" w:cs="Times New Roman"/>
        </w:rPr>
        <w:t>fucata</w:t>
      </w:r>
      <w:proofErr w:type="spellEnd"/>
      <w:r w:rsidRPr="00731E77">
        <w:rPr>
          <w:rFonts w:ascii="Times New Roman" w:hAnsi="Times New Roman" w:cs="Times New Roman"/>
        </w:rPr>
        <w:t xml:space="preserve"> </w:t>
      </w:r>
      <w:proofErr w:type="spellStart"/>
      <w:r w:rsidRPr="00731E77">
        <w:rPr>
          <w:rFonts w:ascii="Times New Roman" w:hAnsi="Times New Roman" w:cs="Times New Roman"/>
        </w:rPr>
        <w:t>martensii</w:t>
      </w:r>
      <w:proofErr w:type="spellEnd"/>
      <w:r w:rsidRPr="00731E77">
        <w:rPr>
          <w:rFonts w:ascii="Times New Roman" w:hAnsi="Times New Roman" w:cs="Times New Roman"/>
        </w:rPr>
        <w:t xml:space="preserve">: Inhibition of bacterial growth. </w:t>
      </w:r>
      <w:r w:rsidRPr="00731E77">
        <w:rPr>
          <w:rFonts w:ascii="Times New Roman" w:hAnsi="Times New Roman" w:cs="Times New Roman"/>
          <w:i/>
          <w:iCs/>
        </w:rPr>
        <w:t>Fish &amp; Shellfish Immunology</w:t>
      </w:r>
      <w:r w:rsidRPr="00731E77">
        <w:rPr>
          <w:rFonts w:ascii="Times New Roman" w:hAnsi="Times New Roman" w:cs="Times New Roman"/>
        </w:rPr>
        <w:t xml:space="preserve">, </w:t>
      </w:r>
      <w:r w:rsidRPr="00731E77">
        <w:rPr>
          <w:rFonts w:ascii="Times New Roman" w:hAnsi="Times New Roman" w:cs="Times New Roman"/>
          <w:i/>
          <w:iCs/>
        </w:rPr>
        <w:t>132</w:t>
      </w:r>
      <w:r w:rsidRPr="00731E77">
        <w:rPr>
          <w:rFonts w:ascii="Times New Roman" w:hAnsi="Times New Roman" w:cs="Times New Roman"/>
        </w:rPr>
        <w:t>, 108439. https://doi.org/10.1016/j.fsi.2022.11.027</w:t>
      </w:r>
    </w:p>
    <w:p w14:paraId="1D4B951A"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Shen, C., Liang, H., Guo, Z., &amp; Zhang, M. (2023b). Members of the histone-derived antimicrobial peptide family from the pearl oyster Pinctada </w:t>
      </w:r>
      <w:proofErr w:type="spellStart"/>
      <w:r w:rsidRPr="00731E77">
        <w:rPr>
          <w:rFonts w:ascii="Times New Roman" w:hAnsi="Times New Roman" w:cs="Times New Roman"/>
        </w:rPr>
        <w:t>fucata</w:t>
      </w:r>
      <w:proofErr w:type="spellEnd"/>
      <w:r w:rsidRPr="00731E77">
        <w:rPr>
          <w:rFonts w:ascii="Times New Roman" w:hAnsi="Times New Roman" w:cs="Times New Roman"/>
        </w:rPr>
        <w:t xml:space="preserve"> </w:t>
      </w:r>
      <w:proofErr w:type="spellStart"/>
      <w:r w:rsidRPr="00731E77">
        <w:rPr>
          <w:rFonts w:ascii="Times New Roman" w:hAnsi="Times New Roman" w:cs="Times New Roman"/>
        </w:rPr>
        <w:t>martensii</w:t>
      </w:r>
      <w:proofErr w:type="spellEnd"/>
      <w:r w:rsidRPr="00731E77">
        <w:rPr>
          <w:rFonts w:ascii="Times New Roman" w:hAnsi="Times New Roman" w:cs="Times New Roman"/>
        </w:rPr>
        <w:t xml:space="preserve">: Inhibition of bacterial growth. </w:t>
      </w:r>
      <w:r w:rsidRPr="00731E77">
        <w:rPr>
          <w:rFonts w:ascii="Times New Roman" w:hAnsi="Times New Roman" w:cs="Times New Roman"/>
          <w:i/>
          <w:iCs/>
        </w:rPr>
        <w:t>Fish &amp; Shellfish Immunology</w:t>
      </w:r>
      <w:r w:rsidRPr="00731E77">
        <w:rPr>
          <w:rFonts w:ascii="Times New Roman" w:hAnsi="Times New Roman" w:cs="Times New Roman"/>
        </w:rPr>
        <w:t xml:space="preserve">, </w:t>
      </w:r>
      <w:r w:rsidRPr="00731E77">
        <w:rPr>
          <w:rFonts w:ascii="Times New Roman" w:hAnsi="Times New Roman" w:cs="Times New Roman"/>
          <w:i/>
          <w:iCs/>
        </w:rPr>
        <w:t>132</w:t>
      </w:r>
      <w:r w:rsidRPr="00731E77">
        <w:rPr>
          <w:rFonts w:ascii="Times New Roman" w:hAnsi="Times New Roman" w:cs="Times New Roman"/>
        </w:rPr>
        <w:t>, 108439. https://doi.org/https://doi.org/10.1016/j.fsi.2022.11.027</w:t>
      </w:r>
    </w:p>
    <w:p w14:paraId="77A3BA71"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Summer, K., Guo, Q., Liu, L., Barkla, B., Giles, S., &amp; </w:t>
      </w:r>
      <w:proofErr w:type="spellStart"/>
      <w:r w:rsidRPr="00731E77">
        <w:rPr>
          <w:rFonts w:ascii="Times New Roman" w:hAnsi="Times New Roman" w:cs="Times New Roman"/>
        </w:rPr>
        <w:t>Benkendorff</w:t>
      </w:r>
      <w:proofErr w:type="spellEnd"/>
      <w:r w:rsidRPr="00731E77">
        <w:rPr>
          <w:rFonts w:ascii="Times New Roman" w:hAnsi="Times New Roman" w:cs="Times New Roman"/>
        </w:rPr>
        <w:t xml:space="preserve">, K. (2025). Antimicrobial proteins from oyster hemolymph improve the efficacy of conventional </w:t>
      </w:r>
      <w:r w:rsidRPr="00731E77">
        <w:rPr>
          <w:rFonts w:ascii="Times New Roman" w:hAnsi="Times New Roman" w:cs="Times New Roman"/>
        </w:rPr>
        <w:lastRenderedPageBreak/>
        <w:t xml:space="preserve">antibiotics. </w:t>
      </w:r>
      <w:proofErr w:type="gramStart"/>
      <w:r w:rsidRPr="00731E77">
        <w:rPr>
          <w:rFonts w:ascii="Times New Roman" w:hAnsi="Times New Roman" w:cs="Times New Roman"/>
          <w:i/>
          <w:iCs/>
        </w:rPr>
        <w:t>Journals.Plos.Org</w:t>
      </w:r>
      <w:proofErr w:type="gramEnd"/>
      <w:r w:rsidRPr="00731E77">
        <w:rPr>
          <w:rFonts w:ascii="Times New Roman" w:hAnsi="Times New Roman" w:cs="Times New Roman"/>
        </w:rPr>
        <w:t xml:space="preserve">, </w:t>
      </w:r>
      <w:r w:rsidRPr="00731E77">
        <w:rPr>
          <w:rFonts w:ascii="Times New Roman" w:hAnsi="Times New Roman" w:cs="Times New Roman"/>
          <w:i/>
          <w:iCs/>
        </w:rPr>
        <w:t>20</w:t>
      </w:r>
      <w:r w:rsidRPr="00731E77">
        <w:rPr>
          <w:rFonts w:ascii="Times New Roman" w:hAnsi="Times New Roman" w:cs="Times New Roman"/>
        </w:rPr>
        <w:t>(1), e0312305. https://doi.org/10.1371/journal.pone.0312305</w:t>
      </w:r>
    </w:p>
    <w:p w14:paraId="5F348380"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Summer, K., Liu, L., Guo, Q., Barkla, B., &amp; </w:t>
      </w:r>
      <w:proofErr w:type="spellStart"/>
      <w:r w:rsidRPr="00731E77">
        <w:rPr>
          <w:rFonts w:ascii="Times New Roman" w:hAnsi="Times New Roman" w:cs="Times New Roman"/>
        </w:rPr>
        <w:t>Benkendorff</w:t>
      </w:r>
      <w:proofErr w:type="spellEnd"/>
      <w:r w:rsidRPr="00731E77">
        <w:rPr>
          <w:rFonts w:ascii="Times New Roman" w:hAnsi="Times New Roman" w:cs="Times New Roman"/>
        </w:rPr>
        <w:t xml:space="preserve">, K. (2024a). Semi-purified antimicrobial proteins from oyster hemolymph inhibit pneumococcal infection. </w:t>
      </w:r>
      <w:r w:rsidRPr="00731E77">
        <w:rPr>
          <w:rFonts w:ascii="Times New Roman" w:hAnsi="Times New Roman" w:cs="Times New Roman"/>
          <w:i/>
          <w:iCs/>
        </w:rPr>
        <w:t>Marine Biotechnology</w:t>
      </w:r>
      <w:r w:rsidRPr="00731E77">
        <w:rPr>
          <w:rFonts w:ascii="Times New Roman" w:hAnsi="Times New Roman" w:cs="Times New Roman"/>
        </w:rPr>
        <w:t xml:space="preserve">, </w:t>
      </w:r>
      <w:r w:rsidRPr="00731E77">
        <w:rPr>
          <w:rFonts w:ascii="Times New Roman" w:hAnsi="Times New Roman" w:cs="Times New Roman"/>
          <w:i/>
          <w:iCs/>
        </w:rPr>
        <w:t>26</w:t>
      </w:r>
      <w:r w:rsidRPr="00731E77">
        <w:rPr>
          <w:rFonts w:ascii="Times New Roman" w:hAnsi="Times New Roman" w:cs="Times New Roman"/>
        </w:rPr>
        <w:t>, 862–875. https://doi.org/10.1007/s10126-024-10297-w</w:t>
      </w:r>
    </w:p>
    <w:p w14:paraId="7CA5A87A"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Summer, K., Liu, L., Guo, Q., Barkla, B., &amp; </w:t>
      </w:r>
      <w:proofErr w:type="spellStart"/>
      <w:r w:rsidRPr="00731E77">
        <w:rPr>
          <w:rFonts w:ascii="Times New Roman" w:hAnsi="Times New Roman" w:cs="Times New Roman"/>
        </w:rPr>
        <w:t>Benkendorff</w:t>
      </w:r>
      <w:proofErr w:type="spellEnd"/>
      <w:r w:rsidRPr="00731E77">
        <w:rPr>
          <w:rFonts w:ascii="Times New Roman" w:hAnsi="Times New Roman" w:cs="Times New Roman"/>
        </w:rPr>
        <w:t xml:space="preserve">, K. (2024b). Semi-purified antimicrobial proteins from oyster hemolymph inhibit pneumococcal infection. </w:t>
      </w:r>
      <w:r w:rsidRPr="00731E77">
        <w:rPr>
          <w:rFonts w:ascii="Times New Roman" w:hAnsi="Times New Roman" w:cs="Times New Roman"/>
          <w:i/>
          <w:iCs/>
        </w:rPr>
        <w:t>Marine Biotechnology</w:t>
      </w:r>
      <w:r w:rsidRPr="00731E77">
        <w:rPr>
          <w:rFonts w:ascii="Times New Roman" w:hAnsi="Times New Roman" w:cs="Times New Roman"/>
        </w:rPr>
        <w:t xml:space="preserve">, </w:t>
      </w:r>
      <w:r w:rsidRPr="00731E77">
        <w:rPr>
          <w:rFonts w:ascii="Times New Roman" w:hAnsi="Times New Roman" w:cs="Times New Roman"/>
          <w:i/>
          <w:iCs/>
        </w:rPr>
        <w:t>26</w:t>
      </w:r>
      <w:r w:rsidRPr="00731E77">
        <w:rPr>
          <w:rFonts w:ascii="Times New Roman" w:hAnsi="Times New Roman" w:cs="Times New Roman"/>
        </w:rPr>
        <w:t>, 862–875. https://doi.org/10.1007/s10126-024-10297-w</w:t>
      </w:r>
    </w:p>
    <w:p w14:paraId="7A3D4E7F"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Summer, K., Liu, L., Guo, Q., Barkla, B., &amp; </w:t>
      </w:r>
      <w:proofErr w:type="spellStart"/>
      <w:r w:rsidRPr="00731E77">
        <w:rPr>
          <w:rFonts w:ascii="Times New Roman" w:hAnsi="Times New Roman" w:cs="Times New Roman"/>
        </w:rPr>
        <w:t>Benkendorff</w:t>
      </w:r>
      <w:proofErr w:type="spellEnd"/>
      <w:r w:rsidRPr="00731E77">
        <w:rPr>
          <w:rFonts w:ascii="Times New Roman" w:hAnsi="Times New Roman" w:cs="Times New Roman"/>
        </w:rPr>
        <w:t xml:space="preserve">, K. (2024c). Semi-purified antimicrobial proteins from oyster hemolymph inhibit pneumococcal infection. </w:t>
      </w:r>
      <w:r w:rsidRPr="00731E77">
        <w:rPr>
          <w:rFonts w:ascii="Times New Roman" w:hAnsi="Times New Roman" w:cs="Times New Roman"/>
          <w:i/>
          <w:iCs/>
        </w:rPr>
        <w:t>Marine Biotechnology</w:t>
      </w:r>
      <w:r w:rsidRPr="00731E77">
        <w:rPr>
          <w:rFonts w:ascii="Times New Roman" w:hAnsi="Times New Roman" w:cs="Times New Roman"/>
        </w:rPr>
        <w:t xml:space="preserve">, </w:t>
      </w:r>
      <w:r w:rsidRPr="00731E77">
        <w:rPr>
          <w:rFonts w:ascii="Times New Roman" w:hAnsi="Times New Roman" w:cs="Times New Roman"/>
          <w:i/>
          <w:iCs/>
        </w:rPr>
        <w:t>26</w:t>
      </w:r>
      <w:r w:rsidRPr="00731E77">
        <w:rPr>
          <w:rFonts w:ascii="Times New Roman" w:hAnsi="Times New Roman" w:cs="Times New Roman"/>
        </w:rPr>
        <w:t>, 862–875. https://doi.org/10.1007/s10126-024-10297-w</w:t>
      </w:r>
    </w:p>
    <w:p w14:paraId="1CF959D9" w14:textId="77777777" w:rsidR="00D26AEE" w:rsidRPr="00731E77" w:rsidRDefault="00D26AEE" w:rsidP="00731E77">
      <w:pPr>
        <w:pStyle w:val="ListParagraph"/>
        <w:numPr>
          <w:ilvl w:val="0"/>
          <w:numId w:val="1"/>
        </w:numPr>
        <w:jc w:val="both"/>
        <w:rPr>
          <w:rFonts w:ascii="Times New Roman" w:hAnsi="Times New Roman" w:cs="Times New Roman"/>
        </w:rPr>
      </w:pPr>
      <w:proofErr w:type="spellStart"/>
      <w:r w:rsidRPr="00731E77">
        <w:rPr>
          <w:rFonts w:ascii="Times New Roman" w:hAnsi="Times New Roman" w:cs="Times New Roman"/>
        </w:rPr>
        <w:t>Ulagesan</w:t>
      </w:r>
      <w:proofErr w:type="spellEnd"/>
      <w:r w:rsidRPr="00731E77">
        <w:rPr>
          <w:rFonts w:ascii="Times New Roman" w:hAnsi="Times New Roman" w:cs="Times New Roman"/>
        </w:rPr>
        <w:t xml:space="preserve">, S., Krishnan, S., Nam, T. J., &amp; Choi, Y. H. (2022). A review of bioactive compounds in oyster shell and tissues. </w:t>
      </w:r>
      <w:r w:rsidRPr="00731E77">
        <w:rPr>
          <w:rFonts w:ascii="Times New Roman" w:hAnsi="Times New Roman" w:cs="Times New Roman"/>
          <w:i/>
          <w:iCs/>
        </w:rPr>
        <w:t>Frontiers in Bioengineering and Biotechnology</w:t>
      </w:r>
      <w:r w:rsidRPr="00731E77">
        <w:rPr>
          <w:rFonts w:ascii="Times New Roman" w:hAnsi="Times New Roman" w:cs="Times New Roman"/>
        </w:rPr>
        <w:t xml:space="preserve">, </w:t>
      </w:r>
      <w:r w:rsidRPr="00731E77">
        <w:rPr>
          <w:rFonts w:ascii="Times New Roman" w:hAnsi="Times New Roman" w:cs="Times New Roman"/>
          <w:i/>
          <w:iCs/>
        </w:rPr>
        <w:t>10</w:t>
      </w:r>
      <w:r w:rsidRPr="00731E77">
        <w:rPr>
          <w:rFonts w:ascii="Times New Roman" w:hAnsi="Times New Roman" w:cs="Times New Roman"/>
        </w:rPr>
        <w:t>. https://doi.org/10.3389/fbioe.2022.913839</w:t>
      </w:r>
    </w:p>
    <w:p w14:paraId="24F8891D"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Zermeño-Cervantes, L. A., González-Acosta, B., Martínez-Díaz, S. F., &amp; Cardona-Félix, C. S. (2020). Antibacterial proteins and peptides as potential treatment in aquaculture: current status and perspectives on delivery. </w:t>
      </w:r>
      <w:r w:rsidRPr="00731E77">
        <w:rPr>
          <w:rFonts w:ascii="Times New Roman" w:hAnsi="Times New Roman" w:cs="Times New Roman"/>
          <w:i/>
          <w:iCs/>
        </w:rPr>
        <w:t>Reviews in Aquaculture</w:t>
      </w:r>
      <w:r w:rsidRPr="00731E77">
        <w:rPr>
          <w:rFonts w:ascii="Times New Roman" w:hAnsi="Times New Roman" w:cs="Times New Roman"/>
        </w:rPr>
        <w:t xml:space="preserve">, </w:t>
      </w:r>
      <w:r w:rsidRPr="00731E77">
        <w:rPr>
          <w:rFonts w:ascii="Times New Roman" w:hAnsi="Times New Roman" w:cs="Times New Roman"/>
          <w:i/>
          <w:iCs/>
        </w:rPr>
        <w:t>12</w:t>
      </w:r>
      <w:r w:rsidRPr="00731E77">
        <w:rPr>
          <w:rFonts w:ascii="Times New Roman" w:hAnsi="Times New Roman" w:cs="Times New Roman"/>
        </w:rPr>
        <w:t>(2), 1135–1156. https://doi.org/10.1111/raq.12376</w:t>
      </w:r>
    </w:p>
    <w:p w14:paraId="0DCA126D" w14:textId="67C198B0" w:rsidR="00497385" w:rsidRPr="00731E77" w:rsidRDefault="00731E77"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Zhang, L., Liu, Y., Tian, X., &amp; Tian, Z. (2015). Antimicrobial Capacity and Antioxidant Activity of Enzymatic Hydrolysates of Protein from R </w:t>
      </w:r>
      <w:proofErr w:type="spellStart"/>
      <w:r w:rsidRPr="00731E77">
        <w:rPr>
          <w:rFonts w:ascii="Times New Roman" w:hAnsi="Times New Roman" w:cs="Times New Roman"/>
        </w:rPr>
        <w:t>ushan</w:t>
      </w:r>
      <w:proofErr w:type="spellEnd"/>
      <w:r w:rsidRPr="00731E77">
        <w:rPr>
          <w:rFonts w:ascii="Times New Roman" w:hAnsi="Times New Roman" w:cs="Times New Roman"/>
        </w:rPr>
        <w:t xml:space="preserve"> Bay Oyster (C </w:t>
      </w:r>
      <w:proofErr w:type="spellStart"/>
      <w:r w:rsidRPr="00731E77">
        <w:rPr>
          <w:rFonts w:ascii="Times New Roman" w:hAnsi="Times New Roman" w:cs="Times New Roman"/>
        </w:rPr>
        <w:t>rassostrea</w:t>
      </w:r>
      <w:proofErr w:type="spellEnd"/>
      <w:r w:rsidRPr="00731E77">
        <w:rPr>
          <w:rFonts w:ascii="Times New Roman" w:hAnsi="Times New Roman" w:cs="Times New Roman"/>
        </w:rPr>
        <w:t xml:space="preserve"> gigas). Journal of Food Processing and Preservation, 39(4), 404-412.</w:t>
      </w:r>
    </w:p>
    <w:p w14:paraId="090B7BBF" w14:textId="49BC0950" w:rsidR="00731E77" w:rsidRPr="00731E77" w:rsidRDefault="00731E77"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Paliwal, S., Verma, S., &amp; </w:t>
      </w:r>
      <w:proofErr w:type="spellStart"/>
      <w:r w:rsidRPr="00731E77">
        <w:rPr>
          <w:rFonts w:ascii="Times New Roman" w:hAnsi="Times New Roman" w:cs="Times New Roman"/>
        </w:rPr>
        <w:t>Paramanick</w:t>
      </w:r>
      <w:proofErr w:type="spellEnd"/>
      <w:r w:rsidRPr="00731E77">
        <w:rPr>
          <w:rFonts w:ascii="Times New Roman" w:hAnsi="Times New Roman" w:cs="Times New Roman"/>
        </w:rPr>
        <w:t>, D. (2024). Exploring the Potential of Oyster-Derived Antimicrobial Proteins in Combating Drug-Resistant Infections. Drugs and Clinic, 39(4), 10-14.</w:t>
      </w:r>
    </w:p>
    <w:p w14:paraId="4DBE1C0D" w14:textId="3CB9D577" w:rsidR="00731E77" w:rsidRDefault="00731E77" w:rsidP="00731E77">
      <w:pPr>
        <w:pStyle w:val="ListParagraph"/>
        <w:numPr>
          <w:ilvl w:val="0"/>
          <w:numId w:val="1"/>
        </w:numPr>
        <w:jc w:val="both"/>
        <w:rPr>
          <w:rFonts w:ascii="Times New Roman" w:hAnsi="Times New Roman" w:cs="Times New Roman"/>
        </w:rPr>
      </w:pPr>
      <w:proofErr w:type="spellStart"/>
      <w:r w:rsidRPr="00731E77">
        <w:rPr>
          <w:rFonts w:ascii="Times New Roman" w:hAnsi="Times New Roman" w:cs="Times New Roman"/>
        </w:rPr>
        <w:t>Dasodiya</w:t>
      </w:r>
      <w:proofErr w:type="spellEnd"/>
      <w:r w:rsidRPr="00731E77">
        <w:rPr>
          <w:rFonts w:ascii="Times New Roman" w:hAnsi="Times New Roman" w:cs="Times New Roman"/>
        </w:rPr>
        <w:t>, R. K. P. (2024). Exploring the Potential of Oyster-Derived Antimicrobial Proteins in Combating Drug-Resistant Infections. Drugs and Clinic, 39(1), 9-13.</w:t>
      </w:r>
    </w:p>
    <w:p w14:paraId="403F0DBF" w14:textId="10CBAC6E" w:rsidR="00731E77" w:rsidRPr="00731E77" w:rsidRDefault="00731E77"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Wang, Q., Li, W., He, Y., Ren, D., Kow, F., Song, L., &amp; Yu, X. (2014). Novel antioxidative peptides from the protein hydrolysate of oysters (Crassostrea </w:t>
      </w:r>
      <w:proofErr w:type="spellStart"/>
      <w:r w:rsidRPr="00731E77">
        <w:rPr>
          <w:rFonts w:ascii="Times New Roman" w:hAnsi="Times New Roman" w:cs="Times New Roman"/>
        </w:rPr>
        <w:t>talienwhanensis</w:t>
      </w:r>
      <w:proofErr w:type="spellEnd"/>
      <w:r w:rsidRPr="00731E77">
        <w:rPr>
          <w:rFonts w:ascii="Times New Roman" w:hAnsi="Times New Roman" w:cs="Times New Roman"/>
        </w:rPr>
        <w:t>). Food chemistry, 145, 991-996.</w:t>
      </w:r>
    </w:p>
    <w:sectPr w:rsidR="00731E77" w:rsidRPr="00731E7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Ghazwan" w:date="2025-08-31T22:35:00Z" w:initials="Hasan">
    <w:p w14:paraId="3130A3B2" w14:textId="23C6CC02" w:rsidR="00FD7836" w:rsidRDefault="00FD7836">
      <w:pPr>
        <w:pStyle w:val="CommentText"/>
      </w:pPr>
      <w:r>
        <w:rPr>
          <w:rStyle w:val="CommentReference"/>
        </w:rPr>
        <w:annotationRef/>
      </w:r>
      <w:r>
        <w:t>It is already used in the title. Remove it.</w:t>
      </w:r>
    </w:p>
  </w:comment>
  <w:comment w:id="0" w:author="Dr. Ghazwan" w:date="2025-08-31T22:37:00Z" w:initials="Hasan">
    <w:p w14:paraId="1C8D2D4A" w14:textId="2636BB05" w:rsidR="00FD7836" w:rsidRDefault="00FD7836">
      <w:pPr>
        <w:pStyle w:val="CommentText"/>
      </w:pPr>
      <w:r>
        <w:rPr>
          <w:rStyle w:val="CommentReference"/>
        </w:rPr>
        <w:annotationRef/>
      </w:r>
      <w:r>
        <w:rPr>
          <w:rStyle w:val="CommentReference"/>
        </w:rPr>
        <w:t xml:space="preserve">It is </w:t>
      </w:r>
      <w:proofErr w:type="spellStart"/>
      <w:r>
        <w:rPr>
          <w:rStyle w:val="CommentReference"/>
        </w:rPr>
        <w:t>two many</w:t>
      </w:r>
      <w:proofErr w:type="spellEnd"/>
      <w:r>
        <w:rPr>
          <w:rStyle w:val="CommentReference"/>
        </w:rPr>
        <w:t xml:space="preserve"> keywords.</w:t>
      </w:r>
    </w:p>
  </w:comment>
  <w:comment w:id="2" w:author="Dr. Ghazwan" w:date="2025-08-31T22:51:00Z" w:initials="Hasan">
    <w:p w14:paraId="19642930" w14:textId="004F130C" w:rsidR="00995EF6" w:rsidRDefault="00995EF6" w:rsidP="00995EF6">
      <w:pPr>
        <w:pStyle w:val="CommentText"/>
      </w:pPr>
      <w:r>
        <w:rPr>
          <w:rStyle w:val="CommentReference"/>
        </w:rPr>
        <w:annotationRef/>
      </w:r>
      <w:r w:rsidRPr="00995EF6">
        <w:rPr>
          <w:b/>
          <w:bCs/>
        </w:rPr>
        <w:t>Change the pronoun</w:t>
      </w:r>
    </w:p>
  </w:comment>
  <w:comment w:id="3" w:author="Dr. Ghazwan" w:date="2025-08-31T22:52:00Z" w:initials="Hasan">
    <w:p w14:paraId="33C378D9" w14:textId="42DC6881" w:rsidR="00995EF6" w:rsidRDefault="00995EF6" w:rsidP="00995EF6">
      <w:pPr>
        <w:pStyle w:val="CommentText"/>
        <w:rPr>
          <w:b/>
          <w:bCs/>
        </w:rPr>
      </w:pPr>
      <w:r>
        <w:rPr>
          <w:rStyle w:val="CommentReference"/>
        </w:rPr>
        <w:annotationRef/>
      </w:r>
      <w:r w:rsidRPr="00995EF6">
        <w:rPr>
          <w:b/>
          <w:bCs/>
        </w:rPr>
        <w:t>Clarify sentence structure and meaning</w:t>
      </w:r>
      <w:r>
        <w:rPr>
          <w:b/>
          <w:bCs/>
        </w:rPr>
        <w:t xml:space="preserve">. </w:t>
      </w:r>
    </w:p>
    <w:p w14:paraId="30B2CCA9" w14:textId="77777777" w:rsidR="00995EF6" w:rsidRDefault="00995EF6" w:rsidP="00995EF6">
      <w:pPr>
        <w:pStyle w:val="CommentText"/>
        <w:rPr>
          <w:b/>
          <w:bCs/>
        </w:rPr>
      </w:pPr>
    </w:p>
    <w:p w14:paraId="09FB662A" w14:textId="77777777" w:rsidR="00995EF6" w:rsidRDefault="00995EF6" w:rsidP="00995EF6">
      <w:pPr>
        <w:pStyle w:val="CommentText"/>
        <w:rPr>
          <w:b/>
          <w:bCs/>
        </w:rPr>
      </w:pPr>
      <w:r>
        <w:rPr>
          <w:b/>
          <w:bCs/>
        </w:rPr>
        <w:t xml:space="preserve">May this sentence it better.   </w:t>
      </w:r>
    </w:p>
    <w:p w14:paraId="4A13CDD7" w14:textId="1CA1E5D9" w:rsidR="00995EF6" w:rsidRDefault="00995EF6" w:rsidP="00995EF6">
      <w:pPr>
        <w:pStyle w:val="CommentText"/>
      </w:pPr>
      <w:r w:rsidRPr="00995EF6">
        <w:rPr>
          <w:b/>
          <w:bCs/>
        </w:rPr>
        <w:t>These proteins may provide a unique way to expose certain bacterial or microbial strains to oyster-derived proteins, with future research suggesting that resistance development might not occur due to a specific metabolic process.</w:t>
      </w:r>
    </w:p>
  </w:comment>
  <w:comment w:id="4" w:author="Dr. Ghazwan" w:date="2025-08-31T22:58:00Z" w:initials="Hasan">
    <w:p w14:paraId="0C8B12CE" w14:textId="7943862C" w:rsidR="00995EF6" w:rsidRDefault="00995EF6" w:rsidP="00995EF6">
      <w:pPr>
        <w:pStyle w:val="CommentText"/>
      </w:pPr>
      <w:r>
        <w:rPr>
          <w:rStyle w:val="CommentReference"/>
        </w:rPr>
        <w:annotationRef/>
      </w:r>
      <w:r w:rsidRPr="00995EF6">
        <w:rPr>
          <w:b/>
          <w:bCs/>
        </w:rPr>
        <w:t>Use a different part of speech</w:t>
      </w:r>
    </w:p>
  </w:comment>
  <w:comment w:id="5" w:author="Dr. Ghazwan" w:date="2025-08-31T22:58:00Z" w:initials="Hasan">
    <w:p w14:paraId="529EF2A0" w14:textId="5CE1FCC8" w:rsidR="00995EF6" w:rsidRDefault="00995EF6" w:rsidP="00995EF6">
      <w:pPr>
        <w:pStyle w:val="CommentText"/>
      </w:pPr>
      <w:r>
        <w:rPr>
          <w:rStyle w:val="CommentReference"/>
        </w:rPr>
        <w:annotationRef/>
      </w:r>
      <w:r>
        <w:rPr>
          <w:b/>
          <w:bCs/>
        </w:rPr>
        <w:t>Add</w:t>
      </w:r>
      <w:r w:rsidRPr="00995EF6">
        <w:rPr>
          <w:b/>
          <w:bCs/>
        </w:rPr>
        <w:t xml:space="preserve"> the article</w:t>
      </w:r>
    </w:p>
  </w:comment>
  <w:comment w:id="6" w:author="Dr. Ghazwan" w:date="2025-08-31T23:00:00Z" w:initials="Hasan">
    <w:p w14:paraId="64AB6F5A" w14:textId="7A5952CE" w:rsidR="00995EF6" w:rsidRDefault="00995EF6">
      <w:pPr>
        <w:pStyle w:val="CommentText"/>
      </w:pPr>
      <w:r>
        <w:rPr>
          <w:rStyle w:val="CommentReference"/>
        </w:rPr>
        <w:annotationRef/>
      </w:r>
      <w:r>
        <w:t xml:space="preserve">Called </w:t>
      </w:r>
    </w:p>
  </w:comment>
  <w:comment w:id="7" w:author="Dr. Ghazwan" w:date="2025-08-31T23:00:00Z" w:initials="Hasan">
    <w:p w14:paraId="103ABAB3" w14:textId="77777777" w:rsidR="00995EF6" w:rsidRPr="00995EF6" w:rsidRDefault="00995EF6" w:rsidP="00995EF6">
      <w:pPr>
        <w:pStyle w:val="CommentText"/>
        <w:rPr>
          <w:b/>
          <w:bCs/>
        </w:rPr>
      </w:pPr>
      <w:r>
        <w:rPr>
          <w:rStyle w:val="CommentReference"/>
        </w:rPr>
        <w:annotationRef/>
      </w:r>
      <w:r w:rsidRPr="00995EF6">
        <w:rPr>
          <w:b/>
          <w:bCs/>
        </w:rPr>
        <w:t>Use a different part of speech</w:t>
      </w:r>
      <w:r>
        <w:rPr>
          <w:b/>
          <w:bCs/>
        </w:rPr>
        <w:t xml:space="preserve">.  </w:t>
      </w:r>
      <w:r w:rsidRPr="00995EF6">
        <w:rPr>
          <w:b/>
          <w:bCs/>
        </w:rPr>
        <w:t>specifically</w:t>
      </w:r>
    </w:p>
    <w:p w14:paraId="4FCA97A7" w14:textId="38191B5A" w:rsidR="00995EF6" w:rsidRDefault="00995EF6" w:rsidP="00995EF6">
      <w:pPr>
        <w:pStyle w:val="CommentText"/>
      </w:pPr>
    </w:p>
  </w:comment>
  <w:comment w:id="9" w:author="Dr. Ghazwan" w:date="2025-08-31T23:02:00Z" w:initials="Hasan">
    <w:p w14:paraId="38391384" w14:textId="5E0CBEAA" w:rsidR="002E1285" w:rsidRDefault="002E1285" w:rsidP="002E1285">
      <w:pPr>
        <w:pStyle w:val="CommentText"/>
      </w:pPr>
      <w:r>
        <w:rPr>
          <w:rStyle w:val="CommentReference"/>
        </w:rPr>
        <w:annotationRef/>
      </w:r>
      <w:r w:rsidRPr="002E1285">
        <w:rPr>
          <w:b/>
          <w:bCs/>
        </w:rPr>
        <w:t>Use a different part of speech</w:t>
      </w:r>
    </w:p>
  </w:comment>
  <w:comment w:id="8" w:author="Dr. Ghazwan" w:date="2025-08-31T23:10:00Z" w:initials="Hasan">
    <w:p w14:paraId="6E40FB5C" w14:textId="08D76680" w:rsidR="00B77494" w:rsidRDefault="00B77494" w:rsidP="00B77494">
      <w:pPr>
        <w:pStyle w:val="CommentText"/>
      </w:pPr>
      <w:r>
        <w:rPr>
          <w:rStyle w:val="CommentReference"/>
        </w:rPr>
        <w:annotationRef/>
      </w:r>
      <w:r w:rsidRPr="00B77494">
        <w:t>Complex sentences</w:t>
      </w:r>
    </w:p>
  </w:comment>
  <w:comment w:id="10" w:author="Dr. Ghazwan" w:date="2025-08-31T23:03:00Z" w:initials="Hasan">
    <w:p w14:paraId="42C3D7FF" w14:textId="236C7690" w:rsidR="002E1285" w:rsidRDefault="002E1285" w:rsidP="002E1285">
      <w:pPr>
        <w:pStyle w:val="CommentText"/>
      </w:pPr>
      <w:r>
        <w:rPr>
          <w:rStyle w:val="CommentReference"/>
        </w:rPr>
        <w:annotationRef/>
      </w:r>
      <w:r w:rsidRPr="002E1285">
        <w:rPr>
          <w:b/>
          <w:bCs/>
        </w:rPr>
        <w:t>Add a comma</w:t>
      </w:r>
    </w:p>
  </w:comment>
  <w:comment w:id="11" w:author="Dr. Ghazwan" w:date="2025-08-31T23:03:00Z" w:initials="Hasan">
    <w:p w14:paraId="4CD679BF" w14:textId="22648BC8" w:rsidR="002E1285" w:rsidRDefault="002E1285" w:rsidP="002E1285">
      <w:pPr>
        <w:pStyle w:val="CommentText"/>
      </w:pPr>
      <w:r>
        <w:rPr>
          <w:rStyle w:val="CommentReference"/>
        </w:rPr>
        <w:annotationRef/>
      </w:r>
      <w:r w:rsidRPr="002E1285">
        <w:rPr>
          <w:b/>
          <w:bCs/>
        </w:rPr>
        <w:t>Add a comma</w:t>
      </w:r>
    </w:p>
  </w:comment>
  <w:comment w:id="12" w:author="Dr. Ghazwan" w:date="2025-08-31T23:04:00Z" w:initials="Hasan">
    <w:p w14:paraId="365870E5" w14:textId="77777777" w:rsidR="002E1285" w:rsidRPr="002E1285" w:rsidRDefault="002E1285" w:rsidP="002E1285">
      <w:pPr>
        <w:pStyle w:val="CommentText"/>
      </w:pPr>
      <w:r>
        <w:rPr>
          <w:rStyle w:val="CommentReference"/>
        </w:rPr>
        <w:annotationRef/>
      </w:r>
      <w:r w:rsidRPr="002E1285">
        <w:t>helps predict</w:t>
      </w:r>
    </w:p>
    <w:p w14:paraId="7C9F7360" w14:textId="79EFBEDB" w:rsidR="002E1285" w:rsidRDefault="002E1285">
      <w:pPr>
        <w:pStyle w:val="CommentText"/>
      </w:pPr>
    </w:p>
  </w:comment>
  <w:comment w:id="13" w:author="Dr. Ghazwan" w:date="2025-08-31T23:05:00Z" w:initials="Hasan">
    <w:p w14:paraId="49B85275" w14:textId="081385FA" w:rsidR="002E1285" w:rsidRPr="002E1285" w:rsidRDefault="002E1285" w:rsidP="002E1285">
      <w:pPr>
        <w:pStyle w:val="CommentText"/>
        <w:rPr>
          <w:b/>
          <w:bCs/>
        </w:rPr>
      </w:pPr>
      <w:r>
        <w:rPr>
          <w:rStyle w:val="CommentReference"/>
        </w:rPr>
        <w:annotationRef/>
      </w:r>
      <w:r w:rsidRPr="002E1285">
        <w:rPr>
          <w:b/>
          <w:bCs/>
        </w:rPr>
        <w:t>. The latter has been shown</w:t>
      </w:r>
      <w:r>
        <w:rPr>
          <w:b/>
          <w:bCs/>
        </w:rPr>
        <w:t xml:space="preserve"> to</w:t>
      </w:r>
    </w:p>
  </w:comment>
  <w:comment w:id="14" w:author="Dr. Ghazwan" w:date="2025-08-31T23:06:00Z" w:initials="Hasan">
    <w:p w14:paraId="2D277B7C" w14:textId="2A2510FE" w:rsidR="009E4FCA" w:rsidRDefault="009E4FCA" w:rsidP="009E4FCA">
      <w:pPr>
        <w:pStyle w:val="CommentText"/>
      </w:pPr>
      <w:r>
        <w:rPr>
          <w:rStyle w:val="CommentReference"/>
        </w:rPr>
        <w:annotationRef/>
      </w:r>
      <w:r w:rsidRPr="009E4FCA">
        <w:rPr>
          <w:b/>
          <w:bCs/>
        </w:rPr>
        <w:t>Maintain the agreement</w:t>
      </w:r>
      <w:r>
        <w:rPr>
          <w:b/>
          <w:bCs/>
        </w:rPr>
        <w:t>. Plural</w:t>
      </w:r>
    </w:p>
  </w:comment>
  <w:comment w:id="15" w:author="Dr. Ghazwan" w:date="2025-08-31T23:11:00Z" w:initials="Hasan">
    <w:p w14:paraId="24B10FE5" w14:textId="0FA285F3" w:rsidR="00E76FE6" w:rsidRDefault="00E76FE6" w:rsidP="00E76FE6">
      <w:pPr>
        <w:pStyle w:val="CommentText"/>
      </w:pPr>
      <w:r>
        <w:rPr>
          <w:rStyle w:val="CommentReference"/>
        </w:rPr>
        <w:annotationRef/>
      </w:r>
      <w:r w:rsidRPr="00E76FE6">
        <w:t>Unclear sentences</w:t>
      </w:r>
    </w:p>
  </w:comment>
  <w:comment w:id="16" w:author="Dr. Ghazwan" w:date="2025-08-31T23:08:00Z" w:initials="Hasan">
    <w:p w14:paraId="2224F56C" w14:textId="75D02E12" w:rsidR="00B77494" w:rsidRDefault="00B77494" w:rsidP="00B77494">
      <w:pPr>
        <w:pStyle w:val="CommentText"/>
      </w:pPr>
      <w:r>
        <w:rPr>
          <w:rStyle w:val="CommentReference"/>
        </w:rPr>
        <w:annotationRef/>
      </w:r>
      <w:r w:rsidRPr="00B77494">
        <w:rPr>
          <w:b/>
          <w:bCs/>
        </w:rPr>
        <w:t>Remove the comma</w:t>
      </w:r>
    </w:p>
  </w:comment>
  <w:comment w:id="17" w:author="Dr. Ghazwan" w:date="2025-08-31T23:13:00Z" w:initials="Hasan">
    <w:p w14:paraId="30C3815D" w14:textId="55A92085" w:rsidR="00E76FE6" w:rsidRDefault="00E76FE6" w:rsidP="00E76FE6">
      <w:pPr>
        <w:pStyle w:val="CommentText"/>
      </w:pPr>
      <w:r>
        <w:rPr>
          <w:rStyle w:val="CommentReference"/>
        </w:rPr>
        <w:annotationRef/>
      </w:r>
      <w:r w:rsidRPr="00E76FE6">
        <w:rPr>
          <w:b/>
          <w:bCs/>
        </w:rPr>
        <w:t>Remove the comma</w:t>
      </w:r>
    </w:p>
  </w:comment>
  <w:comment w:id="18" w:author="Dr. Ghazwan" w:date="2025-08-31T23:13:00Z" w:initials="Hasan">
    <w:p w14:paraId="6FA1A984" w14:textId="08CF9075" w:rsidR="00E76FE6" w:rsidRDefault="00E76FE6" w:rsidP="00E76FE6">
      <w:pPr>
        <w:pStyle w:val="CommentText"/>
      </w:pPr>
      <w:r>
        <w:rPr>
          <w:rStyle w:val="CommentReference"/>
        </w:rPr>
        <w:annotationRef/>
      </w:r>
      <w:r w:rsidRPr="00E76FE6">
        <w:rPr>
          <w:b/>
          <w:bCs/>
        </w:rPr>
        <w:t>Add a comma</w:t>
      </w:r>
    </w:p>
  </w:comment>
  <w:comment w:id="20" w:author="Dr. Ghazwan" w:date="2025-08-31T23:14:00Z" w:initials="Hasan">
    <w:p w14:paraId="537CFE72" w14:textId="77777777" w:rsidR="00E76FE6" w:rsidRPr="00E76FE6" w:rsidRDefault="00E76FE6" w:rsidP="00E76FE6">
      <w:pPr>
        <w:pStyle w:val="CommentText"/>
      </w:pPr>
      <w:r>
        <w:rPr>
          <w:rStyle w:val="CommentReference"/>
        </w:rPr>
        <w:annotationRef/>
      </w:r>
      <w:r w:rsidRPr="00E76FE6">
        <w:rPr>
          <w:b/>
          <w:bCs/>
        </w:rPr>
        <w:t>Add a comma</w:t>
      </w:r>
    </w:p>
    <w:p w14:paraId="1C94BEF1" w14:textId="7D3A424A" w:rsidR="00E76FE6" w:rsidRDefault="00E76FE6">
      <w:pPr>
        <w:pStyle w:val="CommentText"/>
      </w:pPr>
    </w:p>
  </w:comment>
  <w:comment w:id="19" w:author="Dr. Ghazwan" w:date="2025-08-31T23:30:00Z" w:initials="Hasan">
    <w:p w14:paraId="44569BC6" w14:textId="08B74AEE" w:rsidR="0010191B" w:rsidRDefault="0010191B" w:rsidP="0010191B">
      <w:pPr>
        <w:pStyle w:val="CommentText"/>
      </w:pPr>
      <w:r>
        <w:rPr>
          <w:rStyle w:val="CommentReference"/>
        </w:rPr>
        <w:annotationRef/>
      </w:r>
      <w:r w:rsidRPr="0010191B">
        <w:t>Subject placement</w:t>
      </w:r>
      <w:r>
        <w:t xml:space="preserve">/ </w:t>
      </w:r>
      <w:r w:rsidRPr="0010191B">
        <w:t>Passive voice</w:t>
      </w:r>
      <w:r>
        <w:t>/</w:t>
      </w:r>
      <w:r w:rsidRPr="0010191B">
        <w:rPr>
          <w:rFonts w:ascii="Open Sans" w:hAnsi="Open Sans" w:cs="Open Sans"/>
          <w:color w:val="172B4D"/>
          <w:sz w:val="21"/>
          <w:szCs w:val="21"/>
          <w:shd w:val="clear" w:color="auto" w:fill="FFFFFF"/>
        </w:rPr>
        <w:t xml:space="preserve"> </w:t>
      </w:r>
      <w:r w:rsidRPr="0010191B">
        <w:t>Wordy phrasing</w:t>
      </w:r>
      <w:r>
        <w:t>.</w:t>
      </w:r>
    </w:p>
  </w:comment>
  <w:comment w:id="22" w:author="Dr. Ghazwan" w:date="2025-08-31T23:15:00Z" w:initials="Hasan">
    <w:p w14:paraId="3412C30A" w14:textId="77777777" w:rsidR="00E76FE6" w:rsidRPr="00E76FE6" w:rsidRDefault="00E76FE6" w:rsidP="00E76FE6">
      <w:pPr>
        <w:pStyle w:val="CommentText"/>
      </w:pPr>
      <w:r>
        <w:rPr>
          <w:rStyle w:val="CommentReference"/>
        </w:rPr>
        <w:annotationRef/>
      </w:r>
      <w:r w:rsidRPr="00E76FE6">
        <w:t> </w:t>
      </w:r>
    </w:p>
    <w:p w14:paraId="4ED126A8" w14:textId="77777777" w:rsidR="00E76FE6" w:rsidRPr="00E76FE6" w:rsidRDefault="00E76FE6" w:rsidP="00E76FE6">
      <w:pPr>
        <w:pStyle w:val="CommentText"/>
      </w:pPr>
      <w:r w:rsidRPr="00E76FE6">
        <w:rPr>
          <w:b/>
          <w:bCs/>
        </w:rPr>
        <w:t>Use a different part of speech</w:t>
      </w:r>
    </w:p>
    <w:p w14:paraId="67C5DFF4" w14:textId="48C4D492" w:rsidR="00E76FE6" w:rsidRDefault="00E76FE6">
      <w:pPr>
        <w:pStyle w:val="CommentText"/>
      </w:pPr>
    </w:p>
  </w:comment>
  <w:comment w:id="21" w:author="Dr. Ghazwan" w:date="2025-08-31T23:32:00Z" w:initials="Hasan">
    <w:p w14:paraId="013DDD61" w14:textId="2820AFD0" w:rsidR="007D221A" w:rsidRDefault="007D221A" w:rsidP="007D221A">
      <w:pPr>
        <w:pStyle w:val="CommentText"/>
      </w:pPr>
      <w:r>
        <w:rPr>
          <w:rStyle w:val="CommentReference"/>
        </w:rPr>
        <w:annotationRef/>
      </w:r>
      <w:r w:rsidRPr="007D221A">
        <w:t>Passive voice</w:t>
      </w:r>
    </w:p>
  </w:comment>
  <w:comment w:id="23" w:author="Dr. Ghazwan" w:date="2025-08-31T23:34:00Z" w:initials="Hasan">
    <w:p w14:paraId="19F7ECC7" w14:textId="78B3804F" w:rsidR="007D221A" w:rsidRDefault="007D221A" w:rsidP="007D221A">
      <w:pPr>
        <w:pStyle w:val="CommentText"/>
      </w:pPr>
      <w:r>
        <w:rPr>
          <w:rStyle w:val="CommentReference"/>
        </w:rPr>
        <w:annotationRef/>
      </w:r>
      <w:r w:rsidRPr="007D221A">
        <w:t>Wordy phrasing</w:t>
      </w:r>
      <w:r>
        <w:t>/</w:t>
      </w:r>
      <w:r w:rsidRPr="007D221A">
        <w:rPr>
          <w:rFonts w:ascii="Open Sans" w:hAnsi="Open Sans" w:cs="Open Sans"/>
          <w:color w:val="172B4D"/>
          <w:sz w:val="21"/>
          <w:szCs w:val="21"/>
          <w:shd w:val="clear" w:color="auto" w:fill="FFFFFF"/>
        </w:rPr>
        <w:t xml:space="preserve"> </w:t>
      </w:r>
      <w:r w:rsidRPr="007D221A">
        <w:t>Overused expressions</w:t>
      </w:r>
    </w:p>
  </w:comment>
  <w:comment w:id="24" w:author="Dr. Ghazwan" w:date="2025-08-31T23:16:00Z" w:initials="Hasan">
    <w:p w14:paraId="0DFD5FB5" w14:textId="586D816D" w:rsidR="00E76FE6" w:rsidRDefault="00E76FE6" w:rsidP="00E76FE6">
      <w:pPr>
        <w:pStyle w:val="CommentText"/>
      </w:pPr>
      <w:r>
        <w:rPr>
          <w:rStyle w:val="CommentReference"/>
        </w:rPr>
        <w:annotationRef/>
      </w:r>
      <w:r>
        <w:rPr>
          <w:b/>
          <w:bCs/>
        </w:rPr>
        <w:t xml:space="preserve">Remove </w:t>
      </w:r>
      <w:r w:rsidRPr="00E76FE6">
        <w:rPr>
          <w:b/>
          <w:bCs/>
        </w:rPr>
        <w:t>the hyphen</w:t>
      </w:r>
    </w:p>
  </w:comment>
  <w:comment w:id="26" w:author="Dr. Ghazwan" w:date="2025-08-31T23:18:00Z" w:initials="Hasan">
    <w:p w14:paraId="7C0B1CD8" w14:textId="13CD8068" w:rsidR="00E76FE6" w:rsidRDefault="00E76FE6" w:rsidP="00E76FE6">
      <w:pPr>
        <w:pStyle w:val="CommentText"/>
      </w:pPr>
      <w:r>
        <w:rPr>
          <w:rStyle w:val="CommentReference"/>
        </w:rPr>
        <w:annotationRef/>
      </w:r>
      <w:r w:rsidRPr="00E76FE6">
        <w:rPr>
          <w:b/>
          <w:bCs/>
        </w:rPr>
        <w:t>Maintain the agreement</w:t>
      </w:r>
    </w:p>
  </w:comment>
  <w:comment w:id="25" w:author="Dr. Ghazwan" w:date="2025-08-31T23:36:00Z" w:initials="Hasan">
    <w:p w14:paraId="18540324" w14:textId="1D90054B" w:rsidR="001E75B6" w:rsidRDefault="001E75B6" w:rsidP="001E75B6">
      <w:pPr>
        <w:pStyle w:val="CommentText"/>
      </w:pPr>
      <w:r>
        <w:rPr>
          <w:rStyle w:val="CommentReference"/>
        </w:rPr>
        <w:annotationRef/>
      </w:r>
      <w:r w:rsidRPr="001E75B6">
        <w:t>Overused expressions</w:t>
      </w:r>
    </w:p>
  </w:comment>
  <w:comment w:id="27" w:author="Dr. Ghazwan" w:date="2025-08-31T23:18:00Z" w:initials="Hasan">
    <w:p w14:paraId="5C97E6A1" w14:textId="76D25080" w:rsidR="00E76FE6" w:rsidRDefault="00E76FE6" w:rsidP="00E76FE6">
      <w:pPr>
        <w:pStyle w:val="CommentText"/>
      </w:pPr>
      <w:r>
        <w:rPr>
          <w:rStyle w:val="CommentReference"/>
        </w:rPr>
        <w:annotationRef/>
      </w:r>
      <w:r w:rsidRPr="00E76FE6">
        <w:rPr>
          <w:b/>
          <w:bCs/>
        </w:rPr>
        <w:t>Add Punctuation</w:t>
      </w:r>
    </w:p>
  </w:comment>
  <w:comment w:id="28" w:author="Dr. Ghazwan" w:date="2025-08-31T23:19:00Z" w:initials="Hasan">
    <w:p w14:paraId="03535680" w14:textId="2001C042" w:rsidR="00E76FE6" w:rsidRDefault="00E76FE6" w:rsidP="00E76FE6">
      <w:pPr>
        <w:pStyle w:val="CommentText"/>
      </w:pPr>
      <w:r>
        <w:rPr>
          <w:rStyle w:val="CommentReference"/>
        </w:rPr>
        <w:annotationRef/>
      </w:r>
      <w:r w:rsidRPr="00E76FE6">
        <w:rPr>
          <w:b/>
          <w:bCs/>
        </w:rPr>
        <w:t>Add Punctuation</w:t>
      </w:r>
    </w:p>
  </w:comment>
  <w:comment w:id="29" w:author="Dr. Ghazwan" w:date="2025-08-31T23:19:00Z" w:initials="Hasan">
    <w:p w14:paraId="5A135E0C" w14:textId="6708A14E" w:rsidR="00E76FE6" w:rsidRDefault="00E76FE6" w:rsidP="00E76FE6">
      <w:pPr>
        <w:pStyle w:val="CommentText"/>
      </w:pPr>
      <w:r>
        <w:rPr>
          <w:rStyle w:val="CommentReference"/>
        </w:rPr>
        <w:annotationRef/>
      </w:r>
      <w:r w:rsidRPr="00E76FE6">
        <w:rPr>
          <w:b/>
          <w:bCs/>
        </w:rPr>
        <w:t>Add a comma</w:t>
      </w:r>
    </w:p>
  </w:comment>
  <w:comment w:id="30" w:author="Dr. Ghazwan" w:date="2025-08-31T23:20:00Z" w:initials="Hasan">
    <w:p w14:paraId="3020606D" w14:textId="01ACB48A" w:rsidR="00E76FE6" w:rsidRDefault="00E76FE6" w:rsidP="00E76FE6">
      <w:pPr>
        <w:pStyle w:val="CommentText"/>
      </w:pPr>
      <w:r>
        <w:rPr>
          <w:rStyle w:val="CommentReference"/>
        </w:rPr>
        <w:annotationRef/>
      </w:r>
      <w:r w:rsidRPr="00E76FE6">
        <w:rPr>
          <w:b/>
          <w:bCs/>
        </w:rPr>
        <w:t>Add Punctuation</w:t>
      </w:r>
    </w:p>
  </w:comment>
  <w:comment w:id="31" w:author="Dr. Ghazwan" w:date="2025-08-31T23:21:00Z" w:initials="Hasan">
    <w:p w14:paraId="437A0CAA" w14:textId="63FC71B1" w:rsidR="00E76FE6" w:rsidRDefault="00E76FE6" w:rsidP="00E76FE6">
      <w:pPr>
        <w:pStyle w:val="CommentText"/>
      </w:pPr>
      <w:r>
        <w:rPr>
          <w:rStyle w:val="CommentReference"/>
        </w:rPr>
        <w:annotationRef/>
      </w:r>
      <w:r w:rsidRPr="00E76FE6">
        <w:rPr>
          <w:b/>
          <w:bCs/>
        </w:rPr>
        <w:t>Correct the spelling error</w:t>
      </w:r>
    </w:p>
  </w:comment>
  <w:comment w:id="32" w:author="Dr. Ghazwan" w:date="2025-08-31T23:21:00Z" w:initials="Hasan">
    <w:p w14:paraId="78D6C983" w14:textId="58C369AE" w:rsidR="00E76FE6" w:rsidRDefault="00E76FE6" w:rsidP="00E76FE6">
      <w:pPr>
        <w:pStyle w:val="CommentText"/>
      </w:pPr>
      <w:r>
        <w:rPr>
          <w:rStyle w:val="CommentReference"/>
        </w:rPr>
        <w:annotationRef/>
      </w:r>
      <w:r>
        <w:rPr>
          <w:b/>
          <w:bCs/>
        </w:rPr>
        <w:t>Add</w:t>
      </w:r>
      <w:r w:rsidRPr="00E76FE6">
        <w:rPr>
          <w:b/>
          <w:bCs/>
        </w:rPr>
        <w:t xml:space="preserve"> the article</w:t>
      </w:r>
    </w:p>
  </w:comment>
  <w:comment w:id="33" w:author="Dr. Ghazwan" w:date="2025-08-31T23:22:00Z" w:initials="Hasan">
    <w:p w14:paraId="55EB19CA" w14:textId="77777777" w:rsidR="00E22295" w:rsidRPr="00E22295" w:rsidRDefault="00E22295" w:rsidP="00E22295">
      <w:pPr>
        <w:pStyle w:val="CommentText"/>
        <w:rPr>
          <w:b/>
          <w:bCs/>
        </w:rPr>
      </w:pPr>
      <w:r>
        <w:rPr>
          <w:rStyle w:val="CommentReference"/>
        </w:rPr>
        <w:annotationRef/>
      </w:r>
      <w:r w:rsidRPr="00E22295">
        <w:rPr>
          <w:b/>
          <w:bCs/>
        </w:rPr>
        <w:t>simultaneously adapt</w:t>
      </w:r>
    </w:p>
    <w:p w14:paraId="767115EA" w14:textId="03CD3E9A" w:rsidR="00E22295" w:rsidRDefault="00E22295" w:rsidP="00E22295">
      <w:pPr>
        <w:pStyle w:val="CommentText"/>
      </w:pPr>
      <w:r w:rsidRPr="00E22295">
        <w:t xml:space="preserve"> </w:t>
      </w:r>
    </w:p>
  </w:comment>
  <w:comment w:id="34" w:author="Dr. Ghazwan" w:date="2025-08-31T23:22:00Z" w:initials="Hasan">
    <w:p w14:paraId="73E73D3C" w14:textId="5EBB3FF5" w:rsidR="00E22295" w:rsidRDefault="00E22295">
      <w:pPr>
        <w:pStyle w:val="CommentText"/>
      </w:pPr>
      <w:r>
        <w:rPr>
          <w:rStyle w:val="CommentReference"/>
        </w:rPr>
        <w:annotationRef/>
      </w:r>
      <w:r>
        <w:t>Add the article.</w:t>
      </w:r>
    </w:p>
  </w:comment>
  <w:comment w:id="35" w:author="Dr. Ghazwan" w:date="2025-08-31T23:23:00Z" w:initials="Hasan">
    <w:p w14:paraId="509186F3" w14:textId="12CE4FC3" w:rsidR="00E22295" w:rsidRDefault="00E22295" w:rsidP="00E22295">
      <w:pPr>
        <w:pStyle w:val="CommentText"/>
      </w:pPr>
      <w:r>
        <w:rPr>
          <w:rStyle w:val="CommentReference"/>
        </w:rPr>
        <w:annotationRef/>
      </w:r>
      <w:r w:rsidRPr="00E22295">
        <w:rPr>
          <w:b/>
          <w:bCs/>
        </w:rPr>
        <w:t>Use a different part of speech</w:t>
      </w:r>
    </w:p>
  </w:comment>
  <w:comment w:id="36" w:author="Dr. Ghazwan" w:date="2025-08-31T23:24:00Z" w:initials="Hasan">
    <w:p w14:paraId="7683E0E6" w14:textId="6DF82650" w:rsidR="00B50380" w:rsidRDefault="00B50380" w:rsidP="00B50380">
      <w:pPr>
        <w:pStyle w:val="CommentText"/>
      </w:pPr>
      <w:r>
        <w:rPr>
          <w:rStyle w:val="CommentReference"/>
        </w:rPr>
        <w:annotationRef/>
      </w:r>
      <w:r w:rsidRPr="00B50380">
        <w:rPr>
          <w:b/>
          <w:bCs/>
        </w:rPr>
        <w:t>Change the spacing</w:t>
      </w:r>
    </w:p>
  </w:comment>
  <w:comment w:id="37" w:author="Dr. Ghazwan" w:date="2025-08-31T23:24:00Z" w:initials="Hasan">
    <w:p w14:paraId="5A7BE6AA" w14:textId="1248AFA0" w:rsidR="00FE716E" w:rsidRDefault="00FE716E" w:rsidP="00FE716E">
      <w:pPr>
        <w:pStyle w:val="CommentText"/>
      </w:pPr>
      <w:r>
        <w:rPr>
          <w:rStyle w:val="CommentReference"/>
        </w:rPr>
        <w:annotationRef/>
      </w:r>
      <w:r w:rsidRPr="00FE716E">
        <w:rPr>
          <w:b/>
          <w:bCs/>
        </w:rPr>
        <w:t>Change the verb tense</w:t>
      </w:r>
    </w:p>
  </w:comment>
  <w:comment w:id="38" w:author="Dr. Ghazwan" w:date="2025-08-31T23:25:00Z" w:initials="Hasan">
    <w:p w14:paraId="08088239" w14:textId="59DD0DB4" w:rsidR="00FE716E" w:rsidRDefault="00FE716E" w:rsidP="00FE716E">
      <w:pPr>
        <w:pStyle w:val="CommentText"/>
      </w:pPr>
      <w:r>
        <w:rPr>
          <w:rStyle w:val="CommentReference"/>
        </w:rPr>
        <w:annotationRef/>
      </w:r>
      <w:r>
        <w:rPr>
          <w:b/>
          <w:bCs/>
        </w:rPr>
        <w:t xml:space="preserve">Add </w:t>
      </w:r>
      <w:r w:rsidRPr="00FE716E">
        <w:rPr>
          <w:b/>
          <w:bCs/>
        </w:rPr>
        <w:t>the article</w:t>
      </w:r>
    </w:p>
  </w:comment>
  <w:comment w:id="40" w:author="Dr. Ghazwan" w:date="2025-08-31T23:26:00Z" w:initials="Hasan">
    <w:p w14:paraId="1063887D" w14:textId="0A30B358" w:rsidR="00FE716E" w:rsidRDefault="00FE716E" w:rsidP="00FE716E">
      <w:pPr>
        <w:pStyle w:val="CommentText"/>
      </w:pPr>
      <w:r>
        <w:rPr>
          <w:rStyle w:val="CommentReference"/>
        </w:rPr>
        <w:annotationRef/>
      </w:r>
      <w:r>
        <w:rPr>
          <w:b/>
          <w:bCs/>
        </w:rPr>
        <w:t>A</w:t>
      </w:r>
      <w:r w:rsidRPr="00FE716E">
        <w:rPr>
          <w:b/>
          <w:bCs/>
        </w:rPr>
        <w:t>rticle</w:t>
      </w:r>
    </w:p>
  </w:comment>
  <w:comment w:id="39" w:author="Dr. Ghazwan" w:date="2025-08-31T23:37:00Z" w:initials="Hasan">
    <w:p w14:paraId="39FDFA35" w14:textId="6045D084" w:rsidR="001E75B6" w:rsidRDefault="001E75B6" w:rsidP="001E75B6">
      <w:pPr>
        <w:pStyle w:val="CommentText"/>
      </w:pPr>
      <w:r>
        <w:rPr>
          <w:rStyle w:val="CommentReference"/>
        </w:rPr>
        <w:annotationRef/>
      </w:r>
      <w:r w:rsidRPr="001E75B6">
        <w:t>Passive voice</w:t>
      </w:r>
    </w:p>
  </w:comment>
  <w:comment w:id="41" w:author="Dr. Ghazwan" w:date="2025-08-31T23:28:00Z" w:initials="Hasan">
    <w:p w14:paraId="095CF7DC" w14:textId="75421453" w:rsidR="00FE716E" w:rsidRDefault="00FE716E" w:rsidP="00FE716E">
      <w:pPr>
        <w:pStyle w:val="CommentText"/>
      </w:pPr>
      <w:r>
        <w:rPr>
          <w:rStyle w:val="CommentReference"/>
        </w:rPr>
        <w:annotationRef/>
      </w:r>
      <w:r w:rsidRPr="00FE716E">
        <w:rPr>
          <w:b/>
          <w:bCs/>
        </w:rPr>
        <w:t>Add a comma</w:t>
      </w:r>
    </w:p>
  </w:comment>
  <w:comment w:id="42" w:author="Dr. Ghazwan" w:date="2025-08-31T23:29:00Z" w:initials="Hasan">
    <w:p w14:paraId="4E1F494E" w14:textId="77777777" w:rsidR="00FE716E" w:rsidRPr="00FE716E" w:rsidRDefault="00FE716E" w:rsidP="00FE716E">
      <w:pPr>
        <w:pStyle w:val="CommentText"/>
        <w:rPr>
          <w:b/>
          <w:bCs/>
        </w:rPr>
      </w:pPr>
      <w:r>
        <w:rPr>
          <w:rStyle w:val="CommentReference"/>
        </w:rPr>
        <w:annotationRef/>
      </w:r>
      <w:r w:rsidRPr="00FE716E">
        <w:rPr>
          <w:b/>
          <w:bCs/>
        </w:rPr>
        <w:t>gelsolin-like</w:t>
      </w:r>
    </w:p>
    <w:p w14:paraId="0E6722D8" w14:textId="77504AD8" w:rsidR="00FE716E" w:rsidRDefault="00FE716E" w:rsidP="00685AB1">
      <w:pPr>
        <w:pStyle w:val="CommentText"/>
      </w:pPr>
      <w:r w:rsidRPr="00FE716E">
        <w:t xml:space="preserve"> </w:t>
      </w:r>
    </w:p>
  </w:comment>
  <w:comment w:id="43" w:author="Dr. Ghazwan" w:date="2025-08-31T23:39:00Z" w:initials="Hasan">
    <w:p w14:paraId="5E40C269" w14:textId="3ED609E7" w:rsidR="001E75B6" w:rsidRDefault="001E75B6" w:rsidP="001E75B6">
      <w:pPr>
        <w:pStyle w:val="CommentText"/>
      </w:pPr>
      <w:r>
        <w:rPr>
          <w:rStyle w:val="CommentReference"/>
        </w:rPr>
        <w:annotationRef/>
      </w:r>
      <w:r w:rsidRPr="001E75B6">
        <w:t>Complex sentences</w:t>
      </w:r>
    </w:p>
  </w:comment>
  <w:comment w:id="44" w:author="Dr. Ghazwan" w:date="2025-08-31T23:40:00Z" w:initials="Hasan">
    <w:p w14:paraId="0248E509" w14:textId="66E29D02" w:rsidR="00A6727F" w:rsidRDefault="00A6727F" w:rsidP="00A6727F">
      <w:pPr>
        <w:pStyle w:val="CommentText"/>
      </w:pPr>
      <w:r>
        <w:rPr>
          <w:rStyle w:val="CommentReference"/>
        </w:rPr>
        <w:annotationRef/>
      </w:r>
      <w:r w:rsidRPr="00A6727F">
        <w:rPr>
          <w:b/>
          <w:bCs/>
        </w:rPr>
        <w:t>Add a comma</w:t>
      </w:r>
    </w:p>
  </w:comment>
  <w:comment w:id="45" w:author="Dr. Ghazwan" w:date="2025-08-31T23:41:00Z" w:initials="Hasan">
    <w:p w14:paraId="3BA133B1" w14:textId="1468BAD5" w:rsidR="00A6727F" w:rsidRDefault="00A6727F" w:rsidP="00A6727F">
      <w:pPr>
        <w:pStyle w:val="CommentText"/>
      </w:pPr>
      <w:r>
        <w:rPr>
          <w:rStyle w:val="CommentReference"/>
        </w:rPr>
        <w:annotationRef/>
      </w:r>
      <w:r>
        <w:rPr>
          <w:b/>
          <w:bCs/>
        </w:rPr>
        <w:t xml:space="preserve">Add </w:t>
      </w:r>
      <w:r w:rsidRPr="00A6727F">
        <w:rPr>
          <w:b/>
          <w:bCs/>
        </w:rPr>
        <w:t>the hyphen</w:t>
      </w:r>
    </w:p>
  </w:comment>
  <w:comment w:id="46" w:author="Dr. Ghazwan" w:date="2025-08-31T23:42:00Z" w:initials="Hasan">
    <w:p w14:paraId="6B7EE14B" w14:textId="5969D510" w:rsidR="002176F5" w:rsidRDefault="002176F5" w:rsidP="002176F5">
      <w:pPr>
        <w:pStyle w:val="CommentText"/>
      </w:pPr>
      <w:r>
        <w:rPr>
          <w:rStyle w:val="CommentReference"/>
        </w:rPr>
        <w:annotationRef/>
      </w:r>
      <w:r w:rsidRPr="002176F5">
        <w:rPr>
          <w:b/>
          <w:bCs/>
        </w:rPr>
        <w:t>Add Punctuation</w:t>
      </w:r>
    </w:p>
  </w:comment>
  <w:comment w:id="47" w:author="Dr. Ghazwan" w:date="2025-08-31T23:43:00Z" w:initials="Hasan">
    <w:p w14:paraId="511C1070" w14:textId="31D3811D" w:rsidR="002176F5" w:rsidRDefault="002176F5" w:rsidP="002176F5">
      <w:pPr>
        <w:pStyle w:val="CommentText"/>
      </w:pPr>
      <w:r>
        <w:rPr>
          <w:rStyle w:val="CommentReference"/>
        </w:rPr>
        <w:annotationRef/>
      </w:r>
      <w:r w:rsidRPr="002176F5">
        <w:rPr>
          <w:b/>
          <w:bCs/>
        </w:rPr>
        <w:t>Add a comma</w:t>
      </w:r>
    </w:p>
  </w:comment>
  <w:comment w:id="48" w:author="Dr. Ghazwan" w:date="2025-08-31T23:44:00Z" w:initials="Hasan">
    <w:p w14:paraId="710D8996" w14:textId="5A4F4FE6" w:rsidR="002176F5" w:rsidRDefault="002176F5" w:rsidP="002176F5">
      <w:pPr>
        <w:pStyle w:val="CommentText"/>
      </w:pPr>
      <w:r>
        <w:rPr>
          <w:rStyle w:val="CommentReference"/>
        </w:rPr>
        <w:annotationRef/>
      </w:r>
      <w:r>
        <w:rPr>
          <w:b/>
          <w:bCs/>
        </w:rPr>
        <w:t xml:space="preserve">Remove </w:t>
      </w:r>
      <w:r w:rsidRPr="002176F5">
        <w:rPr>
          <w:b/>
          <w:bCs/>
        </w:rPr>
        <w:t>the hyphen</w:t>
      </w:r>
    </w:p>
  </w:comment>
  <w:comment w:id="49" w:author="Dr. Ghazwan" w:date="2025-08-31T23:45:00Z" w:initials="Hasan">
    <w:p w14:paraId="2FB9146E" w14:textId="4F863719" w:rsidR="002176F5" w:rsidRDefault="002176F5" w:rsidP="002176F5">
      <w:pPr>
        <w:pStyle w:val="CommentText"/>
      </w:pPr>
      <w:r>
        <w:rPr>
          <w:rStyle w:val="CommentReference"/>
        </w:rPr>
        <w:annotationRef/>
      </w:r>
      <w:r w:rsidRPr="002176F5">
        <w:rPr>
          <w:b/>
          <w:bCs/>
        </w:rPr>
        <w:t>Add a comma</w:t>
      </w:r>
    </w:p>
  </w:comment>
  <w:comment w:id="50" w:author="Dr. Ghazwan" w:date="2025-08-31T23:46:00Z" w:initials="Hasan">
    <w:p w14:paraId="32B06929" w14:textId="7B6F29D3" w:rsidR="002176F5" w:rsidRDefault="002176F5" w:rsidP="002176F5">
      <w:pPr>
        <w:pStyle w:val="CommentText"/>
      </w:pPr>
      <w:r>
        <w:rPr>
          <w:rStyle w:val="CommentReference"/>
        </w:rPr>
        <w:annotationRef/>
      </w:r>
      <w:r w:rsidRPr="002176F5">
        <w:rPr>
          <w:b/>
          <w:bCs/>
        </w:rPr>
        <w:t>Use a different part of speech</w:t>
      </w:r>
    </w:p>
  </w:comment>
  <w:comment w:id="51" w:author="Dr. Ghazwan" w:date="2025-08-31T23:47:00Z" w:initials="Hasan">
    <w:p w14:paraId="048545CA" w14:textId="54C3D17F" w:rsidR="002176F5" w:rsidRDefault="002176F5" w:rsidP="002176F5">
      <w:pPr>
        <w:pStyle w:val="CommentText"/>
      </w:pPr>
      <w:r>
        <w:rPr>
          <w:rStyle w:val="CommentReference"/>
        </w:rPr>
        <w:annotationRef/>
      </w:r>
      <w:r w:rsidRPr="002176F5">
        <w:rPr>
          <w:b/>
          <w:bCs/>
        </w:rPr>
        <w:t>Add</w:t>
      </w:r>
      <w:r>
        <w:rPr>
          <w:b/>
          <w:bCs/>
        </w:rPr>
        <w:t xml:space="preserve"> hyphen</w:t>
      </w:r>
    </w:p>
  </w:comment>
  <w:comment w:id="52" w:author="Dr. Ghazwan" w:date="2025-08-31T23:48:00Z" w:initials="Hasan">
    <w:p w14:paraId="7748DC89" w14:textId="37407833" w:rsidR="002176F5" w:rsidRDefault="002176F5" w:rsidP="002176F5">
      <w:pPr>
        <w:pStyle w:val="CommentText"/>
      </w:pPr>
      <w:r>
        <w:rPr>
          <w:rStyle w:val="CommentReference"/>
        </w:rPr>
        <w:annotationRef/>
      </w:r>
      <w:r w:rsidRPr="002176F5">
        <w:rPr>
          <w:b/>
          <w:bCs/>
        </w:rPr>
        <w:t>Fix the preposition</w:t>
      </w:r>
      <w:r>
        <w:rPr>
          <w:b/>
          <w:bCs/>
        </w:rPr>
        <w:t>. in</w:t>
      </w:r>
    </w:p>
  </w:comment>
  <w:comment w:id="53" w:author="Dr. Ghazwan" w:date="2025-08-31T23:50:00Z" w:initials="Hasan">
    <w:p w14:paraId="3F50013D" w14:textId="4B0092AA" w:rsidR="002176F5" w:rsidRDefault="002176F5" w:rsidP="002176F5">
      <w:pPr>
        <w:pStyle w:val="CommentText"/>
      </w:pPr>
      <w:r>
        <w:rPr>
          <w:rStyle w:val="CommentReference"/>
        </w:rPr>
        <w:annotationRef/>
      </w:r>
      <w:r w:rsidRPr="002176F5">
        <w:rPr>
          <w:b/>
          <w:bCs/>
        </w:rPr>
        <w:t>Add Punctuation</w:t>
      </w:r>
    </w:p>
  </w:comment>
  <w:comment w:id="54" w:author="Dr. Ghazwan" w:date="2025-08-31T23:52:00Z" w:initials="Hasan">
    <w:p w14:paraId="47280038" w14:textId="05C3A7E8" w:rsidR="008A772A" w:rsidRDefault="008A772A">
      <w:pPr>
        <w:pStyle w:val="CommentText"/>
      </w:pPr>
      <w:r>
        <w:rPr>
          <w:rStyle w:val="CommentReference"/>
        </w:rPr>
        <w:annotationRef/>
      </w:r>
      <w:r>
        <w:t>Italic</w:t>
      </w:r>
    </w:p>
  </w:comment>
  <w:comment w:id="55" w:author="Dr. Ghazwan" w:date="2025-08-31T23:51:00Z" w:initials="Hasan">
    <w:p w14:paraId="6141E58C" w14:textId="5BD3DD62" w:rsidR="002176F5" w:rsidRDefault="002176F5">
      <w:pPr>
        <w:pStyle w:val="CommentText"/>
      </w:pPr>
      <w:r>
        <w:rPr>
          <w:rStyle w:val="CommentReference"/>
        </w:rPr>
        <w:annotationRef/>
      </w:r>
      <w:r>
        <w:t>-</w:t>
      </w:r>
    </w:p>
  </w:comment>
  <w:comment w:id="56" w:author="Dr. Ghazwan" w:date="2025-08-31T23:53:00Z" w:initials="Hasan">
    <w:p w14:paraId="3E0D133F" w14:textId="69F58048" w:rsidR="008A772A" w:rsidRDefault="008A772A" w:rsidP="008A772A">
      <w:pPr>
        <w:pStyle w:val="CommentText"/>
      </w:pPr>
      <w:r>
        <w:rPr>
          <w:rStyle w:val="CommentReference"/>
        </w:rPr>
        <w:annotationRef/>
      </w:r>
      <w:r w:rsidRPr="008A772A">
        <w:rPr>
          <w:b/>
          <w:bCs/>
        </w:rPr>
        <w:t>Add a comma</w:t>
      </w:r>
    </w:p>
  </w:comment>
  <w:comment w:id="57" w:author="Dr. Ghazwan" w:date="2025-08-31T23:53:00Z" w:initials="Hasan">
    <w:p w14:paraId="751BB8E5" w14:textId="6768931C" w:rsidR="008A772A" w:rsidRDefault="008A772A" w:rsidP="008A772A">
      <w:pPr>
        <w:pStyle w:val="CommentText"/>
      </w:pPr>
      <w:r>
        <w:rPr>
          <w:rStyle w:val="CommentReference"/>
        </w:rPr>
        <w:annotationRef/>
      </w:r>
      <w:r w:rsidRPr="008A772A">
        <w:rPr>
          <w:b/>
          <w:bCs/>
        </w:rPr>
        <w:t>Maintain the agreement</w:t>
      </w:r>
    </w:p>
  </w:comment>
  <w:comment w:id="58" w:author="Dr. Ghazwan" w:date="2025-08-31T23:54:00Z" w:initials="Hasan">
    <w:p w14:paraId="7B39D326" w14:textId="0445ACBC" w:rsidR="008A772A" w:rsidRDefault="008A772A" w:rsidP="008A772A">
      <w:pPr>
        <w:pStyle w:val="CommentText"/>
      </w:pPr>
      <w:r>
        <w:rPr>
          <w:rStyle w:val="CommentReference"/>
        </w:rPr>
        <w:annotationRef/>
      </w:r>
      <w:r w:rsidRPr="008A772A">
        <w:rPr>
          <w:b/>
          <w:bCs/>
        </w:rPr>
        <w:t>Add a period</w:t>
      </w:r>
    </w:p>
  </w:comment>
  <w:comment w:id="59" w:author="Dr. Ghazwan" w:date="2025-08-31T23:56:00Z" w:initials="Hasan">
    <w:p w14:paraId="41C47AF1" w14:textId="421C8F39" w:rsidR="008A772A" w:rsidRDefault="008A772A" w:rsidP="008A772A">
      <w:pPr>
        <w:pStyle w:val="CommentText"/>
      </w:pPr>
      <w:r>
        <w:rPr>
          <w:rStyle w:val="CommentReference"/>
        </w:rPr>
        <w:annotationRef/>
      </w:r>
      <w:r w:rsidRPr="008A772A">
        <w:rPr>
          <w:b/>
          <w:bCs/>
        </w:rPr>
        <w:t>Remove the comma</w:t>
      </w:r>
    </w:p>
  </w:comment>
  <w:comment w:id="60" w:author="Dr. Ghazwan" w:date="2025-08-31T23:58:00Z" w:initials="Hasan">
    <w:p w14:paraId="78BBEB7D" w14:textId="67EC4300" w:rsidR="004A7A6D" w:rsidRDefault="004A7A6D" w:rsidP="004A7A6D">
      <w:pPr>
        <w:pStyle w:val="CommentText"/>
      </w:pPr>
      <w:r>
        <w:rPr>
          <w:rStyle w:val="CommentReference"/>
        </w:rPr>
        <w:annotationRef/>
      </w:r>
      <w:r w:rsidRPr="004A7A6D">
        <w:rPr>
          <w:b/>
          <w:bCs/>
        </w:rPr>
        <w:t>Add a comma</w:t>
      </w:r>
    </w:p>
  </w:comment>
  <w:comment w:id="61" w:author="Dr. Ghazwan" w:date="2025-08-31T23:58:00Z" w:initials="Hasan">
    <w:p w14:paraId="3E473A42" w14:textId="76465396" w:rsidR="004A7A6D" w:rsidRDefault="004A7A6D">
      <w:pPr>
        <w:pStyle w:val="CommentText"/>
      </w:pPr>
      <w:r>
        <w:rPr>
          <w:rStyle w:val="CommentReference"/>
        </w:rPr>
        <w:annotationRef/>
      </w:r>
      <w:r>
        <w:t>Italic.</w:t>
      </w:r>
    </w:p>
  </w:comment>
  <w:comment w:id="63" w:author="Dr. Ghazwan" w:date="2025-09-01T00:00:00Z" w:initials="Hasan">
    <w:p w14:paraId="5F11AF71" w14:textId="4484736B" w:rsidR="004A7A6D" w:rsidRDefault="004A7A6D">
      <w:pPr>
        <w:pStyle w:val="CommentText"/>
      </w:pPr>
      <w:r>
        <w:rPr>
          <w:rStyle w:val="CommentReference"/>
        </w:rPr>
        <w:annotationRef/>
      </w:r>
    </w:p>
  </w:comment>
  <w:comment w:id="64" w:author="Dr. Ghazwan" w:date="2025-08-31T23:59:00Z" w:initials="Hasan">
    <w:p w14:paraId="03018EAB" w14:textId="6DCADC42" w:rsidR="004A7A6D" w:rsidRDefault="004A7A6D">
      <w:pPr>
        <w:pStyle w:val="CommentText"/>
      </w:pPr>
      <w:r>
        <w:rPr>
          <w:rStyle w:val="CommentReference"/>
        </w:rPr>
        <w:annotationRef/>
      </w:r>
    </w:p>
  </w:comment>
  <w:comment w:id="62" w:author="Dr. Ghazwan" w:date="2025-09-01T00:00:00Z" w:initials="Hasan">
    <w:p w14:paraId="284CA2E5" w14:textId="0D1386BA" w:rsidR="004A7A6D" w:rsidRDefault="004A7A6D">
      <w:pPr>
        <w:pStyle w:val="CommentText"/>
      </w:pPr>
      <w:r>
        <w:rPr>
          <w:rStyle w:val="CommentReference"/>
        </w:rPr>
        <w:annotationRef/>
      </w:r>
      <w:r>
        <w:t>,</w:t>
      </w:r>
    </w:p>
  </w:comment>
  <w:comment w:id="65" w:author="Dr. Ghazwan" w:date="2025-09-01T00:00:00Z" w:initials="Hasan">
    <w:p w14:paraId="25C687B5" w14:textId="3A55D4C9" w:rsidR="004A7A6D" w:rsidRDefault="004A7A6D" w:rsidP="004A7A6D">
      <w:pPr>
        <w:pStyle w:val="CommentText"/>
      </w:pPr>
      <w:r>
        <w:rPr>
          <w:rStyle w:val="CommentReference"/>
        </w:rPr>
        <w:annotationRef/>
      </w:r>
      <w:r w:rsidRPr="004A7A6D">
        <w:rPr>
          <w:b/>
          <w:bCs/>
        </w:rPr>
        <w:t>Add Punctuation</w:t>
      </w:r>
    </w:p>
  </w:comment>
  <w:comment w:id="66" w:author="Dr. Ghazwan" w:date="2025-09-01T00:02:00Z" w:initials="Hasan">
    <w:p w14:paraId="2900B1B4" w14:textId="6561EA5F" w:rsidR="004A7A6D" w:rsidRDefault="004A7A6D" w:rsidP="004A7A6D">
      <w:pPr>
        <w:pStyle w:val="CommentText"/>
      </w:pPr>
      <w:r>
        <w:rPr>
          <w:rStyle w:val="CommentReference"/>
        </w:rPr>
        <w:annotationRef/>
      </w:r>
      <w:r w:rsidRPr="004A7A6D">
        <w:rPr>
          <w:b/>
          <w:bCs/>
        </w:rPr>
        <w:t>Add a comma</w:t>
      </w:r>
    </w:p>
  </w:comment>
  <w:comment w:id="67" w:author="Dr. Ghazwan" w:date="2025-09-01T00:02:00Z" w:initials="Hasan">
    <w:p w14:paraId="009A1BED" w14:textId="5EB35AFC" w:rsidR="002F1D48" w:rsidRDefault="002F1D48" w:rsidP="002F1D48">
      <w:pPr>
        <w:pStyle w:val="CommentText"/>
      </w:pPr>
      <w:r>
        <w:rPr>
          <w:rStyle w:val="CommentReference"/>
        </w:rPr>
        <w:annotationRef/>
      </w:r>
      <w:r w:rsidRPr="002F1D48">
        <w:rPr>
          <w:b/>
          <w:bCs/>
        </w:rPr>
        <w:t>Maintain the agreement</w:t>
      </w:r>
    </w:p>
  </w:comment>
  <w:comment w:id="68" w:author="Dr. Ghazwan" w:date="2025-09-01T00:03:00Z" w:initials="Hasan">
    <w:p w14:paraId="180DACFD" w14:textId="432ED847" w:rsidR="00B66B92" w:rsidRDefault="00B66B92" w:rsidP="00B66B92">
      <w:pPr>
        <w:pStyle w:val="CommentText"/>
      </w:pPr>
      <w:r>
        <w:rPr>
          <w:rStyle w:val="CommentReference"/>
        </w:rPr>
        <w:annotationRef/>
      </w:r>
      <w:r w:rsidRPr="00B66B92">
        <w:rPr>
          <w:b/>
          <w:bCs/>
        </w:rPr>
        <w:t>Change the verb tense</w:t>
      </w:r>
    </w:p>
  </w:comment>
  <w:comment w:id="69" w:author="Dr. Ghazwan" w:date="2025-09-01T00:03:00Z" w:initials="Hasan">
    <w:p w14:paraId="5E2FAF3C" w14:textId="476B6C3E" w:rsidR="007A0E3D" w:rsidRDefault="007A0E3D" w:rsidP="007A0E3D">
      <w:pPr>
        <w:pStyle w:val="CommentText"/>
      </w:pPr>
      <w:r>
        <w:rPr>
          <w:rStyle w:val="CommentReference"/>
        </w:rPr>
        <w:annotationRef/>
      </w:r>
      <w:r w:rsidRPr="007A0E3D">
        <w:rPr>
          <w:b/>
          <w:bCs/>
        </w:rPr>
        <w:t>Change the verb tense</w:t>
      </w:r>
    </w:p>
  </w:comment>
  <w:comment w:id="70" w:author="Dr. Ghazwan" w:date="2025-09-01T00:04:00Z" w:initials="Hasan">
    <w:p w14:paraId="573D396D" w14:textId="20C327D3" w:rsidR="007A0E3D" w:rsidRDefault="007A0E3D" w:rsidP="007A0E3D">
      <w:pPr>
        <w:pStyle w:val="CommentText"/>
      </w:pPr>
      <w:r>
        <w:rPr>
          <w:rStyle w:val="CommentReference"/>
        </w:rPr>
        <w:annotationRef/>
      </w:r>
      <w:r w:rsidRPr="007A0E3D">
        <w:rPr>
          <w:b/>
          <w:bCs/>
        </w:rPr>
        <w:t>Fix the preposition</w:t>
      </w:r>
    </w:p>
  </w:comment>
  <w:comment w:id="71" w:author="Dr. Ghazwan" w:date="2025-09-01T00:05:00Z" w:initials="Hasan">
    <w:p w14:paraId="44DA2662" w14:textId="0E5F74A7" w:rsidR="00DB6A96" w:rsidRDefault="00DB6A96" w:rsidP="00DB6A96">
      <w:pPr>
        <w:pStyle w:val="CommentText"/>
      </w:pPr>
      <w:r>
        <w:rPr>
          <w:rStyle w:val="CommentReference"/>
        </w:rPr>
        <w:annotationRef/>
      </w:r>
      <w:r w:rsidRPr="00DB6A96">
        <w:rPr>
          <w:b/>
          <w:bCs/>
        </w:rPr>
        <w:t>Maintain the agreement</w:t>
      </w:r>
    </w:p>
  </w:comment>
  <w:comment w:id="72" w:author="Dr. Ghazwan" w:date="2025-09-01T00:06:00Z" w:initials="Hasan">
    <w:p w14:paraId="4E6A562E" w14:textId="39FC91D7" w:rsidR="00DB6A96" w:rsidRDefault="00DB6A96" w:rsidP="00DB6A96">
      <w:pPr>
        <w:pStyle w:val="CommentText"/>
      </w:pPr>
      <w:r>
        <w:rPr>
          <w:rStyle w:val="CommentReference"/>
        </w:rPr>
        <w:annotationRef/>
      </w:r>
      <w:r w:rsidRPr="00DB6A96">
        <w:rPr>
          <w:b/>
          <w:bCs/>
        </w:rPr>
        <w:t>Add Punctuation</w:t>
      </w:r>
    </w:p>
  </w:comment>
  <w:comment w:id="73" w:author="Dr. Ghazwan" w:date="2025-09-01T00:08:00Z" w:initials="Hasan">
    <w:p w14:paraId="374A6B69" w14:textId="1B8CC789" w:rsidR="00457D21" w:rsidRDefault="00457D21" w:rsidP="00457D21">
      <w:pPr>
        <w:pStyle w:val="CommentText"/>
      </w:pPr>
      <w:r>
        <w:rPr>
          <w:rStyle w:val="CommentReference"/>
        </w:rPr>
        <w:annotationRef/>
      </w:r>
      <w:r w:rsidRPr="00457D21">
        <w:rPr>
          <w:b/>
          <w:bCs/>
        </w:rPr>
        <w:t>Add Punctuation</w:t>
      </w:r>
    </w:p>
  </w:comment>
  <w:comment w:id="74" w:author="Dr. Ghazwan" w:date="2025-09-01T00:10:00Z" w:initials="Hasan">
    <w:p w14:paraId="45455F13" w14:textId="60DC52F1" w:rsidR="00457D21" w:rsidRDefault="00457D21" w:rsidP="00457D21">
      <w:pPr>
        <w:pStyle w:val="CommentText"/>
      </w:pPr>
      <w:r>
        <w:rPr>
          <w:rStyle w:val="CommentReference"/>
        </w:rPr>
        <w:annotationRef/>
      </w:r>
      <w:r w:rsidRPr="00457D21">
        <w:rPr>
          <w:b/>
          <w:bCs/>
        </w:rPr>
        <w:t>Add Punctuation</w:t>
      </w:r>
    </w:p>
  </w:comment>
  <w:comment w:id="75" w:author="Dr. Ghazwan" w:date="2025-09-01T00:10:00Z" w:initials="Hasan">
    <w:p w14:paraId="11B19BFD" w14:textId="1F02F77D" w:rsidR="00457D21" w:rsidRDefault="00457D21" w:rsidP="00457D21">
      <w:pPr>
        <w:pStyle w:val="CommentText"/>
      </w:pPr>
      <w:r>
        <w:rPr>
          <w:rStyle w:val="CommentReference"/>
        </w:rPr>
        <w:annotationRef/>
      </w:r>
      <w:r w:rsidRPr="00457D21">
        <w:rPr>
          <w:b/>
          <w:bCs/>
        </w:rPr>
        <w:t>Maintain the agreement</w:t>
      </w:r>
    </w:p>
  </w:comment>
  <w:comment w:id="76" w:author="Dr. Ghazwan" w:date="2025-09-01T00:11:00Z" w:initials="Hasan">
    <w:p w14:paraId="3FFE875B" w14:textId="7C257803" w:rsidR="00457D21" w:rsidRDefault="00457D21" w:rsidP="00457D21">
      <w:pPr>
        <w:pStyle w:val="CommentText"/>
      </w:pPr>
      <w:r>
        <w:rPr>
          <w:rStyle w:val="CommentReference"/>
        </w:rPr>
        <w:annotationRef/>
      </w:r>
      <w:r w:rsidRPr="00457D21">
        <w:rPr>
          <w:b/>
          <w:bCs/>
        </w:rPr>
        <w:t>Maintain the agreement</w:t>
      </w:r>
    </w:p>
  </w:comment>
  <w:comment w:id="77" w:author="Dr. Ghazwan" w:date="2025-09-01T00:13:00Z" w:initials="Hasan">
    <w:p w14:paraId="394ACA2F" w14:textId="589F6E72" w:rsidR="009812DE" w:rsidRDefault="009812DE" w:rsidP="009812DE">
      <w:pPr>
        <w:pStyle w:val="CommentText"/>
      </w:pPr>
      <w:r>
        <w:rPr>
          <w:rStyle w:val="CommentReference"/>
        </w:rPr>
        <w:annotationRef/>
      </w:r>
      <w:r w:rsidRPr="009812DE">
        <w:rPr>
          <w:b/>
          <w:bCs/>
        </w:rPr>
        <w:t>Use a different part of speech</w:t>
      </w:r>
    </w:p>
  </w:comment>
  <w:comment w:id="78" w:author="Dr. Ghazwan" w:date="2025-09-01T00:13:00Z" w:initials="Hasan">
    <w:p w14:paraId="3F0F00BA" w14:textId="1412DD4D" w:rsidR="00585B92" w:rsidRDefault="00585B92" w:rsidP="00585B92">
      <w:pPr>
        <w:pStyle w:val="CommentText"/>
      </w:pPr>
      <w:r>
        <w:rPr>
          <w:rStyle w:val="CommentReference"/>
        </w:rPr>
        <w:annotationRef/>
      </w:r>
      <w:r w:rsidRPr="00585B92">
        <w:rPr>
          <w:b/>
          <w:bCs/>
        </w:rPr>
        <w:t>Remove the comma</w:t>
      </w:r>
    </w:p>
  </w:comment>
  <w:comment w:id="79" w:author="Dr. Ghazwan" w:date="2025-09-01T00:14:00Z" w:initials="Hasan">
    <w:p w14:paraId="07D076E8" w14:textId="4787895A" w:rsidR="00585B92" w:rsidRDefault="00585B92" w:rsidP="00585B92">
      <w:pPr>
        <w:pStyle w:val="CommentText"/>
      </w:pPr>
      <w:r>
        <w:rPr>
          <w:rStyle w:val="CommentReference"/>
        </w:rPr>
        <w:annotationRef/>
      </w:r>
      <w:r w:rsidRPr="00585B92">
        <w:rPr>
          <w:b/>
          <w:bCs/>
        </w:rPr>
        <w:t>recognizing</w:t>
      </w:r>
    </w:p>
  </w:comment>
  <w:comment w:id="80" w:author="Dr. Ghazwan" w:date="2025-09-01T00:15:00Z" w:initials="Hasan">
    <w:p w14:paraId="1407FEB3" w14:textId="3D9D7C9C" w:rsidR="00585B92" w:rsidRDefault="00585B92" w:rsidP="00585B92">
      <w:pPr>
        <w:pStyle w:val="CommentText"/>
      </w:pPr>
      <w:r>
        <w:rPr>
          <w:rStyle w:val="CommentReference"/>
        </w:rPr>
        <w:annotationRef/>
      </w:r>
      <w:r w:rsidRPr="00585B92">
        <w:rPr>
          <w:b/>
          <w:bCs/>
        </w:rPr>
        <w:t>Maintain the agreement</w:t>
      </w:r>
    </w:p>
  </w:comment>
  <w:comment w:id="81" w:author="Dr. Ghazwan" w:date="2025-09-01T00:16:00Z" w:initials="Hasan">
    <w:p w14:paraId="1544AD04" w14:textId="779FCA17" w:rsidR="00585B92" w:rsidRDefault="00585B92" w:rsidP="00585B92">
      <w:pPr>
        <w:pStyle w:val="CommentText"/>
      </w:pPr>
      <w:r>
        <w:rPr>
          <w:rStyle w:val="CommentReference"/>
        </w:rPr>
        <w:annotationRef/>
      </w:r>
      <w:r w:rsidRPr="00585B92">
        <w:rPr>
          <w:b/>
          <w:bCs/>
        </w:rPr>
        <w:t>Maintain the agreement</w:t>
      </w:r>
    </w:p>
  </w:comment>
  <w:comment w:id="82" w:author="Dr. Ghazwan" w:date="2025-09-01T00:17:00Z" w:initials="Hasan">
    <w:p w14:paraId="1D7C0E4C" w14:textId="36F15FE7" w:rsidR="006F1EDD" w:rsidRDefault="006F1EDD">
      <w:pPr>
        <w:pStyle w:val="CommentText"/>
      </w:pPr>
      <w:r>
        <w:rPr>
          <w:rStyle w:val="CommentReference"/>
        </w:rPr>
        <w:annotationRef/>
      </w:r>
      <w:r>
        <w:t>-</w:t>
      </w:r>
    </w:p>
  </w:comment>
  <w:comment w:id="83" w:author="Dr. Ghazwan" w:date="2025-09-01T00:17:00Z" w:initials="Hasan">
    <w:p w14:paraId="3ECC8CC9" w14:textId="305A9111" w:rsidR="006F1EDD" w:rsidRDefault="006F1EDD">
      <w:pPr>
        <w:pStyle w:val="CommentText"/>
      </w:pPr>
      <w:r>
        <w:rPr>
          <w:rStyle w:val="CommentReference"/>
        </w:rPr>
        <w:annotationRef/>
      </w:r>
      <w:r>
        <w:t>Italic</w:t>
      </w:r>
    </w:p>
  </w:comment>
  <w:comment w:id="84" w:author="Dr. Ghazwan" w:date="2025-09-01T00:17:00Z" w:initials="Hasan">
    <w:p w14:paraId="252C436B" w14:textId="17B794CF" w:rsidR="000509FB" w:rsidRDefault="000509FB">
      <w:pPr>
        <w:pStyle w:val="CommentText"/>
      </w:pPr>
      <w:r>
        <w:rPr>
          <w:rStyle w:val="CommentReference"/>
        </w:rPr>
        <w:annotationRef/>
      </w:r>
      <w:r>
        <w:t>,</w:t>
      </w:r>
    </w:p>
  </w:comment>
  <w:comment w:id="85" w:author="Dr. Ghazwan" w:date="2025-09-01T00:18:00Z" w:initials="Hasan">
    <w:p w14:paraId="78D4958C" w14:textId="48787AF0" w:rsidR="000509FB" w:rsidRDefault="000509FB">
      <w:pPr>
        <w:pStyle w:val="CommentText"/>
      </w:pPr>
      <w:r>
        <w:rPr>
          <w:rStyle w:val="CommentReference"/>
        </w:rPr>
        <w:annotationRef/>
      </w:r>
      <w:r>
        <w:t>,</w:t>
      </w:r>
    </w:p>
  </w:comment>
  <w:comment w:id="86" w:author="Dr. Ghazwan" w:date="2025-09-01T00:18:00Z" w:initials="Hasan">
    <w:p w14:paraId="51113349" w14:textId="3E5FC688" w:rsidR="000509FB" w:rsidRDefault="000509FB">
      <w:pPr>
        <w:pStyle w:val="CommentText"/>
      </w:pPr>
      <w:r>
        <w:rPr>
          <w:rStyle w:val="CommentReference"/>
        </w:rPr>
        <w:annotationRef/>
      </w:r>
      <w:r>
        <w:t>,</w:t>
      </w:r>
    </w:p>
  </w:comment>
  <w:comment w:id="87" w:author="Dr. Ghazwan" w:date="2025-09-01T00:20:00Z" w:initials="Hasan">
    <w:p w14:paraId="7B50377A" w14:textId="2F7C0991" w:rsidR="000509FB" w:rsidRDefault="000509FB">
      <w:pPr>
        <w:pStyle w:val="CommentText"/>
      </w:pPr>
      <w:r>
        <w:rPr>
          <w:rStyle w:val="CommentReference"/>
        </w:rPr>
        <w:annotationRef/>
      </w:r>
      <w:r>
        <w:t>,</w:t>
      </w:r>
    </w:p>
  </w:comment>
  <w:comment w:id="88" w:author="Dr. Ghazwan" w:date="2025-09-01T00:20:00Z" w:initials="Hasan">
    <w:p w14:paraId="4487C85B" w14:textId="76CC60BC" w:rsidR="000509FB" w:rsidRDefault="000509FB" w:rsidP="000509FB">
      <w:pPr>
        <w:pStyle w:val="CommentText"/>
      </w:pPr>
      <w:r>
        <w:rPr>
          <w:rStyle w:val="CommentReference"/>
        </w:rPr>
        <w:annotationRef/>
      </w:r>
      <w:r w:rsidRPr="000509FB">
        <w:rPr>
          <w:b/>
          <w:bCs/>
        </w:rPr>
        <w:t>Fix the preposition</w:t>
      </w:r>
    </w:p>
  </w:comment>
  <w:comment w:id="89" w:author="Dr. Ghazwan" w:date="2025-09-01T00:22:00Z" w:initials="Hasan">
    <w:p w14:paraId="569CB442" w14:textId="67835C51" w:rsidR="003F08B9" w:rsidRDefault="003F08B9" w:rsidP="003F08B9">
      <w:pPr>
        <w:pStyle w:val="CommentText"/>
      </w:pPr>
      <w:r>
        <w:rPr>
          <w:rStyle w:val="CommentReference"/>
        </w:rPr>
        <w:annotationRef/>
      </w:r>
      <w:r w:rsidRPr="003F08B9">
        <w:rPr>
          <w:b/>
          <w:bCs/>
        </w:rPr>
        <w:t>Change the verb tense</w:t>
      </w:r>
    </w:p>
  </w:comment>
  <w:comment w:id="90" w:author="Dr. Ghazwan" w:date="2025-09-01T00:22:00Z" w:initials="Hasan">
    <w:p w14:paraId="51E0561B" w14:textId="374028F4" w:rsidR="001275D9" w:rsidRDefault="001275D9" w:rsidP="001275D9">
      <w:pPr>
        <w:pStyle w:val="CommentText"/>
      </w:pPr>
      <w:r>
        <w:rPr>
          <w:rStyle w:val="CommentReference"/>
        </w:rPr>
        <w:annotationRef/>
      </w:r>
      <w:r w:rsidRPr="001275D9">
        <w:rPr>
          <w:b/>
          <w:bCs/>
        </w:rPr>
        <w:t>Add Punctuation</w:t>
      </w:r>
    </w:p>
  </w:comment>
  <w:comment w:id="91" w:author="Dr. Ghazwan" w:date="2025-09-01T00:23:00Z" w:initials="Hasan">
    <w:p w14:paraId="30F2B829" w14:textId="65E21857" w:rsidR="001275D9" w:rsidRDefault="001275D9" w:rsidP="001275D9">
      <w:pPr>
        <w:pStyle w:val="CommentText"/>
      </w:pPr>
      <w:r>
        <w:rPr>
          <w:rStyle w:val="CommentReference"/>
        </w:rPr>
        <w:annotationRef/>
      </w:r>
      <w:r w:rsidRPr="001275D9">
        <w:rPr>
          <w:b/>
          <w:bCs/>
        </w:rPr>
        <w:t>Correct the spelling error</w:t>
      </w:r>
    </w:p>
  </w:comment>
  <w:comment w:id="92" w:author="Dr. Ghazwan" w:date="2025-09-01T00:23:00Z" w:initials="Hasan">
    <w:p w14:paraId="21B54F01" w14:textId="347BA2D2" w:rsidR="00E173D2" w:rsidRDefault="00E173D2" w:rsidP="00E173D2">
      <w:pPr>
        <w:pStyle w:val="CommentText"/>
      </w:pPr>
      <w:r>
        <w:rPr>
          <w:rStyle w:val="CommentReference"/>
        </w:rPr>
        <w:annotationRef/>
      </w:r>
      <w:r w:rsidRPr="00E173D2">
        <w:rPr>
          <w:b/>
          <w:bCs/>
        </w:rPr>
        <w:t>suggestions</w:t>
      </w:r>
    </w:p>
  </w:comment>
  <w:comment w:id="93" w:author="Dr. Ghazwan" w:date="2025-09-01T00:25:00Z" w:initials="Hasan">
    <w:p w14:paraId="4F257071" w14:textId="5AC616B6" w:rsidR="00843A1E" w:rsidRPr="00843A1E" w:rsidRDefault="00843A1E" w:rsidP="00843A1E">
      <w:pPr>
        <w:pStyle w:val="CommentText"/>
        <w:rPr>
          <w:b/>
          <w:bCs/>
        </w:rPr>
      </w:pPr>
      <w:r>
        <w:rPr>
          <w:rStyle w:val="CommentReference"/>
        </w:rPr>
        <w:annotationRef/>
      </w:r>
      <w:r w:rsidRPr="00843A1E">
        <w:rPr>
          <w:b/>
          <w:bCs/>
        </w:rPr>
        <w:t>nowadays</w:t>
      </w:r>
    </w:p>
    <w:p w14:paraId="4C399588" w14:textId="6A578327" w:rsidR="00843A1E" w:rsidRDefault="00843A1E">
      <w:pPr>
        <w:pStyle w:val="CommentText"/>
      </w:pPr>
    </w:p>
  </w:comment>
  <w:comment w:id="94" w:author="Dr. Ghazwan" w:date="2025-09-01T00:27:00Z" w:initials="Hasan">
    <w:p w14:paraId="5CD49F75" w14:textId="46239E30" w:rsidR="00E83BB2" w:rsidRDefault="00E83BB2">
      <w:pPr>
        <w:pStyle w:val="CommentText"/>
      </w:pPr>
      <w:r>
        <w:rPr>
          <w:rStyle w:val="CommentReference"/>
        </w:rPr>
        <w:annotationRef/>
      </w:r>
      <w:r>
        <w:t>the most</w:t>
      </w:r>
    </w:p>
  </w:comment>
  <w:comment w:id="95" w:author="Dr. Ghazwan" w:date="2025-09-01T00:28:00Z" w:initials="Hasan">
    <w:p w14:paraId="3E32DC6C" w14:textId="3C5829BA" w:rsidR="00035634" w:rsidRDefault="00035634" w:rsidP="00035634">
      <w:pPr>
        <w:pStyle w:val="CommentText"/>
      </w:pPr>
      <w:r>
        <w:rPr>
          <w:rStyle w:val="CommentReference"/>
        </w:rPr>
        <w:annotationRef/>
      </w:r>
      <w:r w:rsidRPr="00035634">
        <w:rPr>
          <w:b/>
          <w:bCs/>
        </w:rPr>
        <w:t>Maintain the agreement</w:t>
      </w:r>
    </w:p>
  </w:comment>
  <w:comment w:id="96" w:author="Dr. Ghazwan" w:date="2025-09-01T00:28:00Z" w:initials="Hasan">
    <w:p w14:paraId="1FD8A90E" w14:textId="21E32CFE" w:rsidR="00500BA6" w:rsidRDefault="00500BA6" w:rsidP="00500BA6">
      <w:pPr>
        <w:pStyle w:val="CommentText"/>
      </w:pPr>
      <w:r>
        <w:rPr>
          <w:rStyle w:val="CommentReference"/>
        </w:rPr>
        <w:annotationRef/>
      </w:r>
      <w:r w:rsidRPr="00500BA6">
        <w:rPr>
          <w:b/>
          <w:bCs/>
        </w:rPr>
        <w:t>Add Punctuation</w:t>
      </w:r>
    </w:p>
  </w:comment>
  <w:comment w:id="97" w:author="Dr. Ghazwan" w:date="2025-09-01T00:30:00Z" w:initials="Hasan">
    <w:p w14:paraId="1F613018" w14:textId="3A0C077A" w:rsidR="00920F3F" w:rsidRDefault="00920F3F" w:rsidP="00920F3F">
      <w:pPr>
        <w:pStyle w:val="CommentText"/>
      </w:pPr>
      <w:r>
        <w:rPr>
          <w:rStyle w:val="CommentReference"/>
        </w:rPr>
        <w:annotationRef/>
      </w:r>
      <w:r w:rsidRPr="00920F3F">
        <w:rPr>
          <w:b/>
          <w:bCs/>
        </w:rPr>
        <w:t>Remove</w:t>
      </w:r>
    </w:p>
  </w:comment>
  <w:comment w:id="99" w:author="Dr. Ghazwan" w:date="2025-09-01T00:31:00Z" w:initials="Hasan">
    <w:p w14:paraId="0DB2990C" w14:textId="2D2D4917" w:rsidR="00920F3F" w:rsidRDefault="00920F3F" w:rsidP="00920F3F">
      <w:pPr>
        <w:pStyle w:val="CommentText"/>
      </w:pPr>
      <w:r>
        <w:rPr>
          <w:rStyle w:val="CommentReference"/>
        </w:rPr>
        <w:annotationRef/>
      </w:r>
      <w:r w:rsidRPr="00920F3F">
        <w:rPr>
          <w:b/>
          <w:bCs/>
        </w:rPr>
        <w:t>Correct the spelling error</w:t>
      </w:r>
    </w:p>
  </w:comment>
  <w:comment w:id="98" w:author="Dr. Ghazwan" w:date="2025-09-01T00:31:00Z" w:initials="Hasan">
    <w:p w14:paraId="486DAEA1" w14:textId="2640DE67" w:rsidR="00920F3F" w:rsidRDefault="00920F3F">
      <w:pPr>
        <w:pStyle w:val="CommentText"/>
      </w:pPr>
      <w:r>
        <w:rPr>
          <w:rStyle w:val="CommentReference"/>
        </w:rPr>
        <w:annotationRef/>
      </w:r>
      <w:r>
        <w:t>Italic. Use S</w:t>
      </w:r>
      <w:r w:rsidR="0055642D">
        <w:t>. pneumoniae</w:t>
      </w:r>
    </w:p>
  </w:comment>
  <w:comment w:id="100" w:author="Dr. Ghazwan" w:date="2025-09-01T00:34:00Z" w:initials="Hasan">
    <w:p w14:paraId="39D8F242" w14:textId="5C9A4B9C" w:rsidR="00FD202E" w:rsidRDefault="00FD202E" w:rsidP="00FD202E">
      <w:pPr>
        <w:pStyle w:val="CommentText"/>
      </w:pPr>
      <w:r>
        <w:rPr>
          <w:rStyle w:val="CommentReference"/>
        </w:rPr>
        <w:annotationRef/>
      </w:r>
      <w:r w:rsidRPr="00FD202E">
        <w:rPr>
          <w:b/>
          <w:bCs/>
        </w:rPr>
        <w:t>The mechanism</w:t>
      </w:r>
    </w:p>
  </w:comment>
  <w:comment w:id="101" w:author="Dr. Ghazwan" w:date="2025-09-01T00:34:00Z" w:initials="Hasan">
    <w:p w14:paraId="4F91A521" w14:textId="7EBDC9F2" w:rsidR="00FD202E" w:rsidRDefault="00FD202E" w:rsidP="00FD202E">
      <w:pPr>
        <w:pStyle w:val="CommentText"/>
      </w:pPr>
      <w:r>
        <w:rPr>
          <w:rStyle w:val="CommentReference"/>
        </w:rPr>
        <w:annotationRef/>
      </w:r>
      <w:r w:rsidRPr="00FD202E">
        <w:rPr>
          <w:b/>
          <w:bCs/>
        </w:rPr>
        <w:t>Maintain the agreement</w:t>
      </w:r>
    </w:p>
  </w:comment>
  <w:comment w:id="102" w:author="Dr. Ghazwan" w:date="2025-09-01T00:35:00Z" w:initials="Hasan">
    <w:p w14:paraId="361DD4D9" w14:textId="41532048" w:rsidR="00C667F0" w:rsidRDefault="00C667F0" w:rsidP="00C667F0">
      <w:pPr>
        <w:pStyle w:val="CommentText"/>
      </w:pPr>
      <w:r>
        <w:rPr>
          <w:rStyle w:val="CommentReference"/>
        </w:rPr>
        <w:annotationRef/>
      </w:r>
      <w:r w:rsidRPr="00C667F0">
        <w:rPr>
          <w:b/>
          <w:bCs/>
        </w:rPr>
        <w:t>Add Punctuation</w:t>
      </w:r>
    </w:p>
  </w:comment>
  <w:comment w:id="103" w:author="Dr. Ghazwan" w:date="2025-09-01T00:36:00Z" w:initials="Hasan">
    <w:p w14:paraId="4491DAB6" w14:textId="739315AC" w:rsidR="00C667F0" w:rsidRDefault="00C667F0" w:rsidP="00C667F0">
      <w:pPr>
        <w:pStyle w:val="CommentText"/>
      </w:pPr>
      <w:r>
        <w:rPr>
          <w:rStyle w:val="CommentReference"/>
        </w:rPr>
        <w:annotationRef/>
      </w:r>
      <w:r w:rsidRPr="00C667F0">
        <w:rPr>
          <w:b/>
          <w:bCs/>
        </w:rPr>
        <w:t>names and serve</w:t>
      </w:r>
      <w:r>
        <w:rPr>
          <w:b/>
          <w:bCs/>
        </w:rPr>
        <w:t xml:space="preserve"> as</w:t>
      </w:r>
    </w:p>
  </w:comment>
  <w:comment w:id="104" w:author="Dr. Ghazwan" w:date="2025-09-01T00:37:00Z" w:initials="Hasan">
    <w:p w14:paraId="6CB34BE3" w14:textId="2B6A36DF" w:rsidR="00C667F0" w:rsidRDefault="00C667F0" w:rsidP="00C667F0">
      <w:pPr>
        <w:pStyle w:val="CommentText"/>
      </w:pPr>
      <w:r>
        <w:rPr>
          <w:rStyle w:val="CommentReference"/>
        </w:rPr>
        <w:annotationRef/>
      </w:r>
      <w:r>
        <w:rPr>
          <w:b/>
          <w:bCs/>
        </w:rPr>
        <w:t xml:space="preserve">Add </w:t>
      </w:r>
      <w:r w:rsidRPr="00C667F0">
        <w:rPr>
          <w:b/>
          <w:bCs/>
        </w:rPr>
        <w:t>the article</w:t>
      </w:r>
    </w:p>
  </w:comment>
  <w:comment w:id="105" w:author="Dr. Ghazwan" w:date="2025-09-01T00:40:00Z" w:initials="Hasan">
    <w:p w14:paraId="719C1401" w14:textId="4DD26D91" w:rsidR="00C667F0" w:rsidRDefault="00C667F0" w:rsidP="00C667F0">
      <w:pPr>
        <w:pStyle w:val="CommentText"/>
      </w:pPr>
      <w:r>
        <w:rPr>
          <w:rStyle w:val="CommentReference"/>
        </w:rPr>
        <w:annotationRef/>
      </w:r>
      <w:r w:rsidRPr="00C667F0">
        <w:t>supporting</w:t>
      </w:r>
    </w:p>
  </w:comment>
  <w:comment w:id="106" w:author="Dr. Ghazwan" w:date="2025-09-01T00:42:00Z" w:initials="Hasan">
    <w:p w14:paraId="5DB0E10E" w14:textId="51D5B269" w:rsidR="00852C18" w:rsidRDefault="00852C18" w:rsidP="00852C18">
      <w:pPr>
        <w:pStyle w:val="CommentText"/>
      </w:pPr>
      <w:r>
        <w:rPr>
          <w:rStyle w:val="CommentReference"/>
        </w:rPr>
        <w:annotationRef/>
      </w:r>
      <w:r w:rsidRPr="00852C18">
        <w:rPr>
          <w:b/>
          <w:bCs/>
        </w:rPr>
        <w:t>The recent</w:t>
      </w:r>
    </w:p>
  </w:comment>
  <w:comment w:id="107" w:author="Dr. Ghazwan" w:date="2025-09-01T00:45:00Z" w:initials="Hasan">
    <w:p w14:paraId="3F3464C9" w14:textId="516B0BC1" w:rsidR="00F50DF9" w:rsidRDefault="00F50DF9" w:rsidP="00F50DF9">
      <w:pPr>
        <w:pStyle w:val="CommentText"/>
      </w:pPr>
      <w:r>
        <w:rPr>
          <w:rStyle w:val="CommentReference"/>
        </w:rPr>
        <w:annotationRef/>
      </w:r>
      <w:r w:rsidRPr="00F50DF9">
        <w:rPr>
          <w:b/>
          <w:bCs/>
        </w:rPr>
        <w:t>Use a different part of speech</w:t>
      </w:r>
    </w:p>
  </w:comment>
  <w:comment w:id="108" w:author="Dr. Ghazwan" w:date="2025-09-01T00:45:00Z" w:initials="Hasan">
    <w:p w14:paraId="277E68CC" w14:textId="0BFAF2E5" w:rsidR="00F50DF9" w:rsidRDefault="00F50DF9" w:rsidP="00F50DF9">
      <w:pPr>
        <w:pStyle w:val="CommentText"/>
      </w:pPr>
      <w:r>
        <w:rPr>
          <w:rStyle w:val="CommentReference"/>
        </w:rPr>
        <w:annotationRef/>
      </w:r>
      <w:r w:rsidRPr="00F50DF9">
        <w:rPr>
          <w:b/>
          <w:bCs/>
        </w:rPr>
        <w:t>Fix the preposition</w:t>
      </w:r>
    </w:p>
  </w:comment>
  <w:comment w:id="109" w:author="Dr. Ghazwan" w:date="2025-09-01T00:46:00Z" w:initials="Hasan">
    <w:p w14:paraId="22986D89" w14:textId="0F46516A" w:rsidR="00307D6D" w:rsidRDefault="00307D6D" w:rsidP="00307D6D">
      <w:pPr>
        <w:pStyle w:val="CommentText"/>
      </w:pPr>
      <w:r>
        <w:rPr>
          <w:rStyle w:val="CommentReference"/>
        </w:rPr>
        <w:annotationRef/>
      </w:r>
      <w:r w:rsidRPr="00307D6D">
        <w:rPr>
          <w:b/>
          <w:bCs/>
        </w:rPr>
        <w:t>Maintain the agreement</w:t>
      </w:r>
    </w:p>
  </w:comment>
  <w:comment w:id="110" w:author="Dr. Ghazwan" w:date="2025-09-01T00:46:00Z" w:initials="Hasan">
    <w:p w14:paraId="5FECB75B" w14:textId="7A6B5B21" w:rsidR="00307D6D" w:rsidRDefault="00307D6D" w:rsidP="00307D6D">
      <w:pPr>
        <w:pStyle w:val="CommentText"/>
      </w:pPr>
      <w:r>
        <w:rPr>
          <w:rStyle w:val="CommentReference"/>
        </w:rPr>
        <w:annotationRef/>
      </w:r>
      <w:r w:rsidRPr="00307D6D">
        <w:rPr>
          <w:b/>
          <w:bCs/>
        </w:rPr>
        <w:t>Maintain the agreement</w:t>
      </w:r>
    </w:p>
  </w:comment>
  <w:comment w:id="111" w:author="Dr. Ghazwan" w:date="2025-09-01T00:48:00Z" w:initials="Hasan">
    <w:p w14:paraId="52E7C92A" w14:textId="3885B05C" w:rsidR="00307D6D" w:rsidRDefault="00307D6D" w:rsidP="00307D6D">
      <w:pPr>
        <w:pStyle w:val="CommentText"/>
      </w:pPr>
      <w:r>
        <w:rPr>
          <w:rStyle w:val="CommentReference"/>
        </w:rPr>
        <w:annotationRef/>
      </w:r>
      <w:r w:rsidRPr="00307D6D">
        <w:rPr>
          <w:b/>
          <w:bCs/>
        </w:rPr>
        <w:t>Add Punctuation</w:t>
      </w:r>
    </w:p>
  </w:comment>
  <w:comment w:id="112" w:author="Dr. Ghazwan" w:date="2025-09-01T00:51:00Z" w:initials="Hasan">
    <w:p w14:paraId="0CE0BACF" w14:textId="70EA8BF2" w:rsidR="00307D6D" w:rsidRDefault="00307D6D">
      <w:pPr>
        <w:pStyle w:val="CommentText"/>
      </w:pPr>
      <w:r>
        <w:rPr>
          <w:rStyle w:val="CommentReference"/>
        </w:rPr>
        <w:annotationRef/>
      </w:r>
      <w:r>
        <w:t>to</w:t>
      </w:r>
    </w:p>
  </w:comment>
  <w:comment w:id="113" w:author="Dr. Ghazwan" w:date="2025-09-01T00:52:00Z" w:initials="Hasan">
    <w:p w14:paraId="3A061498" w14:textId="509DF454" w:rsidR="00E02CFE" w:rsidRDefault="00E02CFE" w:rsidP="00E02CFE">
      <w:pPr>
        <w:pStyle w:val="CommentText"/>
      </w:pPr>
      <w:r>
        <w:rPr>
          <w:rStyle w:val="CommentReference"/>
        </w:rPr>
        <w:annotationRef/>
      </w:r>
      <w:r w:rsidRPr="00E02CFE">
        <w:rPr>
          <w:b/>
          <w:bCs/>
        </w:rPr>
        <w:t>Correct the subject-verb agreement</w:t>
      </w:r>
    </w:p>
  </w:comment>
  <w:comment w:id="114" w:author="Dr. Ghazwan" w:date="2025-09-01T00:53:00Z" w:initials="Hasan">
    <w:p w14:paraId="03B7AFBE" w14:textId="546B3ECC" w:rsidR="000C061F" w:rsidRDefault="000C061F" w:rsidP="000C061F">
      <w:pPr>
        <w:pStyle w:val="CommentText"/>
      </w:pPr>
      <w:r>
        <w:rPr>
          <w:rStyle w:val="CommentReference"/>
        </w:rPr>
        <w:annotationRef/>
      </w:r>
      <w:r w:rsidRPr="000C061F">
        <w:rPr>
          <w:b/>
          <w:bCs/>
        </w:rPr>
        <w:t>efficacy through</w:t>
      </w:r>
    </w:p>
  </w:comment>
  <w:comment w:id="115" w:author="Dr. Ghazwan" w:date="2025-09-01T00:54:00Z" w:initials="Hasan">
    <w:p w14:paraId="0DA63812" w14:textId="3117B6D0" w:rsidR="00F229B0" w:rsidRDefault="00F229B0" w:rsidP="00F229B0">
      <w:pPr>
        <w:pStyle w:val="CommentText"/>
      </w:pPr>
      <w:r>
        <w:rPr>
          <w:rStyle w:val="CommentReference"/>
        </w:rPr>
        <w:annotationRef/>
      </w:r>
      <w:r w:rsidRPr="00F229B0">
        <w:rPr>
          <w:b/>
          <w:bCs/>
        </w:rPr>
        <w:t>Add a comma</w:t>
      </w:r>
    </w:p>
  </w:comment>
  <w:comment w:id="116" w:author="Dr. Ghazwan" w:date="2025-09-01T00:55:00Z" w:initials="Hasan">
    <w:p w14:paraId="75CD0893" w14:textId="12DDABCB" w:rsidR="00F229B0" w:rsidRDefault="00F229B0" w:rsidP="00F229B0">
      <w:pPr>
        <w:pStyle w:val="CommentText"/>
      </w:pPr>
      <w:r>
        <w:rPr>
          <w:rStyle w:val="CommentReference"/>
        </w:rPr>
        <w:annotationRef/>
      </w:r>
      <w:r w:rsidRPr="00F229B0">
        <w:rPr>
          <w:b/>
          <w:bCs/>
        </w:rPr>
        <w:t>Maintain the agreement</w:t>
      </w:r>
    </w:p>
  </w:comment>
  <w:comment w:id="117" w:author="Dr. Ghazwan" w:date="2025-09-01T00:56:00Z" w:initials="Hasan">
    <w:p w14:paraId="6CFBFBF5" w14:textId="311FAEDF" w:rsidR="00F229B0" w:rsidRDefault="00F229B0" w:rsidP="00F229B0">
      <w:pPr>
        <w:pStyle w:val="CommentText"/>
      </w:pPr>
      <w:r>
        <w:rPr>
          <w:rStyle w:val="CommentReference"/>
        </w:rPr>
        <w:annotationRef/>
      </w:r>
      <w:r w:rsidRPr="00F229B0">
        <w:rPr>
          <w:b/>
          <w:bCs/>
        </w:rPr>
        <w:t>Add a comma</w:t>
      </w:r>
    </w:p>
  </w:comment>
  <w:comment w:id="118" w:author="Dr. Ghazwan" w:date="2025-09-01T00:57:00Z" w:initials="Hasan">
    <w:p w14:paraId="3E4ED681" w14:textId="1E1D5474" w:rsidR="005E7394" w:rsidRDefault="005E7394" w:rsidP="005E7394">
      <w:pPr>
        <w:pStyle w:val="CommentText"/>
      </w:pPr>
      <w:r>
        <w:rPr>
          <w:rStyle w:val="CommentReference"/>
        </w:rPr>
        <w:annotationRef/>
      </w:r>
      <w:r w:rsidRPr="005E7394">
        <w:rPr>
          <w:b/>
          <w:bCs/>
        </w:rPr>
        <w:t>Maintain the agreement</w:t>
      </w:r>
    </w:p>
  </w:comment>
  <w:comment w:id="119" w:author="Dr. Ghazwan" w:date="2025-09-01T00:58:00Z" w:initials="Hasan">
    <w:p w14:paraId="1FE87282" w14:textId="616FEBF0" w:rsidR="005E7394" w:rsidRDefault="005E7394" w:rsidP="005E7394">
      <w:pPr>
        <w:pStyle w:val="CommentText"/>
      </w:pPr>
      <w:r>
        <w:rPr>
          <w:rStyle w:val="CommentReference"/>
        </w:rPr>
        <w:annotationRef/>
      </w:r>
      <w:r w:rsidRPr="005E7394">
        <w:rPr>
          <w:b/>
          <w:bCs/>
        </w:rPr>
        <w:t>Maintain the agreement</w:t>
      </w:r>
    </w:p>
  </w:comment>
  <w:comment w:id="120" w:author="Dr. Ghazwan" w:date="2025-09-01T00:58:00Z" w:initials="Hasan">
    <w:p w14:paraId="20C0FF77" w14:textId="1EAFDD9C" w:rsidR="005E7394" w:rsidRDefault="005E7394" w:rsidP="005E7394">
      <w:pPr>
        <w:pStyle w:val="CommentText"/>
      </w:pPr>
      <w:r>
        <w:rPr>
          <w:rStyle w:val="CommentReference"/>
        </w:rPr>
        <w:annotationRef/>
      </w:r>
      <w:r w:rsidRPr="005E7394">
        <w:rPr>
          <w:b/>
          <w:bCs/>
        </w:rPr>
        <w:t>Use a different part of speech</w:t>
      </w:r>
    </w:p>
  </w:comment>
  <w:comment w:id="121" w:author="Dr. Ghazwan" w:date="2025-09-01T00:59:00Z" w:initials="Hasan">
    <w:p w14:paraId="6CA22251" w14:textId="240893B3" w:rsidR="005E7394" w:rsidRDefault="005E7394" w:rsidP="005E7394">
      <w:pPr>
        <w:pStyle w:val="CommentText"/>
      </w:pPr>
      <w:r>
        <w:rPr>
          <w:rStyle w:val="CommentReference"/>
        </w:rPr>
        <w:annotationRef/>
      </w:r>
      <w:r w:rsidRPr="005E7394">
        <w:rPr>
          <w:b/>
          <w:bCs/>
        </w:rPr>
        <w:t>Maintain the agreement</w:t>
      </w:r>
    </w:p>
  </w:comment>
  <w:comment w:id="122" w:author="Dr. Ghazwan" w:date="2025-09-01T01:00:00Z" w:initials="Hasan">
    <w:p w14:paraId="60BD3927" w14:textId="444E986A" w:rsidR="005E7394" w:rsidRDefault="005E7394" w:rsidP="005E7394">
      <w:pPr>
        <w:pStyle w:val="CommentText"/>
      </w:pPr>
      <w:r>
        <w:rPr>
          <w:rStyle w:val="CommentReference"/>
        </w:rPr>
        <w:annotationRef/>
      </w:r>
      <w:r w:rsidRPr="005E7394">
        <w:rPr>
          <w:b/>
          <w:bCs/>
        </w:rPr>
        <w:t>will be</w:t>
      </w:r>
    </w:p>
  </w:comment>
  <w:comment w:id="123" w:author="Dr. Ghazwan" w:date="2025-09-01T01:01:00Z" w:initials="Hasan">
    <w:p w14:paraId="72D08331" w14:textId="701F8BA7" w:rsidR="005E7394" w:rsidRDefault="005E7394" w:rsidP="005E7394">
      <w:pPr>
        <w:pStyle w:val="CommentText"/>
      </w:pPr>
      <w:r>
        <w:rPr>
          <w:rStyle w:val="CommentReference"/>
        </w:rPr>
        <w:annotationRef/>
      </w:r>
      <w:r w:rsidRPr="005E7394">
        <w:rPr>
          <w:b/>
          <w:bCs/>
        </w:rPr>
        <w:t>Maintain the agreement</w:t>
      </w:r>
    </w:p>
  </w:comment>
  <w:comment w:id="124" w:author="Dr. Ghazwan" w:date="2025-09-01T01:04:00Z" w:initials="Hasan">
    <w:p w14:paraId="0130C814" w14:textId="4E74D333" w:rsidR="009160A9" w:rsidRDefault="009160A9" w:rsidP="009160A9">
      <w:pPr>
        <w:pStyle w:val="CommentText"/>
      </w:pPr>
      <w:r>
        <w:rPr>
          <w:rStyle w:val="CommentReference"/>
        </w:rPr>
        <w:annotationRef/>
      </w:r>
      <w:r w:rsidRPr="009160A9">
        <w:rPr>
          <w:b/>
          <w:bCs/>
        </w:rPr>
        <w:t>Use a different part of speech</w:t>
      </w:r>
    </w:p>
  </w:comment>
  <w:comment w:id="125" w:author="Dr. Ghazwan" w:date="2025-09-01T01:04:00Z" w:initials="Hasan">
    <w:p w14:paraId="590B2BC1" w14:textId="798A37A3" w:rsidR="009160A9" w:rsidRDefault="009160A9">
      <w:pPr>
        <w:pStyle w:val="CommentText"/>
      </w:pPr>
      <w:r>
        <w:rPr>
          <w:rStyle w:val="CommentReference"/>
        </w:rPr>
        <w:annotationRef/>
      </w:r>
      <w:r>
        <w:t>.,</w:t>
      </w:r>
    </w:p>
  </w:comment>
  <w:comment w:id="126" w:author="Dr. Ghazwan" w:date="2025-09-01T01:06:00Z" w:initials="Hasan">
    <w:p w14:paraId="00F49A61" w14:textId="1BD8277C" w:rsidR="00C45956" w:rsidRDefault="00C45956" w:rsidP="00C45956">
      <w:pPr>
        <w:pStyle w:val="CommentText"/>
      </w:pPr>
      <w:r>
        <w:rPr>
          <w:rStyle w:val="CommentReference"/>
        </w:rPr>
        <w:annotationRef/>
      </w:r>
      <w:r w:rsidRPr="00C45956">
        <w:br/>
      </w:r>
      <w:r w:rsidRPr="00C45956">
        <w:rPr>
          <w:b/>
          <w:bCs/>
        </w:rPr>
        <w:t>Add Punctuation</w:t>
      </w:r>
    </w:p>
  </w:comment>
  <w:comment w:id="127" w:author="Dr. Ghazwan" w:date="2025-09-01T01:07:00Z" w:initials="Hasan">
    <w:p w14:paraId="3296EF9F" w14:textId="3665F602" w:rsidR="00C45956" w:rsidRDefault="00C45956">
      <w:pPr>
        <w:pStyle w:val="CommentText"/>
      </w:pPr>
      <w:r>
        <w:rPr>
          <w:rStyle w:val="CommentReference"/>
        </w:rPr>
        <w:annotationRef/>
      </w:r>
      <w:r>
        <w:t>Amino acids</w:t>
      </w:r>
    </w:p>
  </w:comment>
  <w:comment w:id="128" w:author="Dr. Ghazwan" w:date="2025-09-01T01:12:00Z" w:initials="Hasan">
    <w:p w14:paraId="2D207C5B" w14:textId="08183C1E" w:rsidR="00510F36" w:rsidRDefault="00510F36" w:rsidP="00510F36">
      <w:pPr>
        <w:pStyle w:val="CommentText"/>
      </w:pPr>
      <w:r>
        <w:rPr>
          <w:rStyle w:val="CommentReference"/>
        </w:rPr>
        <w:annotationRef/>
      </w:r>
      <w:r w:rsidRPr="00510F36">
        <w:rPr>
          <w:b/>
          <w:bCs/>
        </w:rPr>
        <w:t>Add a comma</w:t>
      </w:r>
    </w:p>
  </w:comment>
  <w:comment w:id="129" w:author="Dr. Ghazwan" w:date="2025-09-01T01:12:00Z" w:initials="Hasan">
    <w:p w14:paraId="31989400" w14:textId="1EF99C1D" w:rsidR="0023294D" w:rsidRDefault="0023294D" w:rsidP="0023294D">
      <w:pPr>
        <w:pStyle w:val="CommentText"/>
      </w:pPr>
      <w:r>
        <w:rPr>
          <w:rStyle w:val="CommentReference"/>
        </w:rPr>
        <w:annotationRef/>
      </w:r>
      <w:r w:rsidRPr="0023294D">
        <w:rPr>
          <w:b/>
          <w:bCs/>
        </w:rPr>
        <w:t>Fix the preposition</w:t>
      </w:r>
    </w:p>
  </w:comment>
  <w:comment w:id="130" w:author="Dr. Ghazwan" w:date="2025-09-01T01:15:00Z" w:initials="Hasan">
    <w:p w14:paraId="52FD4803" w14:textId="75330D16" w:rsidR="0023294D" w:rsidRDefault="0023294D" w:rsidP="0023294D">
      <w:pPr>
        <w:pStyle w:val="CommentText"/>
      </w:pPr>
      <w:r>
        <w:rPr>
          <w:rStyle w:val="CommentReference"/>
        </w:rPr>
        <w:annotationRef/>
      </w:r>
      <w:r w:rsidRPr="0023294D">
        <w:rPr>
          <w:b/>
          <w:bCs/>
        </w:rPr>
        <w:t>Change the verb tense</w:t>
      </w:r>
    </w:p>
  </w:comment>
  <w:comment w:id="131" w:author="Dr. Ghazwan" w:date="2025-09-01T01:16:00Z" w:initials="Hasan">
    <w:p w14:paraId="32014676" w14:textId="2D389B36" w:rsidR="0023294D" w:rsidRDefault="0023294D" w:rsidP="0023294D">
      <w:pPr>
        <w:pStyle w:val="CommentText"/>
      </w:pPr>
      <w:r>
        <w:rPr>
          <w:rStyle w:val="CommentReference"/>
        </w:rPr>
        <w:annotationRef/>
      </w:r>
      <w:r w:rsidRPr="0023294D">
        <w:rPr>
          <w:b/>
          <w:bCs/>
        </w:rPr>
        <w:t>Maintain the agreement</w:t>
      </w:r>
    </w:p>
  </w:comment>
  <w:comment w:id="132" w:author="Dr. Ghazwan" w:date="2025-09-01T01:17:00Z" w:initials="Hasan">
    <w:p w14:paraId="6A82165C" w14:textId="0DE4FE5C" w:rsidR="0023294D" w:rsidRDefault="0023294D" w:rsidP="0023294D">
      <w:pPr>
        <w:pStyle w:val="CommentText"/>
      </w:pPr>
      <w:r>
        <w:rPr>
          <w:rStyle w:val="CommentReference"/>
        </w:rPr>
        <w:annotationRef/>
      </w:r>
      <w:r w:rsidRPr="0023294D">
        <w:br/>
      </w:r>
      <w:r w:rsidRPr="0023294D">
        <w:rPr>
          <w:b/>
          <w:bCs/>
        </w:rPr>
        <w:t>Use a different part of speech</w:t>
      </w:r>
    </w:p>
  </w:comment>
  <w:comment w:id="133" w:author="Dr. Ghazwan" w:date="2025-09-01T01:18:00Z" w:initials="Hasan">
    <w:p w14:paraId="3CF2719D" w14:textId="4E835C08" w:rsidR="0094010E" w:rsidRDefault="0094010E" w:rsidP="0094010E">
      <w:pPr>
        <w:pStyle w:val="CommentText"/>
      </w:pPr>
      <w:r>
        <w:rPr>
          <w:rStyle w:val="CommentReference"/>
        </w:rPr>
        <w:annotationRef/>
      </w:r>
      <w:r w:rsidRPr="0094010E">
        <w:rPr>
          <w:b/>
          <w:bCs/>
        </w:rPr>
        <w:t>Add a comma</w:t>
      </w:r>
    </w:p>
  </w:comment>
  <w:comment w:id="134" w:author="Dr. Ghazwan" w:date="2025-09-01T01:19:00Z" w:initials="Hasan">
    <w:p w14:paraId="73C4ED9F" w14:textId="4F302C68" w:rsidR="0094010E" w:rsidRDefault="0094010E" w:rsidP="0094010E">
      <w:pPr>
        <w:pStyle w:val="CommentText"/>
      </w:pPr>
      <w:r>
        <w:rPr>
          <w:rStyle w:val="CommentReference"/>
        </w:rPr>
        <w:annotationRef/>
      </w:r>
      <w:r w:rsidRPr="0094010E">
        <w:rPr>
          <w:b/>
          <w:bCs/>
        </w:rPr>
        <w:t>Change the pronoun</w:t>
      </w:r>
    </w:p>
  </w:comment>
  <w:comment w:id="135" w:author="Dr. Ghazwan" w:date="2025-09-01T01:21:00Z" w:initials="Hasan">
    <w:p w14:paraId="67D29746" w14:textId="4842E0E1" w:rsidR="0094010E" w:rsidRDefault="0094010E" w:rsidP="0094010E">
      <w:pPr>
        <w:pStyle w:val="CommentText"/>
      </w:pPr>
      <w:r>
        <w:rPr>
          <w:rStyle w:val="CommentReference"/>
        </w:rPr>
        <w:annotationRef/>
      </w:r>
      <w:r w:rsidRPr="0094010E">
        <w:rPr>
          <w:b/>
          <w:bCs/>
        </w:rPr>
        <w:t>learning, they</w:t>
      </w:r>
      <w:r>
        <w:rPr>
          <w:b/>
          <w:bCs/>
        </w:rPr>
        <w:t xml:space="preserve"> proved</w:t>
      </w:r>
    </w:p>
  </w:comment>
  <w:comment w:id="136" w:author="Dr. Ghazwan" w:date="2025-09-01T01:21:00Z" w:initials="Hasan">
    <w:p w14:paraId="48B9E7F3" w14:textId="79DBFF8F" w:rsidR="0094010E" w:rsidRDefault="0094010E" w:rsidP="0094010E">
      <w:pPr>
        <w:pStyle w:val="CommentText"/>
      </w:pPr>
      <w:r>
        <w:rPr>
          <w:rStyle w:val="CommentReference"/>
        </w:rPr>
        <w:annotationRef/>
      </w:r>
      <w:r w:rsidRPr="0094010E">
        <w:rPr>
          <w:b/>
          <w:bCs/>
        </w:rPr>
        <w:t>Use a different part of speech</w:t>
      </w:r>
    </w:p>
  </w:comment>
  <w:comment w:id="137" w:author="Dr. Ghazwan" w:date="2025-09-01T01:22:00Z" w:initials="Hasan">
    <w:p w14:paraId="25097AC6" w14:textId="3E0FEF66" w:rsidR="0094010E" w:rsidRDefault="0094010E" w:rsidP="0094010E">
      <w:pPr>
        <w:pStyle w:val="CommentText"/>
      </w:pPr>
      <w:r>
        <w:rPr>
          <w:rStyle w:val="CommentReference"/>
        </w:rPr>
        <w:annotationRef/>
      </w:r>
      <w:r w:rsidRPr="0094010E">
        <w:rPr>
          <w:b/>
          <w:bCs/>
        </w:rPr>
        <w:t>Add a comma</w:t>
      </w:r>
    </w:p>
  </w:comment>
  <w:comment w:id="138" w:author="Dr. Ghazwan" w:date="2025-09-01T01:23:00Z" w:initials="Hasan">
    <w:p w14:paraId="4339EAF2" w14:textId="63B46597" w:rsidR="00836981" w:rsidRDefault="00836981" w:rsidP="00836981">
      <w:pPr>
        <w:pStyle w:val="CommentText"/>
      </w:pPr>
      <w:r>
        <w:rPr>
          <w:rStyle w:val="CommentReference"/>
        </w:rPr>
        <w:annotationRef/>
      </w:r>
      <w:r w:rsidRPr="00836981">
        <w:rPr>
          <w:b/>
          <w:bCs/>
        </w:rPr>
        <w:t>Maintain the agreement</w:t>
      </w:r>
    </w:p>
  </w:comment>
  <w:comment w:id="139" w:author="Dr. Ghazwan" w:date="2025-09-01T01:24:00Z" w:initials="Hasan">
    <w:p w14:paraId="29AE1AD3" w14:textId="02C45E51" w:rsidR="00836981" w:rsidRDefault="00836981" w:rsidP="00836981">
      <w:pPr>
        <w:pStyle w:val="CommentText"/>
      </w:pPr>
      <w:r>
        <w:rPr>
          <w:rStyle w:val="CommentReference"/>
        </w:rPr>
        <w:annotationRef/>
      </w:r>
      <w:r w:rsidRPr="00836981">
        <w:rPr>
          <w:b/>
          <w:bCs/>
        </w:rPr>
        <w:t>to control</w:t>
      </w:r>
    </w:p>
  </w:comment>
  <w:comment w:id="140" w:author="Dr. Ghazwan" w:date="2025-09-01T01:24:00Z" w:initials="Hasan">
    <w:p w14:paraId="21BB4C27" w14:textId="3409E92D" w:rsidR="00836981" w:rsidRDefault="00836981">
      <w:pPr>
        <w:pStyle w:val="CommentText"/>
      </w:pPr>
      <w:r>
        <w:rPr>
          <w:rStyle w:val="CommentReference"/>
        </w:rPr>
        <w:annotationRef/>
      </w:r>
      <w:r>
        <w:t>Do double check,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30A3B2" w15:done="0"/>
  <w15:commentEx w15:paraId="1C8D2D4A" w15:done="0"/>
  <w15:commentEx w15:paraId="19642930" w15:done="0"/>
  <w15:commentEx w15:paraId="4A13CDD7" w15:done="0"/>
  <w15:commentEx w15:paraId="0C8B12CE" w15:done="0"/>
  <w15:commentEx w15:paraId="529EF2A0" w15:done="0"/>
  <w15:commentEx w15:paraId="64AB6F5A" w15:done="0"/>
  <w15:commentEx w15:paraId="4FCA97A7" w15:done="0"/>
  <w15:commentEx w15:paraId="38391384" w15:done="0"/>
  <w15:commentEx w15:paraId="6E40FB5C" w15:done="0"/>
  <w15:commentEx w15:paraId="42C3D7FF" w15:done="0"/>
  <w15:commentEx w15:paraId="4CD679BF" w15:done="0"/>
  <w15:commentEx w15:paraId="7C9F7360" w15:done="0"/>
  <w15:commentEx w15:paraId="49B85275" w15:done="0"/>
  <w15:commentEx w15:paraId="2D277B7C" w15:done="0"/>
  <w15:commentEx w15:paraId="24B10FE5" w15:done="0"/>
  <w15:commentEx w15:paraId="2224F56C" w15:done="0"/>
  <w15:commentEx w15:paraId="30C3815D" w15:done="0"/>
  <w15:commentEx w15:paraId="6FA1A984" w15:done="0"/>
  <w15:commentEx w15:paraId="1C94BEF1" w15:done="0"/>
  <w15:commentEx w15:paraId="44569BC6" w15:done="0"/>
  <w15:commentEx w15:paraId="67C5DFF4" w15:done="0"/>
  <w15:commentEx w15:paraId="013DDD61" w15:done="0"/>
  <w15:commentEx w15:paraId="19F7ECC7" w15:done="0"/>
  <w15:commentEx w15:paraId="0DFD5FB5" w15:done="0"/>
  <w15:commentEx w15:paraId="7C0B1CD8" w15:done="0"/>
  <w15:commentEx w15:paraId="18540324" w15:done="0"/>
  <w15:commentEx w15:paraId="5C97E6A1" w15:done="0"/>
  <w15:commentEx w15:paraId="03535680" w15:done="0"/>
  <w15:commentEx w15:paraId="5A135E0C" w15:done="0"/>
  <w15:commentEx w15:paraId="3020606D" w15:done="0"/>
  <w15:commentEx w15:paraId="437A0CAA" w15:done="0"/>
  <w15:commentEx w15:paraId="78D6C983" w15:done="0"/>
  <w15:commentEx w15:paraId="767115EA" w15:done="0"/>
  <w15:commentEx w15:paraId="73E73D3C" w15:done="0"/>
  <w15:commentEx w15:paraId="509186F3" w15:done="0"/>
  <w15:commentEx w15:paraId="7683E0E6" w15:done="0"/>
  <w15:commentEx w15:paraId="5A7BE6AA" w15:done="0"/>
  <w15:commentEx w15:paraId="08088239" w15:done="0"/>
  <w15:commentEx w15:paraId="1063887D" w15:done="0"/>
  <w15:commentEx w15:paraId="39FDFA35" w15:done="0"/>
  <w15:commentEx w15:paraId="095CF7DC" w15:done="0"/>
  <w15:commentEx w15:paraId="0E6722D8" w15:done="0"/>
  <w15:commentEx w15:paraId="5E40C269" w15:done="0"/>
  <w15:commentEx w15:paraId="0248E509" w15:done="0"/>
  <w15:commentEx w15:paraId="3BA133B1" w15:done="0"/>
  <w15:commentEx w15:paraId="6B7EE14B" w15:done="0"/>
  <w15:commentEx w15:paraId="511C1070" w15:done="0"/>
  <w15:commentEx w15:paraId="710D8996" w15:done="0"/>
  <w15:commentEx w15:paraId="2FB9146E" w15:done="0"/>
  <w15:commentEx w15:paraId="32B06929" w15:done="0"/>
  <w15:commentEx w15:paraId="048545CA" w15:done="0"/>
  <w15:commentEx w15:paraId="7748DC89" w15:done="0"/>
  <w15:commentEx w15:paraId="3F50013D" w15:done="0"/>
  <w15:commentEx w15:paraId="47280038" w15:done="0"/>
  <w15:commentEx w15:paraId="6141E58C" w15:done="0"/>
  <w15:commentEx w15:paraId="3E0D133F" w15:done="0"/>
  <w15:commentEx w15:paraId="751BB8E5" w15:done="0"/>
  <w15:commentEx w15:paraId="7B39D326" w15:done="0"/>
  <w15:commentEx w15:paraId="41C47AF1" w15:done="0"/>
  <w15:commentEx w15:paraId="78BBEB7D" w15:done="0"/>
  <w15:commentEx w15:paraId="3E473A42" w15:done="0"/>
  <w15:commentEx w15:paraId="5F11AF71" w15:done="0"/>
  <w15:commentEx w15:paraId="03018EAB" w15:done="0"/>
  <w15:commentEx w15:paraId="284CA2E5" w15:done="0"/>
  <w15:commentEx w15:paraId="25C687B5" w15:done="0"/>
  <w15:commentEx w15:paraId="2900B1B4" w15:done="0"/>
  <w15:commentEx w15:paraId="009A1BED" w15:done="0"/>
  <w15:commentEx w15:paraId="180DACFD" w15:done="0"/>
  <w15:commentEx w15:paraId="5E2FAF3C" w15:done="0"/>
  <w15:commentEx w15:paraId="573D396D" w15:done="0"/>
  <w15:commentEx w15:paraId="44DA2662" w15:done="0"/>
  <w15:commentEx w15:paraId="4E6A562E" w15:done="0"/>
  <w15:commentEx w15:paraId="374A6B69" w15:done="0"/>
  <w15:commentEx w15:paraId="45455F13" w15:done="0"/>
  <w15:commentEx w15:paraId="11B19BFD" w15:done="0"/>
  <w15:commentEx w15:paraId="3FFE875B" w15:done="0"/>
  <w15:commentEx w15:paraId="394ACA2F" w15:done="0"/>
  <w15:commentEx w15:paraId="3F0F00BA" w15:done="0"/>
  <w15:commentEx w15:paraId="07D076E8" w15:done="0"/>
  <w15:commentEx w15:paraId="1407FEB3" w15:done="0"/>
  <w15:commentEx w15:paraId="1544AD04" w15:done="0"/>
  <w15:commentEx w15:paraId="1D7C0E4C" w15:done="0"/>
  <w15:commentEx w15:paraId="3ECC8CC9" w15:done="0"/>
  <w15:commentEx w15:paraId="252C436B" w15:done="0"/>
  <w15:commentEx w15:paraId="78D4958C" w15:done="0"/>
  <w15:commentEx w15:paraId="51113349" w15:done="0"/>
  <w15:commentEx w15:paraId="7B50377A" w15:done="0"/>
  <w15:commentEx w15:paraId="4487C85B" w15:done="0"/>
  <w15:commentEx w15:paraId="569CB442" w15:done="0"/>
  <w15:commentEx w15:paraId="51E0561B" w15:done="0"/>
  <w15:commentEx w15:paraId="30F2B829" w15:done="0"/>
  <w15:commentEx w15:paraId="21B54F01" w15:done="0"/>
  <w15:commentEx w15:paraId="4C399588" w15:done="0"/>
  <w15:commentEx w15:paraId="5CD49F75" w15:done="0"/>
  <w15:commentEx w15:paraId="3E32DC6C" w15:done="0"/>
  <w15:commentEx w15:paraId="1FD8A90E" w15:done="0"/>
  <w15:commentEx w15:paraId="1F613018" w15:done="0"/>
  <w15:commentEx w15:paraId="0DB2990C" w15:done="0"/>
  <w15:commentEx w15:paraId="486DAEA1" w15:done="0"/>
  <w15:commentEx w15:paraId="39D8F242" w15:done="0"/>
  <w15:commentEx w15:paraId="4F91A521" w15:done="0"/>
  <w15:commentEx w15:paraId="361DD4D9" w15:done="0"/>
  <w15:commentEx w15:paraId="4491DAB6" w15:done="0"/>
  <w15:commentEx w15:paraId="6CB34BE3" w15:done="0"/>
  <w15:commentEx w15:paraId="719C1401" w15:done="0"/>
  <w15:commentEx w15:paraId="5DB0E10E" w15:done="0"/>
  <w15:commentEx w15:paraId="3F3464C9" w15:done="0"/>
  <w15:commentEx w15:paraId="277E68CC" w15:done="0"/>
  <w15:commentEx w15:paraId="22986D89" w15:done="0"/>
  <w15:commentEx w15:paraId="5FECB75B" w15:done="0"/>
  <w15:commentEx w15:paraId="52E7C92A" w15:done="0"/>
  <w15:commentEx w15:paraId="0CE0BACF" w15:done="0"/>
  <w15:commentEx w15:paraId="3A061498" w15:done="0"/>
  <w15:commentEx w15:paraId="03B7AFBE" w15:done="0"/>
  <w15:commentEx w15:paraId="0DA63812" w15:done="0"/>
  <w15:commentEx w15:paraId="75CD0893" w15:done="0"/>
  <w15:commentEx w15:paraId="6CFBFBF5" w15:done="0"/>
  <w15:commentEx w15:paraId="3E4ED681" w15:done="0"/>
  <w15:commentEx w15:paraId="1FE87282" w15:done="0"/>
  <w15:commentEx w15:paraId="20C0FF77" w15:done="0"/>
  <w15:commentEx w15:paraId="6CA22251" w15:done="0"/>
  <w15:commentEx w15:paraId="60BD3927" w15:done="0"/>
  <w15:commentEx w15:paraId="72D08331" w15:done="0"/>
  <w15:commentEx w15:paraId="0130C814" w15:done="0"/>
  <w15:commentEx w15:paraId="590B2BC1" w15:done="0"/>
  <w15:commentEx w15:paraId="00F49A61" w15:done="0"/>
  <w15:commentEx w15:paraId="3296EF9F" w15:done="0"/>
  <w15:commentEx w15:paraId="2D207C5B" w15:done="0"/>
  <w15:commentEx w15:paraId="31989400" w15:done="0"/>
  <w15:commentEx w15:paraId="52FD4803" w15:done="0"/>
  <w15:commentEx w15:paraId="32014676" w15:done="0"/>
  <w15:commentEx w15:paraId="6A82165C" w15:done="0"/>
  <w15:commentEx w15:paraId="3CF2719D" w15:done="0"/>
  <w15:commentEx w15:paraId="73C4ED9F" w15:done="0"/>
  <w15:commentEx w15:paraId="67D29746" w15:done="0"/>
  <w15:commentEx w15:paraId="48B9E7F3" w15:done="0"/>
  <w15:commentEx w15:paraId="25097AC6" w15:done="0"/>
  <w15:commentEx w15:paraId="4339EAF2" w15:done="0"/>
  <w15:commentEx w15:paraId="29AE1AD3" w15:done="0"/>
  <w15:commentEx w15:paraId="21BB4C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6F87F3" w16cex:dateUtc="2025-08-31T19:35:00Z"/>
  <w16cex:commentExtensible w16cex:durableId="65D433B3" w16cex:dateUtc="2025-08-31T19:37:00Z"/>
  <w16cex:commentExtensible w16cex:durableId="2E1FFD97" w16cex:dateUtc="2025-08-31T19:51:00Z"/>
  <w16cex:commentExtensible w16cex:durableId="1BC52C9E" w16cex:dateUtc="2025-08-31T19:52:00Z"/>
  <w16cex:commentExtensible w16cex:durableId="569863FF" w16cex:dateUtc="2025-08-31T19:58:00Z"/>
  <w16cex:commentExtensible w16cex:durableId="3D0A6E1B" w16cex:dateUtc="2025-08-31T19:58:00Z"/>
  <w16cex:commentExtensible w16cex:durableId="5456A819" w16cex:dateUtc="2025-08-31T20:00:00Z"/>
  <w16cex:commentExtensible w16cex:durableId="6D681CD1" w16cex:dateUtc="2025-08-31T20:00:00Z"/>
  <w16cex:commentExtensible w16cex:durableId="3DBEB62F" w16cex:dateUtc="2025-08-31T20:02:00Z"/>
  <w16cex:commentExtensible w16cex:durableId="7556CA4F" w16cex:dateUtc="2025-08-31T20:10:00Z"/>
  <w16cex:commentExtensible w16cex:durableId="6CE678D0" w16cex:dateUtc="2025-08-31T20:03:00Z"/>
  <w16cex:commentExtensible w16cex:durableId="0EDE9165" w16cex:dateUtc="2025-08-31T20:03:00Z"/>
  <w16cex:commentExtensible w16cex:durableId="605193AB" w16cex:dateUtc="2025-08-31T20:04:00Z"/>
  <w16cex:commentExtensible w16cex:durableId="76C9EC4E" w16cex:dateUtc="2025-08-31T20:05:00Z"/>
  <w16cex:commentExtensible w16cex:durableId="41B19534" w16cex:dateUtc="2025-08-31T20:06:00Z"/>
  <w16cex:commentExtensible w16cex:durableId="47A41118" w16cex:dateUtc="2025-08-31T20:11:00Z"/>
  <w16cex:commentExtensible w16cex:durableId="54255A17" w16cex:dateUtc="2025-08-31T20:08:00Z"/>
  <w16cex:commentExtensible w16cex:durableId="5B96184E" w16cex:dateUtc="2025-08-31T20:13:00Z"/>
  <w16cex:commentExtensible w16cex:durableId="12EB3595" w16cex:dateUtc="2025-08-31T20:13:00Z"/>
  <w16cex:commentExtensible w16cex:durableId="25693549" w16cex:dateUtc="2025-08-31T20:14:00Z"/>
  <w16cex:commentExtensible w16cex:durableId="76BD869A" w16cex:dateUtc="2025-08-31T20:30:00Z"/>
  <w16cex:commentExtensible w16cex:durableId="4DCA88A5" w16cex:dateUtc="2025-08-31T20:15:00Z"/>
  <w16cex:commentExtensible w16cex:durableId="4C66C44B" w16cex:dateUtc="2025-08-31T20:32:00Z"/>
  <w16cex:commentExtensible w16cex:durableId="78D2A0C9" w16cex:dateUtc="2025-08-31T20:34:00Z"/>
  <w16cex:commentExtensible w16cex:durableId="2B4285D4" w16cex:dateUtc="2025-08-31T20:16:00Z"/>
  <w16cex:commentExtensible w16cex:durableId="39ED4872" w16cex:dateUtc="2025-08-31T20:18:00Z"/>
  <w16cex:commentExtensible w16cex:durableId="0B0D25CD" w16cex:dateUtc="2025-08-31T20:36:00Z"/>
  <w16cex:commentExtensible w16cex:durableId="5033B6E2" w16cex:dateUtc="2025-08-31T20:18:00Z"/>
  <w16cex:commentExtensible w16cex:durableId="5C48E847" w16cex:dateUtc="2025-08-31T20:19:00Z"/>
  <w16cex:commentExtensible w16cex:durableId="2FA0FD5C" w16cex:dateUtc="2025-08-31T20:19:00Z"/>
  <w16cex:commentExtensible w16cex:durableId="07F9AE96" w16cex:dateUtc="2025-08-31T20:20:00Z"/>
  <w16cex:commentExtensible w16cex:durableId="6FC68AEF" w16cex:dateUtc="2025-08-31T20:21:00Z"/>
  <w16cex:commentExtensible w16cex:durableId="1DE3C447" w16cex:dateUtc="2025-08-31T20:21:00Z"/>
  <w16cex:commentExtensible w16cex:durableId="59CADB6E" w16cex:dateUtc="2025-08-31T20:22:00Z"/>
  <w16cex:commentExtensible w16cex:durableId="66CDA575" w16cex:dateUtc="2025-08-31T20:22:00Z"/>
  <w16cex:commentExtensible w16cex:durableId="4DC70928" w16cex:dateUtc="2025-08-31T20:23:00Z"/>
  <w16cex:commentExtensible w16cex:durableId="4CB06192" w16cex:dateUtc="2025-08-31T20:24:00Z"/>
  <w16cex:commentExtensible w16cex:durableId="441E5DCE" w16cex:dateUtc="2025-08-31T20:24:00Z"/>
  <w16cex:commentExtensible w16cex:durableId="66E0490A" w16cex:dateUtc="2025-08-31T20:25:00Z"/>
  <w16cex:commentExtensible w16cex:durableId="68C63B24" w16cex:dateUtc="2025-08-31T20:26:00Z"/>
  <w16cex:commentExtensible w16cex:durableId="7307DEAE" w16cex:dateUtc="2025-08-31T20:37:00Z"/>
  <w16cex:commentExtensible w16cex:durableId="3C86C822" w16cex:dateUtc="2025-08-31T20:28:00Z"/>
  <w16cex:commentExtensible w16cex:durableId="664682BD" w16cex:dateUtc="2025-08-31T20:29:00Z"/>
  <w16cex:commentExtensible w16cex:durableId="1E9CE33A" w16cex:dateUtc="2025-08-31T20:39:00Z"/>
  <w16cex:commentExtensible w16cex:durableId="15B41F57" w16cex:dateUtc="2025-08-31T20:40:00Z"/>
  <w16cex:commentExtensible w16cex:durableId="3DEF9DF9" w16cex:dateUtc="2025-08-31T20:41:00Z"/>
  <w16cex:commentExtensible w16cex:durableId="6E001830" w16cex:dateUtc="2025-08-31T20:42:00Z"/>
  <w16cex:commentExtensible w16cex:durableId="511AE0BA" w16cex:dateUtc="2025-08-31T20:43:00Z"/>
  <w16cex:commentExtensible w16cex:durableId="2C15417C" w16cex:dateUtc="2025-08-31T20:44:00Z"/>
  <w16cex:commentExtensible w16cex:durableId="6DFE9979" w16cex:dateUtc="2025-08-31T20:45:00Z"/>
  <w16cex:commentExtensible w16cex:durableId="0534DA3F" w16cex:dateUtc="2025-08-31T20:46:00Z"/>
  <w16cex:commentExtensible w16cex:durableId="47A699A4" w16cex:dateUtc="2025-08-31T20:47:00Z"/>
  <w16cex:commentExtensible w16cex:durableId="29169CFC" w16cex:dateUtc="2025-08-31T20:48:00Z"/>
  <w16cex:commentExtensible w16cex:durableId="2280B7B4" w16cex:dateUtc="2025-08-31T20:50:00Z"/>
  <w16cex:commentExtensible w16cex:durableId="221D9684" w16cex:dateUtc="2025-08-31T20:52:00Z"/>
  <w16cex:commentExtensible w16cex:durableId="70454113" w16cex:dateUtc="2025-08-31T20:51:00Z"/>
  <w16cex:commentExtensible w16cex:durableId="51F0A18A" w16cex:dateUtc="2025-08-31T20:53:00Z"/>
  <w16cex:commentExtensible w16cex:durableId="4C8BD3F8" w16cex:dateUtc="2025-08-31T20:53:00Z"/>
  <w16cex:commentExtensible w16cex:durableId="644B41D3" w16cex:dateUtc="2025-08-31T20:54:00Z"/>
  <w16cex:commentExtensible w16cex:durableId="64D26642" w16cex:dateUtc="2025-08-31T20:56:00Z"/>
  <w16cex:commentExtensible w16cex:durableId="713BE604" w16cex:dateUtc="2025-08-31T20:58:00Z"/>
  <w16cex:commentExtensible w16cex:durableId="0A2EDD22" w16cex:dateUtc="2025-08-31T20:58:00Z"/>
  <w16cex:commentExtensible w16cex:durableId="7494DC9D" w16cex:dateUtc="2025-08-31T21:00:00Z"/>
  <w16cex:commentExtensible w16cex:durableId="20CB68AD" w16cex:dateUtc="2025-08-31T20:59:00Z"/>
  <w16cex:commentExtensible w16cex:durableId="7A9B13EC" w16cex:dateUtc="2025-08-31T21:00:00Z"/>
  <w16cex:commentExtensible w16cex:durableId="1BB4A4B3" w16cex:dateUtc="2025-08-31T21:00:00Z"/>
  <w16cex:commentExtensible w16cex:durableId="0027C30B" w16cex:dateUtc="2025-08-31T21:02:00Z"/>
  <w16cex:commentExtensible w16cex:durableId="59369B36" w16cex:dateUtc="2025-08-31T21:02:00Z"/>
  <w16cex:commentExtensible w16cex:durableId="3327C334" w16cex:dateUtc="2025-08-31T21:03:00Z"/>
  <w16cex:commentExtensible w16cex:durableId="7E07BA16" w16cex:dateUtc="2025-08-31T21:03:00Z"/>
  <w16cex:commentExtensible w16cex:durableId="34521B81" w16cex:dateUtc="2025-08-31T21:04:00Z"/>
  <w16cex:commentExtensible w16cex:durableId="26B0DEF7" w16cex:dateUtc="2025-08-31T21:05:00Z"/>
  <w16cex:commentExtensible w16cex:durableId="7E1D34D5" w16cex:dateUtc="2025-08-31T21:06:00Z"/>
  <w16cex:commentExtensible w16cex:durableId="3EFF424B" w16cex:dateUtc="2025-08-31T21:08:00Z"/>
  <w16cex:commentExtensible w16cex:durableId="4755565B" w16cex:dateUtc="2025-08-31T21:10:00Z"/>
  <w16cex:commentExtensible w16cex:durableId="13F27046" w16cex:dateUtc="2025-08-31T21:10:00Z"/>
  <w16cex:commentExtensible w16cex:durableId="3315A6D0" w16cex:dateUtc="2025-08-31T21:11:00Z"/>
  <w16cex:commentExtensible w16cex:durableId="65F74C92" w16cex:dateUtc="2025-08-31T21:13:00Z"/>
  <w16cex:commentExtensible w16cex:durableId="371DB15A" w16cex:dateUtc="2025-08-31T21:13:00Z"/>
  <w16cex:commentExtensible w16cex:durableId="4FCB7354" w16cex:dateUtc="2025-08-31T21:14:00Z"/>
  <w16cex:commentExtensible w16cex:durableId="27245E4C" w16cex:dateUtc="2025-08-31T21:15:00Z"/>
  <w16cex:commentExtensible w16cex:durableId="38E58367" w16cex:dateUtc="2025-08-31T21:16:00Z"/>
  <w16cex:commentExtensible w16cex:durableId="2B3EF712" w16cex:dateUtc="2025-08-31T21:17:00Z"/>
  <w16cex:commentExtensible w16cex:durableId="4F0835B7" w16cex:dateUtc="2025-08-31T21:17:00Z"/>
  <w16cex:commentExtensible w16cex:durableId="5E5B951B" w16cex:dateUtc="2025-08-31T21:17:00Z"/>
  <w16cex:commentExtensible w16cex:durableId="3ABEDEA5" w16cex:dateUtc="2025-08-31T21:18:00Z"/>
  <w16cex:commentExtensible w16cex:durableId="310B9E41" w16cex:dateUtc="2025-08-31T21:18:00Z"/>
  <w16cex:commentExtensible w16cex:durableId="0D6876F8" w16cex:dateUtc="2025-08-31T21:20:00Z"/>
  <w16cex:commentExtensible w16cex:durableId="303B085F" w16cex:dateUtc="2025-08-31T21:20:00Z"/>
  <w16cex:commentExtensible w16cex:durableId="6E84AA41" w16cex:dateUtc="2025-08-31T21:22:00Z"/>
  <w16cex:commentExtensible w16cex:durableId="560BE652" w16cex:dateUtc="2025-08-31T21:22:00Z"/>
  <w16cex:commentExtensible w16cex:durableId="662845E5" w16cex:dateUtc="2025-08-31T21:23:00Z"/>
  <w16cex:commentExtensible w16cex:durableId="77073EA5" w16cex:dateUtc="2025-08-31T21:23:00Z"/>
  <w16cex:commentExtensible w16cex:durableId="2ABA3C7E" w16cex:dateUtc="2025-08-31T21:25:00Z"/>
  <w16cex:commentExtensible w16cex:durableId="1410D2E5" w16cex:dateUtc="2025-08-31T21:27:00Z"/>
  <w16cex:commentExtensible w16cex:durableId="2E63E641" w16cex:dateUtc="2025-08-31T21:28:00Z"/>
  <w16cex:commentExtensible w16cex:durableId="39644CB9" w16cex:dateUtc="2025-08-31T21:28:00Z"/>
  <w16cex:commentExtensible w16cex:durableId="0E689FA5" w16cex:dateUtc="2025-08-31T21:30:00Z"/>
  <w16cex:commentExtensible w16cex:durableId="61C986D0" w16cex:dateUtc="2025-08-31T21:31:00Z"/>
  <w16cex:commentExtensible w16cex:durableId="6D24B0E4" w16cex:dateUtc="2025-08-31T21:31:00Z"/>
  <w16cex:commentExtensible w16cex:durableId="35326CFE" w16cex:dateUtc="2025-08-31T21:34:00Z"/>
  <w16cex:commentExtensible w16cex:durableId="725C2722" w16cex:dateUtc="2025-08-31T21:34:00Z"/>
  <w16cex:commentExtensible w16cex:durableId="19A6B074" w16cex:dateUtc="2025-08-31T21:35:00Z"/>
  <w16cex:commentExtensible w16cex:durableId="189310C3" w16cex:dateUtc="2025-08-31T21:36:00Z"/>
  <w16cex:commentExtensible w16cex:durableId="09E8A753" w16cex:dateUtc="2025-08-31T21:37:00Z"/>
  <w16cex:commentExtensible w16cex:durableId="0F54509C" w16cex:dateUtc="2025-08-31T21:40:00Z"/>
  <w16cex:commentExtensible w16cex:durableId="507E95A2" w16cex:dateUtc="2025-08-31T21:42:00Z"/>
  <w16cex:commentExtensible w16cex:durableId="3AF826DE" w16cex:dateUtc="2025-08-31T21:45:00Z"/>
  <w16cex:commentExtensible w16cex:durableId="2F601B36" w16cex:dateUtc="2025-08-31T21:45:00Z"/>
  <w16cex:commentExtensible w16cex:durableId="1794B989" w16cex:dateUtc="2025-08-31T21:46:00Z"/>
  <w16cex:commentExtensible w16cex:durableId="466E6DAC" w16cex:dateUtc="2025-08-31T21:46:00Z"/>
  <w16cex:commentExtensible w16cex:durableId="23D9AA0D" w16cex:dateUtc="2025-08-31T21:48:00Z"/>
  <w16cex:commentExtensible w16cex:durableId="3A376E24" w16cex:dateUtc="2025-08-31T21:51:00Z"/>
  <w16cex:commentExtensible w16cex:durableId="3BA4CCFC" w16cex:dateUtc="2025-08-31T21:52:00Z"/>
  <w16cex:commentExtensible w16cex:durableId="6132D78E" w16cex:dateUtc="2025-08-31T21:53:00Z"/>
  <w16cex:commentExtensible w16cex:durableId="7C4E2B93" w16cex:dateUtc="2025-08-31T21:54:00Z"/>
  <w16cex:commentExtensible w16cex:durableId="04E6E72B" w16cex:dateUtc="2025-08-31T21:55:00Z"/>
  <w16cex:commentExtensible w16cex:durableId="005AEBB7" w16cex:dateUtc="2025-08-31T21:56:00Z"/>
  <w16cex:commentExtensible w16cex:durableId="5B645CC9" w16cex:dateUtc="2025-08-31T21:57:00Z"/>
  <w16cex:commentExtensible w16cex:durableId="1915E39F" w16cex:dateUtc="2025-08-31T21:58:00Z"/>
  <w16cex:commentExtensible w16cex:durableId="76A03022" w16cex:dateUtc="2025-08-31T21:58:00Z"/>
  <w16cex:commentExtensible w16cex:durableId="5A05B669" w16cex:dateUtc="2025-08-31T21:59:00Z"/>
  <w16cex:commentExtensible w16cex:durableId="62C09160" w16cex:dateUtc="2025-08-31T22:00:00Z"/>
  <w16cex:commentExtensible w16cex:durableId="373B74BF" w16cex:dateUtc="2025-08-31T22:01:00Z"/>
  <w16cex:commentExtensible w16cex:durableId="02C1FC6F" w16cex:dateUtc="2025-08-31T22:04:00Z"/>
  <w16cex:commentExtensible w16cex:durableId="6D324104" w16cex:dateUtc="2025-08-31T22:04:00Z"/>
  <w16cex:commentExtensible w16cex:durableId="5B728405" w16cex:dateUtc="2025-08-31T22:06:00Z"/>
  <w16cex:commentExtensible w16cex:durableId="1F2D5EFD" w16cex:dateUtc="2025-08-31T22:07:00Z"/>
  <w16cex:commentExtensible w16cex:durableId="48CADA3D" w16cex:dateUtc="2025-08-31T22:12:00Z"/>
  <w16cex:commentExtensible w16cex:durableId="4F3AB84F" w16cex:dateUtc="2025-08-31T22:12:00Z"/>
  <w16cex:commentExtensible w16cex:durableId="35A487C2" w16cex:dateUtc="2025-08-31T22:15:00Z"/>
  <w16cex:commentExtensible w16cex:durableId="23EEE4FB" w16cex:dateUtc="2025-08-31T22:16:00Z"/>
  <w16cex:commentExtensible w16cex:durableId="7CEC32C7" w16cex:dateUtc="2025-08-31T22:17:00Z"/>
  <w16cex:commentExtensible w16cex:durableId="2BB59B69" w16cex:dateUtc="2025-08-31T22:18:00Z"/>
  <w16cex:commentExtensible w16cex:durableId="40FBE662" w16cex:dateUtc="2025-08-31T22:19:00Z"/>
  <w16cex:commentExtensible w16cex:durableId="20700196" w16cex:dateUtc="2025-08-31T22:21:00Z"/>
  <w16cex:commentExtensible w16cex:durableId="58A2390C" w16cex:dateUtc="2025-08-31T22:21:00Z"/>
  <w16cex:commentExtensible w16cex:durableId="5E9F6206" w16cex:dateUtc="2025-08-31T22:22:00Z"/>
  <w16cex:commentExtensible w16cex:durableId="3CB9D9C6" w16cex:dateUtc="2025-08-31T22:23:00Z"/>
  <w16cex:commentExtensible w16cex:durableId="6343676F" w16cex:dateUtc="2025-08-31T22:24:00Z"/>
  <w16cex:commentExtensible w16cex:durableId="3E139676" w16cex:dateUtc="2025-08-31T2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30A3B2" w16cid:durableId="686F87F3"/>
  <w16cid:commentId w16cid:paraId="1C8D2D4A" w16cid:durableId="65D433B3"/>
  <w16cid:commentId w16cid:paraId="19642930" w16cid:durableId="2E1FFD97"/>
  <w16cid:commentId w16cid:paraId="4A13CDD7" w16cid:durableId="1BC52C9E"/>
  <w16cid:commentId w16cid:paraId="0C8B12CE" w16cid:durableId="569863FF"/>
  <w16cid:commentId w16cid:paraId="529EF2A0" w16cid:durableId="3D0A6E1B"/>
  <w16cid:commentId w16cid:paraId="64AB6F5A" w16cid:durableId="5456A819"/>
  <w16cid:commentId w16cid:paraId="4FCA97A7" w16cid:durableId="6D681CD1"/>
  <w16cid:commentId w16cid:paraId="38391384" w16cid:durableId="3DBEB62F"/>
  <w16cid:commentId w16cid:paraId="6E40FB5C" w16cid:durableId="7556CA4F"/>
  <w16cid:commentId w16cid:paraId="42C3D7FF" w16cid:durableId="6CE678D0"/>
  <w16cid:commentId w16cid:paraId="4CD679BF" w16cid:durableId="0EDE9165"/>
  <w16cid:commentId w16cid:paraId="7C9F7360" w16cid:durableId="605193AB"/>
  <w16cid:commentId w16cid:paraId="49B85275" w16cid:durableId="76C9EC4E"/>
  <w16cid:commentId w16cid:paraId="2D277B7C" w16cid:durableId="41B19534"/>
  <w16cid:commentId w16cid:paraId="24B10FE5" w16cid:durableId="47A41118"/>
  <w16cid:commentId w16cid:paraId="2224F56C" w16cid:durableId="54255A17"/>
  <w16cid:commentId w16cid:paraId="30C3815D" w16cid:durableId="5B96184E"/>
  <w16cid:commentId w16cid:paraId="6FA1A984" w16cid:durableId="12EB3595"/>
  <w16cid:commentId w16cid:paraId="1C94BEF1" w16cid:durableId="25693549"/>
  <w16cid:commentId w16cid:paraId="44569BC6" w16cid:durableId="76BD869A"/>
  <w16cid:commentId w16cid:paraId="67C5DFF4" w16cid:durableId="4DCA88A5"/>
  <w16cid:commentId w16cid:paraId="013DDD61" w16cid:durableId="4C66C44B"/>
  <w16cid:commentId w16cid:paraId="19F7ECC7" w16cid:durableId="78D2A0C9"/>
  <w16cid:commentId w16cid:paraId="0DFD5FB5" w16cid:durableId="2B4285D4"/>
  <w16cid:commentId w16cid:paraId="7C0B1CD8" w16cid:durableId="39ED4872"/>
  <w16cid:commentId w16cid:paraId="18540324" w16cid:durableId="0B0D25CD"/>
  <w16cid:commentId w16cid:paraId="5C97E6A1" w16cid:durableId="5033B6E2"/>
  <w16cid:commentId w16cid:paraId="03535680" w16cid:durableId="5C48E847"/>
  <w16cid:commentId w16cid:paraId="5A135E0C" w16cid:durableId="2FA0FD5C"/>
  <w16cid:commentId w16cid:paraId="3020606D" w16cid:durableId="07F9AE96"/>
  <w16cid:commentId w16cid:paraId="437A0CAA" w16cid:durableId="6FC68AEF"/>
  <w16cid:commentId w16cid:paraId="78D6C983" w16cid:durableId="1DE3C447"/>
  <w16cid:commentId w16cid:paraId="767115EA" w16cid:durableId="59CADB6E"/>
  <w16cid:commentId w16cid:paraId="73E73D3C" w16cid:durableId="66CDA575"/>
  <w16cid:commentId w16cid:paraId="509186F3" w16cid:durableId="4DC70928"/>
  <w16cid:commentId w16cid:paraId="7683E0E6" w16cid:durableId="4CB06192"/>
  <w16cid:commentId w16cid:paraId="5A7BE6AA" w16cid:durableId="441E5DCE"/>
  <w16cid:commentId w16cid:paraId="08088239" w16cid:durableId="66E0490A"/>
  <w16cid:commentId w16cid:paraId="1063887D" w16cid:durableId="68C63B24"/>
  <w16cid:commentId w16cid:paraId="39FDFA35" w16cid:durableId="7307DEAE"/>
  <w16cid:commentId w16cid:paraId="095CF7DC" w16cid:durableId="3C86C822"/>
  <w16cid:commentId w16cid:paraId="0E6722D8" w16cid:durableId="664682BD"/>
  <w16cid:commentId w16cid:paraId="5E40C269" w16cid:durableId="1E9CE33A"/>
  <w16cid:commentId w16cid:paraId="0248E509" w16cid:durableId="15B41F57"/>
  <w16cid:commentId w16cid:paraId="3BA133B1" w16cid:durableId="3DEF9DF9"/>
  <w16cid:commentId w16cid:paraId="6B7EE14B" w16cid:durableId="6E001830"/>
  <w16cid:commentId w16cid:paraId="511C1070" w16cid:durableId="511AE0BA"/>
  <w16cid:commentId w16cid:paraId="710D8996" w16cid:durableId="2C15417C"/>
  <w16cid:commentId w16cid:paraId="2FB9146E" w16cid:durableId="6DFE9979"/>
  <w16cid:commentId w16cid:paraId="32B06929" w16cid:durableId="0534DA3F"/>
  <w16cid:commentId w16cid:paraId="048545CA" w16cid:durableId="47A699A4"/>
  <w16cid:commentId w16cid:paraId="7748DC89" w16cid:durableId="29169CFC"/>
  <w16cid:commentId w16cid:paraId="3F50013D" w16cid:durableId="2280B7B4"/>
  <w16cid:commentId w16cid:paraId="47280038" w16cid:durableId="221D9684"/>
  <w16cid:commentId w16cid:paraId="6141E58C" w16cid:durableId="70454113"/>
  <w16cid:commentId w16cid:paraId="3E0D133F" w16cid:durableId="51F0A18A"/>
  <w16cid:commentId w16cid:paraId="751BB8E5" w16cid:durableId="4C8BD3F8"/>
  <w16cid:commentId w16cid:paraId="7B39D326" w16cid:durableId="644B41D3"/>
  <w16cid:commentId w16cid:paraId="41C47AF1" w16cid:durableId="64D26642"/>
  <w16cid:commentId w16cid:paraId="78BBEB7D" w16cid:durableId="713BE604"/>
  <w16cid:commentId w16cid:paraId="3E473A42" w16cid:durableId="0A2EDD22"/>
  <w16cid:commentId w16cid:paraId="5F11AF71" w16cid:durableId="7494DC9D"/>
  <w16cid:commentId w16cid:paraId="03018EAB" w16cid:durableId="20CB68AD"/>
  <w16cid:commentId w16cid:paraId="284CA2E5" w16cid:durableId="7A9B13EC"/>
  <w16cid:commentId w16cid:paraId="25C687B5" w16cid:durableId="1BB4A4B3"/>
  <w16cid:commentId w16cid:paraId="2900B1B4" w16cid:durableId="0027C30B"/>
  <w16cid:commentId w16cid:paraId="009A1BED" w16cid:durableId="59369B36"/>
  <w16cid:commentId w16cid:paraId="180DACFD" w16cid:durableId="3327C334"/>
  <w16cid:commentId w16cid:paraId="5E2FAF3C" w16cid:durableId="7E07BA16"/>
  <w16cid:commentId w16cid:paraId="573D396D" w16cid:durableId="34521B81"/>
  <w16cid:commentId w16cid:paraId="44DA2662" w16cid:durableId="26B0DEF7"/>
  <w16cid:commentId w16cid:paraId="4E6A562E" w16cid:durableId="7E1D34D5"/>
  <w16cid:commentId w16cid:paraId="374A6B69" w16cid:durableId="3EFF424B"/>
  <w16cid:commentId w16cid:paraId="45455F13" w16cid:durableId="4755565B"/>
  <w16cid:commentId w16cid:paraId="11B19BFD" w16cid:durableId="13F27046"/>
  <w16cid:commentId w16cid:paraId="3FFE875B" w16cid:durableId="3315A6D0"/>
  <w16cid:commentId w16cid:paraId="394ACA2F" w16cid:durableId="65F74C92"/>
  <w16cid:commentId w16cid:paraId="3F0F00BA" w16cid:durableId="371DB15A"/>
  <w16cid:commentId w16cid:paraId="07D076E8" w16cid:durableId="4FCB7354"/>
  <w16cid:commentId w16cid:paraId="1407FEB3" w16cid:durableId="27245E4C"/>
  <w16cid:commentId w16cid:paraId="1544AD04" w16cid:durableId="38E58367"/>
  <w16cid:commentId w16cid:paraId="1D7C0E4C" w16cid:durableId="2B3EF712"/>
  <w16cid:commentId w16cid:paraId="3ECC8CC9" w16cid:durableId="4F0835B7"/>
  <w16cid:commentId w16cid:paraId="252C436B" w16cid:durableId="5E5B951B"/>
  <w16cid:commentId w16cid:paraId="78D4958C" w16cid:durableId="3ABEDEA5"/>
  <w16cid:commentId w16cid:paraId="51113349" w16cid:durableId="310B9E41"/>
  <w16cid:commentId w16cid:paraId="7B50377A" w16cid:durableId="0D6876F8"/>
  <w16cid:commentId w16cid:paraId="4487C85B" w16cid:durableId="303B085F"/>
  <w16cid:commentId w16cid:paraId="569CB442" w16cid:durableId="6E84AA41"/>
  <w16cid:commentId w16cid:paraId="51E0561B" w16cid:durableId="560BE652"/>
  <w16cid:commentId w16cid:paraId="30F2B829" w16cid:durableId="662845E5"/>
  <w16cid:commentId w16cid:paraId="21B54F01" w16cid:durableId="77073EA5"/>
  <w16cid:commentId w16cid:paraId="4C399588" w16cid:durableId="2ABA3C7E"/>
  <w16cid:commentId w16cid:paraId="5CD49F75" w16cid:durableId="1410D2E5"/>
  <w16cid:commentId w16cid:paraId="3E32DC6C" w16cid:durableId="2E63E641"/>
  <w16cid:commentId w16cid:paraId="1FD8A90E" w16cid:durableId="39644CB9"/>
  <w16cid:commentId w16cid:paraId="1F613018" w16cid:durableId="0E689FA5"/>
  <w16cid:commentId w16cid:paraId="0DB2990C" w16cid:durableId="61C986D0"/>
  <w16cid:commentId w16cid:paraId="486DAEA1" w16cid:durableId="6D24B0E4"/>
  <w16cid:commentId w16cid:paraId="39D8F242" w16cid:durableId="35326CFE"/>
  <w16cid:commentId w16cid:paraId="4F91A521" w16cid:durableId="725C2722"/>
  <w16cid:commentId w16cid:paraId="361DD4D9" w16cid:durableId="19A6B074"/>
  <w16cid:commentId w16cid:paraId="4491DAB6" w16cid:durableId="189310C3"/>
  <w16cid:commentId w16cid:paraId="6CB34BE3" w16cid:durableId="09E8A753"/>
  <w16cid:commentId w16cid:paraId="719C1401" w16cid:durableId="0F54509C"/>
  <w16cid:commentId w16cid:paraId="5DB0E10E" w16cid:durableId="507E95A2"/>
  <w16cid:commentId w16cid:paraId="3F3464C9" w16cid:durableId="3AF826DE"/>
  <w16cid:commentId w16cid:paraId="277E68CC" w16cid:durableId="2F601B36"/>
  <w16cid:commentId w16cid:paraId="22986D89" w16cid:durableId="1794B989"/>
  <w16cid:commentId w16cid:paraId="5FECB75B" w16cid:durableId="466E6DAC"/>
  <w16cid:commentId w16cid:paraId="52E7C92A" w16cid:durableId="23D9AA0D"/>
  <w16cid:commentId w16cid:paraId="0CE0BACF" w16cid:durableId="3A376E24"/>
  <w16cid:commentId w16cid:paraId="3A061498" w16cid:durableId="3BA4CCFC"/>
  <w16cid:commentId w16cid:paraId="03B7AFBE" w16cid:durableId="6132D78E"/>
  <w16cid:commentId w16cid:paraId="0DA63812" w16cid:durableId="7C4E2B93"/>
  <w16cid:commentId w16cid:paraId="75CD0893" w16cid:durableId="04E6E72B"/>
  <w16cid:commentId w16cid:paraId="6CFBFBF5" w16cid:durableId="005AEBB7"/>
  <w16cid:commentId w16cid:paraId="3E4ED681" w16cid:durableId="5B645CC9"/>
  <w16cid:commentId w16cid:paraId="1FE87282" w16cid:durableId="1915E39F"/>
  <w16cid:commentId w16cid:paraId="20C0FF77" w16cid:durableId="76A03022"/>
  <w16cid:commentId w16cid:paraId="6CA22251" w16cid:durableId="5A05B669"/>
  <w16cid:commentId w16cid:paraId="60BD3927" w16cid:durableId="62C09160"/>
  <w16cid:commentId w16cid:paraId="72D08331" w16cid:durableId="373B74BF"/>
  <w16cid:commentId w16cid:paraId="0130C814" w16cid:durableId="02C1FC6F"/>
  <w16cid:commentId w16cid:paraId="590B2BC1" w16cid:durableId="6D324104"/>
  <w16cid:commentId w16cid:paraId="00F49A61" w16cid:durableId="5B728405"/>
  <w16cid:commentId w16cid:paraId="3296EF9F" w16cid:durableId="1F2D5EFD"/>
  <w16cid:commentId w16cid:paraId="2D207C5B" w16cid:durableId="48CADA3D"/>
  <w16cid:commentId w16cid:paraId="31989400" w16cid:durableId="4F3AB84F"/>
  <w16cid:commentId w16cid:paraId="52FD4803" w16cid:durableId="35A487C2"/>
  <w16cid:commentId w16cid:paraId="32014676" w16cid:durableId="23EEE4FB"/>
  <w16cid:commentId w16cid:paraId="6A82165C" w16cid:durableId="7CEC32C7"/>
  <w16cid:commentId w16cid:paraId="3CF2719D" w16cid:durableId="2BB59B69"/>
  <w16cid:commentId w16cid:paraId="73C4ED9F" w16cid:durableId="40FBE662"/>
  <w16cid:commentId w16cid:paraId="67D29746" w16cid:durableId="20700196"/>
  <w16cid:commentId w16cid:paraId="48B9E7F3" w16cid:durableId="58A2390C"/>
  <w16cid:commentId w16cid:paraId="25097AC6" w16cid:durableId="5E9F6206"/>
  <w16cid:commentId w16cid:paraId="4339EAF2" w16cid:durableId="3CB9D9C6"/>
  <w16cid:commentId w16cid:paraId="29AE1AD3" w16cid:durableId="6343676F"/>
  <w16cid:commentId w16cid:paraId="21BB4C27" w16cid:durableId="3E1396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C7EE" w14:textId="77777777" w:rsidR="00685413" w:rsidRDefault="00685413" w:rsidP="007417E7">
      <w:pPr>
        <w:spacing w:after="0" w:line="240" w:lineRule="auto"/>
      </w:pPr>
      <w:r>
        <w:separator/>
      </w:r>
    </w:p>
  </w:endnote>
  <w:endnote w:type="continuationSeparator" w:id="0">
    <w:p w14:paraId="7652137C" w14:textId="77777777" w:rsidR="00685413" w:rsidRDefault="00685413" w:rsidP="0074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B214" w14:textId="77777777" w:rsidR="007417E7" w:rsidRDefault="00741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EBBE" w14:textId="77777777" w:rsidR="007417E7" w:rsidRDefault="00741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7C88" w14:textId="77777777" w:rsidR="007417E7" w:rsidRDefault="00741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B89C2" w14:textId="77777777" w:rsidR="00685413" w:rsidRDefault="00685413" w:rsidP="007417E7">
      <w:pPr>
        <w:spacing w:after="0" w:line="240" w:lineRule="auto"/>
      </w:pPr>
      <w:r>
        <w:separator/>
      </w:r>
    </w:p>
  </w:footnote>
  <w:footnote w:type="continuationSeparator" w:id="0">
    <w:p w14:paraId="689C8DBC" w14:textId="77777777" w:rsidR="00685413" w:rsidRDefault="00685413" w:rsidP="00741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D2F9" w14:textId="5D3860BA" w:rsidR="007417E7" w:rsidRDefault="00000000">
    <w:pPr>
      <w:pStyle w:val="Header"/>
    </w:pPr>
    <w:r>
      <w:rPr>
        <w:noProof/>
      </w:rPr>
      <w:pict w14:anchorId="6A2D0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07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4BB7" w14:textId="076E447D" w:rsidR="007417E7" w:rsidRDefault="00000000">
    <w:pPr>
      <w:pStyle w:val="Header"/>
    </w:pPr>
    <w:r>
      <w:rPr>
        <w:noProof/>
      </w:rPr>
      <w:pict w14:anchorId="5275A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074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92FF" w14:textId="6B8D573D" w:rsidR="007417E7" w:rsidRDefault="00000000">
    <w:pPr>
      <w:pStyle w:val="Header"/>
    </w:pPr>
    <w:r>
      <w:rPr>
        <w:noProof/>
      </w:rPr>
      <w:pict w14:anchorId="5B872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07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C1340"/>
    <w:multiLevelType w:val="hybridMultilevel"/>
    <w:tmpl w:val="525AA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1279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Ghazwan">
    <w15:presenceInfo w15:providerId="None" w15:userId="Dr. Ghazw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EE"/>
    <w:rsid w:val="00035634"/>
    <w:rsid w:val="000509FB"/>
    <w:rsid w:val="00086A8B"/>
    <w:rsid w:val="000C061F"/>
    <w:rsid w:val="0010191B"/>
    <w:rsid w:val="001275D9"/>
    <w:rsid w:val="001E75B6"/>
    <w:rsid w:val="002176F5"/>
    <w:rsid w:val="0023294D"/>
    <w:rsid w:val="002415B7"/>
    <w:rsid w:val="002E1285"/>
    <w:rsid w:val="002F1D48"/>
    <w:rsid w:val="00307D6D"/>
    <w:rsid w:val="0033059C"/>
    <w:rsid w:val="003539DA"/>
    <w:rsid w:val="00370E49"/>
    <w:rsid w:val="003B7C38"/>
    <w:rsid w:val="003E67F9"/>
    <w:rsid w:val="003F08B9"/>
    <w:rsid w:val="00401520"/>
    <w:rsid w:val="00457D21"/>
    <w:rsid w:val="004731FA"/>
    <w:rsid w:val="00497385"/>
    <w:rsid w:val="004A7A6D"/>
    <w:rsid w:val="004D4B85"/>
    <w:rsid w:val="00500BA6"/>
    <w:rsid w:val="00510F36"/>
    <w:rsid w:val="0055642D"/>
    <w:rsid w:val="00585B92"/>
    <w:rsid w:val="005E7394"/>
    <w:rsid w:val="00617603"/>
    <w:rsid w:val="006304E9"/>
    <w:rsid w:val="006653FB"/>
    <w:rsid w:val="00685413"/>
    <w:rsid w:val="00685AB1"/>
    <w:rsid w:val="006F1EDD"/>
    <w:rsid w:val="00713BE4"/>
    <w:rsid w:val="00731E77"/>
    <w:rsid w:val="007417E7"/>
    <w:rsid w:val="007A0E3D"/>
    <w:rsid w:val="007A216F"/>
    <w:rsid w:val="007C3F99"/>
    <w:rsid w:val="007D221A"/>
    <w:rsid w:val="00836981"/>
    <w:rsid w:val="00843A1E"/>
    <w:rsid w:val="00852C18"/>
    <w:rsid w:val="008713AA"/>
    <w:rsid w:val="008A772A"/>
    <w:rsid w:val="009160A9"/>
    <w:rsid w:val="00920F3F"/>
    <w:rsid w:val="0094010E"/>
    <w:rsid w:val="009812DE"/>
    <w:rsid w:val="00995EF6"/>
    <w:rsid w:val="009E4FCA"/>
    <w:rsid w:val="00A6727F"/>
    <w:rsid w:val="00B50380"/>
    <w:rsid w:val="00B658A3"/>
    <w:rsid w:val="00B66B92"/>
    <w:rsid w:val="00B77494"/>
    <w:rsid w:val="00BC43D9"/>
    <w:rsid w:val="00C45956"/>
    <w:rsid w:val="00C667F0"/>
    <w:rsid w:val="00CC4E4F"/>
    <w:rsid w:val="00D11FC7"/>
    <w:rsid w:val="00D17C91"/>
    <w:rsid w:val="00D26AEE"/>
    <w:rsid w:val="00D500B5"/>
    <w:rsid w:val="00D623BC"/>
    <w:rsid w:val="00D70ABE"/>
    <w:rsid w:val="00DB6A96"/>
    <w:rsid w:val="00E02CFE"/>
    <w:rsid w:val="00E173D2"/>
    <w:rsid w:val="00E22295"/>
    <w:rsid w:val="00E76FE6"/>
    <w:rsid w:val="00E83BB2"/>
    <w:rsid w:val="00E972C4"/>
    <w:rsid w:val="00EF5296"/>
    <w:rsid w:val="00F229B0"/>
    <w:rsid w:val="00F50DF9"/>
    <w:rsid w:val="00FD202E"/>
    <w:rsid w:val="00FD7836"/>
    <w:rsid w:val="00FE716E"/>
    <w:rsid w:val="00FF18F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1618B"/>
  <w15:chartTrackingRefBased/>
  <w15:docId w15:val="{E92D15CA-C899-4A73-AD30-75D54AAF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6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6A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6A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6A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6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6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6A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6A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6A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6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AEE"/>
    <w:rPr>
      <w:rFonts w:eastAsiaTheme="majorEastAsia" w:cstheme="majorBidi"/>
      <w:color w:val="272727" w:themeColor="text1" w:themeTint="D8"/>
    </w:rPr>
  </w:style>
  <w:style w:type="paragraph" w:styleId="Title">
    <w:name w:val="Title"/>
    <w:basedOn w:val="Normal"/>
    <w:next w:val="Normal"/>
    <w:link w:val="TitleChar"/>
    <w:uiPriority w:val="10"/>
    <w:qFormat/>
    <w:rsid w:val="00D26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AEE"/>
    <w:pPr>
      <w:spacing w:before="160"/>
      <w:jc w:val="center"/>
    </w:pPr>
    <w:rPr>
      <w:i/>
      <w:iCs/>
      <w:color w:val="404040" w:themeColor="text1" w:themeTint="BF"/>
    </w:rPr>
  </w:style>
  <w:style w:type="character" w:customStyle="1" w:styleId="QuoteChar">
    <w:name w:val="Quote Char"/>
    <w:basedOn w:val="DefaultParagraphFont"/>
    <w:link w:val="Quote"/>
    <w:uiPriority w:val="29"/>
    <w:rsid w:val="00D26AEE"/>
    <w:rPr>
      <w:i/>
      <w:iCs/>
      <w:color w:val="404040" w:themeColor="text1" w:themeTint="BF"/>
    </w:rPr>
  </w:style>
  <w:style w:type="paragraph" w:styleId="ListParagraph">
    <w:name w:val="List Paragraph"/>
    <w:basedOn w:val="Normal"/>
    <w:uiPriority w:val="34"/>
    <w:qFormat/>
    <w:rsid w:val="00D26AEE"/>
    <w:pPr>
      <w:ind w:left="720"/>
      <w:contextualSpacing/>
    </w:pPr>
  </w:style>
  <w:style w:type="character" w:styleId="IntenseEmphasis">
    <w:name w:val="Intense Emphasis"/>
    <w:basedOn w:val="DefaultParagraphFont"/>
    <w:uiPriority w:val="21"/>
    <w:qFormat/>
    <w:rsid w:val="00D26AEE"/>
    <w:rPr>
      <w:i/>
      <w:iCs/>
      <w:color w:val="2F5496" w:themeColor="accent1" w:themeShade="BF"/>
    </w:rPr>
  </w:style>
  <w:style w:type="paragraph" w:styleId="IntenseQuote">
    <w:name w:val="Intense Quote"/>
    <w:basedOn w:val="Normal"/>
    <w:next w:val="Normal"/>
    <w:link w:val="IntenseQuoteChar"/>
    <w:uiPriority w:val="30"/>
    <w:qFormat/>
    <w:rsid w:val="00D26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6AEE"/>
    <w:rPr>
      <w:i/>
      <w:iCs/>
      <w:color w:val="2F5496" w:themeColor="accent1" w:themeShade="BF"/>
    </w:rPr>
  </w:style>
  <w:style w:type="character" w:styleId="IntenseReference">
    <w:name w:val="Intense Reference"/>
    <w:basedOn w:val="DefaultParagraphFont"/>
    <w:uiPriority w:val="32"/>
    <w:qFormat/>
    <w:rsid w:val="00D26AEE"/>
    <w:rPr>
      <w:b/>
      <w:bCs/>
      <w:smallCaps/>
      <w:color w:val="2F5496" w:themeColor="accent1" w:themeShade="BF"/>
      <w:spacing w:val="5"/>
    </w:rPr>
  </w:style>
  <w:style w:type="table" w:styleId="TableGrid">
    <w:name w:val="Table Grid"/>
    <w:basedOn w:val="TableNormal"/>
    <w:uiPriority w:val="39"/>
    <w:rsid w:val="00D11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1FC7"/>
    <w:rPr>
      <w:rFonts w:ascii="Times New Roman" w:hAnsi="Times New Roman" w:cs="Times New Roman"/>
    </w:rPr>
  </w:style>
  <w:style w:type="character" w:styleId="Hyperlink">
    <w:name w:val="Hyperlink"/>
    <w:basedOn w:val="DefaultParagraphFont"/>
    <w:uiPriority w:val="99"/>
    <w:unhideWhenUsed/>
    <w:rsid w:val="00401520"/>
    <w:rPr>
      <w:color w:val="0563C1" w:themeColor="hyperlink"/>
      <w:u w:val="single"/>
    </w:rPr>
  </w:style>
  <w:style w:type="character" w:styleId="UnresolvedMention">
    <w:name w:val="Unresolved Mention"/>
    <w:basedOn w:val="DefaultParagraphFont"/>
    <w:uiPriority w:val="99"/>
    <w:semiHidden/>
    <w:unhideWhenUsed/>
    <w:rsid w:val="00401520"/>
    <w:rPr>
      <w:color w:val="605E5C"/>
      <w:shd w:val="clear" w:color="auto" w:fill="E1DFDD"/>
    </w:rPr>
  </w:style>
  <w:style w:type="paragraph" w:styleId="Header">
    <w:name w:val="header"/>
    <w:basedOn w:val="Normal"/>
    <w:link w:val="HeaderChar"/>
    <w:uiPriority w:val="99"/>
    <w:unhideWhenUsed/>
    <w:rsid w:val="00741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7E7"/>
  </w:style>
  <w:style w:type="paragraph" w:styleId="Footer">
    <w:name w:val="footer"/>
    <w:basedOn w:val="Normal"/>
    <w:link w:val="FooterChar"/>
    <w:uiPriority w:val="99"/>
    <w:unhideWhenUsed/>
    <w:rsid w:val="00741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7E7"/>
  </w:style>
  <w:style w:type="character" w:styleId="CommentReference">
    <w:name w:val="annotation reference"/>
    <w:basedOn w:val="DefaultParagraphFont"/>
    <w:uiPriority w:val="99"/>
    <w:semiHidden/>
    <w:unhideWhenUsed/>
    <w:rsid w:val="00FD7836"/>
    <w:rPr>
      <w:sz w:val="16"/>
      <w:szCs w:val="16"/>
    </w:rPr>
  </w:style>
  <w:style w:type="paragraph" w:styleId="CommentText">
    <w:name w:val="annotation text"/>
    <w:basedOn w:val="Normal"/>
    <w:link w:val="CommentTextChar"/>
    <w:uiPriority w:val="99"/>
    <w:semiHidden/>
    <w:unhideWhenUsed/>
    <w:rsid w:val="00FD7836"/>
    <w:pPr>
      <w:spacing w:line="240" w:lineRule="auto"/>
    </w:pPr>
    <w:rPr>
      <w:sz w:val="20"/>
      <w:szCs w:val="20"/>
    </w:rPr>
  </w:style>
  <w:style w:type="character" w:customStyle="1" w:styleId="CommentTextChar">
    <w:name w:val="Comment Text Char"/>
    <w:basedOn w:val="DefaultParagraphFont"/>
    <w:link w:val="CommentText"/>
    <w:uiPriority w:val="99"/>
    <w:semiHidden/>
    <w:rsid w:val="00FD7836"/>
    <w:rPr>
      <w:sz w:val="20"/>
      <w:szCs w:val="20"/>
    </w:rPr>
  </w:style>
  <w:style w:type="paragraph" w:styleId="CommentSubject">
    <w:name w:val="annotation subject"/>
    <w:basedOn w:val="CommentText"/>
    <w:next w:val="CommentText"/>
    <w:link w:val="CommentSubjectChar"/>
    <w:uiPriority w:val="99"/>
    <w:semiHidden/>
    <w:unhideWhenUsed/>
    <w:rsid w:val="00FD7836"/>
    <w:rPr>
      <w:b/>
      <w:bCs/>
    </w:rPr>
  </w:style>
  <w:style w:type="character" w:customStyle="1" w:styleId="CommentSubjectChar">
    <w:name w:val="Comment Subject Char"/>
    <w:basedOn w:val="CommentTextChar"/>
    <w:link w:val="CommentSubject"/>
    <w:uiPriority w:val="99"/>
    <w:semiHidden/>
    <w:rsid w:val="00FD7836"/>
    <w:rPr>
      <w:b/>
      <w:bCs/>
      <w:sz w:val="20"/>
      <w:szCs w:val="20"/>
    </w:rPr>
  </w:style>
  <w:style w:type="paragraph" w:styleId="HTMLPreformatted">
    <w:name w:val="HTML Preformatted"/>
    <w:basedOn w:val="Normal"/>
    <w:link w:val="HTMLPreformattedChar"/>
    <w:uiPriority w:val="99"/>
    <w:semiHidden/>
    <w:unhideWhenUsed/>
    <w:rsid w:val="002E12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E128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2714">
      <w:bodyDiv w:val="1"/>
      <w:marLeft w:val="0"/>
      <w:marRight w:val="0"/>
      <w:marTop w:val="0"/>
      <w:marBottom w:val="0"/>
      <w:divBdr>
        <w:top w:val="none" w:sz="0" w:space="0" w:color="auto"/>
        <w:left w:val="none" w:sz="0" w:space="0" w:color="auto"/>
        <w:bottom w:val="none" w:sz="0" w:space="0" w:color="auto"/>
        <w:right w:val="none" w:sz="0" w:space="0" w:color="auto"/>
      </w:divBdr>
    </w:div>
    <w:div w:id="429859816">
      <w:bodyDiv w:val="1"/>
      <w:marLeft w:val="0"/>
      <w:marRight w:val="0"/>
      <w:marTop w:val="0"/>
      <w:marBottom w:val="0"/>
      <w:divBdr>
        <w:top w:val="none" w:sz="0" w:space="0" w:color="auto"/>
        <w:left w:val="none" w:sz="0" w:space="0" w:color="auto"/>
        <w:bottom w:val="none" w:sz="0" w:space="0" w:color="auto"/>
        <w:right w:val="none" w:sz="0" w:space="0" w:color="auto"/>
      </w:divBdr>
      <w:divsChild>
        <w:div w:id="95835249">
          <w:marLeft w:val="0"/>
          <w:marRight w:val="0"/>
          <w:marTop w:val="0"/>
          <w:marBottom w:val="0"/>
          <w:divBdr>
            <w:top w:val="none" w:sz="0" w:space="0" w:color="auto"/>
            <w:left w:val="none" w:sz="0" w:space="0" w:color="auto"/>
            <w:bottom w:val="none" w:sz="0" w:space="0" w:color="auto"/>
            <w:right w:val="none" w:sz="0" w:space="0" w:color="auto"/>
          </w:divBdr>
          <w:divsChild>
            <w:div w:id="1787772786">
              <w:marLeft w:val="0"/>
              <w:marRight w:val="0"/>
              <w:marTop w:val="0"/>
              <w:marBottom w:val="0"/>
              <w:divBdr>
                <w:top w:val="none" w:sz="0" w:space="0" w:color="auto"/>
                <w:left w:val="none" w:sz="0" w:space="0" w:color="auto"/>
                <w:bottom w:val="none" w:sz="0" w:space="0" w:color="auto"/>
                <w:right w:val="none" w:sz="0" w:space="0" w:color="auto"/>
              </w:divBdr>
              <w:divsChild>
                <w:div w:id="1595168980">
                  <w:marLeft w:val="0"/>
                  <w:marRight w:val="0"/>
                  <w:marTop w:val="0"/>
                  <w:marBottom w:val="0"/>
                  <w:divBdr>
                    <w:top w:val="none" w:sz="0" w:space="0" w:color="auto"/>
                    <w:left w:val="none" w:sz="0" w:space="0" w:color="auto"/>
                    <w:bottom w:val="none" w:sz="0" w:space="0" w:color="auto"/>
                    <w:right w:val="none" w:sz="0" w:space="0" w:color="auto"/>
                  </w:divBdr>
                  <w:divsChild>
                    <w:div w:id="1816606736">
                      <w:marLeft w:val="0"/>
                      <w:marRight w:val="0"/>
                      <w:marTop w:val="0"/>
                      <w:marBottom w:val="0"/>
                      <w:divBdr>
                        <w:top w:val="none" w:sz="0" w:space="0" w:color="auto"/>
                        <w:left w:val="none" w:sz="0" w:space="0" w:color="auto"/>
                        <w:bottom w:val="none" w:sz="0" w:space="0" w:color="auto"/>
                        <w:right w:val="none" w:sz="0" w:space="0" w:color="auto"/>
                      </w:divBdr>
                    </w:div>
                    <w:div w:id="1556355976">
                      <w:marLeft w:val="0"/>
                      <w:marRight w:val="0"/>
                      <w:marTop w:val="0"/>
                      <w:marBottom w:val="0"/>
                      <w:divBdr>
                        <w:top w:val="none" w:sz="0" w:space="0" w:color="auto"/>
                        <w:left w:val="none" w:sz="0" w:space="0" w:color="auto"/>
                        <w:bottom w:val="none" w:sz="0" w:space="0" w:color="auto"/>
                        <w:right w:val="none" w:sz="0" w:space="0" w:color="auto"/>
                      </w:divBdr>
                    </w:div>
                    <w:div w:id="1392387876">
                      <w:marLeft w:val="0"/>
                      <w:marRight w:val="0"/>
                      <w:marTop w:val="0"/>
                      <w:marBottom w:val="0"/>
                      <w:divBdr>
                        <w:top w:val="none" w:sz="0" w:space="0" w:color="auto"/>
                        <w:left w:val="none" w:sz="0" w:space="0" w:color="auto"/>
                        <w:bottom w:val="none" w:sz="0" w:space="0" w:color="auto"/>
                        <w:right w:val="none" w:sz="0" w:space="0" w:color="auto"/>
                      </w:divBdr>
                    </w:div>
                    <w:div w:id="676347070">
                      <w:marLeft w:val="0"/>
                      <w:marRight w:val="0"/>
                      <w:marTop w:val="0"/>
                      <w:marBottom w:val="0"/>
                      <w:divBdr>
                        <w:top w:val="none" w:sz="0" w:space="0" w:color="auto"/>
                        <w:left w:val="none" w:sz="0" w:space="0" w:color="auto"/>
                        <w:bottom w:val="none" w:sz="0" w:space="0" w:color="auto"/>
                        <w:right w:val="none" w:sz="0" w:space="0" w:color="auto"/>
                      </w:divBdr>
                    </w:div>
                    <w:div w:id="1301302979">
                      <w:marLeft w:val="0"/>
                      <w:marRight w:val="0"/>
                      <w:marTop w:val="0"/>
                      <w:marBottom w:val="0"/>
                      <w:divBdr>
                        <w:top w:val="none" w:sz="0" w:space="0" w:color="auto"/>
                        <w:left w:val="none" w:sz="0" w:space="0" w:color="auto"/>
                        <w:bottom w:val="none" w:sz="0" w:space="0" w:color="auto"/>
                        <w:right w:val="none" w:sz="0" w:space="0" w:color="auto"/>
                      </w:divBdr>
                    </w:div>
                    <w:div w:id="623729243">
                      <w:marLeft w:val="0"/>
                      <w:marRight w:val="0"/>
                      <w:marTop w:val="0"/>
                      <w:marBottom w:val="0"/>
                      <w:divBdr>
                        <w:top w:val="none" w:sz="0" w:space="0" w:color="auto"/>
                        <w:left w:val="none" w:sz="0" w:space="0" w:color="auto"/>
                        <w:bottom w:val="none" w:sz="0" w:space="0" w:color="auto"/>
                        <w:right w:val="none" w:sz="0" w:space="0" w:color="auto"/>
                      </w:divBdr>
                    </w:div>
                    <w:div w:id="4551885">
                      <w:marLeft w:val="0"/>
                      <w:marRight w:val="0"/>
                      <w:marTop w:val="0"/>
                      <w:marBottom w:val="0"/>
                      <w:divBdr>
                        <w:top w:val="none" w:sz="0" w:space="0" w:color="auto"/>
                        <w:left w:val="none" w:sz="0" w:space="0" w:color="auto"/>
                        <w:bottom w:val="none" w:sz="0" w:space="0" w:color="auto"/>
                        <w:right w:val="none" w:sz="0" w:space="0" w:color="auto"/>
                      </w:divBdr>
                    </w:div>
                    <w:div w:id="2037075555">
                      <w:marLeft w:val="0"/>
                      <w:marRight w:val="0"/>
                      <w:marTop w:val="0"/>
                      <w:marBottom w:val="0"/>
                      <w:divBdr>
                        <w:top w:val="none" w:sz="0" w:space="0" w:color="auto"/>
                        <w:left w:val="none" w:sz="0" w:space="0" w:color="auto"/>
                        <w:bottom w:val="none" w:sz="0" w:space="0" w:color="auto"/>
                        <w:right w:val="none" w:sz="0" w:space="0" w:color="auto"/>
                      </w:divBdr>
                    </w:div>
                    <w:div w:id="1131022201">
                      <w:marLeft w:val="0"/>
                      <w:marRight w:val="0"/>
                      <w:marTop w:val="0"/>
                      <w:marBottom w:val="0"/>
                      <w:divBdr>
                        <w:top w:val="none" w:sz="0" w:space="0" w:color="auto"/>
                        <w:left w:val="none" w:sz="0" w:space="0" w:color="auto"/>
                        <w:bottom w:val="none" w:sz="0" w:space="0" w:color="auto"/>
                        <w:right w:val="none" w:sz="0" w:space="0" w:color="auto"/>
                      </w:divBdr>
                    </w:div>
                    <w:div w:id="847603314">
                      <w:marLeft w:val="0"/>
                      <w:marRight w:val="0"/>
                      <w:marTop w:val="0"/>
                      <w:marBottom w:val="0"/>
                      <w:divBdr>
                        <w:top w:val="none" w:sz="0" w:space="0" w:color="auto"/>
                        <w:left w:val="none" w:sz="0" w:space="0" w:color="auto"/>
                        <w:bottom w:val="none" w:sz="0" w:space="0" w:color="auto"/>
                        <w:right w:val="none" w:sz="0" w:space="0" w:color="auto"/>
                      </w:divBdr>
                    </w:div>
                    <w:div w:id="1379427728">
                      <w:marLeft w:val="0"/>
                      <w:marRight w:val="0"/>
                      <w:marTop w:val="0"/>
                      <w:marBottom w:val="0"/>
                      <w:divBdr>
                        <w:top w:val="none" w:sz="0" w:space="0" w:color="auto"/>
                        <w:left w:val="none" w:sz="0" w:space="0" w:color="auto"/>
                        <w:bottom w:val="none" w:sz="0" w:space="0" w:color="auto"/>
                        <w:right w:val="none" w:sz="0" w:space="0" w:color="auto"/>
                      </w:divBdr>
                    </w:div>
                    <w:div w:id="1769345652">
                      <w:marLeft w:val="0"/>
                      <w:marRight w:val="0"/>
                      <w:marTop w:val="0"/>
                      <w:marBottom w:val="0"/>
                      <w:divBdr>
                        <w:top w:val="none" w:sz="0" w:space="0" w:color="auto"/>
                        <w:left w:val="none" w:sz="0" w:space="0" w:color="auto"/>
                        <w:bottom w:val="none" w:sz="0" w:space="0" w:color="auto"/>
                        <w:right w:val="none" w:sz="0" w:space="0" w:color="auto"/>
                      </w:divBdr>
                    </w:div>
                    <w:div w:id="1734620117">
                      <w:marLeft w:val="0"/>
                      <w:marRight w:val="0"/>
                      <w:marTop w:val="0"/>
                      <w:marBottom w:val="0"/>
                      <w:divBdr>
                        <w:top w:val="none" w:sz="0" w:space="0" w:color="auto"/>
                        <w:left w:val="none" w:sz="0" w:space="0" w:color="auto"/>
                        <w:bottom w:val="none" w:sz="0" w:space="0" w:color="auto"/>
                        <w:right w:val="none" w:sz="0" w:space="0" w:color="auto"/>
                      </w:divBdr>
                    </w:div>
                    <w:div w:id="2028947782">
                      <w:marLeft w:val="0"/>
                      <w:marRight w:val="0"/>
                      <w:marTop w:val="0"/>
                      <w:marBottom w:val="0"/>
                      <w:divBdr>
                        <w:top w:val="none" w:sz="0" w:space="0" w:color="auto"/>
                        <w:left w:val="none" w:sz="0" w:space="0" w:color="auto"/>
                        <w:bottom w:val="none" w:sz="0" w:space="0" w:color="auto"/>
                        <w:right w:val="none" w:sz="0" w:space="0" w:color="auto"/>
                      </w:divBdr>
                    </w:div>
                    <w:div w:id="679896601">
                      <w:marLeft w:val="0"/>
                      <w:marRight w:val="0"/>
                      <w:marTop w:val="0"/>
                      <w:marBottom w:val="0"/>
                      <w:divBdr>
                        <w:top w:val="none" w:sz="0" w:space="0" w:color="auto"/>
                        <w:left w:val="none" w:sz="0" w:space="0" w:color="auto"/>
                        <w:bottom w:val="none" w:sz="0" w:space="0" w:color="auto"/>
                        <w:right w:val="none" w:sz="0" w:space="0" w:color="auto"/>
                      </w:divBdr>
                    </w:div>
                    <w:div w:id="18358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26130">
      <w:bodyDiv w:val="1"/>
      <w:marLeft w:val="0"/>
      <w:marRight w:val="0"/>
      <w:marTop w:val="0"/>
      <w:marBottom w:val="0"/>
      <w:divBdr>
        <w:top w:val="none" w:sz="0" w:space="0" w:color="auto"/>
        <w:left w:val="none" w:sz="0" w:space="0" w:color="auto"/>
        <w:bottom w:val="none" w:sz="0" w:space="0" w:color="auto"/>
        <w:right w:val="none" w:sz="0" w:space="0" w:color="auto"/>
      </w:divBdr>
    </w:div>
    <w:div w:id="992105411">
      <w:bodyDiv w:val="1"/>
      <w:marLeft w:val="0"/>
      <w:marRight w:val="0"/>
      <w:marTop w:val="0"/>
      <w:marBottom w:val="0"/>
      <w:divBdr>
        <w:top w:val="none" w:sz="0" w:space="0" w:color="auto"/>
        <w:left w:val="none" w:sz="0" w:space="0" w:color="auto"/>
        <w:bottom w:val="none" w:sz="0" w:space="0" w:color="auto"/>
        <w:right w:val="none" w:sz="0" w:space="0" w:color="auto"/>
      </w:divBdr>
    </w:div>
    <w:div w:id="1191869284">
      <w:bodyDiv w:val="1"/>
      <w:marLeft w:val="0"/>
      <w:marRight w:val="0"/>
      <w:marTop w:val="0"/>
      <w:marBottom w:val="0"/>
      <w:divBdr>
        <w:top w:val="none" w:sz="0" w:space="0" w:color="auto"/>
        <w:left w:val="none" w:sz="0" w:space="0" w:color="auto"/>
        <w:bottom w:val="none" w:sz="0" w:space="0" w:color="auto"/>
        <w:right w:val="none" w:sz="0" w:space="0" w:color="auto"/>
      </w:divBdr>
    </w:div>
    <w:div w:id="1271163836">
      <w:bodyDiv w:val="1"/>
      <w:marLeft w:val="0"/>
      <w:marRight w:val="0"/>
      <w:marTop w:val="0"/>
      <w:marBottom w:val="0"/>
      <w:divBdr>
        <w:top w:val="none" w:sz="0" w:space="0" w:color="auto"/>
        <w:left w:val="none" w:sz="0" w:space="0" w:color="auto"/>
        <w:bottom w:val="none" w:sz="0" w:space="0" w:color="auto"/>
        <w:right w:val="none" w:sz="0" w:space="0" w:color="auto"/>
      </w:divBdr>
      <w:divsChild>
        <w:div w:id="941183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970112">
      <w:bodyDiv w:val="1"/>
      <w:marLeft w:val="0"/>
      <w:marRight w:val="0"/>
      <w:marTop w:val="0"/>
      <w:marBottom w:val="0"/>
      <w:divBdr>
        <w:top w:val="none" w:sz="0" w:space="0" w:color="auto"/>
        <w:left w:val="none" w:sz="0" w:space="0" w:color="auto"/>
        <w:bottom w:val="none" w:sz="0" w:space="0" w:color="auto"/>
        <w:right w:val="none" w:sz="0" w:space="0" w:color="auto"/>
      </w:divBdr>
    </w:div>
    <w:div w:id="1455948624">
      <w:bodyDiv w:val="1"/>
      <w:marLeft w:val="0"/>
      <w:marRight w:val="0"/>
      <w:marTop w:val="0"/>
      <w:marBottom w:val="0"/>
      <w:divBdr>
        <w:top w:val="none" w:sz="0" w:space="0" w:color="auto"/>
        <w:left w:val="none" w:sz="0" w:space="0" w:color="auto"/>
        <w:bottom w:val="none" w:sz="0" w:space="0" w:color="auto"/>
        <w:right w:val="none" w:sz="0" w:space="0" w:color="auto"/>
      </w:divBdr>
      <w:divsChild>
        <w:div w:id="1971594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247201">
      <w:bodyDiv w:val="1"/>
      <w:marLeft w:val="0"/>
      <w:marRight w:val="0"/>
      <w:marTop w:val="0"/>
      <w:marBottom w:val="0"/>
      <w:divBdr>
        <w:top w:val="none" w:sz="0" w:space="0" w:color="auto"/>
        <w:left w:val="none" w:sz="0" w:space="0" w:color="auto"/>
        <w:bottom w:val="none" w:sz="0" w:space="0" w:color="auto"/>
        <w:right w:val="none" w:sz="0" w:space="0" w:color="auto"/>
      </w:divBdr>
      <w:divsChild>
        <w:div w:id="1612126863">
          <w:marLeft w:val="0"/>
          <w:marRight w:val="0"/>
          <w:marTop w:val="0"/>
          <w:marBottom w:val="0"/>
          <w:divBdr>
            <w:top w:val="none" w:sz="0" w:space="0" w:color="auto"/>
            <w:left w:val="none" w:sz="0" w:space="0" w:color="auto"/>
            <w:bottom w:val="none" w:sz="0" w:space="0" w:color="auto"/>
            <w:right w:val="none" w:sz="0" w:space="0" w:color="auto"/>
          </w:divBdr>
          <w:divsChild>
            <w:div w:id="1904639421">
              <w:marLeft w:val="0"/>
              <w:marRight w:val="0"/>
              <w:marTop w:val="0"/>
              <w:marBottom w:val="0"/>
              <w:divBdr>
                <w:top w:val="none" w:sz="0" w:space="0" w:color="auto"/>
                <w:left w:val="none" w:sz="0" w:space="0" w:color="auto"/>
                <w:bottom w:val="none" w:sz="0" w:space="0" w:color="auto"/>
                <w:right w:val="none" w:sz="0" w:space="0" w:color="auto"/>
              </w:divBdr>
              <w:divsChild>
                <w:div w:id="733352567">
                  <w:marLeft w:val="0"/>
                  <w:marRight w:val="0"/>
                  <w:marTop w:val="0"/>
                  <w:marBottom w:val="0"/>
                  <w:divBdr>
                    <w:top w:val="none" w:sz="0" w:space="0" w:color="auto"/>
                    <w:left w:val="none" w:sz="0" w:space="0" w:color="auto"/>
                    <w:bottom w:val="none" w:sz="0" w:space="0" w:color="auto"/>
                    <w:right w:val="none" w:sz="0" w:space="0" w:color="auto"/>
                  </w:divBdr>
                  <w:divsChild>
                    <w:div w:id="1441339933">
                      <w:marLeft w:val="0"/>
                      <w:marRight w:val="0"/>
                      <w:marTop w:val="0"/>
                      <w:marBottom w:val="0"/>
                      <w:divBdr>
                        <w:top w:val="none" w:sz="0" w:space="0" w:color="auto"/>
                        <w:left w:val="none" w:sz="0" w:space="0" w:color="auto"/>
                        <w:bottom w:val="none" w:sz="0" w:space="0" w:color="auto"/>
                        <w:right w:val="none" w:sz="0" w:space="0" w:color="auto"/>
                      </w:divBdr>
                    </w:div>
                    <w:div w:id="1639847056">
                      <w:marLeft w:val="0"/>
                      <w:marRight w:val="0"/>
                      <w:marTop w:val="0"/>
                      <w:marBottom w:val="0"/>
                      <w:divBdr>
                        <w:top w:val="none" w:sz="0" w:space="0" w:color="auto"/>
                        <w:left w:val="none" w:sz="0" w:space="0" w:color="auto"/>
                        <w:bottom w:val="none" w:sz="0" w:space="0" w:color="auto"/>
                        <w:right w:val="none" w:sz="0" w:space="0" w:color="auto"/>
                      </w:divBdr>
                    </w:div>
                    <w:div w:id="1826622035">
                      <w:marLeft w:val="0"/>
                      <w:marRight w:val="0"/>
                      <w:marTop w:val="0"/>
                      <w:marBottom w:val="0"/>
                      <w:divBdr>
                        <w:top w:val="none" w:sz="0" w:space="0" w:color="auto"/>
                        <w:left w:val="none" w:sz="0" w:space="0" w:color="auto"/>
                        <w:bottom w:val="none" w:sz="0" w:space="0" w:color="auto"/>
                        <w:right w:val="none" w:sz="0" w:space="0" w:color="auto"/>
                      </w:divBdr>
                    </w:div>
                    <w:div w:id="495150966">
                      <w:marLeft w:val="0"/>
                      <w:marRight w:val="0"/>
                      <w:marTop w:val="0"/>
                      <w:marBottom w:val="0"/>
                      <w:divBdr>
                        <w:top w:val="none" w:sz="0" w:space="0" w:color="auto"/>
                        <w:left w:val="none" w:sz="0" w:space="0" w:color="auto"/>
                        <w:bottom w:val="none" w:sz="0" w:space="0" w:color="auto"/>
                        <w:right w:val="none" w:sz="0" w:space="0" w:color="auto"/>
                      </w:divBdr>
                    </w:div>
                    <w:div w:id="1315404369">
                      <w:marLeft w:val="0"/>
                      <w:marRight w:val="0"/>
                      <w:marTop w:val="0"/>
                      <w:marBottom w:val="0"/>
                      <w:divBdr>
                        <w:top w:val="none" w:sz="0" w:space="0" w:color="auto"/>
                        <w:left w:val="none" w:sz="0" w:space="0" w:color="auto"/>
                        <w:bottom w:val="none" w:sz="0" w:space="0" w:color="auto"/>
                        <w:right w:val="none" w:sz="0" w:space="0" w:color="auto"/>
                      </w:divBdr>
                    </w:div>
                    <w:div w:id="312829898">
                      <w:marLeft w:val="0"/>
                      <w:marRight w:val="0"/>
                      <w:marTop w:val="0"/>
                      <w:marBottom w:val="0"/>
                      <w:divBdr>
                        <w:top w:val="none" w:sz="0" w:space="0" w:color="auto"/>
                        <w:left w:val="none" w:sz="0" w:space="0" w:color="auto"/>
                        <w:bottom w:val="none" w:sz="0" w:space="0" w:color="auto"/>
                        <w:right w:val="none" w:sz="0" w:space="0" w:color="auto"/>
                      </w:divBdr>
                    </w:div>
                    <w:div w:id="1291279227">
                      <w:marLeft w:val="0"/>
                      <w:marRight w:val="0"/>
                      <w:marTop w:val="0"/>
                      <w:marBottom w:val="0"/>
                      <w:divBdr>
                        <w:top w:val="none" w:sz="0" w:space="0" w:color="auto"/>
                        <w:left w:val="none" w:sz="0" w:space="0" w:color="auto"/>
                        <w:bottom w:val="none" w:sz="0" w:space="0" w:color="auto"/>
                        <w:right w:val="none" w:sz="0" w:space="0" w:color="auto"/>
                      </w:divBdr>
                    </w:div>
                    <w:div w:id="689450659">
                      <w:marLeft w:val="0"/>
                      <w:marRight w:val="0"/>
                      <w:marTop w:val="0"/>
                      <w:marBottom w:val="0"/>
                      <w:divBdr>
                        <w:top w:val="none" w:sz="0" w:space="0" w:color="auto"/>
                        <w:left w:val="none" w:sz="0" w:space="0" w:color="auto"/>
                        <w:bottom w:val="none" w:sz="0" w:space="0" w:color="auto"/>
                        <w:right w:val="none" w:sz="0" w:space="0" w:color="auto"/>
                      </w:divBdr>
                    </w:div>
                    <w:div w:id="906720892">
                      <w:marLeft w:val="0"/>
                      <w:marRight w:val="0"/>
                      <w:marTop w:val="0"/>
                      <w:marBottom w:val="0"/>
                      <w:divBdr>
                        <w:top w:val="none" w:sz="0" w:space="0" w:color="auto"/>
                        <w:left w:val="none" w:sz="0" w:space="0" w:color="auto"/>
                        <w:bottom w:val="none" w:sz="0" w:space="0" w:color="auto"/>
                        <w:right w:val="none" w:sz="0" w:space="0" w:color="auto"/>
                      </w:divBdr>
                    </w:div>
                    <w:div w:id="335308596">
                      <w:marLeft w:val="0"/>
                      <w:marRight w:val="0"/>
                      <w:marTop w:val="0"/>
                      <w:marBottom w:val="0"/>
                      <w:divBdr>
                        <w:top w:val="none" w:sz="0" w:space="0" w:color="auto"/>
                        <w:left w:val="none" w:sz="0" w:space="0" w:color="auto"/>
                        <w:bottom w:val="none" w:sz="0" w:space="0" w:color="auto"/>
                        <w:right w:val="none" w:sz="0" w:space="0" w:color="auto"/>
                      </w:divBdr>
                    </w:div>
                    <w:div w:id="1455447220">
                      <w:marLeft w:val="0"/>
                      <w:marRight w:val="0"/>
                      <w:marTop w:val="0"/>
                      <w:marBottom w:val="0"/>
                      <w:divBdr>
                        <w:top w:val="none" w:sz="0" w:space="0" w:color="auto"/>
                        <w:left w:val="none" w:sz="0" w:space="0" w:color="auto"/>
                        <w:bottom w:val="none" w:sz="0" w:space="0" w:color="auto"/>
                        <w:right w:val="none" w:sz="0" w:space="0" w:color="auto"/>
                      </w:divBdr>
                    </w:div>
                    <w:div w:id="2089037797">
                      <w:marLeft w:val="0"/>
                      <w:marRight w:val="0"/>
                      <w:marTop w:val="0"/>
                      <w:marBottom w:val="0"/>
                      <w:divBdr>
                        <w:top w:val="none" w:sz="0" w:space="0" w:color="auto"/>
                        <w:left w:val="none" w:sz="0" w:space="0" w:color="auto"/>
                        <w:bottom w:val="none" w:sz="0" w:space="0" w:color="auto"/>
                        <w:right w:val="none" w:sz="0" w:space="0" w:color="auto"/>
                      </w:divBdr>
                    </w:div>
                    <w:div w:id="1937593206">
                      <w:marLeft w:val="0"/>
                      <w:marRight w:val="0"/>
                      <w:marTop w:val="0"/>
                      <w:marBottom w:val="0"/>
                      <w:divBdr>
                        <w:top w:val="none" w:sz="0" w:space="0" w:color="auto"/>
                        <w:left w:val="none" w:sz="0" w:space="0" w:color="auto"/>
                        <w:bottom w:val="none" w:sz="0" w:space="0" w:color="auto"/>
                        <w:right w:val="none" w:sz="0" w:space="0" w:color="auto"/>
                      </w:divBdr>
                    </w:div>
                    <w:div w:id="1703438976">
                      <w:marLeft w:val="0"/>
                      <w:marRight w:val="0"/>
                      <w:marTop w:val="0"/>
                      <w:marBottom w:val="0"/>
                      <w:divBdr>
                        <w:top w:val="none" w:sz="0" w:space="0" w:color="auto"/>
                        <w:left w:val="none" w:sz="0" w:space="0" w:color="auto"/>
                        <w:bottom w:val="none" w:sz="0" w:space="0" w:color="auto"/>
                        <w:right w:val="none" w:sz="0" w:space="0" w:color="auto"/>
                      </w:divBdr>
                    </w:div>
                    <w:div w:id="1681159033">
                      <w:marLeft w:val="0"/>
                      <w:marRight w:val="0"/>
                      <w:marTop w:val="0"/>
                      <w:marBottom w:val="0"/>
                      <w:divBdr>
                        <w:top w:val="none" w:sz="0" w:space="0" w:color="auto"/>
                        <w:left w:val="none" w:sz="0" w:space="0" w:color="auto"/>
                        <w:bottom w:val="none" w:sz="0" w:space="0" w:color="auto"/>
                        <w:right w:val="none" w:sz="0" w:space="0" w:color="auto"/>
                      </w:divBdr>
                    </w:div>
                    <w:div w:id="4005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9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13</Pages>
  <Words>5930</Words>
  <Characters>33803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Dr. Ghazwan</cp:lastModifiedBy>
  <cp:revision>48</cp:revision>
  <dcterms:created xsi:type="dcterms:W3CDTF">2025-08-29T15:19:00Z</dcterms:created>
  <dcterms:modified xsi:type="dcterms:W3CDTF">2025-08-31T22:25:00Z</dcterms:modified>
</cp:coreProperties>
</file>