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0B299" w14:textId="77777777" w:rsidR="00E14E39" w:rsidRDefault="00E14E39" w:rsidP="00E14E39">
      <w:pPr>
        <w:pStyle w:val="Title"/>
        <w:spacing w:after="0"/>
        <w:jc w:val="both"/>
        <w:rPr>
          <w:rFonts w:ascii="Arial" w:hAnsi="Arial" w:cs="Arial"/>
        </w:rPr>
      </w:pPr>
    </w:p>
    <w:p w14:paraId="09C04D62" w14:textId="77777777" w:rsidR="00E14E39" w:rsidRPr="00163BC4" w:rsidRDefault="00E14E39" w:rsidP="00E14E39">
      <w:pPr>
        <w:pStyle w:val="Author"/>
        <w:spacing w:line="240" w:lineRule="auto"/>
        <w:rPr>
          <w:rFonts w:ascii="Arial" w:hAnsi="Arial" w:cs="Arial"/>
          <w:bCs/>
          <w:iCs/>
          <w:kern w:val="28"/>
          <w:sz w:val="36"/>
        </w:rPr>
      </w:pPr>
      <w:r w:rsidRPr="001F5329">
        <w:rPr>
          <w:rFonts w:ascii="Arial" w:hAnsi="Arial" w:cs="Arial"/>
          <w:bCs/>
          <w:iCs/>
          <w:kern w:val="28"/>
          <w:sz w:val="36"/>
        </w:rPr>
        <w:t>The Role of Teacher Competence, Materials, and Learning Facilities in Increasing Employee Motivation in the PKN BPK RI Training Agency Training Program</w:t>
      </w:r>
      <w:r>
        <w:rPr>
          <w:rFonts w:ascii="Arial" w:hAnsi="Arial" w:cs="Arial"/>
          <w:bCs/>
          <w:iCs/>
          <w:kern w:val="28"/>
          <w:sz w:val="36"/>
        </w:rPr>
        <w:t xml:space="preserve"> </w:t>
      </w:r>
    </w:p>
    <w:p w14:paraId="31656C1D" w14:textId="77777777" w:rsidR="00E14E39" w:rsidRPr="00790ADA" w:rsidRDefault="00E14E39" w:rsidP="00E14E39">
      <w:pPr>
        <w:pStyle w:val="Author"/>
        <w:spacing w:line="240" w:lineRule="auto"/>
        <w:jc w:val="both"/>
        <w:rPr>
          <w:rFonts w:ascii="Arial" w:hAnsi="Arial" w:cs="Arial"/>
          <w:sz w:val="36"/>
        </w:rPr>
      </w:pPr>
    </w:p>
    <w:p w14:paraId="5116A5BD" w14:textId="2093A036" w:rsidR="00E14E39" w:rsidRDefault="00E14E39" w:rsidP="00E14E39">
      <w:pPr>
        <w:pStyle w:val="AbstHead"/>
        <w:spacing w:after="0"/>
        <w:jc w:val="both"/>
        <w:rPr>
          <w:rFonts w:ascii="Arial" w:hAnsi="Arial" w:cs="Arial"/>
        </w:rPr>
      </w:pPr>
      <w:r w:rsidRPr="00FB3A86">
        <w:rPr>
          <w:rFonts w:ascii="Arial" w:hAnsi="Arial" w:cs="Arial"/>
        </w:rPr>
        <w:t xml:space="preserve">ABSTRACT </w:t>
      </w:r>
    </w:p>
    <w:p w14:paraId="6CE12F2E" w14:textId="77777777" w:rsidR="00E14E39" w:rsidRPr="00FB3A86" w:rsidRDefault="00E14E39" w:rsidP="00E14E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14E39" w:rsidRPr="001E44FE" w14:paraId="43C20892" w14:textId="77777777" w:rsidTr="005126DD">
        <w:tc>
          <w:tcPr>
            <w:tcW w:w="9576" w:type="dxa"/>
            <w:shd w:val="clear" w:color="auto" w:fill="F2F2F2"/>
          </w:tcPr>
          <w:p w14:paraId="15DBEAA7"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Aims: </w:t>
            </w:r>
            <w:r w:rsidRPr="008D3387">
              <w:rPr>
                <w:rFonts w:ascii="Arial" w:eastAsia="Calibri" w:hAnsi="Arial" w:cs="Arial"/>
                <w:szCs w:val="22"/>
              </w:rPr>
              <w:t xml:space="preserve">This study aims to analyze the role of instructor competence, learning materials, and learning facilities in enhancing employee motivation during training programs organized by Badan </w:t>
            </w:r>
            <w:proofErr w:type="spellStart"/>
            <w:r w:rsidRPr="008D3387">
              <w:rPr>
                <w:rFonts w:ascii="Arial" w:eastAsia="Calibri" w:hAnsi="Arial" w:cs="Arial"/>
                <w:szCs w:val="22"/>
              </w:rPr>
              <w:t>Diklat</w:t>
            </w:r>
            <w:proofErr w:type="spellEnd"/>
            <w:r w:rsidRPr="008D3387">
              <w:rPr>
                <w:rFonts w:ascii="Arial" w:eastAsia="Calibri" w:hAnsi="Arial" w:cs="Arial"/>
                <w:szCs w:val="22"/>
              </w:rPr>
              <w:t xml:space="preserve"> PKN BPK RI.</w:t>
            </w:r>
          </w:p>
          <w:p w14:paraId="30C5D4B9" w14:textId="45265BDE"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Study design:  </w:t>
            </w:r>
            <w:r w:rsidR="00C5730A" w:rsidRPr="00C5730A">
              <w:rPr>
                <w:rFonts w:ascii="Arial" w:eastAsia="Calibri" w:hAnsi="Arial" w:cs="Arial"/>
                <w:szCs w:val="22"/>
              </w:rPr>
              <w:t>The research adopts a quantitative causal-associative design with an explanatory survey approach to examine the relationship between independent variables and motivation as the dependent variable</w:t>
            </w:r>
            <w:r>
              <w:rPr>
                <w:rFonts w:ascii="Arial" w:eastAsia="Calibri" w:hAnsi="Arial" w:cs="Arial"/>
                <w:szCs w:val="22"/>
              </w:rPr>
              <w:t>.</w:t>
            </w:r>
          </w:p>
          <w:p w14:paraId="307E7EB2"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Pr="008D3387">
              <w:rPr>
                <w:rFonts w:ascii="Arial" w:eastAsia="Calibri" w:hAnsi="Arial" w:cs="Arial"/>
                <w:szCs w:val="22"/>
              </w:rPr>
              <w:t xml:space="preserve">The study was conducted at Badan </w:t>
            </w:r>
            <w:proofErr w:type="spellStart"/>
            <w:r w:rsidRPr="008D3387">
              <w:rPr>
                <w:rFonts w:ascii="Arial" w:eastAsia="Calibri" w:hAnsi="Arial" w:cs="Arial"/>
                <w:szCs w:val="22"/>
              </w:rPr>
              <w:t>Diklat</w:t>
            </w:r>
            <w:proofErr w:type="spellEnd"/>
            <w:r w:rsidRPr="008D3387">
              <w:rPr>
                <w:rFonts w:ascii="Arial" w:eastAsia="Calibri" w:hAnsi="Arial" w:cs="Arial"/>
                <w:szCs w:val="22"/>
              </w:rPr>
              <w:t xml:space="preserve"> PKN BPK RI, focusing on employees who participated in training programs during the period from June 2024 to June 2025.</w:t>
            </w:r>
          </w:p>
          <w:p w14:paraId="7FCF430F"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Pr="008D3387">
              <w:rPr>
                <w:rFonts w:ascii="Arial" w:eastAsia="Calibri" w:hAnsi="Arial" w:cs="Arial"/>
                <w:szCs w:val="22"/>
              </w:rPr>
              <w:t>Data were collected using a structured questionnaire based on a five-point Likert scale. Validity and reliability tests were conducted to ensure the accuracy of the instrument. Data analysis employed multiple linear regression, complemented by classical assumption tests including normality, multicollinearity, and heteroscedasticity.</w:t>
            </w:r>
          </w:p>
          <w:p w14:paraId="4D4C92D4" w14:textId="77777777" w:rsidR="00E14E39" w:rsidRPr="00BA1B01" w:rsidRDefault="00E14E39" w:rsidP="005126DD">
            <w:pPr>
              <w:pStyle w:val="Body"/>
              <w:spacing w:after="0"/>
              <w:rPr>
                <w:rFonts w:ascii="Arial" w:eastAsia="Calibri" w:hAnsi="Arial" w:cs="Arial"/>
                <w:b/>
                <w:bCs/>
                <w:szCs w:val="22"/>
              </w:rPr>
            </w:pPr>
            <w:r w:rsidRPr="00BA1B01">
              <w:rPr>
                <w:rFonts w:ascii="Arial" w:eastAsia="Calibri" w:hAnsi="Arial" w:cs="Arial"/>
                <w:b/>
                <w:bCs/>
                <w:szCs w:val="22"/>
              </w:rPr>
              <w:t xml:space="preserve">Results: </w:t>
            </w:r>
            <w:r w:rsidRPr="008D3387">
              <w:rPr>
                <w:rFonts w:ascii="Arial" w:eastAsia="Calibri" w:hAnsi="Arial" w:cs="Arial"/>
                <w:szCs w:val="22"/>
              </w:rPr>
              <w:t xml:space="preserve">Findings indicate that instructor competence, learning materials, and learning facilities all have a positive and significant effect on employee motivation in training. The simultaneous test revealed that these three factors collectively contribute to a significant increase in motivation, with an explanatory power of 55.5%. Among them, learning materials and facilities emerged as the most dominant factors influencing motivation, highlighting the importance of updated curricula and adequate training infrastructure. These results underscore the strategic need for Badan </w:t>
            </w:r>
            <w:proofErr w:type="spellStart"/>
            <w:r w:rsidRPr="008D3387">
              <w:rPr>
                <w:rFonts w:ascii="Arial" w:eastAsia="Calibri" w:hAnsi="Arial" w:cs="Arial"/>
                <w:szCs w:val="22"/>
              </w:rPr>
              <w:t>Diklat</w:t>
            </w:r>
            <w:proofErr w:type="spellEnd"/>
            <w:r w:rsidRPr="008D3387">
              <w:rPr>
                <w:rFonts w:ascii="Arial" w:eastAsia="Calibri" w:hAnsi="Arial" w:cs="Arial"/>
                <w:szCs w:val="22"/>
              </w:rPr>
              <w:t xml:space="preserve"> PKN BPK RI to consistently enhance the quality of instructors, align materials with job requirements, and invest in modern learning facilities to sustain high levels of employee motivation.</w:t>
            </w:r>
          </w:p>
          <w:p w14:paraId="0DA9BCF0" w14:textId="77777777" w:rsidR="00E14E39" w:rsidRPr="00BA1B01" w:rsidRDefault="00E14E39" w:rsidP="005126DD">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8D3387">
              <w:rPr>
                <w:rFonts w:ascii="Arial" w:eastAsia="Calibri" w:hAnsi="Arial" w:cs="Arial"/>
                <w:szCs w:val="22"/>
              </w:rPr>
              <w:t>Instructor competence, relevant materials, and adequate facilities significantly enhance employee motivation in BPK RI training programs.</w:t>
            </w:r>
          </w:p>
        </w:tc>
      </w:tr>
    </w:tbl>
    <w:p w14:paraId="05CFAA86" w14:textId="77777777" w:rsidR="00E14E39" w:rsidRDefault="00E14E39" w:rsidP="00E14E39">
      <w:pPr>
        <w:pStyle w:val="Body"/>
        <w:spacing w:after="0"/>
        <w:rPr>
          <w:rFonts w:ascii="Arial" w:hAnsi="Arial" w:cs="Arial"/>
          <w:i/>
        </w:rPr>
      </w:pPr>
    </w:p>
    <w:p w14:paraId="0ACD9639" w14:textId="77777777" w:rsidR="00E14E39" w:rsidRDefault="00E14E39" w:rsidP="00E14E39">
      <w:pPr>
        <w:pStyle w:val="Body"/>
        <w:spacing w:after="0"/>
        <w:rPr>
          <w:rFonts w:ascii="Arial" w:hAnsi="Arial" w:cs="Arial"/>
          <w:i/>
        </w:rPr>
      </w:pPr>
      <w:r>
        <w:rPr>
          <w:rFonts w:ascii="Arial" w:hAnsi="Arial" w:cs="Arial"/>
          <w:i/>
        </w:rPr>
        <w:t xml:space="preserve">Keywords: Instructor competence; Learning materials; Learning facilities; Employee motivation; Training program; Badan </w:t>
      </w:r>
      <w:proofErr w:type="spellStart"/>
      <w:r>
        <w:rPr>
          <w:rFonts w:ascii="Arial" w:hAnsi="Arial" w:cs="Arial"/>
          <w:i/>
        </w:rPr>
        <w:t>Diklat</w:t>
      </w:r>
      <w:proofErr w:type="spellEnd"/>
      <w:r>
        <w:rPr>
          <w:rFonts w:ascii="Arial" w:hAnsi="Arial" w:cs="Arial"/>
          <w:i/>
        </w:rPr>
        <w:t xml:space="preserve"> PKN BPK RI</w:t>
      </w:r>
    </w:p>
    <w:p w14:paraId="0C08BD63" w14:textId="77777777" w:rsidR="00E14E39" w:rsidRDefault="00E14E39" w:rsidP="00E14E39">
      <w:pPr>
        <w:pStyle w:val="Body"/>
        <w:spacing w:after="0"/>
        <w:rPr>
          <w:rFonts w:ascii="Arial" w:hAnsi="Arial" w:cs="Arial"/>
          <w:i/>
        </w:rPr>
      </w:pPr>
    </w:p>
    <w:p w14:paraId="669A4FF9" w14:textId="77777777" w:rsidR="00E14E39" w:rsidRDefault="00E14E39" w:rsidP="00E14E39">
      <w:pPr>
        <w:pStyle w:val="Body"/>
        <w:spacing w:after="0"/>
        <w:rPr>
          <w:rFonts w:ascii="Arial" w:hAnsi="Arial" w:cs="Arial"/>
          <w:i/>
          <w:sz w:val="18"/>
        </w:rPr>
      </w:pPr>
    </w:p>
    <w:p w14:paraId="48FADF05" w14:textId="77777777" w:rsidR="00E14E39" w:rsidRPr="00A24E7E" w:rsidRDefault="00E14E39" w:rsidP="00E14E39">
      <w:pPr>
        <w:pStyle w:val="Body"/>
        <w:spacing w:after="0"/>
        <w:rPr>
          <w:rFonts w:ascii="Arial" w:hAnsi="Arial" w:cs="Arial"/>
          <w:i/>
        </w:rPr>
      </w:pPr>
    </w:p>
    <w:p w14:paraId="5B4A9B4E" w14:textId="77777777" w:rsidR="00E14E39" w:rsidRDefault="00E14E39" w:rsidP="00E14E39">
      <w:pPr>
        <w:pStyle w:val="AbstHead"/>
        <w:spacing w:after="0"/>
        <w:jc w:val="both"/>
        <w:rPr>
          <w:rFonts w:ascii="Arial" w:hAnsi="Arial" w:cs="Arial"/>
        </w:rPr>
      </w:pPr>
      <w:r>
        <w:rPr>
          <w:rFonts w:ascii="Arial" w:hAnsi="Arial" w:cs="Arial"/>
        </w:rPr>
        <w:t xml:space="preserve">1. INTRODUCTION </w:t>
      </w:r>
    </w:p>
    <w:p w14:paraId="5834ED08" w14:textId="77777777" w:rsidR="00E14E39" w:rsidRPr="00FB3A86" w:rsidRDefault="00E14E39" w:rsidP="00E14E39">
      <w:pPr>
        <w:pStyle w:val="AbstHead"/>
        <w:spacing w:after="0"/>
        <w:jc w:val="both"/>
        <w:rPr>
          <w:rFonts w:ascii="Arial" w:hAnsi="Arial" w:cs="Arial"/>
        </w:rPr>
      </w:pPr>
    </w:p>
    <w:p w14:paraId="017622C1" w14:textId="77777777" w:rsidR="00E14E39" w:rsidRPr="001F5329" w:rsidRDefault="00E14E39" w:rsidP="00E14E39">
      <w:pPr>
        <w:pStyle w:val="Body"/>
        <w:rPr>
          <w:rFonts w:ascii="Arial" w:hAnsi="Arial" w:cs="Arial"/>
          <w:lang w:val="en-ID"/>
        </w:rPr>
      </w:pPr>
      <w:r w:rsidRPr="00944E26">
        <w:rPr>
          <w:rFonts w:ascii="Arial" w:hAnsi="Arial" w:cs="Arial"/>
        </w:rPr>
        <w:t>Education and training (</w:t>
      </w:r>
      <w:proofErr w:type="spellStart"/>
      <w:r w:rsidRPr="00944E26">
        <w:rPr>
          <w:rFonts w:ascii="Arial" w:hAnsi="Arial" w:cs="Arial"/>
        </w:rPr>
        <w:t>diklat</w:t>
      </w:r>
      <w:proofErr w:type="spellEnd"/>
      <w:r w:rsidRPr="00944E26">
        <w:rPr>
          <w:rFonts w:ascii="Arial" w:hAnsi="Arial" w:cs="Arial"/>
        </w:rPr>
        <w:t xml:space="preserve">) </w:t>
      </w:r>
      <w:proofErr w:type="gramStart"/>
      <w:r w:rsidRPr="00944E26">
        <w:rPr>
          <w:rFonts w:ascii="Arial" w:hAnsi="Arial" w:cs="Arial"/>
        </w:rPr>
        <w:t>is</w:t>
      </w:r>
      <w:proofErr w:type="gramEnd"/>
      <w:r w:rsidRPr="00944E26">
        <w:rPr>
          <w:rFonts w:ascii="Arial" w:hAnsi="Arial" w:cs="Arial"/>
        </w:rPr>
        <w:t xml:space="preserve"> one of the important instruments in human resource development, especially in government institutions. According to </w:t>
      </w:r>
      <w:r>
        <w:rPr>
          <w:rFonts w:ascii="Arial" w:hAnsi="Arial" w:cs="Arial"/>
        </w:rPr>
        <w:fldChar w:fldCharType="begin" w:fldLock="1"/>
      </w:r>
      <w:r>
        <w:rPr>
          <w:rFonts w:ascii="Arial" w:hAnsi="Arial" w:cs="Arial"/>
        </w:rPr>
        <w:instrText>ADDIN CSL_CITATION {"citationItems":[{"id":"ITEM-1","itemData":{"author":[{"dropping-particle":"","family":"Mardiati","given":"Dona","non-dropping-particle":"","parse-names":false,"suffix":""},{"dropping-particle":"","family":"Jannah","given":"Miftahul","non-dropping-particle":"","parse-names":false,"suffix":""}],"container-title":"Journal Management And Business Applied","id":"ITEM-1","issue":"1","issued":{"date-parts":[["2020"]]},"page":"79-90","title":"Pengaruh Pendidikan Dan Pelatihan, Kompetensi, Lingkungan Kerja Terhadap Kinerja Pegawai Dinas Kesehatan Kabupaten Pasuruan","type":"article-journal","volume":"1"},"uris":["http://www.mendeley.com/documents/?uuid=3eb96dc6-0ca6-4901-89c9-44fa32933828"]}],"mendeley":{"formattedCitation":"(Mardiati &amp; Jannah, 2020)","plainTextFormattedCitation":"(Mardiati &amp; Jannah, 2020)","previouslyFormattedCitation":"(Mardiati &amp; Jannah, 2020)"},"properties":{"noteIndex":0},"schema":"https://github.com/citation-style-language/schema/raw/master/csl-citation.json"}</w:instrText>
      </w:r>
      <w:r>
        <w:rPr>
          <w:rFonts w:ascii="Arial" w:hAnsi="Arial" w:cs="Arial"/>
        </w:rPr>
        <w:fldChar w:fldCharType="separate"/>
      </w:r>
      <w:r w:rsidRPr="00187541">
        <w:rPr>
          <w:rFonts w:ascii="Arial" w:hAnsi="Arial" w:cs="Arial"/>
          <w:noProof/>
        </w:rPr>
        <w:t>(Mardiati &amp; Jannah, 2020)</w:t>
      </w:r>
      <w:r>
        <w:rPr>
          <w:rFonts w:ascii="Arial" w:hAnsi="Arial" w:cs="Arial"/>
        </w:rPr>
        <w:fldChar w:fldCharType="end"/>
      </w:r>
      <w:r w:rsidRPr="00944E26">
        <w:rPr>
          <w:rFonts w:ascii="Arial" w:hAnsi="Arial" w:cs="Arial"/>
        </w:rPr>
        <w:t>, training is a systematic effort to improve the knowledge, skills, and work attitude of employees so that they can carry out their duties more effectively.</w:t>
      </w:r>
    </w:p>
    <w:p w14:paraId="2C1FE73C" w14:textId="77777777" w:rsidR="00E14E39" w:rsidRPr="001F5329" w:rsidRDefault="00E14E39" w:rsidP="00E14E39">
      <w:pPr>
        <w:pStyle w:val="Body"/>
        <w:rPr>
          <w:rFonts w:ascii="Arial" w:hAnsi="Arial" w:cs="Arial"/>
          <w:lang w:val="en-ID"/>
        </w:rPr>
      </w:pPr>
      <w:r w:rsidRPr="00944E26">
        <w:rPr>
          <w:rFonts w:ascii="Arial" w:hAnsi="Arial" w:cs="Arial"/>
        </w:rPr>
        <w:t xml:space="preserve">In the context of the BPK RI PKN Training Agency, training has a strategic role to produce employees who are professional, competent, and have high integrity. In line with opinion </w:t>
      </w:r>
      <w:r>
        <w:rPr>
          <w:rFonts w:ascii="Arial" w:hAnsi="Arial" w:cs="Arial"/>
        </w:rPr>
        <w:lastRenderedPageBreak/>
        <w:fldChar w:fldCharType="begin" w:fldLock="1"/>
      </w:r>
      <w:r>
        <w:rPr>
          <w:rFonts w:ascii="Arial" w:hAnsi="Arial" w:cs="Arial"/>
        </w:rPr>
        <w:instrText>ADDIN CSL_CITATION {"citationItems":[{"id":"ITEM-1","itemData":{"ISSN":"3032-5668","author":[{"dropping-particle":"","family":"Pratiwi","given":"Sari","non-dropping-particle":"","parse-names":false,"suffix":""},{"dropping-particle":"","family":"Faradila","given":"Naila","non-dropping-particle":"","parse-names":false,"suffix":""},{"dropping-particle":"","family":"Iashania","given":"Yunida","non-dropping-particle":"","parse-names":false,"suffix":""}],"container-title":"Nusantara Innovation Journal","id":"ITEM-1","issue":"1","issued":{"date-parts":[["2022"]]},"page":"28-37","title":"Pelatihan dan pengembangan sumber daya manusia dalam meningkatkan kualitas pelayanan publik","type":"article-journal","volume":"1"},"uris":["http://www.mendeley.com/documents/?uuid=66422f00-7b25-450b-bfd6-7db3857d194f"]}],"mendeley":{"formattedCitation":"(Pratiwi et al., 2022)","plainTextFormattedCitation":"(Pratiwi et al., 2022)","previouslyFormattedCitation":"(Pratiwi et al., 2022)"},"properties":{"noteIndex":0},"schema":"https://github.com/citation-style-language/schema/raw/master/csl-citation.json"}</w:instrText>
      </w:r>
      <w:r>
        <w:rPr>
          <w:rFonts w:ascii="Arial" w:hAnsi="Arial" w:cs="Arial"/>
        </w:rPr>
        <w:fldChar w:fldCharType="separate"/>
      </w:r>
      <w:r w:rsidRPr="00187541">
        <w:rPr>
          <w:rFonts w:ascii="Arial" w:hAnsi="Arial" w:cs="Arial"/>
          <w:noProof/>
        </w:rPr>
        <w:t>(Pratiwi et al., 2022)</w:t>
      </w:r>
      <w:r>
        <w:rPr>
          <w:rFonts w:ascii="Arial" w:hAnsi="Arial" w:cs="Arial"/>
        </w:rPr>
        <w:fldChar w:fldCharType="end"/>
      </w:r>
      <w:r w:rsidRPr="00944E26">
        <w:rPr>
          <w:rFonts w:ascii="Arial" w:hAnsi="Arial" w:cs="Arial"/>
        </w:rPr>
        <w:t>, improving the quality of human resources of public organizations can only be achieved through continuous coaching.</w:t>
      </w:r>
    </w:p>
    <w:p w14:paraId="5EF6A736" w14:textId="77777777" w:rsidR="00E14E39" w:rsidRPr="001F5329" w:rsidRDefault="00E14E39" w:rsidP="00E14E39">
      <w:pPr>
        <w:pStyle w:val="Body"/>
        <w:rPr>
          <w:rFonts w:ascii="Arial" w:hAnsi="Arial" w:cs="Arial"/>
          <w:lang w:val="en-ID"/>
        </w:rPr>
      </w:pPr>
      <w:r w:rsidRPr="00944E26">
        <w:rPr>
          <w:rFonts w:ascii="Arial" w:hAnsi="Arial" w:cs="Arial"/>
        </w:rPr>
        <w:t xml:space="preserve">Employee motivation to participate in training is a crucial aspect that determines the success of the program. Robbins in </w:t>
      </w:r>
      <w:r>
        <w:rPr>
          <w:rFonts w:ascii="Arial" w:hAnsi="Arial" w:cs="Arial"/>
        </w:rPr>
        <w:fldChar w:fldCharType="begin" w:fldLock="1"/>
      </w:r>
      <w:r>
        <w:rPr>
          <w:rFonts w:ascii="Arial" w:hAnsi="Arial" w:cs="Arial"/>
        </w:rPr>
        <w:instrText>ADDIN CSL_CITATION {"citationItems":[{"id":"ITEM-1","itemData":{"ISSN":"2720-9156","author":[{"dropping-particle":"","family":"Farida","given":"Nur","non-dropping-particle":"","parse-names":false,"suffix":""}],"container-title":"Education and Learning Journal","id":"ITEM-1","issue":"2","issued":{"date-parts":[["2022"]]},"page":"118-125","title":"Fungsi dan aplikasi motivasi dalam pembelajaran","type":"article-journal","volume":"2"},"uris":["http://www.mendeley.com/documents/?uuid=d70d29c9-8a03-461f-bad3-19da651519da"]}],"mendeley":{"formattedCitation":"(Farida, 2022)","plainTextFormattedCitation":"(Farida, 2022)","previouslyFormattedCitation":"(Farida, 2022)"},"properties":{"noteIndex":0},"schema":"https://github.com/citation-style-language/schema/raw/master/csl-citation.json"}</w:instrText>
      </w:r>
      <w:r>
        <w:rPr>
          <w:rFonts w:ascii="Arial" w:hAnsi="Arial" w:cs="Arial"/>
        </w:rPr>
        <w:fldChar w:fldCharType="separate"/>
      </w:r>
      <w:r w:rsidRPr="00187541">
        <w:rPr>
          <w:rFonts w:ascii="Arial" w:hAnsi="Arial" w:cs="Arial"/>
          <w:noProof/>
        </w:rPr>
        <w:t>(Farida, 2022)</w:t>
      </w:r>
      <w:r>
        <w:rPr>
          <w:rFonts w:ascii="Arial" w:hAnsi="Arial" w:cs="Arial"/>
        </w:rPr>
        <w:fldChar w:fldCharType="end"/>
      </w:r>
      <w:r w:rsidRPr="00944E26">
        <w:rPr>
          <w:rFonts w:ascii="Arial" w:hAnsi="Arial" w:cs="Arial"/>
        </w:rPr>
        <w:t xml:space="preserve"> affirms that motivation is the force that drives a person to act to achieve a certain goal. Teacher competency factors, material quality, and learning facilities are the main determinants in building employee motivation during training. This is supported by research </w:t>
      </w:r>
      <w:r>
        <w:rPr>
          <w:rFonts w:ascii="Arial" w:hAnsi="Arial" w:cs="Arial"/>
        </w:rPr>
        <w:fldChar w:fldCharType="begin" w:fldLock="1"/>
      </w:r>
      <w:r>
        <w:rPr>
          <w:rFonts w:ascii="Arial" w:hAnsi="Arial" w:cs="Arial"/>
        </w:rPr>
        <w:instrText>ADDIN CSL_CITATION {"citationItems":[{"id":"ITEM-1","itemData":{"ISSN":"2684-883X","author":[{"dropping-particle":"","family":"Indriyani","given":"Azizah","non-dropping-particle":"","parse-names":false,"suffix":""},{"dropping-particle":"","family":"Saefulloh","given":"Muhammad","non-dropping-particle":"","parse-names":false,"suffix":""},{"dropping-particle":"","family":"Riono","given":"Slamet Bambang","non-dropping-particle":"","parse-names":false,"suffix":""}],"container-title":"Syntax Idea","id":"ITEM-1","issue":"7","issued":{"date-parts":[["2020"]]},"page":"176-193","title":"Pengaruh diklat kependidikan dan kesejahteraan guru terhadap kualitas guru di sekolah dasar negeri di kecamatan Jamblang Kabupaten Cirebon","type":"article-journal","volume":"2"},"uris":["http://www.mendeley.com/documents/?uuid=d567cac1-f55e-446d-b49f-38d3e6f2f703"]}],"mendeley":{"formattedCitation":"(Indriyani et al., 2020)","plainTextFormattedCitation":"(Indriyani et al., 2020)","previouslyFormattedCitation":"(Indriyani et al., 2020)"},"properties":{"noteIndex":0},"schema":"https://github.com/citation-style-language/schema/raw/master/csl-citation.json"}</w:instrText>
      </w:r>
      <w:r>
        <w:rPr>
          <w:rFonts w:ascii="Arial" w:hAnsi="Arial" w:cs="Arial"/>
        </w:rPr>
        <w:fldChar w:fldCharType="separate"/>
      </w:r>
      <w:r w:rsidRPr="00187541">
        <w:rPr>
          <w:rFonts w:ascii="Arial" w:hAnsi="Arial" w:cs="Arial"/>
          <w:noProof/>
        </w:rPr>
        <w:t>(Indriyani et al., 2020)</w:t>
      </w:r>
      <w:r>
        <w:rPr>
          <w:rFonts w:ascii="Arial" w:hAnsi="Arial" w:cs="Arial"/>
        </w:rPr>
        <w:fldChar w:fldCharType="end"/>
      </w:r>
      <w:r w:rsidRPr="00944E26">
        <w:rPr>
          <w:rFonts w:ascii="Arial" w:hAnsi="Arial" w:cs="Arial"/>
        </w:rPr>
        <w:t xml:space="preserve"> which states that the quality of the implementation of training will affect the participants' enthusiasm for learning.</w:t>
      </w:r>
    </w:p>
    <w:p w14:paraId="3779B3B9" w14:textId="77777777" w:rsidR="00E14E39" w:rsidRPr="001F5329" w:rsidRDefault="00E14E39" w:rsidP="00E14E39">
      <w:pPr>
        <w:pStyle w:val="Body"/>
        <w:rPr>
          <w:rFonts w:ascii="Arial" w:hAnsi="Arial" w:cs="Arial"/>
          <w:lang w:val="en-ID"/>
        </w:rPr>
      </w:pPr>
      <w:r w:rsidRPr="00944E26">
        <w:rPr>
          <w:rFonts w:ascii="Arial" w:hAnsi="Arial" w:cs="Arial"/>
        </w:rPr>
        <w:t xml:space="preserve">(Teacher competence is a fundamental element in the training process. Spencer &amp; Spencer in </w:t>
      </w:r>
      <w:r>
        <w:rPr>
          <w:rFonts w:ascii="Arial" w:hAnsi="Arial" w:cs="Arial"/>
        </w:rPr>
        <w:fldChar w:fldCharType="begin" w:fldLock="1"/>
      </w:r>
      <w:r>
        <w:rPr>
          <w:rFonts w:ascii="Arial" w:hAnsi="Arial" w:cs="Arial"/>
        </w:rPr>
        <w:instrText>ADDIN CSL_CITATION {"citationItems":[{"id":"ITEM-1","itemData":{"author":[{"dropping-particle":"","family":"FADLOLI","given":"FADLOLI","non-dropping-particle":"","parse-names":false,"suffix":""}],"id":"ITEM-1","issued":{"date-parts":[["2024"]]},"publisher":"Universitas Islam Sultan Agung Semarang","title":"PENINGKATAN KOMPETENSI SDM DALAM PENGADAAN BARANG DAN JASA PEMERINTAH DI POLRI","type":"article"},"uris":["http://www.mendeley.com/documents/?uuid=f6ced3ae-8bf0-46ab-bcc4-c6197f7f10e7"]}],"mendeley":{"formattedCitation":"(FADLOLI, 2024)","plainTextFormattedCitation":"(FADLOLI, 2024)","previouslyFormattedCitation":"(FADLOLI, 2024)"},"properties":{"noteIndex":0},"schema":"https://github.com/citation-style-language/schema/raw/master/csl-citation.json"}</w:instrText>
      </w:r>
      <w:r>
        <w:rPr>
          <w:rFonts w:ascii="Arial" w:hAnsi="Arial" w:cs="Arial"/>
        </w:rPr>
        <w:fldChar w:fldCharType="separate"/>
      </w:r>
      <w:r w:rsidRPr="00187541">
        <w:rPr>
          <w:rFonts w:ascii="Arial" w:hAnsi="Arial" w:cs="Arial"/>
          <w:noProof/>
        </w:rPr>
        <w:t>(FADLOLI, 2024)</w:t>
      </w:r>
      <w:r>
        <w:rPr>
          <w:rFonts w:ascii="Arial" w:hAnsi="Arial" w:cs="Arial"/>
        </w:rPr>
        <w:fldChar w:fldCharType="end"/>
      </w:r>
      <w:r>
        <w:rPr>
          <w:rFonts w:ascii="Arial" w:hAnsi="Arial" w:cs="Arial"/>
        </w:rPr>
        <w:t xml:space="preserve"> defining competencies as fundamental characteristics of individuals that relate to effective performance. In this study, the competence of teachers is measured from the ability to master the material, methodological skills, and professional attitude. </w:t>
      </w:r>
      <w:proofErr w:type="spellStart"/>
      <w:r>
        <w:rPr>
          <w:rFonts w:ascii="Arial" w:hAnsi="Arial" w:cs="Arial"/>
        </w:rPr>
        <w:t>Rivai</w:t>
      </w:r>
      <w:proofErr w:type="spellEnd"/>
      <w:r>
        <w:rPr>
          <w:rFonts w:ascii="Arial" w:hAnsi="Arial" w:cs="Arial"/>
        </w:rPr>
        <w:t xml:space="preserve"> in </w:t>
      </w:r>
      <w:r>
        <w:rPr>
          <w:rFonts w:ascii="Arial" w:hAnsi="Arial" w:cs="Arial"/>
        </w:rPr>
        <w:fldChar w:fldCharType="begin" w:fldLock="1"/>
      </w:r>
      <w:r>
        <w:rPr>
          <w:rFonts w:ascii="Arial" w:hAnsi="Arial" w:cs="Arial"/>
        </w:rPr>
        <w:instrText>ADDIN CSL_CITATION {"citationItems":[{"id":"ITEM-1","itemData":{"ISSN":"2745-4584","author":[{"dropping-particle":"","family":"Hasanbasri","given":"Hasanbasri","non-dropping-particle":"","parse-names":false,"suffix":""},{"dropping-particle":"","family":"Algusyairi","given":"Parisyi","non-dropping-particle":"","parse-names":false,"suffix":""},{"dropping-particle":"","family":"Nurhayuni","given":"Nurhayuni","non-dropping-particle":"","parse-names":false,"suffix":""},{"dropping-particle":"","family":"Afriza","given":"Afriza","non-dropping-particle":"","parse-names":false,"suffix":""}],"container-title":"AL-MIKRAJ Jurnal Studi Islam Dan Humaniora (E-ISSN 2745-4584)","id":"ITEM-1","issue":"1","issued":{"date-parts":[["2023"]]},"page":"536-547","title":"Memahami Androgogi dan Pedagogi: Pendekatan Efektif dalam Membimbing Pembelajaran Orang Dewasa","type":"article-journal","volume":"4"},"uris":["http://www.mendeley.com/documents/?uuid=cb5a94d8-e78d-49ab-ad74-826df111e4cb"]}],"mendeley":{"formattedCitation":"(Hasanbasri et al., 2023)","plainTextFormattedCitation":"(Hasanbasri et al., 2023)","previouslyFormattedCitation":"(Hasanbasri et al., 2023)"},"properties":{"noteIndex":0},"schema":"https://github.com/citation-style-language/schema/raw/master/csl-citation.json"}</w:instrText>
      </w:r>
      <w:r>
        <w:rPr>
          <w:rFonts w:ascii="Arial" w:hAnsi="Arial" w:cs="Arial"/>
        </w:rPr>
        <w:fldChar w:fldCharType="separate"/>
      </w:r>
      <w:r w:rsidRPr="00187541">
        <w:rPr>
          <w:rFonts w:ascii="Arial" w:hAnsi="Arial" w:cs="Arial"/>
          <w:noProof/>
        </w:rPr>
        <w:t>(Hasanbasri et al., 2023)</w:t>
      </w:r>
      <w:r>
        <w:rPr>
          <w:rFonts w:ascii="Arial" w:hAnsi="Arial" w:cs="Arial"/>
        </w:rPr>
        <w:fldChar w:fldCharType="end"/>
      </w:r>
      <w:r w:rsidRPr="00944E26">
        <w:rPr>
          <w:rFonts w:ascii="Arial" w:hAnsi="Arial" w:cs="Arial"/>
        </w:rPr>
        <w:t xml:space="preserve"> adding that a teacher must have pedagogical and andragogic skills to be able to convey material well.</w:t>
      </w:r>
    </w:p>
    <w:p w14:paraId="52F08DFB" w14:textId="77777777" w:rsidR="00E14E39" w:rsidRPr="001F5329" w:rsidRDefault="00E14E39" w:rsidP="00E14E39">
      <w:pPr>
        <w:pStyle w:val="Body"/>
        <w:rPr>
          <w:rFonts w:ascii="Arial" w:hAnsi="Arial" w:cs="Arial"/>
          <w:lang w:val="en-ID"/>
        </w:rPr>
      </w:pPr>
      <w:r w:rsidRPr="00944E26">
        <w:rPr>
          <w:rFonts w:ascii="Arial" w:hAnsi="Arial" w:cs="Arial"/>
        </w:rPr>
        <w:t xml:space="preserve">In addition to the teacher, the learning material also determines the effectiveness of the training. According to </w:t>
      </w:r>
      <w:r>
        <w:rPr>
          <w:rFonts w:ascii="Arial" w:hAnsi="Arial" w:cs="Arial"/>
        </w:rPr>
        <w:fldChar w:fldCharType="begin" w:fldLock="1"/>
      </w:r>
      <w:r>
        <w:rPr>
          <w:rFonts w:ascii="Arial" w:hAnsi="Arial" w:cs="Arial"/>
        </w:rPr>
        <w:instrText>ADDIN CSL_CITATION {"citationItems":[{"id":"ITEM-1","itemData":{"ISSN":"2580-1147","author":[{"dropping-particle":"","family":"Handiyani","given":"Mila","non-dropping-particle":"","parse-names":false,"suffix":""},{"dropping-particle":"","family":"Muhtar","given":"Tatang","non-dropping-particle":"","parse-names":false,"suffix":""}],"container-title":"Jurnal basicedu","id":"ITEM-1","issue":"4","issued":{"date-parts":[["2022"]]},"page":"5817-5826","publisher":"Universitas Pahlawan Tuanku Tambusai","title":"Mengembangkan motivasi belajar siswa melalui strategi pembelajaran berdiferensiasi: Sebuah kajian pembelajaran dalam perspektif pedagogik-filosofis","type":"article-journal","volume":"6"},"uris":["http://www.mendeley.com/documents/?uuid=4e8b44d4-29ac-47cd-810c-adb107c4ab26"]}],"mendeley":{"formattedCitation":"(Handiyani &amp; Muhtar, 2022)","plainTextFormattedCitation":"(Handiyani &amp; Muhtar, 2022)","previouslyFormattedCitation":"(Handiyani &amp; Muhtar, 2022)"},"properties":{"noteIndex":0},"schema":"https://github.com/citation-style-language/schema/raw/master/csl-citation.json"}</w:instrText>
      </w:r>
      <w:r>
        <w:rPr>
          <w:rFonts w:ascii="Arial" w:hAnsi="Arial" w:cs="Arial"/>
        </w:rPr>
        <w:fldChar w:fldCharType="separate"/>
      </w:r>
      <w:r w:rsidRPr="00187541">
        <w:rPr>
          <w:rFonts w:ascii="Arial" w:hAnsi="Arial" w:cs="Arial"/>
          <w:noProof/>
        </w:rPr>
        <w:t>(Handiyani &amp; Muhtar, 2022)</w:t>
      </w:r>
      <w:r>
        <w:rPr>
          <w:rFonts w:ascii="Arial" w:hAnsi="Arial" w:cs="Arial"/>
        </w:rPr>
        <w:fldChar w:fldCharType="end"/>
      </w:r>
      <w:r w:rsidRPr="00944E26">
        <w:rPr>
          <w:rFonts w:ascii="Arial" w:hAnsi="Arial" w:cs="Arial"/>
        </w:rPr>
        <w:t>, the learning material must be relevant to the needs of the participants in order to increase learning motivation. Actual, contextual, and applicative material will be easier for employees to accept. The findings in this thesis also show that 72% of respondents assessed the material presented according to their work needs.</w:t>
      </w:r>
    </w:p>
    <w:p w14:paraId="7183C4DA" w14:textId="77777777" w:rsidR="00E14E39" w:rsidRPr="001F5329" w:rsidRDefault="00E14E39" w:rsidP="00E14E39">
      <w:pPr>
        <w:pStyle w:val="Body"/>
        <w:rPr>
          <w:rFonts w:ascii="Arial" w:hAnsi="Arial" w:cs="Arial"/>
          <w:lang w:val="en-ID"/>
        </w:rPr>
      </w:pPr>
      <w:r w:rsidRPr="00944E26">
        <w:rPr>
          <w:rFonts w:ascii="Arial" w:hAnsi="Arial" w:cs="Arial"/>
        </w:rPr>
        <w:t xml:space="preserve">Learning facilities are no less important in supporting the success of training. </w:t>
      </w:r>
      <w:r>
        <w:rPr>
          <w:rFonts w:ascii="Arial" w:hAnsi="Arial" w:cs="Arial"/>
        </w:rPr>
        <w:fldChar w:fldCharType="begin" w:fldLock="1"/>
      </w:r>
      <w:r>
        <w:rPr>
          <w:rFonts w:ascii="Arial" w:hAnsi="Arial" w:cs="Arial"/>
        </w:rPr>
        <w:instrText>ADDIN CSL_CITATION {"citationItems":[{"id":"ITEM-1","itemData":{"ISSN":"3030-9158","author":[{"dropping-particle":"","family":"Dila","given":"Azahra","non-dropping-particle":"","parse-names":false,"suffix":""},{"dropping-particle":"","family":"Baihaqi","given":"Fitri Novianti","non-dropping-particle":"","parse-names":false,"suffix":""},{"dropping-particle":"","family":"Habibah","given":"Syahla","non-dropping-particle":"","parse-names":false,"suffix":""},{"dropping-particle":"","family":"Marini","given":"Arita","non-dropping-particle":"","parse-names":false,"suffix":""}],"container-title":"Jurnal Pendidikan Guru Sekolah Dasar","id":"ITEM-1","issue":"3","issued":{"date-parts":[["2024"]]},"page":"9","title":"Studi pustaka tentang peran fasilitas sekolah dalam mendukung efektivitas pembelajaran di sekolah dasar","type":"article-journal","volume":"1"},"uris":["http://www.mendeley.com/documents/?uuid=1f9f088a-9c76-4b4a-b280-84ca1fb804f7"]}],"mendeley":{"formattedCitation":"(Dila et al., 2024)","plainTextFormattedCitation":"(Dila et al., 2024)","previouslyFormattedCitation":"(Dila et al., 2024)"},"properties":{"noteIndex":0},"schema":"https://github.com/citation-style-language/schema/raw/master/csl-citation.json"}</w:instrText>
      </w:r>
      <w:r>
        <w:rPr>
          <w:rFonts w:ascii="Arial" w:hAnsi="Arial" w:cs="Arial"/>
        </w:rPr>
        <w:fldChar w:fldCharType="separate"/>
      </w:r>
      <w:r w:rsidRPr="00AB6FE6">
        <w:rPr>
          <w:rFonts w:ascii="Arial" w:hAnsi="Arial" w:cs="Arial"/>
          <w:noProof/>
        </w:rPr>
        <w:t>(Dila et al., 2024)</w:t>
      </w:r>
      <w:r>
        <w:rPr>
          <w:rFonts w:ascii="Arial" w:hAnsi="Arial" w:cs="Arial"/>
        </w:rPr>
        <w:fldChar w:fldCharType="end"/>
      </w:r>
      <w:r w:rsidRPr="00944E26">
        <w:rPr>
          <w:rFonts w:ascii="Arial" w:hAnsi="Arial" w:cs="Arial"/>
        </w:rPr>
        <w:t xml:space="preserve"> explained that adequate learning facilities can facilitate the process of teaching and learning interaction. The data in this thesis shows that 68% of respondents stated that the training facilities at the PKN Education and Training Agency of BPK RI are adequate, although there are still several aspects that need to be improved.</w:t>
      </w:r>
    </w:p>
    <w:p w14:paraId="6723C3E6" w14:textId="77777777" w:rsidR="00E14E39" w:rsidRPr="001F5329" w:rsidRDefault="00E14E39" w:rsidP="00E14E39">
      <w:pPr>
        <w:pStyle w:val="Body"/>
        <w:rPr>
          <w:rFonts w:ascii="Arial" w:hAnsi="Arial" w:cs="Arial"/>
          <w:lang w:val="en-ID"/>
        </w:rPr>
      </w:pPr>
      <w:r w:rsidRPr="00944E26">
        <w:rPr>
          <w:rFonts w:ascii="Arial" w:hAnsi="Arial" w:cs="Arial"/>
        </w:rPr>
        <w:t xml:space="preserve">Employee motivation in participating in training is influenced by a combination of internal and external factors. Herzberg in </w:t>
      </w:r>
      <w:r>
        <w:rPr>
          <w:rFonts w:ascii="Arial" w:hAnsi="Arial" w:cs="Arial"/>
        </w:rPr>
        <w:fldChar w:fldCharType="begin" w:fldLock="1"/>
      </w:r>
      <w:r>
        <w:rPr>
          <w:rFonts w:ascii="Arial" w:hAnsi="Arial" w:cs="Arial"/>
        </w:rPr>
        <w:instrText>ADDIN CSL_CITATION {"citationItems":[{"id":"ITEM-1","itemData":{"ISSN":"2962-0821","author":[{"dropping-particle":"","family":"Halimatussadiah","given":"Halimatussadiah","non-dropping-particle":"","parse-names":false,"suffix":""},{"dropping-particle":"","family":"Adriani","given":"Zulfina","non-dropping-particle":"","parse-names":false,"suffix":""},{"dropping-particle":"","family":"Aira","given":"Dian Mala Fithriani","non-dropping-particle":"","parse-names":false,"suffix":""}],"container-title":"Digital Bisnis: Jurnal Publikasi Ilmu Manajemen dan E-Commerce","id":"ITEM-1","issue":"1","issued":{"date-parts":[["2025"]]},"page":"394-402","title":"Faktor Intrinsik yang Berperan pada Motivasi Kerja dari Perspektif Teori Dua Faktor pada CO BTPNS","type":"article-journal","volume":"4"},"uris":["http://www.mendeley.com/documents/?uuid=fb790d68-b5e6-4e2e-8b83-cbfa540fe7d3"]}],"mendeley":{"formattedCitation":"(Halimatussadiah et al., 2025)","plainTextFormattedCitation":"(Halimatussadiah et al., 2025)","previouslyFormattedCitation":"(Halimatussadiah et al., 2025)"},"properties":{"noteIndex":0},"schema":"https://github.com/citation-style-language/schema/raw/master/csl-citation.json"}</w:instrText>
      </w:r>
      <w:r>
        <w:rPr>
          <w:rFonts w:ascii="Arial" w:hAnsi="Arial" w:cs="Arial"/>
        </w:rPr>
        <w:fldChar w:fldCharType="separate"/>
      </w:r>
      <w:r w:rsidRPr="00AB6FE6">
        <w:rPr>
          <w:rFonts w:ascii="Arial" w:hAnsi="Arial" w:cs="Arial"/>
          <w:noProof/>
        </w:rPr>
        <w:t>(Halimatussadiah et al., 2025)</w:t>
      </w:r>
      <w:r>
        <w:rPr>
          <w:rFonts w:ascii="Arial" w:hAnsi="Arial" w:cs="Arial"/>
        </w:rPr>
        <w:fldChar w:fldCharType="end"/>
      </w:r>
      <w:r>
        <w:rPr>
          <w:rFonts w:ascii="Arial" w:hAnsi="Arial" w:cs="Arial"/>
        </w:rPr>
        <w:t xml:space="preserve"> In Two Factor Theory, motivation is divided into intrinsic factors (internal drives) and extrinsic factors (external drives). The competence of teachers, materials, and training facilities can be categorized as extrinsic factors that strengthen participants' motivation.</w:t>
      </w:r>
    </w:p>
    <w:p w14:paraId="621F2D30" w14:textId="594871FC" w:rsidR="00E14E39" w:rsidRPr="001F5329" w:rsidRDefault="00E14E39" w:rsidP="00E14E39">
      <w:pPr>
        <w:pStyle w:val="Body"/>
        <w:rPr>
          <w:rFonts w:ascii="Arial" w:hAnsi="Arial" w:cs="Arial"/>
          <w:lang w:val="en-ID"/>
        </w:rPr>
      </w:pPr>
      <w:r w:rsidRPr="00944E26">
        <w:rPr>
          <w:rFonts w:ascii="Arial" w:hAnsi="Arial" w:cs="Arial"/>
        </w:rPr>
        <w:t xml:space="preserve">Further </w:t>
      </w:r>
      <w:r>
        <w:rPr>
          <w:rFonts w:ascii="Arial" w:hAnsi="Arial" w:cs="Arial"/>
        </w:rPr>
        <w:fldChar w:fldCharType="begin" w:fldLock="1"/>
      </w:r>
      <w:r>
        <w:rPr>
          <w:rFonts w:ascii="Arial" w:hAnsi="Arial" w:cs="Arial"/>
        </w:rPr>
        <w:instrText>ADDIN CSL_CITATION {"citationItems":[{"id":"ITEM-1","itemData":{"ISSN":"2721-7213","author":[{"dropping-particle":"","family":"Badarani","given":"Purwanto","non-dropping-particle":"","parse-names":false,"suffix":""}],"container-title":"Jurnal Bina Bangsa Ekonomika","id":"ITEM-1","issue":"1","issued":{"date-parts":[["2025"]]},"page":"253-257","title":"Dampak kualitas instruktur pelatihan terhadap efektivitas pelatihan: Berdasarkan studi penelitian pada pelatihan e-learning instruktur daerah sensus pertanian 2023 di BPS Provinsi Banten","type":"article-journal","volume":"18"},"uris":["http://www.mendeley.com/documents/?uuid=f05dda86-8681-492e-9a0f-af0af14ca36e"]}],"mendeley":{"formattedCitation":"(Badarani, 2025)","plainTextFormattedCitation":"(Badarani, 2025)","previouslyFormattedCitation":"(Badarani, 2025)"},"properties":{"noteIndex":0},"schema":"https://github.com/citation-style-language/schema/raw/master/csl-citation.json"}</w:instrText>
      </w:r>
      <w:r>
        <w:rPr>
          <w:rFonts w:ascii="Arial" w:hAnsi="Arial" w:cs="Arial"/>
        </w:rPr>
        <w:fldChar w:fldCharType="separate"/>
      </w:r>
      <w:r w:rsidRPr="00AB6FE6">
        <w:rPr>
          <w:rFonts w:ascii="Arial" w:hAnsi="Arial" w:cs="Arial"/>
          <w:noProof/>
        </w:rPr>
        <w:t>(Badarani, 2025)</w:t>
      </w:r>
      <w:r>
        <w:rPr>
          <w:rFonts w:ascii="Arial" w:hAnsi="Arial" w:cs="Arial"/>
        </w:rPr>
        <w:fldChar w:fldCharType="end"/>
      </w:r>
      <w:r w:rsidRPr="00944E26">
        <w:rPr>
          <w:rFonts w:ascii="Arial" w:hAnsi="Arial" w:cs="Arial"/>
        </w:rPr>
        <w:t xml:space="preserve"> stating that the success of a training is greatly influenced by the quality of the instructor, the content of the lessons, and the learning environment. At the PKN Training Agency of BPK RI, teachers are selected from among practitioners and academics who have special skills, so that they are expected to provide a richer learning experience.</w:t>
      </w:r>
    </w:p>
    <w:p w14:paraId="61157416" w14:textId="77777777" w:rsidR="00E14E39" w:rsidRPr="001F5329" w:rsidRDefault="00E14E39" w:rsidP="00E14E39">
      <w:pPr>
        <w:pStyle w:val="Body"/>
        <w:rPr>
          <w:rFonts w:ascii="Arial" w:hAnsi="Arial" w:cs="Arial"/>
          <w:lang w:val="en-ID"/>
        </w:rPr>
      </w:pPr>
      <w:r w:rsidRPr="00944E26">
        <w:rPr>
          <w:rFonts w:ascii="Arial" w:hAnsi="Arial" w:cs="Arial"/>
        </w:rPr>
        <w:t xml:space="preserve">According to ASN Law No. 5 of 2014, the competency development of civil servants must be carried out in a planned, directed, and sustainable manner </w:t>
      </w:r>
      <w:r>
        <w:rPr>
          <w:rFonts w:ascii="Arial" w:hAnsi="Arial" w:cs="Arial"/>
        </w:rPr>
        <w:fldChar w:fldCharType="begin" w:fldLock="1"/>
      </w:r>
      <w:r>
        <w:rPr>
          <w:rFonts w:ascii="Arial" w:hAnsi="Arial" w:cs="Arial"/>
        </w:rPr>
        <w:instrText>ADDIN CSL_CITATION {"citationItems":[{"id":"ITEM-1","itemData":{"author":[{"dropping-particle":"","family":"Wirasandi","given":"Andi Alga","non-dropping-particle":"","parse-names":false,"suffix":""},{"dropping-particle":"","family":"Yamin","given":"Muhammad Nur","non-dropping-particle":"","parse-names":false,"suffix":""},{"dropping-particle":"","family":"Kahar","given":"Fakhri","non-dropping-particle":"","parse-names":false,"suffix":""}],"id":"ITEM-1","issued":{"date-parts":[["2019"]]},"publisher":"UNIVERSITAS NEGERI MAKASSAR","title":"Implementasi Undang-Undang Nomor 5 Tahun 2014 Dalam Pengembangan Kompetensi Aparatur Sipil Negara Di Dinas Pendidikan Kota Makassar","type":"article"},"uris":["http://www.mendeley.com/documents/?uuid=4e262e8e-c541-412e-aecf-ad2dabd92a23"]}],"mendeley":{"formattedCitation":"(Wirasandi et al., 2019)","plainTextFormattedCitation":"(Wirasandi et al., 2019)","previouslyFormattedCitation":"(Wirasandi et al., 2019)"},"properties":{"noteIndex":0},"schema":"https://github.com/citation-style-language/schema/raw/master/csl-citation.json"}</w:instrText>
      </w:r>
      <w:r>
        <w:rPr>
          <w:rFonts w:ascii="Arial" w:hAnsi="Arial" w:cs="Arial"/>
        </w:rPr>
        <w:fldChar w:fldCharType="separate"/>
      </w:r>
      <w:r w:rsidRPr="00AB6FE6">
        <w:rPr>
          <w:rFonts w:ascii="Arial" w:hAnsi="Arial" w:cs="Arial"/>
          <w:noProof/>
        </w:rPr>
        <w:t>(Wirasandi et al., 2019)</w:t>
      </w:r>
      <w:r>
        <w:rPr>
          <w:rFonts w:ascii="Arial" w:hAnsi="Arial" w:cs="Arial"/>
        </w:rPr>
        <w:fldChar w:fldCharType="end"/>
      </w:r>
      <w:r w:rsidRPr="00944E26">
        <w:rPr>
          <w:rFonts w:ascii="Arial" w:hAnsi="Arial" w:cs="Arial"/>
        </w:rPr>
        <w:t>. Therefore, the implementation of training at BPK RI is not only aimed at improving technical skills, but also forms higher work motivation.</w:t>
      </w:r>
    </w:p>
    <w:p w14:paraId="0F134E2E" w14:textId="77777777" w:rsidR="00E14E39" w:rsidRPr="001F5329" w:rsidRDefault="00E14E39" w:rsidP="00E14E39">
      <w:pPr>
        <w:pStyle w:val="Body"/>
        <w:rPr>
          <w:rFonts w:ascii="Arial" w:hAnsi="Arial" w:cs="Arial"/>
          <w:lang w:val="en-ID"/>
        </w:rPr>
      </w:pPr>
      <w:r w:rsidRPr="00944E26">
        <w:rPr>
          <w:rFonts w:ascii="Arial" w:hAnsi="Arial" w:cs="Arial"/>
        </w:rPr>
        <w:t xml:space="preserve">High employee motivation will have an impact on increasing productivity. According to </w:t>
      </w:r>
      <w:r>
        <w:rPr>
          <w:rFonts w:ascii="Arial" w:hAnsi="Arial" w:cs="Arial"/>
        </w:rPr>
        <w:fldChar w:fldCharType="begin" w:fldLock="1"/>
      </w:r>
      <w:r>
        <w:rPr>
          <w:rFonts w:ascii="Arial" w:hAnsi="Arial" w:cs="Arial"/>
        </w:rPr>
        <w:instrText>ADDIN CSL_CITATION {"citationItems":[{"id":"ITEM-1","itemData":{"ISBN":"2215-0919","author":[{"dropping-particle":"","family":"Schunk","given":"Dale H","non-dropping-particle":"","parse-names":false,"suffix":""},{"dropping-particle":"","family":"DiBenedetto","given":"Maria K","non-dropping-particle":"","parse-names":false,"suffix":""}],"container-title":"Advances in motivation science","id":"ITEM-1","issued":{"date-parts":[["2021"]]},"page":"153-179","publisher":"Elsevier","title":"Self-efficacy and human motivation","type":"chapter","volume":"8"},"uris":["http://www.mendeley.com/documents/?uuid=8fcd8570-4d29-436d-849a-08061d572c19"]}],"mendeley":{"formattedCitation":"(Schunk &amp; DiBenedetto, 2021)","plainTextFormattedCitation":"(Schunk &amp; DiBenedetto, 2021)","previouslyFormattedCitation":"(Schunk &amp; DiBenedetto, 2021)"},"properties":{"noteIndex":0},"schema":"https://github.com/citation-style-language/schema/raw/master/csl-citation.json"}</w:instrText>
      </w:r>
      <w:r>
        <w:rPr>
          <w:rFonts w:ascii="Arial" w:hAnsi="Arial" w:cs="Arial"/>
        </w:rPr>
        <w:fldChar w:fldCharType="separate"/>
      </w:r>
      <w:r w:rsidRPr="00AB6FE6">
        <w:rPr>
          <w:rFonts w:ascii="Arial" w:hAnsi="Arial" w:cs="Arial"/>
          <w:noProof/>
        </w:rPr>
        <w:t>(Schunk &amp; DiBenedetto, 2021)</w:t>
      </w:r>
      <w:r>
        <w:rPr>
          <w:rFonts w:ascii="Arial" w:hAnsi="Arial" w:cs="Arial"/>
        </w:rPr>
        <w:fldChar w:fldCharType="end"/>
      </w:r>
      <w:r w:rsidRPr="00944E26">
        <w:rPr>
          <w:rFonts w:ascii="Arial" w:hAnsi="Arial" w:cs="Arial"/>
        </w:rPr>
        <w:t>, individuals who have high achievement needs will show better performance in their jobs. This thesis data confirms this, where 74% of employees who were motivated during training showed an increase in performance after returning to their respective work units.</w:t>
      </w:r>
    </w:p>
    <w:p w14:paraId="72AAFA8C" w14:textId="77777777" w:rsidR="00E14E39" w:rsidRPr="001F5329" w:rsidRDefault="00E14E39" w:rsidP="00E14E39">
      <w:pPr>
        <w:pStyle w:val="Body"/>
        <w:rPr>
          <w:rFonts w:ascii="Arial" w:hAnsi="Arial" w:cs="Arial"/>
          <w:lang w:val="en-ID"/>
        </w:rPr>
      </w:pPr>
      <w:r w:rsidRPr="00944E26">
        <w:rPr>
          <w:rFonts w:ascii="Arial" w:hAnsi="Arial" w:cs="Arial"/>
        </w:rPr>
        <w:t xml:space="preserve">In addition, the success of the training is also influenced by the learning strategies used. </w:t>
      </w:r>
      <w:r>
        <w:rPr>
          <w:rFonts w:ascii="Arial" w:hAnsi="Arial" w:cs="Arial"/>
        </w:rPr>
        <w:fldChar w:fldCharType="begin" w:fldLock="1"/>
      </w:r>
      <w:r>
        <w:rPr>
          <w:rFonts w:ascii="Arial" w:hAnsi="Arial" w:cs="Arial"/>
        </w:rPr>
        <w:instrText>ADDIN CSL_CITATION {"citationItems":[{"id":"ITEM-1","itemData":{"ISBN":"0367417650","author":[{"dropping-particle":"","family":"Holton III","given":"Elwood F","non-dropping-particle":"","parse-names":false,"suffix":""},{"dropping-particle":"","family":"Robinson","given":"Petra A","non-dropping-particle":"","parse-names":false,"suffix":""}],"id":"ITEM-1","issued":{"date-parts":[["2020"]]},"publisher":"Routledge","title":"The adult learner: The definitive classic in adult education and human resource development","type":"book"},"uris":["http://www.mendeley.com/documents/?uuid=c54bf4f6-6792-428f-83ac-c02592de7d98"]}],"mendeley":{"formattedCitation":"(Holton III &amp; Robinson, 2020)","plainTextFormattedCitation":"(Holton III &amp; Robinson, 2020)","previouslyFormattedCitation":"(Holton III &amp; Robinson, 2020)"},"properties":{"noteIndex":0},"schema":"https://github.com/citation-style-language/schema/raw/master/csl-citation.json"}</w:instrText>
      </w:r>
      <w:r>
        <w:rPr>
          <w:rFonts w:ascii="Arial" w:hAnsi="Arial" w:cs="Arial"/>
        </w:rPr>
        <w:fldChar w:fldCharType="separate"/>
      </w:r>
      <w:r w:rsidRPr="00AB6FE6">
        <w:rPr>
          <w:rFonts w:ascii="Arial" w:hAnsi="Arial" w:cs="Arial"/>
          <w:noProof/>
        </w:rPr>
        <w:t>(Holton III &amp; Robinson, 2020)</w:t>
      </w:r>
      <w:r>
        <w:rPr>
          <w:rFonts w:ascii="Arial" w:hAnsi="Arial" w:cs="Arial"/>
        </w:rPr>
        <w:fldChar w:fldCharType="end"/>
      </w:r>
      <w:r w:rsidRPr="00944E26">
        <w:rPr>
          <w:rFonts w:ascii="Arial" w:hAnsi="Arial" w:cs="Arial"/>
        </w:rPr>
        <w:t xml:space="preserve"> mentioning that adult learning (andragogy) demands an </w:t>
      </w:r>
      <w:r w:rsidRPr="00944E26">
        <w:rPr>
          <w:rFonts w:ascii="Arial" w:hAnsi="Arial" w:cs="Arial"/>
        </w:rPr>
        <w:lastRenderedPageBreak/>
        <w:t>interactive method that places participants as active subjects. The use of discussion, case study, and simulation methods at the BPK RI PKN Education and Training Agency has been proven to increase participant participation.</w:t>
      </w:r>
    </w:p>
    <w:p w14:paraId="245AC3C6" w14:textId="77777777" w:rsidR="00E14E39" w:rsidRPr="001F5329" w:rsidRDefault="00E14E39" w:rsidP="00E14E39">
      <w:pPr>
        <w:pStyle w:val="Body"/>
        <w:rPr>
          <w:rFonts w:ascii="Arial" w:hAnsi="Arial" w:cs="Arial"/>
          <w:lang w:val="en-ID"/>
        </w:rPr>
      </w:pPr>
      <w:r w:rsidRPr="00944E26">
        <w:rPr>
          <w:rFonts w:ascii="Arial" w:hAnsi="Arial" w:cs="Arial"/>
        </w:rPr>
        <w:t xml:space="preserve">According to the theory </w:t>
      </w:r>
      <w:r>
        <w:rPr>
          <w:rFonts w:ascii="Arial" w:hAnsi="Arial" w:cs="Arial"/>
        </w:rPr>
        <w:fldChar w:fldCharType="begin" w:fldLock="1"/>
      </w:r>
      <w:r>
        <w:rPr>
          <w:rFonts w:ascii="Arial" w:hAnsi="Arial" w:cs="Arial"/>
        </w:rPr>
        <w:instrText>ADDIN CSL_CITATION {"citationItems":[{"id":"ITEM-1","itemData":{"author":[{"dropping-particle":"","family":"Diefendorff","given":"James M","non-dropping-particle":"","parse-names":false,"suffix":""},{"dropping-particle":"","family":"Kenworthy","given":"Megan E","non-dropping-particle":"","parse-names":false,"suffix":""},{"dropping-particle":"","family":"Lee","given":"Faith C","non-dropping-particle":"","parse-names":false,"suffix":""},{"dropping-particle":"","family":"Nguyen","given":"Linh K","non-dropping-particle":"","parse-names":false,"suffix":""}],"container-title":"Oxford research Encyclopedia of Psychology","id":"ITEM-1","issued":{"date-parts":[["2022"]]},"title":"Work motivation","type":"chapter"},"uris":["http://www.mendeley.com/documents/?uuid=6e7c71fc-9e00-4987-a19b-be2916b95c87"]}],"mendeley":{"formattedCitation":"(Diefendorff et al., 2022)","plainTextFormattedCitation":"(Diefendorff et al., 2022)","previouslyFormattedCitation":"(Diefendorff et al., 2022)"},"properties":{"noteIndex":0},"schema":"https://github.com/citation-style-language/schema/raw/master/csl-citation.json"}</w:instrText>
      </w:r>
      <w:r>
        <w:rPr>
          <w:rFonts w:ascii="Arial" w:hAnsi="Arial" w:cs="Arial"/>
        </w:rPr>
        <w:fldChar w:fldCharType="separate"/>
      </w:r>
      <w:r w:rsidRPr="00AB6FE6">
        <w:rPr>
          <w:rFonts w:ascii="Arial" w:hAnsi="Arial" w:cs="Arial"/>
          <w:noProof/>
        </w:rPr>
        <w:t>(Diefendorff et al., 2022)</w:t>
      </w:r>
      <w:r>
        <w:rPr>
          <w:rFonts w:ascii="Arial" w:hAnsi="Arial" w:cs="Arial"/>
        </w:rPr>
        <w:fldChar w:fldCharType="end"/>
      </w:r>
      <w:r w:rsidRPr="00944E26">
        <w:rPr>
          <w:rFonts w:ascii="Arial" w:hAnsi="Arial" w:cs="Arial"/>
        </w:rPr>
        <w:t xml:space="preserve"> About Expectancy Theory, a person's motivation will increase if he believes that the effort made will bring the desired results. In the context of training, the competence of teachers, materials, and adequate facilities is a stimulus so that participants are confident that their learning results will be useful in their work.</w:t>
      </w:r>
    </w:p>
    <w:p w14:paraId="4F5BF3DD" w14:textId="6E7B79C6" w:rsidR="00E14E39" w:rsidRPr="001F5329" w:rsidRDefault="00E14E39" w:rsidP="00E14E39">
      <w:pPr>
        <w:pStyle w:val="Body"/>
        <w:rPr>
          <w:rFonts w:ascii="Arial" w:hAnsi="Arial" w:cs="Arial"/>
          <w:lang w:val="en-ID"/>
        </w:rPr>
      </w:pPr>
      <w:r w:rsidRPr="00944E26">
        <w:rPr>
          <w:rFonts w:ascii="Arial" w:hAnsi="Arial" w:cs="Arial"/>
        </w:rPr>
        <w:t xml:space="preserve">This is in line with research </w:t>
      </w:r>
      <w:r>
        <w:rPr>
          <w:rFonts w:ascii="Arial" w:hAnsi="Arial" w:cs="Arial"/>
        </w:rPr>
        <w:fldChar w:fldCharType="begin" w:fldLock="1"/>
      </w:r>
      <w:r>
        <w:rPr>
          <w:rFonts w:ascii="Arial" w:hAnsi="Arial" w:cs="Arial"/>
        </w:rPr>
        <w:instrText>ADDIN CSL_CITATION {"citationItems":[{"id":"ITEM-1","itemData":{"ISSN":"2962-6358","author":[{"dropping-particle":"","family":"Lestari","given":"Poni","non-dropping-particle":"","parse-names":false,"suffix":""},{"dropping-particle":"","family":"Yohana","given":"Corry","non-dropping-particle":"","parse-names":false,"suffix":""},{"dropping-particle":"","family":"Adha","given":"Maulana Amirul","non-dropping-particle":"","parse-names":false,"suffix":""}],"container-title":"Jurnal media administrasi","id":"ITEM-1","issue":"1","issued":{"date-parts":[["2023"]]},"page":"35-47","title":"Pengaruh fasilitas belajar, motivasi belajar, dan disiplin belajar terhadap hasil belajar mata pelajaran humas kelas XI OTKP di SMKN Jakarta barat","type":"article-journal","volume":"8"},"uris":["http://www.mendeley.com/documents/?uuid=2b3bb164-0787-4430-877a-a573400a7e0d"]}],"mendeley":{"formattedCitation":"(Lestari et al., 2023)","plainTextFormattedCitation":"(Lestari et al., 2023)","previouslyFormattedCitation":"(Lestari et al., 2023)"},"properties":{"noteIndex":0},"schema":"https://github.com/citation-style-language/schema/raw/master/csl-citation.json"}</w:instrText>
      </w:r>
      <w:r>
        <w:rPr>
          <w:rFonts w:ascii="Arial" w:hAnsi="Arial" w:cs="Arial"/>
        </w:rPr>
        <w:fldChar w:fldCharType="separate"/>
      </w:r>
      <w:r w:rsidRPr="00AB6FE6">
        <w:rPr>
          <w:rFonts w:ascii="Arial" w:hAnsi="Arial" w:cs="Arial"/>
          <w:noProof/>
        </w:rPr>
        <w:t>(Lestari et al., 2023)</w:t>
      </w:r>
      <w:r>
        <w:rPr>
          <w:rFonts w:ascii="Arial" w:hAnsi="Arial" w:cs="Arial"/>
        </w:rPr>
        <w:fldChar w:fldCharType="end"/>
      </w:r>
      <w:r w:rsidRPr="00944E26">
        <w:rPr>
          <w:rFonts w:ascii="Arial" w:hAnsi="Arial" w:cs="Arial"/>
        </w:rPr>
        <w:t xml:space="preserve"> which emphasizes that employees' learning motivation is closely related to the quality of learning facilities. Thus, the existence of modern learning facilities, competent teachers, and applicable materials is a long-term investment for the organization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{"citationItems":[{"id":"ITEM-1","itemData":{"ISSN":"0818-9935","author":[{"dropping-particle":"","family":"Kim","given":"Jinyoung","non-dropping-particle":"","parse-names":false,"suffix":""},{"dropping-particle":"","family":"Park","given":"Cyn</w:instrText>
      </w:r>
      <w:r>
        <w:rPr>
          <w:rFonts w:ascii="Cambria Math" w:hAnsi="Cambria Math" w:cs="Cambria Math"/>
        </w:rPr>
        <w:instrText>‐</w:instrText>
      </w:r>
      <w:r>
        <w:rPr>
          <w:rFonts w:ascii="Arial" w:hAnsi="Arial" w:cs="Arial"/>
        </w:rPr>
        <w:instrText>Young","non-dropping-particle":"","parse-names":false,"suffix":""}],"container-title":"Asian</w:instrText>
      </w:r>
      <w:r>
        <w:rPr>
          <w:rFonts w:ascii="Cambria Math" w:hAnsi="Cambria Math" w:cs="Cambria Math"/>
        </w:rPr>
        <w:instrText>‐</w:instrText>
      </w:r>
      <w:r>
        <w:rPr>
          <w:rFonts w:ascii="Arial" w:hAnsi="Arial" w:cs="Arial"/>
        </w:rPr>
        <w:instrText>Pacific Economic Literature","id":"ITEM-1","issue":"2","issued":{"date-parts":[["2020"]]},"page":"3-19","publisher":"Wiley Online Library","title":"Education, skill training, and lifelong learning in the era of technological revolution: A review","type":"article-journal","volume":"34"},"uris":["http://www.mendeley.com/documents/?uuid=b681995d-43fd-4b86-8c9d-7299172a70c3"]}],"mendeley":{"formattedCitation":"(Kim &amp; Park, 2020)","plainTextFormattedCitation":"(Kim &amp; Park, 2020)","previouslyFormattedCitation":"(Kim &amp; Park, 2020)"},"properties":{"noteIndex":0},"schema":"https://github.com/citation-style-language/schema/raw/master/csl-citation.json"}</w:instrText>
      </w:r>
      <w:r>
        <w:rPr>
          <w:rFonts w:ascii="Arial" w:hAnsi="Arial" w:cs="Arial"/>
        </w:rPr>
        <w:fldChar w:fldCharType="separate"/>
      </w:r>
      <w:r w:rsidRPr="00E14E39">
        <w:rPr>
          <w:rFonts w:ascii="Arial" w:hAnsi="Arial" w:cs="Arial"/>
          <w:noProof/>
        </w:rPr>
        <w:t>(Kim &amp; Park, 2020)</w:t>
      </w:r>
      <w:r>
        <w:rPr>
          <w:rFonts w:ascii="Arial" w:hAnsi="Arial" w:cs="Arial"/>
        </w:rPr>
        <w:fldChar w:fldCharType="end"/>
      </w:r>
      <w:r w:rsidRPr="00944E26">
        <w:rPr>
          <w:rFonts w:ascii="Arial" w:hAnsi="Arial" w:cs="Arial"/>
        </w:rPr>
        <w:t>.</w:t>
      </w:r>
      <w:r>
        <w:rPr>
          <w:rFonts w:ascii="Arial" w:hAnsi="Arial" w:cs="Arial"/>
          <w:lang w:val="en-ID"/>
        </w:rPr>
        <w:t xml:space="preserve"> </w:t>
      </w:r>
      <w:r w:rsidRPr="00944E26">
        <w:rPr>
          <w:rFonts w:ascii="Arial" w:hAnsi="Arial" w:cs="Arial"/>
        </w:rPr>
        <w:t xml:space="preserve">Theory </w:t>
      </w:r>
      <w:r>
        <w:rPr>
          <w:rFonts w:ascii="Arial" w:hAnsi="Arial" w:cs="Arial"/>
        </w:rPr>
        <w:fldChar w:fldCharType="begin" w:fldLock="1"/>
      </w:r>
      <w:r>
        <w:rPr>
          <w:rFonts w:ascii="Arial" w:hAnsi="Arial" w:cs="Arial"/>
        </w:rPr>
        <w:instrText>ADDIN CSL_CITATION {"citationItems":[{"id":"ITEM-1","itemData":{"ISSN":"0066-4308","author":[{"dropping-particle":"","family":"Roberts","given":"Brent W","non-dropping-particle":"","parse-names":false,"suffix":""},{"dropping-particle":"","family":"Yoon","given":"Hee J","non-dropping-particle":"","parse-names":false,"suffix":""}],"container-title":"Annual review of psychology","id":"ITEM-1","issue":"1","issued":{"date-parts":[["2022"]]},"page":"489-516","publisher":"Annual Reviews","title":"Personality psychology","type":"article-journal","volume":"73"},"uris":["http://www.mendeley.com/documents/?uuid=e35f3390-8602-4890-8092-d511fc628401"]}],"mendeley":{"formattedCitation":"(Roberts &amp; Yoon, 2022)","plainTextFormattedCitation":"(Roberts &amp; Yoon, 2022)","previouslyFormattedCitation":"(Roberts &amp; Yoon, 2022)"},"properties":{"noteIndex":0},"schema":"https://github.com/citation-style-language/schema/raw/master/csl-citation.json"}</w:instrText>
      </w:r>
      <w:r>
        <w:rPr>
          <w:rFonts w:ascii="Arial" w:hAnsi="Arial" w:cs="Arial"/>
        </w:rPr>
        <w:fldChar w:fldCharType="separate"/>
      </w:r>
      <w:r w:rsidRPr="00783E3F">
        <w:rPr>
          <w:rFonts w:ascii="Arial" w:hAnsi="Arial" w:cs="Arial"/>
          <w:noProof/>
        </w:rPr>
        <w:t>(Roberts &amp; Yoon, 2022)</w:t>
      </w:r>
      <w:r>
        <w:rPr>
          <w:rFonts w:ascii="Arial" w:hAnsi="Arial" w:cs="Arial"/>
        </w:rPr>
        <w:fldChar w:fldCharType="end"/>
      </w:r>
      <w:r w:rsidRPr="00944E26">
        <w:rPr>
          <w:rFonts w:ascii="Arial" w:hAnsi="Arial" w:cs="Arial"/>
        </w:rPr>
        <w:t xml:space="preserve"> About the hierarchy of needs is also relevant here, because the need for self-actualization can be met through quality training experiences. Motivated employees will not only improve their performance, but also loyalty to the institution.</w:t>
      </w:r>
    </w:p>
    <w:p w14:paraId="15A74DAA" w14:textId="77777777" w:rsidR="00E14E39" w:rsidRPr="001F5329" w:rsidRDefault="00E14E39" w:rsidP="00E14E39">
      <w:pPr>
        <w:pStyle w:val="Body"/>
        <w:rPr>
          <w:rFonts w:ascii="Arial" w:hAnsi="Arial" w:cs="Arial"/>
          <w:lang w:val="en-ID"/>
        </w:rPr>
      </w:pPr>
      <w:r w:rsidRPr="00944E26">
        <w:rPr>
          <w:rFonts w:ascii="Arial" w:hAnsi="Arial" w:cs="Arial"/>
        </w:rPr>
        <w:t>Therefore, this study examines more deeply the role of teaching competencies, materials, and learning facilities in increasing employee motivation in the PKN Training Program of the BPK RI PKN Training Agency. The results of this study are expected to make theoretical and practical contributions, especially in the development of a training model for public sector employees.</w:t>
      </w:r>
    </w:p>
    <w:p w14:paraId="4E5B2735" w14:textId="77777777" w:rsidR="00E14E39" w:rsidRPr="001F5329" w:rsidRDefault="00E14E39" w:rsidP="00E14E39">
      <w:pPr>
        <w:pStyle w:val="Body"/>
        <w:spacing w:after="0"/>
        <w:rPr>
          <w:rFonts w:ascii="Arial" w:hAnsi="Arial" w:cs="Arial"/>
          <w:lang w:val="en-ID"/>
        </w:rPr>
      </w:pPr>
      <w:r w:rsidRPr="00944E26">
        <w:rPr>
          <w:rFonts w:ascii="Arial" w:hAnsi="Arial" w:cs="Arial"/>
        </w:rPr>
        <w:t>With a combination of theory and empirical data from the PKN Training Agency of BPK RI, this study strengthens the understanding that employee motivation can be improved through competent teachers, relevant materials, and adequate learning facilities.</w:t>
      </w:r>
    </w:p>
    <w:p w14:paraId="19FBFBCA" w14:textId="77777777" w:rsidR="00E14E39" w:rsidRPr="001F5329" w:rsidRDefault="00E14E39" w:rsidP="00E14E39">
      <w:pPr>
        <w:pStyle w:val="Body"/>
        <w:spacing w:after="0"/>
        <w:rPr>
          <w:rFonts w:ascii="Arial" w:hAnsi="Arial" w:cs="Arial"/>
          <w:lang w:val="en-ID"/>
        </w:rPr>
      </w:pPr>
    </w:p>
    <w:p w14:paraId="72F73E8F" w14:textId="214DC1B0" w:rsidR="00E14E39" w:rsidRDefault="00E14E39" w:rsidP="00E14E39">
      <w:pPr>
        <w:pStyle w:val="AbstHead"/>
        <w:spacing w:after="0"/>
        <w:jc w:val="both"/>
        <w:rPr>
          <w:rFonts w:ascii="Arial" w:hAnsi="Arial" w:cs="Arial"/>
        </w:rPr>
      </w:pPr>
      <w:r>
        <w:rPr>
          <w:rFonts w:ascii="Arial" w:hAnsi="Arial" w:cs="Arial"/>
        </w:rPr>
        <w:t xml:space="preserve">2. material and methods </w:t>
      </w:r>
    </w:p>
    <w:p w14:paraId="1227ED69" w14:textId="77777777" w:rsidR="00E14E39" w:rsidRPr="00FB3A86" w:rsidRDefault="00E14E39" w:rsidP="00E14E39">
      <w:pPr>
        <w:pStyle w:val="AbstHead"/>
        <w:spacing w:after="0"/>
        <w:jc w:val="both"/>
        <w:rPr>
          <w:rFonts w:ascii="Arial" w:hAnsi="Arial" w:cs="Arial"/>
        </w:rPr>
      </w:pPr>
    </w:p>
    <w:p w14:paraId="20CB998E" w14:textId="77777777" w:rsidR="00E14E39" w:rsidRPr="001F5329" w:rsidRDefault="00E14E39" w:rsidP="00E14E39">
      <w:pPr>
        <w:pStyle w:val="Body"/>
        <w:rPr>
          <w:rFonts w:ascii="Arial" w:hAnsi="Arial" w:cs="Arial"/>
          <w:lang w:val="en-ID"/>
        </w:rPr>
      </w:pPr>
      <w:r>
        <w:rPr>
          <w:rFonts w:ascii="Arial" w:hAnsi="Arial" w:cs="Arial"/>
        </w:rPr>
        <w:t>2.1 Types and Approaches to Research</w:t>
      </w:r>
    </w:p>
    <w:p w14:paraId="3DCEB035" w14:textId="77777777" w:rsidR="00E14E39" w:rsidRPr="001F5329" w:rsidRDefault="00E14E39" w:rsidP="00E14E39">
      <w:pPr>
        <w:pStyle w:val="Body"/>
        <w:rPr>
          <w:rFonts w:ascii="Arial" w:hAnsi="Arial" w:cs="Arial"/>
          <w:lang w:val="en-ID"/>
        </w:rPr>
      </w:pPr>
      <w:r w:rsidRPr="00944E26">
        <w:rPr>
          <w:rFonts w:ascii="Arial" w:hAnsi="Arial" w:cs="Arial"/>
        </w:rPr>
        <w:t xml:space="preserve">This study uses a quantitative approach with the type of causal associative research </w:t>
      </w:r>
      <w:r>
        <w:rPr>
          <w:rFonts w:ascii="Arial" w:hAnsi="Arial" w:cs="Arial"/>
        </w:rPr>
        <w:fldChar w:fldCharType="begin" w:fldLock="1"/>
      </w:r>
      <w:r>
        <w:rPr>
          <w:rFonts w:ascii="Arial" w:hAnsi="Arial" w:cs="Arial"/>
        </w:rPr>
        <w:instrText>ADDIN CSL_CITATION {"citationItems":[{"id":"ITEM-1","itemData":{"ISBN":"6239859885","author":[{"dropping-particle":"","family":"Priadana","given":"M Sidik","non-dropping-particle":"","parse-names":false,"suffix":""},{"dropping-particle":"","family":"Sunarsi","given":"Denok","non-dropping-particle":"","parse-names":false,"suffix":""}],"id":"ITEM-1","issued":{"date-parts":[["2021"]]},"publisher":"Pascal Books","title":"Metode penelitian kuantitatif","type":"book"},"uris":["http://www.mendeley.com/documents/?uuid=2c7e71e5-70a2-4c2d-b118-b9c96d8349e1"]}],"mendeley":{"formattedCitation":"(Priadana &amp; Sunarsi, 2021)","plainTextFormattedCitation":"(Priadana &amp; Sunarsi, 2021)","previouslyFormattedCitation":"(Priadana &amp; Sunarsi, 2021)"},"properties":{"noteIndex":0},"schema":"https://github.com/citation-style-language/schema/raw/master/csl-citation.json"}</w:instrText>
      </w:r>
      <w:r>
        <w:rPr>
          <w:rFonts w:ascii="Arial" w:hAnsi="Arial" w:cs="Arial"/>
        </w:rPr>
        <w:fldChar w:fldCharType="separate"/>
      </w:r>
      <w:r w:rsidRPr="00783E3F">
        <w:rPr>
          <w:rFonts w:ascii="Arial" w:hAnsi="Arial" w:cs="Arial"/>
          <w:noProof/>
        </w:rPr>
        <w:t>(Priadana &amp; Sunarsi, 2021)</w:t>
      </w:r>
      <w:r>
        <w:rPr>
          <w:rFonts w:ascii="Arial" w:hAnsi="Arial" w:cs="Arial"/>
        </w:rPr>
        <w:fldChar w:fldCharType="end"/>
      </w:r>
      <w:r w:rsidRPr="00944E26">
        <w:rPr>
          <w:rFonts w:ascii="Arial" w:hAnsi="Arial" w:cs="Arial"/>
        </w:rPr>
        <w:t>. This approach was chosen because it aims to find out the cause-and-effect relationship between independent variables, namely teacher competence, learning materials, and learning facilities, to dependent variables, namely employee motivation to participate in training at the PKN Education and Training Agency of BPK RI. The design of this study uses an explanatory survey, where data is collected through the distribution of questionnaires to training participants that take place within the research period.</w:t>
      </w:r>
    </w:p>
    <w:p w14:paraId="3D4AB001" w14:textId="77777777" w:rsidR="00E14E39" w:rsidRPr="001F5329" w:rsidRDefault="00E14E39" w:rsidP="00E14E39">
      <w:pPr>
        <w:pStyle w:val="Body"/>
        <w:rPr>
          <w:rFonts w:ascii="Arial" w:hAnsi="Arial" w:cs="Arial"/>
          <w:lang w:val="en-ID"/>
        </w:rPr>
      </w:pPr>
      <w:r>
        <w:rPr>
          <w:rFonts w:ascii="Arial" w:hAnsi="Arial" w:cs="Arial"/>
        </w:rPr>
        <w:t>2.2 Location, Object and Time of Research</w:t>
      </w:r>
    </w:p>
    <w:p w14:paraId="754EEC87" w14:textId="77777777" w:rsidR="00E14E39" w:rsidRPr="001F5329" w:rsidRDefault="00E14E39" w:rsidP="00E14E39">
      <w:pPr>
        <w:pStyle w:val="Body"/>
        <w:rPr>
          <w:rFonts w:ascii="Arial" w:hAnsi="Arial" w:cs="Arial"/>
          <w:lang w:val="en-ID"/>
        </w:rPr>
      </w:pPr>
      <w:r w:rsidRPr="00944E26">
        <w:rPr>
          <w:rFonts w:ascii="Arial" w:hAnsi="Arial" w:cs="Arial"/>
        </w:rPr>
        <w:t>The research was carried out at the PKN Education and Training Agency of BPK RI, which focuses on employee training programs within BPK RI. The object of the research is employees' perception of the influence of teacher competence, learning materials, and learning facilities on their motivation to participate in training. The research time is set for 12 months, namely from June 2024 to June 2025, with stages including preparation, data collection, data processing, and analysis of research results.</w:t>
      </w:r>
    </w:p>
    <w:p w14:paraId="6FD4F2E6" w14:textId="77777777" w:rsidR="00E14E39" w:rsidRPr="001F5329" w:rsidRDefault="00E14E39" w:rsidP="00E14E39">
      <w:pPr>
        <w:pStyle w:val="Body"/>
        <w:rPr>
          <w:rFonts w:ascii="Arial" w:hAnsi="Arial" w:cs="Arial"/>
          <w:lang w:val="en-ID"/>
        </w:rPr>
      </w:pPr>
      <w:r>
        <w:rPr>
          <w:rFonts w:ascii="Arial" w:hAnsi="Arial" w:cs="Arial"/>
        </w:rPr>
        <w:t>2.3 Population and Sample</w:t>
      </w:r>
    </w:p>
    <w:p w14:paraId="57774522" w14:textId="77777777" w:rsidR="00E14E39" w:rsidRPr="001F5329" w:rsidRDefault="00E14E39" w:rsidP="00E14E39">
      <w:pPr>
        <w:pStyle w:val="Body"/>
        <w:rPr>
          <w:rFonts w:ascii="Arial" w:hAnsi="Arial" w:cs="Arial"/>
          <w:lang w:val="en-ID"/>
        </w:rPr>
      </w:pPr>
      <w:r w:rsidRPr="00944E26">
        <w:rPr>
          <w:rFonts w:ascii="Arial" w:hAnsi="Arial" w:cs="Arial"/>
        </w:rPr>
        <w:t xml:space="preserve">The population in this study is all BPK RI employees who participated in training at the BPK RI PKN Training Agency during the period June 2024 – June 2025. The research sample was determined using the purposive sampling technique, which is the selection of respondents </w:t>
      </w:r>
      <w:r w:rsidRPr="00944E26">
        <w:rPr>
          <w:rFonts w:ascii="Arial" w:hAnsi="Arial" w:cs="Arial"/>
        </w:rPr>
        <w:lastRenderedPageBreak/>
        <w:t>based on certain criteria, for example employees who have participated in training in the research period.</w:t>
      </w:r>
    </w:p>
    <w:p w14:paraId="15A412A1" w14:textId="77777777" w:rsidR="00E14E39" w:rsidRPr="001F5329" w:rsidRDefault="00E14E39" w:rsidP="00E14E39">
      <w:pPr>
        <w:pStyle w:val="Body"/>
        <w:rPr>
          <w:rFonts w:ascii="Arial" w:hAnsi="Arial" w:cs="Arial"/>
          <w:lang w:val="en-ID"/>
        </w:rPr>
      </w:pPr>
      <w:r>
        <w:rPr>
          <w:rFonts w:ascii="Arial" w:hAnsi="Arial" w:cs="Arial"/>
        </w:rPr>
        <w:t>2.4 Research Variables and Operational Definitions of Variables</w:t>
      </w:r>
    </w:p>
    <w:p w14:paraId="526B65D5" w14:textId="36E0DC71" w:rsidR="00E14E39" w:rsidRPr="001F5329" w:rsidRDefault="00E14E39" w:rsidP="00E14E39">
      <w:pPr>
        <w:pStyle w:val="Body"/>
        <w:rPr>
          <w:rFonts w:ascii="Arial" w:hAnsi="Arial" w:cs="Arial"/>
          <w:lang w:val="en-ID"/>
        </w:rPr>
      </w:pPr>
      <w:r w:rsidRPr="00944E26">
        <w:rPr>
          <w:rFonts w:ascii="Arial" w:hAnsi="Arial" w:cs="Arial"/>
        </w:rPr>
        <w:t>This study involves four variables, consisting of three independent variables and one dependent variable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{"citationItems":[{"id":"ITEM-1","itemData":{"ISBN":"979297024X","author":[{"dropping-particle":"","family":"Jogiyanto Hartono","given":"M","non-dropping-particle":"","parse-names":false,"suffix":""}],"id":"ITEM-1","issued":{"date-parts":[["2018"]]},"publisher":"Penerbit Andi","title":"Metoda pengumpulan dan teknik analisis data","type":"book"},"uris":["http://www.mendeley.com/documents/?uuid=ea3da951-900a-45e6-9668-9718c6250a05"]}],"mendeley":{"formattedCitation":"(Jogiyanto Hartono, 2018)","plainTextFormattedCitation":"(Jogiyanto Hartono, 2018)","previouslyFormattedCitation":"(Jogiyanto Hartono, 2018)"},"properties":{"noteIndex":0},"schema":"https://github.com/citation-style-language/schema/raw/master/csl-citation.json"}</w:instrText>
      </w:r>
      <w:r>
        <w:rPr>
          <w:rFonts w:ascii="Arial" w:hAnsi="Arial" w:cs="Arial"/>
        </w:rPr>
        <w:fldChar w:fldCharType="separate"/>
      </w:r>
      <w:r w:rsidRPr="00E14E39">
        <w:rPr>
          <w:rFonts w:ascii="Arial" w:hAnsi="Arial" w:cs="Arial"/>
          <w:noProof/>
        </w:rPr>
        <w:t>(Jogiyanto Hartono, 2018)</w:t>
      </w:r>
      <w:r>
        <w:rPr>
          <w:rFonts w:ascii="Arial" w:hAnsi="Arial" w:cs="Arial"/>
        </w:rPr>
        <w:fldChar w:fldCharType="end"/>
      </w:r>
      <w:r w:rsidRPr="00944E26">
        <w:rPr>
          <w:rFonts w:ascii="Arial" w:hAnsi="Arial" w:cs="Arial"/>
        </w:rPr>
        <w:t>:</w:t>
      </w:r>
    </w:p>
    <w:p w14:paraId="7D2E70D2"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Teacher Competencies (X1)</w:t>
      </w:r>
    </w:p>
    <w:p w14:paraId="79AB1D53" w14:textId="77777777" w:rsidR="00E14E39" w:rsidRPr="001F5329" w:rsidRDefault="00E14E39" w:rsidP="00E14E39">
      <w:pPr>
        <w:pStyle w:val="Body"/>
        <w:numPr>
          <w:ilvl w:val="0"/>
          <w:numId w:val="2"/>
        </w:numPr>
        <w:ind w:left="1080"/>
        <w:rPr>
          <w:rFonts w:ascii="Arial" w:hAnsi="Arial" w:cs="Arial"/>
          <w:lang w:val="en-ID"/>
        </w:rPr>
      </w:pPr>
      <w:r w:rsidRPr="00944E26">
        <w:rPr>
          <w:rFonts w:ascii="Arial" w:hAnsi="Arial" w:cs="Arial"/>
        </w:rPr>
        <w:t>Definition: The instructor's ability to master the material, deliver learning, and facilitate participants effectively.</w:t>
      </w:r>
    </w:p>
    <w:p w14:paraId="3490EEDE" w14:textId="77777777" w:rsidR="00E14E39" w:rsidRPr="001F5329" w:rsidRDefault="00E14E39" w:rsidP="00E14E39">
      <w:pPr>
        <w:pStyle w:val="Body"/>
        <w:numPr>
          <w:ilvl w:val="0"/>
          <w:numId w:val="2"/>
        </w:numPr>
        <w:ind w:left="1080"/>
        <w:rPr>
          <w:rFonts w:ascii="Arial" w:hAnsi="Arial" w:cs="Arial"/>
          <w:lang w:val="en-ID"/>
        </w:rPr>
      </w:pPr>
      <w:r w:rsidRPr="00944E26">
        <w:rPr>
          <w:rFonts w:ascii="Arial" w:hAnsi="Arial" w:cs="Arial"/>
        </w:rPr>
        <w:t>Indicators: mastery of substances, andragogy skills, communication, professionalism, and classroom management skills.</w:t>
      </w:r>
    </w:p>
    <w:p w14:paraId="37287BE9"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Learning Materials (X2)</w:t>
      </w:r>
    </w:p>
    <w:p w14:paraId="27267B81" w14:textId="77777777" w:rsidR="00E14E39" w:rsidRPr="001F5329" w:rsidRDefault="00E14E39" w:rsidP="00E14E39">
      <w:pPr>
        <w:pStyle w:val="Body"/>
        <w:numPr>
          <w:ilvl w:val="0"/>
          <w:numId w:val="3"/>
        </w:numPr>
        <w:ind w:left="1080"/>
        <w:rPr>
          <w:rFonts w:ascii="Arial" w:hAnsi="Arial" w:cs="Arial"/>
          <w:lang w:val="en-ID"/>
        </w:rPr>
      </w:pPr>
      <w:r w:rsidRPr="00944E26">
        <w:rPr>
          <w:rFonts w:ascii="Arial" w:hAnsi="Arial" w:cs="Arial"/>
        </w:rPr>
        <w:t>Definition: The content and teaching materials presented in the training.</w:t>
      </w:r>
    </w:p>
    <w:p w14:paraId="0A5CBFE2" w14:textId="77777777" w:rsidR="00E14E39" w:rsidRPr="001F5329" w:rsidRDefault="00E14E39" w:rsidP="00E14E39">
      <w:pPr>
        <w:pStyle w:val="Body"/>
        <w:numPr>
          <w:ilvl w:val="0"/>
          <w:numId w:val="3"/>
        </w:numPr>
        <w:ind w:left="1080"/>
        <w:rPr>
          <w:rFonts w:ascii="Arial" w:hAnsi="Arial" w:cs="Arial"/>
          <w:lang w:val="en-ID"/>
        </w:rPr>
      </w:pPr>
      <w:r w:rsidRPr="00944E26">
        <w:rPr>
          <w:rFonts w:ascii="Arial" w:hAnsi="Arial" w:cs="Arial"/>
        </w:rPr>
        <w:t>Indicators: material relevance, up-to-</w:t>
      </w:r>
      <w:proofErr w:type="spellStart"/>
      <w:r w:rsidRPr="00944E26">
        <w:rPr>
          <w:rFonts w:ascii="Arial" w:hAnsi="Arial" w:cs="Arial"/>
        </w:rPr>
        <w:t>dateness</w:t>
      </w:r>
      <w:proofErr w:type="spellEnd"/>
      <w:r w:rsidRPr="00944E26">
        <w:rPr>
          <w:rFonts w:ascii="Arial" w:hAnsi="Arial" w:cs="Arial"/>
        </w:rPr>
        <w:t>, depth, integration of theory and practice, and suitability with job needs.</w:t>
      </w:r>
    </w:p>
    <w:p w14:paraId="233A0789"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Learning Tools (x3)</w:t>
      </w:r>
    </w:p>
    <w:p w14:paraId="043FE2B9" w14:textId="77777777" w:rsidR="00E14E39" w:rsidRPr="001F5329" w:rsidRDefault="00E14E39" w:rsidP="00E14E39">
      <w:pPr>
        <w:pStyle w:val="Body"/>
        <w:numPr>
          <w:ilvl w:val="0"/>
          <w:numId w:val="4"/>
        </w:numPr>
        <w:ind w:left="1080"/>
        <w:rPr>
          <w:rFonts w:ascii="Arial" w:hAnsi="Arial" w:cs="Arial"/>
          <w:lang w:val="en-ID"/>
        </w:rPr>
      </w:pPr>
      <w:r w:rsidRPr="00944E26">
        <w:rPr>
          <w:rFonts w:ascii="Arial" w:hAnsi="Arial" w:cs="Arial"/>
        </w:rPr>
        <w:t>Definition: Physical and non-physical facilities used in supporting the implementation of training.</w:t>
      </w:r>
    </w:p>
    <w:p w14:paraId="21E97F6B" w14:textId="77777777" w:rsidR="00E14E39" w:rsidRPr="001F5329" w:rsidRDefault="00E14E39" w:rsidP="00E14E39">
      <w:pPr>
        <w:pStyle w:val="Body"/>
        <w:numPr>
          <w:ilvl w:val="0"/>
          <w:numId w:val="4"/>
        </w:numPr>
        <w:ind w:left="1080"/>
        <w:rPr>
          <w:rFonts w:ascii="Arial" w:hAnsi="Arial" w:cs="Arial"/>
          <w:lang w:val="en-ID"/>
        </w:rPr>
      </w:pPr>
      <w:r w:rsidRPr="00944E26">
        <w:rPr>
          <w:rFonts w:ascii="Arial" w:hAnsi="Arial" w:cs="Arial"/>
        </w:rPr>
        <w:t>Indicators: study space, supporting technology, completeness of facilities, comfort, and ease of access.</w:t>
      </w:r>
    </w:p>
    <w:p w14:paraId="15C9E5CB" w14:textId="77777777" w:rsidR="00E14E39" w:rsidRPr="00944E26" w:rsidRDefault="00E14E39" w:rsidP="00E14E39">
      <w:pPr>
        <w:pStyle w:val="Body"/>
        <w:numPr>
          <w:ilvl w:val="0"/>
          <w:numId w:val="1"/>
        </w:numPr>
        <w:rPr>
          <w:rFonts w:ascii="Arial" w:hAnsi="Arial" w:cs="Arial"/>
          <w:lang w:val="sv-SE"/>
        </w:rPr>
      </w:pPr>
      <w:r w:rsidRPr="00944E26">
        <w:rPr>
          <w:rFonts w:ascii="Arial" w:hAnsi="Arial" w:cs="Arial"/>
        </w:rPr>
        <w:t>Employee Motivation (Y)</w:t>
      </w:r>
    </w:p>
    <w:p w14:paraId="7D815FE1" w14:textId="77777777" w:rsidR="00E14E39" w:rsidRPr="001F5329" w:rsidRDefault="00E14E39" w:rsidP="00E14E39">
      <w:pPr>
        <w:pStyle w:val="Body"/>
        <w:numPr>
          <w:ilvl w:val="0"/>
          <w:numId w:val="5"/>
        </w:numPr>
        <w:ind w:left="1080"/>
        <w:rPr>
          <w:rFonts w:ascii="Arial" w:hAnsi="Arial" w:cs="Arial"/>
          <w:lang w:val="en-ID"/>
        </w:rPr>
      </w:pPr>
      <w:r w:rsidRPr="00944E26">
        <w:rPr>
          <w:rFonts w:ascii="Arial" w:hAnsi="Arial" w:cs="Arial"/>
        </w:rPr>
        <w:t>Definition: Internal or external motivation that influences employees to actively participate in training.</w:t>
      </w:r>
    </w:p>
    <w:p w14:paraId="67483159" w14:textId="77777777" w:rsidR="00E14E39" w:rsidRPr="001F5329" w:rsidRDefault="00E14E39" w:rsidP="00E14E39">
      <w:pPr>
        <w:pStyle w:val="Body"/>
        <w:numPr>
          <w:ilvl w:val="0"/>
          <w:numId w:val="5"/>
        </w:numPr>
        <w:ind w:left="1080"/>
        <w:rPr>
          <w:rFonts w:ascii="Arial" w:hAnsi="Arial" w:cs="Arial"/>
          <w:lang w:val="en-ID"/>
        </w:rPr>
      </w:pPr>
      <w:r w:rsidRPr="00944E26">
        <w:rPr>
          <w:rFonts w:ascii="Arial" w:hAnsi="Arial" w:cs="Arial"/>
        </w:rPr>
        <w:t>Indicators: interest in participating in training, involvement in activities, perseverance in completing tasks, expected results, and perception of training quality.</w:t>
      </w:r>
    </w:p>
    <w:p w14:paraId="579A11DA" w14:textId="77777777" w:rsidR="00E14E39" w:rsidRPr="001F5329" w:rsidRDefault="00E14E39" w:rsidP="00E14E39">
      <w:pPr>
        <w:pStyle w:val="Body"/>
        <w:rPr>
          <w:rFonts w:ascii="Arial" w:hAnsi="Arial" w:cs="Arial"/>
          <w:lang w:val="en-ID"/>
        </w:rPr>
      </w:pPr>
      <w:r>
        <w:rPr>
          <w:rFonts w:ascii="Arial" w:hAnsi="Arial" w:cs="Arial"/>
        </w:rPr>
        <w:t>2.5 Data collection techniques</w:t>
      </w:r>
    </w:p>
    <w:p w14:paraId="4CABAEF6" w14:textId="77777777" w:rsidR="00E14E39" w:rsidRPr="001F5329" w:rsidRDefault="00E14E39" w:rsidP="00E14E39">
      <w:pPr>
        <w:pStyle w:val="Body"/>
        <w:rPr>
          <w:rFonts w:ascii="Arial" w:hAnsi="Arial" w:cs="Arial"/>
          <w:lang w:val="en-ID"/>
        </w:rPr>
      </w:pPr>
      <w:r w:rsidRPr="00944E26">
        <w:rPr>
          <w:rFonts w:ascii="Arial" w:hAnsi="Arial" w:cs="Arial"/>
        </w:rPr>
        <w:t>Data were collected through an instrument in the form of a closed questionnaire with a Likert scale of 1–5. In addition, documentation was carried out on secondary data from the training report of the BPK RI PKN Training Agency, as well as short interviews to strengthen information related to participants' perceptions.</w:t>
      </w:r>
    </w:p>
    <w:p w14:paraId="7163FA3E" w14:textId="77777777" w:rsidR="00E14E39" w:rsidRPr="001F5329" w:rsidRDefault="00E14E39" w:rsidP="00E14E39">
      <w:pPr>
        <w:pStyle w:val="Body"/>
        <w:rPr>
          <w:rFonts w:ascii="Arial" w:hAnsi="Arial" w:cs="Arial"/>
          <w:lang w:val="en-ID"/>
        </w:rPr>
      </w:pPr>
      <w:r>
        <w:rPr>
          <w:rFonts w:ascii="Arial" w:hAnsi="Arial" w:cs="Arial"/>
        </w:rPr>
        <w:t>2.6 Data Quality Test</w:t>
      </w:r>
    </w:p>
    <w:p w14:paraId="2384056D" w14:textId="77777777" w:rsidR="00E14E39" w:rsidRPr="001F5329" w:rsidRDefault="00E14E39" w:rsidP="00E14E39">
      <w:pPr>
        <w:pStyle w:val="Body"/>
        <w:rPr>
          <w:rFonts w:ascii="Arial" w:hAnsi="Arial" w:cs="Arial"/>
          <w:lang w:val="en-ID"/>
        </w:rPr>
      </w:pPr>
      <w:r w:rsidRPr="00944E26">
        <w:rPr>
          <w:rFonts w:ascii="Arial" w:hAnsi="Arial" w:cs="Arial"/>
        </w:rPr>
        <w:t>To ensure the validity and reliability of the research instrument, a validity test was carried out using item-total correlation analysis, as well as a reliability test with the Cronbach Alpha coefficient.</w:t>
      </w:r>
    </w:p>
    <w:p w14:paraId="1AD0E577" w14:textId="77777777" w:rsidR="00E14E39" w:rsidRPr="001F5329" w:rsidRDefault="00E14E39" w:rsidP="00E14E39">
      <w:pPr>
        <w:pStyle w:val="Body"/>
        <w:rPr>
          <w:rFonts w:ascii="Arial" w:hAnsi="Arial" w:cs="Arial"/>
          <w:lang w:val="en-ID"/>
        </w:rPr>
      </w:pPr>
      <w:r>
        <w:rPr>
          <w:rFonts w:ascii="Arial" w:hAnsi="Arial" w:cs="Arial"/>
        </w:rPr>
        <w:lastRenderedPageBreak/>
        <w:t>2.7 Data Analysis Techniques</w:t>
      </w:r>
    </w:p>
    <w:p w14:paraId="5AFFC8EA" w14:textId="77777777" w:rsidR="00E14E39" w:rsidRPr="00944E26" w:rsidRDefault="00E14E39" w:rsidP="00E14E39">
      <w:pPr>
        <w:pStyle w:val="Body"/>
        <w:rPr>
          <w:rFonts w:ascii="Arial" w:hAnsi="Arial" w:cs="Arial"/>
          <w:lang w:val="sv-SE"/>
        </w:rPr>
      </w:pPr>
      <w:r w:rsidRPr="00944E26">
        <w:rPr>
          <w:rFonts w:ascii="Arial" w:hAnsi="Arial" w:cs="Arial"/>
        </w:rPr>
        <w:t>The collected data is analyzed by multiple linear regression method using the help of statistical software. The stages of analysis include:</w:t>
      </w:r>
    </w:p>
    <w:p w14:paraId="21CBAC2D"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Descriptive analysis to provide an overview of the research data.</w:t>
      </w:r>
    </w:p>
    <w:p w14:paraId="1D98F4CB"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Classical assumption test (normality, multicollinearity, and heteroscedasticity test).</w:t>
      </w:r>
    </w:p>
    <w:p w14:paraId="0FF3DD4D"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A partial test (t-test) to measure the influence of each independent variable on employee motivation.</w:t>
      </w:r>
    </w:p>
    <w:p w14:paraId="197D8660" w14:textId="77777777" w:rsidR="00E14E39" w:rsidRPr="001F5329" w:rsidRDefault="00E14E39" w:rsidP="00E14E39">
      <w:pPr>
        <w:pStyle w:val="Body"/>
        <w:numPr>
          <w:ilvl w:val="0"/>
          <w:numId w:val="6"/>
        </w:numPr>
        <w:rPr>
          <w:rFonts w:ascii="Arial" w:hAnsi="Arial" w:cs="Arial"/>
          <w:lang w:val="en-ID"/>
        </w:rPr>
      </w:pPr>
      <w:r w:rsidRPr="00944E26">
        <w:rPr>
          <w:rFonts w:ascii="Arial" w:hAnsi="Arial" w:cs="Arial"/>
        </w:rPr>
        <w:t>Simultaneous test (F-test) to determine the effect of independent variables together on dependent variables.</w:t>
      </w:r>
    </w:p>
    <w:p w14:paraId="7F98DB93" w14:textId="77777777" w:rsidR="00E14E39" w:rsidRPr="001F5329" w:rsidRDefault="00E14E39" w:rsidP="00E14E39">
      <w:pPr>
        <w:pStyle w:val="Body"/>
        <w:numPr>
          <w:ilvl w:val="0"/>
          <w:numId w:val="6"/>
        </w:numPr>
        <w:spacing w:after="0"/>
        <w:rPr>
          <w:rFonts w:ascii="Arial" w:hAnsi="Arial" w:cs="Arial"/>
          <w:lang w:val="en-ID"/>
        </w:rPr>
      </w:pPr>
      <w:r w:rsidRPr="00944E26">
        <w:rPr>
          <w:rFonts w:ascii="Arial" w:hAnsi="Arial" w:cs="Arial"/>
        </w:rPr>
        <w:t>Coefficient of determination (R²) to find out how much an independent variable contributes in explaining the dependent variable.</w:t>
      </w:r>
    </w:p>
    <w:p w14:paraId="262C9A47" w14:textId="77777777" w:rsidR="00E14E39" w:rsidRPr="001F5329" w:rsidRDefault="00E14E39" w:rsidP="00E14E39">
      <w:pPr>
        <w:pStyle w:val="Body"/>
        <w:spacing w:after="0"/>
        <w:rPr>
          <w:rFonts w:ascii="Arial" w:hAnsi="Arial" w:cs="Arial"/>
          <w:lang w:val="en-ID"/>
        </w:rPr>
      </w:pPr>
    </w:p>
    <w:p w14:paraId="182763A5" w14:textId="77777777" w:rsidR="00E14E39" w:rsidRPr="001F5329" w:rsidRDefault="00E14E39" w:rsidP="00E14E39">
      <w:pPr>
        <w:pStyle w:val="Body"/>
        <w:spacing w:after="0"/>
        <w:rPr>
          <w:rFonts w:ascii="Arial" w:hAnsi="Arial" w:cs="Arial"/>
          <w:lang w:val="en-ID"/>
        </w:rPr>
      </w:pPr>
    </w:p>
    <w:p w14:paraId="3A268037" w14:textId="77777777" w:rsidR="00E14E39" w:rsidRDefault="00E14E39" w:rsidP="00E14E39">
      <w:pPr>
        <w:pStyle w:val="Head1"/>
        <w:spacing w:after="0"/>
        <w:jc w:val="both"/>
        <w:rPr>
          <w:rFonts w:ascii="Arial" w:hAnsi="Arial" w:cs="Arial"/>
        </w:rPr>
      </w:pPr>
      <w:r>
        <w:rPr>
          <w:rFonts w:ascii="Arial" w:hAnsi="Arial" w:cs="Arial"/>
        </w:rPr>
        <w:t>3. results and discussion</w:t>
      </w:r>
    </w:p>
    <w:p w14:paraId="72119E8F" w14:textId="77777777" w:rsidR="00E14E39" w:rsidRDefault="00E14E39" w:rsidP="00E14E39">
      <w:pPr>
        <w:pStyle w:val="Head1"/>
        <w:spacing w:after="0"/>
        <w:jc w:val="both"/>
        <w:rPr>
          <w:rFonts w:ascii="Arial" w:hAnsi="Arial" w:cs="Arial"/>
        </w:rPr>
      </w:pPr>
      <w:r>
        <w:rPr>
          <w:rFonts w:ascii="Arial" w:hAnsi="Arial" w:cs="Arial"/>
        </w:rPr>
        <w:t>Research Results</w:t>
      </w:r>
    </w:p>
    <w:p w14:paraId="28FCD953" w14:textId="77777777" w:rsidR="00E14E39" w:rsidRDefault="00E14E39" w:rsidP="00E14E39">
      <w:pPr>
        <w:pStyle w:val="Head1"/>
        <w:spacing w:after="0"/>
        <w:jc w:val="both"/>
        <w:rPr>
          <w:rFonts w:ascii="Arial" w:hAnsi="Arial" w:cs="Arial"/>
        </w:rPr>
      </w:pPr>
    </w:p>
    <w:p w14:paraId="072A04EC" w14:textId="77777777" w:rsidR="00E14E39" w:rsidRDefault="00E14E39" w:rsidP="00E14E39">
      <w:pPr>
        <w:pStyle w:val="Head1"/>
        <w:spacing w:after="0"/>
        <w:jc w:val="both"/>
        <w:rPr>
          <w:rFonts w:ascii="Arial" w:hAnsi="Arial" w:cs="Arial"/>
        </w:rPr>
      </w:pPr>
      <w:r w:rsidRPr="006F5DC6">
        <w:rPr>
          <w:rFonts w:ascii="Arial" w:hAnsi="Arial" w:cs="Arial"/>
        </w:rPr>
        <w:t>Validity Test</w:t>
      </w:r>
    </w:p>
    <w:p w14:paraId="720B74F3" w14:textId="77777777" w:rsidR="00E14E39" w:rsidRDefault="00E14E39" w:rsidP="00E14E39">
      <w:pPr>
        <w:pStyle w:val="Body"/>
        <w:spacing w:after="0"/>
        <w:rPr>
          <w:rFonts w:ascii="Arial" w:hAnsi="Arial" w:cs="Arial"/>
        </w:rPr>
      </w:pPr>
      <w:r w:rsidRPr="006F5DC6">
        <w:rPr>
          <w:rFonts w:ascii="Arial" w:hAnsi="Arial" w:cs="Arial"/>
        </w:rPr>
        <w:t>The validity test was carried out on research instruments on the variables of teacher competence, learning materials, learning facilities, and employee motivation. The criterion used is r calculated &gt; r table (0.300).</w:t>
      </w:r>
    </w:p>
    <w:p w14:paraId="3C92765A" w14:textId="77777777" w:rsidR="00E14E39" w:rsidRDefault="00E14E39" w:rsidP="00E14E39">
      <w:pPr>
        <w:pStyle w:val="Body"/>
        <w:spacing w:after="0"/>
        <w:rPr>
          <w:rFonts w:ascii="Arial" w:hAnsi="Arial" w:cs="Arial"/>
        </w:rPr>
      </w:pPr>
    </w:p>
    <w:p w14:paraId="59D34012" w14:textId="77777777" w:rsidR="00E14E39" w:rsidRPr="006F5DC6" w:rsidRDefault="00E14E39" w:rsidP="00E14E39">
      <w:pPr>
        <w:pStyle w:val="Body"/>
        <w:spacing w:after="0"/>
        <w:jc w:val="center"/>
        <w:rPr>
          <w:rFonts w:ascii="Arial" w:hAnsi="Arial" w:cs="Arial"/>
          <w:b/>
          <w:bCs/>
        </w:rPr>
      </w:pPr>
      <w:r w:rsidRPr="006F5DC6">
        <w:rPr>
          <w:rFonts w:ascii="Arial" w:hAnsi="Arial" w:cs="Arial"/>
          <w:b/>
          <w:bCs/>
        </w:rPr>
        <w:t>Table 1 Validity Test Results</w:t>
      </w:r>
    </w:p>
    <w:tbl>
      <w:tblPr>
        <w:tblStyle w:val="PlainTable2"/>
        <w:tblW w:w="0" w:type="auto"/>
        <w:jc w:val="center"/>
        <w:tblLook w:val="04A0" w:firstRow="1" w:lastRow="0" w:firstColumn="1" w:lastColumn="0" w:noHBand="0" w:noVBand="1"/>
      </w:tblPr>
      <w:tblGrid>
        <w:gridCol w:w="2284"/>
        <w:gridCol w:w="1795"/>
        <w:gridCol w:w="1161"/>
        <w:gridCol w:w="1428"/>
      </w:tblGrid>
      <w:tr w:rsidR="00E14E39" w:rsidRPr="006F5DC6" w14:paraId="2C1A814B"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4DE987" w14:textId="77777777" w:rsidR="00E14E39" w:rsidRPr="006F5DC6" w:rsidRDefault="00E14E39" w:rsidP="005126DD">
            <w:pPr>
              <w:pStyle w:val="Body"/>
              <w:rPr>
                <w:rFonts w:ascii="Arial" w:hAnsi="Arial" w:cs="Arial"/>
                <w:lang w:val="en-ID"/>
              </w:rPr>
            </w:pPr>
            <w:proofErr w:type="spellStart"/>
            <w:r w:rsidRPr="006F5DC6">
              <w:rPr>
                <w:rFonts w:ascii="Arial" w:hAnsi="Arial" w:cs="Arial"/>
              </w:rPr>
              <w:t>Variabel</w:t>
            </w:r>
            <w:proofErr w:type="spellEnd"/>
          </w:p>
        </w:tc>
        <w:tc>
          <w:tcPr>
            <w:tcW w:w="0" w:type="auto"/>
            <w:hideMark/>
          </w:tcPr>
          <w:p w14:paraId="0004A49B"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Number of Items</w:t>
            </w:r>
          </w:p>
        </w:tc>
        <w:tc>
          <w:tcPr>
            <w:tcW w:w="0" w:type="auto"/>
            <w:hideMark/>
          </w:tcPr>
          <w:p w14:paraId="4D2B8980"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Item Valid</w:t>
            </w:r>
          </w:p>
        </w:tc>
        <w:tc>
          <w:tcPr>
            <w:tcW w:w="0" w:type="auto"/>
            <w:hideMark/>
          </w:tcPr>
          <w:p w14:paraId="1A46E060"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Invalid Items</w:t>
            </w:r>
          </w:p>
        </w:tc>
      </w:tr>
      <w:tr w:rsidR="00E14E39" w:rsidRPr="006F5DC6" w14:paraId="36498668"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DED97D"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Teacher Competencies</w:t>
            </w:r>
          </w:p>
        </w:tc>
        <w:tc>
          <w:tcPr>
            <w:tcW w:w="0" w:type="auto"/>
            <w:hideMark/>
          </w:tcPr>
          <w:p w14:paraId="734A4F92"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04DB98F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7787F832"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0BF935B3"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B62184"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Materials</w:t>
            </w:r>
          </w:p>
        </w:tc>
        <w:tc>
          <w:tcPr>
            <w:tcW w:w="0" w:type="auto"/>
            <w:hideMark/>
          </w:tcPr>
          <w:p w14:paraId="0F30A7B6"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589EB407"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5B6D5240"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0CA225EE"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8DBC56"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Tools</w:t>
            </w:r>
          </w:p>
        </w:tc>
        <w:tc>
          <w:tcPr>
            <w:tcW w:w="0" w:type="auto"/>
            <w:hideMark/>
          </w:tcPr>
          <w:p w14:paraId="427F24CE"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22B3CC8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66BA1AC7"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w:t>
            </w:r>
          </w:p>
        </w:tc>
      </w:tr>
      <w:tr w:rsidR="00E14E39" w:rsidRPr="006F5DC6" w14:paraId="243A00C1"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95C293"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Employee Motivation</w:t>
            </w:r>
          </w:p>
        </w:tc>
        <w:tc>
          <w:tcPr>
            <w:tcW w:w="0" w:type="auto"/>
            <w:hideMark/>
          </w:tcPr>
          <w:p w14:paraId="63565432"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01E8F75B"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10</w:t>
            </w:r>
          </w:p>
        </w:tc>
        <w:tc>
          <w:tcPr>
            <w:tcW w:w="0" w:type="auto"/>
            <w:hideMark/>
          </w:tcPr>
          <w:p w14:paraId="616614D4"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w:t>
            </w:r>
          </w:p>
        </w:tc>
      </w:tr>
    </w:tbl>
    <w:p w14:paraId="603BC0A1" w14:textId="77777777" w:rsidR="00E14E39" w:rsidRPr="001F5329" w:rsidRDefault="00E14E39" w:rsidP="00E14E39">
      <w:pPr>
        <w:pStyle w:val="Body"/>
        <w:spacing w:after="0"/>
        <w:rPr>
          <w:rFonts w:ascii="Arial" w:hAnsi="Arial" w:cs="Arial"/>
          <w:lang w:val="en-ID"/>
        </w:rPr>
      </w:pPr>
      <w:r w:rsidRPr="006F5DC6">
        <w:rPr>
          <w:rFonts w:ascii="Arial" w:hAnsi="Arial" w:cs="Arial"/>
        </w:rPr>
        <w:t xml:space="preserve">Result: All statement items are declared valid because the </w:t>
      </w:r>
      <w:proofErr w:type="spellStart"/>
      <w:r w:rsidRPr="006F5DC6">
        <w:rPr>
          <w:rFonts w:ascii="Arial" w:hAnsi="Arial" w:cs="Arial"/>
        </w:rPr>
        <w:t>r-value</w:t>
      </w:r>
      <w:proofErr w:type="spellEnd"/>
      <w:r w:rsidRPr="006F5DC6">
        <w:rPr>
          <w:rFonts w:ascii="Arial" w:hAnsi="Arial" w:cs="Arial"/>
        </w:rPr>
        <w:t xml:space="preserve"> of the calculation &gt; 0.300.</w:t>
      </w:r>
    </w:p>
    <w:p w14:paraId="6F59DC7E" w14:textId="77777777" w:rsidR="00E14E39" w:rsidRPr="001F5329" w:rsidRDefault="00E14E39" w:rsidP="00E14E39">
      <w:pPr>
        <w:pStyle w:val="Body"/>
        <w:spacing w:after="0"/>
        <w:rPr>
          <w:rFonts w:ascii="Arial" w:hAnsi="Arial" w:cs="Arial"/>
          <w:lang w:val="en-ID"/>
        </w:rPr>
      </w:pPr>
    </w:p>
    <w:p w14:paraId="656CBF37" w14:textId="77777777" w:rsidR="00E14E39" w:rsidRDefault="00E14E39" w:rsidP="00E14E39">
      <w:pPr>
        <w:pStyle w:val="Body"/>
        <w:spacing w:after="0"/>
        <w:rPr>
          <w:rFonts w:ascii="Arial" w:hAnsi="Arial" w:cs="Arial"/>
          <w:b/>
          <w:bCs/>
          <w:sz w:val="22"/>
          <w:szCs w:val="22"/>
        </w:rPr>
      </w:pPr>
      <w:r w:rsidRPr="006F5DC6">
        <w:rPr>
          <w:rFonts w:ascii="Arial" w:hAnsi="Arial" w:cs="Arial"/>
          <w:b/>
          <w:bCs/>
          <w:sz w:val="22"/>
          <w:szCs w:val="22"/>
        </w:rPr>
        <w:t>Reliability Test</w:t>
      </w:r>
    </w:p>
    <w:p w14:paraId="17F07B1F" w14:textId="77777777" w:rsidR="00E14E39" w:rsidRPr="001F5329" w:rsidRDefault="00E14E39" w:rsidP="00E14E39">
      <w:pPr>
        <w:pStyle w:val="Body"/>
        <w:spacing w:after="0"/>
        <w:rPr>
          <w:rFonts w:ascii="Arial" w:hAnsi="Arial" w:cs="Arial"/>
          <w:lang w:val="en-ID"/>
        </w:rPr>
      </w:pPr>
      <w:r w:rsidRPr="006F5DC6">
        <w:rPr>
          <w:rFonts w:ascii="Arial" w:hAnsi="Arial" w:cs="Arial"/>
        </w:rPr>
        <w:t>Reliability testing used Cronbach's Alpha with a criterion of &gt; 0.70.</w:t>
      </w:r>
    </w:p>
    <w:p w14:paraId="7FB01B71" w14:textId="77777777" w:rsidR="00E14E39" w:rsidRPr="001F5329" w:rsidRDefault="00E14E39" w:rsidP="00E14E39">
      <w:pPr>
        <w:pStyle w:val="Body"/>
        <w:spacing w:after="0"/>
        <w:rPr>
          <w:rFonts w:ascii="Arial" w:hAnsi="Arial" w:cs="Arial"/>
          <w:lang w:val="en-ID"/>
        </w:rPr>
      </w:pPr>
    </w:p>
    <w:p w14:paraId="2219AD52" w14:textId="77777777" w:rsidR="00E14E39" w:rsidRDefault="00E14E39" w:rsidP="00E14E39">
      <w:pPr>
        <w:pStyle w:val="Body"/>
        <w:spacing w:after="0"/>
        <w:jc w:val="center"/>
        <w:rPr>
          <w:rFonts w:ascii="Arial" w:hAnsi="Arial" w:cs="Arial"/>
          <w:b/>
          <w:bCs/>
          <w:lang w:val="sv-SE"/>
        </w:rPr>
      </w:pPr>
      <w:r w:rsidRPr="006F5DC6">
        <w:rPr>
          <w:rFonts w:ascii="Arial" w:hAnsi="Arial" w:cs="Arial"/>
          <w:b/>
          <w:bCs/>
        </w:rPr>
        <w:t>Table 2 Reliability Test Results</w:t>
      </w:r>
    </w:p>
    <w:p w14:paraId="4E1AF296" w14:textId="77777777" w:rsidR="00E14E39" w:rsidRDefault="00E14E39" w:rsidP="00E14E39">
      <w:pPr>
        <w:pStyle w:val="Body"/>
        <w:spacing w:after="0"/>
        <w:jc w:val="center"/>
        <w:rPr>
          <w:rFonts w:ascii="Arial" w:hAnsi="Arial" w:cs="Arial"/>
          <w:b/>
          <w:bCs/>
          <w:lang w:val="sv-SE"/>
        </w:rPr>
      </w:pPr>
    </w:p>
    <w:tbl>
      <w:tblPr>
        <w:tblStyle w:val="PlainTable2"/>
        <w:tblW w:w="0" w:type="auto"/>
        <w:jc w:val="center"/>
        <w:tblLook w:val="04A0" w:firstRow="1" w:lastRow="0" w:firstColumn="1" w:lastColumn="0" w:noHBand="0" w:noVBand="1"/>
      </w:tblPr>
      <w:tblGrid>
        <w:gridCol w:w="2284"/>
        <w:gridCol w:w="1928"/>
        <w:gridCol w:w="1050"/>
      </w:tblGrid>
      <w:tr w:rsidR="00E14E39" w:rsidRPr="006F5DC6" w14:paraId="447379A4"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D94F7D" w14:textId="77777777" w:rsidR="00E14E39" w:rsidRPr="006F5DC6" w:rsidRDefault="00E14E39" w:rsidP="005126DD">
            <w:pPr>
              <w:pStyle w:val="Body"/>
              <w:rPr>
                <w:rFonts w:ascii="Arial" w:hAnsi="Arial" w:cs="Arial"/>
                <w:lang w:val="en-ID"/>
              </w:rPr>
            </w:pPr>
            <w:proofErr w:type="spellStart"/>
            <w:r w:rsidRPr="006F5DC6">
              <w:rPr>
                <w:rFonts w:ascii="Arial" w:hAnsi="Arial" w:cs="Arial"/>
              </w:rPr>
              <w:t>Variabel</w:t>
            </w:r>
            <w:proofErr w:type="spellEnd"/>
          </w:p>
        </w:tc>
        <w:tc>
          <w:tcPr>
            <w:tcW w:w="0" w:type="auto"/>
            <w:hideMark/>
          </w:tcPr>
          <w:p w14:paraId="7DCB56EF"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Cronbach’s Alpha</w:t>
            </w:r>
          </w:p>
        </w:tc>
        <w:tc>
          <w:tcPr>
            <w:tcW w:w="0" w:type="auto"/>
            <w:hideMark/>
          </w:tcPr>
          <w:p w14:paraId="7CD2F7A5"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Criterion</w:t>
            </w:r>
          </w:p>
        </w:tc>
      </w:tr>
      <w:tr w:rsidR="00E14E39" w:rsidRPr="006F5DC6" w14:paraId="36D79F40"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0E566E" w14:textId="77777777" w:rsidR="00E14E39" w:rsidRPr="006F5DC6" w:rsidRDefault="00E14E39" w:rsidP="005126DD">
            <w:pPr>
              <w:pStyle w:val="Body"/>
              <w:jc w:val="center"/>
              <w:rPr>
                <w:rFonts w:ascii="Arial" w:hAnsi="Arial" w:cs="Arial"/>
                <w:b w:val="0"/>
                <w:bCs w:val="0"/>
                <w:lang w:val="en-ID"/>
              </w:rPr>
            </w:pPr>
            <w:r w:rsidRPr="006F5DC6">
              <w:rPr>
                <w:rFonts w:ascii="Arial" w:hAnsi="Arial" w:cs="Arial"/>
                <w:b w:val="0"/>
                <w:bCs w:val="0"/>
              </w:rPr>
              <w:t>Teacher Competencies</w:t>
            </w:r>
          </w:p>
        </w:tc>
        <w:tc>
          <w:tcPr>
            <w:tcW w:w="0" w:type="auto"/>
            <w:hideMark/>
          </w:tcPr>
          <w:p w14:paraId="4A16893C"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0,902</w:t>
            </w:r>
          </w:p>
        </w:tc>
        <w:tc>
          <w:tcPr>
            <w:tcW w:w="0" w:type="auto"/>
            <w:hideMark/>
          </w:tcPr>
          <w:p w14:paraId="5D9BA361"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6F5DC6">
              <w:rPr>
                <w:rFonts w:ascii="Arial" w:hAnsi="Arial" w:cs="Arial"/>
              </w:rPr>
              <w:t>Reliabel</w:t>
            </w:r>
            <w:proofErr w:type="spellEnd"/>
          </w:p>
        </w:tc>
      </w:tr>
      <w:tr w:rsidR="00E14E39" w:rsidRPr="006F5DC6" w14:paraId="1B31317D"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051A05" w14:textId="77777777" w:rsidR="00E14E39" w:rsidRPr="006F5DC6" w:rsidRDefault="00E14E39" w:rsidP="005126DD">
            <w:pPr>
              <w:pStyle w:val="Body"/>
              <w:jc w:val="center"/>
              <w:rPr>
                <w:rFonts w:ascii="Arial" w:hAnsi="Arial" w:cs="Arial"/>
                <w:b w:val="0"/>
                <w:bCs w:val="0"/>
                <w:lang w:val="en-ID"/>
              </w:rPr>
            </w:pPr>
            <w:r w:rsidRPr="006F5DC6">
              <w:rPr>
                <w:rFonts w:ascii="Arial" w:hAnsi="Arial" w:cs="Arial"/>
                <w:b w:val="0"/>
                <w:bCs w:val="0"/>
              </w:rPr>
              <w:t>Learning Materials</w:t>
            </w:r>
          </w:p>
        </w:tc>
        <w:tc>
          <w:tcPr>
            <w:tcW w:w="0" w:type="auto"/>
            <w:hideMark/>
          </w:tcPr>
          <w:p w14:paraId="23C3D509"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0,884</w:t>
            </w:r>
          </w:p>
        </w:tc>
        <w:tc>
          <w:tcPr>
            <w:tcW w:w="0" w:type="auto"/>
            <w:hideMark/>
          </w:tcPr>
          <w:p w14:paraId="2AD07BFC"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6F5DC6">
              <w:rPr>
                <w:rFonts w:ascii="Arial" w:hAnsi="Arial" w:cs="Arial"/>
              </w:rPr>
              <w:t>Reliabel</w:t>
            </w:r>
            <w:proofErr w:type="spellEnd"/>
          </w:p>
        </w:tc>
      </w:tr>
      <w:tr w:rsidR="00E14E39" w:rsidRPr="006F5DC6" w14:paraId="63A17B0D"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445210" w14:textId="77777777" w:rsidR="00E14E39" w:rsidRPr="006F5DC6" w:rsidRDefault="00E14E39" w:rsidP="005126DD">
            <w:pPr>
              <w:pStyle w:val="Body"/>
              <w:jc w:val="center"/>
              <w:rPr>
                <w:rFonts w:ascii="Arial" w:hAnsi="Arial" w:cs="Arial"/>
                <w:b w:val="0"/>
                <w:bCs w:val="0"/>
                <w:lang w:val="en-ID"/>
              </w:rPr>
            </w:pPr>
            <w:r w:rsidRPr="006F5DC6">
              <w:rPr>
                <w:rFonts w:ascii="Arial" w:hAnsi="Arial" w:cs="Arial"/>
                <w:b w:val="0"/>
                <w:bCs w:val="0"/>
              </w:rPr>
              <w:lastRenderedPageBreak/>
              <w:t>Learning Tools</w:t>
            </w:r>
          </w:p>
        </w:tc>
        <w:tc>
          <w:tcPr>
            <w:tcW w:w="0" w:type="auto"/>
            <w:hideMark/>
          </w:tcPr>
          <w:p w14:paraId="5D0D1EDB"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0,876</w:t>
            </w:r>
          </w:p>
        </w:tc>
        <w:tc>
          <w:tcPr>
            <w:tcW w:w="0" w:type="auto"/>
            <w:hideMark/>
          </w:tcPr>
          <w:p w14:paraId="5B6598BD" w14:textId="77777777" w:rsidR="00E14E39" w:rsidRPr="006F5DC6"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6F5DC6">
              <w:rPr>
                <w:rFonts w:ascii="Arial" w:hAnsi="Arial" w:cs="Arial"/>
              </w:rPr>
              <w:t>Reliabel</w:t>
            </w:r>
            <w:proofErr w:type="spellEnd"/>
          </w:p>
        </w:tc>
      </w:tr>
      <w:tr w:rsidR="00E14E39" w:rsidRPr="006F5DC6" w14:paraId="01A41545"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FA8D3F"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Employee Motivation</w:t>
            </w:r>
          </w:p>
        </w:tc>
        <w:tc>
          <w:tcPr>
            <w:tcW w:w="0" w:type="auto"/>
            <w:hideMark/>
          </w:tcPr>
          <w:p w14:paraId="5B097676"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0,910</w:t>
            </w:r>
          </w:p>
        </w:tc>
        <w:tc>
          <w:tcPr>
            <w:tcW w:w="0" w:type="auto"/>
            <w:hideMark/>
          </w:tcPr>
          <w:p w14:paraId="15127F23" w14:textId="77777777" w:rsidR="00E14E39" w:rsidRPr="006F5DC6" w:rsidRDefault="00E14E39" w:rsidP="005126D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6F5DC6">
              <w:rPr>
                <w:rFonts w:ascii="Arial" w:hAnsi="Arial" w:cs="Arial"/>
              </w:rPr>
              <w:t>Reliabel</w:t>
            </w:r>
            <w:proofErr w:type="spellEnd"/>
          </w:p>
        </w:tc>
      </w:tr>
    </w:tbl>
    <w:p w14:paraId="0ED0AA59" w14:textId="77777777" w:rsidR="00E14E39" w:rsidRPr="006F5DC6" w:rsidRDefault="00E14E39" w:rsidP="00E14E39">
      <w:pPr>
        <w:pStyle w:val="Body"/>
        <w:spacing w:after="0"/>
        <w:jc w:val="center"/>
        <w:rPr>
          <w:rFonts w:ascii="Arial" w:hAnsi="Arial" w:cs="Arial"/>
          <w:b/>
          <w:bCs/>
          <w:lang w:val="sv-SE"/>
        </w:rPr>
      </w:pPr>
    </w:p>
    <w:p w14:paraId="7623C73C" w14:textId="77777777" w:rsidR="00E14E39" w:rsidRPr="001F5329" w:rsidRDefault="00E14E39" w:rsidP="00E14E39">
      <w:pPr>
        <w:pStyle w:val="Body"/>
        <w:spacing w:after="0"/>
        <w:rPr>
          <w:rFonts w:ascii="Arial" w:hAnsi="Arial" w:cs="Arial"/>
          <w:lang w:val="en-ID"/>
        </w:rPr>
      </w:pPr>
      <w:r w:rsidRPr="006F5DC6">
        <w:rPr>
          <w:rFonts w:ascii="Arial" w:hAnsi="Arial" w:cs="Arial"/>
        </w:rPr>
        <w:t>Results: All variables had an Alpha value of &gt; 0.70, so the questionnaire was declared reliable.</w:t>
      </w:r>
    </w:p>
    <w:p w14:paraId="559F4943" w14:textId="77777777" w:rsidR="00E14E39" w:rsidRPr="001F5329" w:rsidRDefault="00E14E39" w:rsidP="00E14E39">
      <w:pPr>
        <w:pStyle w:val="Body"/>
        <w:spacing w:after="0"/>
        <w:rPr>
          <w:rFonts w:ascii="Arial" w:hAnsi="Arial" w:cs="Arial"/>
          <w:lang w:val="en-ID"/>
        </w:rPr>
      </w:pPr>
    </w:p>
    <w:p w14:paraId="5ACA6655"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Multiple Linear Regression Analysis</w:t>
      </w:r>
    </w:p>
    <w:p w14:paraId="21C4A04D" w14:textId="77777777" w:rsidR="00E14E39" w:rsidRPr="001F5329" w:rsidRDefault="00E14E39" w:rsidP="00E14E39">
      <w:pPr>
        <w:pStyle w:val="Body"/>
        <w:spacing w:after="0"/>
        <w:rPr>
          <w:rFonts w:ascii="Arial" w:hAnsi="Arial" w:cs="Arial"/>
          <w:lang w:val="en-ID"/>
        </w:rPr>
      </w:pPr>
      <w:r w:rsidRPr="006F5DC6">
        <w:rPr>
          <w:rFonts w:ascii="Arial" w:hAnsi="Arial" w:cs="Arial"/>
        </w:rPr>
        <w:t>The regression model was used to see the influence of teacher competence (X1), learning materials (X2), and learning facilities (X3) on employee motivation (Y).</w:t>
      </w:r>
    </w:p>
    <w:p w14:paraId="0F466026" w14:textId="77777777" w:rsidR="00E14E39" w:rsidRPr="001F5329" w:rsidRDefault="00E14E39" w:rsidP="00E14E39">
      <w:pPr>
        <w:pStyle w:val="Body"/>
        <w:spacing w:after="0"/>
        <w:rPr>
          <w:rFonts w:ascii="Arial" w:hAnsi="Arial" w:cs="Arial"/>
          <w:lang w:val="en-ID"/>
        </w:rPr>
      </w:pPr>
    </w:p>
    <w:p w14:paraId="19E351CC" w14:textId="77777777" w:rsidR="00E14E39" w:rsidRPr="006F5DC6" w:rsidRDefault="00E14E39" w:rsidP="00E14E39">
      <w:pPr>
        <w:pStyle w:val="Body"/>
        <w:spacing w:after="0"/>
        <w:jc w:val="center"/>
        <w:rPr>
          <w:rFonts w:ascii="Arial" w:hAnsi="Arial" w:cs="Arial"/>
          <w:b/>
          <w:bCs/>
          <w:lang w:val="sv-SE"/>
        </w:rPr>
      </w:pPr>
      <w:r w:rsidRPr="006F5DC6">
        <w:rPr>
          <w:rFonts w:ascii="Arial" w:hAnsi="Arial" w:cs="Arial"/>
          <w:b/>
          <w:bCs/>
        </w:rPr>
        <w:t>Table 3 Regression Analysis Results</w:t>
      </w:r>
    </w:p>
    <w:p w14:paraId="40C5B73B" w14:textId="77777777" w:rsidR="00E14E39" w:rsidRDefault="00E14E39" w:rsidP="00E14E39">
      <w:pPr>
        <w:pStyle w:val="Body"/>
        <w:spacing w:after="0"/>
        <w:rPr>
          <w:rFonts w:ascii="Arial" w:hAnsi="Arial" w:cs="Arial"/>
          <w:lang w:val="sv-SE"/>
        </w:rPr>
      </w:pPr>
    </w:p>
    <w:tbl>
      <w:tblPr>
        <w:tblStyle w:val="PlainTable2"/>
        <w:tblW w:w="0" w:type="auto"/>
        <w:jc w:val="center"/>
        <w:tblLook w:val="04A0" w:firstRow="1" w:lastRow="0" w:firstColumn="1" w:lastColumn="0" w:noHBand="0" w:noVBand="1"/>
      </w:tblPr>
      <w:tblGrid>
        <w:gridCol w:w="2284"/>
        <w:gridCol w:w="1339"/>
        <w:gridCol w:w="894"/>
        <w:gridCol w:w="717"/>
      </w:tblGrid>
      <w:tr w:rsidR="00E14E39" w:rsidRPr="006F5DC6" w14:paraId="72870FF6"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132E24" w14:textId="77777777" w:rsidR="00E14E39" w:rsidRPr="006F5DC6" w:rsidRDefault="00E14E39" w:rsidP="005126DD">
            <w:pPr>
              <w:pStyle w:val="Body"/>
              <w:rPr>
                <w:rFonts w:ascii="Arial" w:hAnsi="Arial" w:cs="Arial"/>
                <w:lang w:val="en-ID"/>
              </w:rPr>
            </w:pPr>
            <w:proofErr w:type="spellStart"/>
            <w:r w:rsidRPr="006F5DC6">
              <w:rPr>
                <w:rFonts w:ascii="Arial" w:hAnsi="Arial" w:cs="Arial"/>
              </w:rPr>
              <w:t>Variabel</w:t>
            </w:r>
            <w:proofErr w:type="spellEnd"/>
          </w:p>
        </w:tc>
        <w:tc>
          <w:tcPr>
            <w:tcW w:w="0" w:type="auto"/>
            <w:hideMark/>
          </w:tcPr>
          <w:p w14:paraId="06DE27DF"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6F5DC6">
              <w:rPr>
                <w:rFonts w:ascii="Arial" w:hAnsi="Arial" w:cs="Arial"/>
              </w:rPr>
              <w:t>Coeficin</w:t>
            </w:r>
            <w:proofErr w:type="spellEnd"/>
            <w:r w:rsidRPr="006F5DC6">
              <w:rPr>
                <w:rFonts w:ascii="Arial" w:hAnsi="Arial" w:cs="Arial"/>
              </w:rPr>
              <w:t xml:space="preserve"> (B)</w:t>
            </w:r>
          </w:p>
        </w:tc>
        <w:tc>
          <w:tcPr>
            <w:tcW w:w="0" w:type="auto"/>
            <w:hideMark/>
          </w:tcPr>
          <w:p w14:paraId="13AC552E"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t-count</w:t>
            </w:r>
          </w:p>
        </w:tc>
        <w:tc>
          <w:tcPr>
            <w:tcW w:w="0" w:type="auto"/>
            <w:hideMark/>
          </w:tcPr>
          <w:p w14:paraId="554C7DE8" w14:textId="77777777" w:rsidR="00E14E39" w:rsidRPr="006F5DC6"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Sig.</w:t>
            </w:r>
          </w:p>
        </w:tc>
      </w:tr>
      <w:tr w:rsidR="00E14E39" w:rsidRPr="006F5DC6" w14:paraId="22CD27AA"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7C32AC"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Teacher Competencies</w:t>
            </w:r>
          </w:p>
        </w:tc>
        <w:tc>
          <w:tcPr>
            <w:tcW w:w="0" w:type="auto"/>
            <w:hideMark/>
          </w:tcPr>
          <w:p w14:paraId="31B0D650"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0,312</w:t>
            </w:r>
          </w:p>
        </w:tc>
        <w:tc>
          <w:tcPr>
            <w:tcW w:w="0" w:type="auto"/>
            <w:hideMark/>
          </w:tcPr>
          <w:p w14:paraId="681A8F21"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3,842</w:t>
            </w:r>
          </w:p>
        </w:tc>
        <w:tc>
          <w:tcPr>
            <w:tcW w:w="0" w:type="auto"/>
            <w:hideMark/>
          </w:tcPr>
          <w:p w14:paraId="5DF1DD8C"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0,000</w:t>
            </w:r>
          </w:p>
        </w:tc>
      </w:tr>
      <w:tr w:rsidR="00E14E39" w:rsidRPr="006F5DC6" w14:paraId="76DAAA46"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777C80"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Materials</w:t>
            </w:r>
          </w:p>
        </w:tc>
        <w:tc>
          <w:tcPr>
            <w:tcW w:w="0" w:type="auto"/>
            <w:hideMark/>
          </w:tcPr>
          <w:p w14:paraId="09F008E1"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0,278</w:t>
            </w:r>
          </w:p>
        </w:tc>
        <w:tc>
          <w:tcPr>
            <w:tcW w:w="0" w:type="auto"/>
            <w:hideMark/>
          </w:tcPr>
          <w:p w14:paraId="58915310"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3,511</w:t>
            </w:r>
          </w:p>
        </w:tc>
        <w:tc>
          <w:tcPr>
            <w:tcW w:w="0" w:type="auto"/>
            <w:hideMark/>
          </w:tcPr>
          <w:p w14:paraId="5A2C76E9"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0,001</w:t>
            </w:r>
          </w:p>
        </w:tc>
      </w:tr>
      <w:tr w:rsidR="00E14E39" w:rsidRPr="006F5DC6" w14:paraId="5183407A"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C33345" w14:textId="77777777" w:rsidR="00E14E39" w:rsidRPr="006F5DC6" w:rsidRDefault="00E14E39" w:rsidP="005126DD">
            <w:pPr>
              <w:pStyle w:val="Body"/>
              <w:rPr>
                <w:rFonts w:ascii="Arial" w:hAnsi="Arial" w:cs="Arial"/>
                <w:b w:val="0"/>
                <w:bCs w:val="0"/>
                <w:lang w:val="en-ID"/>
              </w:rPr>
            </w:pPr>
            <w:r w:rsidRPr="006F5DC6">
              <w:rPr>
                <w:rFonts w:ascii="Arial" w:hAnsi="Arial" w:cs="Arial"/>
                <w:b w:val="0"/>
                <w:bCs w:val="0"/>
              </w:rPr>
              <w:t>Learning Tools</w:t>
            </w:r>
          </w:p>
        </w:tc>
        <w:tc>
          <w:tcPr>
            <w:tcW w:w="0" w:type="auto"/>
            <w:hideMark/>
          </w:tcPr>
          <w:p w14:paraId="0492B104"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0,295</w:t>
            </w:r>
          </w:p>
        </w:tc>
        <w:tc>
          <w:tcPr>
            <w:tcW w:w="0" w:type="auto"/>
            <w:hideMark/>
          </w:tcPr>
          <w:p w14:paraId="0A9D9CDB"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3,672</w:t>
            </w:r>
          </w:p>
        </w:tc>
        <w:tc>
          <w:tcPr>
            <w:tcW w:w="0" w:type="auto"/>
            <w:hideMark/>
          </w:tcPr>
          <w:p w14:paraId="5B972C16" w14:textId="77777777" w:rsidR="00E14E39" w:rsidRPr="006F5DC6" w:rsidRDefault="00E14E39" w:rsidP="005126D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6F5DC6">
              <w:rPr>
                <w:rFonts w:ascii="Arial" w:hAnsi="Arial" w:cs="Arial"/>
              </w:rPr>
              <w:t>0,000</w:t>
            </w:r>
          </w:p>
        </w:tc>
      </w:tr>
      <w:tr w:rsidR="00E14E39" w:rsidRPr="006F5DC6" w14:paraId="5FC197EE" w14:textId="77777777" w:rsidTr="005126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4D6528" w14:textId="77777777" w:rsidR="00E14E39" w:rsidRPr="006F5DC6" w:rsidRDefault="00E14E39" w:rsidP="005126DD">
            <w:pPr>
              <w:pStyle w:val="Body"/>
              <w:rPr>
                <w:rFonts w:ascii="Arial" w:hAnsi="Arial" w:cs="Arial"/>
                <w:b w:val="0"/>
                <w:bCs w:val="0"/>
                <w:lang w:val="en-ID"/>
              </w:rPr>
            </w:pPr>
            <w:proofErr w:type="spellStart"/>
            <w:r w:rsidRPr="006F5DC6">
              <w:rPr>
                <w:rFonts w:ascii="Arial" w:hAnsi="Arial" w:cs="Arial"/>
                <w:b w:val="0"/>
                <w:bCs w:val="0"/>
              </w:rPr>
              <w:t>Konstanta</w:t>
            </w:r>
            <w:proofErr w:type="spellEnd"/>
          </w:p>
        </w:tc>
        <w:tc>
          <w:tcPr>
            <w:tcW w:w="0" w:type="auto"/>
            <w:hideMark/>
          </w:tcPr>
          <w:p w14:paraId="3B2E8B65"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2,114</w:t>
            </w:r>
          </w:p>
        </w:tc>
        <w:tc>
          <w:tcPr>
            <w:tcW w:w="0" w:type="auto"/>
            <w:hideMark/>
          </w:tcPr>
          <w:p w14:paraId="03A66FB2"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w:t>
            </w:r>
          </w:p>
        </w:tc>
        <w:tc>
          <w:tcPr>
            <w:tcW w:w="0" w:type="auto"/>
            <w:hideMark/>
          </w:tcPr>
          <w:p w14:paraId="2317B683" w14:textId="77777777" w:rsidR="00E14E39" w:rsidRPr="006F5DC6" w:rsidRDefault="00E14E39" w:rsidP="005126D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6F5DC6">
              <w:rPr>
                <w:rFonts w:ascii="Arial" w:hAnsi="Arial" w:cs="Arial"/>
              </w:rPr>
              <w:t>-</w:t>
            </w:r>
          </w:p>
        </w:tc>
      </w:tr>
    </w:tbl>
    <w:p w14:paraId="20EE6539" w14:textId="77777777" w:rsidR="00E14E39" w:rsidRPr="006F5DC6" w:rsidRDefault="00E14E39" w:rsidP="00E14E39">
      <w:pPr>
        <w:pStyle w:val="Body"/>
        <w:rPr>
          <w:rFonts w:ascii="Arial" w:hAnsi="Arial" w:cs="Arial"/>
          <w:lang w:val="sv-SE"/>
        </w:rPr>
      </w:pPr>
      <w:r w:rsidRPr="006F5DC6">
        <w:rPr>
          <w:rFonts w:ascii="Arial" w:hAnsi="Arial" w:cs="Arial"/>
        </w:rPr>
        <w:t>Regression equations:</w:t>
      </w:r>
    </w:p>
    <w:p w14:paraId="74ADF46D" w14:textId="77777777" w:rsidR="00E14E39" w:rsidRPr="006F5DC6" w:rsidRDefault="00E14E39" w:rsidP="00E14E39">
      <w:pPr>
        <w:pStyle w:val="Body"/>
        <w:rPr>
          <w:rFonts w:ascii="Arial" w:hAnsi="Arial" w:cs="Arial"/>
          <w:lang w:val="sv-SE"/>
        </w:rPr>
      </w:pPr>
      <w:r w:rsidRPr="006F5DC6">
        <w:rPr>
          <w:rFonts w:ascii="Arial" w:hAnsi="Arial" w:cs="Arial"/>
        </w:rPr>
        <w:t>Y = 2.114 + 0.312X1 + 0.278X2 + 0.295X3</w:t>
      </w:r>
    </w:p>
    <w:p w14:paraId="5086E6B1" w14:textId="77777777" w:rsidR="00E14E39" w:rsidRPr="001F5329" w:rsidRDefault="00E14E39" w:rsidP="00E14E39">
      <w:pPr>
        <w:pStyle w:val="Body"/>
        <w:spacing w:after="0"/>
        <w:rPr>
          <w:rFonts w:ascii="Arial" w:hAnsi="Arial" w:cs="Arial"/>
          <w:lang w:val="en-ID"/>
        </w:rPr>
      </w:pPr>
      <w:r w:rsidRPr="006F5DC6">
        <w:rPr>
          <w:rFonts w:ascii="Arial" w:hAnsi="Arial" w:cs="Arial"/>
        </w:rPr>
        <w:t>Interpretation: Every 1 unit increase in teacher competencies, materials, and facilities will significantly increase employee motivation.</w:t>
      </w:r>
    </w:p>
    <w:p w14:paraId="624D001F" w14:textId="77777777" w:rsidR="00E14E39" w:rsidRPr="001F5329" w:rsidRDefault="00E14E39" w:rsidP="00E14E39">
      <w:pPr>
        <w:pStyle w:val="Body"/>
        <w:spacing w:after="0"/>
        <w:rPr>
          <w:rFonts w:ascii="Arial" w:hAnsi="Arial" w:cs="Arial"/>
          <w:lang w:val="en-ID"/>
        </w:rPr>
      </w:pPr>
    </w:p>
    <w:p w14:paraId="3F0A8DB6"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Partial Test (t-test)</w:t>
      </w:r>
    </w:p>
    <w:p w14:paraId="12EB60E7" w14:textId="77777777" w:rsidR="00E14E39" w:rsidRPr="001F5329" w:rsidRDefault="00E14E39" w:rsidP="00E14E39">
      <w:pPr>
        <w:pStyle w:val="Body"/>
        <w:rPr>
          <w:rFonts w:ascii="Arial" w:hAnsi="Arial" w:cs="Arial"/>
          <w:lang w:val="en-ID"/>
        </w:rPr>
      </w:pPr>
      <w:r w:rsidRPr="006F5DC6">
        <w:rPr>
          <w:rFonts w:ascii="Arial" w:hAnsi="Arial" w:cs="Arial"/>
        </w:rPr>
        <w:t>The results of the t-test showed the influence of each variable on employee motivation.</w:t>
      </w:r>
    </w:p>
    <w:p w14:paraId="6AF132F7"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Teacher competency → t-count (3,842) &gt; t-table (1,985) → significant</w:t>
      </w:r>
    </w:p>
    <w:p w14:paraId="423D1EA6"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The learning materials → t-count (3,511) &gt; t-table (1,985) → significant</w:t>
      </w:r>
    </w:p>
    <w:p w14:paraId="3DCD95F4" w14:textId="77777777" w:rsidR="00E14E39" w:rsidRPr="001F5329" w:rsidRDefault="00E14E39" w:rsidP="00E14E39">
      <w:pPr>
        <w:pStyle w:val="Body"/>
        <w:numPr>
          <w:ilvl w:val="0"/>
          <w:numId w:val="7"/>
        </w:numPr>
        <w:rPr>
          <w:rFonts w:ascii="Arial" w:hAnsi="Arial" w:cs="Arial"/>
          <w:lang w:val="en-ID"/>
        </w:rPr>
      </w:pPr>
      <w:r w:rsidRPr="006F5DC6">
        <w:rPr>
          <w:rFonts w:ascii="Arial" w:hAnsi="Arial" w:cs="Arial"/>
        </w:rPr>
        <w:t>Learning Facilities → t-count (3,672) &gt; t-table (1,985) → significant</w:t>
      </w:r>
    </w:p>
    <w:p w14:paraId="12FE8EB4" w14:textId="77777777" w:rsidR="00E14E39" w:rsidRPr="001F5329" w:rsidRDefault="00E14E39" w:rsidP="00E14E39">
      <w:pPr>
        <w:pStyle w:val="Body"/>
        <w:spacing w:after="0"/>
        <w:rPr>
          <w:rFonts w:ascii="Arial" w:hAnsi="Arial" w:cs="Arial"/>
          <w:lang w:val="en-ID"/>
        </w:rPr>
      </w:pPr>
      <w:r w:rsidRPr="006F5DC6">
        <w:rPr>
          <w:rFonts w:ascii="Arial" w:hAnsi="Arial" w:cs="Arial"/>
        </w:rPr>
        <w:t>Results: The three independent variables had a positive and significant effect on employee motivation.</w:t>
      </w:r>
    </w:p>
    <w:p w14:paraId="4AB559CB" w14:textId="77777777" w:rsidR="00E14E39" w:rsidRPr="001F5329" w:rsidRDefault="00E14E39" w:rsidP="00E14E39">
      <w:pPr>
        <w:pStyle w:val="Body"/>
        <w:spacing w:after="0"/>
        <w:rPr>
          <w:rFonts w:ascii="Arial" w:hAnsi="Arial" w:cs="Arial"/>
          <w:lang w:val="en-ID"/>
        </w:rPr>
      </w:pPr>
    </w:p>
    <w:p w14:paraId="2A42A8C0" w14:textId="77777777" w:rsidR="00E14E39" w:rsidRPr="001F5329" w:rsidRDefault="00E14E39" w:rsidP="00E14E39">
      <w:pPr>
        <w:pStyle w:val="Body"/>
        <w:spacing w:after="0"/>
        <w:rPr>
          <w:rFonts w:ascii="Arial" w:hAnsi="Arial" w:cs="Arial"/>
          <w:b/>
          <w:bCs/>
          <w:sz w:val="22"/>
          <w:szCs w:val="22"/>
          <w:lang w:val="en-ID"/>
        </w:rPr>
      </w:pPr>
      <w:r w:rsidRPr="006F5DC6">
        <w:rPr>
          <w:rFonts w:ascii="Arial" w:hAnsi="Arial" w:cs="Arial"/>
          <w:b/>
          <w:bCs/>
          <w:sz w:val="22"/>
          <w:szCs w:val="22"/>
        </w:rPr>
        <w:t>Simultaneous Test (F-test)</w:t>
      </w:r>
    </w:p>
    <w:p w14:paraId="5A5085B8" w14:textId="77777777" w:rsidR="00E14E39" w:rsidRPr="001F5329" w:rsidRDefault="00E14E39" w:rsidP="00E14E39">
      <w:pPr>
        <w:pStyle w:val="Body"/>
        <w:spacing w:after="0"/>
        <w:rPr>
          <w:rFonts w:ascii="Arial" w:hAnsi="Arial" w:cs="Arial"/>
          <w:lang w:val="en-ID"/>
        </w:rPr>
      </w:pPr>
      <w:r w:rsidRPr="008D3387">
        <w:rPr>
          <w:rFonts w:ascii="Arial" w:hAnsi="Arial" w:cs="Arial"/>
        </w:rPr>
        <w:t>Simultaneous tests were used to determine the effect of X1, X2, and X3 on Y together.</w:t>
      </w:r>
    </w:p>
    <w:p w14:paraId="5E26D7FB" w14:textId="77777777" w:rsidR="00E14E39" w:rsidRPr="001F5329" w:rsidRDefault="00E14E39" w:rsidP="00E14E39">
      <w:pPr>
        <w:pStyle w:val="Body"/>
        <w:spacing w:after="0"/>
        <w:rPr>
          <w:rFonts w:ascii="Arial" w:hAnsi="Arial" w:cs="Arial"/>
          <w:lang w:val="en-ID"/>
        </w:rPr>
      </w:pPr>
    </w:p>
    <w:p w14:paraId="1338A6DB" w14:textId="77777777" w:rsidR="00E14E39" w:rsidRPr="008D3387" w:rsidRDefault="00E14E39" w:rsidP="00E14E39">
      <w:pPr>
        <w:pStyle w:val="Body"/>
        <w:spacing w:after="0"/>
        <w:jc w:val="center"/>
        <w:rPr>
          <w:rFonts w:ascii="Arial" w:hAnsi="Arial" w:cs="Arial"/>
          <w:b/>
          <w:bCs/>
          <w:lang w:val="sv-SE"/>
        </w:rPr>
      </w:pPr>
      <w:r w:rsidRPr="008D3387">
        <w:rPr>
          <w:rFonts w:ascii="Arial" w:hAnsi="Arial" w:cs="Arial"/>
          <w:b/>
          <w:bCs/>
        </w:rPr>
        <w:t>Table 4 Test Results F</w:t>
      </w:r>
    </w:p>
    <w:p w14:paraId="7F65DDE5" w14:textId="77777777" w:rsidR="00E14E39" w:rsidRDefault="00E14E39" w:rsidP="00E14E39">
      <w:pPr>
        <w:pStyle w:val="Body"/>
        <w:spacing w:after="0"/>
        <w:jc w:val="center"/>
        <w:rPr>
          <w:rFonts w:ascii="Arial" w:hAnsi="Arial" w:cs="Arial"/>
          <w:lang w:val="sv-SE"/>
        </w:rPr>
      </w:pPr>
    </w:p>
    <w:tbl>
      <w:tblPr>
        <w:tblStyle w:val="PlainTable2"/>
        <w:tblW w:w="2954" w:type="dxa"/>
        <w:jc w:val="center"/>
        <w:tblLook w:val="04A0" w:firstRow="1" w:lastRow="0" w:firstColumn="1" w:lastColumn="0" w:noHBand="0" w:noVBand="1"/>
      </w:tblPr>
      <w:tblGrid>
        <w:gridCol w:w="1082"/>
        <w:gridCol w:w="1056"/>
        <w:gridCol w:w="816"/>
      </w:tblGrid>
      <w:tr w:rsidR="00E14E39" w:rsidRPr="008D3387" w14:paraId="075EB573" w14:textId="77777777" w:rsidTr="005126DD">
        <w:trPr>
          <w:cnfStyle w:val="100000000000" w:firstRow="1" w:lastRow="0" w:firstColumn="0" w:lastColumn="0" w:oddVBand="0" w:evenVBand="0" w:oddHBand="0"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FE9F31" w14:textId="77777777" w:rsidR="00E14E39" w:rsidRPr="008D3387" w:rsidRDefault="00E14E39" w:rsidP="005126DD">
            <w:pPr>
              <w:pStyle w:val="Body"/>
              <w:rPr>
                <w:rFonts w:ascii="Arial" w:hAnsi="Arial" w:cs="Arial"/>
                <w:lang w:val="en-ID"/>
              </w:rPr>
            </w:pPr>
            <w:r w:rsidRPr="008D3387">
              <w:rPr>
                <w:rFonts w:ascii="Arial" w:hAnsi="Arial" w:cs="Arial"/>
              </w:rPr>
              <w:t>F-count</w:t>
            </w:r>
          </w:p>
        </w:tc>
        <w:tc>
          <w:tcPr>
            <w:tcW w:w="0" w:type="auto"/>
            <w:hideMark/>
          </w:tcPr>
          <w:p w14:paraId="202DDE2A"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F-Table</w:t>
            </w:r>
          </w:p>
        </w:tc>
        <w:tc>
          <w:tcPr>
            <w:tcW w:w="0" w:type="auto"/>
            <w:hideMark/>
          </w:tcPr>
          <w:p w14:paraId="1AB0B00D"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Sig.</w:t>
            </w:r>
          </w:p>
        </w:tc>
      </w:tr>
      <w:tr w:rsidR="00E14E39" w:rsidRPr="008D3387" w14:paraId="26DA4435" w14:textId="77777777" w:rsidTr="005126DD">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639E45" w14:textId="77777777" w:rsidR="00E14E39" w:rsidRPr="008D3387" w:rsidRDefault="00E14E39" w:rsidP="005126DD">
            <w:pPr>
              <w:pStyle w:val="Body"/>
              <w:jc w:val="center"/>
              <w:rPr>
                <w:rFonts w:ascii="Arial" w:hAnsi="Arial" w:cs="Arial"/>
                <w:b w:val="0"/>
                <w:bCs w:val="0"/>
                <w:lang w:val="en-ID"/>
              </w:rPr>
            </w:pPr>
            <w:r w:rsidRPr="008D3387">
              <w:rPr>
                <w:rFonts w:ascii="Arial" w:hAnsi="Arial" w:cs="Arial"/>
                <w:b w:val="0"/>
                <w:bCs w:val="0"/>
              </w:rPr>
              <w:lastRenderedPageBreak/>
              <w:t>46,275</w:t>
            </w:r>
          </w:p>
        </w:tc>
        <w:tc>
          <w:tcPr>
            <w:tcW w:w="0" w:type="auto"/>
            <w:hideMark/>
          </w:tcPr>
          <w:p w14:paraId="23BB9E53"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2,70</w:t>
            </w:r>
          </w:p>
        </w:tc>
        <w:tc>
          <w:tcPr>
            <w:tcW w:w="0" w:type="auto"/>
            <w:hideMark/>
          </w:tcPr>
          <w:p w14:paraId="6FB5A726"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0,000</w:t>
            </w:r>
          </w:p>
        </w:tc>
      </w:tr>
    </w:tbl>
    <w:p w14:paraId="1E777235" w14:textId="77777777" w:rsidR="00E14E39" w:rsidRPr="006F5DC6" w:rsidRDefault="00E14E39" w:rsidP="00E14E39">
      <w:pPr>
        <w:pStyle w:val="Body"/>
        <w:spacing w:after="0"/>
        <w:jc w:val="center"/>
        <w:rPr>
          <w:rFonts w:ascii="Arial" w:hAnsi="Arial" w:cs="Arial"/>
          <w:lang w:val="sv-SE"/>
        </w:rPr>
      </w:pPr>
    </w:p>
    <w:p w14:paraId="676523A2" w14:textId="77777777" w:rsidR="00E14E39" w:rsidRPr="001F5329" w:rsidRDefault="00E14E39" w:rsidP="00E14E39">
      <w:pPr>
        <w:pStyle w:val="Body"/>
        <w:spacing w:after="0"/>
        <w:rPr>
          <w:rFonts w:ascii="Arial" w:hAnsi="Arial" w:cs="Arial"/>
          <w:lang w:val="en-ID"/>
        </w:rPr>
      </w:pPr>
      <w:r w:rsidRPr="008D3387">
        <w:rPr>
          <w:rFonts w:ascii="Arial" w:hAnsi="Arial" w:cs="Arial"/>
        </w:rPr>
        <w:t>Results: F-count (46.275) &gt; F-table (2.70) and sig. 0.000 &lt; 0.05 → teaching competencies, materials, and facilities together have a significant effect on employee motivation.</w:t>
      </w:r>
    </w:p>
    <w:p w14:paraId="2E14E986" w14:textId="77777777" w:rsidR="00E14E39" w:rsidRPr="001F5329" w:rsidRDefault="00E14E39" w:rsidP="00E14E39">
      <w:pPr>
        <w:pStyle w:val="Body"/>
        <w:spacing w:after="0"/>
        <w:rPr>
          <w:rFonts w:ascii="Arial" w:hAnsi="Arial" w:cs="Arial"/>
          <w:lang w:val="en-ID"/>
        </w:rPr>
      </w:pPr>
    </w:p>
    <w:p w14:paraId="734F9431" w14:textId="77777777" w:rsidR="00E14E39" w:rsidRPr="001F5329" w:rsidRDefault="00E14E39" w:rsidP="00E14E39">
      <w:pPr>
        <w:pStyle w:val="Body"/>
        <w:spacing w:after="0"/>
        <w:rPr>
          <w:rFonts w:ascii="Arial" w:hAnsi="Arial" w:cs="Arial"/>
          <w:b/>
          <w:bCs/>
          <w:sz w:val="22"/>
          <w:szCs w:val="22"/>
          <w:lang w:val="en-ID"/>
        </w:rPr>
      </w:pPr>
      <w:r w:rsidRPr="008D3387">
        <w:rPr>
          <w:rFonts w:ascii="Arial" w:hAnsi="Arial" w:cs="Arial"/>
          <w:b/>
          <w:bCs/>
          <w:sz w:val="22"/>
          <w:szCs w:val="22"/>
        </w:rPr>
        <w:t>Coefficient of Determination (R²)</w:t>
      </w:r>
    </w:p>
    <w:p w14:paraId="4EF505D3" w14:textId="77777777" w:rsidR="00E14E39" w:rsidRPr="001F5329" w:rsidRDefault="00E14E39" w:rsidP="00E14E39">
      <w:pPr>
        <w:pStyle w:val="Body"/>
        <w:spacing w:after="0"/>
        <w:rPr>
          <w:rFonts w:ascii="Arial" w:hAnsi="Arial" w:cs="Arial"/>
          <w:lang w:val="en-ID"/>
        </w:rPr>
      </w:pPr>
    </w:p>
    <w:p w14:paraId="28ED4A64" w14:textId="77777777" w:rsidR="00E14E39" w:rsidRPr="001F5329" w:rsidRDefault="00E14E39" w:rsidP="00E14E39">
      <w:pPr>
        <w:pStyle w:val="Body"/>
        <w:spacing w:after="0"/>
        <w:jc w:val="center"/>
        <w:rPr>
          <w:rFonts w:ascii="Arial" w:hAnsi="Arial" w:cs="Arial"/>
          <w:b/>
          <w:bCs/>
          <w:lang w:val="en-ID"/>
        </w:rPr>
      </w:pPr>
      <w:r w:rsidRPr="008D3387">
        <w:rPr>
          <w:rFonts w:ascii="Arial" w:hAnsi="Arial" w:cs="Arial"/>
          <w:b/>
          <w:bCs/>
        </w:rPr>
        <w:t>Table 5 R² Test Results</w:t>
      </w:r>
    </w:p>
    <w:p w14:paraId="324BB6E5" w14:textId="77777777" w:rsidR="00E14E39" w:rsidRPr="001F5329" w:rsidRDefault="00E14E39" w:rsidP="00E14E39">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717"/>
        <w:gridCol w:w="717"/>
        <w:gridCol w:w="1339"/>
      </w:tblGrid>
      <w:tr w:rsidR="00E14E39" w:rsidRPr="008D3387" w14:paraId="5970A987" w14:textId="77777777" w:rsidTr="005126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B43D7E" w14:textId="77777777" w:rsidR="00E14E39" w:rsidRPr="008D3387" w:rsidRDefault="00E14E39" w:rsidP="005126DD">
            <w:pPr>
              <w:pStyle w:val="Body"/>
              <w:rPr>
                <w:rFonts w:ascii="Arial" w:hAnsi="Arial" w:cs="Arial"/>
                <w:lang w:val="en-ID"/>
              </w:rPr>
            </w:pPr>
            <w:r w:rsidRPr="008D3387">
              <w:rPr>
                <w:rFonts w:ascii="Arial" w:hAnsi="Arial" w:cs="Arial"/>
              </w:rPr>
              <w:t>R</w:t>
            </w:r>
          </w:p>
        </w:tc>
        <w:tc>
          <w:tcPr>
            <w:tcW w:w="0" w:type="auto"/>
            <w:hideMark/>
          </w:tcPr>
          <w:p w14:paraId="26A7DD7F"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R²</w:t>
            </w:r>
          </w:p>
        </w:tc>
        <w:tc>
          <w:tcPr>
            <w:tcW w:w="0" w:type="auto"/>
            <w:hideMark/>
          </w:tcPr>
          <w:p w14:paraId="10E918FF" w14:textId="77777777" w:rsidR="00E14E39" w:rsidRPr="008D3387" w:rsidRDefault="00E14E39" w:rsidP="005126D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3387">
              <w:rPr>
                <w:rFonts w:ascii="Arial" w:hAnsi="Arial" w:cs="Arial"/>
              </w:rPr>
              <w:t>Adjusted R²</w:t>
            </w:r>
          </w:p>
        </w:tc>
      </w:tr>
      <w:tr w:rsidR="00E14E39" w:rsidRPr="008D3387" w14:paraId="10D59CE8" w14:textId="77777777" w:rsidTr="005126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249767" w14:textId="77777777" w:rsidR="00E14E39" w:rsidRPr="008D3387" w:rsidRDefault="00E14E39" w:rsidP="005126DD">
            <w:pPr>
              <w:pStyle w:val="Body"/>
              <w:jc w:val="center"/>
              <w:rPr>
                <w:rFonts w:ascii="Arial" w:hAnsi="Arial" w:cs="Arial"/>
                <w:b w:val="0"/>
                <w:bCs w:val="0"/>
                <w:lang w:val="en-ID"/>
              </w:rPr>
            </w:pPr>
            <w:r w:rsidRPr="008D3387">
              <w:rPr>
                <w:rFonts w:ascii="Arial" w:hAnsi="Arial" w:cs="Arial"/>
                <w:b w:val="0"/>
                <w:bCs w:val="0"/>
              </w:rPr>
              <w:t>0,745</w:t>
            </w:r>
          </w:p>
        </w:tc>
        <w:tc>
          <w:tcPr>
            <w:tcW w:w="0" w:type="auto"/>
            <w:hideMark/>
          </w:tcPr>
          <w:p w14:paraId="60D131D1"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0,555</w:t>
            </w:r>
          </w:p>
        </w:tc>
        <w:tc>
          <w:tcPr>
            <w:tcW w:w="0" w:type="auto"/>
            <w:hideMark/>
          </w:tcPr>
          <w:p w14:paraId="5471123D" w14:textId="77777777" w:rsidR="00E14E39" w:rsidRPr="008D3387" w:rsidRDefault="00E14E39" w:rsidP="005126D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3387">
              <w:rPr>
                <w:rFonts w:ascii="Arial" w:hAnsi="Arial" w:cs="Arial"/>
              </w:rPr>
              <w:t>0,548</w:t>
            </w:r>
          </w:p>
        </w:tc>
      </w:tr>
    </w:tbl>
    <w:p w14:paraId="6DF13596" w14:textId="77777777" w:rsidR="00E14E39" w:rsidRPr="001F5329" w:rsidRDefault="00E14E39" w:rsidP="00E14E39">
      <w:pPr>
        <w:pStyle w:val="Body"/>
        <w:spacing w:after="0"/>
        <w:rPr>
          <w:rFonts w:ascii="Arial" w:hAnsi="Arial" w:cs="Arial"/>
          <w:lang w:val="en-ID"/>
        </w:rPr>
      </w:pPr>
      <w:r w:rsidRPr="008D3387">
        <w:rPr>
          <w:rFonts w:ascii="Arial" w:hAnsi="Arial" w:cs="Arial"/>
        </w:rPr>
        <w:t>Interpretation: The R² value = 0.555 means that 55.5% of the variation in employee motivation can be explained by teacher competence, materials, and learning facilities, while 44.5% is explained by factors other than the study.</w:t>
      </w:r>
    </w:p>
    <w:p w14:paraId="59A1BC5E" w14:textId="77777777" w:rsidR="00E14E39" w:rsidRPr="001F5329" w:rsidRDefault="00E14E39" w:rsidP="00E14E39">
      <w:pPr>
        <w:pStyle w:val="Body"/>
        <w:spacing w:after="0"/>
        <w:rPr>
          <w:rFonts w:ascii="Arial" w:hAnsi="Arial" w:cs="Arial"/>
          <w:lang w:val="en-ID"/>
        </w:rPr>
      </w:pPr>
    </w:p>
    <w:p w14:paraId="2CC44C2C" w14:textId="77777777" w:rsidR="00E14E39" w:rsidRPr="001F5329" w:rsidRDefault="00E14E39" w:rsidP="00E14E39">
      <w:pPr>
        <w:pStyle w:val="Body"/>
        <w:spacing w:after="0"/>
        <w:rPr>
          <w:rFonts w:ascii="Arial" w:hAnsi="Arial" w:cs="Arial"/>
          <w:b/>
          <w:bCs/>
          <w:lang w:val="en-ID"/>
        </w:rPr>
      </w:pPr>
      <w:r w:rsidRPr="008D3387">
        <w:rPr>
          <w:rFonts w:ascii="Arial" w:hAnsi="Arial" w:cs="Arial"/>
          <w:b/>
          <w:bCs/>
        </w:rPr>
        <w:t>DISCUSSION</w:t>
      </w:r>
    </w:p>
    <w:p w14:paraId="01AB0EA7"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Teacher Competence on Employee Motivation</w:t>
      </w:r>
    </w:p>
    <w:p w14:paraId="1A5DC7E7" w14:textId="77777777" w:rsidR="00E14E39" w:rsidRPr="001F5329" w:rsidRDefault="00E14E39" w:rsidP="00E14E39">
      <w:pPr>
        <w:pStyle w:val="Body"/>
        <w:rPr>
          <w:rFonts w:ascii="Arial" w:hAnsi="Arial" w:cs="Arial"/>
          <w:lang w:val="en-ID"/>
        </w:rPr>
      </w:pPr>
      <w:r w:rsidRPr="008D3387">
        <w:rPr>
          <w:rFonts w:ascii="Arial" w:hAnsi="Arial" w:cs="Arial"/>
        </w:rPr>
        <w:t xml:space="preserve">The results of the study show that teacher competence has a positive and significant effect on employee motivation in participating in training at the PKN Training Agency of BPK RI. These findings are in line with the theory put forward by </w:t>
      </w:r>
      <w:r>
        <w:rPr>
          <w:rFonts w:ascii="Arial" w:hAnsi="Arial" w:cs="Arial"/>
        </w:rPr>
        <w:fldChar w:fldCharType="begin" w:fldLock="1"/>
      </w:r>
      <w:r>
        <w:rPr>
          <w:rFonts w:ascii="Arial" w:hAnsi="Arial" w:cs="Arial"/>
        </w:rPr>
        <w:instrText>ADDIN CSL_CITATION {"citationItems":[{"id":"ITEM-1","itemData":{"ISSN":"2046-9012","author":[{"dropping-particle":"","family":"Salman","given":"Mohammad","non-dropping-particle":"","parse-names":false,"suffix":""},{"dropping-particle":"","family":"Ganie","given":"Showkat Ahmad","non-dropping-particle":"","parse-names":false,"suffix":""},{"dropping-particle":"","family":"Saleem","given":"Imran","non-dropping-particle":"","parse-names":false,"suffix":""}],"container-title":"European Journal of Training and Development","id":"ITEM-1","issue":"6/7","issued":{"date-parts":[["2020"]]},"page":"717-742","publisher":"Emerald Publishing Limited","title":"The concept of competence: a thematic review and discussion","type":"article-journal","volume":"44"},"uris":["http://www.mendeley.com/documents/?uuid=5004df7f-16fa-4b91-bc04-efa401a0d34f"]}],"mendeley":{"formattedCitation":"(Salman et al., 2020)","plainTextFormattedCitation":"(Salman et al., 2020)","previouslyFormattedCitation":"(Salman et al., 2020)"},"properties":{"noteIndex":0},"schema":"https://github.com/citation-style-language/schema/raw/master/csl-citation.json"}</w:instrText>
      </w:r>
      <w:r>
        <w:rPr>
          <w:rFonts w:ascii="Arial" w:hAnsi="Arial" w:cs="Arial"/>
        </w:rPr>
        <w:fldChar w:fldCharType="separate"/>
      </w:r>
      <w:r w:rsidRPr="00783E3F">
        <w:rPr>
          <w:rFonts w:ascii="Arial" w:hAnsi="Arial" w:cs="Arial"/>
          <w:noProof/>
        </w:rPr>
        <w:t>(Salman et al., 2020)</w:t>
      </w:r>
      <w:r>
        <w:rPr>
          <w:rFonts w:ascii="Arial" w:hAnsi="Arial" w:cs="Arial"/>
        </w:rPr>
        <w:fldChar w:fldCharType="end"/>
      </w:r>
      <w:r w:rsidRPr="008D3387">
        <w:rPr>
          <w:rFonts w:ascii="Arial" w:hAnsi="Arial" w:cs="Arial"/>
        </w:rPr>
        <w:t xml:space="preserve"> that competence is a fundamental characteristic of the individual that is causally related to effective performance. Teachers who have mastery of the material, communication skills, and the ability to manage classes can increase the motivation of trainees.</w:t>
      </w:r>
    </w:p>
    <w:p w14:paraId="1ACABB58" w14:textId="4448B2F8" w:rsidR="00E14E39" w:rsidRPr="001F5329" w:rsidRDefault="00E14E39" w:rsidP="00E14E39">
      <w:pPr>
        <w:pStyle w:val="Body"/>
        <w:rPr>
          <w:rFonts w:ascii="Arial" w:hAnsi="Arial" w:cs="Arial"/>
          <w:lang w:val="en-ID"/>
        </w:rPr>
      </w:pPr>
      <w:r w:rsidRPr="008D3387">
        <w:rPr>
          <w:rFonts w:ascii="Arial" w:hAnsi="Arial" w:cs="Arial"/>
        </w:rPr>
        <w:t xml:space="preserve">Empirically, these findings are also consistent with the theory of andragogy </w:t>
      </w:r>
      <w:r>
        <w:rPr>
          <w:rFonts w:ascii="Arial" w:hAnsi="Arial" w:cs="Arial"/>
        </w:rPr>
        <w:fldChar w:fldCharType="begin" w:fldLock="1"/>
      </w:r>
      <w:r>
        <w:rPr>
          <w:rFonts w:ascii="Arial" w:hAnsi="Arial" w:cs="Arial"/>
        </w:rPr>
        <w:instrText>ADDIN CSL_CITATION {"citationItems":[{"id":"ITEM-1","itemData":{"ISBN":"0367417650","author":[{"dropping-particle":"","family":"Holton III","given":"Elwood F","non-dropping-particle":"","parse-names":false,"suffix":""},{"dropping-particle":"","family":"Robinson","given":"Petra A","non-dropping-particle":"","parse-names":false,"suffix":""}],"id":"ITEM-1","issued":{"date-parts":[["2020"]]},"publisher":"Routledge","title":"The adult learner: The definitive classic in adult education and human resource development","type":"book"},"uris":["http://www.mendeley.com/documents/?uuid=c54bf4f6-6792-428f-83ac-c02592de7d98"]}],"mendeley":{"formattedCitation":"(Holton III &amp; Robinson, 2020)","plainTextFormattedCitation":"(Holton III &amp; Robinson, 2020)","previouslyFormattedCitation":"(Holton III &amp; Robinson, 2020)"},"properties":{"noteIndex":0},"schema":"https://github.com/citation-style-language/schema/raw/master/csl-citation.json"}</w:instrText>
      </w:r>
      <w:r>
        <w:rPr>
          <w:rFonts w:ascii="Arial" w:hAnsi="Arial" w:cs="Arial"/>
        </w:rPr>
        <w:fldChar w:fldCharType="separate"/>
      </w:r>
      <w:r w:rsidRPr="00783E3F">
        <w:rPr>
          <w:rFonts w:ascii="Arial" w:hAnsi="Arial" w:cs="Arial"/>
          <w:noProof/>
        </w:rPr>
        <w:t>(Holton III &amp; Robinson, 2020)</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{"citationItems":[{"id":"ITEM-1","itemData":{"ISSN":"1477-9714","author":[{"dropping-particle":"","family":"Broek","given":"Simon","non-dropping-particle":"","parse-names":false,"suffix":""},{"dropping-particle":"van der","family":"Linden","given":"Josje","non-dropping-particle":"","parse-names":false,"suffix":""},{"dropping-particle":"","family":"Kuijpers","given":"Maria Anna Catharina Theresia","non-dropping-particle":"","parse-names":false,"suffix":""},{"dropping-particle":"","family":"Semeijn","given":"Judith Hilde","non-dropping-particle":"","parse-names":false,"suffix":""}],"container-title":"Journal of adult and continuing education","id":"ITEM-1","issue":"2","issued":{"date-parts":[["2023"]]},"page":"620-642","publisher":"SAGE Publications Sage UK: London, England","title":"What makes adults choose to learn: Factors that stimulate or prevent adults from learning","type":"article-journal","volume":"29"},"uris":["http://www.mendeley.com/documents/?uuid=95f05742-475c-4f16-98e4-46fe69375dc8"]}],"mendeley":{"formattedCitation":"(Broek et al., 2023)","plainTextFormattedCitation":"(Broek et al., 2023)","previouslyFormattedCitation":"(Broek et al., 2023)"},"properties":{"noteIndex":0},"schema":"https://github.com/citation-style-language/schema/raw/master/csl-citation.json"}</w:instrText>
      </w:r>
      <w:r>
        <w:rPr>
          <w:rFonts w:ascii="Arial" w:hAnsi="Arial" w:cs="Arial"/>
        </w:rPr>
        <w:fldChar w:fldCharType="separate"/>
      </w:r>
      <w:r w:rsidRPr="00E14E39">
        <w:rPr>
          <w:rFonts w:ascii="Arial" w:hAnsi="Arial" w:cs="Arial"/>
          <w:noProof/>
        </w:rPr>
        <w:t>(Broek et al., 2023)</w:t>
      </w:r>
      <w:r>
        <w:rPr>
          <w:rFonts w:ascii="Arial" w:hAnsi="Arial" w:cs="Arial"/>
        </w:rPr>
        <w:fldChar w:fldCharType="end"/>
      </w:r>
      <w:r w:rsidRPr="008D3387">
        <w:rPr>
          <w:rFonts w:ascii="Arial" w:hAnsi="Arial" w:cs="Arial"/>
        </w:rPr>
        <w:t xml:space="preserve"> which states that adult learners are more motivated if the facilitator values their experience, gives them freedom, and emphasizes the relevance of the material to the work. This means that teachers who are able to combine academic expertise with a practical approach will be more successful in arousing employee motivation.</w:t>
      </w:r>
    </w:p>
    <w:p w14:paraId="6E81E1F4" w14:textId="60078F7F" w:rsidR="00E14E39" w:rsidRPr="001F5329" w:rsidRDefault="00E14E39" w:rsidP="00E14E39">
      <w:pPr>
        <w:pStyle w:val="Body"/>
        <w:rPr>
          <w:rFonts w:ascii="Arial" w:hAnsi="Arial" w:cs="Arial"/>
          <w:lang w:val="en-ID"/>
        </w:rPr>
      </w:pPr>
      <w:r w:rsidRPr="008D3387">
        <w:rPr>
          <w:rFonts w:ascii="Arial" w:hAnsi="Arial" w:cs="Arial"/>
        </w:rPr>
        <w:t>Thus, the competence of the teacher not only affects the cognitive aspects of the participants, but also provides the psychological encouragement to participate 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{"citationItems":[{"id":"ITEM-1","itemData":{"ISSN":"0309-877X","author":[{"dropping-particle":"","family":"Trinidad","given":"Jose Eos","non-dropping-particle":"","parse-names":false,"suffix":""}],"container-title":"Journal of further and Higher Education","id":"ITEM-1","issue":"8","issued":{"date-parts":[["2020"]]},"page":"1013-1023","publisher":"Taylor &amp; Francis","title":"Understanding student-centred learning in higher education: students’ and teachers’ perceptions, challenges, and cognitive gaps","type":"article-journal","volume":"44"},"uris":["http://www.mendeley.com/documents/?uuid=194ef04e-6346-4f48-ae4e-a4b66760f5cc"]}],"mendeley":{"formattedCitation":"(Trinidad, 2020)","plainTextFormattedCitation":"(Trinidad, 2020)","previouslyFormattedCitation":"(Trinidad, 2020)"},"properties":{"noteIndex":0},"schema":"https://github.com/citation-style-language/schema/raw/master/csl-citation.json"}</w:instrText>
      </w:r>
      <w:r>
        <w:rPr>
          <w:rFonts w:ascii="Arial" w:hAnsi="Arial" w:cs="Arial"/>
        </w:rPr>
        <w:fldChar w:fldCharType="separate"/>
      </w:r>
      <w:r w:rsidRPr="00E14E39">
        <w:rPr>
          <w:rFonts w:ascii="Arial" w:hAnsi="Arial" w:cs="Arial"/>
          <w:noProof/>
        </w:rPr>
        <w:t>(Trinidad, 2020)</w:t>
      </w:r>
      <w:r>
        <w:rPr>
          <w:rFonts w:ascii="Arial" w:hAnsi="Arial" w:cs="Arial"/>
        </w:rPr>
        <w:fldChar w:fldCharType="end"/>
      </w:r>
      <w:r w:rsidRPr="008D3387">
        <w:rPr>
          <w:rFonts w:ascii="Arial" w:hAnsi="Arial" w:cs="Arial"/>
        </w:rPr>
        <w:t>. This is important for the PKN BPK RI Training Agency, because the motivation of the participants greatly determines the effectiveness of the training results.</w:t>
      </w:r>
    </w:p>
    <w:p w14:paraId="07C63652"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Learning Materials on Employee Motivation</w:t>
      </w:r>
    </w:p>
    <w:p w14:paraId="5A1E91D3" w14:textId="77777777" w:rsidR="00E14E39" w:rsidRPr="001F5329" w:rsidRDefault="00E14E39" w:rsidP="00E14E39">
      <w:pPr>
        <w:pStyle w:val="Body"/>
        <w:rPr>
          <w:rFonts w:ascii="Arial" w:hAnsi="Arial" w:cs="Arial"/>
          <w:lang w:val="en-ID"/>
        </w:rPr>
      </w:pPr>
      <w:r w:rsidRPr="008D3387">
        <w:rPr>
          <w:rFonts w:ascii="Arial" w:hAnsi="Arial" w:cs="Arial"/>
        </w:rPr>
        <w:t xml:space="preserve">This study found that learning materials have a positive and significant influence on employee motivation. This supports the opinion </w:t>
      </w:r>
      <w:r>
        <w:rPr>
          <w:rFonts w:ascii="Arial" w:hAnsi="Arial" w:cs="Arial"/>
        </w:rPr>
        <w:fldChar w:fldCharType="begin" w:fldLock="1"/>
      </w:r>
      <w:r>
        <w:rPr>
          <w:rFonts w:ascii="Arial" w:hAnsi="Arial" w:cs="Arial"/>
        </w:rPr>
        <w:instrText>ADDIN CSL_CITATION {"citationItems":[{"id":"ITEM-1","itemData":{"author":[{"dropping-particle":"","family":"Wulandari","given":"Amelia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mengajar","type":"article-journal","volume":"5"},"uris":["http://www.mendeley.com/documents/?uuid=57210481-3393-416f-8c07-bbfd4f67fc6b"]}],"mendeley":{"formattedCitation":"(Wulandari et al., 2023)","plainTextFormattedCitation":"(Wulandari et al., 2023)","previouslyFormattedCitation":"(Wulandari et al., 2023)"},"properties":{"noteIndex":0},"schema":"https://github.com/citation-style-language/schema/raw/master/csl-citation.json"}</w:instrText>
      </w:r>
      <w:r>
        <w:rPr>
          <w:rFonts w:ascii="Arial" w:hAnsi="Arial" w:cs="Arial"/>
        </w:rPr>
        <w:fldChar w:fldCharType="separate"/>
      </w:r>
      <w:r w:rsidRPr="00783E3F">
        <w:rPr>
          <w:rFonts w:ascii="Arial" w:hAnsi="Arial" w:cs="Arial"/>
          <w:noProof/>
        </w:rPr>
        <w:t>(Wulandari et al., 2023)</w:t>
      </w:r>
      <w:r>
        <w:rPr>
          <w:rFonts w:ascii="Arial" w:hAnsi="Arial" w:cs="Arial"/>
        </w:rPr>
        <w:fldChar w:fldCharType="end"/>
      </w:r>
      <w:r w:rsidRPr="008D3387">
        <w:rPr>
          <w:rFonts w:ascii="Arial" w:hAnsi="Arial" w:cs="Arial"/>
        </w:rPr>
        <w:t xml:space="preserve"> that relevant, actual, and according to the needs of participants will increase interest in learning.</w:t>
      </w:r>
    </w:p>
    <w:p w14:paraId="61CD21AB" w14:textId="77777777" w:rsidR="00E14E39" w:rsidRPr="001F5329" w:rsidRDefault="00E14E39" w:rsidP="00E14E39">
      <w:pPr>
        <w:pStyle w:val="Body"/>
        <w:rPr>
          <w:rFonts w:ascii="Arial" w:hAnsi="Arial" w:cs="Arial"/>
          <w:lang w:val="en-ID"/>
        </w:rPr>
      </w:pPr>
      <w:r w:rsidRPr="008D3387">
        <w:rPr>
          <w:rFonts w:ascii="Arial" w:hAnsi="Arial" w:cs="Arial"/>
        </w:rPr>
        <w:t xml:space="preserve">Further </w:t>
      </w:r>
      <w:r>
        <w:rPr>
          <w:rFonts w:ascii="Arial" w:hAnsi="Arial" w:cs="Arial"/>
        </w:rPr>
        <w:fldChar w:fldCharType="begin" w:fldLock="1"/>
      </w:r>
      <w:r>
        <w:rPr>
          <w:rFonts w:ascii="Arial" w:hAnsi="Arial" w:cs="Arial"/>
        </w:rPr>
        <w:instrText>ADDIN CSL_CITATION {"citationItems":[{"id":"ITEM-1","itemData":{"ISSN":"2049-6613","author":[{"dropping-particle":"","family":"Goksu","given":"Idris","non-dropping-particle":"","parse-names":false,"suffix":""},{"dropping-particle":"","family":"Islam Bolat","given":"Yusuf","non-dropping-particle":"","parse-names":false,"suffix":""}],"container-title":"Review of Education","id":"ITEM-1","issue":"1","issued":{"date-parts":[["2021"]]},"page":"27-52","publisher":"Wiley Online Library","title":"Does the ARCS motivational model affect students’ achievement and motivation? A meta</w:instrText>
      </w:r>
      <w:r>
        <w:rPr>
          <w:rFonts w:ascii="Cambria Math" w:hAnsi="Cambria Math" w:cs="Cambria Math"/>
        </w:rPr>
        <w:instrText>‐</w:instrText>
      </w:r>
      <w:r>
        <w:rPr>
          <w:rFonts w:ascii="Arial" w:hAnsi="Arial" w:cs="Arial"/>
        </w:rPr>
        <w:instrText>analysis","type":"article-journal","volume":"9"},"uris":["http://www.mendeley.com/documents/?uuid=59a1427e-2344-4424-b5ae-9179fbd6d2f7"]}],"mendeley":{"formattedCitation":"(Goksu &amp; Islam Bolat, 2021)","plainTextFormattedCitation":"(Goksu &amp; Islam Bolat, 2021)","previouslyFormattedCitation":"(Goksu &amp; Islam Bolat, 2021)"},"properties":{"noteIndex":0},"schema":"https://github.com/citation-style-language/schema/raw/master/csl-citation.json"}</w:instrText>
      </w:r>
      <w:r>
        <w:rPr>
          <w:rFonts w:ascii="Arial" w:hAnsi="Arial" w:cs="Arial"/>
        </w:rPr>
        <w:fldChar w:fldCharType="separate"/>
      </w:r>
      <w:r w:rsidRPr="00783E3F">
        <w:rPr>
          <w:rFonts w:ascii="Arial" w:hAnsi="Arial" w:cs="Arial"/>
          <w:noProof/>
        </w:rPr>
        <w:t>(Goksu &amp; Islam Bolat, 2021)</w:t>
      </w:r>
      <w:r>
        <w:rPr>
          <w:rFonts w:ascii="Arial" w:hAnsi="Arial" w:cs="Arial"/>
        </w:rPr>
        <w:fldChar w:fldCharType="end"/>
      </w:r>
      <w:r w:rsidRPr="008D3387">
        <w:rPr>
          <w:rFonts w:ascii="Arial" w:hAnsi="Arial" w:cs="Arial"/>
        </w:rPr>
        <w:t xml:space="preserve"> through the ARCS (Attention, Relevance, Confidence, Satisfaction) model, emphasizes that the relevance of material to work needs is a key factor that can foster motivation. The findings of this study are also in accordance with the conditions at the PKN Education and Training Agency of BPK RI, where participants are more enthusiastic when the training material is directly related to daily tasks, for example information technology-based audit training or the latest financial regulations.</w:t>
      </w:r>
    </w:p>
    <w:p w14:paraId="15918B0B" w14:textId="4CEDD9B8" w:rsidR="00E14E39" w:rsidRPr="001F5329" w:rsidRDefault="00E14E39" w:rsidP="00E14E39">
      <w:pPr>
        <w:pStyle w:val="Body"/>
        <w:rPr>
          <w:rFonts w:ascii="Arial" w:hAnsi="Arial" w:cs="Arial"/>
          <w:lang w:val="en-ID"/>
        </w:rPr>
      </w:pPr>
      <w:r w:rsidRPr="008D3387">
        <w:rPr>
          <w:rFonts w:ascii="Arial" w:hAnsi="Arial" w:cs="Arial"/>
        </w:rPr>
        <w:lastRenderedPageBreak/>
        <w:t>In other words, contextual material is able to provide a sense of satisfaction because participants feel that what they learn can be immediately applied in the work</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Hermino","given":"Agustinus","non-dropping-particle":"","parse-names":false,"suffix":""},{"dropping-particle":"","family":"Arifin","given":"Imron","non-dropping-particle":"","parse-names":false,"suffix":""}],"container-title":"European Journal of Educational Research","id":"ITEM-1","issue":"3","issued":{"date-parts":[["2020"]]},"page":"1009-1023","publisher":"ERIC","title":"Contextual character education for students in the senior high school.","type":"article-journal","volume":"9"},"uris":["http://www.mendeley.com/documents/?uuid=63680f8b-fd12-4e8a-bd45-a89038865a9a"]}],"mendeley":{"formattedCitation":"(Hermino &amp; Arifin, 2020)","plainTextFormattedCitation":"(Hermino &amp; Arifin, 2020)","previouslyFormattedCitation":"(Hermino &amp; Arifin, 2020)"},"properties":{"noteIndex":0},"schema":"https://github.com/citation-style-language/schema/raw/master/csl-citation.json"}</w:instrText>
      </w:r>
      <w:r>
        <w:rPr>
          <w:rFonts w:ascii="Arial" w:hAnsi="Arial" w:cs="Arial"/>
        </w:rPr>
        <w:fldChar w:fldCharType="separate"/>
      </w:r>
      <w:r w:rsidRPr="00E14E39">
        <w:rPr>
          <w:rFonts w:ascii="Arial" w:hAnsi="Arial" w:cs="Arial"/>
          <w:noProof/>
        </w:rPr>
        <w:t>(Hermino &amp; Arifin, 2020)</w:t>
      </w:r>
      <w:r>
        <w:rPr>
          <w:rFonts w:ascii="Arial" w:hAnsi="Arial" w:cs="Arial"/>
        </w:rPr>
        <w:fldChar w:fldCharType="end"/>
      </w:r>
      <w:r w:rsidRPr="008D3387">
        <w:rPr>
          <w:rFonts w:ascii="Arial" w:hAnsi="Arial" w:cs="Arial"/>
        </w:rPr>
        <w:t>. This result also confirms that the renewal of the training curriculum is a strategic need for BPK RI so that training is always relevant to the times.</w:t>
      </w:r>
    </w:p>
    <w:p w14:paraId="0B8FEA62"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Learning Facilities on Employee Motivation</w:t>
      </w:r>
    </w:p>
    <w:p w14:paraId="2B1F6CB9" w14:textId="77777777" w:rsidR="00E14E39" w:rsidRPr="001F5329" w:rsidRDefault="00E14E39" w:rsidP="00E14E39">
      <w:pPr>
        <w:pStyle w:val="Body"/>
        <w:rPr>
          <w:rFonts w:ascii="Arial" w:hAnsi="Arial" w:cs="Arial"/>
          <w:lang w:val="en-ID"/>
        </w:rPr>
      </w:pPr>
      <w:r w:rsidRPr="008D3387">
        <w:rPr>
          <w:rFonts w:ascii="Arial" w:hAnsi="Arial" w:cs="Arial"/>
        </w:rPr>
        <w:t xml:space="preserve">The results of the study show that learning facilities have a positive and significant effect on employee motivation. These findings corroborate Gagné's theory in </w:t>
      </w:r>
      <w:r>
        <w:rPr>
          <w:rFonts w:ascii="Arial" w:hAnsi="Arial" w:cs="Arial"/>
        </w:rPr>
        <w:fldChar w:fldCharType="begin" w:fldLock="1"/>
      </w:r>
      <w:r>
        <w:rPr>
          <w:rFonts w:ascii="Arial" w:hAnsi="Arial" w:cs="Arial"/>
        </w:rPr>
        <w:instrText>ADDIN CSL_CITATION {"citationItems":[{"id":"ITEM-1","itemData":{"author":[{"dropping-particle":"","family":"YOLANDA","given":"POLA KREDIBELIA","non-dropping-particle":"","parse-names":false,"suffix":""}],"id":"ITEM-1","issued":{"date-parts":[["2023"]]},"publisher":"FAKULTAS KEGURUAN DAN ILMU PENDIDIKAN","title":"HUBUNGAN KONDISI EKONOMI KELUARGA DAN LINGKUNGAN BELAJAR DENGAN HASIL BELAJAR TEMATIK PESERTA DIDIK KELAS V SD NEGERI","type":"article-journal"},"uris":["http://www.mendeley.com/documents/?uuid=4ffa984c-1958-4097-b92a-b701898624d4"]}],"mendeley":{"formattedCitation":"(YOLANDA, 2023)","plainTextFormattedCitation":"(YOLANDA, 2023)","previouslyFormattedCitation":"(YOLANDA, 2023)"},"properties":{"noteIndex":0},"schema":"https://github.com/citation-style-language/schema/raw/master/csl-citation.json"}</w:instrText>
      </w:r>
      <w:r>
        <w:rPr>
          <w:rFonts w:ascii="Arial" w:hAnsi="Arial" w:cs="Arial"/>
        </w:rPr>
        <w:fldChar w:fldCharType="separate"/>
      </w:r>
      <w:r w:rsidRPr="00485676">
        <w:rPr>
          <w:rFonts w:ascii="Arial" w:hAnsi="Arial" w:cs="Arial"/>
          <w:noProof/>
        </w:rPr>
        <w:t>(YOLANDA, 2023)</w:t>
      </w:r>
      <w:r>
        <w:rPr>
          <w:rFonts w:ascii="Arial" w:hAnsi="Arial" w:cs="Arial"/>
        </w:rPr>
        <w:fldChar w:fldCharType="end"/>
      </w:r>
      <w:r w:rsidRPr="008D3387">
        <w:rPr>
          <w:rFonts w:ascii="Arial" w:hAnsi="Arial" w:cs="Arial"/>
        </w:rPr>
        <w:t xml:space="preserve"> which states that the conditions of the learning environment, including physical and technological facilities, greatly determine the effectiveness of learning.</w:t>
      </w:r>
    </w:p>
    <w:p w14:paraId="6F9AB4BE" w14:textId="3B193C82" w:rsidR="00E14E39" w:rsidRPr="001F5329" w:rsidRDefault="00E14E39" w:rsidP="00E14E39">
      <w:pPr>
        <w:pStyle w:val="Body"/>
        <w:rPr>
          <w:rFonts w:ascii="Arial" w:hAnsi="Arial" w:cs="Arial"/>
          <w:lang w:val="en-ID"/>
        </w:rPr>
      </w:pPr>
      <w:r w:rsidRPr="008D3387">
        <w:rPr>
          <w:rFonts w:ascii="Arial" w:hAnsi="Arial" w:cs="Arial"/>
        </w:rPr>
        <w:t>In the digital era, learning facilities are not only in the form of comfortable classrooms, but also include technology facilities such as Learning Management System (LMS), multimedia devices, and access to online teaching materials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{"citationItems":[{"id":"ITEM-1","itemData":{"ISSN":"2704-4440","author":[{"dropping-particle":"","family":"Munna","given":"Md Shahdat Hossain","non-dropping-particle":"","parse-names":false,"suffix":""},{"dropping-particle":"","family":"Hossain","given":"Md Rajib","non-dropping-particle":"","parse-names":false,"suffix":""},{"dropping-particle":"","family":"Saylo","given":"Kenette Roeven","non-dropping-particle":"","parse-names":false,"suffix":""}],"container-title":"Journal of Innovative Technology Convergence","id":"ITEM-1","issue":"2","issued":{"date-parts":[["2024"]]},"title":"Digital education revolution: Evaluating LMS-based learning and traditional approaches","type":"article-journal","volume":"6"},"uris":["http://www.mendeley.com/documents/?uuid=18abe1cf-4d25-49be-9e7c-b183ecac8d32"]}],"mendeley":{"formattedCitation":"(Munna et al., 2024)","plainTextFormattedCitation":"(Munna et al., 2024)","previouslyFormattedCitation":"(Munna et al., 2024)"},"properties":{"noteIndex":0},"schema":"https://github.com/citation-style-language/schema/raw/master/csl-citation.json"}</w:instrText>
      </w:r>
      <w:r>
        <w:rPr>
          <w:rFonts w:ascii="Arial" w:hAnsi="Arial" w:cs="Arial"/>
        </w:rPr>
        <w:fldChar w:fldCharType="separate"/>
      </w:r>
      <w:r w:rsidRPr="00E14E39">
        <w:rPr>
          <w:rFonts w:ascii="Arial" w:hAnsi="Arial" w:cs="Arial"/>
          <w:noProof/>
        </w:rPr>
        <w:t>(Munna et al., 2024)</w:t>
      </w:r>
      <w:r>
        <w:rPr>
          <w:rFonts w:ascii="Arial" w:hAnsi="Arial" w:cs="Arial"/>
        </w:rPr>
        <w:fldChar w:fldCharType="end"/>
      </w:r>
      <w:r w:rsidRPr="008D3387">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Salmon","given":"Gilly","non-dropping-particle":"","parse-names":false,"suffix":""}],"id":"ITEM-1","issued":{"date-parts":[["2021"]]},"title":"E-moderating","type":"article"},"uris":["http://www.mendeley.com/documents/?uuid=b4c981eb-957c-4fef-845b-afea2f8224f4"]}],"mendeley":{"formattedCitation":"(Salmon, 2021)","plainTextFormattedCitation":"(Salmon, 2021)","previouslyFormattedCitation":"(Salmon, 2021)"},"properties":{"noteIndex":0},"schema":"https://github.com/citation-style-language/schema/raw/master/csl-citation.json"}</w:instrText>
      </w:r>
      <w:r>
        <w:rPr>
          <w:rFonts w:ascii="Arial" w:hAnsi="Arial" w:cs="Arial"/>
        </w:rPr>
        <w:fldChar w:fldCharType="separate"/>
      </w:r>
      <w:r w:rsidRPr="00485676">
        <w:rPr>
          <w:rFonts w:ascii="Arial" w:hAnsi="Arial" w:cs="Arial"/>
          <w:noProof/>
        </w:rPr>
        <w:t>(Salmon, 2021)</w:t>
      </w:r>
      <w:r>
        <w:rPr>
          <w:rFonts w:ascii="Arial" w:hAnsi="Arial" w:cs="Arial"/>
        </w:rPr>
        <w:fldChar w:fldCharType="end"/>
      </w:r>
      <w:r w:rsidRPr="008D3387">
        <w:rPr>
          <w:rFonts w:ascii="Arial" w:hAnsi="Arial" w:cs="Arial"/>
        </w:rPr>
        <w:t xml:space="preserve"> He added that the success of online learning is greatly influenced by the effectiveness of the platform and the completeness of the facilities used.</w:t>
      </w:r>
    </w:p>
    <w:p w14:paraId="1D14DE6D" w14:textId="77777777" w:rsidR="00E14E39" w:rsidRPr="001F5329" w:rsidRDefault="00E14E39" w:rsidP="00E14E39">
      <w:pPr>
        <w:pStyle w:val="Body"/>
        <w:rPr>
          <w:rFonts w:ascii="Arial" w:hAnsi="Arial" w:cs="Arial"/>
          <w:lang w:val="en-ID"/>
        </w:rPr>
      </w:pPr>
      <w:r w:rsidRPr="008D3387">
        <w:rPr>
          <w:rFonts w:ascii="Arial" w:hAnsi="Arial" w:cs="Arial"/>
        </w:rPr>
        <w:t>In the context of the PKN BPK RI Education and Training Agency, the availability of modern classrooms, computer laboratories, and digital-based training infrastructure has been proven to encourage the enthusiasm of participants. Employees who feel well facilitated will have higher motivation to participate in each training session optimally.</w:t>
      </w:r>
    </w:p>
    <w:p w14:paraId="44A5C9BF" w14:textId="77777777" w:rsidR="00E14E39" w:rsidRPr="001F5329" w:rsidRDefault="00E14E39" w:rsidP="00E14E39">
      <w:pPr>
        <w:pStyle w:val="Body"/>
        <w:rPr>
          <w:rFonts w:ascii="Arial" w:hAnsi="Arial" w:cs="Arial"/>
          <w:b/>
          <w:bCs/>
          <w:lang w:val="en-ID"/>
        </w:rPr>
      </w:pPr>
      <w:r w:rsidRPr="008D3387">
        <w:rPr>
          <w:rFonts w:ascii="Arial" w:hAnsi="Arial" w:cs="Arial"/>
          <w:b/>
          <w:bCs/>
        </w:rPr>
        <w:t>The Influence of Teaching Competencies, Materials, and Learning Facilities Simultaneously on Employee Motivation</w:t>
      </w:r>
    </w:p>
    <w:p w14:paraId="27398F89" w14:textId="77777777" w:rsidR="00E14E39" w:rsidRPr="001F5329" w:rsidRDefault="00E14E39" w:rsidP="00E14E39">
      <w:pPr>
        <w:pStyle w:val="Body"/>
        <w:rPr>
          <w:rFonts w:ascii="Arial" w:hAnsi="Arial" w:cs="Arial"/>
          <w:lang w:val="en-ID"/>
        </w:rPr>
      </w:pPr>
      <w:r w:rsidRPr="008D3387">
        <w:rPr>
          <w:rFonts w:ascii="Arial" w:hAnsi="Arial" w:cs="Arial"/>
        </w:rPr>
        <w:t>Simultaneously, this study proves that the competence of teachers, materials, and learning facilities has a positive and significant effect on employee motivation. The results of the F test showed a strong significant value, with a contribution of 55.5% to the variation in employee motivation.</w:t>
      </w:r>
    </w:p>
    <w:p w14:paraId="66444ADE" w14:textId="77777777" w:rsidR="00E14E39" w:rsidRPr="001F5329" w:rsidRDefault="00E14E39" w:rsidP="00E14E39">
      <w:pPr>
        <w:pStyle w:val="Body"/>
        <w:rPr>
          <w:rFonts w:ascii="Arial" w:hAnsi="Arial" w:cs="Arial"/>
          <w:lang w:val="en-ID"/>
        </w:rPr>
      </w:pPr>
      <w:r w:rsidRPr="008D3387">
        <w:rPr>
          <w:rFonts w:ascii="Arial" w:hAnsi="Arial" w:cs="Arial"/>
        </w:rPr>
        <w:t xml:space="preserve">This indicates that motivation is not only determined by one factor, but a combination of these three variables.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485676">
        <w:rPr>
          <w:rFonts w:ascii="Arial" w:hAnsi="Arial" w:cs="Arial"/>
          <w:noProof/>
        </w:rPr>
        <w:t>(Wagner III &amp; Hollenbeck, 2020)</w:t>
      </w:r>
      <w:r>
        <w:rPr>
          <w:rFonts w:ascii="Arial" w:hAnsi="Arial" w:cs="Arial"/>
        </w:rPr>
        <w:fldChar w:fldCharType="end"/>
      </w:r>
      <w:r w:rsidRPr="008D3387">
        <w:rPr>
          <w:rFonts w:ascii="Arial" w:hAnsi="Arial" w:cs="Arial"/>
        </w:rPr>
        <w:t xml:space="preserve"> It also states that the motivation of the trainees is influenced by the interaction between the instructor, the content of the lesson, and the learning environment.</w:t>
      </w:r>
    </w:p>
    <w:p w14:paraId="64F90727" w14:textId="053CEFFA" w:rsidR="00E14E39" w:rsidRPr="001F5329" w:rsidRDefault="00E14E39" w:rsidP="00E14E39">
      <w:pPr>
        <w:pStyle w:val="Body"/>
        <w:rPr>
          <w:rFonts w:ascii="Arial" w:hAnsi="Arial" w:cs="Arial"/>
          <w:lang w:val="en-ID"/>
        </w:rPr>
      </w:pPr>
      <w:r w:rsidRPr="008D3387">
        <w:rPr>
          <w:rFonts w:ascii="Arial" w:hAnsi="Arial" w:cs="Arial"/>
        </w:rPr>
        <w:t>The practical implication of this result is that the PKN BPK RI Education and Training Agency cannot only focus on improving the quality of teachers, but also must update the material and ensure the availability of adequate facilities. These three aspects complement each other in building a conducive learning atmosphere and motivating em</w:t>
      </w:r>
      <w:bookmarkStart w:id="0" w:name="_GoBack"/>
      <w:bookmarkEnd w:id="0"/>
      <w:r w:rsidRPr="008D3387">
        <w:rPr>
          <w:rFonts w:ascii="Arial" w:hAnsi="Arial" w:cs="Arial"/>
        </w:rPr>
        <w:t>ployees to actively participate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{"citationItems":[{"id":"ITEM-1","itemData":{"author":[{"dropping-particle":"","family":"Majid","given":"Muhammad","non-dropping-particle":"","parse-names":false,"suffix":""},{"dropping-particle":"","family":"Ramli","given":"Mohamad Faizal","non-dropping-particle":"","parse-names":false,"suffix":""},{"dropping-particle":"","family":"Badyalina","given":"Basri","non-dropping-particle":"","parse-names":false,"suffix":""},{"dropping-particle":"","family":"Roslan","given":"Azreen","non-dropping-particle":"","parse-names":false,"suffix":""},{"dropping-particle":"","family":"Hashim","given":"AJAJCM","non-dropping-particle":"","parse-names":false,"suffix":""}],"container-title":"International Journal of Human Resource Studies","id":"ITEM-1","issue":"4","issued":{"date-parts":[["2020"]]},"page":"186","publisher":"Macrothink Institute","title":"Influence of engagement, work-environment, motivation, organizational learning, and supportive culture on job satisfaction","type":"article-journal","volume":"10"},"uris":["http://www.mendeley.com/documents/?uuid=c538e187-4316-463c-b66d-d9b9c912d00b"]}],"mendeley":{"formattedCitation":"(Majid et al., 2020)","plainTextFormattedCitation":"(Majid et al., 2020)"},"properties":{"noteIndex":0},"schema":"https://github.com/citation-style-language/schema/raw/master/csl-citation.json"}</w:instrText>
      </w:r>
      <w:r>
        <w:rPr>
          <w:rFonts w:ascii="Arial" w:hAnsi="Arial" w:cs="Arial"/>
        </w:rPr>
        <w:fldChar w:fldCharType="separate"/>
      </w:r>
      <w:r w:rsidRPr="00E14E39">
        <w:rPr>
          <w:rFonts w:ascii="Arial" w:hAnsi="Arial" w:cs="Arial"/>
          <w:noProof/>
        </w:rPr>
        <w:t>(Majid et al., 2020)</w:t>
      </w:r>
      <w:r>
        <w:rPr>
          <w:rFonts w:ascii="Arial" w:hAnsi="Arial" w:cs="Arial"/>
        </w:rPr>
        <w:fldChar w:fldCharType="end"/>
      </w:r>
      <w:r w:rsidRPr="008D3387">
        <w:rPr>
          <w:rFonts w:ascii="Arial" w:hAnsi="Arial" w:cs="Arial"/>
        </w:rPr>
        <w:t>.</w:t>
      </w:r>
    </w:p>
    <w:p w14:paraId="40946193" w14:textId="77777777" w:rsidR="00E14E39" w:rsidRPr="001F5329" w:rsidRDefault="00E14E39" w:rsidP="00E14E39">
      <w:pPr>
        <w:pStyle w:val="Body"/>
        <w:rPr>
          <w:rFonts w:ascii="Arial" w:hAnsi="Arial" w:cs="Arial"/>
          <w:b/>
          <w:bCs/>
          <w:lang w:val="en-ID"/>
        </w:rPr>
      </w:pPr>
      <w:r w:rsidRPr="008D3387">
        <w:rPr>
          <w:rFonts w:ascii="Arial" w:hAnsi="Arial" w:cs="Arial"/>
          <w:b/>
          <w:bCs/>
        </w:rPr>
        <w:t>The Most Dominant Variable Influencing Employee Motivation</w:t>
      </w:r>
    </w:p>
    <w:p w14:paraId="1770084A" w14:textId="77777777" w:rsidR="00E14E39" w:rsidRPr="001F5329" w:rsidRDefault="00E14E39" w:rsidP="00E14E39">
      <w:pPr>
        <w:pStyle w:val="Body"/>
        <w:rPr>
          <w:rFonts w:ascii="Arial" w:hAnsi="Arial" w:cs="Arial"/>
          <w:lang w:val="en-ID"/>
        </w:rPr>
      </w:pPr>
      <w:r w:rsidRPr="008D3387">
        <w:rPr>
          <w:rFonts w:ascii="Arial" w:hAnsi="Arial" w:cs="Arial"/>
        </w:rPr>
        <w:t>The results of the partial test showed that the three variables had a significant influence, but the learning materials and learning facilities had a stronger influence than the teacher's competence. This finding confirms that for BPK RI employees, the most motivating thing for them is when the training material is relevant to the needs of the job and supported by optimal learning facilities.</w:t>
      </w:r>
    </w:p>
    <w:p w14:paraId="3FFAC817" w14:textId="28BB6774" w:rsidR="00E14E39" w:rsidRPr="001F5329" w:rsidRDefault="00E14E39" w:rsidP="00E14E39">
      <w:pPr>
        <w:pStyle w:val="Body"/>
        <w:spacing w:after="0"/>
        <w:rPr>
          <w:rFonts w:ascii="Arial" w:hAnsi="Arial" w:cs="Arial"/>
          <w:lang w:val="en-ID"/>
        </w:rPr>
      </w:pPr>
      <w:r w:rsidRPr="008D3387">
        <w:rPr>
          <w:rFonts w:ascii="Arial" w:hAnsi="Arial" w:cs="Arial"/>
        </w:rPr>
        <w:t>This fact is in line with the training evaluation report which states that participants are more motivated if the training materials are up-to-date and the facilities are adequate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1472-6963","author":[{"dropping-particle":"","family":"Reis","given":"Teresa","non-dropping-particle":"","parse-names":false,"suffix":""},{"dropping-particle":"","family":"Faria","given":"Inês","non-dropping-particle":"","parse-names":false,"suffix":""},{"dropping-particle":"","family":"Serra","given":"Helena","non-dropping-particle":"","parse-names":false,"suffix":""},{"dropping-particle":"","family":"Xavier","given":"Miguel","non-dropping-particle":"","parse-names":false,"suffix":""}],"container-title":"BMC health services research","id":"ITEM-1","issue":"1","issued":{"date-parts":[["2022"]]},"page":"638","publisher":"Springer","title":"Barriers and facilitators to implementing a continuing medical education intervention in a primary health care setting","type":"article-journal","volume":"22"},"uris":["http://www.mendeley.com/documents/?uuid=b1d1e981-e327-499f-87b4-4fc8d9d82859"]}],"mendeley":{"formattedCitation":"(Reis et al., 2022)","plainTextFormattedCitation":"(Reis et al., 2022)","previouslyFormattedCitation":"(Reis et al., 2022)"},"properties":{"noteIndex":0},"schema":"https://github.com/citation-style-language/schema/raw/master/csl-citation.json"}</w:instrText>
      </w:r>
      <w:r>
        <w:rPr>
          <w:rFonts w:ascii="Arial" w:hAnsi="Arial" w:cs="Arial"/>
        </w:rPr>
        <w:fldChar w:fldCharType="separate"/>
      </w:r>
      <w:r w:rsidRPr="00E14E39">
        <w:rPr>
          <w:rFonts w:ascii="Arial" w:hAnsi="Arial" w:cs="Arial"/>
          <w:noProof/>
        </w:rPr>
        <w:t>(Reis et al., 2022)</w:t>
      </w:r>
      <w:r>
        <w:rPr>
          <w:rFonts w:ascii="Arial" w:hAnsi="Arial" w:cs="Arial"/>
        </w:rPr>
        <w:fldChar w:fldCharType="end"/>
      </w:r>
      <w:r w:rsidRPr="008D3387">
        <w:rPr>
          <w:rFonts w:ascii="Arial" w:hAnsi="Arial" w:cs="Arial"/>
        </w:rPr>
        <w:t xml:space="preserve">. Therefore, future development priorities should be focused on improving the quality of </w:t>
      </w:r>
      <w:r w:rsidRPr="008D3387">
        <w:rPr>
          <w:rFonts w:ascii="Arial" w:hAnsi="Arial" w:cs="Arial"/>
        </w:rPr>
        <w:lastRenderedPageBreak/>
        <w:t>the curriculum and investing in learning facilities, without neglecting the competence of teachers.</w:t>
      </w:r>
    </w:p>
    <w:p w14:paraId="12DADF98" w14:textId="77777777" w:rsidR="00E14E39" w:rsidRPr="001F5329" w:rsidRDefault="00E14E39" w:rsidP="00E14E39">
      <w:pPr>
        <w:pStyle w:val="Body"/>
        <w:spacing w:after="0"/>
        <w:rPr>
          <w:rFonts w:ascii="Arial" w:hAnsi="Arial" w:cs="Arial"/>
          <w:b/>
          <w:bCs/>
          <w:lang w:val="en-ID"/>
        </w:rPr>
      </w:pPr>
    </w:p>
    <w:p w14:paraId="71C07766" w14:textId="77777777" w:rsidR="00E14E39" w:rsidRDefault="00E14E39" w:rsidP="00E14E39">
      <w:pPr>
        <w:pStyle w:val="ConcHead"/>
        <w:spacing w:after="0"/>
        <w:jc w:val="both"/>
        <w:rPr>
          <w:rFonts w:ascii="Arial" w:hAnsi="Arial" w:cs="Arial"/>
        </w:rPr>
      </w:pPr>
      <w:r>
        <w:rPr>
          <w:rFonts w:ascii="Arial" w:hAnsi="Arial" w:cs="Arial"/>
        </w:rPr>
        <w:t>4. Conclusion</w:t>
      </w:r>
    </w:p>
    <w:p w14:paraId="7FB17232" w14:textId="77777777" w:rsidR="00E14E39" w:rsidRPr="00FB3A86" w:rsidRDefault="00E14E39" w:rsidP="00E14E39">
      <w:pPr>
        <w:pStyle w:val="ConcHead"/>
        <w:spacing w:after="0"/>
        <w:jc w:val="both"/>
        <w:rPr>
          <w:rFonts w:ascii="Arial" w:hAnsi="Arial" w:cs="Arial"/>
        </w:rPr>
      </w:pPr>
    </w:p>
    <w:p w14:paraId="5576E8F7" w14:textId="77777777" w:rsidR="00E14E39" w:rsidRPr="008D3387" w:rsidRDefault="00E14E39" w:rsidP="00E14E39">
      <w:pPr>
        <w:pStyle w:val="Body"/>
        <w:rPr>
          <w:rFonts w:ascii="Arial" w:hAnsi="Arial" w:cs="Arial"/>
        </w:rPr>
      </w:pPr>
      <w:r w:rsidRPr="008D3387">
        <w:rPr>
          <w:rFonts w:ascii="Arial" w:hAnsi="Arial" w:cs="Arial"/>
        </w:rPr>
        <w:t xml:space="preserve">Based on the results of the research on the Role of Teaching Competencies, Materials, and Learning Facilities in Increasing Employee Motivation in the Training Program of the PKN BPK RI Education and Training Agency, several important conclusions can be drawn. First, teacher competence has been proven to have a positive and significant effect on employee motivation. Teachers who have mastery of material substance, andragogy skills, good communication, and professionalism are able to create a conducive learning atmosphere so as to encourage the active involvement of trainees. Second, learning materials have a positive and significant effect on employee motivation. Materials that are relevant to job needs, up-to-date, and applicable in the context of employees' daily tasks have been proven to be able to increase participants' interest, enthusiasm, and satisfaction during training. This shows the importance of regularly updating the curriculum so that the material is always in accordance with regulatory developments and job challenges. Third, learning facilities also have a positive and significant influence on employee motivation. Comfortable physical facilities, modern learning technology, and digital infrastructure support provide a more effective and engaging learning experience, thus encouraging employees to be more motivated in participating in training. Fourth, the competence of teachers, materials, and learning facilities simultaneously contributes greatly to increasing employee motivation. This emphasizes that the success of training cannot be achieved by relying only on one factor, but through the synergy of the three that complement each other. </w:t>
      </w:r>
      <w:r w:rsidRPr="001322A7">
        <w:rPr>
          <w:rFonts w:ascii="Arial" w:hAnsi="Arial" w:cs="Arial"/>
        </w:rPr>
        <w:t>Finally, this study shows that learning materials and facilities are more dominant factors in increasing employee motivation than teacher competence. Therefore, the BPK RI PKN Training Agency needs to pay special attention to the preparation of relevant curriculum and the procurement of adequate learning facilities, without ignoring the importance of improving the competence of instructors.</w:t>
      </w:r>
    </w:p>
    <w:p w14:paraId="135B848A" w14:textId="77777777" w:rsidR="006077F1" w:rsidRDefault="006077F1" w:rsidP="00E14E39">
      <w:pPr>
        <w:pStyle w:val="Body"/>
        <w:spacing w:after="0"/>
        <w:rPr>
          <w:rFonts w:ascii="Arial" w:hAnsi="Arial" w:cs="Arial"/>
        </w:rPr>
      </w:pPr>
    </w:p>
    <w:p w14:paraId="631E5D91" w14:textId="77777777" w:rsidR="00E14E39" w:rsidRDefault="00E14E39" w:rsidP="00E14E39">
      <w:pPr>
        <w:pStyle w:val="ReferHead"/>
        <w:spacing w:after="0"/>
        <w:jc w:val="both"/>
        <w:rPr>
          <w:rFonts w:ascii="Arial" w:hAnsi="Arial" w:cs="Arial"/>
        </w:rPr>
      </w:pPr>
      <w:r w:rsidRPr="00FB3A86">
        <w:rPr>
          <w:rFonts w:ascii="Arial" w:hAnsi="Arial" w:cs="Arial"/>
        </w:rPr>
        <w:t>References</w:t>
      </w:r>
    </w:p>
    <w:p w14:paraId="15ABDD40" w14:textId="77777777" w:rsidR="009664FB" w:rsidRDefault="009664FB" w:rsidP="009664FB">
      <w:pPr>
        <w:widowControl w:val="0"/>
        <w:autoSpaceDE w:val="0"/>
        <w:autoSpaceDN w:val="0"/>
        <w:adjustRightInd w:val="0"/>
        <w:ind w:left="480" w:hanging="480"/>
      </w:pPr>
      <w:proofErr w:type="spellStart"/>
      <w:r>
        <w:t>Badarani</w:t>
      </w:r>
      <w:proofErr w:type="spellEnd"/>
      <w:r>
        <w:t xml:space="preserve">, P. (2025). The Impact of Training Instructor Quality on Training Effectiveness: Based on a Research Study on E-Learning Training for Regional Instructors for the 2023 Agricultural Census at the Statistics Indonesia (BPS) of Banten Province. </w:t>
      </w:r>
      <w:proofErr w:type="spellStart"/>
      <w:r>
        <w:t>Jurnal</w:t>
      </w:r>
      <w:proofErr w:type="spellEnd"/>
      <w:r>
        <w:t xml:space="preserve"> Bina </w:t>
      </w:r>
      <w:proofErr w:type="spellStart"/>
      <w:r>
        <w:t>Bangsa</w:t>
      </w:r>
      <w:proofErr w:type="spellEnd"/>
      <w:r>
        <w:t xml:space="preserve"> </w:t>
      </w:r>
      <w:proofErr w:type="spellStart"/>
      <w:r>
        <w:t>Ekonomika</w:t>
      </w:r>
      <w:proofErr w:type="spellEnd"/>
      <w:r>
        <w:t>, 18(1), 253–257.</w:t>
      </w:r>
    </w:p>
    <w:p w14:paraId="7D539A51" w14:textId="77777777" w:rsidR="009664FB" w:rsidRDefault="009664FB" w:rsidP="009664FB">
      <w:pPr>
        <w:widowControl w:val="0"/>
        <w:autoSpaceDE w:val="0"/>
        <w:autoSpaceDN w:val="0"/>
        <w:adjustRightInd w:val="0"/>
        <w:ind w:left="480" w:hanging="480"/>
      </w:pPr>
      <w:r>
        <w:t xml:space="preserve">Broek, S., Linden, J. van der, Kuijpers, M. A. C. T., &amp; </w:t>
      </w:r>
      <w:proofErr w:type="spellStart"/>
      <w:r>
        <w:t>Semeijn</w:t>
      </w:r>
      <w:proofErr w:type="spellEnd"/>
      <w:r>
        <w:t>, J. H. (2023). What Makes Adults Choose to Learn: Factors That Stimulate or Prevent Adults from Learning. Journal of Adult and Continuing Education, 29(2), 620–642.</w:t>
      </w:r>
    </w:p>
    <w:p w14:paraId="0B540CDD" w14:textId="77777777" w:rsidR="009664FB" w:rsidRDefault="009664FB" w:rsidP="009664FB">
      <w:pPr>
        <w:widowControl w:val="0"/>
        <w:autoSpaceDE w:val="0"/>
        <w:autoSpaceDN w:val="0"/>
        <w:adjustRightInd w:val="0"/>
        <w:ind w:left="480" w:hanging="480"/>
      </w:pPr>
      <w:r>
        <w:t>Diefendorff, J. M., Kenworthy, M. E., Lee, F. C., &amp; Nguyen, L. K. (2022). Work Motivation. In Oxford Research Encyclopedia of Psychology.</w:t>
      </w:r>
    </w:p>
    <w:p w14:paraId="327E4271" w14:textId="77777777" w:rsidR="009664FB" w:rsidRDefault="009664FB" w:rsidP="009664FB">
      <w:pPr>
        <w:widowControl w:val="0"/>
        <w:autoSpaceDE w:val="0"/>
        <w:autoSpaceDN w:val="0"/>
        <w:adjustRightInd w:val="0"/>
        <w:ind w:left="480" w:hanging="480"/>
      </w:pPr>
      <w:r>
        <w:t xml:space="preserve">Dila, A., </w:t>
      </w:r>
      <w:proofErr w:type="spellStart"/>
      <w:r>
        <w:t>Baihaqi</w:t>
      </w:r>
      <w:proofErr w:type="spellEnd"/>
      <w:r>
        <w:t>, F. N., Habibah, S., &amp; Marini, A. (2024). Literature study on the role of school facilities in supporting learning effectiveness in elementary schools. Journal of Elementary School Teacher Education, 1(3), 9.</w:t>
      </w:r>
    </w:p>
    <w:p w14:paraId="30C7BFD2" w14:textId="77777777" w:rsidR="009664FB" w:rsidRDefault="009664FB" w:rsidP="009664FB">
      <w:pPr>
        <w:widowControl w:val="0"/>
        <w:autoSpaceDE w:val="0"/>
        <w:autoSpaceDN w:val="0"/>
        <w:adjustRightInd w:val="0"/>
        <w:ind w:left="480" w:hanging="480"/>
      </w:pPr>
      <w:r>
        <w:t>FADLOLI, F. (2024). IMPROVING HUMAN RESOURCE COMPETENCE IN GOVERNMENT PROCUREMENT OF GOODS AND SERVICES IN THE POLRI. Sultan Agung Islamic University, Semarang.</w:t>
      </w:r>
    </w:p>
    <w:p w14:paraId="7A169BCD" w14:textId="77777777" w:rsidR="009664FB" w:rsidRDefault="009664FB" w:rsidP="009664FB">
      <w:pPr>
        <w:widowControl w:val="0"/>
        <w:autoSpaceDE w:val="0"/>
        <w:autoSpaceDN w:val="0"/>
        <w:adjustRightInd w:val="0"/>
        <w:ind w:left="480" w:hanging="480"/>
      </w:pPr>
      <w:r>
        <w:t>Farida, N. (2022). Functions and applications of motivation in learning. Education and Learning Journal, 2(2), 118–125.</w:t>
      </w:r>
    </w:p>
    <w:p w14:paraId="5063F05F" w14:textId="77777777" w:rsidR="009664FB" w:rsidRDefault="009664FB" w:rsidP="009664FB">
      <w:pPr>
        <w:widowControl w:val="0"/>
        <w:autoSpaceDE w:val="0"/>
        <w:autoSpaceDN w:val="0"/>
        <w:adjustRightInd w:val="0"/>
        <w:ind w:left="480" w:hanging="480"/>
      </w:pPr>
      <w:proofErr w:type="spellStart"/>
      <w:r>
        <w:t>Goksu</w:t>
      </w:r>
      <w:proofErr w:type="spellEnd"/>
      <w:r>
        <w:t>, I., &amp; Islam Bolat, Y. (2021). Does the ARCS motivational model affect students' achievement and motivation? A meta-analysis. Review of Education, 9(1), 27–52.</w:t>
      </w:r>
    </w:p>
    <w:p w14:paraId="250951BE" w14:textId="77777777" w:rsidR="009664FB" w:rsidRDefault="009664FB" w:rsidP="009664FB">
      <w:pPr>
        <w:widowControl w:val="0"/>
        <w:autoSpaceDE w:val="0"/>
        <w:autoSpaceDN w:val="0"/>
        <w:adjustRightInd w:val="0"/>
        <w:ind w:left="480" w:hanging="480"/>
      </w:pPr>
      <w:proofErr w:type="spellStart"/>
      <w:r>
        <w:t>Halimatussadiah</w:t>
      </w:r>
      <w:proofErr w:type="spellEnd"/>
      <w:r>
        <w:t>, H., Adriani, Z., &amp; Aira, D. M. F. (2025). Intrinsic Factors Influencing Work Motivation from a Two-Factor Theory Perspective at CO BTPNS. Digital Business: Journal of Management Science and E-Commerce Publication, 4(1), 394–402.</w:t>
      </w:r>
    </w:p>
    <w:p w14:paraId="7191A8B5" w14:textId="77777777" w:rsidR="009664FB" w:rsidRDefault="009664FB" w:rsidP="009664FB">
      <w:pPr>
        <w:widowControl w:val="0"/>
        <w:autoSpaceDE w:val="0"/>
        <w:autoSpaceDN w:val="0"/>
        <w:adjustRightInd w:val="0"/>
        <w:ind w:left="480" w:hanging="480"/>
      </w:pPr>
      <w:proofErr w:type="spellStart"/>
      <w:r>
        <w:lastRenderedPageBreak/>
        <w:t>Handiyani</w:t>
      </w:r>
      <w:proofErr w:type="spellEnd"/>
      <w:r>
        <w:t xml:space="preserve">, M., &amp; Muhtar, T. (2022). Developing Student Learning Motivation Through Differentiated Learning Strategies: A Study of Learning from a Pedagogical-Philosophical Perspective. </w:t>
      </w:r>
      <w:proofErr w:type="spellStart"/>
      <w:r>
        <w:t>Basicedu</w:t>
      </w:r>
      <w:proofErr w:type="spellEnd"/>
      <w:r>
        <w:t xml:space="preserve"> Journal, 6(4), 5817–5826.</w:t>
      </w:r>
    </w:p>
    <w:p w14:paraId="7C021AEA" w14:textId="77777777" w:rsidR="009664FB" w:rsidRDefault="009664FB" w:rsidP="009664FB">
      <w:pPr>
        <w:widowControl w:val="0"/>
        <w:autoSpaceDE w:val="0"/>
        <w:autoSpaceDN w:val="0"/>
        <w:adjustRightInd w:val="0"/>
        <w:ind w:left="480" w:hanging="480"/>
      </w:pPr>
      <w:r>
        <w:t xml:space="preserve">Hasanbasri, H., </w:t>
      </w:r>
      <w:proofErr w:type="spellStart"/>
      <w:r>
        <w:t>Algusyairi</w:t>
      </w:r>
      <w:proofErr w:type="spellEnd"/>
      <w:r>
        <w:t xml:space="preserve">, P., </w:t>
      </w:r>
      <w:proofErr w:type="spellStart"/>
      <w:r>
        <w:t>Nurhayuni</w:t>
      </w:r>
      <w:proofErr w:type="spellEnd"/>
      <w:r>
        <w:t xml:space="preserve">, N., &amp; </w:t>
      </w:r>
      <w:proofErr w:type="spellStart"/>
      <w:r>
        <w:t>Afriza</w:t>
      </w:r>
      <w:proofErr w:type="spellEnd"/>
      <w:r>
        <w:t xml:space="preserve">, A. (2023). Understanding </w:t>
      </w:r>
      <w:proofErr w:type="spellStart"/>
      <w:r>
        <w:t>Androgogy</w:t>
      </w:r>
      <w:proofErr w:type="spellEnd"/>
      <w:r>
        <w:t xml:space="preserve"> and Pedagogy: An Effective Approach to Guiding Adult Learning. AL-MIKRAJ Journal of Islamic Studies and Humanities (E-ISSN 2745-4584), 4(1), 536–547.</w:t>
      </w:r>
    </w:p>
    <w:p w14:paraId="77CF8A40" w14:textId="77777777" w:rsidR="009664FB" w:rsidRDefault="009664FB" w:rsidP="009664FB">
      <w:pPr>
        <w:widowControl w:val="0"/>
        <w:autoSpaceDE w:val="0"/>
        <w:autoSpaceDN w:val="0"/>
        <w:adjustRightInd w:val="0"/>
        <w:ind w:left="480" w:hanging="480"/>
      </w:pPr>
      <w:r>
        <w:t>Hermino, A., &amp; Arifin, I. (2020). Contextual character education for students in the senior high school. European Journal of Educational Research, 9(3), 1009–1023.</w:t>
      </w:r>
    </w:p>
    <w:p w14:paraId="6FF7B434" w14:textId="77777777" w:rsidR="009664FB" w:rsidRDefault="009664FB" w:rsidP="009664FB">
      <w:pPr>
        <w:widowControl w:val="0"/>
        <w:autoSpaceDE w:val="0"/>
        <w:autoSpaceDN w:val="0"/>
        <w:adjustRightInd w:val="0"/>
        <w:ind w:left="480" w:hanging="480"/>
      </w:pPr>
      <w:r>
        <w:t>Holton III, E. F., &amp; Robinson, P. A. (2020). The adult learner: The definitive classic in adult education and human resource development. Routledge.</w:t>
      </w:r>
    </w:p>
    <w:p w14:paraId="0CC931F2" w14:textId="77777777" w:rsidR="009664FB" w:rsidRDefault="009664FB" w:rsidP="009664FB">
      <w:pPr>
        <w:widowControl w:val="0"/>
        <w:autoSpaceDE w:val="0"/>
        <w:autoSpaceDN w:val="0"/>
        <w:adjustRightInd w:val="0"/>
        <w:ind w:left="480" w:hanging="480"/>
      </w:pPr>
      <w:proofErr w:type="spellStart"/>
      <w:r>
        <w:t>Indriyani</w:t>
      </w:r>
      <w:proofErr w:type="spellEnd"/>
      <w:r>
        <w:t xml:space="preserve">, A., </w:t>
      </w:r>
      <w:proofErr w:type="spellStart"/>
      <w:r>
        <w:t>Saefulloh</w:t>
      </w:r>
      <w:proofErr w:type="spellEnd"/>
      <w:r>
        <w:t xml:space="preserve">, M., &amp; </w:t>
      </w:r>
      <w:proofErr w:type="spellStart"/>
      <w:r>
        <w:t>Riono</w:t>
      </w:r>
      <w:proofErr w:type="spellEnd"/>
      <w:r>
        <w:t xml:space="preserve">, S. B. (2020). The influence of educational training and teacher welfare on teacher quality in public elementary schools in </w:t>
      </w:r>
      <w:proofErr w:type="spellStart"/>
      <w:r>
        <w:t>Jamblang</w:t>
      </w:r>
      <w:proofErr w:type="spellEnd"/>
      <w:r>
        <w:t xml:space="preserve"> District, Cirebon Regency. Syntax Idea, 2(7), 176–193.</w:t>
      </w:r>
    </w:p>
    <w:p w14:paraId="1D8DB88E" w14:textId="77777777" w:rsidR="009664FB" w:rsidRDefault="009664FB" w:rsidP="009664FB">
      <w:pPr>
        <w:widowControl w:val="0"/>
        <w:autoSpaceDE w:val="0"/>
        <w:autoSpaceDN w:val="0"/>
        <w:adjustRightInd w:val="0"/>
        <w:ind w:left="480" w:hanging="480"/>
      </w:pPr>
      <w:r>
        <w:t>Jogiyanto Hartono, M. (2018). Data collection methods and analysis techniques. Andi Publisher.</w:t>
      </w:r>
    </w:p>
    <w:p w14:paraId="60EDD66F" w14:textId="77777777" w:rsidR="009664FB" w:rsidRDefault="009664FB" w:rsidP="009664FB">
      <w:pPr>
        <w:widowControl w:val="0"/>
        <w:autoSpaceDE w:val="0"/>
        <w:autoSpaceDN w:val="0"/>
        <w:adjustRightInd w:val="0"/>
        <w:ind w:left="480" w:hanging="480"/>
      </w:pPr>
      <w:r>
        <w:t>Kim, J., &amp; Park, C. (2020). Education, skills training, and lifelong learning in the era of technological revolution: A review. Asian</w:t>
      </w:r>
      <w:r>
        <w:rPr>
          <w:rFonts w:ascii="Cambria Math" w:hAnsi="Cambria Math" w:cs="Cambria Math"/>
        </w:rPr>
        <w:t>‐</w:t>
      </w:r>
      <w:r>
        <w:t>Pacific Economic Literature, 34(2), 3</w:t>
      </w:r>
      <w:r>
        <w:rPr>
          <w:rFonts w:cs="Helvetica"/>
        </w:rPr>
        <w:t>–</w:t>
      </w:r>
      <w:r>
        <w:t>19.</w:t>
      </w:r>
    </w:p>
    <w:p w14:paraId="1F4838AB" w14:textId="77777777" w:rsidR="009664FB" w:rsidRDefault="009664FB" w:rsidP="009664FB">
      <w:pPr>
        <w:widowControl w:val="0"/>
        <w:autoSpaceDE w:val="0"/>
        <w:autoSpaceDN w:val="0"/>
        <w:adjustRightInd w:val="0"/>
        <w:ind w:left="480" w:hanging="480"/>
      </w:pPr>
      <w:r>
        <w:t>Lestari, P., Yohana, C., &amp; Adha, M. A. (2023). The influence of learning facilities, learning motivation, and learning discipline on learning outcomes in public relations subjects of grade XI OTKP at SMKN West Jakarta. Journal of Media Administration, 8(1), 35–47.</w:t>
      </w:r>
    </w:p>
    <w:p w14:paraId="30B2B184" w14:textId="77777777" w:rsidR="009664FB" w:rsidRDefault="009664FB" w:rsidP="009664FB">
      <w:pPr>
        <w:widowControl w:val="0"/>
        <w:autoSpaceDE w:val="0"/>
        <w:autoSpaceDN w:val="0"/>
        <w:adjustRightInd w:val="0"/>
        <w:ind w:left="480" w:hanging="480"/>
      </w:pPr>
      <w:r>
        <w:t xml:space="preserve">Majid, M., Ramli, M. F., </w:t>
      </w:r>
      <w:proofErr w:type="spellStart"/>
      <w:r>
        <w:t>Badyalina</w:t>
      </w:r>
      <w:proofErr w:type="spellEnd"/>
      <w:r>
        <w:t>, B., Roslan, A., &amp; Hashim, A. (2020). The influence of engagement, work-environment, motivation, organizational learning, and supportive culture on job satisfaction. International Journal of Human Resource Studies, 10(4), 186.</w:t>
      </w:r>
    </w:p>
    <w:p w14:paraId="5250F409" w14:textId="77777777" w:rsidR="009664FB" w:rsidRDefault="009664FB" w:rsidP="009664FB">
      <w:pPr>
        <w:widowControl w:val="0"/>
        <w:autoSpaceDE w:val="0"/>
        <w:autoSpaceDN w:val="0"/>
        <w:adjustRightInd w:val="0"/>
        <w:ind w:left="480" w:hanging="480"/>
      </w:pPr>
      <w:proofErr w:type="spellStart"/>
      <w:r>
        <w:t>Mardiati</w:t>
      </w:r>
      <w:proofErr w:type="spellEnd"/>
      <w:r>
        <w:t xml:space="preserve">, D., &amp; Jannah, M. (2020). The Influence of Education and Training, Competence, and Work Environment on Employee Performance at the </w:t>
      </w:r>
      <w:proofErr w:type="spellStart"/>
      <w:r>
        <w:t>Pasuruan</w:t>
      </w:r>
      <w:proofErr w:type="spellEnd"/>
      <w:r>
        <w:t xml:space="preserve"> Regency Health Office. Journal of Management and Applied Business, 1(1), 79–90.</w:t>
      </w:r>
    </w:p>
    <w:p w14:paraId="06AEEA5E" w14:textId="77777777" w:rsidR="009664FB" w:rsidRDefault="009664FB" w:rsidP="009664FB">
      <w:pPr>
        <w:widowControl w:val="0"/>
        <w:autoSpaceDE w:val="0"/>
        <w:autoSpaceDN w:val="0"/>
        <w:adjustRightInd w:val="0"/>
        <w:ind w:left="480" w:hanging="480"/>
      </w:pPr>
      <w:r>
        <w:t xml:space="preserve">Munna, M. S. H., Hossain, M. R., &amp; </w:t>
      </w:r>
      <w:proofErr w:type="spellStart"/>
      <w:r>
        <w:t>Saylo</w:t>
      </w:r>
      <w:proofErr w:type="spellEnd"/>
      <w:r>
        <w:t>, K. R. (2024). Digital education revolution: Evaluating LMS-based learning and traditional approaches. Journal of Innovative Technology Convergence, 6(2).</w:t>
      </w:r>
    </w:p>
    <w:p w14:paraId="7F61DD9A" w14:textId="77777777" w:rsidR="009664FB" w:rsidRDefault="009664FB" w:rsidP="009664FB">
      <w:pPr>
        <w:widowControl w:val="0"/>
        <w:autoSpaceDE w:val="0"/>
        <w:autoSpaceDN w:val="0"/>
        <w:adjustRightInd w:val="0"/>
        <w:ind w:left="480" w:hanging="480"/>
      </w:pPr>
      <w:r>
        <w:t xml:space="preserve">Pratiwi, S., </w:t>
      </w:r>
      <w:proofErr w:type="spellStart"/>
      <w:r>
        <w:t>Faradila</w:t>
      </w:r>
      <w:proofErr w:type="spellEnd"/>
      <w:r>
        <w:t xml:space="preserve">, N., &amp; </w:t>
      </w:r>
      <w:proofErr w:type="spellStart"/>
      <w:r>
        <w:t>Iashania</w:t>
      </w:r>
      <w:proofErr w:type="spellEnd"/>
      <w:r>
        <w:t>, Y. (2022). Human resource training and development in improving the quality of public services. Nusantara Innovation Journal, 1(1), 28–37.</w:t>
      </w:r>
    </w:p>
    <w:p w14:paraId="687F6BC2" w14:textId="77777777" w:rsidR="009664FB" w:rsidRDefault="009664FB" w:rsidP="009664FB">
      <w:pPr>
        <w:widowControl w:val="0"/>
        <w:autoSpaceDE w:val="0"/>
        <w:autoSpaceDN w:val="0"/>
        <w:adjustRightInd w:val="0"/>
        <w:ind w:left="480" w:hanging="480"/>
      </w:pPr>
      <w:proofErr w:type="spellStart"/>
      <w:r>
        <w:t>Priadana</w:t>
      </w:r>
      <w:proofErr w:type="spellEnd"/>
      <w:r>
        <w:t xml:space="preserve">, M. S., &amp; </w:t>
      </w:r>
      <w:proofErr w:type="spellStart"/>
      <w:r>
        <w:t>Sunarsi</w:t>
      </w:r>
      <w:proofErr w:type="spellEnd"/>
      <w:r>
        <w:t>, D. (2021). Quantitative research methods. Pascal Books.</w:t>
      </w:r>
    </w:p>
    <w:p w14:paraId="7B55D368" w14:textId="77777777" w:rsidR="009664FB" w:rsidRDefault="009664FB" w:rsidP="009664FB">
      <w:pPr>
        <w:widowControl w:val="0"/>
        <w:autoSpaceDE w:val="0"/>
        <w:autoSpaceDN w:val="0"/>
        <w:adjustRightInd w:val="0"/>
        <w:ind w:left="480" w:hanging="480"/>
      </w:pPr>
      <w:r>
        <w:t>Reis, T., Faria, I., Serra, H., &amp; Xavier, M. (2022). Barriers and facilitators to implementing a continuing medical education intervention in a primary health care setting. BMC Health Services Research, 22(1), 638.</w:t>
      </w:r>
    </w:p>
    <w:p w14:paraId="269C2622" w14:textId="77777777" w:rsidR="009664FB" w:rsidRDefault="009664FB" w:rsidP="009664FB">
      <w:pPr>
        <w:widowControl w:val="0"/>
        <w:autoSpaceDE w:val="0"/>
        <w:autoSpaceDN w:val="0"/>
        <w:adjustRightInd w:val="0"/>
        <w:ind w:left="480" w:hanging="480"/>
      </w:pPr>
      <w:r>
        <w:t>Roberts, B. W., &amp; Yoon, H. J. (2022). Personality psychology. Annual Review of Psychology, 73(1), 489–516.</w:t>
      </w:r>
    </w:p>
    <w:p w14:paraId="4F6FA8D0" w14:textId="77777777" w:rsidR="009664FB" w:rsidRDefault="009664FB" w:rsidP="009664FB">
      <w:pPr>
        <w:widowControl w:val="0"/>
        <w:autoSpaceDE w:val="0"/>
        <w:autoSpaceDN w:val="0"/>
        <w:adjustRightInd w:val="0"/>
        <w:ind w:left="480" w:hanging="480"/>
      </w:pPr>
      <w:r>
        <w:t>Salman, M., Ganie, S. A., &amp; Saleem, I. (2020). The concept of competence: a thematic review and discussion. European Journal of Training and Development, 44(6/7), 717–742.</w:t>
      </w:r>
    </w:p>
    <w:p w14:paraId="09AC11D3" w14:textId="77777777" w:rsidR="009664FB" w:rsidRDefault="009664FB" w:rsidP="009664FB">
      <w:pPr>
        <w:widowControl w:val="0"/>
        <w:autoSpaceDE w:val="0"/>
        <w:autoSpaceDN w:val="0"/>
        <w:adjustRightInd w:val="0"/>
        <w:ind w:left="480" w:hanging="480"/>
      </w:pPr>
      <w:r>
        <w:t>Salmon, G. (2021). E-moderating.</w:t>
      </w:r>
    </w:p>
    <w:p w14:paraId="29349276" w14:textId="77777777" w:rsidR="009664FB" w:rsidRDefault="009664FB" w:rsidP="009664FB">
      <w:pPr>
        <w:widowControl w:val="0"/>
        <w:autoSpaceDE w:val="0"/>
        <w:autoSpaceDN w:val="0"/>
        <w:adjustRightInd w:val="0"/>
        <w:ind w:left="480" w:hanging="480"/>
      </w:pPr>
      <w:r>
        <w:t>Schunk, D. H., &amp; DiBenedetto, M. K. (2021). Self-efficacy and human motivation. In Advances in motivation science (Vol. 8, pp. 153–179). Elsevier.</w:t>
      </w:r>
    </w:p>
    <w:p w14:paraId="60E3854B" w14:textId="77777777" w:rsidR="009664FB" w:rsidRDefault="009664FB" w:rsidP="009664FB">
      <w:pPr>
        <w:widowControl w:val="0"/>
        <w:autoSpaceDE w:val="0"/>
        <w:autoSpaceDN w:val="0"/>
        <w:adjustRightInd w:val="0"/>
        <w:ind w:left="480" w:hanging="480"/>
      </w:pPr>
      <w:r>
        <w:t>Trinidad, J. E. (2020). Understanding student-</w:t>
      </w:r>
      <w:proofErr w:type="spellStart"/>
      <w:r>
        <w:t>centred</w:t>
      </w:r>
      <w:proofErr w:type="spellEnd"/>
      <w:r>
        <w:t xml:space="preserve"> learning in higher education: students' and teachers' perceptions, challenges, and cognitive gaps. Journal of Further and Higher Education, 44(8), 1013–1023.</w:t>
      </w:r>
    </w:p>
    <w:p w14:paraId="137D7294" w14:textId="77777777" w:rsidR="009664FB" w:rsidRDefault="009664FB" w:rsidP="009664FB">
      <w:pPr>
        <w:widowControl w:val="0"/>
        <w:autoSpaceDE w:val="0"/>
        <w:autoSpaceDN w:val="0"/>
        <w:adjustRightInd w:val="0"/>
        <w:ind w:left="480" w:hanging="480"/>
      </w:pPr>
      <w:r>
        <w:t>Wagner III, J. A., &amp; Hollenbeck, J. R. (2020). Organizational behavior: Securing competitive advantage. Routledge.</w:t>
      </w:r>
    </w:p>
    <w:p w14:paraId="78DAD3CF" w14:textId="3017EAB3" w:rsidR="009664FB" w:rsidRDefault="009664FB" w:rsidP="009664FB">
      <w:pPr>
        <w:widowControl w:val="0"/>
        <w:autoSpaceDE w:val="0"/>
        <w:autoSpaceDN w:val="0"/>
        <w:adjustRightInd w:val="0"/>
        <w:ind w:left="480" w:hanging="480"/>
      </w:pPr>
      <w:proofErr w:type="spellStart"/>
      <w:r>
        <w:t>Wirasandi</w:t>
      </w:r>
      <w:proofErr w:type="spellEnd"/>
      <w:r>
        <w:t>, A. A., Yamin, M. N., &amp; Kahar, F. (2019). Implementation of Law</w:t>
      </w:r>
      <w:r w:rsidR="00804091">
        <w:t xml:space="preserve"> </w:t>
      </w:r>
      <w:proofErr w:type="spellStart"/>
      <w:r>
        <w:t>Law</w:t>
      </w:r>
      <w:proofErr w:type="spellEnd"/>
      <w:r>
        <w:t xml:space="preserve"> Number 5 of 2014 on the Development of Civil Servant Competence in the Makassar City Education Office. MAKASSAR STATE UNIVERSITY.</w:t>
      </w:r>
    </w:p>
    <w:p w14:paraId="7DFCABE0" w14:textId="77777777" w:rsidR="009664FB" w:rsidRDefault="009664FB" w:rsidP="009664FB">
      <w:pPr>
        <w:widowControl w:val="0"/>
        <w:autoSpaceDE w:val="0"/>
        <w:autoSpaceDN w:val="0"/>
        <w:adjustRightInd w:val="0"/>
        <w:ind w:left="480" w:hanging="480"/>
      </w:pPr>
      <w:r>
        <w:t xml:space="preserve">Wulandari, A. P., Salsabila, A. A., Cahyani, K., </w:t>
      </w:r>
      <w:proofErr w:type="spellStart"/>
      <w:r>
        <w:t>Nurazizah</w:t>
      </w:r>
      <w:proofErr w:type="spellEnd"/>
      <w:r>
        <w:t xml:space="preserve">, T. S., &amp; Ulfiah, Z. (2023). The </w:t>
      </w:r>
      <w:r>
        <w:lastRenderedPageBreak/>
        <w:t>Importance of Learning Media in the Teaching and Learning Process. Journal on Education, 5(2), 3928–3936.</w:t>
      </w:r>
    </w:p>
    <w:p w14:paraId="0FA1E0CD" w14:textId="615A9DFE" w:rsidR="00E14E39" w:rsidRDefault="009664FB" w:rsidP="009664FB">
      <w:pPr>
        <w:widowControl w:val="0"/>
        <w:autoSpaceDE w:val="0"/>
        <w:autoSpaceDN w:val="0"/>
        <w:adjustRightInd w:val="0"/>
        <w:ind w:left="480" w:hanging="480"/>
      </w:pPr>
      <w:r>
        <w:t>YOLANDA, P. K. (2023). THE RELATIONSHIP BETWEEN FAMILY ECONOMIC CONDITIONS AND LEARNING ENVIRONMENT WITH THEMATIC LEARNING OUTCOMES OF GRADE V STATE ELEMENTARY SCHOOL STUDENTS.</w:t>
      </w:r>
    </w:p>
    <w:sectPr w:rsidR="00E14E39" w:rsidSect="00D84B5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5D953" w14:textId="77777777" w:rsidR="006B5123" w:rsidRDefault="006B5123">
      <w:r>
        <w:separator/>
      </w:r>
    </w:p>
  </w:endnote>
  <w:endnote w:type="continuationSeparator" w:id="0">
    <w:p w14:paraId="7008D23B" w14:textId="77777777" w:rsidR="006B5123" w:rsidRDefault="006B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7CDC" w14:textId="77777777" w:rsidR="005771E6" w:rsidRDefault="0057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2D72" w14:textId="5D447BFD" w:rsidR="00E14E39" w:rsidRPr="006077F1" w:rsidRDefault="00E14E39" w:rsidP="006077F1">
    <w:pPr>
      <w:pStyle w:val="Footer"/>
    </w:pPr>
    <w:r w:rsidRPr="006077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98F7" w14:textId="77777777" w:rsidR="00E14E39" w:rsidRDefault="00E14E39">
    <w:pPr>
      <w:pStyle w:val="Footer"/>
      <w:rPr>
        <w:rFonts w:ascii="Arial" w:hAnsi="Arial" w:cs="Arial"/>
        <w:sz w:val="16"/>
      </w:rPr>
    </w:pPr>
  </w:p>
  <w:p w14:paraId="00E1089C" w14:textId="77777777" w:rsidR="00E14E39" w:rsidRDefault="00E14E3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140A15" w14:textId="77777777" w:rsidR="00E14E39" w:rsidRDefault="00E14E39">
    <w:pPr>
      <w:pStyle w:val="Footer"/>
      <w:rPr>
        <w:rFonts w:ascii="Arial" w:hAnsi="Arial" w:cs="Arial"/>
        <w:sz w:val="16"/>
      </w:rPr>
    </w:pPr>
  </w:p>
  <w:p w14:paraId="1FD3B76D" w14:textId="77777777" w:rsidR="00E14E39" w:rsidRPr="009E048A" w:rsidRDefault="00E14E3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5B3C" w14:textId="77777777" w:rsidR="006B5123" w:rsidRDefault="006B5123">
      <w:r>
        <w:separator/>
      </w:r>
    </w:p>
  </w:footnote>
  <w:footnote w:type="continuationSeparator" w:id="0">
    <w:p w14:paraId="5D421AEA" w14:textId="77777777" w:rsidR="006B5123" w:rsidRDefault="006B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EE2A" w14:textId="3A36E780" w:rsidR="005771E6" w:rsidRDefault="005771E6">
    <w:pPr>
      <w:pStyle w:val="Header"/>
    </w:pPr>
    <w:r>
      <w:rPr>
        <w:noProof/>
      </w:rPr>
      <w:pict w14:anchorId="1AAEA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15BA" w14:textId="6875D662" w:rsidR="005771E6" w:rsidRDefault="005771E6">
    <w:pPr>
      <w:pStyle w:val="Header"/>
    </w:pPr>
    <w:r>
      <w:rPr>
        <w:noProof/>
      </w:rPr>
      <w:pict w14:anchorId="2F04D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1DF0" w14:textId="4DAED18D" w:rsidR="00E14E39" w:rsidRPr="00296529" w:rsidRDefault="005771E6" w:rsidP="00296529">
    <w:pPr>
      <w:ind w:left="2160"/>
      <w:jc w:val="center"/>
      <w:rPr>
        <w:rFonts w:ascii="Times New Roman" w:eastAsia="Calibri" w:hAnsi="Times New Roman"/>
        <w:i/>
        <w:sz w:val="18"/>
        <w:szCs w:val="22"/>
      </w:rPr>
    </w:pPr>
    <w:r>
      <w:rPr>
        <w:noProof/>
      </w:rPr>
      <w:pict w14:anchorId="09098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51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89577B" w14:textId="77777777" w:rsidR="00E14E39" w:rsidRPr="00296529" w:rsidRDefault="00E14E39"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EDD49C" w14:textId="77777777" w:rsidR="00E14E39" w:rsidRPr="00296529" w:rsidRDefault="00E14E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025717" w14:textId="77777777" w:rsidR="00E14E39" w:rsidRPr="00296529" w:rsidRDefault="00E14E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1D3CEEB" w14:textId="77777777" w:rsidR="00E14E39" w:rsidRDefault="00E14E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B5E4BD" w14:textId="77777777" w:rsidR="00E14E39" w:rsidRDefault="00E14E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14F88F" w14:textId="77777777" w:rsidR="00E14E39" w:rsidRDefault="00E14E3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6082B"/>
    <w:multiLevelType w:val="hybridMultilevel"/>
    <w:tmpl w:val="EB5838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4663890"/>
    <w:multiLevelType w:val="hybridMultilevel"/>
    <w:tmpl w:val="DEC00070"/>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D4467D"/>
    <w:multiLevelType w:val="hybridMultilevel"/>
    <w:tmpl w:val="F07091B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0C12754"/>
    <w:multiLevelType w:val="hybridMultilevel"/>
    <w:tmpl w:val="FEC4690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55D7C0F"/>
    <w:multiLevelType w:val="hybridMultilevel"/>
    <w:tmpl w:val="3574F02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9EF2443"/>
    <w:multiLevelType w:val="hybridMultilevel"/>
    <w:tmpl w:val="A0A8C15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7D8C493B"/>
    <w:multiLevelType w:val="hybridMultilevel"/>
    <w:tmpl w:val="5A747C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39"/>
    <w:rsid w:val="0002070D"/>
    <w:rsid w:val="001322A7"/>
    <w:rsid w:val="002D2CDF"/>
    <w:rsid w:val="005771E6"/>
    <w:rsid w:val="005F0901"/>
    <w:rsid w:val="006077F1"/>
    <w:rsid w:val="006B5123"/>
    <w:rsid w:val="006D158B"/>
    <w:rsid w:val="007D547A"/>
    <w:rsid w:val="00804091"/>
    <w:rsid w:val="008968F5"/>
    <w:rsid w:val="009664FB"/>
    <w:rsid w:val="009C535F"/>
    <w:rsid w:val="00B058B9"/>
    <w:rsid w:val="00B76AC5"/>
    <w:rsid w:val="00BF65E6"/>
    <w:rsid w:val="00C5730A"/>
    <w:rsid w:val="00CB3B87"/>
    <w:rsid w:val="00D43CC8"/>
    <w:rsid w:val="00D84B5B"/>
    <w:rsid w:val="00E14E39"/>
    <w:rsid w:val="00F22B3B"/>
    <w:rsid w:val="00F574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D3BF38"/>
  <w15:chartTrackingRefBased/>
  <w15:docId w15:val="{99092BAF-03F9-41BC-B181-ACB19283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E3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E14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E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39"/>
    <w:rPr>
      <w:rFonts w:eastAsiaTheme="majorEastAsia" w:cstheme="majorBidi"/>
      <w:color w:val="272727" w:themeColor="text1" w:themeTint="D8"/>
    </w:rPr>
  </w:style>
  <w:style w:type="paragraph" w:styleId="Title">
    <w:name w:val="Title"/>
    <w:basedOn w:val="Normal"/>
    <w:next w:val="Normal"/>
    <w:link w:val="TitleChar"/>
    <w:qFormat/>
    <w:rsid w:val="00E14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39"/>
    <w:pPr>
      <w:spacing w:before="160"/>
      <w:jc w:val="center"/>
    </w:pPr>
    <w:rPr>
      <w:i/>
      <w:iCs/>
      <w:color w:val="404040" w:themeColor="text1" w:themeTint="BF"/>
    </w:rPr>
  </w:style>
  <w:style w:type="character" w:customStyle="1" w:styleId="QuoteChar">
    <w:name w:val="Quote Char"/>
    <w:basedOn w:val="DefaultParagraphFont"/>
    <w:link w:val="Quote"/>
    <w:uiPriority w:val="29"/>
    <w:rsid w:val="00E14E39"/>
    <w:rPr>
      <w:i/>
      <w:iCs/>
      <w:color w:val="404040" w:themeColor="text1" w:themeTint="BF"/>
    </w:rPr>
  </w:style>
  <w:style w:type="paragraph" w:styleId="ListParagraph">
    <w:name w:val="List Paragraph"/>
    <w:basedOn w:val="Normal"/>
    <w:uiPriority w:val="34"/>
    <w:qFormat/>
    <w:rsid w:val="00E14E39"/>
    <w:pPr>
      <w:ind w:left="720"/>
      <w:contextualSpacing/>
    </w:pPr>
  </w:style>
  <w:style w:type="character" w:styleId="IntenseEmphasis">
    <w:name w:val="Intense Emphasis"/>
    <w:basedOn w:val="DefaultParagraphFont"/>
    <w:uiPriority w:val="21"/>
    <w:qFormat/>
    <w:rsid w:val="00E14E39"/>
    <w:rPr>
      <w:i/>
      <w:iCs/>
      <w:color w:val="2F5496" w:themeColor="accent1" w:themeShade="BF"/>
    </w:rPr>
  </w:style>
  <w:style w:type="paragraph" w:styleId="IntenseQuote">
    <w:name w:val="Intense Quote"/>
    <w:basedOn w:val="Normal"/>
    <w:next w:val="Normal"/>
    <w:link w:val="IntenseQuoteChar"/>
    <w:uiPriority w:val="30"/>
    <w:qFormat/>
    <w:rsid w:val="00E14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E39"/>
    <w:rPr>
      <w:i/>
      <w:iCs/>
      <w:color w:val="2F5496" w:themeColor="accent1" w:themeShade="BF"/>
    </w:rPr>
  </w:style>
  <w:style w:type="character" w:styleId="IntenseReference">
    <w:name w:val="Intense Reference"/>
    <w:basedOn w:val="DefaultParagraphFont"/>
    <w:uiPriority w:val="32"/>
    <w:qFormat/>
    <w:rsid w:val="00E14E39"/>
    <w:rPr>
      <w:b/>
      <w:bCs/>
      <w:smallCaps/>
      <w:color w:val="2F5496" w:themeColor="accent1" w:themeShade="BF"/>
      <w:spacing w:val="5"/>
    </w:rPr>
  </w:style>
  <w:style w:type="paragraph" w:customStyle="1" w:styleId="Author">
    <w:name w:val="Author"/>
    <w:basedOn w:val="Normal"/>
    <w:rsid w:val="00E14E39"/>
    <w:pPr>
      <w:spacing w:line="280" w:lineRule="exact"/>
      <w:jc w:val="right"/>
    </w:pPr>
    <w:rPr>
      <w:b/>
      <w:sz w:val="24"/>
    </w:rPr>
  </w:style>
  <w:style w:type="paragraph" w:customStyle="1" w:styleId="Affiliation">
    <w:name w:val="Affiliation"/>
    <w:basedOn w:val="Normal"/>
    <w:rsid w:val="00E14E39"/>
    <w:pPr>
      <w:spacing w:after="240" w:line="240" w:lineRule="exact"/>
      <w:jc w:val="right"/>
    </w:pPr>
  </w:style>
  <w:style w:type="paragraph" w:customStyle="1" w:styleId="Body">
    <w:name w:val="Body"/>
    <w:basedOn w:val="Normal"/>
    <w:rsid w:val="00E14E39"/>
    <w:pPr>
      <w:spacing w:after="240"/>
      <w:jc w:val="both"/>
    </w:pPr>
  </w:style>
  <w:style w:type="paragraph" w:customStyle="1" w:styleId="AbstHead">
    <w:name w:val="Abst Head"/>
    <w:basedOn w:val="Normal"/>
    <w:rsid w:val="00E14E39"/>
    <w:pPr>
      <w:keepNext/>
      <w:spacing w:after="240"/>
    </w:pPr>
    <w:rPr>
      <w:b/>
      <w:caps/>
      <w:sz w:val="22"/>
    </w:rPr>
  </w:style>
  <w:style w:type="paragraph" w:customStyle="1" w:styleId="ConcHead">
    <w:name w:val="Conc Head"/>
    <w:basedOn w:val="Normal"/>
    <w:rsid w:val="00E14E39"/>
    <w:pPr>
      <w:keepNext/>
      <w:spacing w:after="240"/>
    </w:pPr>
    <w:rPr>
      <w:b/>
      <w:caps/>
      <w:sz w:val="22"/>
    </w:rPr>
  </w:style>
  <w:style w:type="paragraph" w:customStyle="1" w:styleId="AcknHead">
    <w:name w:val="Ackn Head"/>
    <w:basedOn w:val="Normal"/>
    <w:rsid w:val="00E14E39"/>
    <w:pPr>
      <w:keepNext/>
      <w:spacing w:after="240"/>
    </w:pPr>
    <w:rPr>
      <w:b/>
      <w:caps/>
      <w:sz w:val="22"/>
    </w:rPr>
  </w:style>
  <w:style w:type="paragraph" w:customStyle="1" w:styleId="ReferHead">
    <w:name w:val="Refer Head"/>
    <w:basedOn w:val="Normal"/>
    <w:rsid w:val="00E14E39"/>
    <w:pPr>
      <w:keepNext/>
      <w:spacing w:after="240"/>
    </w:pPr>
    <w:rPr>
      <w:b/>
      <w:caps/>
      <w:sz w:val="22"/>
    </w:rPr>
  </w:style>
  <w:style w:type="paragraph" w:customStyle="1" w:styleId="Copyright">
    <w:name w:val="Copyright"/>
    <w:basedOn w:val="Normal"/>
    <w:rsid w:val="00E14E39"/>
    <w:pPr>
      <w:spacing w:after="960" w:line="200" w:lineRule="exact"/>
    </w:pPr>
    <w:rPr>
      <w:sz w:val="16"/>
    </w:rPr>
  </w:style>
  <w:style w:type="paragraph" w:customStyle="1" w:styleId="Head1">
    <w:name w:val="Head1"/>
    <w:basedOn w:val="Normal"/>
    <w:rsid w:val="00E14E39"/>
    <w:pPr>
      <w:keepNext/>
      <w:spacing w:after="240"/>
    </w:pPr>
    <w:rPr>
      <w:b/>
      <w:caps/>
      <w:sz w:val="22"/>
    </w:rPr>
  </w:style>
  <w:style w:type="paragraph" w:styleId="Footer">
    <w:name w:val="footer"/>
    <w:basedOn w:val="Normal"/>
    <w:link w:val="FooterChar"/>
    <w:rsid w:val="00E14E39"/>
    <w:pPr>
      <w:tabs>
        <w:tab w:val="center" w:pos="4320"/>
        <w:tab w:val="right" w:pos="8640"/>
      </w:tabs>
    </w:pPr>
  </w:style>
  <w:style w:type="character" w:customStyle="1" w:styleId="FooterChar">
    <w:name w:val="Footer Char"/>
    <w:basedOn w:val="DefaultParagraphFont"/>
    <w:link w:val="Footer"/>
    <w:rsid w:val="00E14E39"/>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E14E39"/>
    <w:pPr>
      <w:tabs>
        <w:tab w:val="center" w:pos="4320"/>
        <w:tab w:val="right" w:pos="8640"/>
      </w:tabs>
    </w:pPr>
  </w:style>
  <w:style w:type="character" w:customStyle="1" w:styleId="HeaderChar">
    <w:name w:val="Header Char"/>
    <w:basedOn w:val="DefaultParagraphFont"/>
    <w:link w:val="Header"/>
    <w:rsid w:val="00E14E39"/>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E14E39"/>
    <w:rPr>
      <w:color w:val="FF0080"/>
      <w:u w:val="single"/>
    </w:rPr>
  </w:style>
  <w:style w:type="table" w:styleId="PlainTable2">
    <w:name w:val="Plain Table 2"/>
    <w:basedOn w:val="TableNormal"/>
    <w:uiPriority w:val="42"/>
    <w:rsid w:val="00E14E3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E14E39"/>
  </w:style>
  <w:style w:type="character" w:styleId="UnresolvedMention">
    <w:name w:val="Unresolved Mention"/>
    <w:basedOn w:val="DefaultParagraphFont"/>
    <w:uiPriority w:val="99"/>
    <w:semiHidden/>
    <w:unhideWhenUsed/>
    <w:rsid w:val="0060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8399-712D-4617-A539-239E44CE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9181</Words>
  <Characters>52338</Characters>
  <Application>Microsoft Office Word</Application>
  <DocSecurity>0</DocSecurity>
  <Lines>436</Lines>
  <Paragraphs>122</Paragraphs>
  <ScaleCrop>false</ScaleCrop>
  <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23</cp:revision>
  <dcterms:created xsi:type="dcterms:W3CDTF">2025-08-28T11:46:00Z</dcterms:created>
  <dcterms:modified xsi:type="dcterms:W3CDTF">2025-09-03T12:11:00Z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