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9F28" w14:textId="232D64F3" w:rsidR="00D15591" w:rsidRDefault="005522C6" w:rsidP="00BD030F">
      <w:pPr>
        <w:spacing w:line="360" w:lineRule="auto"/>
        <w:jc w:val="both"/>
        <w:rPr>
          <w:rFonts w:ascii="Times New Roman" w:hAnsi="Times New Roman" w:cs="Times New Roman"/>
          <w:b/>
          <w:bCs/>
          <w:sz w:val="24"/>
          <w:szCs w:val="24"/>
          <w:lang w:val="en-US"/>
        </w:rPr>
      </w:pPr>
      <w:r w:rsidRPr="00483D68">
        <w:rPr>
          <w:rFonts w:ascii="Times New Roman" w:hAnsi="Times New Roman" w:cs="Times New Roman"/>
          <w:b/>
          <w:bCs/>
          <w:sz w:val="24"/>
          <w:szCs w:val="24"/>
          <w:lang w:val="en-US"/>
        </w:rPr>
        <w:t xml:space="preserve">Phytochemical Composition and Health Benefits </w:t>
      </w:r>
      <w:r w:rsidR="005E3E13" w:rsidRPr="00483D68">
        <w:rPr>
          <w:rFonts w:ascii="Times New Roman" w:hAnsi="Times New Roman" w:cs="Times New Roman"/>
          <w:b/>
          <w:bCs/>
          <w:sz w:val="24"/>
          <w:szCs w:val="24"/>
          <w:lang w:val="en-US"/>
        </w:rPr>
        <w:t>o</w:t>
      </w:r>
      <w:r w:rsidRPr="00483D68">
        <w:rPr>
          <w:rFonts w:ascii="Times New Roman" w:hAnsi="Times New Roman" w:cs="Times New Roman"/>
          <w:b/>
          <w:bCs/>
          <w:sz w:val="24"/>
          <w:szCs w:val="24"/>
          <w:lang w:val="en-US"/>
        </w:rPr>
        <w:t>f Mulberry Plant Parts- A Review</w:t>
      </w:r>
    </w:p>
    <w:p w14:paraId="2D161FBB" w14:textId="77777777" w:rsidR="00ED6112" w:rsidRDefault="00ED6112" w:rsidP="007C2D77">
      <w:pPr>
        <w:spacing w:after="0" w:line="360" w:lineRule="auto"/>
        <w:jc w:val="both"/>
        <w:rPr>
          <w:rFonts w:ascii="Times New Roman" w:hAnsi="Times New Roman" w:cs="Times New Roman"/>
          <w:b/>
          <w:bCs/>
          <w:sz w:val="24"/>
          <w:szCs w:val="24"/>
          <w:lang w:val="en-US"/>
        </w:rPr>
      </w:pPr>
    </w:p>
    <w:p w14:paraId="65AC9F9E" w14:textId="77777777" w:rsidR="00ED6112" w:rsidRDefault="00ED6112" w:rsidP="007C2D77">
      <w:pPr>
        <w:spacing w:after="0" w:line="360" w:lineRule="auto"/>
        <w:jc w:val="both"/>
        <w:rPr>
          <w:rFonts w:ascii="Times New Roman" w:hAnsi="Times New Roman" w:cs="Times New Roman"/>
          <w:b/>
          <w:bCs/>
          <w:sz w:val="24"/>
          <w:szCs w:val="24"/>
          <w:lang w:val="en-US"/>
        </w:rPr>
      </w:pPr>
    </w:p>
    <w:p w14:paraId="6B259793" w14:textId="44CC1E21" w:rsidR="00450DAC" w:rsidRPr="00483D68" w:rsidRDefault="00450DAC" w:rsidP="007C2D77">
      <w:pPr>
        <w:spacing w:after="0" w:line="360" w:lineRule="auto"/>
        <w:jc w:val="both"/>
        <w:rPr>
          <w:rFonts w:ascii="Times New Roman" w:hAnsi="Times New Roman" w:cs="Times New Roman"/>
          <w:b/>
          <w:bCs/>
          <w:sz w:val="24"/>
          <w:szCs w:val="24"/>
          <w:lang w:val="en-US"/>
        </w:rPr>
      </w:pPr>
      <w:bookmarkStart w:id="0" w:name="_GoBack"/>
      <w:bookmarkEnd w:id="0"/>
      <w:r w:rsidRPr="00483D68">
        <w:rPr>
          <w:rFonts w:ascii="Times New Roman" w:hAnsi="Times New Roman" w:cs="Times New Roman"/>
          <w:b/>
          <w:bCs/>
          <w:sz w:val="24"/>
          <w:szCs w:val="24"/>
          <w:lang w:val="en-US"/>
        </w:rPr>
        <w:t>Abstract</w:t>
      </w:r>
    </w:p>
    <w:p w14:paraId="0595DA3B" w14:textId="792BE6AD" w:rsidR="00C41EB3" w:rsidRPr="00483D68" w:rsidRDefault="00C41EB3" w:rsidP="00BD030F">
      <w:pPr>
        <w:spacing w:line="360" w:lineRule="auto"/>
        <w:jc w:val="both"/>
        <w:rPr>
          <w:rFonts w:ascii="Times New Roman" w:hAnsi="Times New Roman" w:cs="Times New Roman"/>
          <w:sz w:val="24"/>
          <w:szCs w:val="24"/>
        </w:rPr>
      </w:pPr>
      <w:r w:rsidRPr="00483D68">
        <w:rPr>
          <w:rFonts w:ascii="Times New Roman" w:hAnsi="Times New Roman" w:cs="Times New Roman"/>
          <w:sz w:val="24"/>
          <w:szCs w:val="24"/>
        </w:rPr>
        <w:t>Mulberry (</w:t>
      </w:r>
      <w:r w:rsidRPr="00483D68">
        <w:rPr>
          <w:rStyle w:val="Emphasis"/>
          <w:rFonts w:ascii="Times New Roman" w:hAnsi="Times New Roman" w:cs="Times New Roman"/>
          <w:sz w:val="24"/>
          <w:szCs w:val="24"/>
        </w:rPr>
        <w:t>Morus</w:t>
      </w:r>
      <w:r w:rsidRPr="00483D68">
        <w:rPr>
          <w:rFonts w:ascii="Times New Roman" w:hAnsi="Times New Roman" w:cs="Times New Roman"/>
          <w:sz w:val="24"/>
          <w:szCs w:val="24"/>
        </w:rPr>
        <w:t xml:space="preserve"> spp.), a traditional medicinal and nutritional plant, has been widely investigated for its bioactive composition and associated health benefits. Different parts of the mulberry plant, including leaves, fruits, bark, and roots, are rich in phytochemicals such as flavonoids, polyphenols, alkaloids, anthocyanins, stilbenes, and polysaccharides. Leaves are particularly abundant in 1-deoxynojirimycin (DNJ), flavonoids, and phenolic acids, which contribute to their antidiabetic, hypolipidemic, and hepatoprotective properties. Fruits are notable for anthocyanins, resveratrol, and vitamins that exhibit antioxidant, anti-inflammatory, and neuroprotective effects, while also supporting cardiovascular health. The root bark contains stilbenes and prenylated flavonoids with antimicrobial, anticancer, and anti-obesity potential. Moreover, mulberry extracts demonstrate immunomodulatory, anti-aging, and neuroprotective activities, validating their role in both preventive and therapeutic applications. Current evidence from in vitro, in vivo, and limited clinical studies supports the safety and efficacy of mulberry-derived products in promoting human health, though standardization of bioactive compounds and long-term safety evaluations remain necessary. This review highlights the compositional diversity of mulberry plant parts and their pharmacological significance, providing a basis for future nutraceutical and pharmaceutical developments</w:t>
      </w:r>
    </w:p>
    <w:p w14:paraId="243D8012" w14:textId="1C88900A" w:rsidR="00C41EB3" w:rsidRPr="00483D68" w:rsidRDefault="00C41EB3" w:rsidP="00BD030F">
      <w:pPr>
        <w:spacing w:line="360" w:lineRule="auto"/>
        <w:jc w:val="both"/>
        <w:rPr>
          <w:rFonts w:ascii="Times New Roman" w:hAnsi="Times New Roman" w:cs="Times New Roman"/>
          <w:sz w:val="24"/>
          <w:szCs w:val="24"/>
          <w:lang w:val="en-US"/>
        </w:rPr>
      </w:pPr>
      <w:r w:rsidRPr="00483D68">
        <w:rPr>
          <w:rFonts w:ascii="Times New Roman" w:hAnsi="Times New Roman" w:cs="Times New Roman"/>
          <w:b/>
          <w:bCs/>
          <w:sz w:val="24"/>
          <w:szCs w:val="24"/>
        </w:rPr>
        <w:t xml:space="preserve">Keywords: </w:t>
      </w:r>
      <w:r w:rsidRPr="00483D68">
        <w:rPr>
          <w:rFonts w:ascii="Times New Roman" w:hAnsi="Times New Roman" w:cs="Times New Roman"/>
          <w:sz w:val="24"/>
          <w:szCs w:val="24"/>
        </w:rPr>
        <w:t>Mulberry, Health, Effects, Composition, Plant, Compounds</w:t>
      </w:r>
    </w:p>
    <w:p w14:paraId="1AEF9740" w14:textId="64F902B2" w:rsidR="00D15591" w:rsidRPr="00483D68" w:rsidRDefault="00D15591" w:rsidP="007C2D77">
      <w:pPr>
        <w:pStyle w:val="ListParagraph"/>
        <w:numPr>
          <w:ilvl w:val="0"/>
          <w:numId w:val="6"/>
        </w:numPr>
        <w:spacing w:after="0" w:line="360" w:lineRule="auto"/>
        <w:jc w:val="both"/>
        <w:rPr>
          <w:rFonts w:ascii="Times New Roman" w:hAnsi="Times New Roman" w:cs="Times New Roman"/>
          <w:b/>
          <w:bCs/>
          <w:sz w:val="24"/>
          <w:szCs w:val="24"/>
          <w:lang w:val="en-US"/>
        </w:rPr>
      </w:pPr>
      <w:r w:rsidRPr="00483D68">
        <w:rPr>
          <w:rFonts w:ascii="Times New Roman" w:hAnsi="Times New Roman" w:cs="Times New Roman"/>
          <w:b/>
          <w:bCs/>
          <w:sz w:val="24"/>
          <w:szCs w:val="24"/>
          <w:lang w:val="en-US"/>
        </w:rPr>
        <w:t xml:space="preserve">Introduction </w:t>
      </w:r>
    </w:p>
    <w:p w14:paraId="61C86C4F" w14:textId="2D5A0D0F" w:rsidR="00FE5E92" w:rsidRPr="00483D68" w:rsidRDefault="006B0723"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FE5E92" w:rsidRPr="00483D68">
        <w:rPr>
          <w:rFonts w:ascii="Times New Roman" w:eastAsia="Times New Roman" w:hAnsi="Times New Roman" w:cs="Times New Roman"/>
          <w:kern w:val="0"/>
          <w:sz w:val="24"/>
          <w:szCs w:val="24"/>
          <w:lang w:val="en-US"/>
        </w:rPr>
        <w:t xml:space="preserve">Natural products have long served as a valuable source of bioactive molecules (Ma and Zhang, 2017; Ji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2009; Zhang and Ma, 2018). The compounds present in fruits and vegetables are increasingly studied for their antioxidant potential and their ability to lower the risk of chronic illnesses, including metabolic disorders (Ma and Zhang, 2017; Cao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2018; </w:t>
      </w:r>
      <w:proofErr w:type="spellStart"/>
      <w:r w:rsidR="00FE5E92" w:rsidRPr="00483D68">
        <w:rPr>
          <w:rFonts w:ascii="Times New Roman" w:eastAsia="Times New Roman" w:hAnsi="Times New Roman" w:cs="Times New Roman"/>
          <w:kern w:val="0"/>
          <w:sz w:val="24"/>
          <w:szCs w:val="24"/>
          <w:lang w:val="en-US"/>
        </w:rPr>
        <w:t>Veeresham</w:t>
      </w:r>
      <w:proofErr w:type="spellEnd"/>
      <w:r w:rsidR="00FE5E92" w:rsidRPr="00483D68">
        <w:rPr>
          <w:rFonts w:ascii="Times New Roman" w:eastAsia="Times New Roman" w:hAnsi="Times New Roman" w:cs="Times New Roman"/>
          <w:kern w:val="0"/>
          <w:sz w:val="24"/>
          <w:szCs w:val="24"/>
          <w:lang w:val="en-US"/>
        </w:rPr>
        <w:t>, 2012). Nearly half of the currently approved therapeutic agents are derived from natural sources (</w:t>
      </w:r>
      <w:proofErr w:type="spellStart"/>
      <w:r w:rsidR="00FE5E92" w:rsidRPr="00483D68">
        <w:rPr>
          <w:rFonts w:ascii="Times New Roman" w:eastAsia="Times New Roman" w:hAnsi="Times New Roman" w:cs="Times New Roman"/>
          <w:kern w:val="0"/>
          <w:sz w:val="24"/>
          <w:szCs w:val="24"/>
          <w:lang w:val="en-US"/>
        </w:rPr>
        <w:t>Veeresham</w:t>
      </w:r>
      <w:proofErr w:type="spellEnd"/>
      <w:r w:rsidR="00FE5E92" w:rsidRPr="00483D68">
        <w:rPr>
          <w:rFonts w:ascii="Times New Roman" w:eastAsia="Times New Roman" w:hAnsi="Times New Roman" w:cs="Times New Roman"/>
          <w:kern w:val="0"/>
          <w:sz w:val="24"/>
          <w:szCs w:val="24"/>
          <w:lang w:val="en-US"/>
        </w:rPr>
        <w:t>, 2012). Furthermore, around 80% of people in various countries still depend on herbal medicines, and the global market for plant-based pharmaceuticals was estimated to reach nearly $35 billion by 2020 (</w:t>
      </w:r>
      <w:proofErr w:type="spellStart"/>
      <w:r w:rsidR="00FE5E92" w:rsidRPr="00483D68">
        <w:rPr>
          <w:rFonts w:ascii="Times New Roman" w:eastAsia="Times New Roman" w:hAnsi="Times New Roman" w:cs="Times New Roman"/>
          <w:kern w:val="0"/>
          <w:sz w:val="24"/>
          <w:szCs w:val="24"/>
          <w:lang w:val="en-US"/>
        </w:rPr>
        <w:t>Veeresham</w:t>
      </w:r>
      <w:proofErr w:type="spellEnd"/>
      <w:r w:rsidR="00FE5E92" w:rsidRPr="00483D68">
        <w:rPr>
          <w:rFonts w:ascii="Times New Roman" w:eastAsia="Times New Roman" w:hAnsi="Times New Roman" w:cs="Times New Roman"/>
          <w:kern w:val="0"/>
          <w:sz w:val="24"/>
          <w:szCs w:val="24"/>
          <w:lang w:val="en-US"/>
        </w:rPr>
        <w:t xml:space="preserve">, 2012; </w:t>
      </w:r>
      <w:proofErr w:type="spellStart"/>
      <w:r w:rsidR="00FE5E92" w:rsidRPr="00483D68">
        <w:rPr>
          <w:rFonts w:ascii="Times New Roman" w:eastAsia="Times New Roman" w:hAnsi="Times New Roman" w:cs="Times New Roman"/>
          <w:kern w:val="0"/>
          <w:sz w:val="24"/>
          <w:szCs w:val="24"/>
          <w:lang w:val="en-US"/>
        </w:rPr>
        <w:t>Gryn-Rynko</w:t>
      </w:r>
      <w:proofErr w:type="spellEnd"/>
      <w:r w:rsidR="00FE5E92"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2016).</w:t>
      </w:r>
    </w:p>
    <w:p w14:paraId="60EFF4B4" w14:textId="4580695F" w:rsidR="00FE5E92" w:rsidRPr="00483D68" w:rsidRDefault="006B0723"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FE5E92" w:rsidRPr="00483D68">
        <w:rPr>
          <w:rFonts w:ascii="Times New Roman" w:eastAsia="Times New Roman" w:hAnsi="Times New Roman" w:cs="Times New Roman"/>
          <w:kern w:val="0"/>
          <w:sz w:val="24"/>
          <w:szCs w:val="24"/>
          <w:lang w:val="en-US"/>
        </w:rPr>
        <w:t>Mulberry (</w:t>
      </w:r>
      <w:r w:rsidR="00BD030F" w:rsidRPr="00483D68">
        <w:rPr>
          <w:rFonts w:ascii="Times New Roman" w:eastAsia="Times New Roman" w:hAnsi="Times New Roman" w:cs="Times New Roman"/>
          <w:i/>
          <w:iCs/>
          <w:kern w:val="0"/>
          <w:sz w:val="24"/>
          <w:szCs w:val="24"/>
          <w:lang w:val="en-US"/>
        </w:rPr>
        <w:t>Morus alba</w:t>
      </w:r>
      <w:r w:rsidR="00FE5E92" w:rsidRPr="00483D68">
        <w:rPr>
          <w:rFonts w:ascii="Times New Roman" w:eastAsia="Times New Roman" w:hAnsi="Times New Roman" w:cs="Times New Roman"/>
          <w:kern w:val="0"/>
          <w:sz w:val="24"/>
          <w:szCs w:val="24"/>
          <w:lang w:val="en-US"/>
        </w:rPr>
        <w:t xml:space="preserve">), a rapidly growing deciduous species belonging to the genus </w:t>
      </w:r>
      <w:r w:rsidR="00FE5E92" w:rsidRPr="00483D68">
        <w:rPr>
          <w:rFonts w:ascii="Times New Roman" w:eastAsia="Times New Roman" w:hAnsi="Times New Roman" w:cs="Times New Roman"/>
          <w:i/>
          <w:iCs/>
          <w:kern w:val="0"/>
          <w:sz w:val="24"/>
          <w:szCs w:val="24"/>
          <w:lang w:val="en-US"/>
        </w:rPr>
        <w:t>Morus</w:t>
      </w:r>
      <w:r w:rsidR="00FE5E92" w:rsidRPr="00483D68">
        <w:rPr>
          <w:rFonts w:ascii="Times New Roman" w:eastAsia="Times New Roman" w:hAnsi="Times New Roman" w:cs="Times New Roman"/>
          <w:kern w:val="0"/>
          <w:sz w:val="24"/>
          <w:szCs w:val="24"/>
          <w:lang w:val="en-US"/>
        </w:rPr>
        <w:t xml:space="preserve"> under the family </w:t>
      </w:r>
      <w:proofErr w:type="spellStart"/>
      <w:r w:rsidR="00FE5E92" w:rsidRPr="00483D68">
        <w:rPr>
          <w:rFonts w:ascii="Times New Roman" w:eastAsia="Times New Roman" w:hAnsi="Times New Roman" w:cs="Times New Roman"/>
          <w:kern w:val="0"/>
          <w:sz w:val="24"/>
          <w:szCs w:val="24"/>
          <w:lang w:val="en-US"/>
        </w:rPr>
        <w:t>Moraceae</w:t>
      </w:r>
      <w:proofErr w:type="spellEnd"/>
      <w:r w:rsidR="00FE5E92" w:rsidRPr="00483D68">
        <w:rPr>
          <w:rFonts w:ascii="Times New Roman" w:eastAsia="Times New Roman" w:hAnsi="Times New Roman" w:cs="Times New Roman"/>
          <w:kern w:val="0"/>
          <w:sz w:val="24"/>
          <w:szCs w:val="24"/>
          <w:lang w:val="en-US"/>
        </w:rPr>
        <w:t>, is extensively cultivated across diverse climates (</w:t>
      </w:r>
      <w:proofErr w:type="spellStart"/>
      <w:r w:rsidR="00FE5E92" w:rsidRPr="00483D68">
        <w:rPr>
          <w:rFonts w:ascii="Times New Roman" w:eastAsia="Times New Roman" w:hAnsi="Times New Roman" w:cs="Times New Roman"/>
          <w:kern w:val="0"/>
          <w:sz w:val="24"/>
          <w:szCs w:val="24"/>
          <w:lang w:val="en-US"/>
        </w:rPr>
        <w:t>Butkhup</w:t>
      </w:r>
      <w:proofErr w:type="spellEnd"/>
      <w:r w:rsidR="00FE5E92"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lastRenderedPageBreak/>
        <w:t>et al</w:t>
      </w:r>
      <w:r w:rsidR="00FE5E92" w:rsidRPr="00483D68">
        <w:rPr>
          <w:rFonts w:ascii="Times New Roman" w:eastAsia="Times New Roman" w:hAnsi="Times New Roman" w:cs="Times New Roman"/>
          <w:kern w:val="0"/>
          <w:sz w:val="24"/>
          <w:szCs w:val="24"/>
          <w:lang w:val="en-US"/>
        </w:rPr>
        <w:t>., 2013). It is a versatile plant with economic importance, widely applied in pharmaceuticals, agriculture, and the food industry. Globally, about 24 species and more than 1,000 cultivars of mulberry are found, primarily originating from Southeast Asia. Among them, white mulberry (</w:t>
      </w:r>
      <w:r w:rsidR="00FE5E92" w:rsidRPr="00483D68">
        <w:rPr>
          <w:rFonts w:ascii="Times New Roman" w:eastAsia="Times New Roman" w:hAnsi="Times New Roman" w:cs="Times New Roman"/>
          <w:i/>
          <w:iCs/>
          <w:kern w:val="0"/>
          <w:sz w:val="24"/>
          <w:szCs w:val="24"/>
          <w:lang w:val="en-US"/>
        </w:rPr>
        <w:t>M. alba L.</w:t>
      </w:r>
      <w:r w:rsidR="00FE5E92" w:rsidRPr="00483D68">
        <w:rPr>
          <w:rFonts w:ascii="Times New Roman" w:eastAsia="Times New Roman" w:hAnsi="Times New Roman" w:cs="Times New Roman"/>
          <w:kern w:val="0"/>
          <w:sz w:val="24"/>
          <w:szCs w:val="24"/>
          <w:lang w:val="en-US"/>
        </w:rPr>
        <w:t>), black mulberry (</w:t>
      </w:r>
      <w:r w:rsidR="00FE5E92" w:rsidRPr="00483D68">
        <w:rPr>
          <w:rFonts w:ascii="Times New Roman" w:eastAsia="Times New Roman" w:hAnsi="Times New Roman" w:cs="Times New Roman"/>
          <w:i/>
          <w:iCs/>
          <w:kern w:val="0"/>
          <w:sz w:val="24"/>
          <w:szCs w:val="24"/>
          <w:lang w:val="en-US"/>
        </w:rPr>
        <w:t>M. nigra L.</w:t>
      </w:r>
      <w:r w:rsidR="00FE5E92" w:rsidRPr="00483D68">
        <w:rPr>
          <w:rFonts w:ascii="Times New Roman" w:eastAsia="Times New Roman" w:hAnsi="Times New Roman" w:cs="Times New Roman"/>
          <w:kern w:val="0"/>
          <w:sz w:val="24"/>
          <w:szCs w:val="24"/>
          <w:lang w:val="en-US"/>
        </w:rPr>
        <w:t>), and red mulberry (</w:t>
      </w:r>
      <w:r w:rsidR="00FE5E92" w:rsidRPr="00483D68">
        <w:rPr>
          <w:rFonts w:ascii="Times New Roman" w:eastAsia="Times New Roman" w:hAnsi="Times New Roman" w:cs="Times New Roman"/>
          <w:i/>
          <w:iCs/>
          <w:kern w:val="0"/>
          <w:sz w:val="24"/>
          <w:szCs w:val="24"/>
          <w:lang w:val="en-US"/>
        </w:rPr>
        <w:t>M. rubra L.</w:t>
      </w:r>
      <w:r w:rsidR="00FE5E92" w:rsidRPr="00483D68">
        <w:rPr>
          <w:rFonts w:ascii="Times New Roman" w:eastAsia="Times New Roman" w:hAnsi="Times New Roman" w:cs="Times New Roman"/>
          <w:kern w:val="0"/>
          <w:sz w:val="24"/>
          <w:szCs w:val="24"/>
          <w:lang w:val="en-US"/>
        </w:rPr>
        <w:t>) are the dominant species (Huo, 2002). Mulberry is recognized as a rich reservoir of natural antioxidants such as vitamin C, anthocyanins, polyphenols, and other bioactive nutrients, apart from its role in traditional medicine (</w:t>
      </w:r>
      <w:proofErr w:type="spellStart"/>
      <w:r w:rsidR="00FE5E92" w:rsidRPr="00483D68">
        <w:rPr>
          <w:rFonts w:ascii="Times New Roman" w:eastAsia="Times New Roman" w:hAnsi="Times New Roman" w:cs="Times New Roman"/>
          <w:kern w:val="0"/>
          <w:sz w:val="24"/>
          <w:szCs w:val="24"/>
          <w:lang w:val="en-US"/>
        </w:rPr>
        <w:t>Łochyńska</w:t>
      </w:r>
      <w:proofErr w:type="spellEnd"/>
      <w:r w:rsidR="00FE5E92" w:rsidRPr="00483D68">
        <w:rPr>
          <w:rFonts w:ascii="Times New Roman" w:eastAsia="Times New Roman" w:hAnsi="Times New Roman" w:cs="Times New Roman"/>
          <w:kern w:val="0"/>
          <w:sz w:val="24"/>
          <w:szCs w:val="24"/>
          <w:lang w:val="en-US"/>
        </w:rPr>
        <w:t xml:space="preserve">, 2015). Additionally, it supplies essential carbohydrates, dietary </w:t>
      </w:r>
      <w:proofErr w:type="spellStart"/>
      <w:r w:rsidR="00FE5E92" w:rsidRPr="00483D68">
        <w:rPr>
          <w:rFonts w:ascii="Times New Roman" w:eastAsia="Times New Roman" w:hAnsi="Times New Roman" w:cs="Times New Roman"/>
          <w:kern w:val="0"/>
          <w:sz w:val="24"/>
          <w:szCs w:val="24"/>
          <w:lang w:val="en-US"/>
        </w:rPr>
        <w:t>fibre</w:t>
      </w:r>
      <w:proofErr w:type="spellEnd"/>
      <w:r w:rsidR="00FE5E92" w:rsidRPr="00483D68">
        <w:rPr>
          <w:rFonts w:ascii="Times New Roman" w:eastAsia="Times New Roman" w:hAnsi="Times New Roman" w:cs="Times New Roman"/>
          <w:kern w:val="0"/>
          <w:sz w:val="24"/>
          <w:szCs w:val="24"/>
          <w:lang w:val="en-US"/>
        </w:rPr>
        <w:t xml:space="preserve">, minerals, riboflavin, nicotinic acid, and fatty acids (Thakur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2016; Zafar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2013).</w:t>
      </w:r>
    </w:p>
    <w:p w14:paraId="708B8DB5" w14:textId="0434D52B" w:rsidR="00FE5E92" w:rsidRPr="00483D68" w:rsidRDefault="006B0723"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FE5E92" w:rsidRPr="00483D68">
        <w:rPr>
          <w:rFonts w:ascii="Times New Roman" w:eastAsia="Times New Roman" w:hAnsi="Times New Roman" w:cs="Times New Roman"/>
          <w:kern w:val="0"/>
          <w:sz w:val="24"/>
          <w:szCs w:val="24"/>
          <w:lang w:val="en-US"/>
        </w:rPr>
        <w:t xml:space="preserve">Each part of the mulberry plant is abundant in phytochemicals, including flavonoids, alkaloids, steroids, and terpenoids (Liang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2012), which contribute to a wide spectrum of biological activities such as antioxidative (Hong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2004), neuroprotective and vasoactive (Sakagami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2006), antihyperlipidemic (Liu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2009), antidiabetic (Sulochana, 2012), and cytoprotective effects (Jiao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2017). More recently, different plant parts have been incorporated into functional foods, nutraceuticals, and cosmetic formulations. However, despite its phytochemical richness and versatile applications, mulberry remains underutilized on an industrial scale due to its high perishability and short harvesting window, limiting its commercial exploitation to specific regions.</w:t>
      </w:r>
    </w:p>
    <w:p w14:paraId="449BA261" w14:textId="3B04F322" w:rsidR="00FE5E92" w:rsidRPr="00483D68" w:rsidRDefault="006B0723" w:rsidP="007C2D77">
      <w:pPr>
        <w:spacing w:after="100" w:afterAutospacing="1" w:line="360" w:lineRule="auto"/>
        <w:jc w:val="both"/>
        <w:rPr>
          <w:rFonts w:ascii="Times New Roman" w:hAnsi="Times New Roman" w:cs="Times New Roman"/>
          <w:b/>
          <w:bCs/>
          <w:sz w:val="24"/>
          <w:szCs w:val="24"/>
          <w:lang w:val="en-US"/>
        </w:rPr>
      </w:pPr>
      <w:r w:rsidRPr="00483D68">
        <w:rPr>
          <w:rFonts w:ascii="Times New Roman" w:eastAsia="Times New Roman" w:hAnsi="Times New Roman" w:cs="Times New Roman"/>
          <w:kern w:val="0"/>
          <w:sz w:val="24"/>
          <w:szCs w:val="24"/>
          <w:lang w:val="en-US"/>
        </w:rPr>
        <w:tab/>
      </w:r>
      <w:r w:rsidR="00FE5E92" w:rsidRPr="00483D68">
        <w:rPr>
          <w:rFonts w:ascii="Times New Roman" w:eastAsia="Times New Roman" w:hAnsi="Times New Roman" w:cs="Times New Roman"/>
          <w:kern w:val="0"/>
          <w:sz w:val="24"/>
          <w:szCs w:val="24"/>
          <w:lang w:val="en-US"/>
        </w:rPr>
        <w:t xml:space="preserve">Traditionally, mulberry has been reported to support liver health, strengthen joints, promote diuresis, and regulate blood pressure. The primary anthocyanins identified in its fruits are cyanidin-3-O-glucoside (C3G), cyanidin-3-O-rutinoside (C3R), and pelargonidin-3-glucoside (Kim and Lee, 2020). Thanks to its diverse phenolic and flavonoid content, mulberry also exhibits expectorant, laxative, </w:t>
      </w:r>
      <w:proofErr w:type="spellStart"/>
      <w:r w:rsidR="00FE5E92" w:rsidRPr="00483D68">
        <w:rPr>
          <w:rFonts w:ascii="Times New Roman" w:eastAsia="Times New Roman" w:hAnsi="Times New Roman" w:cs="Times New Roman"/>
          <w:kern w:val="0"/>
          <w:sz w:val="24"/>
          <w:szCs w:val="24"/>
          <w:lang w:val="en-US"/>
        </w:rPr>
        <w:t>hypoglycaemic</w:t>
      </w:r>
      <w:proofErr w:type="spellEnd"/>
      <w:r w:rsidR="00FE5E92" w:rsidRPr="00483D68">
        <w:rPr>
          <w:rFonts w:ascii="Times New Roman" w:eastAsia="Times New Roman" w:hAnsi="Times New Roman" w:cs="Times New Roman"/>
          <w:kern w:val="0"/>
          <w:sz w:val="24"/>
          <w:szCs w:val="24"/>
          <w:lang w:val="en-US"/>
        </w:rPr>
        <w:t xml:space="preserve">, anthelmintic, analgesic, and emetic properties (Negro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xml:space="preserve">., 2019). Understanding the phytochemical composition and nutritional profile of mulberry is valuable for the development of mulberry-based functional foods and dietary products (Jan </w:t>
      </w:r>
      <w:r w:rsidR="006811CE" w:rsidRPr="00483D68">
        <w:rPr>
          <w:rFonts w:ascii="Times New Roman" w:eastAsia="Times New Roman" w:hAnsi="Times New Roman" w:cs="Times New Roman"/>
          <w:i/>
          <w:iCs/>
          <w:kern w:val="0"/>
          <w:sz w:val="24"/>
          <w:szCs w:val="24"/>
          <w:lang w:val="en-US"/>
        </w:rPr>
        <w:t>et al</w:t>
      </w:r>
      <w:r w:rsidR="00FE5E92" w:rsidRPr="00483D68">
        <w:rPr>
          <w:rFonts w:ascii="Times New Roman" w:eastAsia="Times New Roman" w:hAnsi="Times New Roman" w:cs="Times New Roman"/>
          <w:kern w:val="0"/>
          <w:sz w:val="24"/>
          <w:szCs w:val="24"/>
          <w:lang w:val="en-US"/>
        </w:rPr>
        <w:t>., 2021).</w:t>
      </w:r>
      <w:r w:rsidR="00C20948" w:rsidRPr="00483D68">
        <w:rPr>
          <w:rFonts w:ascii="Times New Roman" w:eastAsia="Times New Roman" w:hAnsi="Times New Roman" w:cs="Times New Roman"/>
          <w:kern w:val="0"/>
          <w:sz w:val="24"/>
          <w:szCs w:val="24"/>
          <w:lang w:val="en-US"/>
        </w:rPr>
        <w:t xml:space="preserve"> </w:t>
      </w:r>
      <w:r w:rsidR="00483D68" w:rsidRPr="00483D68">
        <w:rPr>
          <w:rFonts w:ascii="Times New Roman" w:hAnsi="Times New Roman" w:cs="Times New Roman"/>
          <w:sz w:val="24"/>
          <w:szCs w:val="24"/>
        </w:rPr>
        <w:t xml:space="preserve">The present review synthesizes recent literature on mulberry to evaluate its potential as a whole-plant resource. It highlights the phytochemical composition of different parts of the </w:t>
      </w:r>
      <w:r w:rsidR="00483D68" w:rsidRPr="00483D68">
        <w:rPr>
          <w:rStyle w:val="Emphasis"/>
          <w:rFonts w:ascii="Times New Roman" w:hAnsi="Times New Roman" w:cs="Times New Roman"/>
          <w:sz w:val="24"/>
          <w:szCs w:val="24"/>
        </w:rPr>
        <w:t>Morus</w:t>
      </w:r>
      <w:r w:rsidR="00483D68" w:rsidRPr="00483D68">
        <w:rPr>
          <w:rFonts w:ascii="Times New Roman" w:hAnsi="Times New Roman" w:cs="Times New Roman"/>
          <w:sz w:val="24"/>
          <w:szCs w:val="24"/>
        </w:rPr>
        <w:t xml:space="preserve"> tree, correlates each botanical section with its specific health benefits.</w:t>
      </w:r>
    </w:p>
    <w:p w14:paraId="142CACEE" w14:textId="48011836" w:rsidR="00DD48A7" w:rsidRPr="00483D68" w:rsidRDefault="00DD48A7" w:rsidP="000E3BF0">
      <w:pPr>
        <w:pStyle w:val="ListParagraph"/>
        <w:numPr>
          <w:ilvl w:val="0"/>
          <w:numId w:val="6"/>
        </w:numPr>
        <w:spacing w:line="360" w:lineRule="auto"/>
        <w:jc w:val="both"/>
        <w:rPr>
          <w:rFonts w:ascii="Times New Roman" w:hAnsi="Times New Roman" w:cs="Times New Roman"/>
          <w:b/>
          <w:bCs/>
          <w:sz w:val="24"/>
          <w:szCs w:val="24"/>
        </w:rPr>
      </w:pPr>
      <w:bookmarkStart w:id="1" w:name="_Hlk138068663"/>
      <w:r w:rsidRPr="00483D68">
        <w:rPr>
          <w:rFonts w:ascii="Times New Roman" w:hAnsi="Times New Roman" w:cs="Times New Roman"/>
          <w:b/>
          <w:bCs/>
          <w:sz w:val="24"/>
          <w:szCs w:val="24"/>
        </w:rPr>
        <w:t>Phytochemical composition of botanical parts of mulberry</w:t>
      </w:r>
    </w:p>
    <w:p w14:paraId="4F9F9DDC" w14:textId="567C5B9E" w:rsidR="00DD48A7"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DD48A7" w:rsidRPr="00483D68">
        <w:rPr>
          <w:rFonts w:ascii="Times New Roman" w:hAnsi="Times New Roman" w:cs="Times New Roman"/>
          <w:b/>
          <w:bCs/>
          <w:sz w:val="24"/>
          <w:szCs w:val="24"/>
        </w:rPr>
        <w:t>Mulberry fruits</w:t>
      </w:r>
    </w:p>
    <w:p w14:paraId="61708EF4" w14:textId="48701E5F" w:rsidR="00EF1221" w:rsidRPr="00483D68" w:rsidRDefault="006B0723"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The fruits of </w:t>
      </w:r>
      <w:r w:rsidR="00EF1221" w:rsidRPr="00483D68">
        <w:rPr>
          <w:rFonts w:ascii="Times New Roman" w:eastAsia="Times New Roman" w:hAnsi="Times New Roman" w:cs="Times New Roman"/>
          <w:i/>
          <w:iCs/>
          <w:kern w:val="0"/>
          <w:sz w:val="24"/>
          <w:szCs w:val="24"/>
          <w:lang w:val="en-US"/>
        </w:rPr>
        <w:t>Morus nigra</w:t>
      </w:r>
      <w:r w:rsidR="00EF1221" w:rsidRPr="00483D68">
        <w:rPr>
          <w:rFonts w:ascii="Times New Roman" w:eastAsia="Times New Roman" w:hAnsi="Times New Roman" w:cs="Times New Roman"/>
          <w:kern w:val="0"/>
          <w:sz w:val="24"/>
          <w:szCs w:val="24"/>
          <w:lang w:val="en-US"/>
        </w:rPr>
        <w:t xml:space="preserve"> are rich in anthocyanins, a group of water-soluble pigments. Numerous studies have demonstrated that anthocyanins, which belong to the flavonoid family, </w:t>
      </w:r>
      <w:r w:rsidR="00EF1221" w:rsidRPr="00483D68">
        <w:rPr>
          <w:rFonts w:ascii="Times New Roman" w:eastAsia="Times New Roman" w:hAnsi="Times New Roman" w:cs="Times New Roman"/>
          <w:kern w:val="0"/>
          <w:sz w:val="24"/>
          <w:szCs w:val="24"/>
          <w:lang w:val="en-US"/>
        </w:rPr>
        <w:lastRenderedPageBreak/>
        <w:t xml:space="preserve">possess strong antioxidant activity. Their </w:t>
      </w:r>
      <w:proofErr w:type="spellStart"/>
      <w:r w:rsidR="00EF1221" w:rsidRPr="00483D68">
        <w:rPr>
          <w:rFonts w:ascii="Times New Roman" w:eastAsia="Times New Roman" w:hAnsi="Times New Roman" w:cs="Times New Roman"/>
          <w:kern w:val="0"/>
          <w:sz w:val="24"/>
          <w:szCs w:val="24"/>
          <w:lang w:val="en-US"/>
        </w:rPr>
        <w:t>colour</w:t>
      </w:r>
      <w:proofErr w:type="spellEnd"/>
      <w:r w:rsidR="00EF1221" w:rsidRPr="00483D68">
        <w:rPr>
          <w:rFonts w:ascii="Times New Roman" w:eastAsia="Times New Roman" w:hAnsi="Times New Roman" w:cs="Times New Roman"/>
          <w:kern w:val="0"/>
          <w:sz w:val="24"/>
          <w:szCs w:val="24"/>
          <w:lang w:val="en-US"/>
        </w:rPr>
        <w:t xml:space="preserve"> expression is influenced by molecular structure, the presence and concentration of </w:t>
      </w:r>
      <w:proofErr w:type="spellStart"/>
      <w:r w:rsidR="00EF1221" w:rsidRPr="00483D68">
        <w:rPr>
          <w:rFonts w:ascii="Times New Roman" w:eastAsia="Times New Roman" w:hAnsi="Times New Roman" w:cs="Times New Roman"/>
          <w:kern w:val="0"/>
          <w:sz w:val="24"/>
          <w:szCs w:val="24"/>
          <w:lang w:val="en-US"/>
        </w:rPr>
        <w:t>copigments</w:t>
      </w:r>
      <w:proofErr w:type="spellEnd"/>
      <w:r w:rsidR="00EF1221" w:rsidRPr="00483D68">
        <w:rPr>
          <w:rFonts w:ascii="Times New Roman" w:eastAsia="Times New Roman" w:hAnsi="Times New Roman" w:cs="Times New Roman"/>
          <w:kern w:val="0"/>
          <w:sz w:val="24"/>
          <w:szCs w:val="24"/>
          <w:lang w:val="en-US"/>
        </w:rPr>
        <w:t xml:space="preserve">, and environmental </w:t>
      </w:r>
      <w:proofErr w:type="spellStart"/>
      <w:r w:rsidR="00EF1221" w:rsidRPr="00483D68">
        <w:rPr>
          <w:rFonts w:ascii="Times New Roman" w:eastAsia="Times New Roman" w:hAnsi="Times New Roman" w:cs="Times New Roman"/>
          <w:kern w:val="0"/>
          <w:sz w:val="24"/>
          <w:szCs w:val="24"/>
          <w:lang w:val="en-US"/>
        </w:rPr>
        <w:t>pH.</w:t>
      </w:r>
      <w:proofErr w:type="spellEnd"/>
      <w:r w:rsidR="00EF1221" w:rsidRPr="00483D68">
        <w:rPr>
          <w:rFonts w:ascii="Times New Roman" w:eastAsia="Times New Roman" w:hAnsi="Times New Roman" w:cs="Times New Roman"/>
          <w:kern w:val="0"/>
          <w:sz w:val="24"/>
          <w:szCs w:val="24"/>
          <w:lang w:val="en-US"/>
        </w:rPr>
        <w:t xml:space="preserve"> These pigments are primarily responsible for the characteristic dark hue of black mulberries. Owing to their higher anthocyanin content, </w:t>
      </w:r>
      <w:r w:rsidR="00EF1221" w:rsidRPr="00483D68">
        <w:rPr>
          <w:rFonts w:ascii="Times New Roman" w:eastAsia="Times New Roman" w:hAnsi="Times New Roman" w:cs="Times New Roman"/>
          <w:i/>
          <w:iCs/>
          <w:kern w:val="0"/>
          <w:sz w:val="24"/>
          <w:szCs w:val="24"/>
          <w:lang w:val="en-US"/>
        </w:rPr>
        <w:t>M. nigra L.</w:t>
      </w:r>
      <w:r w:rsidR="00EF1221" w:rsidRPr="00483D68">
        <w:rPr>
          <w:rFonts w:ascii="Times New Roman" w:eastAsia="Times New Roman" w:hAnsi="Times New Roman" w:cs="Times New Roman"/>
          <w:kern w:val="0"/>
          <w:sz w:val="24"/>
          <w:szCs w:val="24"/>
          <w:lang w:val="en-US"/>
        </w:rPr>
        <w:t xml:space="preserve"> generally exhibits greater levels of bioactive compounds compared to </w:t>
      </w:r>
      <w:r w:rsidR="00EF1221" w:rsidRPr="00483D68">
        <w:rPr>
          <w:rFonts w:ascii="Times New Roman" w:eastAsia="Times New Roman" w:hAnsi="Times New Roman" w:cs="Times New Roman"/>
          <w:i/>
          <w:iCs/>
          <w:kern w:val="0"/>
          <w:sz w:val="24"/>
          <w:szCs w:val="24"/>
          <w:lang w:val="en-US"/>
        </w:rPr>
        <w:t>M. alba L.</w:t>
      </w:r>
      <w:r w:rsidR="00EF1221" w:rsidRPr="00483D68">
        <w:rPr>
          <w:rFonts w:ascii="Times New Roman" w:eastAsia="Times New Roman" w:hAnsi="Times New Roman" w:cs="Times New Roman"/>
          <w:kern w:val="0"/>
          <w:sz w:val="24"/>
          <w:szCs w:val="24"/>
          <w:lang w:val="en-US"/>
        </w:rPr>
        <w:t xml:space="preserve"> (Zeng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2016). However, anthocyanins have also been detected in certain white mulberry varieties, where they accumulate during fruit ripening, causing the </w:t>
      </w:r>
      <w:proofErr w:type="spellStart"/>
      <w:r w:rsidR="00EF1221" w:rsidRPr="00483D68">
        <w:rPr>
          <w:rFonts w:ascii="Times New Roman" w:eastAsia="Times New Roman" w:hAnsi="Times New Roman" w:cs="Times New Roman"/>
          <w:kern w:val="0"/>
          <w:sz w:val="24"/>
          <w:szCs w:val="24"/>
          <w:lang w:val="en-US"/>
        </w:rPr>
        <w:t>colour</w:t>
      </w:r>
      <w:proofErr w:type="spellEnd"/>
      <w:r w:rsidR="00EF1221" w:rsidRPr="00483D68">
        <w:rPr>
          <w:rFonts w:ascii="Times New Roman" w:eastAsia="Times New Roman" w:hAnsi="Times New Roman" w:cs="Times New Roman"/>
          <w:kern w:val="0"/>
          <w:sz w:val="24"/>
          <w:szCs w:val="24"/>
          <w:lang w:val="en-US"/>
        </w:rPr>
        <w:t xml:space="preserve"> to shift from green in the immature stage to white or light purple at full maturity.</w:t>
      </w:r>
    </w:p>
    <w:p w14:paraId="62B2EA6D" w14:textId="55B75221" w:rsidR="00EF1221" w:rsidRPr="00483D68" w:rsidRDefault="006B0723"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The content and functionality of polyphenolic compounds in mulberry fruits have been widely reported, though they vary considerably with cultivar type, soil conditions, climate, cultivation practices, and post-harvest processing. Among the major anthocyanins in </w:t>
      </w:r>
      <w:r w:rsidR="00EF1221" w:rsidRPr="00483D68">
        <w:rPr>
          <w:rFonts w:ascii="Times New Roman" w:eastAsia="Times New Roman" w:hAnsi="Times New Roman" w:cs="Times New Roman"/>
          <w:i/>
          <w:iCs/>
          <w:kern w:val="0"/>
          <w:sz w:val="24"/>
          <w:szCs w:val="24"/>
          <w:lang w:val="en-US"/>
        </w:rPr>
        <w:t>M. nigra</w:t>
      </w:r>
      <w:r w:rsidR="00EF1221" w:rsidRPr="00483D68">
        <w:rPr>
          <w:rFonts w:ascii="Times New Roman" w:eastAsia="Times New Roman" w:hAnsi="Times New Roman" w:cs="Times New Roman"/>
          <w:kern w:val="0"/>
          <w:sz w:val="24"/>
          <w:szCs w:val="24"/>
          <w:lang w:val="en-US"/>
        </w:rPr>
        <w:t xml:space="preserve">, cyanidin-3-O-glucoside has been identified as the predominant pigment (Qin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2009). In addition, four types of pelargonidin- and cyanidin-based anthocyanins, conjugated with one to three hexose sugars, have been characterized.</w:t>
      </w:r>
      <w:r w:rsidR="000E3BF0" w:rsidRPr="00483D68">
        <w:rPr>
          <w:rFonts w:ascii="Times New Roman" w:eastAsia="Times New Roman" w:hAnsi="Times New Roman" w:cs="Times New Roman"/>
          <w:kern w:val="0"/>
          <w:sz w:val="24"/>
          <w:szCs w:val="24"/>
          <w:lang w:val="en-US"/>
        </w:rPr>
        <w:t xml:space="preserve"> </w:t>
      </w:r>
      <w:r w:rsidR="00EF1221" w:rsidRPr="00483D68">
        <w:rPr>
          <w:rFonts w:ascii="Times New Roman" w:eastAsia="Times New Roman" w:hAnsi="Times New Roman" w:cs="Times New Roman"/>
          <w:kern w:val="0"/>
          <w:sz w:val="24"/>
          <w:szCs w:val="24"/>
          <w:lang w:val="en-US"/>
        </w:rPr>
        <w:t xml:space="preserve">Both black and white mulberries are known to contain the </w:t>
      </w:r>
      <w:proofErr w:type="spellStart"/>
      <w:r w:rsidR="00EF1221" w:rsidRPr="00483D68">
        <w:rPr>
          <w:rFonts w:ascii="Times New Roman" w:eastAsia="Times New Roman" w:hAnsi="Times New Roman" w:cs="Times New Roman"/>
          <w:kern w:val="0"/>
          <w:sz w:val="24"/>
          <w:szCs w:val="24"/>
          <w:lang w:val="en-US"/>
        </w:rPr>
        <w:t>flavonols</w:t>
      </w:r>
      <w:proofErr w:type="spellEnd"/>
      <w:r w:rsidR="00EF1221" w:rsidRPr="00483D68">
        <w:rPr>
          <w:rFonts w:ascii="Times New Roman" w:eastAsia="Times New Roman" w:hAnsi="Times New Roman" w:cs="Times New Roman"/>
          <w:kern w:val="0"/>
          <w:sz w:val="24"/>
          <w:szCs w:val="24"/>
          <w:lang w:val="en-US"/>
        </w:rPr>
        <w:t xml:space="preserve"> quercetin and kaempferol, which are usually esterified with one to three sugar residues or combined with sugars and malonyl groups. Furthermore, black mulberries possess two notable flavanonols—</w:t>
      </w:r>
      <w:proofErr w:type="spellStart"/>
      <w:r w:rsidR="00EF1221" w:rsidRPr="00483D68">
        <w:rPr>
          <w:rFonts w:ascii="Times New Roman" w:eastAsia="Times New Roman" w:hAnsi="Times New Roman" w:cs="Times New Roman"/>
          <w:kern w:val="0"/>
          <w:sz w:val="24"/>
          <w:szCs w:val="24"/>
          <w:lang w:val="en-US"/>
        </w:rPr>
        <w:t>dihydroquercetin</w:t>
      </w:r>
      <w:proofErr w:type="spellEnd"/>
      <w:r w:rsidR="00EF1221" w:rsidRPr="00483D68">
        <w:rPr>
          <w:rFonts w:ascii="Times New Roman" w:eastAsia="Times New Roman" w:hAnsi="Times New Roman" w:cs="Times New Roman"/>
          <w:kern w:val="0"/>
          <w:sz w:val="24"/>
          <w:szCs w:val="24"/>
          <w:lang w:val="en-US"/>
        </w:rPr>
        <w:t xml:space="preserve"> (taxifolin) </w:t>
      </w:r>
      <w:proofErr w:type="spellStart"/>
      <w:r w:rsidR="00EF1221" w:rsidRPr="00483D68">
        <w:rPr>
          <w:rFonts w:ascii="Times New Roman" w:eastAsia="Times New Roman" w:hAnsi="Times New Roman" w:cs="Times New Roman"/>
          <w:kern w:val="0"/>
          <w:sz w:val="24"/>
          <w:szCs w:val="24"/>
          <w:lang w:val="en-US"/>
        </w:rPr>
        <w:t>hexoside</w:t>
      </w:r>
      <w:proofErr w:type="spellEnd"/>
      <w:r w:rsidR="00EF1221" w:rsidRPr="00483D68">
        <w:rPr>
          <w:rFonts w:ascii="Times New Roman" w:eastAsia="Times New Roman" w:hAnsi="Times New Roman" w:cs="Times New Roman"/>
          <w:kern w:val="0"/>
          <w:sz w:val="24"/>
          <w:szCs w:val="24"/>
          <w:lang w:val="en-US"/>
        </w:rPr>
        <w:t xml:space="preserve"> and dihydrokaempferol </w:t>
      </w:r>
      <w:proofErr w:type="spellStart"/>
      <w:r w:rsidR="00EF1221" w:rsidRPr="00483D68">
        <w:rPr>
          <w:rFonts w:ascii="Times New Roman" w:eastAsia="Times New Roman" w:hAnsi="Times New Roman" w:cs="Times New Roman"/>
          <w:kern w:val="0"/>
          <w:sz w:val="24"/>
          <w:szCs w:val="24"/>
          <w:lang w:val="en-US"/>
        </w:rPr>
        <w:t>hexoside</w:t>
      </w:r>
      <w:proofErr w:type="spellEnd"/>
      <w:r w:rsidR="00EF1221" w:rsidRPr="00483D68">
        <w:rPr>
          <w:rFonts w:ascii="Times New Roman" w:eastAsia="Times New Roman" w:hAnsi="Times New Roman" w:cs="Times New Roman"/>
          <w:kern w:val="0"/>
          <w:sz w:val="24"/>
          <w:szCs w:val="24"/>
          <w:lang w:val="en-US"/>
        </w:rPr>
        <w:t xml:space="preserve">—which serve as biosynthetic precursors of anthocyanidins such as cyanidin and pelargonidin (Qi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2014).</w:t>
      </w:r>
    </w:p>
    <w:p w14:paraId="45FEFD4A" w14:textId="6667E010" w:rsidR="00DD48A7"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DD48A7" w:rsidRPr="00483D68">
        <w:rPr>
          <w:rFonts w:ascii="Times New Roman" w:hAnsi="Times New Roman" w:cs="Times New Roman"/>
          <w:b/>
          <w:bCs/>
          <w:sz w:val="24"/>
          <w:szCs w:val="24"/>
        </w:rPr>
        <w:t xml:space="preserve">Mulberry Leaves </w:t>
      </w:r>
    </w:p>
    <w:p w14:paraId="40434C4A" w14:textId="649E5A3E" w:rsidR="00EF1221" w:rsidRPr="00483D68" w:rsidRDefault="006B0723" w:rsidP="007C2D77">
      <w:pPr>
        <w:spacing w:line="360" w:lineRule="auto"/>
        <w:jc w:val="both"/>
        <w:rPr>
          <w:rFonts w:ascii="Times New Roman" w:hAnsi="Times New Roman" w:cs="Times New Roman"/>
          <w:sz w:val="24"/>
          <w:szCs w:val="24"/>
        </w:rPr>
      </w:pPr>
      <w:r w:rsidRPr="00483D68">
        <w:rPr>
          <w:rFonts w:ascii="Times New Roman" w:hAnsi="Times New Roman" w:cs="Times New Roman"/>
          <w:sz w:val="24"/>
          <w:szCs w:val="24"/>
        </w:rPr>
        <w:tab/>
      </w:r>
      <w:r w:rsidR="00EF1221" w:rsidRPr="00483D68">
        <w:rPr>
          <w:rFonts w:ascii="Times New Roman" w:hAnsi="Times New Roman" w:cs="Times New Roman"/>
          <w:sz w:val="24"/>
          <w:szCs w:val="24"/>
        </w:rPr>
        <w:t xml:space="preserve">The dominant group of flavonoids present in mulberry leaves varies in concentration depending on the geographical region. Several caffeoylquinic acid derivatives have been identified in </w:t>
      </w:r>
      <w:r w:rsidR="00EF1221" w:rsidRPr="00483D68">
        <w:rPr>
          <w:rStyle w:val="Emphasis"/>
          <w:rFonts w:ascii="Times New Roman" w:hAnsi="Times New Roman" w:cs="Times New Roman"/>
          <w:sz w:val="24"/>
          <w:szCs w:val="24"/>
        </w:rPr>
        <w:t>Morus</w:t>
      </w:r>
      <w:r w:rsidR="00EF1221" w:rsidRPr="00483D68">
        <w:rPr>
          <w:rFonts w:ascii="Times New Roman" w:hAnsi="Times New Roman" w:cs="Times New Roman"/>
          <w:sz w:val="24"/>
          <w:szCs w:val="24"/>
        </w:rPr>
        <w:t xml:space="preserve"> leaves, including neochlorogenic acid, chlorogenic acid, </w:t>
      </w:r>
      <w:proofErr w:type="spellStart"/>
      <w:r w:rsidR="00EF1221" w:rsidRPr="00483D68">
        <w:rPr>
          <w:rFonts w:ascii="Times New Roman" w:hAnsi="Times New Roman" w:cs="Times New Roman"/>
          <w:sz w:val="24"/>
          <w:szCs w:val="24"/>
        </w:rPr>
        <w:t>cryptochlorogenic</w:t>
      </w:r>
      <w:proofErr w:type="spellEnd"/>
      <w:r w:rsidR="00EF1221" w:rsidRPr="00483D68">
        <w:rPr>
          <w:rFonts w:ascii="Times New Roman" w:hAnsi="Times New Roman" w:cs="Times New Roman"/>
          <w:sz w:val="24"/>
          <w:szCs w:val="24"/>
        </w:rPr>
        <w:t xml:space="preserve"> acid, caffeoylquinic acid isomer, and caffeoylquinic acid glucoside (Sánchez-Salcedo </w:t>
      </w:r>
      <w:r w:rsidR="006811CE" w:rsidRPr="00483D68">
        <w:rPr>
          <w:rFonts w:ascii="Times New Roman" w:hAnsi="Times New Roman" w:cs="Times New Roman"/>
          <w:i/>
          <w:iCs/>
          <w:sz w:val="24"/>
          <w:szCs w:val="24"/>
        </w:rPr>
        <w:t>et al</w:t>
      </w:r>
      <w:r w:rsidR="00EF1221" w:rsidRPr="00483D68">
        <w:rPr>
          <w:rFonts w:ascii="Times New Roman" w:hAnsi="Times New Roman" w:cs="Times New Roman"/>
          <w:sz w:val="24"/>
          <w:szCs w:val="24"/>
        </w:rPr>
        <w:t xml:space="preserve">., 2015). Among the </w:t>
      </w:r>
      <w:proofErr w:type="spellStart"/>
      <w:r w:rsidR="00EF1221" w:rsidRPr="00483D68">
        <w:rPr>
          <w:rFonts w:ascii="Times New Roman" w:hAnsi="Times New Roman" w:cs="Times New Roman"/>
          <w:sz w:val="24"/>
          <w:szCs w:val="24"/>
        </w:rPr>
        <w:t>flavonol</w:t>
      </w:r>
      <w:proofErr w:type="spellEnd"/>
      <w:r w:rsidR="00EF1221" w:rsidRPr="00483D68">
        <w:rPr>
          <w:rFonts w:ascii="Times New Roman" w:hAnsi="Times New Roman" w:cs="Times New Roman"/>
          <w:sz w:val="24"/>
          <w:szCs w:val="24"/>
        </w:rPr>
        <w:t xml:space="preserve"> glycosides, </w:t>
      </w:r>
      <w:proofErr w:type="spellStart"/>
      <w:r w:rsidR="00EF1221" w:rsidRPr="00483D68">
        <w:rPr>
          <w:rFonts w:ascii="Times New Roman" w:hAnsi="Times New Roman" w:cs="Times New Roman"/>
          <w:sz w:val="24"/>
          <w:szCs w:val="24"/>
        </w:rPr>
        <w:t>rutin</w:t>
      </w:r>
      <w:proofErr w:type="spellEnd"/>
      <w:r w:rsidR="00EF1221" w:rsidRPr="00483D68">
        <w:rPr>
          <w:rFonts w:ascii="Times New Roman" w:hAnsi="Times New Roman" w:cs="Times New Roman"/>
          <w:sz w:val="24"/>
          <w:szCs w:val="24"/>
        </w:rPr>
        <w:t xml:space="preserve"> and quercetin-3-(6-malonylglucoside) are the most abundant, and they are largely responsible for the antioxidant potential of the leaves. These compounds are known to alleviate oxidative stress in the liver and contribute to improved </w:t>
      </w:r>
      <w:proofErr w:type="spellStart"/>
      <w:r w:rsidR="00EF1221" w:rsidRPr="00483D68">
        <w:rPr>
          <w:rFonts w:ascii="Times New Roman" w:hAnsi="Times New Roman" w:cs="Times New Roman"/>
          <w:sz w:val="24"/>
          <w:szCs w:val="24"/>
        </w:rPr>
        <w:t>glycemic</w:t>
      </w:r>
      <w:proofErr w:type="spellEnd"/>
      <w:r w:rsidR="00EF1221" w:rsidRPr="00483D68">
        <w:rPr>
          <w:rFonts w:ascii="Times New Roman" w:hAnsi="Times New Roman" w:cs="Times New Roman"/>
          <w:sz w:val="24"/>
          <w:szCs w:val="24"/>
        </w:rPr>
        <w:t xml:space="preserve"> control. In addition, other notable flavonoids detected in mulberry leaves include </w:t>
      </w:r>
      <w:proofErr w:type="spellStart"/>
      <w:r w:rsidR="00EF1221" w:rsidRPr="00483D68">
        <w:rPr>
          <w:rFonts w:ascii="Times New Roman" w:hAnsi="Times New Roman" w:cs="Times New Roman"/>
          <w:sz w:val="24"/>
          <w:szCs w:val="24"/>
        </w:rPr>
        <w:t>moringrol</w:t>
      </w:r>
      <w:proofErr w:type="spellEnd"/>
      <w:r w:rsidR="00EF1221" w:rsidRPr="00483D68">
        <w:rPr>
          <w:rFonts w:ascii="Times New Roman" w:hAnsi="Times New Roman" w:cs="Times New Roman"/>
          <w:sz w:val="24"/>
          <w:szCs w:val="24"/>
        </w:rPr>
        <w:t xml:space="preserve"> E, </w:t>
      </w:r>
      <w:proofErr w:type="spellStart"/>
      <w:r w:rsidR="00EF1221" w:rsidRPr="00483D68">
        <w:rPr>
          <w:rFonts w:ascii="Times New Roman" w:hAnsi="Times New Roman" w:cs="Times New Roman"/>
          <w:sz w:val="24"/>
          <w:szCs w:val="24"/>
        </w:rPr>
        <w:t>moringrol</w:t>
      </w:r>
      <w:proofErr w:type="spellEnd"/>
      <w:r w:rsidR="00EF1221" w:rsidRPr="00483D68">
        <w:rPr>
          <w:rFonts w:ascii="Times New Roman" w:hAnsi="Times New Roman" w:cs="Times New Roman"/>
          <w:sz w:val="24"/>
          <w:szCs w:val="24"/>
        </w:rPr>
        <w:t xml:space="preserve"> F, and </w:t>
      </w:r>
      <w:proofErr w:type="spellStart"/>
      <w:r w:rsidR="00EF1221" w:rsidRPr="00483D68">
        <w:rPr>
          <w:rFonts w:ascii="Times New Roman" w:hAnsi="Times New Roman" w:cs="Times New Roman"/>
          <w:sz w:val="24"/>
          <w:szCs w:val="24"/>
        </w:rPr>
        <w:t>morusin</w:t>
      </w:r>
      <w:proofErr w:type="spellEnd"/>
      <w:r w:rsidR="00EF1221" w:rsidRPr="00483D68">
        <w:rPr>
          <w:rFonts w:ascii="Times New Roman" w:hAnsi="Times New Roman" w:cs="Times New Roman"/>
          <w:sz w:val="24"/>
          <w:szCs w:val="24"/>
        </w:rPr>
        <w:t>—a prenylated phenolic compound distributed throughout the plant but found in the highest concentrations in the root bark.</w:t>
      </w:r>
    </w:p>
    <w:p w14:paraId="775BF830" w14:textId="34725A3D" w:rsidR="00DD48A7"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DD48A7" w:rsidRPr="00483D68">
        <w:rPr>
          <w:rFonts w:ascii="Times New Roman" w:hAnsi="Times New Roman" w:cs="Times New Roman"/>
          <w:b/>
          <w:bCs/>
          <w:sz w:val="24"/>
          <w:szCs w:val="24"/>
        </w:rPr>
        <w:t xml:space="preserve">Mulberry Twig and Root Bark </w:t>
      </w:r>
    </w:p>
    <w:bookmarkEnd w:id="1"/>
    <w:p w14:paraId="245A109D" w14:textId="061BE1B5" w:rsidR="00EF1221" w:rsidRPr="00483D68" w:rsidRDefault="006B0723"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lastRenderedPageBreak/>
        <w:tab/>
      </w:r>
      <w:r w:rsidR="00EF1221" w:rsidRPr="00483D68">
        <w:rPr>
          <w:rFonts w:ascii="Times New Roman" w:eastAsia="Times New Roman" w:hAnsi="Times New Roman" w:cs="Times New Roman"/>
          <w:kern w:val="0"/>
          <w:sz w:val="24"/>
          <w:szCs w:val="24"/>
          <w:lang w:val="en-US"/>
        </w:rPr>
        <w:t xml:space="preserve">In traditional Chinese medicine, the root bark of mulberries, particularly </w:t>
      </w:r>
      <w:r w:rsidR="00BD030F" w:rsidRPr="00483D68">
        <w:rPr>
          <w:rFonts w:ascii="Times New Roman" w:eastAsia="Times New Roman" w:hAnsi="Times New Roman" w:cs="Times New Roman"/>
          <w:i/>
          <w:iCs/>
          <w:kern w:val="0"/>
          <w:sz w:val="24"/>
          <w:szCs w:val="24"/>
          <w:lang w:val="en-US"/>
        </w:rPr>
        <w:t>Morus alba</w:t>
      </w:r>
      <w:r w:rsidR="00EF1221" w:rsidRPr="00483D68">
        <w:rPr>
          <w:rFonts w:ascii="Times New Roman" w:eastAsia="Times New Roman" w:hAnsi="Times New Roman" w:cs="Times New Roman"/>
          <w:i/>
          <w:iCs/>
          <w:kern w:val="0"/>
          <w:sz w:val="24"/>
          <w:szCs w:val="24"/>
          <w:lang w:val="en-US"/>
        </w:rPr>
        <w:t xml:space="preserve"> </w:t>
      </w:r>
      <w:r w:rsidR="00EF1221" w:rsidRPr="007C2D77">
        <w:rPr>
          <w:rFonts w:ascii="Times New Roman" w:eastAsia="Times New Roman" w:hAnsi="Times New Roman" w:cs="Times New Roman"/>
          <w:kern w:val="0"/>
          <w:sz w:val="24"/>
          <w:szCs w:val="24"/>
          <w:lang w:val="en-US"/>
        </w:rPr>
        <w:t>L</w:t>
      </w:r>
      <w:r w:rsidR="00EF1221" w:rsidRPr="00483D68">
        <w:rPr>
          <w:rFonts w:ascii="Times New Roman" w:eastAsia="Times New Roman" w:hAnsi="Times New Roman" w:cs="Times New Roman"/>
          <w:i/>
          <w:iCs/>
          <w:kern w:val="0"/>
          <w:sz w:val="24"/>
          <w:szCs w:val="24"/>
          <w:lang w:val="en-US"/>
        </w:rPr>
        <w:t>.</w:t>
      </w:r>
      <w:r w:rsidR="00EF1221" w:rsidRPr="00483D68">
        <w:rPr>
          <w:rFonts w:ascii="Times New Roman" w:eastAsia="Times New Roman" w:hAnsi="Times New Roman" w:cs="Times New Roman"/>
          <w:kern w:val="0"/>
          <w:sz w:val="24"/>
          <w:szCs w:val="24"/>
          <w:lang w:val="en-US"/>
        </w:rPr>
        <w:t xml:space="preserve">, has been widely employed for the treatment of various ailments. The major bioactive constituents of the root bark are prenylated flavonoids such as </w:t>
      </w:r>
      <w:proofErr w:type="spellStart"/>
      <w:r w:rsidR="00EF1221" w:rsidRPr="00483D68">
        <w:rPr>
          <w:rFonts w:ascii="Times New Roman" w:eastAsia="Times New Roman" w:hAnsi="Times New Roman" w:cs="Times New Roman"/>
          <w:kern w:val="0"/>
          <w:sz w:val="24"/>
          <w:szCs w:val="24"/>
          <w:lang w:val="en-US"/>
        </w:rPr>
        <w:t>morusin</w:t>
      </w:r>
      <w:proofErr w:type="spellEnd"/>
      <w:r w:rsidR="00EF1221" w:rsidRPr="00483D68">
        <w:rPr>
          <w:rFonts w:ascii="Times New Roman" w:eastAsia="Times New Roman" w:hAnsi="Times New Roman" w:cs="Times New Roman"/>
          <w:kern w:val="0"/>
          <w:sz w:val="24"/>
          <w:szCs w:val="24"/>
          <w:lang w:val="en-US"/>
        </w:rPr>
        <w:t xml:space="preserve">, kuwanon C (also known as </w:t>
      </w:r>
      <w:proofErr w:type="spellStart"/>
      <w:r w:rsidR="00EF1221" w:rsidRPr="00483D68">
        <w:rPr>
          <w:rFonts w:ascii="Times New Roman" w:eastAsia="Times New Roman" w:hAnsi="Times New Roman" w:cs="Times New Roman"/>
          <w:kern w:val="0"/>
          <w:sz w:val="24"/>
          <w:szCs w:val="24"/>
          <w:lang w:val="en-US"/>
        </w:rPr>
        <w:t>mulberrin</w:t>
      </w:r>
      <w:proofErr w:type="spellEnd"/>
      <w:r w:rsidR="00EF1221" w:rsidRPr="00483D68">
        <w:rPr>
          <w:rFonts w:ascii="Times New Roman" w:eastAsia="Times New Roman" w:hAnsi="Times New Roman" w:cs="Times New Roman"/>
          <w:kern w:val="0"/>
          <w:sz w:val="24"/>
          <w:szCs w:val="24"/>
          <w:lang w:val="en-US"/>
        </w:rPr>
        <w:t xml:space="preserve">), and kuwanon G (Nomura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1978). Additionally, mulberries contain a unique group of polyphenols known as Diels–Alder type adducts, which are predominantly composed of flavonoid moieties, though in some cases the C-2 and C-3 positions of the flavonoid unit may be substituted by </w:t>
      </w:r>
      <w:proofErr w:type="spellStart"/>
      <w:r w:rsidR="00EF1221" w:rsidRPr="00483D68">
        <w:rPr>
          <w:rFonts w:ascii="Times New Roman" w:eastAsia="Times New Roman" w:hAnsi="Times New Roman" w:cs="Times New Roman"/>
          <w:kern w:val="0"/>
          <w:sz w:val="24"/>
          <w:szCs w:val="24"/>
          <w:lang w:val="en-US"/>
        </w:rPr>
        <w:t>prenyl</w:t>
      </w:r>
      <w:proofErr w:type="spellEnd"/>
      <w:r w:rsidR="00EF1221" w:rsidRPr="00483D68">
        <w:rPr>
          <w:rFonts w:ascii="Times New Roman" w:eastAsia="Times New Roman" w:hAnsi="Times New Roman" w:cs="Times New Roman"/>
          <w:kern w:val="0"/>
          <w:sz w:val="24"/>
          <w:szCs w:val="24"/>
          <w:lang w:val="en-US"/>
        </w:rPr>
        <w:t xml:space="preserve"> groups or their analogues.</w:t>
      </w:r>
      <w:r w:rsidR="000E3BF0" w:rsidRPr="00483D68">
        <w:rPr>
          <w:rFonts w:ascii="Times New Roman" w:eastAsia="Times New Roman" w:hAnsi="Times New Roman" w:cs="Times New Roman"/>
          <w:kern w:val="0"/>
          <w:sz w:val="24"/>
          <w:szCs w:val="24"/>
          <w:lang w:val="en-US"/>
        </w:rPr>
        <w:t xml:space="preserve"> </w:t>
      </w:r>
      <w:r w:rsidR="00EF1221" w:rsidRPr="00483D68">
        <w:rPr>
          <w:rFonts w:ascii="Times New Roman" w:eastAsia="Times New Roman" w:hAnsi="Times New Roman" w:cs="Times New Roman"/>
          <w:kern w:val="0"/>
          <w:sz w:val="24"/>
          <w:szCs w:val="24"/>
          <w:lang w:val="en-US"/>
        </w:rPr>
        <w:t xml:space="preserve">Kuk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(2017) investigated the phytochemical profile of </w:t>
      </w:r>
      <w:r w:rsidR="00EF1221" w:rsidRPr="00483D68">
        <w:rPr>
          <w:rFonts w:ascii="Times New Roman" w:eastAsia="Times New Roman" w:hAnsi="Times New Roman" w:cs="Times New Roman"/>
          <w:i/>
          <w:iCs/>
          <w:kern w:val="0"/>
          <w:sz w:val="24"/>
          <w:szCs w:val="24"/>
          <w:lang w:val="en-US"/>
        </w:rPr>
        <w:t>M. alba</w:t>
      </w:r>
      <w:r w:rsidR="00EF1221" w:rsidRPr="00483D68">
        <w:rPr>
          <w:rFonts w:ascii="Times New Roman" w:eastAsia="Times New Roman" w:hAnsi="Times New Roman" w:cs="Times New Roman"/>
          <w:kern w:val="0"/>
          <w:sz w:val="24"/>
          <w:szCs w:val="24"/>
          <w:lang w:val="en-US"/>
        </w:rPr>
        <w:t xml:space="preserve"> root bark from Korea and highlighted its potential anti-Alzheimer’s activity. The analysis revealed a rich diversity of phenolic compounds, including </w:t>
      </w:r>
      <w:proofErr w:type="spellStart"/>
      <w:r w:rsidR="00EF1221" w:rsidRPr="00483D68">
        <w:rPr>
          <w:rFonts w:ascii="Times New Roman" w:eastAsia="Times New Roman" w:hAnsi="Times New Roman" w:cs="Times New Roman"/>
          <w:kern w:val="0"/>
          <w:sz w:val="24"/>
          <w:szCs w:val="24"/>
          <w:lang w:val="en-US"/>
        </w:rPr>
        <w:t>oxyresveratrol</w:t>
      </w:r>
      <w:proofErr w:type="spellEnd"/>
      <w:r w:rsidR="00EF1221" w:rsidRPr="00483D68">
        <w:rPr>
          <w:rFonts w:ascii="Times New Roman" w:eastAsia="Times New Roman" w:hAnsi="Times New Roman" w:cs="Times New Roman"/>
          <w:kern w:val="0"/>
          <w:sz w:val="24"/>
          <w:szCs w:val="24"/>
          <w:lang w:val="en-US"/>
        </w:rPr>
        <w:t xml:space="preserve">, resveratrol, p-coumaric acid, chrysin, catechin, vanillic acid, ferulic acid, chlorogenic acid, </w:t>
      </w:r>
      <w:proofErr w:type="spellStart"/>
      <w:r w:rsidR="00EF1221" w:rsidRPr="00483D68">
        <w:rPr>
          <w:rFonts w:ascii="Times New Roman" w:eastAsia="Times New Roman" w:hAnsi="Times New Roman" w:cs="Times New Roman"/>
          <w:kern w:val="0"/>
          <w:sz w:val="24"/>
          <w:szCs w:val="24"/>
          <w:lang w:val="en-US"/>
        </w:rPr>
        <w:t>mulberroside</w:t>
      </w:r>
      <w:proofErr w:type="spellEnd"/>
      <w:r w:rsidR="00EF1221" w:rsidRPr="00483D68">
        <w:rPr>
          <w:rFonts w:ascii="Times New Roman" w:eastAsia="Times New Roman" w:hAnsi="Times New Roman" w:cs="Times New Roman"/>
          <w:kern w:val="0"/>
          <w:sz w:val="24"/>
          <w:szCs w:val="24"/>
          <w:lang w:val="en-US"/>
        </w:rPr>
        <w:t xml:space="preserve"> A, maclurin, and moracins.</w:t>
      </w:r>
    </w:p>
    <w:p w14:paraId="72643F0E" w14:textId="0905059D" w:rsidR="0039419A" w:rsidRPr="00483D68" w:rsidRDefault="00607D18" w:rsidP="007C2D77">
      <w:pPr>
        <w:pStyle w:val="ListParagraph"/>
        <w:numPr>
          <w:ilvl w:val="0"/>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Health benefits of mulberry:</w:t>
      </w:r>
    </w:p>
    <w:p w14:paraId="10991982" w14:textId="70DEB782" w:rsidR="00EF1221" w:rsidRPr="00483D68" w:rsidRDefault="00C20948"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Mulberry fruits have long been valued in Chinese herbal medicine for their therapeutic properties. They are reported to lower blood glucose levels, protect against hepatic and renal disorders, enhance vision, and possess anti-aging effects (</w:t>
      </w:r>
      <w:proofErr w:type="spellStart"/>
      <w:r w:rsidR="00EF1221" w:rsidRPr="00483D68">
        <w:rPr>
          <w:rFonts w:ascii="Times New Roman" w:eastAsia="Times New Roman" w:hAnsi="Times New Roman" w:cs="Times New Roman"/>
          <w:kern w:val="0"/>
          <w:sz w:val="24"/>
          <w:szCs w:val="24"/>
          <w:lang w:val="en-US"/>
        </w:rPr>
        <w:t>Andallu</w:t>
      </w:r>
      <w:proofErr w:type="spellEnd"/>
      <w:r w:rsidR="00EF1221" w:rsidRPr="00483D68">
        <w:rPr>
          <w:rFonts w:ascii="Times New Roman" w:eastAsia="Times New Roman" w:hAnsi="Times New Roman" w:cs="Times New Roman"/>
          <w:kern w:val="0"/>
          <w:sz w:val="24"/>
          <w:szCs w:val="24"/>
          <w:lang w:val="en-US"/>
        </w:rPr>
        <w:t xml:space="preserve"> &amp; </w:t>
      </w:r>
      <w:proofErr w:type="spellStart"/>
      <w:r w:rsidR="00EF1221" w:rsidRPr="00483D68">
        <w:rPr>
          <w:rFonts w:ascii="Times New Roman" w:eastAsia="Times New Roman" w:hAnsi="Times New Roman" w:cs="Times New Roman"/>
          <w:kern w:val="0"/>
          <w:sz w:val="24"/>
          <w:szCs w:val="24"/>
          <w:lang w:val="en-US"/>
        </w:rPr>
        <w:t>Varadacharyulu</w:t>
      </w:r>
      <w:proofErr w:type="spellEnd"/>
      <w:r w:rsidR="00EF1221" w:rsidRPr="00483D68">
        <w:rPr>
          <w:rFonts w:ascii="Times New Roman" w:eastAsia="Times New Roman" w:hAnsi="Times New Roman" w:cs="Times New Roman"/>
          <w:kern w:val="0"/>
          <w:sz w:val="24"/>
          <w:szCs w:val="24"/>
          <w:lang w:val="en-US"/>
        </w:rPr>
        <w:t xml:space="preserve">, 2002; Li, 1982). In addition, traditional Chinese medicine describes the fruit as a tranquilizer, tonic, evacuant, and emetic (Lee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2018). Beyond medicinal applications, red mulberry extracts have historically been utilized as natural dyes (</w:t>
      </w:r>
      <w:proofErr w:type="spellStart"/>
      <w:r w:rsidR="00EF1221" w:rsidRPr="00483D68">
        <w:rPr>
          <w:rFonts w:ascii="Times New Roman" w:eastAsia="Times New Roman" w:hAnsi="Times New Roman" w:cs="Times New Roman"/>
          <w:kern w:val="0"/>
          <w:sz w:val="24"/>
          <w:szCs w:val="24"/>
          <w:lang w:val="en-US"/>
        </w:rPr>
        <w:t>Gerasopoulos</w:t>
      </w:r>
      <w:proofErr w:type="spellEnd"/>
      <w:r w:rsidR="00EF1221" w:rsidRPr="00483D68">
        <w:rPr>
          <w:rFonts w:ascii="Times New Roman" w:eastAsia="Times New Roman" w:hAnsi="Times New Roman" w:cs="Times New Roman"/>
          <w:kern w:val="0"/>
          <w:sz w:val="24"/>
          <w:szCs w:val="24"/>
          <w:lang w:val="en-US"/>
        </w:rPr>
        <w:t xml:space="preserve"> &amp; </w:t>
      </w:r>
      <w:proofErr w:type="spellStart"/>
      <w:r w:rsidR="00EF1221" w:rsidRPr="00483D68">
        <w:rPr>
          <w:rFonts w:ascii="Times New Roman" w:eastAsia="Times New Roman" w:hAnsi="Times New Roman" w:cs="Times New Roman"/>
          <w:kern w:val="0"/>
          <w:sz w:val="24"/>
          <w:szCs w:val="24"/>
          <w:lang w:val="en-US"/>
        </w:rPr>
        <w:t>Stavroulakis</w:t>
      </w:r>
      <w:proofErr w:type="spellEnd"/>
      <w:r w:rsidR="00EF1221" w:rsidRPr="00483D68">
        <w:rPr>
          <w:rFonts w:ascii="Times New Roman" w:eastAsia="Times New Roman" w:hAnsi="Times New Roman" w:cs="Times New Roman"/>
          <w:kern w:val="0"/>
          <w:sz w:val="24"/>
          <w:szCs w:val="24"/>
          <w:lang w:val="en-US"/>
        </w:rPr>
        <w:t>, 1997).</w:t>
      </w:r>
      <w:r w:rsidRPr="00483D68">
        <w:rPr>
          <w:rFonts w:ascii="Times New Roman" w:eastAsia="Times New Roman" w:hAnsi="Times New Roman" w:cs="Times New Roman"/>
          <w:kern w:val="0"/>
          <w:sz w:val="24"/>
          <w:szCs w:val="24"/>
          <w:lang w:val="en-US"/>
        </w:rPr>
        <w:t xml:space="preserve"> </w:t>
      </w:r>
      <w:r w:rsidR="00EF1221" w:rsidRPr="00483D68">
        <w:rPr>
          <w:rFonts w:ascii="Times New Roman" w:eastAsia="Times New Roman" w:hAnsi="Times New Roman" w:cs="Times New Roman"/>
          <w:kern w:val="0"/>
          <w:sz w:val="24"/>
          <w:szCs w:val="24"/>
          <w:lang w:val="en-US"/>
        </w:rPr>
        <w:t xml:space="preserve">Nutritionally, mulberries are recognized for their high-quality protein content, which plays an important role in combating malnutrition-related conditions, including protein-energy malnutrition (PEM), anemia, and vitamin A deficiency, that remain widespread in many parts of the world. Moreover, the Pharmacopoeia of the People’s Republic of China identifies the root bark cortex of </w:t>
      </w:r>
      <w:r w:rsidR="00BD030F" w:rsidRPr="00483D68">
        <w:rPr>
          <w:rFonts w:ascii="Times New Roman" w:eastAsia="Times New Roman" w:hAnsi="Times New Roman" w:cs="Times New Roman"/>
          <w:i/>
          <w:iCs/>
          <w:kern w:val="0"/>
          <w:sz w:val="24"/>
          <w:szCs w:val="24"/>
          <w:lang w:val="en-US"/>
        </w:rPr>
        <w:t>Morus alba</w:t>
      </w:r>
      <w:r w:rsidR="00EF1221" w:rsidRPr="00483D68">
        <w:rPr>
          <w:rFonts w:ascii="Times New Roman" w:eastAsia="Times New Roman" w:hAnsi="Times New Roman" w:cs="Times New Roman"/>
          <w:i/>
          <w:iCs/>
          <w:kern w:val="0"/>
          <w:sz w:val="24"/>
          <w:szCs w:val="24"/>
          <w:lang w:val="en-US"/>
        </w:rPr>
        <w:t xml:space="preserve"> L.</w:t>
      </w:r>
      <w:r w:rsidR="00EF1221" w:rsidRPr="00483D68">
        <w:rPr>
          <w:rFonts w:ascii="Times New Roman" w:eastAsia="Times New Roman" w:hAnsi="Times New Roman" w:cs="Times New Roman"/>
          <w:kern w:val="0"/>
          <w:sz w:val="24"/>
          <w:szCs w:val="24"/>
          <w:lang w:val="en-US"/>
        </w:rPr>
        <w:t xml:space="preserve"> as a traditional medicinal material, noted for its efficacy in relieving asthma, expelling excess heat from the lungs, and promoting diuresis (Du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2003).</w:t>
      </w:r>
    </w:p>
    <w:p w14:paraId="7C6AFEDC" w14:textId="298DB478" w:rsidR="00607D18" w:rsidRPr="00483D68" w:rsidRDefault="000E3BF0" w:rsidP="007C2D77">
      <w:pPr>
        <w:pStyle w:val="ListParagraph"/>
        <w:numPr>
          <w:ilvl w:val="1"/>
          <w:numId w:val="6"/>
        </w:numPr>
        <w:spacing w:before="240"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607D18" w:rsidRPr="00483D68">
        <w:rPr>
          <w:rFonts w:ascii="Times New Roman" w:hAnsi="Times New Roman" w:cs="Times New Roman"/>
          <w:b/>
          <w:bCs/>
          <w:sz w:val="24"/>
          <w:szCs w:val="24"/>
        </w:rPr>
        <w:t xml:space="preserve">Antidiabetic and </w:t>
      </w:r>
      <w:proofErr w:type="spellStart"/>
      <w:r w:rsidR="00607D18" w:rsidRPr="00483D68">
        <w:rPr>
          <w:rFonts w:ascii="Times New Roman" w:hAnsi="Times New Roman" w:cs="Times New Roman"/>
          <w:b/>
          <w:bCs/>
          <w:sz w:val="24"/>
          <w:szCs w:val="24"/>
        </w:rPr>
        <w:t>hypoglycemic</w:t>
      </w:r>
      <w:proofErr w:type="spellEnd"/>
      <w:r w:rsidR="00607D18" w:rsidRPr="00483D68">
        <w:rPr>
          <w:rFonts w:ascii="Times New Roman" w:hAnsi="Times New Roman" w:cs="Times New Roman"/>
          <w:b/>
          <w:bCs/>
          <w:sz w:val="24"/>
          <w:szCs w:val="24"/>
        </w:rPr>
        <w:t xml:space="preserve"> effects</w:t>
      </w:r>
    </w:p>
    <w:p w14:paraId="5003C3C1" w14:textId="58B53EB7" w:rsidR="00EF1221" w:rsidRPr="00483D68" w:rsidRDefault="00C20948"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Both mulberry leaves and fruits exhibit hypoglycemic activity, largely attributed to the presence of 1-deoxynojirimycin (DNJ), a compound known to inhibit α-glucosidase activity. Clinical evidence has demonstrated its effectiveness in the management of type 2 diabetes (Ramesh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2014). The leaves of </w:t>
      </w:r>
      <w:r w:rsidR="00BD030F" w:rsidRPr="00483D68">
        <w:rPr>
          <w:rFonts w:ascii="Times New Roman" w:eastAsia="Times New Roman" w:hAnsi="Times New Roman" w:cs="Times New Roman"/>
          <w:i/>
          <w:iCs/>
          <w:kern w:val="0"/>
          <w:sz w:val="24"/>
          <w:szCs w:val="24"/>
          <w:lang w:val="en-US"/>
        </w:rPr>
        <w:t>Morus alba</w:t>
      </w:r>
      <w:r w:rsidR="00EF1221" w:rsidRPr="00483D68">
        <w:rPr>
          <w:rFonts w:ascii="Times New Roman" w:eastAsia="Times New Roman" w:hAnsi="Times New Roman" w:cs="Times New Roman"/>
          <w:kern w:val="0"/>
          <w:sz w:val="24"/>
          <w:szCs w:val="24"/>
          <w:lang w:val="en-US"/>
        </w:rPr>
        <w:t xml:space="preserve"> have been incorporated into traditional Chinese medicine for centuries as a therapeutic agent for diabetes prevention and treatment, primarily due to their bioactive constituents that suppress postprandial hyperglycemia </w:t>
      </w:r>
      <w:r w:rsidR="00EF1221" w:rsidRPr="00483D68">
        <w:rPr>
          <w:rFonts w:ascii="Times New Roman" w:eastAsia="Times New Roman" w:hAnsi="Times New Roman" w:cs="Times New Roman"/>
          <w:kern w:val="0"/>
          <w:sz w:val="24"/>
          <w:szCs w:val="24"/>
          <w:lang w:val="en-US"/>
        </w:rPr>
        <w:lastRenderedPageBreak/>
        <w:t xml:space="preserve">following carbohydrate-rich meals (Miyahara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2004).</w:t>
      </w:r>
      <w:r w:rsidRPr="00483D68">
        <w:rPr>
          <w:rFonts w:ascii="Times New Roman" w:eastAsia="Times New Roman" w:hAnsi="Times New Roman" w:cs="Times New Roman"/>
          <w:kern w:val="0"/>
          <w:sz w:val="24"/>
          <w:szCs w:val="24"/>
          <w:lang w:val="en-US"/>
        </w:rPr>
        <w:t xml:space="preserve"> </w:t>
      </w:r>
      <w:r w:rsidR="00EF1221" w:rsidRPr="00483D68">
        <w:rPr>
          <w:rFonts w:ascii="Times New Roman" w:eastAsia="Times New Roman" w:hAnsi="Times New Roman" w:cs="Times New Roman"/>
          <w:kern w:val="0"/>
          <w:sz w:val="24"/>
          <w:szCs w:val="24"/>
          <w:lang w:val="en-US"/>
        </w:rPr>
        <w:t xml:space="preserve">In addition to DNJ, polysaccharides extracted from </w:t>
      </w:r>
      <w:r w:rsidR="00EF1221" w:rsidRPr="00483D68">
        <w:rPr>
          <w:rFonts w:ascii="Times New Roman" w:eastAsia="Times New Roman" w:hAnsi="Times New Roman" w:cs="Times New Roman"/>
          <w:i/>
          <w:iCs/>
          <w:kern w:val="0"/>
          <w:sz w:val="24"/>
          <w:szCs w:val="24"/>
          <w:lang w:val="en-US"/>
        </w:rPr>
        <w:t>M. alba</w:t>
      </w:r>
      <w:r w:rsidR="00EF1221" w:rsidRPr="00483D68">
        <w:rPr>
          <w:rFonts w:ascii="Times New Roman" w:eastAsia="Times New Roman" w:hAnsi="Times New Roman" w:cs="Times New Roman"/>
          <w:kern w:val="0"/>
          <w:sz w:val="24"/>
          <w:szCs w:val="24"/>
          <w:lang w:val="en-US"/>
        </w:rPr>
        <w:t xml:space="preserve"> fruits have shown strong potential as antidiabetic agents. Experimental studies revealed that administration of two polysaccharide fractions from </w:t>
      </w:r>
      <w:r w:rsidR="00EF1221" w:rsidRPr="00483D68">
        <w:rPr>
          <w:rFonts w:ascii="Times New Roman" w:eastAsia="Times New Roman" w:hAnsi="Times New Roman" w:cs="Times New Roman"/>
          <w:i/>
          <w:iCs/>
          <w:kern w:val="0"/>
          <w:sz w:val="24"/>
          <w:szCs w:val="24"/>
          <w:lang w:val="en-US"/>
        </w:rPr>
        <w:t>M. alba</w:t>
      </w:r>
      <w:r w:rsidR="00EF1221" w:rsidRPr="00483D68">
        <w:rPr>
          <w:rFonts w:ascii="Times New Roman" w:eastAsia="Times New Roman" w:hAnsi="Times New Roman" w:cs="Times New Roman"/>
          <w:kern w:val="0"/>
          <w:sz w:val="24"/>
          <w:szCs w:val="24"/>
          <w:lang w:val="en-US"/>
        </w:rPr>
        <w:t xml:space="preserve"> fruit to diabetic Wistar rats over a seven-week period significantly reduced fasting glucose, fasting serum insulin, glycated serum protein, and the homeostasis model assessment of insulin resistance (HOMA-IR). Moreover, these polysaccharides were found to facilitate the repair of damaged pancreatic tissues in diabetic rats (Jiao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2017).</w:t>
      </w:r>
    </w:p>
    <w:p w14:paraId="00FFA134" w14:textId="252C6538" w:rsidR="00607D18"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607D18" w:rsidRPr="00483D68">
        <w:rPr>
          <w:rFonts w:ascii="Times New Roman" w:hAnsi="Times New Roman" w:cs="Times New Roman"/>
          <w:b/>
          <w:bCs/>
          <w:sz w:val="24"/>
          <w:szCs w:val="24"/>
        </w:rPr>
        <w:t>Cardiovascular and lipid-lowering activity</w:t>
      </w:r>
    </w:p>
    <w:p w14:paraId="2DF6E85A" w14:textId="3C33DC6E" w:rsidR="00EF1221" w:rsidRPr="00483D68" w:rsidRDefault="00C20948"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Flavonoids and phenolic constituents present in mulberry have been shown to exert cardioprotective effects (Verma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2022). These bioactive compounds contribute to the regulation of blood pressure, reduction of cholesterol levels, and prevention of atherosclerotic plaque formation (</w:t>
      </w:r>
      <w:proofErr w:type="spellStart"/>
      <w:r w:rsidR="00EF1221" w:rsidRPr="00483D68">
        <w:rPr>
          <w:rFonts w:ascii="Times New Roman" w:eastAsia="Times New Roman" w:hAnsi="Times New Roman" w:cs="Times New Roman"/>
          <w:kern w:val="0"/>
          <w:sz w:val="24"/>
          <w:szCs w:val="24"/>
          <w:lang w:val="en-US"/>
        </w:rPr>
        <w:t>Shreelakshmi</w:t>
      </w:r>
      <w:proofErr w:type="spellEnd"/>
      <w:r w:rsidR="00EF1221"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2021).</w:t>
      </w:r>
    </w:p>
    <w:p w14:paraId="7AA69F9E" w14:textId="45B23006" w:rsidR="00607D18"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A6586B" w:rsidRPr="00483D68">
        <w:rPr>
          <w:rFonts w:ascii="Times New Roman" w:hAnsi="Times New Roman" w:cs="Times New Roman"/>
          <w:b/>
          <w:bCs/>
          <w:sz w:val="24"/>
          <w:szCs w:val="24"/>
        </w:rPr>
        <w:t>Antioxidant and anti-inflammatory potential</w:t>
      </w:r>
    </w:p>
    <w:p w14:paraId="5B5691C3" w14:textId="2C9C3BA8" w:rsidR="00EF1221" w:rsidRPr="00483D68" w:rsidRDefault="00C20948"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The antioxidant potential of mulberry is primarily attributed to its rich content of flavonoids and phenolic acids, which play a vital role in alleviating oxidative stress and inflammation, thereby contributing to the prevention of chronic conditions such as cancer and neurodegenerative disorders (Saeed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2023). Comparative studies have shown that mulberry leaf extracts possess the strongest antioxidant activity—evaluated through DPPH and hydrogen peroxide radical scavenging assays—when compared to extracts from the petiole, ripe and unripe fruits, and stem (Lim </w:t>
      </w:r>
      <w:r w:rsidR="002B75B8" w:rsidRPr="00483D68">
        <w:rPr>
          <w:rFonts w:ascii="Times New Roman" w:eastAsia="Times New Roman" w:hAnsi="Times New Roman" w:cs="Times New Roman"/>
          <w:kern w:val="0"/>
          <w:sz w:val="24"/>
          <w:szCs w:val="24"/>
          <w:lang w:val="en-US"/>
        </w:rPr>
        <w:t>and Choi</w:t>
      </w:r>
      <w:r w:rsidR="00EF1221" w:rsidRPr="00483D68">
        <w:rPr>
          <w:rFonts w:ascii="Times New Roman" w:eastAsia="Times New Roman" w:hAnsi="Times New Roman" w:cs="Times New Roman"/>
          <w:kern w:val="0"/>
          <w:sz w:val="24"/>
          <w:szCs w:val="24"/>
          <w:lang w:val="en-US"/>
        </w:rPr>
        <w:t xml:space="preserve"> 2019</w:t>
      </w:r>
      <w:r w:rsidR="002B75B8" w:rsidRPr="00483D68">
        <w:rPr>
          <w:rFonts w:ascii="Times New Roman" w:eastAsia="Times New Roman" w:hAnsi="Times New Roman" w:cs="Times New Roman"/>
          <w:kern w:val="0"/>
          <w:sz w:val="24"/>
          <w:szCs w:val="24"/>
          <w:lang w:val="en-US"/>
        </w:rPr>
        <w:t>; Lim and Teo 2019</w:t>
      </w:r>
      <w:r w:rsidR="00EF1221" w:rsidRPr="00483D68">
        <w:rPr>
          <w:rFonts w:ascii="Times New Roman" w:eastAsia="Times New Roman" w:hAnsi="Times New Roman" w:cs="Times New Roman"/>
          <w:kern w:val="0"/>
          <w:sz w:val="24"/>
          <w:szCs w:val="24"/>
          <w:lang w:val="en-US"/>
        </w:rPr>
        <w:t xml:space="preserve">). The high concentration of quercetin in mulberry leaves has also been associated with the suppression of oxidative processes (Enkhmaa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2005; Chen </w:t>
      </w:r>
      <w:r w:rsidR="005B7A96" w:rsidRPr="00483D68">
        <w:rPr>
          <w:rFonts w:ascii="Times New Roman" w:eastAsia="Times New Roman" w:hAnsi="Times New Roman" w:cs="Times New Roman"/>
          <w:kern w:val="0"/>
          <w:sz w:val="24"/>
          <w:szCs w:val="24"/>
          <w:lang w:val="en-US"/>
        </w:rPr>
        <w:t xml:space="preserve">and li </w:t>
      </w:r>
      <w:r w:rsidR="00EF1221" w:rsidRPr="00483D68">
        <w:rPr>
          <w:rFonts w:ascii="Times New Roman" w:eastAsia="Times New Roman" w:hAnsi="Times New Roman" w:cs="Times New Roman"/>
          <w:kern w:val="0"/>
          <w:sz w:val="24"/>
          <w:szCs w:val="24"/>
          <w:lang w:val="en-US"/>
        </w:rPr>
        <w:t xml:space="preserve">2007; </w:t>
      </w:r>
      <w:proofErr w:type="spellStart"/>
      <w:r w:rsidR="00EF1221" w:rsidRPr="00483D68">
        <w:rPr>
          <w:rFonts w:ascii="Times New Roman" w:eastAsia="Times New Roman" w:hAnsi="Times New Roman" w:cs="Times New Roman"/>
          <w:kern w:val="0"/>
          <w:sz w:val="24"/>
          <w:szCs w:val="24"/>
          <w:lang w:val="en-US"/>
        </w:rPr>
        <w:t>Katsube</w:t>
      </w:r>
      <w:proofErr w:type="spellEnd"/>
      <w:r w:rsidR="00EF1221"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2010; Iqbal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2012).</w:t>
      </w:r>
    </w:p>
    <w:p w14:paraId="2322CF58" w14:textId="00A971C1" w:rsidR="00EF1221" w:rsidRPr="00483D68" w:rsidRDefault="00C20948"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EF1221" w:rsidRPr="00483D68">
        <w:rPr>
          <w:rFonts w:ascii="Times New Roman" w:eastAsia="Times New Roman" w:hAnsi="Times New Roman" w:cs="Times New Roman"/>
          <w:kern w:val="0"/>
          <w:sz w:val="24"/>
          <w:szCs w:val="24"/>
          <w:lang w:val="en-US"/>
        </w:rPr>
        <w:t xml:space="preserve">In </w:t>
      </w:r>
      <w:r w:rsidR="00EF1221" w:rsidRPr="00483D68">
        <w:rPr>
          <w:rFonts w:ascii="Times New Roman" w:eastAsia="Times New Roman" w:hAnsi="Times New Roman" w:cs="Times New Roman"/>
          <w:i/>
          <w:iCs/>
          <w:kern w:val="0"/>
          <w:sz w:val="24"/>
          <w:szCs w:val="24"/>
          <w:lang w:val="en-US"/>
        </w:rPr>
        <w:t>M. nigra</w:t>
      </w:r>
      <w:r w:rsidR="00EF1221" w:rsidRPr="00483D68">
        <w:rPr>
          <w:rFonts w:ascii="Times New Roman" w:eastAsia="Times New Roman" w:hAnsi="Times New Roman" w:cs="Times New Roman"/>
          <w:kern w:val="0"/>
          <w:sz w:val="24"/>
          <w:szCs w:val="24"/>
          <w:lang w:val="en-US"/>
        </w:rPr>
        <w:t xml:space="preserve"> fruits, anthocyanins such as cyanidin-3-O-glucoside (C3G) and cyanidin-3-O-rutinoside (C3R) have demonstrated anti-inflammatory properties by inhibiting pro-inflammatory cytokines in animal models of xylene-induced ear edema and carrageenan-induced paw edema (Chen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xml:space="preserve">., 2016). Furthermore, aqueous extracts of </w:t>
      </w:r>
      <w:r w:rsidR="00EF1221" w:rsidRPr="00483D68">
        <w:rPr>
          <w:rFonts w:ascii="Times New Roman" w:eastAsia="Times New Roman" w:hAnsi="Times New Roman" w:cs="Times New Roman"/>
          <w:i/>
          <w:iCs/>
          <w:kern w:val="0"/>
          <w:sz w:val="24"/>
          <w:szCs w:val="24"/>
          <w:lang w:val="en-US"/>
        </w:rPr>
        <w:t>M. alba</w:t>
      </w:r>
      <w:r w:rsidR="00EF1221" w:rsidRPr="00483D68">
        <w:rPr>
          <w:rFonts w:ascii="Times New Roman" w:eastAsia="Times New Roman" w:hAnsi="Times New Roman" w:cs="Times New Roman"/>
          <w:kern w:val="0"/>
          <w:sz w:val="24"/>
          <w:szCs w:val="24"/>
          <w:lang w:val="en-US"/>
        </w:rPr>
        <w:t xml:space="preserve"> root have exhibited potent anti-histaminic and anti-allergic activities, effectively suppressing compound 48/80-induced systemic allergic reactions and histamine release in both in vitro and in vivo studies. These extracts also inhibit mast cell-mediated allergic responses (Chai </w:t>
      </w:r>
      <w:r w:rsidR="006811CE" w:rsidRPr="00483D68">
        <w:rPr>
          <w:rFonts w:ascii="Times New Roman" w:eastAsia="Times New Roman" w:hAnsi="Times New Roman" w:cs="Times New Roman"/>
          <w:i/>
          <w:iCs/>
          <w:kern w:val="0"/>
          <w:sz w:val="24"/>
          <w:szCs w:val="24"/>
          <w:lang w:val="en-US"/>
        </w:rPr>
        <w:t>et al</w:t>
      </w:r>
      <w:r w:rsidR="00EF1221" w:rsidRPr="00483D68">
        <w:rPr>
          <w:rFonts w:ascii="Times New Roman" w:eastAsia="Times New Roman" w:hAnsi="Times New Roman" w:cs="Times New Roman"/>
          <w:kern w:val="0"/>
          <w:sz w:val="24"/>
          <w:szCs w:val="24"/>
          <w:lang w:val="en-US"/>
        </w:rPr>
        <w:t>., 2005).</w:t>
      </w:r>
    </w:p>
    <w:p w14:paraId="2EBB9CB1" w14:textId="461650D8" w:rsidR="00A91EA7"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A6586B" w:rsidRPr="00483D68">
        <w:rPr>
          <w:rFonts w:ascii="Times New Roman" w:hAnsi="Times New Roman" w:cs="Times New Roman"/>
          <w:b/>
          <w:bCs/>
          <w:sz w:val="24"/>
          <w:szCs w:val="24"/>
        </w:rPr>
        <w:t>Neuroprotective properties</w:t>
      </w:r>
    </w:p>
    <w:p w14:paraId="6831435D" w14:textId="7F7DA4CB" w:rsidR="007E58C4" w:rsidRPr="00483D68" w:rsidRDefault="00C20948" w:rsidP="007C2D77">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lastRenderedPageBreak/>
        <w:tab/>
      </w:r>
      <w:r w:rsidR="007E58C4" w:rsidRPr="00483D68">
        <w:rPr>
          <w:rFonts w:ascii="Times New Roman" w:eastAsia="Times New Roman" w:hAnsi="Times New Roman" w:cs="Times New Roman"/>
          <w:kern w:val="0"/>
          <w:sz w:val="24"/>
          <w:szCs w:val="24"/>
          <w:lang w:val="en-US"/>
        </w:rPr>
        <w:t xml:space="preserve">Alzheimer’s disease is a progressive neurological disorder characterized by the accumulation of amyloid-β peptide plaques in the brain. Studies have reported that mulberry leaves contain kaempferol-3-O-glucoside and kaempferol-3-O-(6-malonyl) glucoside, which may help inhibit the formation of these peptides, thereby reducing the risk of plaque deposition (Niidome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2007; Khaengkhan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2009). Methanolic extracts of mulberry leaves have also demonstrated anti-dopaminergic activity by blocking dopamine (D2) receptors (Yadav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2008). In addition, the presence of γ-aminobutyric acid (GABA) in mulberry extracts has been shown to provide neuroprotection against hydroxyl radicals and safeguard PC12 cells, a commonly used model for neuronal differentiation (Kang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2006).</w:t>
      </w:r>
    </w:p>
    <w:p w14:paraId="1D49AD35" w14:textId="1227FBFB" w:rsidR="007E58C4" w:rsidRPr="00483D68" w:rsidRDefault="00C20948"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Antioxidants from mulberry further contribute to strengthening the body’s defense mechanisms against oxidative damage (Shih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2010). </w:t>
      </w:r>
      <w:proofErr w:type="spellStart"/>
      <w:r w:rsidR="007E58C4" w:rsidRPr="00483D68">
        <w:rPr>
          <w:rFonts w:ascii="Times New Roman" w:eastAsia="Times New Roman" w:hAnsi="Times New Roman" w:cs="Times New Roman"/>
          <w:kern w:val="0"/>
          <w:sz w:val="24"/>
          <w:szCs w:val="24"/>
          <w:lang w:val="en-US"/>
        </w:rPr>
        <w:t>Oxyresveratrol</w:t>
      </w:r>
      <w:proofErr w:type="spellEnd"/>
      <w:r w:rsidR="007E58C4" w:rsidRPr="00483D68">
        <w:rPr>
          <w:rFonts w:ascii="Times New Roman" w:eastAsia="Times New Roman" w:hAnsi="Times New Roman" w:cs="Times New Roman"/>
          <w:kern w:val="0"/>
          <w:sz w:val="24"/>
          <w:szCs w:val="24"/>
          <w:lang w:val="en-US"/>
        </w:rPr>
        <w:t xml:space="preserve">, a potent tyrosinase inhibitor found in mulberry leaves, has been identified as a neuroprotective compound with potential therapeutic value for acute ischemic stroke (Zhang &amp; Shi, 2012; Horn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2003). Importantly, </w:t>
      </w:r>
      <w:proofErr w:type="spellStart"/>
      <w:r w:rsidR="007E58C4" w:rsidRPr="00483D68">
        <w:rPr>
          <w:rFonts w:ascii="Times New Roman" w:eastAsia="Times New Roman" w:hAnsi="Times New Roman" w:cs="Times New Roman"/>
          <w:kern w:val="0"/>
          <w:sz w:val="24"/>
          <w:szCs w:val="24"/>
          <w:lang w:val="en-US"/>
        </w:rPr>
        <w:t>oxyresveratrol</w:t>
      </w:r>
      <w:proofErr w:type="spellEnd"/>
      <w:r w:rsidR="007E58C4" w:rsidRPr="00483D68">
        <w:rPr>
          <w:rFonts w:ascii="Times New Roman" w:eastAsia="Times New Roman" w:hAnsi="Times New Roman" w:cs="Times New Roman"/>
          <w:kern w:val="0"/>
          <w:sz w:val="24"/>
          <w:szCs w:val="24"/>
          <w:lang w:val="en-US"/>
        </w:rPr>
        <w:t xml:space="preserve"> has been shown to cross the blood-brain barrier, enabling direct protection of neural tissues (Breuer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2006).</w:t>
      </w:r>
      <w:r w:rsidR="00BD030F"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kern w:val="0"/>
          <w:sz w:val="24"/>
          <w:szCs w:val="24"/>
          <w:lang w:val="en-US"/>
        </w:rPr>
        <w:t xml:space="preserve">The fruits of </w:t>
      </w:r>
      <w:r w:rsidR="007E58C4" w:rsidRPr="00483D68">
        <w:rPr>
          <w:rFonts w:ascii="Times New Roman" w:eastAsia="Times New Roman" w:hAnsi="Times New Roman" w:cs="Times New Roman"/>
          <w:i/>
          <w:iCs/>
          <w:kern w:val="0"/>
          <w:sz w:val="24"/>
          <w:szCs w:val="24"/>
          <w:lang w:val="en-US"/>
        </w:rPr>
        <w:t>M. alba</w:t>
      </w:r>
      <w:r w:rsidR="007E58C4" w:rsidRPr="00483D68">
        <w:rPr>
          <w:rFonts w:ascii="Times New Roman" w:eastAsia="Times New Roman" w:hAnsi="Times New Roman" w:cs="Times New Roman"/>
          <w:kern w:val="0"/>
          <w:sz w:val="24"/>
          <w:szCs w:val="24"/>
          <w:lang w:val="en-US"/>
        </w:rPr>
        <w:t xml:space="preserve"> also play a crucial role in neuroprotection. Alongside anthocyanins, non-anthocyanin flavonoids such as </w:t>
      </w:r>
      <w:proofErr w:type="spellStart"/>
      <w:r w:rsidR="007E58C4" w:rsidRPr="00483D68">
        <w:rPr>
          <w:rFonts w:ascii="Times New Roman" w:eastAsia="Times New Roman" w:hAnsi="Times New Roman" w:cs="Times New Roman"/>
          <w:kern w:val="0"/>
          <w:sz w:val="24"/>
          <w:szCs w:val="24"/>
          <w:lang w:val="en-US"/>
        </w:rPr>
        <w:t>rutin</w:t>
      </w:r>
      <w:proofErr w:type="spellEnd"/>
      <w:r w:rsidR="007E58C4" w:rsidRPr="00483D68">
        <w:rPr>
          <w:rFonts w:ascii="Times New Roman" w:eastAsia="Times New Roman" w:hAnsi="Times New Roman" w:cs="Times New Roman"/>
          <w:kern w:val="0"/>
          <w:sz w:val="24"/>
          <w:szCs w:val="24"/>
          <w:lang w:val="en-US"/>
        </w:rPr>
        <w:t xml:space="preserve"> and quercetin exhibit significant neuroprotective properties in addition to their multiple bioactive effects (Shih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2010; Isabelle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2008; Zhang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2009).</w:t>
      </w:r>
    </w:p>
    <w:p w14:paraId="59B657C4" w14:textId="2B47A848" w:rsidR="00AE7651" w:rsidRPr="00483D68" w:rsidRDefault="000E3BF0" w:rsidP="007C2D77">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AE7651" w:rsidRPr="00483D68">
        <w:rPr>
          <w:rFonts w:ascii="Times New Roman" w:hAnsi="Times New Roman" w:cs="Times New Roman"/>
          <w:b/>
          <w:bCs/>
          <w:sz w:val="24"/>
          <w:szCs w:val="24"/>
        </w:rPr>
        <w:t>Gastrointestinal disorders</w:t>
      </w:r>
    </w:p>
    <w:p w14:paraId="00973EF7" w14:textId="24A6EBA9" w:rsidR="007E58C4" w:rsidRDefault="00C20948" w:rsidP="007C2D77">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Gastrointestinal disorders are a group of conditions that affect the digestive tract, and mulberry leaves have been reported to possess significant potential in supporting digestive health. Their high dietary fiber content contributes to stool bulking and facilitates improved digestion (Kadam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2019). Moreover, mulberry leaf extracts have demonstrated hepatoprotective effects; for instance, </w:t>
      </w:r>
      <w:proofErr w:type="spellStart"/>
      <w:r w:rsidR="007E58C4" w:rsidRPr="00483D68">
        <w:rPr>
          <w:rFonts w:ascii="Times New Roman" w:eastAsia="Times New Roman" w:hAnsi="Times New Roman" w:cs="Times New Roman"/>
          <w:kern w:val="0"/>
          <w:sz w:val="24"/>
          <w:szCs w:val="24"/>
          <w:lang w:val="en-US"/>
        </w:rPr>
        <w:t>Hogade</w:t>
      </w:r>
      <w:proofErr w:type="spellEnd"/>
      <w:r w:rsidR="007E58C4"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(2010) observed liver protection in rats treated with carbon tetrachloride following administration of mulberry leaf extract.</w:t>
      </w:r>
      <w:r w:rsidR="00BD030F"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kern w:val="0"/>
          <w:sz w:val="24"/>
          <w:szCs w:val="24"/>
          <w:lang w:val="en-US"/>
        </w:rPr>
        <w:t xml:space="preserve">In addition to fibers, mulberry leaves are rich in minerals, vitamin C, and antioxidants, and notably lack anti-nutritional or toxic compounds. These bioactive constituents enhance overall metabolism and provide substantial health benefits (Li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2019).</w:t>
      </w:r>
    </w:p>
    <w:p w14:paraId="32AB72AF" w14:textId="77777777" w:rsidR="00E41364" w:rsidRPr="00483D68" w:rsidRDefault="00E41364" w:rsidP="007C2D77">
      <w:pPr>
        <w:spacing w:after="100" w:afterAutospacing="1" w:line="360" w:lineRule="auto"/>
        <w:jc w:val="both"/>
        <w:rPr>
          <w:rFonts w:ascii="Times New Roman" w:eastAsia="Times New Roman" w:hAnsi="Times New Roman" w:cs="Times New Roman"/>
          <w:kern w:val="0"/>
          <w:sz w:val="24"/>
          <w:szCs w:val="24"/>
          <w:lang w:val="en-US"/>
        </w:rPr>
      </w:pPr>
    </w:p>
    <w:p w14:paraId="0BCB78A2" w14:textId="1939A6D4" w:rsidR="0052716B" w:rsidRPr="00483D68" w:rsidRDefault="000E3BF0" w:rsidP="007C2D77">
      <w:pPr>
        <w:pStyle w:val="ListParagraph"/>
        <w:numPr>
          <w:ilvl w:val="1"/>
          <w:numId w:val="6"/>
        </w:numPr>
        <w:spacing w:after="0" w:line="360" w:lineRule="auto"/>
        <w:jc w:val="both"/>
        <w:rPr>
          <w:rFonts w:ascii="Times New Roman" w:hAnsi="Times New Roman" w:cs="Times New Roman"/>
          <w:sz w:val="24"/>
          <w:szCs w:val="24"/>
        </w:rPr>
      </w:pPr>
      <w:r w:rsidRPr="00483D68">
        <w:rPr>
          <w:rFonts w:ascii="Times New Roman" w:hAnsi="Times New Roman" w:cs="Times New Roman"/>
          <w:b/>
          <w:bCs/>
          <w:sz w:val="24"/>
          <w:szCs w:val="24"/>
        </w:rPr>
        <w:t xml:space="preserve"> </w:t>
      </w:r>
      <w:r w:rsidR="0052716B" w:rsidRPr="00483D68">
        <w:rPr>
          <w:rFonts w:ascii="Times New Roman" w:hAnsi="Times New Roman" w:cs="Times New Roman"/>
          <w:b/>
          <w:bCs/>
          <w:sz w:val="24"/>
          <w:szCs w:val="24"/>
        </w:rPr>
        <w:t>Antimicrobial effects</w:t>
      </w:r>
      <w:r w:rsidR="0052716B" w:rsidRPr="00483D68">
        <w:rPr>
          <w:rFonts w:ascii="Times New Roman" w:hAnsi="Times New Roman" w:cs="Times New Roman"/>
          <w:sz w:val="24"/>
          <w:szCs w:val="24"/>
        </w:rPr>
        <w:t xml:space="preserve"> </w:t>
      </w:r>
    </w:p>
    <w:p w14:paraId="295CD2CC" w14:textId="01A6A98D" w:rsidR="007E58C4" w:rsidRPr="00483D68" w:rsidRDefault="00C20948" w:rsidP="00E41364">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Mulberry leaves contain diverse phytochemicals such as saponins, tannins, alkaloids, and flavonoids, which contribute to their strong antimicrobial activity. Flavonoid-rich extracts </w:t>
      </w:r>
      <w:r w:rsidR="007E58C4" w:rsidRPr="00483D68">
        <w:rPr>
          <w:rFonts w:ascii="Times New Roman" w:eastAsia="Times New Roman" w:hAnsi="Times New Roman" w:cs="Times New Roman"/>
          <w:kern w:val="0"/>
          <w:sz w:val="24"/>
          <w:szCs w:val="24"/>
          <w:lang w:val="en-US"/>
        </w:rPr>
        <w:lastRenderedPageBreak/>
        <w:t xml:space="preserve">of mulberry leaves have been reported to inhibit the growth of pathogenic microorganisms including </w:t>
      </w:r>
      <w:r w:rsidR="007E58C4" w:rsidRPr="00483D68">
        <w:rPr>
          <w:rFonts w:ascii="Times New Roman" w:eastAsia="Times New Roman" w:hAnsi="Times New Roman" w:cs="Times New Roman"/>
          <w:i/>
          <w:iCs/>
          <w:kern w:val="0"/>
          <w:sz w:val="24"/>
          <w:szCs w:val="24"/>
          <w:lang w:val="en-US"/>
        </w:rPr>
        <w:t>Escherichia coli</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Salmonella Typhimurium</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Staphylococcus epidermidis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Staphylococcus aureus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Candida albicans</w:t>
      </w:r>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Saccharomyces cerevisiae</w:t>
      </w:r>
      <w:r w:rsidR="007E58C4" w:rsidRPr="00483D68">
        <w:rPr>
          <w:rFonts w:ascii="Times New Roman" w:eastAsia="Times New Roman" w:hAnsi="Times New Roman" w:cs="Times New Roman"/>
          <w:kern w:val="0"/>
          <w:sz w:val="24"/>
          <w:szCs w:val="24"/>
          <w:lang w:val="en-US"/>
        </w:rPr>
        <w:t xml:space="preserve"> (Paiva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2010). </w:t>
      </w:r>
      <w:proofErr w:type="spellStart"/>
      <w:r w:rsidR="007E58C4" w:rsidRPr="00483D68">
        <w:rPr>
          <w:rFonts w:ascii="Times New Roman" w:eastAsia="Times New Roman" w:hAnsi="Times New Roman" w:cs="Times New Roman"/>
          <w:kern w:val="0"/>
          <w:sz w:val="24"/>
          <w:szCs w:val="24"/>
          <w:lang w:val="en-US"/>
        </w:rPr>
        <w:t>Chalcomoracin</w:t>
      </w:r>
      <w:proofErr w:type="spellEnd"/>
      <w:r w:rsidR="007E58C4" w:rsidRPr="00483D68">
        <w:rPr>
          <w:rFonts w:ascii="Times New Roman" w:eastAsia="Times New Roman" w:hAnsi="Times New Roman" w:cs="Times New Roman"/>
          <w:kern w:val="0"/>
          <w:sz w:val="24"/>
          <w:szCs w:val="24"/>
          <w:lang w:val="en-US"/>
        </w:rPr>
        <w:t xml:space="preserve">, a phytoalexin found in mulberry leaves, has shown potent antibacterial activity against </w:t>
      </w:r>
      <w:r w:rsidR="007E58C4" w:rsidRPr="00483D68">
        <w:rPr>
          <w:rFonts w:ascii="Times New Roman" w:eastAsia="Times New Roman" w:hAnsi="Times New Roman" w:cs="Times New Roman"/>
          <w:i/>
          <w:iCs/>
          <w:kern w:val="0"/>
          <w:sz w:val="24"/>
          <w:szCs w:val="24"/>
          <w:lang w:val="en-US"/>
        </w:rPr>
        <w:t>S. aureus</w:t>
      </w:r>
      <w:r w:rsidR="007E58C4" w:rsidRPr="00483D68">
        <w:rPr>
          <w:rFonts w:ascii="Times New Roman" w:eastAsia="Times New Roman" w:hAnsi="Times New Roman" w:cs="Times New Roman"/>
          <w:kern w:val="0"/>
          <w:sz w:val="24"/>
          <w:szCs w:val="24"/>
          <w:lang w:val="en-US"/>
        </w:rPr>
        <w:t xml:space="preserve"> (Fukai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2005). Similarly, ethanolic extracts of mulberry leaves were found to protect against </w:t>
      </w:r>
      <w:r w:rsidR="007E58C4" w:rsidRPr="00483D68">
        <w:rPr>
          <w:rFonts w:ascii="Times New Roman" w:eastAsia="Times New Roman" w:hAnsi="Times New Roman" w:cs="Times New Roman"/>
          <w:i/>
          <w:iCs/>
          <w:kern w:val="0"/>
          <w:sz w:val="24"/>
          <w:szCs w:val="24"/>
          <w:lang w:val="en-US"/>
        </w:rPr>
        <w:t>Artemia salina</w:t>
      </w:r>
      <w:r w:rsidR="007E58C4" w:rsidRPr="00483D68">
        <w:rPr>
          <w:rFonts w:ascii="Times New Roman" w:eastAsia="Times New Roman" w:hAnsi="Times New Roman" w:cs="Times New Roman"/>
          <w:kern w:val="0"/>
          <w:sz w:val="24"/>
          <w:szCs w:val="24"/>
          <w:lang w:val="en-US"/>
        </w:rPr>
        <w:t xml:space="preserve"> (L.), which induces oral toxicity in mice (Oliveira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2015). Ayoola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(2011) further demonstrated that ethanol extracts of </w:t>
      </w:r>
      <w:r w:rsidR="007E58C4" w:rsidRPr="00483D68">
        <w:rPr>
          <w:rFonts w:ascii="Times New Roman" w:eastAsia="Times New Roman" w:hAnsi="Times New Roman" w:cs="Times New Roman"/>
          <w:i/>
          <w:iCs/>
          <w:kern w:val="0"/>
          <w:sz w:val="24"/>
          <w:szCs w:val="24"/>
          <w:lang w:val="en-US"/>
        </w:rPr>
        <w:t>M. alba</w:t>
      </w:r>
      <w:r w:rsidR="007E58C4" w:rsidRPr="00483D68">
        <w:rPr>
          <w:rFonts w:ascii="Times New Roman" w:eastAsia="Times New Roman" w:hAnsi="Times New Roman" w:cs="Times New Roman"/>
          <w:kern w:val="0"/>
          <w:sz w:val="24"/>
          <w:szCs w:val="24"/>
          <w:lang w:val="en-US"/>
        </w:rPr>
        <w:t xml:space="preserve"> </w:t>
      </w:r>
      <w:proofErr w:type="gramStart"/>
      <w:r w:rsidR="007E58C4" w:rsidRPr="00483D68">
        <w:rPr>
          <w:rFonts w:ascii="Times New Roman" w:eastAsia="Times New Roman" w:hAnsi="Times New Roman" w:cs="Times New Roman"/>
          <w:kern w:val="0"/>
          <w:sz w:val="24"/>
          <w:szCs w:val="24"/>
          <w:lang w:val="en-US"/>
        </w:rPr>
        <w:t>leaves</w:t>
      </w:r>
      <w:proofErr w:type="gramEnd"/>
      <w:r w:rsidR="007E58C4" w:rsidRPr="00483D68">
        <w:rPr>
          <w:rFonts w:ascii="Times New Roman" w:eastAsia="Times New Roman" w:hAnsi="Times New Roman" w:cs="Times New Roman"/>
          <w:kern w:val="0"/>
          <w:sz w:val="24"/>
          <w:szCs w:val="24"/>
          <w:lang w:val="en-US"/>
        </w:rPr>
        <w:t xml:space="preserve"> effectively inhibited the growth of several Gram-negative bacteria such as </w:t>
      </w:r>
      <w:r w:rsidR="007E58C4" w:rsidRPr="00483D68">
        <w:rPr>
          <w:rFonts w:ascii="Times New Roman" w:eastAsia="Times New Roman" w:hAnsi="Times New Roman" w:cs="Times New Roman"/>
          <w:i/>
          <w:iCs/>
          <w:kern w:val="0"/>
          <w:sz w:val="24"/>
          <w:szCs w:val="24"/>
          <w:lang w:val="en-US"/>
        </w:rPr>
        <w:t>E. coli</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Pseudomonas aeruginosa</w:t>
      </w:r>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Neisseria gonorrhoeae</w:t>
      </w:r>
      <w:r w:rsidR="007E58C4" w:rsidRPr="00483D68">
        <w:rPr>
          <w:rFonts w:ascii="Times New Roman" w:eastAsia="Times New Roman" w:hAnsi="Times New Roman" w:cs="Times New Roman"/>
          <w:kern w:val="0"/>
          <w:sz w:val="24"/>
          <w:szCs w:val="24"/>
          <w:lang w:val="en-US"/>
        </w:rPr>
        <w:t xml:space="preserve">; Gram-positive bacteria including </w:t>
      </w:r>
      <w:r w:rsidR="007E58C4" w:rsidRPr="00483D68">
        <w:rPr>
          <w:rFonts w:ascii="Times New Roman" w:eastAsia="Times New Roman" w:hAnsi="Times New Roman" w:cs="Times New Roman"/>
          <w:i/>
          <w:iCs/>
          <w:kern w:val="0"/>
          <w:sz w:val="24"/>
          <w:szCs w:val="24"/>
          <w:lang w:val="en-US"/>
        </w:rPr>
        <w:t>Proteus vulgaris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S. aureus</w:t>
      </w:r>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Streptococcus faecium</w:t>
      </w:r>
      <w:r w:rsidR="007E58C4" w:rsidRPr="00483D68">
        <w:rPr>
          <w:rFonts w:ascii="Times New Roman" w:eastAsia="Times New Roman" w:hAnsi="Times New Roman" w:cs="Times New Roman"/>
          <w:kern w:val="0"/>
          <w:sz w:val="24"/>
          <w:szCs w:val="24"/>
          <w:lang w:val="en-US"/>
        </w:rPr>
        <w:t xml:space="preserve">; as well as fungal species such as </w:t>
      </w:r>
      <w:r w:rsidR="007E58C4" w:rsidRPr="00483D68">
        <w:rPr>
          <w:rFonts w:ascii="Times New Roman" w:eastAsia="Times New Roman" w:hAnsi="Times New Roman" w:cs="Times New Roman"/>
          <w:i/>
          <w:iCs/>
          <w:kern w:val="0"/>
          <w:sz w:val="24"/>
          <w:szCs w:val="24"/>
          <w:lang w:val="en-US"/>
        </w:rPr>
        <w:t xml:space="preserve">Aspergillus </w:t>
      </w:r>
      <w:proofErr w:type="spellStart"/>
      <w:r w:rsidR="007E58C4" w:rsidRPr="00483D68">
        <w:rPr>
          <w:rFonts w:ascii="Times New Roman" w:eastAsia="Times New Roman" w:hAnsi="Times New Roman" w:cs="Times New Roman"/>
          <w:i/>
          <w:iCs/>
          <w:kern w:val="0"/>
          <w:sz w:val="24"/>
          <w:szCs w:val="24"/>
          <w:lang w:val="en-US"/>
        </w:rPr>
        <w:t>tamarii</w:t>
      </w:r>
      <w:proofErr w:type="spellEnd"/>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 xml:space="preserve">A. </w:t>
      </w:r>
      <w:proofErr w:type="spellStart"/>
      <w:r w:rsidR="007E58C4" w:rsidRPr="00483D68">
        <w:rPr>
          <w:rFonts w:ascii="Times New Roman" w:eastAsia="Times New Roman" w:hAnsi="Times New Roman" w:cs="Times New Roman"/>
          <w:i/>
          <w:iCs/>
          <w:kern w:val="0"/>
          <w:sz w:val="24"/>
          <w:szCs w:val="24"/>
          <w:lang w:val="en-US"/>
        </w:rPr>
        <w:t>niger</w:t>
      </w:r>
      <w:proofErr w:type="spellEnd"/>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 xml:space="preserve">Fusarium </w:t>
      </w:r>
      <w:proofErr w:type="spellStart"/>
      <w:r w:rsidR="007E58C4" w:rsidRPr="00483D68">
        <w:rPr>
          <w:rFonts w:ascii="Times New Roman" w:eastAsia="Times New Roman" w:hAnsi="Times New Roman" w:cs="Times New Roman"/>
          <w:i/>
          <w:iCs/>
          <w:kern w:val="0"/>
          <w:sz w:val="24"/>
          <w:szCs w:val="24"/>
          <w:lang w:val="en-US"/>
        </w:rPr>
        <w:t>oxysporum</w:t>
      </w:r>
      <w:proofErr w:type="spellEnd"/>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 xml:space="preserve">Penicillium </w:t>
      </w:r>
      <w:proofErr w:type="spellStart"/>
      <w:r w:rsidR="007E58C4" w:rsidRPr="00483D68">
        <w:rPr>
          <w:rFonts w:ascii="Times New Roman" w:eastAsia="Times New Roman" w:hAnsi="Times New Roman" w:cs="Times New Roman"/>
          <w:i/>
          <w:iCs/>
          <w:kern w:val="0"/>
          <w:sz w:val="24"/>
          <w:szCs w:val="24"/>
          <w:lang w:val="en-US"/>
        </w:rPr>
        <w:t>oxalicum</w:t>
      </w:r>
      <w:proofErr w:type="spellEnd"/>
      <w:r w:rsidR="007E58C4" w:rsidRPr="00483D68">
        <w:rPr>
          <w:rFonts w:ascii="Times New Roman" w:eastAsia="Times New Roman" w:hAnsi="Times New Roman" w:cs="Times New Roman"/>
          <w:kern w:val="0"/>
          <w:sz w:val="24"/>
          <w:szCs w:val="24"/>
          <w:lang w:val="en-US"/>
        </w:rPr>
        <w:t>.</w:t>
      </w:r>
    </w:p>
    <w:p w14:paraId="144BA389" w14:textId="71C32BC2" w:rsidR="00610A49" w:rsidRPr="00483D68" w:rsidRDefault="00C20948" w:rsidP="00E41364">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Beyond leaves, other plant parts of </w:t>
      </w:r>
      <w:r w:rsidR="007E58C4" w:rsidRPr="00483D68">
        <w:rPr>
          <w:rFonts w:ascii="Times New Roman" w:eastAsia="Times New Roman" w:hAnsi="Times New Roman" w:cs="Times New Roman"/>
          <w:i/>
          <w:iCs/>
          <w:kern w:val="0"/>
          <w:sz w:val="24"/>
          <w:szCs w:val="24"/>
          <w:lang w:val="en-US"/>
        </w:rPr>
        <w:t>Morus</w:t>
      </w:r>
      <w:r w:rsidR="007E58C4" w:rsidRPr="00483D68">
        <w:rPr>
          <w:rFonts w:ascii="Times New Roman" w:eastAsia="Times New Roman" w:hAnsi="Times New Roman" w:cs="Times New Roman"/>
          <w:kern w:val="0"/>
          <w:sz w:val="24"/>
          <w:szCs w:val="24"/>
          <w:lang w:val="en-US"/>
        </w:rPr>
        <w:t xml:space="preserve"> species, along with their derived products, also exhibit noteworthy antimicrobial potential. For example, juice from </w:t>
      </w:r>
      <w:r w:rsidR="007E58C4" w:rsidRPr="00483D68">
        <w:rPr>
          <w:rFonts w:ascii="Times New Roman" w:eastAsia="Times New Roman" w:hAnsi="Times New Roman" w:cs="Times New Roman"/>
          <w:i/>
          <w:iCs/>
          <w:kern w:val="0"/>
          <w:sz w:val="24"/>
          <w:szCs w:val="24"/>
          <w:lang w:val="en-US"/>
        </w:rPr>
        <w:t>M. nigra</w:t>
      </w:r>
      <w:r w:rsidR="007E58C4" w:rsidRPr="00483D68">
        <w:rPr>
          <w:rFonts w:ascii="Times New Roman" w:eastAsia="Times New Roman" w:hAnsi="Times New Roman" w:cs="Times New Roman"/>
          <w:kern w:val="0"/>
          <w:sz w:val="24"/>
          <w:szCs w:val="24"/>
          <w:lang w:val="en-US"/>
        </w:rPr>
        <w:t xml:space="preserve"> demonstrated inhibitory activity against </w:t>
      </w:r>
      <w:r w:rsidR="007E58C4" w:rsidRPr="00483D68">
        <w:rPr>
          <w:rFonts w:ascii="Times New Roman" w:eastAsia="Times New Roman" w:hAnsi="Times New Roman" w:cs="Times New Roman"/>
          <w:i/>
          <w:iCs/>
          <w:kern w:val="0"/>
          <w:sz w:val="24"/>
          <w:szCs w:val="24"/>
          <w:lang w:val="en-US"/>
        </w:rPr>
        <w:t xml:space="preserve">Bacillus </w:t>
      </w:r>
      <w:proofErr w:type="spellStart"/>
      <w:r w:rsidR="007E58C4" w:rsidRPr="00483D68">
        <w:rPr>
          <w:rFonts w:ascii="Times New Roman" w:eastAsia="Times New Roman" w:hAnsi="Times New Roman" w:cs="Times New Roman"/>
          <w:i/>
          <w:iCs/>
          <w:kern w:val="0"/>
          <w:sz w:val="24"/>
          <w:szCs w:val="24"/>
          <w:lang w:val="en-US"/>
        </w:rPr>
        <w:t>spizizenii</w:t>
      </w:r>
      <w:proofErr w:type="spellEnd"/>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Pseudomonas aeruginosa</w:t>
      </w:r>
      <w:r w:rsidR="007E58C4" w:rsidRPr="00483D68">
        <w:rPr>
          <w:rFonts w:ascii="Times New Roman" w:eastAsia="Times New Roman" w:hAnsi="Times New Roman" w:cs="Times New Roman"/>
          <w:kern w:val="0"/>
          <w:sz w:val="24"/>
          <w:szCs w:val="24"/>
          <w:lang w:val="en-US"/>
        </w:rPr>
        <w:t xml:space="preserve">, with inhibition zones of 19.68 mm and 19.87 mm, respectively (Khalid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2011). Vinegar prepared from </w:t>
      </w:r>
      <w:r w:rsidR="007E58C4" w:rsidRPr="00483D68">
        <w:rPr>
          <w:rFonts w:ascii="Times New Roman" w:eastAsia="Times New Roman" w:hAnsi="Times New Roman" w:cs="Times New Roman"/>
          <w:i/>
          <w:iCs/>
          <w:kern w:val="0"/>
          <w:sz w:val="24"/>
          <w:szCs w:val="24"/>
          <w:lang w:val="en-US"/>
        </w:rPr>
        <w:t>M. alba</w:t>
      </w:r>
      <w:r w:rsidR="007E58C4" w:rsidRPr="00483D68">
        <w:rPr>
          <w:rFonts w:ascii="Times New Roman" w:eastAsia="Times New Roman" w:hAnsi="Times New Roman" w:cs="Times New Roman"/>
          <w:kern w:val="0"/>
          <w:sz w:val="24"/>
          <w:szCs w:val="24"/>
          <w:lang w:val="en-US"/>
        </w:rPr>
        <w:t xml:space="preserve"> showed strong antibacterial activity against </w:t>
      </w:r>
      <w:r w:rsidR="007E58C4" w:rsidRPr="00483D68">
        <w:rPr>
          <w:rFonts w:ascii="Times New Roman" w:eastAsia="Times New Roman" w:hAnsi="Times New Roman" w:cs="Times New Roman"/>
          <w:i/>
          <w:iCs/>
          <w:kern w:val="0"/>
          <w:sz w:val="24"/>
          <w:szCs w:val="24"/>
          <w:lang w:val="en-US"/>
        </w:rPr>
        <w:t>S. aureus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Streptococcus pyogenes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E. coli</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Enterococcus faecalis</w:t>
      </w:r>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 xml:space="preserve">Erwinia </w:t>
      </w:r>
      <w:proofErr w:type="spellStart"/>
      <w:r w:rsidR="007E58C4" w:rsidRPr="00483D68">
        <w:rPr>
          <w:rFonts w:ascii="Times New Roman" w:eastAsia="Times New Roman" w:hAnsi="Times New Roman" w:cs="Times New Roman"/>
          <w:i/>
          <w:iCs/>
          <w:kern w:val="0"/>
          <w:sz w:val="24"/>
          <w:szCs w:val="24"/>
          <w:lang w:val="en-US"/>
        </w:rPr>
        <w:t>carotovora</w:t>
      </w:r>
      <w:proofErr w:type="spellEnd"/>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 xml:space="preserve">Klebsiella </w:t>
      </w:r>
      <w:proofErr w:type="spellStart"/>
      <w:r w:rsidR="007E58C4" w:rsidRPr="00483D68">
        <w:rPr>
          <w:rFonts w:ascii="Times New Roman" w:eastAsia="Times New Roman" w:hAnsi="Times New Roman" w:cs="Times New Roman"/>
          <w:i/>
          <w:iCs/>
          <w:kern w:val="0"/>
          <w:sz w:val="24"/>
          <w:szCs w:val="24"/>
          <w:lang w:val="en-US"/>
        </w:rPr>
        <w:t>oxytoca</w:t>
      </w:r>
      <w:proofErr w:type="spellEnd"/>
      <w:r w:rsidR="007E58C4"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i/>
          <w:iCs/>
          <w:kern w:val="0"/>
          <w:sz w:val="24"/>
          <w:szCs w:val="24"/>
          <w:lang w:val="en-US"/>
        </w:rPr>
        <w:t>Bacillus cereus</w:t>
      </w:r>
      <w:r w:rsidR="007E58C4" w:rsidRPr="00483D68">
        <w:rPr>
          <w:rFonts w:ascii="Times New Roman" w:eastAsia="Times New Roman" w:hAnsi="Times New Roman" w:cs="Times New Roman"/>
          <w:kern w:val="0"/>
          <w:sz w:val="24"/>
          <w:szCs w:val="24"/>
          <w:lang w:val="en-US"/>
        </w:rPr>
        <w:t xml:space="preserve">, and </w:t>
      </w:r>
      <w:r w:rsidR="007E58C4" w:rsidRPr="00483D68">
        <w:rPr>
          <w:rFonts w:ascii="Times New Roman" w:eastAsia="Times New Roman" w:hAnsi="Times New Roman" w:cs="Times New Roman"/>
          <w:i/>
          <w:iCs/>
          <w:kern w:val="0"/>
          <w:sz w:val="24"/>
          <w:szCs w:val="24"/>
          <w:lang w:val="en-US"/>
        </w:rPr>
        <w:t>B. subtilis</w:t>
      </w:r>
      <w:r w:rsidR="007E58C4" w:rsidRPr="00483D68">
        <w:rPr>
          <w:rFonts w:ascii="Times New Roman" w:eastAsia="Times New Roman" w:hAnsi="Times New Roman" w:cs="Times New Roman"/>
          <w:kern w:val="0"/>
          <w:sz w:val="24"/>
          <w:szCs w:val="24"/>
          <w:lang w:val="en-US"/>
        </w:rPr>
        <w:t xml:space="preserve">, as well as antifungal effects against </w:t>
      </w:r>
      <w:r w:rsidR="007E58C4" w:rsidRPr="00483D68">
        <w:rPr>
          <w:rFonts w:ascii="Times New Roman" w:eastAsia="Times New Roman" w:hAnsi="Times New Roman" w:cs="Times New Roman"/>
          <w:i/>
          <w:iCs/>
          <w:kern w:val="0"/>
          <w:sz w:val="24"/>
          <w:szCs w:val="24"/>
          <w:lang w:val="en-US"/>
        </w:rPr>
        <w:t>C. albicans</w:t>
      </w:r>
      <w:r w:rsidR="007E58C4" w:rsidRPr="00483D68">
        <w:rPr>
          <w:rFonts w:ascii="Times New Roman" w:eastAsia="Times New Roman" w:hAnsi="Times New Roman" w:cs="Times New Roman"/>
          <w:kern w:val="0"/>
          <w:sz w:val="24"/>
          <w:szCs w:val="24"/>
          <w:lang w:val="en-US"/>
        </w:rPr>
        <w:t xml:space="preserve">. Among these, </w:t>
      </w:r>
      <w:r w:rsidR="007E58C4" w:rsidRPr="00483D68">
        <w:rPr>
          <w:rFonts w:ascii="Times New Roman" w:eastAsia="Times New Roman" w:hAnsi="Times New Roman" w:cs="Times New Roman"/>
          <w:i/>
          <w:iCs/>
          <w:kern w:val="0"/>
          <w:sz w:val="24"/>
          <w:szCs w:val="24"/>
          <w:lang w:val="en-US"/>
        </w:rPr>
        <w:t>S. aureus</w:t>
      </w:r>
      <w:r w:rsidR="007E58C4" w:rsidRPr="00483D68">
        <w:rPr>
          <w:rFonts w:ascii="Times New Roman" w:eastAsia="Times New Roman" w:hAnsi="Times New Roman" w:cs="Times New Roman"/>
          <w:kern w:val="0"/>
          <w:sz w:val="24"/>
          <w:szCs w:val="24"/>
          <w:lang w:val="en-US"/>
        </w:rPr>
        <w:t xml:space="preserve"> (28 mm inhibition zone) and </w:t>
      </w:r>
      <w:r w:rsidR="007E58C4" w:rsidRPr="00483D68">
        <w:rPr>
          <w:rFonts w:ascii="Times New Roman" w:eastAsia="Times New Roman" w:hAnsi="Times New Roman" w:cs="Times New Roman"/>
          <w:i/>
          <w:iCs/>
          <w:kern w:val="0"/>
          <w:sz w:val="24"/>
          <w:szCs w:val="24"/>
          <w:lang w:val="en-US"/>
        </w:rPr>
        <w:t>S. pyogenes</w:t>
      </w:r>
      <w:r w:rsidR="007E58C4" w:rsidRPr="00483D68">
        <w:rPr>
          <w:rFonts w:ascii="Times New Roman" w:eastAsia="Times New Roman" w:hAnsi="Times New Roman" w:cs="Times New Roman"/>
          <w:kern w:val="0"/>
          <w:sz w:val="24"/>
          <w:szCs w:val="24"/>
          <w:lang w:val="en-US"/>
        </w:rPr>
        <w:t xml:space="preserve"> (20.6 mm) exhibited the highest sensitivity, whereas </w:t>
      </w:r>
      <w:r w:rsidR="007E58C4" w:rsidRPr="00483D68">
        <w:rPr>
          <w:rFonts w:ascii="Times New Roman" w:eastAsia="Times New Roman" w:hAnsi="Times New Roman" w:cs="Times New Roman"/>
          <w:i/>
          <w:iCs/>
          <w:kern w:val="0"/>
          <w:sz w:val="24"/>
          <w:szCs w:val="24"/>
          <w:lang w:val="en-US"/>
        </w:rPr>
        <w:t>E. coli</w:t>
      </w:r>
      <w:r w:rsidR="007E58C4" w:rsidRPr="00483D68">
        <w:rPr>
          <w:rFonts w:ascii="Times New Roman" w:eastAsia="Times New Roman" w:hAnsi="Times New Roman" w:cs="Times New Roman"/>
          <w:kern w:val="0"/>
          <w:sz w:val="24"/>
          <w:szCs w:val="24"/>
          <w:lang w:val="en-US"/>
        </w:rPr>
        <w:t xml:space="preserve"> showed the lowest inhibition zone (5.3 mm), followed by </w:t>
      </w:r>
      <w:r w:rsidR="007E58C4" w:rsidRPr="00483D68">
        <w:rPr>
          <w:rFonts w:ascii="Times New Roman" w:eastAsia="Times New Roman" w:hAnsi="Times New Roman" w:cs="Times New Roman"/>
          <w:i/>
          <w:iCs/>
          <w:kern w:val="0"/>
          <w:sz w:val="24"/>
          <w:szCs w:val="24"/>
          <w:lang w:val="en-US"/>
        </w:rPr>
        <w:t>C. albicans</w:t>
      </w:r>
      <w:r w:rsidR="007E58C4" w:rsidRPr="00483D68">
        <w:rPr>
          <w:rFonts w:ascii="Times New Roman" w:eastAsia="Times New Roman" w:hAnsi="Times New Roman" w:cs="Times New Roman"/>
          <w:kern w:val="0"/>
          <w:sz w:val="24"/>
          <w:szCs w:val="24"/>
          <w:lang w:val="en-US"/>
        </w:rPr>
        <w:t xml:space="preserve"> (9.6 mm) (</w:t>
      </w:r>
      <w:proofErr w:type="spellStart"/>
      <w:r w:rsidR="007E58C4" w:rsidRPr="00483D68">
        <w:rPr>
          <w:rFonts w:ascii="Times New Roman" w:eastAsia="Times New Roman" w:hAnsi="Times New Roman" w:cs="Times New Roman"/>
          <w:kern w:val="0"/>
          <w:sz w:val="24"/>
          <w:szCs w:val="24"/>
          <w:lang w:val="en-US"/>
        </w:rPr>
        <w:t>Karaagac</w:t>
      </w:r>
      <w:proofErr w:type="spellEnd"/>
      <w:r w:rsidR="007E58C4"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2016).</w:t>
      </w:r>
    </w:p>
    <w:p w14:paraId="144EAF47" w14:textId="53AA7E05" w:rsidR="0052716B" w:rsidRPr="00483D68" w:rsidRDefault="004A1E41" w:rsidP="00E41364">
      <w:pPr>
        <w:pStyle w:val="ListParagraph"/>
        <w:numPr>
          <w:ilvl w:val="1"/>
          <w:numId w:val="6"/>
        </w:numPr>
        <w:spacing w:before="100" w:beforeAutospacing="1" w:after="0" w:line="360" w:lineRule="auto"/>
        <w:jc w:val="both"/>
        <w:rPr>
          <w:rFonts w:ascii="Times New Roman" w:eastAsia="Times New Roman" w:hAnsi="Times New Roman" w:cs="Times New Roman"/>
          <w:kern w:val="0"/>
          <w:sz w:val="24"/>
          <w:szCs w:val="24"/>
          <w:lang w:val="en-US"/>
        </w:rPr>
      </w:pPr>
      <w:r w:rsidRPr="00483D68">
        <w:rPr>
          <w:rFonts w:ascii="Times New Roman" w:hAnsi="Times New Roman" w:cs="Times New Roman"/>
          <w:b/>
          <w:bCs/>
          <w:sz w:val="24"/>
          <w:szCs w:val="24"/>
        </w:rPr>
        <w:t xml:space="preserve"> </w:t>
      </w:r>
      <w:r w:rsidR="0052716B" w:rsidRPr="00483D68">
        <w:rPr>
          <w:rFonts w:ascii="Times New Roman" w:hAnsi="Times New Roman" w:cs="Times New Roman"/>
          <w:b/>
          <w:bCs/>
          <w:sz w:val="24"/>
          <w:szCs w:val="24"/>
        </w:rPr>
        <w:t>Anticancer effects</w:t>
      </w:r>
    </w:p>
    <w:p w14:paraId="1A45C9AC" w14:textId="6772B1C1" w:rsidR="007E58C4" w:rsidRPr="00483D68" w:rsidRDefault="00C20948" w:rsidP="00E41364">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Although an absolute cure for cancer is not yet available, the antioxidant-rich profile and bioactive compounds of mulberry offer significant potential in reducing cancer risk and progression. Ethanol extracts of mulberry leaves have been shown to selectively eliminate neuroblastoma stem cell-like populations, which play a crucial role in the persistence and aggressiveness of this malignancy (Park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2012). Treatment with 10–40 </w:t>
      </w:r>
      <w:proofErr w:type="spellStart"/>
      <w:r w:rsidR="007E58C4" w:rsidRPr="00483D68">
        <w:rPr>
          <w:rFonts w:ascii="Times New Roman" w:eastAsia="Times New Roman" w:hAnsi="Times New Roman" w:cs="Times New Roman"/>
          <w:kern w:val="0"/>
          <w:sz w:val="24"/>
          <w:szCs w:val="24"/>
          <w:lang w:val="en-US"/>
        </w:rPr>
        <w:t>μg</w:t>
      </w:r>
      <w:proofErr w:type="spellEnd"/>
      <w:r w:rsidR="007E58C4" w:rsidRPr="00483D68">
        <w:rPr>
          <w:rFonts w:ascii="Times New Roman" w:eastAsia="Times New Roman" w:hAnsi="Times New Roman" w:cs="Times New Roman"/>
          <w:kern w:val="0"/>
          <w:sz w:val="24"/>
          <w:szCs w:val="24"/>
          <w:lang w:val="en-US"/>
        </w:rPr>
        <w:t>/mL of mulberry leaf extract enhanced cellular differentiation by promoting neurite elongation, reducing clonogenicity, and suppressing sphere formation. These effects were associated with a downregulation of stem cell markers and upregulation of differentiation markers.</w:t>
      </w:r>
    </w:p>
    <w:p w14:paraId="4AC49B60" w14:textId="361A1D4B" w:rsidR="007E58C4" w:rsidRPr="00483D68" w:rsidRDefault="00C20948" w:rsidP="00E41364">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Furthermore, polyphenolic compounds in mulberry leaves have been reported to inhibit </w:t>
      </w:r>
      <w:proofErr w:type="spellStart"/>
      <w:r w:rsidR="007E58C4" w:rsidRPr="00483D68">
        <w:rPr>
          <w:rFonts w:ascii="Times New Roman" w:eastAsia="Times New Roman" w:hAnsi="Times New Roman" w:cs="Times New Roman"/>
          <w:kern w:val="0"/>
          <w:sz w:val="24"/>
          <w:szCs w:val="24"/>
          <w:lang w:val="en-US"/>
        </w:rPr>
        <w:t>tumour</w:t>
      </w:r>
      <w:proofErr w:type="spellEnd"/>
      <w:r w:rsidR="007E58C4" w:rsidRPr="00483D68">
        <w:rPr>
          <w:rFonts w:ascii="Times New Roman" w:eastAsia="Times New Roman" w:hAnsi="Times New Roman" w:cs="Times New Roman"/>
          <w:kern w:val="0"/>
          <w:sz w:val="24"/>
          <w:szCs w:val="24"/>
          <w:lang w:val="en-US"/>
        </w:rPr>
        <w:t xml:space="preserve"> cell proliferation, invasion, and metastasis (Yang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2012). Mulberry leaf extracts also interfere with the inflammatory signaling pathways of adipocytes in hepatocellular </w:t>
      </w:r>
      <w:r w:rsidR="007E58C4" w:rsidRPr="00483D68">
        <w:rPr>
          <w:rFonts w:ascii="Times New Roman" w:eastAsia="Times New Roman" w:hAnsi="Times New Roman" w:cs="Times New Roman"/>
          <w:kern w:val="0"/>
          <w:sz w:val="24"/>
          <w:szCs w:val="24"/>
          <w:lang w:val="en-US"/>
        </w:rPr>
        <w:lastRenderedPageBreak/>
        <w:t xml:space="preserve">carcinoma (HCC), thereby reducing obesity-associated liver cancer development (Chang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2017).</w:t>
      </w:r>
      <w:r w:rsidR="00BD030F"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kern w:val="0"/>
          <w:sz w:val="24"/>
          <w:szCs w:val="24"/>
          <w:lang w:val="en-US"/>
        </w:rPr>
        <w:t xml:space="preserve">In addition to leaves, other plant parts of </w:t>
      </w:r>
      <w:r w:rsidR="007E58C4" w:rsidRPr="00483D68">
        <w:rPr>
          <w:rFonts w:ascii="Times New Roman" w:eastAsia="Times New Roman" w:hAnsi="Times New Roman" w:cs="Times New Roman"/>
          <w:i/>
          <w:iCs/>
          <w:kern w:val="0"/>
          <w:sz w:val="24"/>
          <w:szCs w:val="24"/>
          <w:lang w:val="en-US"/>
        </w:rPr>
        <w:t>Morus</w:t>
      </w:r>
      <w:r w:rsidR="007E58C4" w:rsidRPr="00483D68">
        <w:rPr>
          <w:rFonts w:ascii="Times New Roman" w:eastAsia="Times New Roman" w:hAnsi="Times New Roman" w:cs="Times New Roman"/>
          <w:kern w:val="0"/>
          <w:sz w:val="24"/>
          <w:szCs w:val="24"/>
          <w:lang w:val="en-US"/>
        </w:rPr>
        <w:t xml:space="preserve"> also contribute to anticancer activity. The root bark of </w:t>
      </w:r>
      <w:r w:rsidR="007E58C4" w:rsidRPr="00483D68">
        <w:rPr>
          <w:rFonts w:ascii="Times New Roman" w:eastAsia="Times New Roman" w:hAnsi="Times New Roman" w:cs="Times New Roman"/>
          <w:i/>
          <w:iCs/>
          <w:kern w:val="0"/>
          <w:sz w:val="24"/>
          <w:szCs w:val="24"/>
          <w:lang w:val="en-US"/>
        </w:rPr>
        <w:t>M. alba</w:t>
      </w:r>
      <w:r w:rsidR="007E58C4" w:rsidRPr="00483D68">
        <w:rPr>
          <w:rFonts w:ascii="Times New Roman" w:eastAsia="Times New Roman" w:hAnsi="Times New Roman" w:cs="Times New Roman"/>
          <w:kern w:val="0"/>
          <w:sz w:val="24"/>
          <w:szCs w:val="24"/>
          <w:lang w:val="en-US"/>
        </w:rPr>
        <w:t xml:space="preserve"> contains the flavanone glycoside, 5,2′-dihydroxyflavanone-7,4′-di-O-β-D-glucoside (steppogenin-7,4′-di-O-β-D-glucoside), which demonstrated anti-proliferative activity against HO-8910 human ovarian cancer cells (Zhang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2009).</w:t>
      </w:r>
    </w:p>
    <w:p w14:paraId="2EEDBF9E" w14:textId="0AAD2FCA" w:rsidR="006811CE" w:rsidRPr="00483D68" w:rsidRDefault="004A1E41" w:rsidP="00E41364">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52716B" w:rsidRPr="00483D68">
        <w:rPr>
          <w:rFonts w:ascii="Times New Roman" w:hAnsi="Times New Roman" w:cs="Times New Roman"/>
          <w:b/>
          <w:bCs/>
          <w:sz w:val="24"/>
          <w:szCs w:val="24"/>
        </w:rPr>
        <w:t>Cardiovascular diseases</w:t>
      </w:r>
    </w:p>
    <w:p w14:paraId="257C49C3" w14:textId="22E29A78" w:rsidR="000E3BF0" w:rsidRPr="00483D68" w:rsidRDefault="00C20948" w:rsidP="00E41364">
      <w:pPr>
        <w:spacing w:after="0" w:line="360" w:lineRule="auto"/>
        <w:jc w:val="both"/>
        <w:rPr>
          <w:rFonts w:ascii="Times New Roman" w:hAnsi="Times New Roman" w:cs="Times New Roman"/>
          <w:sz w:val="24"/>
          <w:szCs w:val="24"/>
        </w:rPr>
      </w:pPr>
      <w:r w:rsidRPr="00483D68">
        <w:rPr>
          <w:rFonts w:ascii="Times New Roman" w:eastAsia="Times New Roman" w:hAnsi="Times New Roman" w:cs="Times New Roman"/>
          <w:kern w:val="0"/>
          <w:sz w:val="24"/>
          <w:szCs w:val="24"/>
          <w:lang w:val="en-US"/>
        </w:rPr>
        <w:tab/>
      </w:r>
      <w:r w:rsidR="006811CE" w:rsidRPr="00483D68">
        <w:rPr>
          <w:rFonts w:ascii="Times New Roman" w:eastAsia="Times New Roman" w:hAnsi="Times New Roman" w:cs="Times New Roman"/>
          <w:kern w:val="0"/>
          <w:sz w:val="24"/>
          <w:szCs w:val="24"/>
          <w:lang w:val="en-US"/>
        </w:rPr>
        <w:t xml:space="preserve">Flavonoids and phenolic constituents present in mulberry exhibit significant cardioprotective properties (Verma </w:t>
      </w:r>
      <w:r w:rsidR="006811CE" w:rsidRPr="00483D68">
        <w:rPr>
          <w:rFonts w:ascii="Times New Roman" w:eastAsia="Times New Roman" w:hAnsi="Times New Roman" w:cs="Times New Roman"/>
          <w:i/>
          <w:iCs/>
          <w:kern w:val="0"/>
          <w:sz w:val="24"/>
          <w:szCs w:val="24"/>
          <w:lang w:val="en-US"/>
        </w:rPr>
        <w:t>et al</w:t>
      </w:r>
      <w:r w:rsidR="006811CE" w:rsidRPr="00483D68">
        <w:rPr>
          <w:rFonts w:ascii="Times New Roman" w:eastAsia="Times New Roman" w:hAnsi="Times New Roman" w:cs="Times New Roman"/>
          <w:kern w:val="0"/>
          <w:sz w:val="24"/>
          <w:szCs w:val="24"/>
          <w:lang w:val="en-US"/>
        </w:rPr>
        <w:t>., 2022). They contribute to the regulation of blood pressure, aid in lowering cholesterol, and play a role in reducing the risk of atherosclerosis (</w:t>
      </w:r>
      <w:proofErr w:type="spellStart"/>
      <w:r w:rsidR="006811CE" w:rsidRPr="00483D68">
        <w:rPr>
          <w:rFonts w:ascii="Times New Roman" w:eastAsia="Times New Roman" w:hAnsi="Times New Roman" w:cs="Times New Roman"/>
          <w:kern w:val="0"/>
          <w:sz w:val="24"/>
          <w:szCs w:val="24"/>
          <w:lang w:val="en-US"/>
        </w:rPr>
        <w:t>Shreelakshmi</w:t>
      </w:r>
      <w:proofErr w:type="spellEnd"/>
      <w:r w:rsidR="006811CE"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6811CE" w:rsidRPr="00483D68">
        <w:rPr>
          <w:rFonts w:ascii="Times New Roman" w:eastAsia="Times New Roman" w:hAnsi="Times New Roman" w:cs="Times New Roman"/>
          <w:kern w:val="0"/>
          <w:sz w:val="24"/>
          <w:szCs w:val="24"/>
          <w:lang w:val="en-US"/>
        </w:rPr>
        <w:t>., 2021).</w:t>
      </w:r>
      <w:r w:rsidR="006811CE" w:rsidRPr="00483D68">
        <w:rPr>
          <w:rFonts w:ascii="Times New Roman" w:hAnsi="Times New Roman" w:cs="Times New Roman"/>
          <w:b/>
          <w:bCs/>
          <w:sz w:val="24"/>
          <w:szCs w:val="24"/>
        </w:rPr>
        <w:t xml:space="preserve"> </w:t>
      </w:r>
      <w:r w:rsidR="007E58C4" w:rsidRPr="00483D68">
        <w:rPr>
          <w:rFonts w:ascii="Times New Roman" w:hAnsi="Times New Roman" w:cs="Times New Roman"/>
          <w:sz w:val="24"/>
          <w:szCs w:val="24"/>
        </w:rPr>
        <w:t xml:space="preserve">Mulberry leaves have been recognized as a valuable dietary component for cardiovascular health owing to their rich composition of bioactive compounds and minerals. Kadam </w:t>
      </w:r>
      <w:r w:rsidR="006811CE" w:rsidRPr="00483D68">
        <w:rPr>
          <w:rFonts w:ascii="Times New Roman" w:hAnsi="Times New Roman" w:cs="Times New Roman"/>
          <w:i/>
          <w:iCs/>
          <w:sz w:val="24"/>
          <w:szCs w:val="24"/>
        </w:rPr>
        <w:t>et al</w:t>
      </w:r>
      <w:r w:rsidR="007E58C4" w:rsidRPr="00483D68">
        <w:rPr>
          <w:rFonts w:ascii="Times New Roman" w:hAnsi="Times New Roman" w:cs="Times New Roman"/>
          <w:sz w:val="24"/>
          <w:szCs w:val="24"/>
        </w:rPr>
        <w:t>. (2019) reported that the high iron (Fe) content in mulberry leaves supports enhanced oxygen transport by stimulating the production of red blood cells. Among the flavonoids, resveratrol plays a particularly important role in cardiovascular protection. It alleviates vascular constriction, thereby reducing the risk of heart failure, while simultaneously stimulating nitric oxide production, which functions as a vasodilator. This vasodilatory effect relaxes blood vessels, minimizes the formation of blood clots, and lowers the likelihood of cardiovascular complications such as stroke or myocardial infarction.</w:t>
      </w:r>
    </w:p>
    <w:p w14:paraId="08444DD2" w14:textId="6A4CA75C" w:rsidR="000E3BF0" w:rsidRPr="00483D68" w:rsidRDefault="00C20948" w:rsidP="000E3BF0">
      <w:pPr>
        <w:spacing w:line="360" w:lineRule="auto"/>
        <w:jc w:val="both"/>
        <w:rPr>
          <w:rFonts w:ascii="Times New Roman" w:hAnsi="Times New Roman" w:cs="Times New Roman"/>
          <w:b/>
          <w:bCs/>
          <w:sz w:val="24"/>
          <w:szCs w:val="24"/>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Experimental evidence also supports these findings. Doi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(2000) and Oh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(2007) demonstrated that extracts from </w:t>
      </w:r>
      <w:r w:rsidR="00BD030F" w:rsidRPr="00483D68">
        <w:rPr>
          <w:rFonts w:ascii="Times New Roman" w:eastAsia="Times New Roman" w:hAnsi="Times New Roman" w:cs="Times New Roman"/>
          <w:i/>
          <w:iCs/>
          <w:kern w:val="0"/>
          <w:sz w:val="24"/>
          <w:szCs w:val="24"/>
          <w:lang w:val="en-US"/>
        </w:rPr>
        <w:t>Morus alba</w:t>
      </w:r>
      <w:r w:rsidR="007E58C4" w:rsidRPr="00483D68">
        <w:rPr>
          <w:rFonts w:ascii="Times New Roman" w:eastAsia="Times New Roman" w:hAnsi="Times New Roman" w:cs="Times New Roman"/>
          <w:kern w:val="0"/>
          <w:sz w:val="24"/>
          <w:szCs w:val="24"/>
          <w:lang w:val="en-US"/>
        </w:rPr>
        <w:t xml:space="preserve"> and </w:t>
      </w:r>
      <w:proofErr w:type="spellStart"/>
      <w:r w:rsidR="007E58C4" w:rsidRPr="00483D68">
        <w:rPr>
          <w:rFonts w:ascii="Times New Roman" w:eastAsia="Times New Roman" w:hAnsi="Times New Roman" w:cs="Times New Roman"/>
          <w:i/>
          <w:iCs/>
          <w:kern w:val="0"/>
          <w:sz w:val="24"/>
          <w:szCs w:val="24"/>
          <w:lang w:val="en-US"/>
        </w:rPr>
        <w:t>Morus</w:t>
      </w:r>
      <w:proofErr w:type="spellEnd"/>
      <w:r w:rsidR="007E58C4" w:rsidRPr="00483D68">
        <w:rPr>
          <w:rFonts w:ascii="Times New Roman" w:eastAsia="Times New Roman" w:hAnsi="Times New Roman" w:cs="Times New Roman"/>
          <w:i/>
          <w:iCs/>
          <w:kern w:val="0"/>
          <w:sz w:val="24"/>
          <w:szCs w:val="24"/>
          <w:lang w:val="en-US"/>
        </w:rPr>
        <w:t xml:space="preserve"> </w:t>
      </w:r>
      <w:proofErr w:type="spellStart"/>
      <w:r w:rsidR="007E58C4" w:rsidRPr="00483D68">
        <w:rPr>
          <w:rFonts w:ascii="Times New Roman" w:eastAsia="Times New Roman" w:hAnsi="Times New Roman" w:cs="Times New Roman"/>
          <w:i/>
          <w:iCs/>
          <w:kern w:val="0"/>
          <w:sz w:val="24"/>
          <w:szCs w:val="24"/>
          <w:lang w:val="en-US"/>
        </w:rPr>
        <w:t>bombycis</w:t>
      </w:r>
      <w:proofErr w:type="spellEnd"/>
      <w:r w:rsidR="007E58C4" w:rsidRPr="00483D68">
        <w:rPr>
          <w:rFonts w:ascii="Times New Roman" w:eastAsia="Times New Roman" w:hAnsi="Times New Roman" w:cs="Times New Roman"/>
          <w:kern w:val="0"/>
          <w:sz w:val="24"/>
          <w:szCs w:val="24"/>
          <w:lang w:val="en-US"/>
        </w:rPr>
        <w:t xml:space="preserve"> reduced hypertension in rodent models, decreased serum cholesterol levels, and prevented atherosclerosis. In clinical studies, Ma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(2019) reported that 1-deoxynojirimycin (DNJ), a key alkaloid in mulberry leaves, improved stable angina pectoris (SAP) in coronary heart disease (CHD) patients with blood stasis syndrome (BSS). This improvement was attributed to its ability to enhance both antioxidant and anti-inflammatory capacities, highlighting mulberry’s potential as a therapeutic agent in cardiovascular management.</w:t>
      </w:r>
      <w:r w:rsidR="000E3BF0" w:rsidRPr="00483D68">
        <w:rPr>
          <w:rFonts w:ascii="Times New Roman" w:hAnsi="Times New Roman" w:cs="Times New Roman"/>
          <w:b/>
          <w:bCs/>
          <w:sz w:val="24"/>
          <w:szCs w:val="24"/>
        </w:rPr>
        <w:t xml:space="preserve"> </w:t>
      </w:r>
    </w:p>
    <w:p w14:paraId="497AD8D4" w14:textId="6477F6E8" w:rsidR="000E3BF0" w:rsidRPr="00483D68" w:rsidRDefault="004A1E41" w:rsidP="00E41364">
      <w:pPr>
        <w:pStyle w:val="ListParagraph"/>
        <w:numPr>
          <w:ilvl w:val="1"/>
          <w:numId w:val="6"/>
        </w:num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 </w:t>
      </w:r>
      <w:r w:rsidR="000E3BF0" w:rsidRPr="00483D68">
        <w:rPr>
          <w:rFonts w:ascii="Times New Roman" w:hAnsi="Times New Roman" w:cs="Times New Roman"/>
          <w:b/>
          <w:bCs/>
          <w:sz w:val="24"/>
          <w:szCs w:val="24"/>
        </w:rPr>
        <w:t>Skin diseases</w:t>
      </w:r>
    </w:p>
    <w:p w14:paraId="38C67B56" w14:textId="19BD765A" w:rsidR="007E58C4" w:rsidRPr="00483D68" w:rsidRDefault="00C20948" w:rsidP="00E41364">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0E3BF0" w:rsidRPr="00483D68">
        <w:rPr>
          <w:rFonts w:ascii="Times New Roman" w:eastAsia="Times New Roman" w:hAnsi="Times New Roman" w:cs="Times New Roman"/>
          <w:kern w:val="0"/>
          <w:sz w:val="24"/>
          <w:szCs w:val="24"/>
          <w:lang w:val="en-US"/>
        </w:rPr>
        <w:t xml:space="preserve">Beyond its use as a traditional tea, mulberry leaf extract has also gained attention as a natural ingredient in skincare formulations. It demonstrates notable anti-aging properties and has shown effectiveness in managing acne-prone skin by reducing inflammation and regulating excessive sebum secretion. Owing to its strong anti-tyrosinase activity, mulberry leaf extract is widely recognized for promoting skin lightening and radiance. Tyrosinase is a key enzyme </w:t>
      </w:r>
      <w:r w:rsidR="000E3BF0" w:rsidRPr="00483D68">
        <w:rPr>
          <w:rFonts w:ascii="Times New Roman" w:eastAsia="Times New Roman" w:hAnsi="Times New Roman" w:cs="Times New Roman"/>
          <w:kern w:val="0"/>
          <w:sz w:val="24"/>
          <w:szCs w:val="24"/>
          <w:lang w:val="en-US"/>
        </w:rPr>
        <w:lastRenderedPageBreak/>
        <w:t>involved in the regulation of melanin biosynthesis, and its inhibition directly influences pigmentation (</w:t>
      </w:r>
      <w:proofErr w:type="spellStart"/>
      <w:r w:rsidR="000E3BF0" w:rsidRPr="00483D68">
        <w:rPr>
          <w:rFonts w:ascii="Times New Roman" w:eastAsia="Times New Roman" w:hAnsi="Times New Roman" w:cs="Times New Roman"/>
          <w:kern w:val="0"/>
          <w:sz w:val="24"/>
          <w:szCs w:val="24"/>
          <w:lang w:val="en-US"/>
        </w:rPr>
        <w:t>Sarkhel</w:t>
      </w:r>
      <w:proofErr w:type="spellEnd"/>
      <w:r w:rsidR="000E3BF0" w:rsidRPr="00483D68">
        <w:rPr>
          <w:rFonts w:ascii="Times New Roman" w:eastAsia="Times New Roman" w:hAnsi="Times New Roman" w:cs="Times New Roman"/>
          <w:kern w:val="0"/>
          <w:sz w:val="24"/>
          <w:szCs w:val="24"/>
          <w:lang w:val="en-US"/>
        </w:rPr>
        <w:t xml:space="preserve"> </w:t>
      </w:r>
      <w:r w:rsidR="000E3BF0" w:rsidRPr="00483D68">
        <w:rPr>
          <w:rFonts w:ascii="Times New Roman" w:eastAsia="Times New Roman" w:hAnsi="Times New Roman" w:cs="Times New Roman"/>
          <w:i/>
          <w:iCs/>
          <w:kern w:val="0"/>
          <w:sz w:val="24"/>
          <w:szCs w:val="24"/>
          <w:lang w:val="en-US"/>
        </w:rPr>
        <w:t>et al</w:t>
      </w:r>
      <w:r w:rsidR="000E3BF0" w:rsidRPr="00483D68">
        <w:rPr>
          <w:rFonts w:ascii="Times New Roman" w:eastAsia="Times New Roman" w:hAnsi="Times New Roman" w:cs="Times New Roman"/>
          <w:kern w:val="0"/>
          <w:sz w:val="24"/>
          <w:szCs w:val="24"/>
          <w:lang w:val="en-US"/>
        </w:rPr>
        <w:t xml:space="preserve"> 2020). Singh </w:t>
      </w:r>
      <w:r w:rsidR="000E3BF0" w:rsidRPr="00483D68">
        <w:rPr>
          <w:rFonts w:ascii="Times New Roman" w:eastAsia="Times New Roman" w:hAnsi="Times New Roman" w:cs="Times New Roman"/>
          <w:i/>
          <w:iCs/>
          <w:kern w:val="0"/>
          <w:sz w:val="24"/>
          <w:szCs w:val="24"/>
          <w:lang w:val="en-US"/>
        </w:rPr>
        <w:t>et al</w:t>
      </w:r>
      <w:r w:rsidR="000E3BF0" w:rsidRPr="00483D68">
        <w:rPr>
          <w:rFonts w:ascii="Times New Roman" w:eastAsia="Times New Roman" w:hAnsi="Times New Roman" w:cs="Times New Roman"/>
          <w:kern w:val="0"/>
          <w:sz w:val="24"/>
          <w:szCs w:val="24"/>
          <w:lang w:val="en-US"/>
        </w:rPr>
        <w:t xml:space="preserve">. (2013) investigated the combined effects of mulberry, kiwi, and </w:t>
      </w:r>
      <w:r w:rsidR="000E3BF0" w:rsidRPr="00483D68">
        <w:rPr>
          <w:rFonts w:ascii="Times New Roman" w:eastAsia="Times New Roman" w:hAnsi="Times New Roman" w:cs="Times New Roman"/>
          <w:i/>
          <w:iCs/>
          <w:kern w:val="0"/>
          <w:sz w:val="24"/>
          <w:szCs w:val="24"/>
          <w:lang w:val="en-US"/>
        </w:rPr>
        <w:t>Sophora angustifolia</w:t>
      </w:r>
      <w:r w:rsidR="000E3BF0" w:rsidRPr="00483D68">
        <w:rPr>
          <w:rFonts w:ascii="Times New Roman" w:eastAsia="Times New Roman" w:hAnsi="Times New Roman" w:cs="Times New Roman"/>
          <w:kern w:val="0"/>
          <w:sz w:val="24"/>
          <w:szCs w:val="24"/>
          <w:lang w:val="en-US"/>
        </w:rPr>
        <w:t xml:space="preserve"> extracts on melanogenesis and melanin transfer in human melanocytes as well as in cocultures with phototype-matched normal adult epidermal keratinocytes. Their results indicated that mulberry leaf extract effectively contributes to skin brightening by suppressing tyrosinase activity and thereby reducing melanin formation.</w:t>
      </w:r>
    </w:p>
    <w:p w14:paraId="4ADBD76F" w14:textId="07D38F43" w:rsidR="00EA2711" w:rsidRPr="00483D68" w:rsidRDefault="00EA2711" w:rsidP="00E41364">
      <w:pPr>
        <w:pStyle w:val="ListParagraph"/>
        <w:numPr>
          <w:ilvl w:val="0"/>
          <w:numId w:val="6"/>
        </w:numPr>
        <w:spacing w:after="0" w:line="360" w:lineRule="auto"/>
        <w:jc w:val="both"/>
        <w:rPr>
          <w:rFonts w:ascii="Times New Roman" w:hAnsi="Times New Roman" w:cs="Times New Roman"/>
          <w:sz w:val="24"/>
          <w:szCs w:val="24"/>
        </w:rPr>
      </w:pPr>
      <w:r w:rsidRPr="00483D68">
        <w:rPr>
          <w:rFonts w:ascii="Times New Roman" w:hAnsi="Times New Roman" w:cs="Times New Roman"/>
          <w:b/>
          <w:bCs/>
          <w:sz w:val="24"/>
          <w:szCs w:val="24"/>
        </w:rPr>
        <w:t>TOXICITY AND SAFETY</w:t>
      </w:r>
    </w:p>
    <w:p w14:paraId="2C1B16C7" w14:textId="22B314CD" w:rsidR="007E58C4" w:rsidRPr="00483D68" w:rsidRDefault="00C20948" w:rsidP="00E41364">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Although herbal medicines are generally perceived as “natural” and therefore safe, adverse effects have been documented in several cases (Ernst, 1998; Eddy, 2005; Jordan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xml:space="preserve">., 2010). Side effects associated with herbal use, including hepatotoxicity and allergic reactions, have also been reported (Bent </w:t>
      </w:r>
      <w:r w:rsidR="006811CE" w:rsidRPr="00483D68">
        <w:rPr>
          <w:rFonts w:ascii="Times New Roman" w:eastAsia="Times New Roman" w:hAnsi="Times New Roman" w:cs="Times New Roman"/>
          <w:kern w:val="0"/>
          <w:sz w:val="24"/>
          <w:szCs w:val="24"/>
          <w:lang w:val="en-US"/>
        </w:rPr>
        <w:t>and</w:t>
      </w:r>
      <w:r w:rsidR="007E58C4" w:rsidRPr="00483D68">
        <w:rPr>
          <w:rFonts w:ascii="Times New Roman" w:eastAsia="Times New Roman" w:hAnsi="Times New Roman" w:cs="Times New Roman"/>
          <w:kern w:val="0"/>
          <w:sz w:val="24"/>
          <w:szCs w:val="24"/>
          <w:lang w:val="en-US"/>
        </w:rPr>
        <w:t xml:space="preserve"> Ko, 2004; Stickel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2000). Mulberry fruit (</w:t>
      </w:r>
      <w:r w:rsidR="007E58C4" w:rsidRPr="00483D68">
        <w:rPr>
          <w:rFonts w:ascii="Times New Roman" w:eastAsia="Times New Roman" w:hAnsi="Times New Roman" w:cs="Times New Roman"/>
          <w:i/>
          <w:iCs/>
          <w:kern w:val="0"/>
          <w:sz w:val="24"/>
          <w:szCs w:val="24"/>
          <w:lang w:val="en-US"/>
        </w:rPr>
        <w:t>Morus</w:t>
      </w:r>
      <w:r w:rsidR="007E58C4" w:rsidRPr="00483D68">
        <w:rPr>
          <w:rFonts w:ascii="Times New Roman" w:eastAsia="Times New Roman" w:hAnsi="Times New Roman" w:cs="Times New Roman"/>
          <w:kern w:val="0"/>
          <w:sz w:val="24"/>
          <w:szCs w:val="24"/>
          <w:lang w:val="en-US"/>
        </w:rPr>
        <w:t xml:space="preserve"> spp.), widely consumed as a fresh fruit and in traditional medicine, has attracted attention for its diverse biological activities, supporting its potential application in the development of novel functional foods and therapeutic agents. However, its safety profile requires careful evaluation, especially with increasing consumer demand for health-promoting natural products.</w:t>
      </w:r>
    </w:p>
    <w:p w14:paraId="2645A111" w14:textId="4B31C1EE" w:rsidR="007E58C4" w:rsidRPr="00483D68" w:rsidRDefault="00C20948" w:rsidP="00E41364">
      <w:pPr>
        <w:spacing w:after="0"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 xml:space="preserve">Peng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(2011) investigated the anti-obesity effect and safety of mulberry water extract (MWE) in hamsters by administering 0.5–2% (w/w) orally for 12 weeks. The extract demonstrated both anti-obesity effects and no signs of toxicity in vivo. Clinical data further support its safety: randomized trials and controlled studies of mulberry leaf and leaf-extracts, including DNJ-standardized products, generally report no serious adverse events. The most common adverse effects were mild and transient gastrointestinal symptoms, such as bloating, flatulence, or loose stools (</w:t>
      </w:r>
      <w:proofErr w:type="spellStart"/>
      <w:r w:rsidR="007E58C4" w:rsidRPr="00483D68">
        <w:rPr>
          <w:rFonts w:ascii="Times New Roman" w:eastAsia="Times New Roman" w:hAnsi="Times New Roman" w:cs="Times New Roman"/>
          <w:kern w:val="0"/>
          <w:sz w:val="24"/>
          <w:szCs w:val="24"/>
          <w:lang w:val="en-US"/>
        </w:rPr>
        <w:t>Thaipitakwong</w:t>
      </w:r>
      <w:proofErr w:type="spellEnd"/>
      <w:r w:rsidR="007E58C4" w:rsidRPr="00483D68">
        <w:rPr>
          <w:rFonts w:ascii="Times New Roman" w:eastAsia="Times New Roman" w:hAnsi="Times New Roman" w:cs="Times New Roman"/>
          <w:kern w:val="0"/>
          <w:sz w:val="24"/>
          <w:szCs w:val="24"/>
          <w:lang w:val="en-US"/>
        </w:rPr>
        <w:t xml:space="preserve">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2020).</w:t>
      </w:r>
    </w:p>
    <w:p w14:paraId="4B382ECC" w14:textId="4EE9AFE9" w:rsidR="007E58C4" w:rsidRPr="00483D68" w:rsidRDefault="00C20948" w:rsidP="00E41364">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tab/>
      </w:r>
      <w:r w:rsidR="007E58C4" w:rsidRPr="00483D68">
        <w:rPr>
          <w:rFonts w:ascii="Times New Roman" w:eastAsia="Times New Roman" w:hAnsi="Times New Roman" w:cs="Times New Roman"/>
          <w:kern w:val="0"/>
          <w:sz w:val="24"/>
          <w:szCs w:val="24"/>
          <w:lang w:val="en-US"/>
        </w:rPr>
        <w:t>Toxicological studies also reinforce its safety margin. A 28-day GLP oral toxicity study of a standardized mulberry leaf extract (</w:t>
      </w:r>
      <w:proofErr w:type="spellStart"/>
      <w:r w:rsidR="007E58C4" w:rsidRPr="00483D68">
        <w:rPr>
          <w:rFonts w:ascii="Times New Roman" w:eastAsia="Times New Roman" w:hAnsi="Times New Roman" w:cs="Times New Roman"/>
          <w:kern w:val="0"/>
          <w:sz w:val="24"/>
          <w:szCs w:val="24"/>
          <w:lang w:val="en-US"/>
        </w:rPr>
        <w:t>Reducose</w:t>
      </w:r>
      <w:proofErr w:type="spellEnd"/>
      <w:r w:rsidR="007E58C4" w:rsidRPr="00483D68">
        <w:rPr>
          <w:rFonts w:ascii="Times New Roman" w:eastAsia="Times New Roman" w:hAnsi="Times New Roman" w:cs="Times New Roman"/>
          <w:kern w:val="0"/>
          <w:sz w:val="24"/>
          <w:szCs w:val="24"/>
          <w:lang w:val="en-US"/>
        </w:rPr>
        <w:t xml:space="preserve">®, ~5% DNJ) in rats showed no observed adverse effect level (NOAEL) at 4,000 mg/kg/day, the highest tested dose. Similarly, Marx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(2016) found no target-organ toxicity in rats administered aqueous mulberry leaf extract at multi-gram per kilogram doses for 28 days.</w:t>
      </w:r>
      <w:r w:rsidR="00BD030F" w:rsidRPr="00483D68">
        <w:rPr>
          <w:rFonts w:ascii="Times New Roman" w:eastAsia="Times New Roman" w:hAnsi="Times New Roman" w:cs="Times New Roman"/>
          <w:kern w:val="0"/>
          <w:sz w:val="24"/>
          <w:szCs w:val="24"/>
          <w:lang w:val="en-US"/>
        </w:rPr>
        <w:t xml:space="preserve"> </w:t>
      </w:r>
      <w:r w:rsidR="007E58C4" w:rsidRPr="00483D68">
        <w:rPr>
          <w:rFonts w:ascii="Times New Roman" w:eastAsia="Times New Roman" w:hAnsi="Times New Roman" w:cs="Times New Roman"/>
          <w:kern w:val="0"/>
          <w:sz w:val="24"/>
          <w:szCs w:val="24"/>
          <w:lang w:val="en-US"/>
        </w:rPr>
        <w:t xml:space="preserve">Nevertheless, allergic reactions to mulberry fruit have been documented, including </w:t>
      </w:r>
      <w:proofErr w:type="spellStart"/>
      <w:r w:rsidR="007E58C4" w:rsidRPr="00483D68">
        <w:rPr>
          <w:rFonts w:ascii="Times New Roman" w:eastAsia="Times New Roman" w:hAnsi="Times New Roman" w:cs="Times New Roman"/>
          <w:kern w:val="0"/>
          <w:sz w:val="24"/>
          <w:szCs w:val="24"/>
          <w:lang w:val="en-US"/>
        </w:rPr>
        <w:t>IgE</w:t>
      </w:r>
      <w:proofErr w:type="spellEnd"/>
      <w:r w:rsidR="007E58C4" w:rsidRPr="00483D68">
        <w:rPr>
          <w:rFonts w:ascii="Times New Roman" w:eastAsia="Times New Roman" w:hAnsi="Times New Roman" w:cs="Times New Roman"/>
          <w:kern w:val="0"/>
          <w:sz w:val="24"/>
          <w:szCs w:val="24"/>
          <w:lang w:val="en-US"/>
        </w:rPr>
        <w:t xml:space="preserve">-mediated responses such as anaphylaxis and oral-allergy syndrome, particularly in individuals already sensitized to pollens or related fruits (Choi </w:t>
      </w:r>
      <w:r w:rsidR="006811CE" w:rsidRPr="00483D68">
        <w:rPr>
          <w:rFonts w:ascii="Times New Roman" w:eastAsia="Times New Roman" w:hAnsi="Times New Roman" w:cs="Times New Roman"/>
          <w:i/>
          <w:iCs/>
          <w:kern w:val="0"/>
          <w:sz w:val="24"/>
          <w:szCs w:val="24"/>
          <w:lang w:val="en-US"/>
        </w:rPr>
        <w:t>et al</w:t>
      </w:r>
      <w:r w:rsidR="007E58C4" w:rsidRPr="00483D68">
        <w:rPr>
          <w:rFonts w:ascii="Times New Roman" w:eastAsia="Times New Roman" w:hAnsi="Times New Roman" w:cs="Times New Roman"/>
          <w:kern w:val="0"/>
          <w:sz w:val="24"/>
          <w:szCs w:val="24"/>
          <w:lang w:val="en-US"/>
        </w:rPr>
        <w:t>., 2015). These reports highlight the importance of considering potential hypersensitivity reactions despite the overall favorable safety profile of mulberry.</w:t>
      </w:r>
    </w:p>
    <w:p w14:paraId="1FD2EC88" w14:textId="50AA9290" w:rsidR="00BD030F" w:rsidRPr="00483D68" w:rsidRDefault="00BD030F" w:rsidP="00E41364">
      <w:pPr>
        <w:pStyle w:val="ListParagraph"/>
        <w:numPr>
          <w:ilvl w:val="0"/>
          <w:numId w:val="6"/>
        </w:numPr>
        <w:spacing w:before="100" w:beforeAutospacing="1" w:after="0" w:line="360" w:lineRule="auto"/>
        <w:jc w:val="both"/>
        <w:rPr>
          <w:rFonts w:ascii="Times New Roman" w:eastAsia="Times New Roman" w:hAnsi="Times New Roman" w:cs="Times New Roman"/>
          <w:b/>
          <w:bCs/>
          <w:kern w:val="0"/>
          <w:sz w:val="24"/>
          <w:szCs w:val="24"/>
          <w:lang w:val="en-US"/>
        </w:rPr>
      </w:pPr>
      <w:r w:rsidRPr="00483D68">
        <w:rPr>
          <w:rFonts w:ascii="Times New Roman" w:eastAsia="Times New Roman" w:hAnsi="Times New Roman" w:cs="Times New Roman"/>
          <w:b/>
          <w:bCs/>
          <w:kern w:val="0"/>
          <w:sz w:val="24"/>
          <w:szCs w:val="24"/>
          <w:lang w:val="en-US"/>
        </w:rPr>
        <w:t xml:space="preserve">Conclusion </w:t>
      </w:r>
    </w:p>
    <w:p w14:paraId="275E02B1" w14:textId="760E5F6C" w:rsidR="00BD030F" w:rsidRPr="00BD030F" w:rsidRDefault="00C20948" w:rsidP="00E41364">
      <w:pPr>
        <w:spacing w:after="100" w:afterAutospacing="1" w:line="360" w:lineRule="auto"/>
        <w:jc w:val="both"/>
        <w:rPr>
          <w:rFonts w:ascii="Times New Roman" w:eastAsia="Times New Roman" w:hAnsi="Times New Roman" w:cs="Times New Roman"/>
          <w:kern w:val="0"/>
          <w:sz w:val="24"/>
          <w:szCs w:val="24"/>
          <w:lang w:val="en-US"/>
        </w:rPr>
      </w:pPr>
      <w:r w:rsidRPr="00483D68">
        <w:rPr>
          <w:rFonts w:ascii="Times New Roman" w:eastAsia="Times New Roman" w:hAnsi="Times New Roman" w:cs="Times New Roman"/>
          <w:kern w:val="0"/>
          <w:sz w:val="24"/>
          <w:szCs w:val="24"/>
          <w:lang w:val="en-US"/>
        </w:rPr>
        <w:lastRenderedPageBreak/>
        <w:tab/>
      </w:r>
      <w:r w:rsidR="00BD030F" w:rsidRPr="00BD030F">
        <w:rPr>
          <w:rFonts w:ascii="Times New Roman" w:eastAsia="Times New Roman" w:hAnsi="Times New Roman" w:cs="Times New Roman"/>
          <w:kern w:val="0"/>
          <w:sz w:val="24"/>
          <w:szCs w:val="24"/>
          <w:lang w:val="en-US"/>
        </w:rPr>
        <w:t>Mulberry (</w:t>
      </w:r>
      <w:r w:rsidR="00BD030F" w:rsidRPr="00BD030F">
        <w:rPr>
          <w:rFonts w:ascii="Times New Roman" w:eastAsia="Times New Roman" w:hAnsi="Times New Roman" w:cs="Times New Roman"/>
          <w:i/>
          <w:iCs/>
          <w:kern w:val="0"/>
          <w:sz w:val="24"/>
          <w:szCs w:val="24"/>
          <w:lang w:val="en-US"/>
        </w:rPr>
        <w:t>Morus</w:t>
      </w:r>
      <w:r w:rsidR="00BD030F" w:rsidRPr="00BD030F">
        <w:rPr>
          <w:rFonts w:ascii="Times New Roman" w:eastAsia="Times New Roman" w:hAnsi="Times New Roman" w:cs="Times New Roman"/>
          <w:kern w:val="0"/>
          <w:sz w:val="24"/>
          <w:szCs w:val="24"/>
          <w:lang w:val="en-US"/>
        </w:rPr>
        <w:t xml:space="preserve"> spp.) contains a wide variety of phytochemicals such as flavonoids, phenolic acids, alkaloids, anthocyanins, and polysaccharides, which are responsible for its diverse therapeutic potential. Various parts of the plant—including leaves, fruits, bark, and roots—demonstrate notable biological activities, including antioxidant, anti-inflammatory, antidiabetic, hepatoprotective, cardioprotective, neuroprotective, and antimicrobial effects. These attributes support both its traditional usage and emerging applications in modern medicine. Current research positions mulberry as a valuable nutraceutical and functional food candidate, though further clinical investigations and safety assessments are essential to confirm its effectiveness and promote its sustainable application in healthcare.</w:t>
      </w:r>
    </w:p>
    <w:p w14:paraId="462E89D5" w14:textId="0AA63C2F" w:rsidR="00DA31E0" w:rsidRPr="00483D68" w:rsidRDefault="007E58C4" w:rsidP="00E41364">
      <w:pPr>
        <w:spacing w:after="0" w:line="360" w:lineRule="auto"/>
        <w:jc w:val="both"/>
        <w:rPr>
          <w:rFonts w:ascii="Times New Roman" w:hAnsi="Times New Roman" w:cs="Times New Roman"/>
          <w:b/>
          <w:bCs/>
          <w:sz w:val="24"/>
          <w:szCs w:val="24"/>
        </w:rPr>
      </w:pPr>
      <w:r w:rsidRPr="00483D68">
        <w:rPr>
          <w:rFonts w:ascii="Times New Roman" w:hAnsi="Times New Roman" w:cs="Times New Roman"/>
          <w:b/>
          <w:bCs/>
          <w:sz w:val="24"/>
          <w:szCs w:val="24"/>
        </w:rPr>
        <w:t xml:space="preserve">References </w:t>
      </w:r>
    </w:p>
    <w:p w14:paraId="2E617035" w14:textId="77777777" w:rsidR="006D342C" w:rsidRPr="00483D68" w:rsidRDefault="006D342C" w:rsidP="00E41364">
      <w:pPr>
        <w:pStyle w:val="NormalWeb"/>
        <w:spacing w:before="0" w:beforeAutospacing="0" w:after="0" w:afterAutospacing="0" w:line="360" w:lineRule="auto"/>
        <w:ind w:left="720" w:hanging="720"/>
        <w:jc w:val="both"/>
      </w:pPr>
      <w:proofErr w:type="spellStart"/>
      <w:r w:rsidRPr="00483D68">
        <w:t>Andallu</w:t>
      </w:r>
      <w:proofErr w:type="spellEnd"/>
      <w:r w:rsidRPr="00483D68">
        <w:t xml:space="preserve">, B., &amp; </w:t>
      </w:r>
      <w:proofErr w:type="spellStart"/>
      <w:r w:rsidRPr="00483D68">
        <w:t>Varadacharyulu</w:t>
      </w:r>
      <w:proofErr w:type="spellEnd"/>
      <w:r w:rsidRPr="00483D68">
        <w:t xml:space="preserve">, N. (2002). Control of hyperglycemia and retardation of cataract by mulberry (Morus indica L.) leaves in streptozotocin diabetic rats. </w:t>
      </w:r>
      <w:r w:rsidRPr="00483D68">
        <w:rPr>
          <w:rStyle w:val="Emphasis"/>
        </w:rPr>
        <w:t>Indian Journal of Experimental Biology, 40</w:t>
      </w:r>
      <w:r w:rsidRPr="00483D68">
        <w:t>(9), 791–795.</w:t>
      </w:r>
    </w:p>
    <w:p w14:paraId="6B1A6849" w14:textId="04AAD878" w:rsidR="006D342C" w:rsidRPr="00483D68" w:rsidRDefault="006D342C" w:rsidP="00E41364">
      <w:pPr>
        <w:pStyle w:val="NormalWeb"/>
        <w:spacing w:before="0" w:beforeAutospacing="0" w:after="0" w:afterAutospacing="0" w:line="360" w:lineRule="auto"/>
        <w:ind w:left="720" w:hanging="720"/>
        <w:jc w:val="both"/>
      </w:pPr>
      <w:r w:rsidRPr="00483D68">
        <w:t xml:space="preserve">Ayoola, O. A., </w:t>
      </w:r>
      <w:proofErr w:type="spellStart"/>
      <w:r w:rsidRPr="00483D68">
        <w:t>Baiyewu</w:t>
      </w:r>
      <w:proofErr w:type="spellEnd"/>
      <w:r w:rsidRPr="00483D68">
        <w:t xml:space="preserve">, R. A., </w:t>
      </w:r>
      <w:proofErr w:type="spellStart"/>
      <w:r w:rsidRPr="00483D68">
        <w:t>Ekunola</w:t>
      </w:r>
      <w:proofErr w:type="spellEnd"/>
      <w:r w:rsidRPr="00483D68">
        <w:t xml:space="preserve">, J. N., </w:t>
      </w:r>
      <w:proofErr w:type="spellStart"/>
      <w:r w:rsidRPr="00483D68">
        <w:t>Olajire</w:t>
      </w:r>
      <w:proofErr w:type="spellEnd"/>
      <w:r w:rsidRPr="00483D68">
        <w:t xml:space="preserve">, B. A., </w:t>
      </w:r>
      <w:proofErr w:type="spellStart"/>
      <w:r w:rsidRPr="00483D68">
        <w:t>Egunjobi</w:t>
      </w:r>
      <w:proofErr w:type="spellEnd"/>
      <w:r w:rsidRPr="00483D68">
        <w:t xml:space="preserve">, J. A., &amp; Ayeni, E. O. (2011). Phytoconstituent screening and antimicrobial principles of leaf extracts of two variants of </w:t>
      </w:r>
      <w:r w:rsidRPr="00483D68">
        <w:rPr>
          <w:i/>
          <w:iCs/>
        </w:rPr>
        <w:t>Morus alba</w:t>
      </w:r>
      <w:r w:rsidRPr="00483D68">
        <w:t xml:space="preserve"> (S30 and S54). </w:t>
      </w:r>
      <w:r w:rsidRPr="00483D68">
        <w:rPr>
          <w:rStyle w:val="Emphasis"/>
        </w:rPr>
        <w:t>African Journal of Pharmacy and Pharmacology, 5</w:t>
      </w:r>
      <w:r w:rsidRPr="00483D68">
        <w:t>(19), 2161–2165.</w:t>
      </w:r>
    </w:p>
    <w:p w14:paraId="6F1F99D9"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Bent, S., &amp; Ko, R. (2004). Commonly used herbal medicines in the United States: A review. </w:t>
      </w:r>
      <w:r w:rsidRPr="00483D68">
        <w:rPr>
          <w:rStyle w:val="Emphasis"/>
        </w:rPr>
        <w:t>American Journal of Medicine, 116</w:t>
      </w:r>
      <w:r w:rsidRPr="00483D68">
        <w:t>(7), 478–485.</w:t>
      </w:r>
    </w:p>
    <w:p w14:paraId="2A5E183D"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Breuer, C., Wolf, G., Andrabi, S. A., Lorenz, P., &amp; Horn, T. F. (2006). Blood-brain barrier permeability to the neuroprotectant </w:t>
      </w:r>
      <w:proofErr w:type="spellStart"/>
      <w:r w:rsidRPr="00483D68">
        <w:t>oxyresveratrol</w:t>
      </w:r>
      <w:proofErr w:type="spellEnd"/>
      <w:r w:rsidRPr="00483D68">
        <w:t xml:space="preserve">. </w:t>
      </w:r>
      <w:r w:rsidRPr="00483D68">
        <w:rPr>
          <w:rStyle w:val="Emphasis"/>
        </w:rPr>
        <w:t>Neuroscience Letters, 393</w:t>
      </w:r>
      <w:r w:rsidRPr="00483D68">
        <w:t>(2–3), 113–118.</w:t>
      </w:r>
    </w:p>
    <w:p w14:paraId="76D4A01E" w14:textId="75328192" w:rsidR="006D342C" w:rsidRPr="00483D68" w:rsidRDefault="006D342C" w:rsidP="00180083">
      <w:pPr>
        <w:pStyle w:val="NormalWeb"/>
        <w:spacing w:before="0" w:beforeAutospacing="0" w:after="0" w:afterAutospacing="0" w:line="360" w:lineRule="auto"/>
        <w:ind w:left="720" w:hanging="720"/>
        <w:jc w:val="both"/>
      </w:pPr>
      <w:proofErr w:type="spellStart"/>
      <w:r w:rsidRPr="00483D68">
        <w:t>Butkhup</w:t>
      </w:r>
      <w:proofErr w:type="spellEnd"/>
      <w:r w:rsidRPr="00483D68">
        <w:t xml:space="preserve">, L., </w:t>
      </w:r>
      <w:proofErr w:type="spellStart"/>
      <w:r w:rsidRPr="00483D68">
        <w:t>Samappito</w:t>
      </w:r>
      <w:proofErr w:type="spellEnd"/>
      <w:r w:rsidRPr="00483D68">
        <w:t xml:space="preserve">, W., &amp; </w:t>
      </w:r>
      <w:proofErr w:type="spellStart"/>
      <w:r w:rsidRPr="00483D68">
        <w:t>Samappito</w:t>
      </w:r>
      <w:proofErr w:type="spellEnd"/>
      <w:r w:rsidRPr="00483D68">
        <w:t>, S. (2013). Phenolic composition and antioxidant activity of white mulberry (</w:t>
      </w:r>
      <w:r w:rsidRPr="00483D68">
        <w:rPr>
          <w:i/>
          <w:iCs/>
        </w:rPr>
        <w:t>Morus alba</w:t>
      </w:r>
      <w:r w:rsidRPr="00483D68">
        <w:t xml:space="preserve"> L.) fruits. </w:t>
      </w:r>
      <w:r w:rsidRPr="00483D68">
        <w:rPr>
          <w:rStyle w:val="Emphasis"/>
        </w:rPr>
        <w:t>International Journal of Food Science &amp; Technology, 48</w:t>
      </w:r>
      <w:r w:rsidRPr="00483D68">
        <w:t>(5), 934–940.</w:t>
      </w:r>
    </w:p>
    <w:p w14:paraId="560F956F"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Cao, Y., Ma, Z. F., Zhang, H., </w:t>
      </w:r>
      <w:proofErr w:type="spellStart"/>
      <w:r w:rsidRPr="00483D68">
        <w:t>Jin</w:t>
      </w:r>
      <w:proofErr w:type="spellEnd"/>
      <w:r w:rsidRPr="00483D68">
        <w:t xml:space="preserve">, Y., Zhang, Y., &amp; Hayford, F. (2018). Phytochemical properties and nutrigenomic implications of </w:t>
      </w:r>
      <w:proofErr w:type="spellStart"/>
      <w:r w:rsidRPr="00483D68">
        <w:t>yacon</w:t>
      </w:r>
      <w:proofErr w:type="spellEnd"/>
      <w:r w:rsidRPr="00483D68">
        <w:t xml:space="preserve"> as a potential source of prebiotic: Current evidence and future directions. </w:t>
      </w:r>
      <w:r w:rsidRPr="00483D68">
        <w:rPr>
          <w:rStyle w:val="Emphasis"/>
        </w:rPr>
        <w:t>Foods, 7</w:t>
      </w:r>
      <w:r w:rsidRPr="00483D68">
        <w:t>(4), 59.</w:t>
      </w:r>
    </w:p>
    <w:p w14:paraId="2EE4AAF4" w14:textId="3270923C" w:rsidR="006D342C" w:rsidRPr="00483D68" w:rsidRDefault="006D342C" w:rsidP="00180083">
      <w:pPr>
        <w:pStyle w:val="NormalWeb"/>
        <w:spacing w:before="0" w:beforeAutospacing="0" w:after="0" w:afterAutospacing="0" w:line="360" w:lineRule="auto"/>
        <w:ind w:left="720" w:hanging="720"/>
        <w:jc w:val="both"/>
      </w:pPr>
      <w:r w:rsidRPr="00483D68">
        <w:t xml:space="preserve">Chai, O. H., Lee, M. S., Han, E. H., Kim, H. T., &amp; Song, C. H. (2005). Inhibitory effects of </w:t>
      </w:r>
      <w:r w:rsidRPr="00483D68">
        <w:rPr>
          <w:i/>
          <w:iCs/>
        </w:rPr>
        <w:t>Morus alba</w:t>
      </w:r>
      <w:r w:rsidRPr="00483D68">
        <w:t xml:space="preserve"> on compound 48/80-induced anaphylactic reactions and anti-chicken gamma globulin </w:t>
      </w:r>
      <w:proofErr w:type="spellStart"/>
      <w:r w:rsidRPr="00483D68">
        <w:t>IgE</w:t>
      </w:r>
      <w:proofErr w:type="spellEnd"/>
      <w:r w:rsidRPr="00483D68">
        <w:t xml:space="preserve">-mediated mast cell activation. </w:t>
      </w:r>
      <w:r w:rsidRPr="00483D68">
        <w:rPr>
          <w:rStyle w:val="Emphasis"/>
        </w:rPr>
        <w:t>Biological and Pharmaceutical Bulletin, 28</w:t>
      </w:r>
      <w:r w:rsidRPr="00483D68">
        <w:t>(10), 1852–1858.</w:t>
      </w:r>
    </w:p>
    <w:p w14:paraId="157F0E23" w14:textId="77777777" w:rsidR="006D342C" w:rsidRPr="00483D68" w:rsidRDefault="006D342C" w:rsidP="00180083">
      <w:pPr>
        <w:pStyle w:val="NormalWeb"/>
        <w:spacing w:before="0" w:beforeAutospacing="0" w:after="0" w:afterAutospacing="0" w:line="360" w:lineRule="auto"/>
        <w:ind w:left="720" w:hanging="720"/>
        <w:jc w:val="both"/>
      </w:pPr>
      <w:r w:rsidRPr="00483D68">
        <w:lastRenderedPageBreak/>
        <w:t xml:space="preserve">Chang, C. H., Chang, Y. T., Tseng, T. H., &amp; Wang, C. J. (2017). Mulberry leaf extract inhibits hepatocellular carcinoma cell proliferation via depressing IL-6 and TNF-α derived from adipocyte. </w:t>
      </w:r>
      <w:r w:rsidRPr="00483D68">
        <w:rPr>
          <w:rStyle w:val="Emphasis"/>
        </w:rPr>
        <w:t>Journal of Food and Drug Analysis, 26</w:t>
      </w:r>
      <w:r w:rsidRPr="00483D68">
        <w:t>(3), 1024–1032.</w:t>
      </w:r>
    </w:p>
    <w:p w14:paraId="464E10BB"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Chen, J., &amp; Li, X. (2007). Hypolipidemic effect of flavonoids from mulberry leaves in triton WR-1339 induced hyperlipidemic mice. </w:t>
      </w:r>
      <w:r w:rsidRPr="00483D68">
        <w:rPr>
          <w:rStyle w:val="Emphasis"/>
        </w:rPr>
        <w:t>Asia Pacific Journal of Clinical Nutrition, 16</w:t>
      </w:r>
      <w:r w:rsidRPr="00483D68">
        <w:t>(1), 290–294.</w:t>
      </w:r>
    </w:p>
    <w:p w14:paraId="3BE4C2BB"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Chen, H., Pu, J., Liu, D., Yu, W., Shao, Y., Yang, G., &amp; He, N. (2016). Anti-inflammatory and antinociceptive properties of flavonoids from the fruits of black mulberry (Morus nigra L.). </w:t>
      </w:r>
      <w:r w:rsidRPr="00483D68">
        <w:rPr>
          <w:rStyle w:val="Emphasis"/>
        </w:rPr>
        <w:t>PLOS ONE, 11</w:t>
      </w:r>
      <w:r w:rsidRPr="00483D68">
        <w:t>(4), e0153080.</w:t>
      </w:r>
    </w:p>
    <w:p w14:paraId="520F4FE2"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Choi, J. H., Sim, J. K., Oh, J. Y., Hur, G. Y., Min, K. H., Lee, S. Y., Shim, J. J., &amp; Kang, K. H. (2015). An </w:t>
      </w:r>
      <w:proofErr w:type="spellStart"/>
      <w:r w:rsidRPr="00483D68">
        <w:t>IgE</w:t>
      </w:r>
      <w:proofErr w:type="spellEnd"/>
      <w:r w:rsidRPr="00483D68">
        <w:t xml:space="preserve">-mediated allergic reaction caused by mulberry fruit. </w:t>
      </w:r>
      <w:r w:rsidRPr="00483D68">
        <w:rPr>
          <w:rStyle w:val="Emphasis"/>
        </w:rPr>
        <w:t>Allergy, Asthma &amp; Immunology Research, 7</w:t>
      </w:r>
      <w:r w:rsidRPr="00483D68">
        <w:t>(2), 195–198.</w:t>
      </w:r>
    </w:p>
    <w:p w14:paraId="307863AC"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Doi, K., Kojima, T., &amp; Fujimoto, Y. (2000). Mulberry leaf extract inhibits the oxidative modification of rabbit and human low-density lipoprotein. </w:t>
      </w:r>
      <w:r w:rsidRPr="00483D68">
        <w:rPr>
          <w:rStyle w:val="Emphasis"/>
        </w:rPr>
        <w:t>Biological and Pharmaceutical Bulletin, 23</w:t>
      </w:r>
      <w:r w:rsidRPr="00483D68">
        <w:t>(9), 1066–1071.</w:t>
      </w:r>
    </w:p>
    <w:p w14:paraId="15949DC5" w14:textId="534DA5D8" w:rsidR="006D342C" w:rsidRPr="00483D68" w:rsidRDefault="006D342C" w:rsidP="00180083">
      <w:pPr>
        <w:pStyle w:val="NormalWeb"/>
        <w:spacing w:before="0" w:beforeAutospacing="0" w:after="0" w:afterAutospacing="0" w:line="360" w:lineRule="auto"/>
        <w:ind w:left="720" w:hanging="720"/>
        <w:jc w:val="both"/>
      </w:pPr>
      <w:r w:rsidRPr="00483D68">
        <w:t xml:space="preserve">Du, J., He, Z. D., Jiang, R. W., Ye, W. C., Xu, H. X., &amp; But, P. P. (2003). Antiviral flavonoids from the root bark of </w:t>
      </w:r>
      <w:r w:rsidRPr="00483D68">
        <w:rPr>
          <w:i/>
          <w:iCs/>
        </w:rPr>
        <w:t>Morus alba</w:t>
      </w:r>
      <w:r w:rsidRPr="00483D68">
        <w:t xml:space="preserve"> L. </w:t>
      </w:r>
      <w:r w:rsidRPr="00483D68">
        <w:rPr>
          <w:rStyle w:val="Emphasis"/>
        </w:rPr>
        <w:t>Phytochemistry, 62</w:t>
      </w:r>
      <w:r w:rsidRPr="00483D68">
        <w:t>(8), 1235–1238.</w:t>
      </w:r>
    </w:p>
    <w:p w14:paraId="017551B5"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Eddy, D. M. (2005). Evidence-based medicine: A unified approach. </w:t>
      </w:r>
      <w:r w:rsidRPr="00483D68">
        <w:rPr>
          <w:rStyle w:val="Emphasis"/>
        </w:rPr>
        <w:t>Health Affairs, 24</w:t>
      </w:r>
      <w:r w:rsidRPr="00483D68">
        <w:t>(1), 9–17.</w:t>
      </w:r>
    </w:p>
    <w:p w14:paraId="0CCC36A4" w14:textId="081BDC2D" w:rsidR="006D342C" w:rsidRPr="00483D68" w:rsidRDefault="006D342C" w:rsidP="00180083">
      <w:pPr>
        <w:pStyle w:val="NormalWeb"/>
        <w:spacing w:before="0" w:beforeAutospacing="0" w:after="0" w:afterAutospacing="0" w:line="360" w:lineRule="auto"/>
        <w:ind w:left="720" w:hanging="720"/>
        <w:jc w:val="both"/>
      </w:pPr>
      <w:r w:rsidRPr="00483D68">
        <w:t xml:space="preserve">Enkhmaa, B., </w:t>
      </w:r>
      <w:proofErr w:type="spellStart"/>
      <w:r w:rsidRPr="00483D68">
        <w:t>Shiwaku</w:t>
      </w:r>
      <w:proofErr w:type="spellEnd"/>
      <w:r w:rsidRPr="00483D68">
        <w:t xml:space="preserve">, K., </w:t>
      </w:r>
      <w:proofErr w:type="spellStart"/>
      <w:r w:rsidRPr="00483D68">
        <w:t>Katsube</w:t>
      </w:r>
      <w:proofErr w:type="spellEnd"/>
      <w:r w:rsidRPr="00483D68">
        <w:t xml:space="preserve">, T., Kitajima, K., </w:t>
      </w:r>
      <w:proofErr w:type="spellStart"/>
      <w:r w:rsidRPr="00483D68">
        <w:t>Anuurad</w:t>
      </w:r>
      <w:proofErr w:type="spellEnd"/>
      <w:r w:rsidRPr="00483D68">
        <w:t>, E., Yamasaki, M., &amp; Yamane, Y. (2005). Mulberry (</w:t>
      </w:r>
      <w:r w:rsidRPr="00483D68">
        <w:rPr>
          <w:i/>
          <w:iCs/>
        </w:rPr>
        <w:t>Morus alba</w:t>
      </w:r>
      <w:r w:rsidRPr="00483D68">
        <w:t xml:space="preserve"> L.) leaves and their major </w:t>
      </w:r>
      <w:proofErr w:type="spellStart"/>
      <w:r w:rsidRPr="00483D68">
        <w:t>flavonol</w:t>
      </w:r>
      <w:proofErr w:type="spellEnd"/>
      <w:r w:rsidRPr="00483D68">
        <w:t xml:space="preserve"> quercetin 3-(6-malonylglucoside) attenuate atherosclerotic lesion development in LDL receptor-deficient mice. </w:t>
      </w:r>
      <w:r w:rsidRPr="00483D68">
        <w:rPr>
          <w:rStyle w:val="Emphasis"/>
        </w:rPr>
        <w:t>The Journal of Nutrition, 135</w:t>
      </w:r>
      <w:r w:rsidRPr="00483D68">
        <w:t>(4), 729–734.</w:t>
      </w:r>
    </w:p>
    <w:p w14:paraId="1158F9AA"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Ernst, E. (1998). Harmless herbs? A review of the recent literature. </w:t>
      </w:r>
      <w:r w:rsidRPr="00483D68">
        <w:rPr>
          <w:rStyle w:val="Emphasis"/>
        </w:rPr>
        <w:t>American Journal of Medicine, 104</w:t>
      </w:r>
      <w:r w:rsidRPr="00483D68">
        <w:t>(2), 170–178.</w:t>
      </w:r>
    </w:p>
    <w:p w14:paraId="1D6EA3B2"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Fukai, T., Kaitou, K., &amp; Terada, S. (2005). Antimicrobial activity of 2-arylbenzofurans from Morus species against methicillin-resistant Staphylococcus aureus. </w:t>
      </w:r>
      <w:proofErr w:type="spellStart"/>
      <w:r w:rsidRPr="00483D68">
        <w:rPr>
          <w:rStyle w:val="Emphasis"/>
        </w:rPr>
        <w:t>Fitoterapia</w:t>
      </w:r>
      <w:proofErr w:type="spellEnd"/>
      <w:r w:rsidRPr="00483D68">
        <w:rPr>
          <w:rStyle w:val="Emphasis"/>
        </w:rPr>
        <w:t>, 76</w:t>
      </w:r>
      <w:r w:rsidRPr="00483D68">
        <w:t>(7–8), 708–711.</w:t>
      </w:r>
    </w:p>
    <w:p w14:paraId="388AB6F3"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Gerasopoulos</w:t>
      </w:r>
      <w:proofErr w:type="spellEnd"/>
      <w:r w:rsidRPr="00483D68">
        <w:t xml:space="preserve">, D., &amp; Stavroulakis, G. (1997). Quality characteristics of four mulberry (Morus sp.) cultivars in the area of Chania, Greece. </w:t>
      </w:r>
      <w:r w:rsidRPr="00483D68">
        <w:rPr>
          <w:rStyle w:val="Emphasis"/>
        </w:rPr>
        <w:t>Journal of the Science of Food and Agriculture, 73</w:t>
      </w:r>
      <w:r w:rsidRPr="00483D68">
        <w:t>(2), 261–264.</w:t>
      </w:r>
    </w:p>
    <w:p w14:paraId="3C994ADA" w14:textId="65966D1C" w:rsidR="006D342C" w:rsidRPr="00483D68" w:rsidRDefault="006D342C" w:rsidP="00180083">
      <w:pPr>
        <w:pStyle w:val="NormalWeb"/>
        <w:spacing w:before="0" w:beforeAutospacing="0" w:after="0" w:afterAutospacing="0" w:line="360" w:lineRule="auto"/>
        <w:ind w:left="720" w:hanging="720"/>
        <w:jc w:val="both"/>
      </w:pPr>
      <w:proofErr w:type="spellStart"/>
      <w:r w:rsidRPr="00483D68">
        <w:t>Gryn-Rynko</w:t>
      </w:r>
      <w:proofErr w:type="spellEnd"/>
      <w:r w:rsidRPr="00483D68">
        <w:t xml:space="preserve">, A., </w:t>
      </w:r>
      <w:proofErr w:type="spellStart"/>
      <w:r w:rsidRPr="00483D68">
        <w:t>Bazylak</w:t>
      </w:r>
      <w:proofErr w:type="spellEnd"/>
      <w:r w:rsidRPr="00483D68">
        <w:t xml:space="preserve">, G., &amp; Olszewska-Slonina, D. (2016). New potential </w:t>
      </w:r>
      <w:proofErr w:type="spellStart"/>
      <w:r w:rsidRPr="00483D68">
        <w:t>phytotherapeutics</w:t>
      </w:r>
      <w:proofErr w:type="spellEnd"/>
      <w:r w:rsidRPr="00483D68">
        <w:t xml:space="preserve"> obtained from white mulberry (</w:t>
      </w:r>
      <w:r w:rsidRPr="00483D68">
        <w:rPr>
          <w:i/>
          <w:iCs/>
        </w:rPr>
        <w:t>Morus alba</w:t>
      </w:r>
      <w:r w:rsidRPr="00483D68">
        <w:t xml:space="preserve"> L.) leaves. </w:t>
      </w:r>
      <w:r w:rsidRPr="00483D68">
        <w:rPr>
          <w:rStyle w:val="Emphasis"/>
        </w:rPr>
        <w:t>Biomedicine &amp; Pharmacotherapy, 84</w:t>
      </w:r>
      <w:r w:rsidRPr="00483D68">
        <w:t>, 628–636.</w:t>
      </w:r>
    </w:p>
    <w:p w14:paraId="5FD962C3" w14:textId="1F0AF9B3" w:rsidR="006D342C" w:rsidRPr="00483D68" w:rsidRDefault="006D342C" w:rsidP="00180083">
      <w:pPr>
        <w:pStyle w:val="NormalWeb"/>
        <w:spacing w:before="0" w:beforeAutospacing="0" w:after="0" w:afterAutospacing="0" w:line="360" w:lineRule="auto"/>
        <w:ind w:left="720" w:hanging="720"/>
        <w:jc w:val="both"/>
      </w:pPr>
      <w:proofErr w:type="spellStart"/>
      <w:r w:rsidRPr="00483D68">
        <w:lastRenderedPageBreak/>
        <w:t>Hogade</w:t>
      </w:r>
      <w:proofErr w:type="spellEnd"/>
      <w:r w:rsidRPr="00483D68">
        <w:t xml:space="preserve">, M. G., Esmail, A., </w:t>
      </w:r>
      <w:proofErr w:type="spellStart"/>
      <w:r w:rsidRPr="00483D68">
        <w:t>Wadkar</w:t>
      </w:r>
      <w:proofErr w:type="spellEnd"/>
      <w:r w:rsidRPr="00483D68">
        <w:t xml:space="preserve">, G., Mathapati, S. S., &amp; Dhumal, P. B. (2010). Hepatoprotective activity of </w:t>
      </w:r>
      <w:r w:rsidRPr="00483D68">
        <w:rPr>
          <w:i/>
          <w:iCs/>
        </w:rPr>
        <w:t>Morus alba</w:t>
      </w:r>
      <w:r w:rsidRPr="00483D68">
        <w:t xml:space="preserve"> (Linn.) leaves extract against carbon tetrachloride-induced hepatotoxicity in rats. </w:t>
      </w:r>
      <w:r w:rsidRPr="00483D68">
        <w:rPr>
          <w:rStyle w:val="Emphasis"/>
        </w:rPr>
        <w:t>African Journal of Pharmacy and Pharmacology, 4</w:t>
      </w:r>
      <w:r w:rsidRPr="00483D68">
        <w:t>(10), 731–734.</w:t>
      </w:r>
    </w:p>
    <w:p w14:paraId="31AEBD50"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Hong, J. H., Ahn, J. M., Choi, S. W., &amp; Rhee, S. J. (2004). The effects of mulberry fruit on the antioxidative defense systems and oxidative stress in the erythrocytes of streptozotocin-induced diabetic rats. </w:t>
      </w:r>
      <w:r w:rsidRPr="00483D68">
        <w:rPr>
          <w:rStyle w:val="Emphasis"/>
        </w:rPr>
        <w:t>Nutritional Sciences, 7</w:t>
      </w:r>
      <w:r w:rsidRPr="00483D68">
        <w:t>(3), 127–132.</w:t>
      </w:r>
    </w:p>
    <w:p w14:paraId="17A1842D"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Horn, T. F. W., Andrabi, S. A., Lorenz, P., &amp; Wolf, G. (2003). Reduced infarct sizes in a rat stroke model: Effects on nitric oxide and intracellular calcium. </w:t>
      </w:r>
      <w:r w:rsidRPr="00483D68">
        <w:rPr>
          <w:rStyle w:val="Emphasis"/>
        </w:rPr>
        <w:t>Society for Neuroscience Abstracts, 776</w:t>
      </w:r>
      <w:r w:rsidRPr="00483D68">
        <w:t>(11), 11.</w:t>
      </w:r>
    </w:p>
    <w:p w14:paraId="2A586B38"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Huo, Y. (2002). Mulberry cultivation and utilization in China. </w:t>
      </w:r>
      <w:r w:rsidRPr="00483D68">
        <w:rPr>
          <w:rStyle w:val="Emphasis"/>
        </w:rPr>
        <w:t>Mulberry for Animal Production, FAO Animal Production and Health Paper, 147</w:t>
      </w:r>
      <w:r w:rsidRPr="00483D68">
        <w:t>, 11–43.</w:t>
      </w:r>
    </w:p>
    <w:p w14:paraId="1D161804"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Iqbal, S., Younas, U., Sirajuddin, Chan, K. W., Sarfraz, R. A., &amp; Uddin, K. (2012). Proximate composition and antioxidant potential of leaves from three varieties of mulberry (Morus sp.): A comparative study. </w:t>
      </w:r>
      <w:r w:rsidRPr="00483D68">
        <w:rPr>
          <w:rStyle w:val="Emphasis"/>
        </w:rPr>
        <w:t>International Journal of Molecular Sciences, 13</w:t>
      </w:r>
      <w:r w:rsidRPr="00483D68">
        <w:t>(6), 6651–6664.</w:t>
      </w:r>
    </w:p>
    <w:p w14:paraId="73A40EAB"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Isabelle, M., Lee, B. L., Ong, C. N., Liu, X., &amp; Huang, D. (2008). Peroxyl radical scavenging capacity, polyphenolics, and lipophilic antioxidant profiles of mulberry fruits cultivated in southern China. </w:t>
      </w:r>
      <w:r w:rsidRPr="00483D68">
        <w:rPr>
          <w:rStyle w:val="Emphasis"/>
        </w:rPr>
        <w:t>Journal of Agricultural and Food Chemistry, 56</w:t>
      </w:r>
      <w:r w:rsidRPr="00483D68">
        <w:t>(20), 9410–9416.</w:t>
      </w:r>
    </w:p>
    <w:p w14:paraId="77D39F51"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Jan, B., Parveen, R., Zahiruddin, S., Khan, M. U., Mohapatra, S., &amp; Ahmad, S. (2021). Nutritional constituents of mulberry and their potential applications in food and pharmaceuticals: A review. </w:t>
      </w:r>
      <w:r w:rsidRPr="00483D68">
        <w:rPr>
          <w:rStyle w:val="Emphasis"/>
        </w:rPr>
        <w:t>Saudi Journal of Biological Sciences, 28</w:t>
      </w:r>
      <w:r w:rsidRPr="00483D68">
        <w:t>(7), 3909–3921.</w:t>
      </w:r>
    </w:p>
    <w:p w14:paraId="0C93E788"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Ji, H. F., Li, X. J., &amp; Zhang, H. Y. (2009). Natural products and drug discovery: Can thousands of years of ancient medical knowledge lead us to new and powerful drug combinations in the fight against cancer and dementia? </w:t>
      </w:r>
      <w:r w:rsidRPr="00483D68">
        <w:rPr>
          <w:rStyle w:val="Emphasis"/>
        </w:rPr>
        <w:t>EMBO Reports, 10</w:t>
      </w:r>
      <w:r w:rsidRPr="00483D68">
        <w:t>(3), 194–200.</w:t>
      </w:r>
    </w:p>
    <w:p w14:paraId="2125FEAF" w14:textId="1AB7C8A9" w:rsidR="006D342C" w:rsidRPr="00483D68" w:rsidRDefault="006D342C" w:rsidP="00180083">
      <w:pPr>
        <w:pStyle w:val="NormalWeb"/>
        <w:spacing w:before="0" w:beforeAutospacing="0" w:after="0" w:afterAutospacing="0" w:line="360" w:lineRule="auto"/>
        <w:ind w:left="720" w:hanging="720"/>
        <w:jc w:val="both"/>
      </w:pPr>
      <w:r w:rsidRPr="00483D68">
        <w:t xml:space="preserve">Jiao, Y., Wang, X., Jiang, X., Kong, F., Wang, S., &amp; Yan, C. (2017). Antidiabetic effects of </w:t>
      </w:r>
      <w:r w:rsidRPr="00483D68">
        <w:rPr>
          <w:i/>
          <w:iCs/>
        </w:rPr>
        <w:t>Morus alba</w:t>
      </w:r>
      <w:r w:rsidRPr="00483D68">
        <w:t xml:space="preserve"> fruit polysaccharides on high-fat diet- and streptozotocin-induced type 2 diabetes in rats. </w:t>
      </w:r>
      <w:r w:rsidRPr="00483D68">
        <w:rPr>
          <w:rStyle w:val="Emphasis"/>
        </w:rPr>
        <w:t>Journal of Ethnopharmacology, 199</w:t>
      </w:r>
      <w:r w:rsidRPr="00483D68">
        <w:t>, 119–127.</w:t>
      </w:r>
    </w:p>
    <w:p w14:paraId="49A854D8"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Jordan, S. A., Cunningham, D. G., &amp; Marles, R. J. (2010). Assessment of herbal medicinal products: Challenges and opportunities to increase the knowledge base for safety assessment. </w:t>
      </w:r>
      <w:r w:rsidRPr="00483D68">
        <w:rPr>
          <w:rStyle w:val="Emphasis"/>
        </w:rPr>
        <w:t>Toxicology and Applied Pharmacology, 243</w:t>
      </w:r>
      <w:r w:rsidRPr="00483D68">
        <w:t>(2), 198–216.</w:t>
      </w:r>
    </w:p>
    <w:p w14:paraId="59CBB111" w14:textId="01EFBA7D" w:rsidR="006D342C" w:rsidRPr="00483D68" w:rsidRDefault="006D342C" w:rsidP="00180083">
      <w:pPr>
        <w:pStyle w:val="NormalWeb"/>
        <w:spacing w:before="0" w:beforeAutospacing="0" w:after="0" w:afterAutospacing="0" w:line="360" w:lineRule="auto"/>
        <w:ind w:left="720" w:hanging="720"/>
        <w:jc w:val="both"/>
      </w:pPr>
      <w:r w:rsidRPr="00483D68">
        <w:t xml:space="preserve">Kadam, R. A., Dhumal, N. D., &amp; </w:t>
      </w:r>
      <w:proofErr w:type="spellStart"/>
      <w:r w:rsidRPr="00483D68">
        <w:t>Khyade</w:t>
      </w:r>
      <w:proofErr w:type="spellEnd"/>
      <w:r w:rsidRPr="00483D68">
        <w:t xml:space="preserve">, V. B. (2019). The mulberry, </w:t>
      </w:r>
      <w:r w:rsidRPr="00483D68">
        <w:rPr>
          <w:i/>
          <w:iCs/>
        </w:rPr>
        <w:t>Morus alba</w:t>
      </w:r>
      <w:r w:rsidRPr="00483D68">
        <w:t xml:space="preserve"> (L.): The medicinal herbal source for human health. </w:t>
      </w:r>
      <w:r w:rsidRPr="00483D68">
        <w:rPr>
          <w:rStyle w:val="Emphasis"/>
        </w:rPr>
        <w:t>International Journal of Current Microbiology and Applied Sciences, 8</w:t>
      </w:r>
      <w:r w:rsidRPr="00483D68">
        <w:t>(4), 2941–2964.</w:t>
      </w:r>
    </w:p>
    <w:p w14:paraId="7654C7C4" w14:textId="64D83466" w:rsidR="006D342C" w:rsidRPr="00483D68" w:rsidRDefault="006D342C" w:rsidP="00180083">
      <w:pPr>
        <w:pStyle w:val="NormalWeb"/>
        <w:spacing w:before="0" w:beforeAutospacing="0" w:after="0" w:afterAutospacing="0" w:line="360" w:lineRule="auto"/>
        <w:ind w:left="720" w:hanging="720"/>
        <w:jc w:val="both"/>
      </w:pPr>
      <w:r w:rsidRPr="00483D68">
        <w:lastRenderedPageBreak/>
        <w:t>Kang, T. H., Oh, H. R., Jung, S. M., Ryu, J. H., Park, M. W., &amp; Park, Y. K. (2006). Enhancement of neuroprotection of mulberry leaves (</w:t>
      </w:r>
      <w:r w:rsidRPr="00483D68">
        <w:rPr>
          <w:i/>
          <w:iCs/>
        </w:rPr>
        <w:t>Morus alba</w:t>
      </w:r>
      <w:r w:rsidRPr="00483D68">
        <w:t xml:space="preserve"> L.) prepared by the anaerobic treatment against ischemic damage. </w:t>
      </w:r>
      <w:r w:rsidRPr="00483D68">
        <w:rPr>
          <w:rStyle w:val="Emphasis"/>
        </w:rPr>
        <w:t>Biological and Pharmaceutical Bulletin, 29</w:t>
      </w:r>
      <w:r w:rsidRPr="00483D68">
        <w:t>(2), 270–274.</w:t>
      </w:r>
    </w:p>
    <w:p w14:paraId="2D80AE4E"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Karaagac</w:t>
      </w:r>
      <w:proofErr w:type="spellEnd"/>
      <w:r w:rsidRPr="00483D68">
        <w:t xml:space="preserve">, R. A., </w:t>
      </w:r>
      <w:proofErr w:type="spellStart"/>
      <w:r w:rsidRPr="00483D68">
        <w:t>Aydogan</w:t>
      </w:r>
      <w:proofErr w:type="spellEnd"/>
      <w:r w:rsidRPr="00483D68">
        <w:t xml:space="preserve">, M. N., &amp; </w:t>
      </w:r>
      <w:proofErr w:type="spellStart"/>
      <w:r w:rsidRPr="00483D68">
        <w:t>Koseoglu</w:t>
      </w:r>
      <w:proofErr w:type="spellEnd"/>
      <w:r w:rsidRPr="00483D68">
        <w:t xml:space="preserve">, M. S. (2016). An investigation on antimicrobial and antioxidant activities of naturally produced mulberry vinegar. </w:t>
      </w:r>
      <w:r w:rsidRPr="00483D68">
        <w:rPr>
          <w:rStyle w:val="Emphasis"/>
        </w:rPr>
        <w:t>Journal of Pharmaceutical Biology, 6</w:t>
      </w:r>
      <w:r w:rsidRPr="00483D68">
        <w:t>(1), 34–39.</w:t>
      </w:r>
    </w:p>
    <w:p w14:paraId="3CABA2CE" w14:textId="3DC2C0E2" w:rsidR="006D342C" w:rsidRPr="00483D68" w:rsidRDefault="006D342C" w:rsidP="00180083">
      <w:pPr>
        <w:pStyle w:val="NormalWeb"/>
        <w:spacing w:before="0" w:beforeAutospacing="0" w:after="0" w:afterAutospacing="0" w:line="360" w:lineRule="auto"/>
        <w:ind w:left="720" w:hanging="720"/>
        <w:jc w:val="both"/>
      </w:pPr>
      <w:proofErr w:type="spellStart"/>
      <w:r w:rsidRPr="00483D68">
        <w:t>Katsube</w:t>
      </w:r>
      <w:proofErr w:type="spellEnd"/>
      <w:r w:rsidRPr="00483D68">
        <w:t xml:space="preserve">, T., Yamasaki, M., </w:t>
      </w:r>
      <w:proofErr w:type="spellStart"/>
      <w:r w:rsidRPr="00483D68">
        <w:t>Shiwaku</w:t>
      </w:r>
      <w:proofErr w:type="spellEnd"/>
      <w:r w:rsidRPr="00483D68">
        <w:t xml:space="preserve">, K., </w:t>
      </w:r>
      <w:proofErr w:type="spellStart"/>
      <w:r w:rsidRPr="00483D68">
        <w:t>Ishijima</w:t>
      </w:r>
      <w:proofErr w:type="spellEnd"/>
      <w:r w:rsidRPr="00483D68">
        <w:t xml:space="preserve">, T., &amp; Matsumoto, I., Abe, K. (2010). Effect of </w:t>
      </w:r>
      <w:proofErr w:type="spellStart"/>
      <w:r w:rsidRPr="00483D68">
        <w:t>flavonol</w:t>
      </w:r>
      <w:proofErr w:type="spellEnd"/>
      <w:r w:rsidRPr="00483D68">
        <w:t xml:space="preserve"> glycoside in mulberry (</w:t>
      </w:r>
      <w:r w:rsidRPr="00483D68">
        <w:rPr>
          <w:i/>
          <w:iCs/>
        </w:rPr>
        <w:t>Morus alba</w:t>
      </w:r>
      <w:r w:rsidRPr="00483D68">
        <w:t xml:space="preserve">) leaf on glucose metabolism and oxidative stress in liver in diet-induced obese mice. </w:t>
      </w:r>
      <w:r w:rsidRPr="00483D68">
        <w:rPr>
          <w:rStyle w:val="Emphasis"/>
        </w:rPr>
        <w:t>Journal of the Science of Food and Agriculture, 90</w:t>
      </w:r>
      <w:r w:rsidRPr="00483D68">
        <w:t>(14), 2386–2392.</w:t>
      </w:r>
    </w:p>
    <w:p w14:paraId="1F9182B8"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Khaengkhan, P., </w:t>
      </w:r>
      <w:proofErr w:type="spellStart"/>
      <w:r w:rsidRPr="00483D68">
        <w:t>Nishikaze</w:t>
      </w:r>
      <w:proofErr w:type="spellEnd"/>
      <w:r w:rsidRPr="00483D68">
        <w:t xml:space="preserve">, Y., Niidome, T., </w:t>
      </w:r>
      <w:proofErr w:type="spellStart"/>
      <w:r w:rsidRPr="00483D68">
        <w:t>Kanaori</w:t>
      </w:r>
      <w:proofErr w:type="spellEnd"/>
      <w:r w:rsidRPr="00483D68">
        <w:t xml:space="preserve">, K., Tajima, K., &amp; Ichida, M. (2009). Identification of an </w:t>
      </w:r>
      <w:proofErr w:type="spellStart"/>
      <w:r w:rsidRPr="00483D68">
        <w:t>antiamyloidogenic</w:t>
      </w:r>
      <w:proofErr w:type="spellEnd"/>
      <w:r w:rsidRPr="00483D68">
        <w:t xml:space="preserve"> substance from mulberry leaves. </w:t>
      </w:r>
      <w:proofErr w:type="spellStart"/>
      <w:r w:rsidRPr="00483D68">
        <w:rPr>
          <w:rStyle w:val="Emphasis"/>
        </w:rPr>
        <w:t>NeuroReport</w:t>
      </w:r>
      <w:proofErr w:type="spellEnd"/>
      <w:r w:rsidRPr="00483D68">
        <w:rPr>
          <w:rStyle w:val="Emphasis"/>
        </w:rPr>
        <w:t>, 20</w:t>
      </w:r>
      <w:r w:rsidRPr="00483D68">
        <w:t>(13), 1214–1218.</w:t>
      </w:r>
    </w:p>
    <w:p w14:paraId="2C508411"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Khalid, N., Fawad, S. A., &amp; Ahmed, I. (2011). Antimicrobial activity, phytochemical profile and trace minerals of black mulberry (Morus nigra L.) fresh juice. </w:t>
      </w:r>
      <w:r w:rsidRPr="00483D68">
        <w:rPr>
          <w:rStyle w:val="Emphasis"/>
        </w:rPr>
        <w:t>Pakistan Journal of Botany, 43</w:t>
      </w:r>
      <w:r w:rsidRPr="00483D68">
        <w:t>(6), 91–96.</w:t>
      </w:r>
    </w:p>
    <w:p w14:paraId="27E754FF"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Kim, I., &amp; Lee, J. (2020). Variations in anthocyanin profiles and antioxidant activity of 12 genotypes of mulberry (Morus spp.) fruits and their changes during processing. </w:t>
      </w:r>
      <w:r w:rsidRPr="00483D68">
        <w:rPr>
          <w:rStyle w:val="Emphasis"/>
        </w:rPr>
        <w:t>Antioxidants, 9</w:t>
      </w:r>
      <w:r w:rsidRPr="00483D68">
        <w:t>(3), 242.</w:t>
      </w:r>
    </w:p>
    <w:p w14:paraId="70B485CA" w14:textId="70C2814C" w:rsidR="006D342C" w:rsidRPr="00483D68" w:rsidRDefault="006D342C" w:rsidP="00180083">
      <w:pPr>
        <w:pStyle w:val="NormalWeb"/>
        <w:spacing w:before="0" w:beforeAutospacing="0" w:after="0" w:afterAutospacing="0" w:line="360" w:lineRule="auto"/>
        <w:ind w:left="720" w:hanging="720"/>
        <w:jc w:val="both"/>
      </w:pPr>
      <w:r w:rsidRPr="00483D68">
        <w:t xml:space="preserve">Kuk, E. B., Jo, A. R., Oh, S. I., Sohn, H. S., Seong, S. H., &amp; Roy, A. (2017). Anti-Alzheimer’s disease activity of compounds from the root bark of </w:t>
      </w:r>
      <w:r w:rsidRPr="00483D68">
        <w:rPr>
          <w:i/>
          <w:iCs/>
        </w:rPr>
        <w:t>Morus alba</w:t>
      </w:r>
      <w:r w:rsidRPr="00483D68">
        <w:t xml:space="preserve"> L. </w:t>
      </w:r>
      <w:r w:rsidRPr="00483D68">
        <w:rPr>
          <w:rStyle w:val="Emphasis"/>
        </w:rPr>
        <w:t>Archives of Pharmacal Research, 40</w:t>
      </w:r>
      <w:r w:rsidRPr="00483D68">
        <w:t>(3), 338–349.</w:t>
      </w:r>
    </w:p>
    <w:p w14:paraId="587D7757"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Lee, D., Yu, J., Lee, S., Hwang, G., Kang, K., Park, J., &amp; Yamabe, N. (2018). Beneficial effects of bioactive compounds in mulberry fruits against cisplatin-induced nephrotoxicity. </w:t>
      </w:r>
      <w:r w:rsidRPr="00483D68">
        <w:rPr>
          <w:rStyle w:val="Emphasis"/>
        </w:rPr>
        <w:t>International Journal of Molecular Sciences, 19</w:t>
      </w:r>
      <w:r w:rsidRPr="00483D68">
        <w:t>(4), 1117.</w:t>
      </w:r>
    </w:p>
    <w:p w14:paraId="6058203E"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Li, Q., Liu, F., Liu, J., Liao, S., &amp; Zou, Y. (2019). Mulberry leaf polyphenols and </w:t>
      </w:r>
      <w:proofErr w:type="spellStart"/>
      <w:r w:rsidRPr="00483D68">
        <w:t>fibre</w:t>
      </w:r>
      <w:proofErr w:type="spellEnd"/>
      <w:r w:rsidRPr="00483D68">
        <w:t xml:space="preserve"> induce synergistic anti-obesity effects and modulate gut microbiota and metabolites. </w:t>
      </w:r>
      <w:r w:rsidRPr="00483D68">
        <w:rPr>
          <w:rStyle w:val="Emphasis"/>
        </w:rPr>
        <w:t>Nutrients, 11</w:t>
      </w:r>
      <w:r w:rsidRPr="00483D68">
        <w:t>(5), 1017.</w:t>
      </w:r>
    </w:p>
    <w:p w14:paraId="2FD9C9FC"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Li, S. Z. (1982). </w:t>
      </w:r>
      <w:r w:rsidRPr="00483D68">
        <w:rPr>
          <w:rStyle w:val="Emphasis"/>
        </w:rPr>
        <w:t>Compendium of Materia Medica</w:t>
      </w:r>
      <w:r w:rsidRPr="00483D68">
        <w:t>. Beijing: People’s Medical Press, 2066–2067.</w:t>
      </w:r>
    </w:p>
    <w:p w14:paraId="51268BC2"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Liang, L., Wu, X., Zhu, M., Zhao, W., Li, F., Zou, Y., &amp; Yang, L. (2012). Chemical composition, nutritional value, and antioxidant activities of eight mulberry cultivars from China. </w:t>
      </w:r>
      <w:r w:rsidRPr="00483D68">
        <w:rPr>
          <w:rStyle w:val="Emphasis"/>
        </w:rPr>
        <w:t>Pharmacognosy Magazine, 8</w:t>
      </w:r>
      <w:r w:rsidRPr="00483D68">
        <w:t>(30), 215–224.</w:t>
      </w:r>
    </w:p>
    <w:p w14:paraId="4ECC68B1" w14:textId="77777777" w:rsidR="006D342C" w:rsidRPr="00483D68" w:rsidRDefault="006D342C" w:rsidP="00180083">
      <w:pPr>
        <w:pStyle w:val="NormalWeb"/>
        <w:spacing w:before="0" w:beforeAutospacing="0" w:after="0" w:afterAutospacing="0" w:line="360" w:lineRule="auto"/>
        <w:ind w:left="720" w:hanging="720"/>
        <w:jc w:val="both"/>
      </w:pPr>
      <w:r w:rsidRPr="00483D68">
        <w:lastRenderedPageBreak/>
        <w:t xml:space="preserve">Lim, S. H., &amp; Choi, C. I. (2019). Pharmacological properties of Morus nigra L. (black mulberry) as a promising nutraceutical resource. </w:t>
      </w:r>
      <w:r w:rsidRPr="00483D68">
        <w:rPr>
          <w:rStyle w:val="Emphasis"/>
        </w:rPr>
        <w:t>Nutrients, 11</w:t>
      </w:r>
      <w:r w:rsidRPr="00483D68">
        <w:t>(2), 437.</w:t>
      </w:r>
    </w:p>
    <w:p w14:paraId="12D938A1"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Lim, W. M., &amp; Teo, S. S. (2019). Identification of antioxidant properties of Morus rubra. </w:t>
      </w:r>
      <w:r w:rsidRPr="00483D68">
        <w:rPr>
          <w:rStyle w:val="Emphasis"/>
        </w:rPr>
        <w:t>International Journal of Complementary &amp; Alternative Medicine, 12</w:t>
      </w:r>
      <w:r w:rsidRPr="00483D68">
        <w:t>(1), 31–34.</w:t>
      </w:r>
    </w:p>
    <w:p w14:paraId="325E224D" w14:textId="7041593E" w:rsidR="006D342C" w:rsidRPr="00483D68" w:rsidRDefault="006D342C" w:rsidP="00180083">
      <w:pPr>
        <w:pStyle w:val="NormalWeb"/>
        <w:spacing w:before="0" w:beforeAutospacing="0" w:after="0" w:afterAutospacing="0" w:line="360" w:lineRule="auto"/>
        <w:ind w:left="720" w:hanging="720"/>
        <w:jc w:val="both"/>
      </w:pPr>
      <w:r w:rsidRPr="00483D68">
        <w:t xml:space="preserve">Liu, L. K., Chou, F. P., Chen, Y. C., </w:t>
      </w:r>
      <w:proofErr w:type="spellStart"/>
      <w:r w:rsidRPr="00483D68">
        <w:t>Chyau</w:t>
      </w:r>
      <w:proofErr w:type="spellEnd"/>
      <w:r w:rsidRPr="00483D68">
        <w:t>, C. C., Ho, H. H., &amp; Wang, C. J. (2009). Effects of mulberry (</w:t>
      </w:r>
      <w:r w:rsidRPr="00483D68">
        <w:rPr>
          <w:i/>
          <w:iCs/>
        </w:rPr>
        <w:t>Morus alba</w:t>
      </w:r>
      <w:r w:rsidRPr="00483D68">
        <w:t xml:space="preserve"> L.) extracts on lipid homeostasis in vitro and in vivo. </w:t>
      </w:r>
      <w:r w:rsidRPr="00483D68">
        <w:rPr>
          <w:rStyle w:val="Emphasis"/>
        </w:rPr>
        <w:t>Journal of Agricultural and Food Chemistry, 57</w:t>
      </w:r>
      <w:r w:rsidRPr="00483D68">
        <w:t>(16), 7605–7611.</w:t>
      </w:r>
    </w:p>
    <w:p w14:paraId="6056A515" w14:textId="06A99DB5" w:rsidR="006D342C" w:rsidRPr="00483D68" w:rsidRDefault="006D342C" w:rsidP="00180083">
      <w:pPr>
        <w:pStyle w:val="NormalWeb"/>
        <w:spacing w:before="0" w:beforeAutospacing="0" w:after="0" w:afterAutospacing="0" w:line="360" w:lineRule="auto"/>
        <w:ind w:left="720" w:hanging="720"/>
        <w:jc w:val="both"/>
      </w:pPr>
      <w:proofErr w:type="spellStart"/>
      <w:r w:rsidRPr="00483D68">
        <w:t>Łochyńska</w:t>
      </w:r>
      <w:proofErr w:type="spellEnd"/>
      <w:r w:rsidRPr="00483D68">
        <w:t>, M. (2015). Energy and nutritional properties of the white mulberry (</w:t>
      </w:r>
      <w:r w:rsidRPr="00483D68">
        <w:rPr>
          <w:i/>
          <w:iCs/>
        </w:rPr>
        <w:t>Morus alba</w:t>
      </w:r>
      <w:r w:rsidRPr="00483D68">
        <w:t xml:space="preserve"> L.). </w:t>
      </w:r>
      <w:r w:rsidRPr="00483D68">
        <w:rPr>
          <w:rStyle w:val="Emphasis"/>
        </w:rPr>
        <w:t>Journal of Agricultural Science and Technology A, 5</w:t>
      </w:r>
      <w:r w:rsidRPr="00483D68">
        <w:t>(9), 709–716.</w:t>
      </w:r>
    </w:p>
    <w:p w14:paraId="770810E9"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Ma, Y., </w:t>
      </w:r>
      <w:proofErr w:type="spellStart"/>
      <w:r w:rsidRPr="00483D68">
        <w:t>Lv</w:t>
      </w:r>
      <w:proofErr w:type="spellEnd"/>
      <w:r w:rsidRPr="00483D68">
        <w:t xml:space="preserve">, W., Gu, Y., &amp; Yu, S. (2019). 1-Deoxynojirimycin in mulberry (Morus indica L.) leaves ameliorates stable angina pectoris in patients with coronary heart disease by improving antioxidant and anti-inflammatory capacities. </w:t>
      </w:r>
      <w:r w:rsidRPr="00483D68">
        <w:rPr>
          <w:rStyle w:val="Emphasis"/>
        </w:rPr>
        <w:t>Frontiers in Pharmacology, 10</w:t>
      </w:r>
      <w:r w:rsidRPr="00483D68">
        <w:t>, 569.</w:t>
      </w:r>
    </w:p>
    <w:p w14:paraId="0B7DA545"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Ma, Z. F., &amp; Zhang, H. (2017). Phytochemical constituents, health benefits, and industrial applications of grape seeds: A mini-review. </w:t>
      </w:r>
      <w:r w:rsidRPr="00483D68">
        <w:rPr>
          <w:rStyle w:val="Emphasis"/>
        </w:rPr>
        <w:t>Antioxidants, 6</w:t>
      </w:r>
      <w:r w:rsidRPr="00483D68">
        <w:t>(3), 71.</w:t>
      </w:r>
    </w:p>
    <w:p w14:paraId="6E3A0DD2" w14:textId="7656D33C" w:rsidR="006D342C" w:rsidRPr="00483D68" w:rsidRDefault="006D342C" w:rsidP="00180083">
      <w:pPr>
        <w:pStyle w:val="NormalWeb"/>
        <w:spacing w:before="0" w:beforeAutospacing="0" w:after="0" w:afterAutospacing="0" w:line="360" w:lineRule="auto"/>
        <w:ind w:left="720" w:hanging="720"/>
        <w:jc w:val="both"/>
      </w:pPr>
      <w:r w:rsidRPr="00483D68">
        <w:t xml:space="preserve">Marx, T. K., </w:t>
      </w:r>
      <w:proofErr w:type="spellStart"/>
      <w:r w:rsidRPr="00483D68">
        <w:t>Glávits</w:t>
      </w:r>
      <w:proofErr w:type="spellEnd"/>
      <w:r w:rsidRPr="00483D68">
        <w:t xml:space="preserve">, R., Endres, J. R., Palmer, P. A., Clewell, A. E., Murbach, T. S., </w:t>
      </w:r>
      <w:proofErr w:type="spellStart"/>
      <w:r w:rsidRPr="00483D68">
        <w:t>Hirka</w:t>
      </w:r>
      <w:proofErr w:type="spellEnd"/>
      <w:r w:rsidRPr="00483D68">
        <w:t xml:space="preserve">, G., &amp; </w:t>
      </w:r>
      <w:proofErr w:type="spellStart"/>
      <w:r w:rsidRPr="00483D68">
        <w:t>Pasics</w:t>
      </w:r>
      <w:proofErr w:type="spellEnd"/>
      <w:r w:rsidRPr="00483D68">
        <w:t xml:space="preserve">, I. (2016). A 28-day repeated dose toxicological study of an aqueous extract of </w:t>
      </w:r>
      <w:r w:rsidRPr="00483D68">
        <w:rPr>
          <w:i/>
          <w:iCs/>
        </w:rPr>
        <w:t>Morus alba</w:t>
      </w:r>
      <w:r w:rsidRPr="00483D68">
        <w:t xml:space="preserve"> L. </w:t>
      </w:r>
      <w:r w:rsidRPr="00483D68">
        <w:rPr>
          <w:rStyle w:val="Emphasis"/>
        </w:rPr>
        <w:t>International Journal of Toxicology, 35</w:t>
      </w:r>
      <w:r w:rsidRPr="00483D68">
        <w:t>(6), 683–691.</w:t>
      </w:r>
    </w:p>
    <w:p w14:paraId="4431359D"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Miyahara, C., Miyazawa, M., Satoh, S., Sakai, A., &amp; Mizusaki, S. (2004). Inhibitory effects of mulberry leaf extract on postprandial hyperglycemia in normal rats. </w:t>
      </w:r>
      <w:r w:rsidRPr="00483D68">
        <w:rPr>
          <w:rStyle w:val="Emphasis"/>
        </w:rPr>
        <w:t xml:space="preserve">Journal of Nutritional Science and </w:t>
      </w:r>
      <w:proofErr w:type="spellStart"/>
      <w:r w:rsidRPr="00483D68">
        <w:rPr>
          <w:rStyle w:val="Emphasis"/>
        </w:rPr>
        <w:t>Vitaminology</w:t>
      </w:r>
      <w:proofErr w:type="spellEnd"/>
      <w:r w:rsidRPr="00483D68">
        <w:rPr>
          <w:rStyle w:val="Emphasis"/>
        </w:rPr>
        <w:t>, 50</w:t>
      </w:r>
      <w:r w:rsidRPr="00483D68">
        <w:t>(3), 161–164.</w:t>
      </w:r>
    </w:p>
    <w:p w14:paraId="2EE2997C"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Negro, C., Aprile, A., De Bellis, L., &amp; Miceli, A. (2019). Nutraceutical properties of mulberries grown in southern Italy (Apulia). </w:t>
      </w:r>
      <w:r w:rsidRPr="00483D68">
        <w:rPr>
          <w:rStyle w:val="Emphasis"/>
        </w:rPr>
        <w:t>Antioxidants, 8</w:t>
      </w:r>
      <w:r w:rsidRPr="00483D68">
        <w:t>(7), 223.</w:t>
      </w:r>
    </w:p>
    <w:p w14:paraId="4626EE88"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Niidome, T., Takahashi, K., </w:t>
      </w:r>
      <w:proofErr w:type="spellStart"/>
      <w:r w:rsidRPr="00483D68">
        <w:t>Goto</w:t>
      </w:r>
      <w:proofErr w:type="spellEnd"/>
      <w:r w:rsidRPr="00483D68">
        <w:t xml:space="preserve">, Y., Goh, S., Tanaka, N., &amp; Kamei, K. (2007). Mulberry leaf extract prevents amyloid beta-peptide fibril formation. </w:t>
      </w:r>
      <w:proofErr w:type="spellStart"/>
      <w:r w:rsidRPr="00483D68">
        <w:rPr>
          <w:rStyle w:val="Emphasis"/>
        </w:rPr>
        <w:t>NeuroReport</w:t>
      </w:r>
      <w:proofErr w:type="spellEnd"/>
      <w:r w:rsidRPr="00483D68">
        <w:rPr>
          <w:rStyle w:val="Emphasis"/>
        </w:rPr>
        <w:t>, 18</w:t>
      </w:r>
      <w:r w:rsidRPr="00483D68">
        <w:t>(8), 813–816.</w:t>
      </w:r>
    </w:p>
    <w:p w14:paraId="5E99B1FE" w14:textId="3FFC7783" w:rsidR="006D342C" w:rsidRPr="00483D68" w:rsidRDefault="006D342C" w:rsidP="00180083">
      <w:pPr>
        <w:pStyle w:val="NormalWeb"/>
        <w:spacing w:before="0" w:beforeAutospacing="0" w:after="0" w:afterAutospacing="0" w:line="360" w:lineRule="auto"/>
        <w:ind w:left="720" w:hanging="720"/>
        <w:jc w:val="both"/>
      </w:pPr>
      <w:r w:rsidRPr="00483D68">
        <w:t xml:space="preserve">Nomura, T., Fukai, T., &amp; </w:t>
      </w:r>
      <w:proofErr w:type="spellStart"/>
      <w:r w:rsidRPr="00483D68">
        <w:t>Katayanagi</w:t>
      </w:r>
      <w:proofErr w:type="spellEnd"/>
      <w:r w:rsidRPr="00483D68">
        <w:t xml:space="preserve">, M. (1978). Studies on the constituents of the cultivated mulberry tree. III. Isolation of four new flavones, kuwanon A, B, C and </w:t>
      </w:r>
      <w:proofErr w:type="spellStart"/>
      <w:r w:rsidRPr="00483D68">
        <w:t>oxydihydromorusin</w:t>
      </w:r>
      <w:proofErr w:type="spellEnd"/>
      <w:r w:rsidRPr="00483D68">
        <w:t xml:space="preserve"> from the root bark of </w:t>
      </w:r>
      <w:r w:rsidR="00BD030F" w:rsidRPr="00483D68">
        <w:rPr>
          <w:i/>
          <w:iCs/>
        </w:rPr>
        <w:t>Morus alba</w:t>
      </w:r>
      <w:r w:rsidRPr="00483D68">
        <w:t xml:space="preserve"> L. </w:t>
      </w:r>
      <w:r w:rsidRPr="00483D68">
        <w:rPr>
          <w:rStyle w:val="Emphasis"/>
        </w:rPr>
        <w:t>Chemical and Pharmaceutical Bulletin, 26</w:t>
      </w:r>
      <w:r w:rsidRPr="00483D68">
        <w:t>(5), 1453–1458.</w:t>
      </w:r>
    </w:p>
    <w:p w14:paraId="494E4E44"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Oh, K. S., Han, W., Wang, M. H., &amp; Lee, B. H. (2007). The effects of chronic treatment with </w:t>
      </w:r>
      <w:proofErr w:type="spellStart"/>
      <w:r w:rsidRPr="00483D68">
        <w:t>Morus</w:t>
      </w:r>
      <w:proofErr w:type="spellEnd"/>
      <w:r w:rsidRPr="00483D68">
        <w:t xml:space="preserve"> </w:t>
      </w:r>
      <w:proofErr w:type="spellStart"/>
      <w:r w:rsidRPr="00483D68">
        <w:t>bombycis</w:t>
      </w:r>
      <w:proofErr w:type="spellEnd"/>
      <w:r w:rsidRPr="00483D68">
        <w:t xml:space="preserve"> </w:t>
      </w:r>
      <w:proofErr w:type="spellStart"/>
      <w:r w:rsidRPr="00483D68">
        <w:t>Koidzumi</w:t>
      </w:r>
      <w:proofErr w:type="spellEnd"/>
      <w:r w:rsidRPr="00483D68">
        <w:t xml:space="preserve"> in spontaneously hypertensive rats. </w:t>
      </w:r>
      <w:r w:rsidRPr="00483D68">
        <w:rPr>
          <w:rStyle w:val="Emphasis"/>
        </w:rPr>
        <w:t>Biological and Pharmaceutical Bulletin, 30</w:t>
      </w:r>
      <w:r w:rsidRPr="00483D68">
        <w:t>(7), 1278–1283.</w:t>
      </w:r>
    </w:p>
    <w:p w14:paraId="5C1D5D3E" w14:textId="52BA8316" w:rsidR="006D342C" w:rsidRPr="00483D68" w:rsidRDefault="006D342C" w:rsidP="00180083">
      <w:pPr>
        <w:pStyle w:val="NormalWeb"/>
        <w:spacing w:before="0" w:beforeAutospacing="0" w:after="0" w:afterAutospacing="0" w:line="360" w:lineRule="auto"/>
        <w:ind w:left="720" w:hanging="720"/>
        <w:jc w:val="both"/>
      </w:pPr>
      <w:r w:rsidRPr="00483D68">
        <w:t xml:space="preserve">Oliveira, A. M. D., Mesquita, M. D. S., Silva, G. C. D. S., Lima, E. D. O., Medeiros, P. L. D., &amp; Paiva, P. M. G. (2015). Evaluation of toxicity and antimicrobial activity of an </w:t>
      </w:r>
      <w:r w:rsidRPr="00483D68">
        <w:lastRenderedPageBreak/>
        <w:t xml:space="preserve">ethanolic extract from leaves of </w:t>
      </w:r>
      <w:r w:rsidR="00BD030F" w:rsidRPr="00483D68">
        <w:rPr>
          <w:i/>
          <w:iCs/>
        </w:rPr>
        <w:t>Morus alba</w:t>
      </w:r>
      <w:r w:rsidRPr="00483D68">
        <w:t xml:space="preserve"> L. (</w:t>
      </w:r>
      <w:proofErr w:type="spellStart"/>
      <w:r w:rsidRPr="00483D68">
        <w:t>Moraceae</w:t>
      </w:r>
      <w:proofErr w:type="spellEnd"/>
      <w:r w:rsidRPr="00483D68">
        <w:t xml:space="preserve">). </w:t>
      </w:r>
      <w:r w:rsidRPr="00483D68">
        <w:rPr>
          <w:rStyle w:val="Emphasis"/>
        </w:rPr>
        <w:t>Evidence-Based Complementary and Alternative Medicine, 2015</w:t>
      </w:r>
      <w:r w:rsidRPr="00483D68">
        <w:t>, 513978.</w:t>
      </w:r>
    </w:p>
    <w:p w14:paraId="6D8F0BDB"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Peng, C. H., Liu, L. K., Chuang, C. M., </w:t>
      </w:r>
      <w:proofErr w:type="spellStart"/>
      <w:r w:rsidRPr="00483D68">
        <w:t>Chyau</w:t>
      </w:r>
      <w:proofErr w:type="spellEnd"/>
      <w:r w:rsidRPr="00483D68">
        <w:t xml:space="preserve">, C. C., Huang, C. N., &amp; Wang, C. J. (2011). Mulberry water extracts possess an anti-obesity effect and ability to inhibit hepatic lipogenesis and promote lipolysis. </w:t>
      </w:r>
      <w:r w:rsidRPr="00483D68">
        <w:rPr>
          <w:rStyle w:val="Emphasis"/>
        </w:rPr>
        <w:t>Journal of Agricultural and Food Chemistry, 59</w:t>
      </w:r>
      <w:r w:rsidRPr="00483D68">
        <w:t>(6), 2663–2671.</w:t>
      </w:r>
    </w:p>
    <w:p w14:paraId="23C6C5D3"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Qi, X., Shuai, Q., Chen, H., Fan, L., Zeng, Q., &amp; He, N. (2014). Cloning and expression analyses of the anthocyanin biosynthetic genes in mulberry plants. </w:t>
      </w:r>
      <w:r w:rsidRPr="00483D68">
        <w:rPr>
          <w:rStyle w:val="Emphasis"/>
        </w:rPr>
        <w:t>Molecular Genetics and Genomics, 289</w:t>
      </w:r>
      <w:r w:rsidRPr="00483D68">
        <w:t>(4), 783–793.</w:t>
      </w:r>
    </w:p>
    <w:p w14:paraId="1B9FED79"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Qin, C., Li, Y., Niu, W., Ding, Y., Zhang, R., &amp; Shang, X. (2009). Analysis and </w:t>
      </w:r>
      <w:proofErr w:type="spellStart"/>
      <w:r w:rsidRPr="00483D68">
        <w:t>characterisation</w:t>
      </w:r>
      <w:proofErr w:type="spellEnd"/>
      <w:r w:rsidRPr="00483D68">
        <w:t xml:space="preserve"> of anthocyanins in mulberry fruit. </w:t>
      </w:r>
      <w:r w:rsidRPr="00483D68">
        <w:rPr>
          <w:rStyle w:val="Emphasis"/>
        </w:rPr>
        <w:t>Czech Journal of Food Sciences, 28</w:t>
      </w:r>
      <w:r w:rsidRPr="00483D68">
        <w:t>(2), 117–126.</w:t>
      </w:r>
    </w:p>
    <w:p w14:paraId="6165E8D0" w14:textId="77777777" w:rsidR="006D342C" w:rsidRPr="00483D68" w:rsidRDefault="006D342C" w:rsidP="00180083">
      <w:pPr>
        <w:pStyle w:val="NormalWeb"/>
        <w:spacing w:before="0" w:beforeAutospacing="0" w:after="0" w:afterAutospacing="0" w:line="360" w:lineRule="auto"/>
        <w:ind w:left="720" w:hanging="720"/>
        <w:jc w:val="both"/>
      </w:pPr>
      <w:r w:rsidRPr="00483D68">
        <w:t>Ramesh, H. L., Sivaram, V., &amp; Murthy, V. Y. (2014). Antioxidant and medicinal properties of mulberry (</w:t>
      </w:r>
      <w:r w:rsidRPr="00483D68">
        <w:rPr>
          <w:rStyle w:val="Emphasis"/>
        </w:rPr>
        <w:t>Morus</w:t>
      </w:r>
      <w:r w:rsidRPr="00483D68">
        <w:t xml:space="preserve"> sp.): A review. </w:t>
      </w:r>
      <w:r w:rsidRPr="00483D68">
        <w:rPr>
          <w:rStyle w:val="Emphasis"/>
        </w:rPr>
        <w:t>World Journal of Pharmaceutical Research, 3</w:t>
      </w:r>
      <w:r w:rsidRPr="00483D68">
        <w:t>(6), 320–343.</w:t>
      </w:r>
    </w:p>
    <w:p w14:paraId="1DA153B3" w14:textId="77777777" w:rsidR="006D342C" w:rsidRPr="00483D68" w:rsidRDefault="006D342C" w:rsidP="00180083">
      <w:pPr>
        <w:pStyle w:val="NormalWeb"/>
        <w:spacing w:before="0" w:beforeAutospacing="0" w:after="0" w:afterAutospacing="0" w:line="360" w:lineRule="auto"/>
        <w:ind w:left="720" w:hanging="720"/>
        <w:jc w:val="both"/>
      </w:pPr>
      <w:r w:rsidRPr="00483D68">
        <w:t>Saeed, A., Kauser, S., Hussain, A., &amp; Nadeem, A. A. (2023). Comparative variability of nutrients, minerals, phenolics and anthocyanins with antioxidant potentials during fruit development stages in five mulberry (</w:t>
      </w:r>
      <w:r w:rsidRPr="00483D68">
        <w:rPr>
          <w:rStyle w:val="Emphasis"/>
        </w:rPr>
        <w:t>Morus</w:t>
      </w:r>
      <w:r w:rsidRPr="00483D68">
        <w:t xml:space="preserve">) cultivars. </w:t>
      </w:r>
      <w:r w:rsidRPr="00483D68">
        <w:rPr>
          <w:rStyle w:val="Emphasis"/>
        </w:rPr>
        <w:t>Journal of Berry Research, 13</w:t>
      </w:r>
      <w:r w:rsidRPr="00483D68">
        <w:t>(4), 355–377.</w:t>
      </w:r>
    </w:p>
    <w:p w14:paraId="5114AF3A"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Sakagami, H., Asano, K., Satoh, K., Takahashi, K., </w:t>
      </w:r>
      <w:proofErr w:type="spellStart"/>
      <w:r w:rsidRPr="00483D68">
        <w:t>Terakubo</w:t>
      </w:r>
      <w:proofErr w:type="spellEnd"/>
      <w:r w:rsidRPr="00483D68">
        <w:t xml:space="preserve">, S., Shoji, Y., &amp; Nakamura, W. (2006). Anti-stress activity of mulberry juice in mice. </w:t>
      </w:r>
      <w:r w:rsidRPr="00483D68">
        <w:rPr>
          <w:rStyle w:val="Emphasis"/>
        </w:rPr>
        <w:t>In Vivo, 20</w:t>
      </w:r>
      <w:r w:rsidRPr="00483D68">
        <w:t>(4), 499–504.</w:t>
      </w:r>
    </w:p>
    <w:p w14:paraId="21931C90" w14:textId="38B3146F" w:rsidR="006D342C" w:rsidRPr="00483D68" w:rsidRDefault="006D342C" w:rsidP="00180083">
      <w:pPr>
        <w:pStyle w:val="NormalWeb"/>
        <w:spacing w:before="0" w:beforeAutospacing="0" w:after="0" w:afterAutospacing="0" w:line="360" w:lineRule="auto"/>
        <w:ind w:left="720" w:hanging="720"/>
        <w:jc w:val="both"/>
      </w:pPr>
      <w:r w:rsidRPr="00483D68">
        <w:t>Sánchez-Salcedo, E. M., Mena, P., García-</w:t>
      </w:r>
      <w:proofErr w:type="spellStart"/>
      <w:r w:rsidRPr="00483D68">
        <w:t>Viguera</w:t>
      </w:r>
      <w:proofErr w:type="spellEnd"/>
      <w:r w:rsidRPr="00483D68">
        <w:t>, C., Hernández, F., &amp; Martínez, J. J. (2015). (Poly)phenolic compounds and antioxidant activity of white (</w:t>
      </w:r>
      <w:r w:rsidR="00BD030F" w:rsidRPr="00483D68">
        <w:rPr>
          <w:rStyle w:val="Emphasis"/>
        </w:rPr>
        <w:t>Morus alba</w:t>
      </w:r>
      <w:r w:rsidRPr="00483D68">
        <w:t>) and black (</w:t>
      </w:r>
      <w:r w:rsidRPr="00483D68">
        <w:rPr>
          <w:rStyle w:val="Emphasis"/>
        </w:rPr>
        <w:t>Morus nigra</w:t>
      </w:r>
      <w:r w:rsidRPr="00483D68">
        <w:t xml:space="preserve">) mulberry leaves: Their potential for new products rich in phytochemicals. </w:t>
      </w:r>
      <w:r w:rsidRPr="00483D68">
        <w:rPr>
          <w:rStyle w:val="Emphasis"/>
        </w:rPr>
        <w:t>Journal of Functional Foods, 18</w:t>
      </w:r>
      <w:r w:rsidRPr="00483D68">
        <w:t>, 1039–1046.</w:t>
      </w:r>
    </w:p>
    <w:p w14:paraId="23BB87A5"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Sarkhel</w:t>
      </w:r>
      <w:proofErr w:type="spellEnd"/>
      <w:r w:rsidRPr="00483D68">
        <w:t xml:space="preserve">, S., Manvi, D., &amp; Ramachandra, C. T. (2020). Nutritional importance and health benefits of mulberry leaf extract: A review. </w:t>
      </w:r>
      <w:r w:rsidRPr="00483D68">
        <w:rPr>
          <w:rStyle w:val="Emphasis"/>
        </w:rPr>
        <w:t>Journal of Pharmacognosy and Phytochemistry, 9</w:t>
      </w:r>
      <w:r w:rsidRPr="00483D68">
        <w:t>(5), 689–695.</w:t>
      </w:r>
    </w:p>
    <w:p w14:paraId="6C4F9BC8" w14:textId="77777777" w:rsidR="006D342C" w:rsidRPr="00483D68" w:rsidRDefault="006D342C" w:rsidP="00180083">
      <w:pPr>
        <w:pStyle w:val="NormalWeb"/>
        <w:spacing w:before="0" w:beforeAutospacing="0" w:after="0" w:afterAutospacing="0" w:line="360" w:lineRule="auto"/>
        <w:ind w:left="720" w:hanging="720"/>
        <w:jc w:val="both"/>
      </w:pPr>
      <w:r w:rsidRPr="00483D68">
        <w:t>Shih, P. H., Chan, Y. C., Liao, J. W., Wang, M. F., &amp; Yen, G. C. (2010). Antioxidant and cognitive promotion effects of anthocyanin-rich mulberry (</w:t>
      </w:r>
      <w:proofErr w:type="spellStart"/>
      <w:r w:rsidRPr="00483D68">
        <w:rPr>
          <w:rStyle w:val="Emphasis"/>
        </w:rPr>
        <w:t>Morus</w:t>
      </w:r>
      <w:proofErr w:type="spellEnd"/>
      <w:r w:rsidRPr="00483D68">
        <w:rPr>
          <w:rStyle w:val="Emphasis"/>
        </w:rPr>
        <w:t xml:space="preserve"> </w:t>
      </w:r>
      <w:proofErr w:type="spellStart"/>
      <w:r w:rsidRPr="00483D68">
        <w:rPr>
          <w:rStyle w:val="Emphasis"/>
        </w:rPr>
        <w:t>atropurpurea</w:t>
      </w:r>
      <w:proofErr w:type="spellEnd"/>
      <w:r w:rsidRPr="00483D68">
        <w:t xml:space="preserve"> L.) on senescence-accelerated mice and prevention of Alzheimer’s disease. </w:t>
      </w:r>
      <w:r w:rsidRPr="00483D68">
        <w:rPr>
          <w:rStyle w:val="Emphasis"/>
        </w:rPr>
        <w:t>Journal of Nutritional Biochemistry, 21</w:t>
      </w:r>
      <w:r w:rsidRPr="00483D68">
        <w:t>(7), 598–605.</w:t>
      </w:r>
    </w:p>
    <w:p w14:paraId="45183580"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Shreelakshmi</w:t>
      </w:r>
      <w:proofErr w:type="spellEnd"/>
      <w:r w:rsidRPr="00483D68">
        <w:t xml:space="preserve">, S. V., Nazareth, M. S., Kumar, S. S., Giridhar, P., Prashanth, K. H., &amp; Shetty, N. P. (2021). Physicochemical composition and characterization of bioactive </w:t>
      </w:r>
      <w:r w:rsidRPr="00483D68">
        <w:lastRenderedPageBreak/>
        <w:t>compounds of mulberry (</w:t>
      </w:r>
      <w:r w:rsidRPr="00483D68">
        <w:rPr>
          <w:rStyle w:val="Emphasis"/>
        </w:rPr>
        <w:t>Morus indica</w:t>
      </w:r>
      <w:r w:rsidRPr="00483D68">
        <w:t xml:space="preserve"> L.) fruit during ontogeny. </w:t>
      </w:r>
      <w:r w:rsidRPr="00483D68">
        <w:rPr>
          <w:rStyle w:val="Emphasis"/>
        </w:rPr>
        <w:t>Plant Foods for Human Nutrition, 76</w:t>
      </w:r>
      <w:r w:rsidRPr="00483D68">
        <w:t>(3), 304–310.</w:t>
      </w:r>
    </w:p>
    <w:p w14:paraId="4CC9546E"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Singh, S. K., Baker, R., Wibawa, J. I. D., Bell, M., &amp; Tobin, D. J. (2013). The effects of </w:t>
      </w:r>
      <w:r w:rsidRPr="00483D68">
        <w:rPr>
          <w:rStyle w:val="Emphasis"/>
        </w:rPr>
        <w:t>Sophora angustifolia</w:t>
      </w:r>
      <w:r w:rsidRPr="00483D68">
        <w:t xml:space="preserve"> and other natural plant extracts on melanogenesis and melanin transfer in human skin cells. </w:t>
      </w:r>
      <w:r w:rsidRPr="00483D68">
        <w:rPr>
          <w:rStyle w:val="Emphasis"/>
        </w:rPr>
        <w:t>Experimental Dermatology, 22</w:t>
      </w:r>
      <w:r w:rsidRPr="00483D68">
        <w:t>(1), 67–69.</w:t>
      </w:r>
    </w:p>
    <w:p w14:paraId="62B8CD23"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Stickel, F., Egerer, G., &amp; Seitz, H. K. (2000). Hepatotoxicity of botanicals. </w:t>
      </w:r>
      <w:r w:rsidRPr="00483D68">
        <w:rPr>
          <w:rStyle w:val="Emphasis"/>
        </w:rPr>
        <w:t>Public Health Nutrition, 3</w:t>
      </w:r>
      <w:r w:rsidRPr="00483D68">
        <w:t>(2), 113–124.</w:t>
      </w:r>
    </w:p>
    <w:p w14:paraId="66A29500" w14:textId="7859C1EA" w:rsidR="006D342C" w:rsidRPr="00483D68" w:rsidRDefault="006D342C" w:rsidP="00180083">
      <w:pPr>
        <w:pStyle w:val="NormalWeb"/>
        <w:spacing w:before="0" w:beforeAutospacing="0" w:after="0" w:afterAutospacing="0" w:line="360" w:lineRule="auto"/>
        <w:ind w:left="720" w:hanging="720"/>
        <w:jc w:val="both"/>
      </w:pPr>
      <w:r w:rsidRPr="00483D68">
        <w:t xml:space="preserve">Sulochana, P. (2012). Identification of acetylcholinesterase inhibitors from </w:t>
      </w:r>
      <w:r w:rsidR="00BD030F" w:rsidRPr="00483D68">
        <w:rPr>
          <w:rStyle w:val="Emphasis"/>
        </w:rPr>
        <w:t>Morus alba</w:t>
      </w:r>
      <w:r w:rsidRPr="00483D68">
        <w:t xml:space="preserve"> L. leaves. </w:t>
      </w:r>
      <w:r w:rsidRPr="00483D68">
        <w:rPr>
          <w:rStyle w:val="Emphasis"/>
        </w:rPr>
        <w:t>Journal of Natural Product and Plant Resources, 2</w:t>
      </w:r>
      <w:r w:rsidRPr="00483D68">
        <w:t>(4), 440–444.</w:t>
      </w:r>
    </w:p>
    <w:p w14:paraId="063B0050"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Thaipitakwong</w:t>
      </w:r>
      <w:proofErr w:type="spellEnd"/>
      <w:r w:rsidRPr="00483D68">
        <w:t xml:space="preserve">, T., </w:t>
      </w:r>
      <w:proofErr w:type="spellStart"/>
      <w:r w:rsidRPr="00483D68">
        <w:t>Supasyndh</w:t>
      </w:r>
      <w:proofErr w:type="spellEnd"/>
      <w:r w:rsidRPr="00483D68">
        <w:t xml:space="preserve">, O., Rasmi, Y., &amp; </w:t>
      </w:r>
      <w:proofErr w:type="spellStart"/>
      <w:r w:rsidRPr="00483D68">
        <w:t>Aramwit</w:t>
      </w:r>
      <w:proofErr w:type="spellEnd"/>
      <w:r w:rsidRPr="00483D68">
        <w:t xml:space="preserve">, P. (2020). A randomized controlled study of dose-finding, efficacy, and safety of mulberry leaves on glycemic profiles in obese persons with borderline diabetes. </w:t>
      </w:r>
      <w:r w:rsidRPr="00483D68">
        <w:rPr>
          <w:rStyle w:val="Emphasis"/>
        </w:rPr>
        <w:t>Complementary Therapies in Medicine, 49</w:t>
      </w:r>
      <w:r w:rsidRPr="00483D68">
        <w:t>, 102292.</w:t>
      </w:r>
    </w:p>
    <w:p w14:paraId="2087B257" w14:textId="5D5D3281" w:rsidR="006D342C" w:rsidRPr="00483D68" w:rsidRDefault="006D342C" w:rsidP="00180083">
      <w:pPr>
        <w:pStyle w:val="NormalWeb"/>
        <w:spacing w:before="0" w:beforeAutospacing="0" w:after="0" w:afterAutospacing="0" w:line="360" w:lineRule="auto"/>
        <w:ind w:left="720" w:hanging="720"/>
        <w:jc w:val="both"/>
      </w:pPr>
      <w:r w:rsidRPr="00483D68">
        <w:t>Thakur, N. S., Hamid, H., &amp; Joshi, V. K. (2016). Development of jelly from mulberry (</w:t>
      </w:r>
      <w:r w:rsidR="00BD030F" w:rsidRPr="00483D68">
        <w:rPr>
          <w:rStyle w:val="Emphasis"/>
        </w:rPr>
        <w:t>Morus alba</w:t>
      </w:r>
      <w:r w:rsidRPr="00483D68">
        <w:t xml:space="preserve"> L.) and its quality evaluation during storage. </w:t>
      </w:r>
      <w:r w:rsidRPr="00483D68">
        <w:rPr>
          <w:rStyle w:val="Emphasis"/>
        </w:rPr>
        <w:t>International Journal of Food and Fermentation Technology, 6</w:t>
      </w:r>
      <w:r w:rsidRPr="00483D68">
        <w:t>(2), 317–322.</w:t>
      </w:r>
    </w:p>
    <w:p w14:paraId="10D16CB4" w14:textId="77777777" w:rsidR="006D342C" w:rsidRPr="00483D68" w:rsidRDefault="006D342C" w:rsidP="00180083">
      <w:pPr>
        <w:pStyle w:val="NormalWeb"/>
        <w:spacing w:before="0" w:beforeAutospacing="0" w:after="0" w:afterAutospacing="0" w:line="360" w:lineRule="auto"/>
        <w:ind w:left="720" w:hanging="720"/>
        <w:jc w:val="both"/>
      </w:pPr>
      <w:proofErr w:type="spellStart"/>
      <w:r w:rsidRPr="00483D68">
        <w:t>Veeresham</w:t>
      </w:r>
      <w:proofErr w:type="spellEnd"/>
      <w:r w:rsidRPr="00483D68">
        <w:t xml:space="preserve">, C. (2012). Natural products derived from plants as a source of drugs. </w:t>
      </w:r>
      <w:r w:rsidRPr="00483D68">
        <w:rPr>
          <w:rStyle w:val="Emphasis"/>
        </w:rPr>
        <w:t>Journal of Advanced Pharmaceutical Technology &amp; Research, 3</w:t>
      </w:r>
      <w:r w:rsidRPr="00483D68">
        <w:t>(4), 200–201.</w:t>
      </w:r>
    </w:p>
    <w:p w14:paraId="4D43F89A"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Verma, D., Macwan, D., Patel, J. D., Parmar, S. R., &amp; Patel, H. V. (2022). Herbs that heal: Role of traditional herbal remedies as an immunity booster and effective against the infectious and systemic diseases. </w:t>
      </w:r>
      <w:r w:rsidRPr="00483D68">
        <w:rPr>
          <w:rStyle w:val="Emphasis"/>
        </w:rPr>
        <w:t>Annals of Phytomedicine, 11</w:t>
      </w:r>
      <w:r w:rsidRPr="00483D68">
        <w:t>(2), 7–16.</w:t>
      </w:r>
    </w:p>
    <w:p w14:paraId="43A50329"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Yang, T. P., Lee, H. J., </w:t>
      </w:r>
      <w:proofErr w:type="spellStart"/>
      <w:r w:rsidRPr="00483D68">
        <w:t>Ou</w:t>
      </w:r>
      <w:proofErr w:type="spellEnd"/>
      <w:r w:rsidRPr="00483D68">
        <w:t xml:space="preserve">, T. T., Chang, Y. J., &amp; Wang, C. J. (2012). Mulberry leaf polyphenol </w:t>
      </w:r>
      <w:proofErr w:type="gramStart"/>
      <w:r w:rsidRPr="00483D68">
        <w:t>extract</w:t>
      </w:r>
      <w:proofErr w:type="gramEnd"/>
      <w:r w:rsidRPr="00483D68">
        <w:t xml:space="preserve"> induced apoptosis involving regulation of adenosine monophosphate-activated protein kinase/fatty acid synthase in a p53-negative hepatocellular carcinoma cell. </w:t>
      </w:r>
      <w:r w:rsidRPr="00483D68">
        <w:rPr>
          <w:rStyle w:val="Emphasis"/>
        </w:rPr>
        <w:t>Journal of Agricultural and Food Chemistry, 60</w:t>
      </w:r>
      <w:r w:rsidRPr="00483D68">
        <w:t>(27), 6891–6898.</w:t>
      </w:r>
    </w:p>
    <w:p w14:paraId="2C772638" w14:textId="27275E8A" w:rsidR="006D342C" w:rsidRPr="00483D68" w:rsidRDefault="006D342C" w:rsidP="00180083">
      <w:pPr>
        <w:pStyle w:val="NormalWeb"/>
        <w:spacing w:before="0" w:beforeAutospacing="0" w:after="0" w:afterAutospacing="0" w:line="360" w:lineRule="auto"/>
        <w:ind w:left="720" w:hanging="720"/>
        <w:jc w:val="both"/>
      </w:pPr>
      <w:r w:rsidRPr="00483D68">
        <w:t>Zafar, M. S., Muhammad, F., Javed, I., Akhtar, M. A., Khaliq, T. K., Aslam, B. A., &amp; Zafar, H. Z. (2013). White mulberry (</w:t>
      </w:r>
      <w:r w:rsidR="00BD030F" w:rsidRPr="00483D68">
        <w:rPr>
          <w:rStyle w:val="Emphasis"/>
        </w:rPr>
        <w:t>Morus alba</w:t>
      </w:r>
      <w:r w:rsidRPr="00483D68">
        <w:t xml:space="preserve">): A brief phytochemical and pharmacological evaluation. </w:t>
      </w:r>
      <w:r w:rsidRPr="00483D68">
        <w:rPr>
          <w:rStyle w:val="Emphasis"/>
        </w:rPr>
        <w:t>Journal of Medicinal Plants Research, 15</w:t>
      </w:r>
      <w:r w:rsidRPr="00483D68">
        <w:t>(3), 612–620.</w:t>
      </w:r>
    </w:p>
    <w:p w14:paraId="72020284" w14:textId="77777777" w:rsidR="006D342C" w:rsidRPr="00483D68" w:rsidRDefault="006D342C" w:rsidP="00180083">
      <w:pPr>
        <w:pStyle w:val="NormalWeb"/>
        <w:spacing w:before="0" w:beforeAutospacing="0" w:after="0" w:afterAutospacing="0" w:line="360" w:lineRule="auto"/>
        <w:ind w:left="720" w:hanging="720"/>
        <w:jc w:val="both"/>
      </w:pPr>
      <w:r w:rsidRPr="00483D68">
        <w:t>Zeng, Q. W., Zhang, C., Chen, H. Y., Ding, T. L., Zhao, A. C., &amp; Xiang, Z. H. (2016). Introduction trial of medicine mulberry (</w:t>
      </w:r>
      <w:r w:rsidRPr="00483D68">
        <w:rPr>
          <w:rStyle w:val="Emphasis"/>
        </w:rPr>
        <w:t>Morus nigra</w:t>
      </w:r>
      <w:r w:rsidRPr="00483D68">
        <w:t xml:space="preserve">) in Chongqing. </w:t>
      </w:r>
      <w:proofErr w:type="spellStart"/>
      <w:r w:rsidRPr="00483D68">
        <w:rPr>
          <w:rStyle w:val="Emphasis"/>
        </w:rPr>
        <w:t>Zhongguo</w:t>
      </w:r>
      <w:proofErr w:type="spellEnd"/>
      <w:r w:rsidRPr="00483D68">
        <w:rPr>
          <w:rStyle w:val="Emphasis"/>
        </w:rPr>
        <w:t xml:space="preserve"> Zhong Yao Za Zhi, 41</w:t>
      </w:r>
      <w:r w:rsidRPr="00483D68">
        <w:t>(9), 1450–1455.</w:t>
      </w:r>
    </w:p>
    <w:p w14:paraId="5227696E" w14:textId="77777777" w:rsidR="006D342C" w:rsidRPr="00483D68" w:rsidRDefault="006D342C" w:rsidP="00180083">
      <w:pPr>
        <w:pStyle w:val="NormalWeb"/>
        <w:spacing w:before="0" w:beforeAutospacing="0" w:after="0" w:afterAutospacing="0" w:line="360" w:lineRule="auto"/>
        <w:ind w:left="720" w:hanging="720"/>
        <w:jc w:val="both"/>
      </w:pPr>
      <w:r w:rsidRPr="00483D68">
        <w:t xml:space="preserve">Zhang, Z., &amp; Shi, L. (2012). Detection of antioxidant active compounds in </w:t>
      </w:r>
      <w:r w:rsidRPr="00483D68">
        <w:rPr>
          <w:rStyle w:val="Emphasis"/>
        </w:rPr>
        <w:t xml:space="preserve">Mori </w:t>
      </w:r>
      <w:proofErr w:type="spellStart"/>
      <w:r w:rsidRPr="00483D68">
        <w:rPr>
          <w:rStyle w:val="Emphasis"/>
        </w:rPr>
        <w:t>ramulus</w:t>
      </w:r>
      <w:proofErr w:type="spellEnd"/>
      <w:r w:rsidRPr="00483D68">
        <w:t xml:space="preserve"> by HPLC-MS-DPPH. </w:t>
      </w:r>
      <w:proofErr w:type="spellStart"/>
      <w:r w:rsidRPr="00483D68">
        <w:rPr>
          <w:rStyle w:val="Emphasis"/>
        </w:rPr>
        <w:t>Zhongguo</w:t>
      </w:r>
      <w:proofErr w:type="spellEnd"/>
      <w:r w:rsidRPr="00483D68">
        <w:rPr>
          <w:rStyle w:val="Emphasis"/>
        </w:rPr>
        <w:t xml:space="preserve"> Zhong Yao Za Zhi, 37</w:t>
      </w:r>
      <w:r w:rsidRPr="00483D68">
        <w:t>(6), 800–802.</w:t>
      </w:r>
    </w:p>
    <w:p w14:paraId="4D0474F5" w14:textId="77777777" w:rsidR="006D342C" w:rsidRPr="00483D68" w:rsidRDefault="006D342C" w:rsidP="00180083">
      <w:pPr>
        <w:pStyle w:val="NormalWeb"/>
        <w:spacing w:before="0" w:beforeAutospacing="0" w:after="0" w:afterAutospacing="0" w:line="360" w:lineRule="auto"/>
        <w:ind w:left="720" w:hanging="720"/>
        <w:jc w:val="both"/>
      </w:pPr>
      <w:r w:rsidRPr="00483D68">
        <w:lastRenderedPageBreak/>
        <w:t xml:space="preserve">Zhang, H., &amp; Ma, Z. F. (2018). Phytochemical and pharmacological properties of </w:t>
      </w:r>
      <w:r w:rsidRPr="00483D68">
        <w:rPr>
          <w:rStyle w:val="Emphasis"/>
        </w:rPr>
        <w:t>Capparis spinosa</w:t>
      </w:r>
      <w:r w:rsidRPr="00483D68">
        <w:t xml:space="preserve"> as a medicinal plant. </w:t>
      </w:r>
      <w:r w:rsidRPr="00483D68">
        <w:rPr>
          <w:rStyle w:val="Emphasis"/>
        </w:rPr>
        <w:t>Nutrients, 10</w:t>
      </w:r>
      <w:r w:rsidRPr="00483D68">
        <w:t>(2), 116.</w:t>
      </w:r>
    </w:p>
    <w:p w14:paraId="1B2F1445" w14:textId="026CAA93" w:rsidR="0032692C" w:rsidRPr="00180083" w:rsidRDefault="006D342C" w:rsidP="00180083">
      <w:pPr>
        <w:pStyle w:val="NormalWeb"/>
        <w:spacing w:before="0" w:beforeAutospacing="0" w:after="0" w:afterAutospacing="0" w:line="360" w:lineRule="auto"/>
        <w:ind w:left="720" w:hanging="720"/>
        <w:jc w:val="both"/>
      </w:pPr>
      <w:r w:rsidRPr="00483D68">
        <w:t xml:space="preserve">Zhang, M., Wang, R. R., Chen, M., Zhang, H. Q., Sun, S., &amp; Zhang, L. Y. (2009). A new flavanone glycoside with anti-proliferation activity from the root bark of </w:t>
      </w:r>
      <w:r w:rsidR="00BD030F" w:rsidRPr="00483D68">
        <w:rPr>
          <w:rStyle w:val="Emphasis"/>
        </w:rPr>
        <w:t>Morus alba</w:t>
      </w:r>
      <w:r w:rsidRPr="00483D68">
        <w:t xml:space="preserve">. </w:t>
      </w:r>
      <w:r w:rsidRPr="00483D68">
        <w:rPr>
          <w:rStyle w:val="Emphasis"/>
        </w:rPr>
        <w:t>Chinese Journal of Natural Medicines, 7</w:t>
      </w:r>
      <w:r w:rsidRPr="00483D68">
        <w:t>(2), 105–107.</w:t>
      </w:r>
    </w:p>
    <w:sectPr w:rsidR="0032692C" w:rsidRPr="00180083" w:rsidSect="00E676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A86C" w14:textId="77777777" w:rsidR="00BC271F" w:rsidRDefault="00BC271F" w:rsidP="00ED6112">
      <w:pPr>
        <w:spacing w:after="0" w:line="240" w:lineRule="auto"/>
      </w:pPr>
      <w:r>
        <w:separator/>
      </w:r>
    </w:p>
  </w:endnote>
  <w:endnote w:type="continuationSeparator" w:id="0">
    <w:p w14:paraId="31F2EA24" w14:textId="77777777" w:rsidR="00BC271F" w:rsidRDefault="00BC271F" w:rsidP="00ED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47B3" w14:textId="77777777" w:rsidR="00ED6112" w:rsidRDefault="00ED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25D0" w14:textId="77777777" w:rsidR="00ED6112" w:rsidRDefault="00ED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3834" w14:textId="77777777" w:rsidR="00ED6112" w:rsidRDefault="00E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F9846" w14:textId="77777777" w:rsidR="00BC271F" w:rsidRDefault="00BC271F" w:rsidP="00ED6112">
      <w:pPr>
        <w:spacing w:after="0" w:line="240" w:lineRule="auto"/>
      </w:pPr>
      <w:r>
        <w:separator/>
      </w:r>
    </w:p>
  </w:footnote>
  <w:footnote w:type="continuationSeparator" w:id="0">
    <w:p w14:paraId="790EBB3C" w14:textId="77777777" w:rsidR="00BC271F" w:rsidRDefault="00BC271F" w:rsidP="00ED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8D94" w14:textId="1412B267" w:rsidR="00ED6112" w:rsidRDefault="00ED6112">
    <w:pPr>
      <w:pStyle w:val="Header"/>
    </w:pPr>
    <w:r>
      <w:rPr>
        <w:noProof/>
      </w:rPr>
      <w:pict w14:anchorId="5E26D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21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A66C" w14:textId="602EBE36" w:rsidR="00ED6112" w:rsidRDefault="00ED6112">
    <w:pPr>
      <w:pStyle w:val="Header"/>
    </w:pPr>
    <w:r>
      <w:rPr>
        <w:noProof/>
      </w:rPr>
      <w:pict w14:anchorId="1C8CC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21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4FC" w14:textId="5E3CA70F" w:rsidR="00ED6112" w:rsidRDefault="00ED6112">
    <w:pPr>
      <w:pStyle w:val="Header"/>
    </w:pPr>
    <w:r>
      <w:rPr>
        <w:noProof/>
      </w:rPr>
      <w:pict w14:anchorId="7DA28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21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F5CC6"/>
    <w:multiLevelType w:val="hybridMultilevel"/>
    <w:tmpl w:val="E81E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87383"/>
    <w:multiLevelType w:val="multilevel"/>
    <w:tmpl w:val="8264C21A"/>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74E63D1"/>
    <w:multiLevelType w:val="hybridMultilevel"/>
    <w:tmpl w:val="44D88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5B05"/>
    <w:multiLevelType w:val="hybridMultilevel"/>
    <w:tmpl w:val="2FF8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67CDE"/>
    <w:multiLevelType w:val="hybridMultilevel"/>
    <w:tmpl w:val="67627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87DAE"/>
    <w:multiLevelType w:val="hybridMultilevel"/>
    <w:tmpl w:val="07803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B"/>
    <w:rsid w:val="00012B07"/>
    <w:rsid w:val="00024D9A"/>
    <w:rsid w:val="00036A1E"/>
    <w:rsid w:val="000A42DD"/>
    <w:rsid w:val="000E3BF0"/>
    <w:rsid w:val="00104681"/>
    <w:rsid w:val="00125659"/>
    <w:rsid w:val="0014327D"/>
    <w:rsid w:val="0014407C"/>
    <w:rsid w:val="00144204"/>
    <w:rsid w:val="00180083"/>
    <w:rsid w:val="001870B6"/>
    <w:rsid w:val="00191634"/>
    <w:rsid w:val="001B48F1"/>
    <w:rsid w:val="001D4028"/>
    <w:rsid w:val="00223714"/>
    <w:rsid w:val="002345BA"/>
    <w:rsid w:val="00274BD4"/>
    <w:rsid w:val="00293B5C"/>
    <w:rsid w:val="002A1B47"/>
    <w:rsid w:val="002B75B8"/>
    <w:rsid w:val="0032692C"/>
    <w:rsid w:val="00330456"/>
    <w:rsid w:val="0036283E"/>
    <w:rsid w:val="0039419A"/>
    <w:rsid w:val="003D1230"/>
    <w:rsid w:val="003F1F0B"/>
    <w:rsid w:val="00405489"/>
    <w:rsid w:val="00450DAC"/>
    <w:rsid w:val="00473129"/>
    <w:rsid w:val="00483D68"/>
    <w:rsid w:val="004A1E41"/>
    <w:rsid w:val="004B38EE"/>
    <w:rsid w:val="005169FC"/>
    <w:rsid w:val="0052716B"/>
    <w:rsid w:val="005522C6"/>
    <w:rsid w:val="00557B51"/>
    <w:rsid w:val="005B3FFB"/>
    <w:rsid w:val="005B7A96"/>
    <w:rsid w:val="005C4534"/>
    <w:rsid w:val="005E3E13"/>
    <w:rsid w:val="00607D18"/>
    <w:rsid w:val="00610A49"/>
    <w:rsid w:val="00673D2B"/>
    <w:rsid w:val="006811CE"/>
    <w:rsid w:val="00681CDB"/>
    <w:rsid w:val="006964E7"/>
    <w:rsid w:val="006A0D85"/>
    <w:rsid w:val="006B0723"/>
    <w:rsid w:val="006D342C"/>
    <w:rsid w:val="006F29F6"/>
    <w:rsid w:val="0072265F"/>
    <w:rsid w:val="00784CFA"/>
    <w:rsid w:val="007C2D77"/>
    <w:rsid w:val="007E58C4"/>
    <w:rsid w:val="007F44BE"/>
    <w:rsid w:val="00853157"/>
    <w:rsid w:val="00855451"/>
    <w:rsid w:val="00873EE6"/>
    <w:rsid w:val="00884A8C"/>
    <w:rsid w:val="00887CB4"/>
    <w:rsid w:val="008C6CE8"/>
    <w:rsid w:val="00941351"/>
    <w:rsid w:val="009443D5"/>
    <w:rsid w:val="0096295B"/>
    <w:rsid w:val="009C7A47"/>
    <w:rsid w:val="00A16CA9"/>
    <w:rsid w:val="00A21260"/>
    <w:rsid w:val="00A6586B"/>
    <w:rsid w:val="00A84BD2"/>
    <w:rsid w:val="00A91EA7"/>
    <w:rsid w:val="00AA59A3"/>
    <w:rsid w:val="00AC5FE0"/>
    <w:rsid w:val="00AE22A5"/>
    <w:rsid w:val="00AE7651"/>
    <w:rsid w:val="00B279CE"/>
    <w:rsid w:val="00B41392"/>
    <w:rsid w:val="00BC271F"/>
    <w:rsid w:val="00BD030F"/>
    <w:rsid w:val="00BD6293"/>
    <w:rsid w:val="00BF7FC5"/>
    <w:rsid w:val="00C20948"/>
    <w:rsid w:val="00C41EB3"/>
    <w:rsid w:val="00C739D8"/>
    <w:rsid w:val="00C945C0"/>
    <w:rsid w:val="00CD3016"/>
    <w:rsid w:val="00CD4410"/>
    <w:rsid w:val="00CE5A68"/>
    <w:rsid w:val="00D15591"/>
    <w:rsid w:val="00D847DC"/>
    <w:rsid w:val="00DA31E0"/>
    <w:rsid w:val="00DA4580"/>
    <w:rsid w:val="00DB026D"/>
    <w:rsid w:val="00DD48A7"/>
    <w:rsid w:val="00E16A44"/>
    <w:rsid w:val="00E41364"/>
    <w:rsid w:val="00E4534A"/>
    <w:rsid w:val="00E62E93"/>
    <w:rsid w:val="00E6766C"/>
    <w:rsid w:val="00E7364F"/>
    <w:rsid w:val="00E77056"/>
    <w:rsid w:val="00EA2711"/>
    <w:rsid w:val="00ED6112"/>
    <w:rsid w:val="00EF1221"/>
    <w:rsid w:val="00F01570"/>
    <w:rsid w:val="00F45F37"/>
    <w:rsid w:val="00F638CE"/>
    <w:rsid w:val="00FE5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9F42C"/>
  <w15:docId w15:val="{3F499FE6-2B69-440B-867C-FBD54B8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016"/>
    <w:pPr>
      <w:ind w:left="720"/>
      <w:contextualSpacing/>
    </w:pPr>
  </w:style>
  <w:style w:type="paragraph" w:styleId="NormalWeb">
    <w:name w:val="Normal (Web)"/>
    <w:basedOn w:val="Normal"/>
    <w:uiPriority w:val="99"/>
    <w:unhideWhenUsed/>
    <w:rsid w:val="0039419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39419A"/>
    <w:rPr>
      <w:i/>
      <w:iCs/>
    </w:rPr>
  </w:style>
  <w:style w:type="character" w:styleId="Hyperlink">
    <w:name w:val="Hyperlink"/>
    <w:basedOn w:val="DefaultParagraphFont"/>
    <w:uiPriority w:val="99"/>
    <w:unhideWhenUsed/>
    <w:rsid w:val="00AA59A3"/>
    <w:rPr>
      <w:color w:val="0000FF"/>
      <w:u w:val="single"/>
    </w:rPr>
  </w:style>
  <w:style w:type="character" w:styleId="Strong">
    <w:name w:val="Strong"/>
    <w:basedOn w:val="DefaultParagraphFont"/>
    <w:uiPriority w:val="22"/>
    <w:qFormat/>
    <w:rsid w:val="00F01570"/>
    <w:rPr>
      <w:b/>
      <w:bCs/>
    </w:rPr>
  </w:style>
  <w:style w:type="character" w:styleId="UnresolvedMention">
    <w:name w:val="Unresolved Mention"/>
    <w:basedOn w:val="DefaultParagraphFont"/>
    <w:uiPriority w:val="99"/>
    <w:semiHidden/>
    <w:unhideWhenUsed/>
    <w:rsid w:val="00483D68"/>
    <w:rPr>
      <w:color w:val="605E5C"/>
      <w:shd w:val="clear" w:color="auto" w:fill="E1DFDD"/>
    </w:rPr>
  </w:style>
  <w:style w:type="paragraph" w:styleId="Header">
    <w:name w:val="header"/>
    <w:basedOn w:val="Normal"/>
    <w:link w:val="HeaderChar"/>
    <w:uiPriority w:val="99"/>
    <w:unhideWhenUsed/>
    <w:rsid w:val="00ED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12"/>
  </w:style>
  <w:style w:type="paragraph" w:styleId="Footer">
    <w:name w:val="footer"/>
    <w:basedOn w:val="Normal"/>
    <w:link w:val="FooterChar"/>
    <w:uiPriority w:val="99"/>
    <w:unhideWhenUsed/>
    <w:rsid w:val="00ED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2417">
      <w:bodyDiv w:val="1"/>
      <w:marLeft w:val="0"/>
      <w:marRight w:val="0"/>
      <w:marTop w:val="0"/>
      <w:marBottom w:val="0"/>
      <w:divBdr>
        <w:top w:val="none" w:sz="0" w:space="0" w:color="auto"/>
        <w:left w:val="none" w:sz="0" w:space="0" w:color="auto"/>
        <w:bottom w:val="none" w:sz="0" w:space="0" w:color="auto"/>
        <w:right w:val="none" w:sz="0" w:space="0" w:color="auto"/>
      </w:divBdr>
    </w:div>
    <w:div w:id="78479161">
      <w:bodyDiv w:val="1"/>
      <w:marLeft w:val="0"/>
      <w:marRight w:val="0"/>
      <w:marTop w:val="0"/>
      <w:marBottom w:val="0"/>
      <w:divBdr>
        <w:top w:val="none" w:sz="0" w:space="0" w:color="auto"/>
        <w:left w:val="none" w:sz="0" w:space="0" w:color="auto"/>
        <w:bottom w:val="none" w:sz="0" w:space="0" w:color="auto"/>
        <w:right w:val="none" w:sz="0" w:space="0" w:color="auto"/>
      </w:divBdr>
    </w:div>
    <w:div w:id="114569775">
      <w:bodyDiv w:val="1"/>
      <w:marLeft w:val="0"/>
      <w:marRight w:val="0"/>
      <w:marTop w:val="0"/>
      <w:marBottom w:val="0"/>
      <w:divBdr>
        <w:top w:val="none" w:sz="0" w:space="0" w:color="auto"/>
        <w:left w:val="none" w:sz="0" w:space="0" w:color="auto"/>
        <w:bottom w:val="none" w:sz="0" w:space="0" w:color="auto"/>
        <w:right w:val="none" w:sz="0" w:space="0" w:color="auto"/>
      </w:divBdr>
    </w:div>
    <w:div w:id="323818715">
      <w:bodyDiv w:val="1"/>
      <w:marLeft w:val="0"/>
      <w:marRight w:val="0"/>
      <w:marTop w:val="0"/>
      <w:marBottom w:val="0"/>
      <w:divBdr>
        <w:top w:val="none" w:sz="0" w:space="0" w:color="auto"/>
        <w:left w:val="none" w:sz="0" w:space="0" w:color="auto"/>
        <w:bottom w:val="none" w:sz="0" w:space="0" w:color="auto"/>
        <w:right w:val="none" w:sz="0" w:space="0" w:color="auto"/>
      </w:divBdr>
    </w:div>
    <w:div w:id="399180718">
      <w:bodyDiv w:val="1"/>
      <w:marLeft w:val="0"/>
      <w:marRight w:val="0"/>
      <w:marTop w:val="0"/>
      <w:marBottom w:val="0"/>
      <w:divBdr>
        <w:top w:val="none" w:sz="0" w:space="0" w:color="auto"/>
        <w:left w:val="none" w:sz="0" w:space="0" w:color="auto"/>
        <w:bottom w:val="none" w:sz="0" w:space="0" w:color="auto"/>
        <w:right w:val="none" w:sz="0" w:space="0" w:color="auto"/>
      </w:divBdr>
    </w:div>
    <w:div w:id="405885756">
      <w:bodyDiv w:val="1"/>
      <w:marLeft w:val="0"/>
      <w:marRight w:val="0"/>
      <w:marTop w:val="0"/>
      <w:marBottom w:val="0"/>
      <w:divBdr>
        <w:top w:val="none" w:sz="0" w:space="0" w:color="auto"/>
        <w:left w:val="none" w:sz="0" w:space="0" w:color="auto"/>
        <w:bottom w:val="none" w:sz="0" w:space="0" w:color="auto"/>
        <w:right w:val="none" w:sz="0" w:space="0" w:color="auto"/>
      </w:divBdr>
    </w:div>
    <w:div w:id="454494660">
      <w:bodyDiv w:val="1"/>
      <w:marLeft w:val="0"/>
      <w:marRight w:val="0"/>
      <w:marTop w:val="0"/>
      <w:marBottom w:val="0"/>
      <w:divBdr>
        <w:top w:val="none" w:sz="0" w:space="0" w:color="auto"/>
        <w:left w:val="none" w:sz="0" w:space="0" w:color="auto"/>
        <w:bottom w:val="none" w:sz="0" w:space="0" w:color="auto"/>
        <w:right w:val="none" w:sz="0" w:space="0" w:color="auto"/>
      </w:divBdr>
    </w:div>
    <w:div w:id="504130438">
      <w:bodyDiv w:val="1"/>
      <w:marLeft w:val="0"/>
      <w:marRight w:val="0"/>
      <w:marTop w:val="0"/>
      <w:marBottom w:val="0"/>
      <w:divBdr>
        <w:top w:val="none" w:sz="0" w:space="0" w:color="auto"/>
        <w:left w:val="none" w:sz="0" w:space="0" w:color="auto"/>
        <w:bottom w:val="none" w:sz="0" w:space="0" w:color="auto"/>
        <w:right w:val="none" w:sz="0" w:space="0" w:color="auto"/>
      </w:divBdr>
    </w:div>
    <w:div w:id="639765882">
      <w:bodyDiv w:val="1"/>
      <w:marLeft w:val="0"/>
      <w:marRight w:val="0"/>
      <w:marTop w:val="0"/>
      <w:marBottom w:val="0"/>
      <w:divBdr>
        <w:top w:val="none" w:sz="0" w:space="0" w:color="auto"/>
        <w:left w:val="none" w:sz="0" w:space="0" w:color="auto"/>
        <w:bottom w:val="none" w:sz="0" w:space="0" w:color="auto"/>
        <w:right w:val="none" w:sz="0" w:space="0" w:color="auto"/>
      </w:divBdr>
    </w:div>
    <w:div w:id="668562061">
      <w:bodyDiv w:val="1"/>
      <w:marLeft w:val="0"/>
      <w:marRight w:val="0"/>
      <w:marTop w:val="0"/>
      <w:marBottom w:val="0"/>
      <w:divBdr>
        <w:top w:val="none" w:sz="0" w:space="0" w:color="auto"/>
        <w:left w:val="none" w:sz="0" w:space="0" w:color="auto"/>
        <w:bottom w:val="none" w:sz="0" w:space="0" w:color="auto"/>
        <w:right w:val="none" w:sz="0" w:space="0" w:color="auto"/>
      </w:divBdr>
    </w:div>
    <w:div w:id="723409004">
      <w:bodyDiv w:val="1"/>
      <w:marLeft w:val="0"/>
      <w:marRight w:val="0"/>
      <w:marTop w:val="0"/>
      <w:marBottom w:val="0"/>
      <w:divBdr>
        <w:top w:val="none" w:sz="0" w:space="0" w:color="auto"/>
        <w:left w:val="none" w:sz="0" w:space="0" w:color="auto"/>
        <w:bottom w:val="none" w:sz="0" w:space="0" w:color="auto"/>
        <w:right w:val="none" w:sz="0" w:space="0" w:color="auto"/>
      </w:divBdr>
    </w:div>
    <w:div w:id="745491534">
      <w:bodyDiv w:val="1"/>
      <w:marLeft w:val="0"/>
      <w:marRight w:val="0"/>
      <w:marTop w:val="0"/>
      <w:marBottom w:val="0"/>
      <w:divBdr>
        <w:top w:val="none" w:sz="0" w:space="0" w:color="auto"/>
        <w:left w:val="none" w:sz="0" w:space="0" w:color="auto"/>
        <w:bottom w:val="none" w:sz="0" w:space="0" w:color="auto"/>
        <w:right w:val="none" w:sz="0" w:space="0" w:color="auto"/>
      </w:divBdr>
    </w:div>
    <w:div w:id="966818522">
      <w:bodyDiv w:val="1"/>
      <w:marLeft w:val="0"/>
      <w:marRight w:val="0"/>
      <w:marTop w:val="0"/>
      <w:marBottom w:val="0"/>
      <w:divBdr>
        <w:top w:val="none" w:sz="0" w:space="0" w:color="auto"/>
        <w:left w:val="none" w:sz="0" w:space="0" w:color="auto"/>
        <w:bottom w:val="none" w:sz="0" w:space="0" w:color="auto"/>
        <w:right w:val="none" w:sz="0" w:space="0" w:color="auto"/>
      </w:divBdr>
    </w:div>
    <w:div w:id="1136526538">
      <w:bodyDiv w:val="1"/>
      <w:marLeft w:val="0"/>
      <w:marRight w:val="0"/>
      <w:marTop w:val="0"/>
      <w:marBottom w:val="0"/>
      <w:divBdr>
        <w:top w:val="none" w:sz="0" w:space="0" w:color="auto"/>
        <w:left w:val="none" w:sz="0" w:space="0" w:color="auto"/>
        <w:bottom w:val="none" w:sz="0" w:space="0" w:color="auto"/>
        <w:right w:val="none" w:sz="0" w:space="0" w:color="auto"/>
      </w:divBdr>
    </w:div>
    <w:div w:id="1170100490">
      <w:bodyDiv w:val="1"/>
      <w:marLeft w:val="0"/>
      <w:marRight w:val="0"/>
      <w:marTop w:val="0"/>
      <w:marBottom w:val="0"/>
      <w:divBdr>
        <w:top w:val="none" w:sz="0" w:space="0" w:color="auto"/>
        <w:left w:val="none" w:sz="0" w:space="0" w:color="auto"/>
        <w:bottom w:val="none" w:sz="0" w:space="0" w:color="auto"/>
        <w:right w:val="none" w:sz="0" w:space="0" w:color="auto"/>
      </w:divBdr>
    </w:div>
    <w:div w:id="1240016418">
      <w:bodyDiv w:val="1"/>
      <w:marLeft w:val="0"/>
      <w:marRight w:val="0"/>
      <w:marTop w:val="0"/>
      <w:marBottom w:val="0"/>
      <w:divBdr>
        <w:top w:val="none" w:sz="0" w:space="0" w:color="auto"/>
        <w:left w:val="none" w:sz="0" w:space="0" w:color="auto"/>
        <w:bottom w:val="none" w:sz="0" w:space="0" w:color="auto"/>
        <w:right w:val="none" w:sz="0" w:space="0" w:color="auto"/>
      </w:divBdr>
    </w:div>
    <w:div w:id="1538201184">
      <w:bodyDiv w:val="1"/>
      <w:marLeft w:val="0"/>
      <w:marRight w:val="0"/>
      <w:marTop w:val="0"/>
      <w:marBottom w:val="0"/>
      <w:divBdr>
        <w:top w:val="none" w:sz="0" w:space="0" w:color="auto"/>
        <w:left w:val="none" w:sz="0" w:space="0" w:color="auto"/>
        <w:bottom w:val="none" w:sz="0" w:space="0" w:color="auto"/>
        <w:right w:val="none" w:sz="0" w:space="0" w:color="auto"/>
      </w:divBdr>
    </w:div>
    <w:div w:id="163185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2FE5-370B-47A0-8C92-A4B37207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17</Pages>
  <Words>6175</Words>
  <Characters>35202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1084</cp:lastModifiedBy>
  <cp:revision>14</cp:revision>
  <dcterms:created xsi:type="dcterms:W3CDTF">2023-06-15T05:15:00Z</dcterms:created>
  <dcterms:modified xsi:type="dcterms:W3CDTF">2025-09-12T12:56:00Z</dcterms:modified>
</cp:coreProperties>
</file>