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87086" w14:textId="77777777" w:rsidR="009344FF" w:rsidRPr="003F37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37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6D19036" w14:textId="32B6747D" w:rsidR="009344FF" w:rsidRPr="003F373B" w:rsidRDefault="003F373B" w:rsidP="009344FF">
      <w:pPr>
        <w:rPr>
          <w:rFonts w:ascii="Arial" w:hAnsi="Arial" w:cs="Arial"/>
          <w:sz w:val="20"/>
          <w:szCs w:val="20"/>
        </w:rPr>
      </w:pPr>
      <w:r w:rsidRPr="003F373B">
        <w:rPr>
          <w:rFonts w:ascii="Arial" w:hAnsi="Arial" w:cs="Arial"/>
          <w:sz w:val="20"/>
          <w:szCs w:val="20"/>
        </w:rPr>
        <w:t>the article is accepted after revising the references</w:t>
      </w:r>
    </w:p>
    <w:p w14:paraId="7AD602C7" w14:textId="77777777" w:rsidR="003F373B" w:rsidRPr="003F373B" w:rsidRDefault="003F373B" w:rsidP="003F3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0"/>
          <w:szCs w:val="20"/>
          <w:lang w:val="en-US"/>
        </w:rPr>
      </w:pPr>
      <w:r w:rsidRPr="003F373B">
        <w:rPr>
          <w:rFonts w:ascii="Arial" w:eastAsia="Times New Roman" w:hAnsi="Arial" w:cs="Arial"/>
          <w:color w:val="26282A"/>
          <w:sz w:val="20"/>
          <w:szCs w:val="20"/>
          <w:lang w:val="en-US"/>
        </w:rPr>
        <w:t>the references are wrong </w:t>
      </w:r>
    </w:p>
    <w:p w14:paraId="7F358BF8" w14:textId="77777777" w:rsidR="003F373B" w:rsidRPr="003F373B" w:rsidRDefault="003F373B" w:rsidP="003F3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0"/>
          <w:szCs w:val="20"/>
          <w:lang w:val="en-US"/>
        </w:rPr>
      </w:pPr>
      <w:r w:rsidRPr="003F373B">
        <w:rPr>
          <w:rFonts w:ascii="Arial" w:eastAsia="Times New Roman" w:hAnsi="Arial" w:cs="Arial"/>
          <w:color w:val="26282A"/>
          <w:sz w:val="20"/>
          <w:szCs w:val="20"/>
          <w:lang w:val="en-US"/>
        </w:rPr>
        <w:t>(Trenberth, 2011)</w:t>
      </w:r>
      <w:r w:rsidRPr="003F373B">
        <w:rPr>
          <w:rFonts w:ascii="Arial" w:eastAsia="Times New Roman" w:hAnsi="Arial" w:cs="Arial"/>
          <w:color w:val="26282A"/>
          <w:sz w:val="20"/>
          <w:szCs w:val="20"/>
          <w:vertAlign w:val="superscript"/>
          <w:lang w:val="en-US"/>
        </w:rPr>
        <w:t>34</w:t>
      </w:r>
      <w:r w:rsidRPr="003F373B">
        <w:rPr>
          <w:rFonts w:ascii="Arial" w:eastAsia="Times New Roman" w:hAnsi="Arial" w:cs="Arial"/>
          <w:color w:val="26282A"/>
          <w:sz w:val="20"/>
          <w:szCs w:val="20"/>
          <w:lang w:val="en-US"/>
        </w:rPr>
        <w:t>. (Santos </w:t>
      </w:r>
      <w:r w:rsidRPr="003F373B">
        <w:rPr>
          <w:rFonts w:ascii="Arial" w:eastAsia="Times New Roman" w:hAnsi="Arial" w:cs="Arial"/>
          <w:i/>
          <w:iCs/>
          <w:color w:val="26282A"/>
          <w:sz w:val="20"/>
          <w:szCs w:val="20"/>
          <w:lang w:val="en-US"/>
        </w:rPr>
        <w:t>et al</w:t>
      </w:r>
      <w:r w:rsidRPr="003F373B">
        <w:rPr>
          <w:rFonts w:ascii="Arial" w:eastAsia="Times New Roman" w:hAnsi="Arial" w:cs="Arial"/>
          <w:color w:val="26282A"/>
          <w:sz w:val="20"/>
          <w:szCs w:val="20"/>
          <w:lang w:val="en-US"/>
        </w:rPr>
        <w:t>.2019)</w:t>
      </w:r>
      <w:r w:rsidRPr="003F373B">
        <w:rPr>
          <w:rFonts w:ascii="Arial" w:eastAsia="Times New Roman" w:hAnsi="Arial" w:cs="Arial"/>
          <w:color w:val="26282A"/>
          <w:sz w:val="20"/>
          <w:szCs w:val="20"/>
          <w:vertAlign w:val="superscript"/>
          <w:lang w:val="en-US"/>
        </w:rPr>
        <w:t>212    </w:t>
      </w:r>
    </w:p>
    <w:p w14:paraId="444796B7" w14:textId="77777777" w:rsidR="003F373B" w:rsidRPr="003F373B" w:rsidRDefault="003F373B" w:rsidP="003F3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0"/>
          <w:szCs w:val="20"/>
          <w:lang w:val="en-US"/>
        </w:rPr>
      </w:pPr>
      <w:r w:rsidRPr="003F373B">
        <w:rPr>
          <w:rFonts w:ascii="Arial" w:eastAsia="Times New Roman" w:hAnsi="Arial" w:cs="Arial"/>
          <w:color w:val="26282A"/>
          <w:sz w:val="20"/>
          <w:szCs w:val="20"/>
          <w:vertAlign w:val="superscript"/>
          <w:lang w:val="en-US"/>
        </w:rPr>
        <w:t>all ref presented in the article are total of 36</w:t>
      </w:r>
    </w:p>
    <w:p w14:paraId="36701F7A" w14:textId="77777777" w:rsidR="003F373B" w:rsidRPr="003F373B" w:rsidRDefault="003F373B" w:rsidP="009344FF">
      <w:pPr>
        <w:rPr>
          <w:rFonts w:ascii="Arial" w:hAnsi="Arial" w:cs="Arial"/>
          <w:sz w:val="20"/>
          <w:szCs w:val="20"/>
        </w:rPr>
      </w:pPr>
    </w:p>
    <w:p w14:paraId="00961EB2" w14:textId="77777777" w:rsidR="00000000" w:rsidRPr="003F37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37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53F86EF" w14:textId="1C697565" w:rsidR="003F373B" w:rsidRPr="003F373B" w:rsidRDefault="003F373B" w:rsidP="009344FF">
      <w:pPr>
        <w:rPr>
          <w:rFonts w:ascii="Arial" w:hAnsi="Arial" w:cs="Arial"/>
          <w:bCs/>
          <w:sz w:val="20"/>
          <w:szCs w:val="20"/>
        </w:rPr>
      </w:pPr>
      <w:bookmarkStart w:id="0" w:name="_Hlk207453771"/>
      <w:r w:rsidRPr="003F373B">
        <w:rPr>
          <w:rFonts w:ascii="Arial" w:hAnsi="Arial" w:cs="Arial"/>
          <w:bCs/>
          <w:sz w:val="20"/>
          <w:szCs w:val="20"/>
        </w:rPr>
        <w:t>Dr. Eman Hashem Radwan</w:t>
      </w:r>
      <w:r w:rsidRPr="003F373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F373B">
        <w:rPr>
          <w:rFonts w:ascii="Arial" w:hAnsi="Arial" w:cs="Arial"/>
          <w:bCs/>
          <w:sz w:val="20"/>
          <w:szCs w:val="20"/>
        </w:rPr>
        <w:t>Damanhour</w:t>
      </w:r>
      <w:proofErr w:type="spellEnd"/>
      <w:r w:rsidRPr="003F373B">
        <w:rPr>
          <w:rFonts w:ascii="Arial" w:hAnsi="Arial" w:cs="Arial"/>
          <w:bCs/>
          <w:sz w:val="20"/>
          <w:szCs w:val="20"/>
        </w:rPr>
        <w:t xml:space="preserve"> University, Egypt</w:t>
      </w:r>
      <w:bookmarkEnd w:id="0"/>
    </w:p>
    <w:sectPr w:rsidR="003F373B" w:rsidRPr="003F3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373B"/>
    <w:rsid w:val="006547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8B330"/>
  <w15:docId w15:val="{52A62678-88EF-40C4-B87C-2E110EDE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2025-08-30T08:12:00Z</dcterms:modified>
</cp:coreProperties>
</file>