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B8C2" w14:textId="77777777" w:rsidR="0006743E" w:rsidRPr="00C55899" w:rsidRDefault="0006743E" w:rsidP="00D111F4">
      <w:pPr>
        <w:spacing w:after="0"/>
        <w:ind w:left="426" w:right="403"/>
        <w:jc w:val="center"/>
        <w:rPr>
          <w:b/>
          <w:bCs/>
          <w:color w:val="auto"/>
          <w:szCs w:val="24"/>
          <w:u w:val="single"/>
          <w:lang w:val="en-US"/>
        </w:rPr>
      </w:pPr>
      <w:r w:rsidRPr="00C55899">
        <w:rPr>
          <w:b/>
          <w:bCs/>
          <w:color w:val="auto"/>
          <w:szCs w:val="24"/>
          <w:u w:val="single"/>
          <w:lang w:val="en-US"/>
        </w:rPr>
        <w:t>Original Research Article</w:t>
      </w:r>
    </w:p>
    <w:p w14:paraId="55B79C61" w14:textId="6651F00A" w:rsidR="00BC57F2" w:rsidRDefault="009A12C0" w:rsidP="00D111F4">
      <w:pPr>
        <w:spacing w:after="113" w:line="259" w:lineRule="auto"/>
        <w:ind w:left="426" w:right="403"/>
        <w:jc w:val="center"/>
        <w:rPr>
          <w:bCs/>
          <w:i/>
          <w:iCs/>
          <w:color w:val="auto"/>
          <w:szCs w:val="24"/>
        </w:rPr>
      </w:pPr>
      <w:r w:rsidRPr="001C67A1">
        <w:rPr>
          <w:b/>
          <w:bCs/>
          <w:color w:val="auto"/>
          <w:szCs w:val="24"/>
          <w:highlight w:val="yellow"/>
          <w:lang w:val="en-US"/>
        </w:rPr>
        <w:t xml:space="preserve">Genetic Divergence Analysis Using </w:t>
      </w:r>
      <w:proofErr w:type="spellStart"/>
      <w:r w:rsidRPr="001C67A1">
        <w:rPr>
          <w:b/>
          <w:bCs/>
          <w:color w:val="auto"/>
          <w:szCs w:val="24"/>
          <w:highlight w:val="yellow"/>
          <w:lang w:val="en-US"/>
        </w:rPr>
        <w:t>Mahalanobis</w:t>
      </w:r>
      <w:proofErr w:type="spellEnd"/>
      <w:r w:rsidRPr="001C67A1">
        <w:rPr>
          <w:b/>
          <w:bCs/>
          <w:color w:val="auto"/>
          <w:szCs w:val="24"/>
          <w:highlight w:val="yellow"/>
          <w:lang w:val="en-US"/>
        </w:rPr>
        <w:t xml:space="preserve"> D² Statistics in Black Gram [</w:t>
      </w:r>
      <w:r w:rsidRPr="001C67A1">
        <w:rPr>
          <w:b/>
          <w:bCs/>
          <w:i/>
          <w:iCs/>
          <w:color w:val="auto"/>
          <w:szCs w:val="24"/>
          <w:highlight w:val="yellow"/>
          <w:lang w:val="en-US"/>
        </w:rPr>
        <w:t>Vigna mungo</w:t>
      </w:r>
      <w:r w:rsidRPr="001C67A1">
        <w:rPr>
          <w:b/>
          <w:bCs/>
          <w:color w:val="auto"/>
          <w:szCs w:val="24"/>
          <w:highlight w:val="yellow"/>
          <w:lang w:val="en-US"/>
        </w:rPr>
        <w:t xml:space="preserve"> (L.) Hepper]</w:t>
      </w:r>
    </w:p>
    <w:p w14:paraId="025113FE" w14:textId="77777777" w:rsidR="000346C1" w:rsidRPr="00620676" w:rsidRDefault="000346C1" w:rsidP="00D111F4">
      <w:pPr>
        <w:spacing w:after="113" w:line="259" w:lineRule="auto"/>
        <w:ind w:left="426" w:right="403"/>
        <w:jc w:val="center"/>
        <w:rPr>
          <w:bCs/>
          <w:i/>
          <w:iCs/>
          <w:color w:val="auto"/>
          <w:szCs w:val="24"/>
        </w:rPr>
      </w:pPr>
    </w:p>
    <w:p w14:paraId="01CD27EB" w14:textId="77777777" w:rsidR="003D58E0" w:rsidRPr="00C55899" w:rsidRDefault="003D58E0" w:rsidP="00D111F4">
      <w:pPr>
        <w:pBdr>
          <w:bottom w:val="single" w:sz="4" w:space="1" w:color="auto"/>
        </w:pBdr>
        <w:tabs>
          <w:tab w:val="left" w:pos="8364"/>
        </w:tabs>
        <w:spacing w:line="240" w:lineRule="auto"/>
        <w:ind w:left="426" w:right="403"/>
        <w:jc w:val="center"/>
        <w:rPr>
          <w:b/>
          <w:bCs/>
          <w:color w:val="auto"/>
          <w:szCs w:val="24"/>
          <w:lang w:val="en-US"/>
        </w:rPr>
      </w:pPr>
    </w:p>
    <w:p w14:paraId="36811E51" w14:textId="77777777" w:rsidR="003D58E0" w:rsidRPr="00C55899" w:rsidRDefault="003D58E0" w:rsidP="00D111F4">
      <w:pPr>
        <w:pBdr>
          <w:bottom w:val="single" w:sz="4" w:space="1" w:color="auto"/>
        </w:pBdr>
        <w:tabs>
          <w:tab w:val="left" w:pos="8364"/>
        </w:tabs>
        <w:spacing w:line="240" w:lineRule="auto"/>
        <w:ind w:left="426" w:right="403"/>
        <w:jc w:val="center"/>
        <w:rPr>
          <w:b/>
          <w:bCs/>
          <w:color w:val="auto"/>
          <w:szCs w:val="24"/>
          <w:lang w:val="en-US"/>
        </w:rPr>
      </w:pPr>
      <w:r w:rsidRPr="00C55899">
        <w:rPr>
          <w:b/>
          <w:bCs/>
          <w:color w:val="auto"/>
          <w:szCs w:val="24"/>
          <w:lang w:val="en-US"/>
        </w:rPr>
        <w:t>ABSTRAC</w:t>
      </w:r>
      <w:r w:rsidR="00AD1F19" w:rsidRPr="00C55899">
        <w:rPr>
          <w:b/>
          <w:bCs/>
          <w:color w:val="auto"/>
          <w:szCs w:val="24"/>
          <w:lang w:val="en-US"/>
        </w:rPr>
        <w:t>T</w:t>
      </w:r>
    </w:p>
    <w:p w14:paraId="4C25663D" w14:textId="48320305" w:rsidR="00A322EF" w:rsidRPr="00A322EF" w:rsidRDefault="00A322EF" w:rsidP="00A322EF">
      <w:pPr>
        <w:rPr>
          <w:color w:val="auto"/>
          <w:szCs w:val="24"/>
          <w:lang w:val="en-GB"/>
        </w:rPr>
      </w:pPr>
      <w:r w:rsidRPr="001C67A1">
        <w:rPr>
          <w:color w:val="auto"/>
          <w:szCs w:val="24"/>
          <w:highlight w:val="yellow"/>
        </w:rPr>
        <w:t>Black gram (</w:t>
      </w:r>
      <w:r w:rsidRPr="001C67A1">
        <w:rPr>
          <w:i/>
          <w:iCs/>
          <w:color w:val="auto"/>
          <w:szCs w:val="24"/>
          <w:highlight w:val="yellow"/>
        </w:rPr>
        <w:t>Vigna mungo</w:t>
      </w:r>
      <w:r w:rsidRPr="001C67A1">
        <w:rPr>
          <w:color w:val="auto"/>
          <w:szCs w:val="24"/>
          <w:highlight w:val="yellow"/>
        </w:rPr>
        <w:t xml:space="preserve"> (L.) Hepper), popularly referred to as </w:t>
      </w:r>
      <w:proofErr w:type="spellStart"/>
      <w:r w:rsidRPr="001C67A1">
        <w:rPr>
          <w:color w:val="auto"/>
          <w:szCs w:val="24"/>
          <w:highlight w:val="yellow"/>
        </w:rPr>
        <w:t>urdbean</w:t>
      </w:r>
      <w:proofErr w:type="spellEnd"/>
      <w:r w:rsidRPr="001C67A1">
        <w:rPr>
          <w:color w:val="auto"/>
          <w:szCs w:val="24"/>
          <w:highlight w:val="yellow"/>
        </w:rPr>
        <w:t xml:space="preserve"> or mash, is a grain legume domesticated from Vigna mungo var. silvestris. Esteemed for its exceptional nutritional profile, it is notably abundant in phosphoric acid and calcium.</w:t>
      </w:r>
      <w:r w:rsidRPr="00A322EF">
        <w:rPr>
          <w:color w:val="auto"/>
          <w:szCs w:val="24"/>
        </w:rPr>
        <w:t xml:space="preserve"> </w:t>
      </w:r>
      <w:r w:rsidRPr="001C67A1">
        <w:rPr>
          <w:color w:val="auto"/>
          <w:szCs w:val="24"/>
          <w:highlight w:val="yellow"/>
        </w:rPr>
        <w:t>The aim of the study is to diversity analysis in Black gram.</w:t>
      </w:r>
      <w:r>
        <w:rPr>
          <w:color w:val="auto"/>
          <w:szCs w:val="24"/>
        </w:rPr>
        <w:t xml:space="preserve"> </w:t>
      </w:r>
      <w:r w:rsidR="00854E8C" w:rsidRPr="00C55899">
        <w:rPr>
          <w:color w:val="auto"/>
          <w:szCs w:val="24"/>
        </w:rPr>
        <w:t xml:space="preserve">The present investigation was conducted at the Field Experimentation Centre, Department of Genetics and Plant Breeding, Naini Agricultural Institute, SHUATS, Prayagraj, Uttar Pradesh during the Zaid season of 2019. Fifty diverse genotypes of black gram were evaluated under field conditions to assess character association and contribution of yield-attributing traits through correlation and path coefficient analyses. The experimental site, benefited from institutional support for resources and management, ensuring successful trial execution. Results revealed highly significant genotypic differences (p ≤ 0.05) across all </w:t>
      </w:r>
      <w:r w:rsidR="001C67A1" w:rsidRPr="001C67A1">
        <w:rPr>
          <w:color w:val="auto"/>
          <w:szCs w:val="24"/>
          <w:highlight w:val="yellow"/>
        </w:rPr>
        <w:t>17</w:t>
      </w:r>
      <w:r w:rsidR="001C67A1" w:rsidRPr="00C55899">
        <w:rPr>
          <w:color w:val="auto"/>
          <w:szCs w:val="24"/>
        </w:rPr>
        <w:t xml:space="preserve"> </w:t>
      </w:r>
      <w:r w:rsidR="00854E8C" w:rsidRPr="00C55899">
        <w:rPr>
          <w:color w:val="auto"/>
          <w:szCs w:val="24"/>
        </w:rPr>
        <w:t xml:space="preserve">studied traits, indicating substantial genetic variability with potential for crop improvement. </w:t>
      </w:r>
      <w:r w:rsidR="00F706BC" w:rsidRPr="00F706BC">
        <w:rPr>
          <w:color w:val="auto"/>
          <w:szCs w:val="24"/>
        </w:rPr>
        <w:t xml:space="preserve">Based on </w:t>
      </w:r>
      <w:proofErr w:type="spellStart"/>
      <w:r w:rsidR="00F706BC" w:rsidRPr="00F706BC">
        <w:rPr>
          <w:color w:val="auto"/>
          <w:szCs w:val="24"/>
        </w:rPr>
        <w:t>Mahalanobis</w:t>
      </w:r>
      <w:proofErr w:type="spellEnd"/>
      <w:r w:rsidR="00F706BC" w:rsidRPr="00F706BC">
        <w:rPr>
          <w:color w:val="auto"/>
          <w:szCs w:val="24"/>
        </w:rPr>
        <w:t>’ D</w:t>
      </w:r>
      <w:r w:rsidR="00F706BC" w:rsidRPr="00F706BC">
        <w:rPr>
          <w:color w:val="auto"/>
          <w:szCs w:val="24"/>
          <w:vertAlign w:val="superscript"/>
        </w:rPr>
        <w:t>2</w:t>
      </w:r>
      <w:r w:rsidR="00F706BC" w:rsidRPr="00F706BC">
        <w:rPr>
          <w:color w:val="auto"/>
          <w:szCs w:val="24"/>
        </w:rPr>
        <w:t xml:space="preserve"> statistics, fifty genotypes of black gram were stratified into seven well-defined clusters, reflecting considerable genetic diversity. Cluster I encompassed the largest number of genotypes (30), followed by Cluster III with 12 genotypes. Cluster II housed four genotypes, while Clusters IV, V, VI, and VII were monotypic, each comprising a single genotype. Intra-cluster D</w:t>
      </w:r>
      <w:r w:rsidR="00F706BC" w:rsidRPr="00F706BC">
        <w:rPr>
          <w:color w:val="auto"/>
          <w:szCs w:val="24"/>
          <w:vertAlign w:val="superscript"/>
        </w:rPr>
        <w:t>2</w:t>
      </w:r>
      <w:r w:rsidR="00F706BC" w:rsidRPr="00F706BC">
        <w:rPr>
          <w:color w:val="auto"/>
          <w:szCs w:val="24"/>
        </w:rPr>
        <w:t xml:space="preserve"> distances ranged from 0.00 to 24.11, with Cluster III exhibiting the highest intra-cluster divergence (24.11), indicative of significant genetic heterogeneity within this group. The inter-cluster D² values among genotypes spanned from 33.17 to 168.17, underscoring marked genetic variability across clusters. The most substantial genetic divergence was recorded between Clusters IV and VI (168.17), followed by Clusters II and VI (137.92), and Clusters IV and VII (115.80), suggesting these combinations may be particularly promising for </w:t>
      </w:r>
      <w:r w:rsidR="00890C7D" w:rsidRPr="001C67A1">
        <w:rPr>
          <w:color w:val="auto"/>
          <w:szCs w:val="24"/>
          <w:highlight w:val="yellow"/>
        </w:rPr>
        <w:t>hybridisation</w:t>
      </w:r>
      <w:r w:rsidR="00890C7D" w:rsidRPr="00F706BC">
        <w:rPr>
          <w:color w:val="auto"/>
          <w:szCs w:val="24"/>
        </w:rPr>
        <w:t xml:space="preserve"> </w:t>
      </w:r>
      <w:r w:rsidR="00F706BC" w:rsidRPr="00F706BC">
        <w:rPr>
          <w:color w:val="auto"/>
          <w:szCs w:val="24"/>
        </w:rPr>
        <w:t xml:space="preserve">to exploit heterosis and broaden the genetic base. </w:t>
      </w:r>
      <w:r w:rsidRPr="001C67A1">
        <w:rPr>
          <w:color w:val="auto"/>
          <w:szCs w:val="24"/>
          <w:highlight w:val="yellow"/>
          <w:lang w:val="en-GB"/>
        </w:rPr>
        <w:t>It was also reported that plant height, number of branches per plant, number of clusters per plant, number of pods per plant, number of seeds per pod, biological yield per plant, 100-seed weight, harvest index and seed yield per plant—together accounted for approximately 86.90% of the total genetic divergence.</w:t>
      </w:r>
    </w:p>
    <w:p w14:paraId="1274C8E5" w14:textId="51D00A5A" w:rsidR="0021152A" w:rsidRPr="00C55899" w:rsidRDefault="0021152A" w:rsidP="00C26F05">
      <w:pPr>
        <w:spacing w:line="360" w:lineRule="auto"/>
        <w:ind w:left="426" w:right="-46" w:firstLine="426"/>
        <w:rPr>
          <w:color w:val="auto"/>
          <w:szCs w:val="24"/>
          <w:lang w:val="en-GB"/>
        </w:rPr>
      </w:pPr>
    </w:p>
    <w:p w14:paraId="254BBDE7" w14:textId="4892DB7D" w:rsidR="001539FB" w:rsidRPr="00C55899" w:rsidRDefault="0021152A" w:rsidP="00D111F4">
      <w:pPr>
        <w:spacing w:line="360" w:lineRule="auto"/>
        <w:ind w:left="426" w:right="403"/>
        <w:rPr>
          <w:color w:val="auto"/>
          <w:szCs w:val="24"/>
        </w:rPr>
      </w:pPr>
      <w:r w:rsidRPr="00C55899">
        <w:rPr>
          <w:b/>
          <w:bCs/>
          <w:color w:val="auto"/>
          <w:szCs w:val="24"/>
        </w:rPr>
        <w:t>Keywords</w:t>
      </w:r>
      <w:r w:rsidRPr="00C55899">
        <w:rPr>
          <w:b/>
          <w:color w:val="auto"/>
          <w:szCs w:val="24"/>
          <w:lang w:eastAsia="zh-CN"/>
        </w:rPr>
        <w:t xml:space="preserve">: </w:t>
      </w:r>
      <w:r w:rsidR="00854E8C" w:rsidRPr="00C55899">
        <w:rPr>
          <w:i/>
          <w:iCs/>
          <w:color w:val="auto"/>
          <w:szCs w:val="24"/>
          <w:lang w:eastAsia="zh-CN"/>
        </w:rPr>
        <w:t xml:space="preserve">Vigna </w:t>
      </w:r>
      <w:proofErr w:type="gramStart"/>
      <w:r w:rsidR="00854E8C" w:rsidRPr="00C55899">
        <w:rPr>
          <w:i/>
          <w:iCs/>
          <w:color w:val="auto"/>
          <w:szCs w:val="24"/>
          <w:lang w:eastAsia="zh-CN"/>
        </w:rPr>
        <w:t>mungo</w:t>
      </w:r>
      <w:r w:rsidRPr="00C55899">
        <w:rPr>
          <w:color w:val="auto"/>
          <w:szCs w:val="24"/>
          <w:lang w:eastAsia="zh-CN"/>
        </w:rPr>
        <w:t>,</w:t>
      </w:r>
      <w:r w:rsidRPr="00C55899">
        <w:rPr>
          <w:color w:val="auto"/>
          <w:szCs w:val="24"/>
        </w:rPr>
        <w:t>,</w:t>
      </w:r>
      <w:proofErr w:type="gramEnd"/>
      <w:r w:rsidRPr="00C55899">
        <w:rPr>
          <w:color w:val="auto"/>
          <w:szCs w:val="24"/>
        </w:rPr>
        <w:t xml:space="preserve"> </w:t>
      </w:r>
      <w:r w:rsidR="00F706BC">
        <w:rPr>
          <w:color w:val="auto"/>
          <w:szCs w:val="24"/>
        </w:rPr>
        <w:t>Genetic divergence</w:t>
      </w:r>
      <w:r w:rsidR="002F23F1">
        <w:rPr>
          <w:noProof/>
          <w:color w:val="auto"/>
          <w:szCs w:val="24"/>
        </w:rPr>
        <mc:AlternateContent>
          <mc:Choice Requires="wps">
            <w:drawing>
              <wp:anchor distT="0" distB="0" distL="114300" distR="114300" simplePos="0" relativeHeight="251659264" behindDoc="0" locked="0" layoutInCell="1" allowOverlap="1" wp14:anchorId="79780547" wp14:editId="0C6F72D3">
                <wp:simplePos x="0" y="0"/>
                <wp:positionH relativeFrom="column">
                  <wp:posOffset>-104775</wp:posOffset>
                </wp:positionH>
                <wp:positionV relativeFrom="paragraph">
                  <wp:posOffset>242570</wp:posOffset>
                </wp:positionV>
                <wp:extent cx="5953125" cy="19050"/>
                <wp:effectExtent l="0" t="0" r="9525" b="0"/>
                <wp:wrapNone/>
                <wp:docPr id="10077422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28CD7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" strokecolor="black [3200]" strokeweight=".5pt">
                <v:stroke joinstyle="miter"/>
                <o:lock v:ext="edit" shapetype="f"/>
              </v:line>
            </w:pict>
          </mc:Fallback>
        </mc:AlternateContent>
      </w:r>
      <w:r w:rsidR="00890C7D">
        <w:rPr>
          <w:color w:val="auto"/>
          <w:szCs w:val="24"/>
        </w:rPr>
        <w:t xml:space="preserve">; </w:t>
      </w:r>
      <w:r w:rsidR="00890C7D" w:rsidRPr="001C67A1">
        <w:rPr>
          <w:color w:val="auto"/>
          <w:szCs w:val="24"/>
          <w:highlight w:val="yellow"/>
        </w:rPr>
        <w:t xml:space="preserve">Black gram; </w:t>
      </w:r>
      <w:proofErr w:type="gramStart"/>
      <w:r w:rsidR="00890C7D" w:rsidRPr="001C67A1">
        <w:rPr>
          <w:color w:val="auto"/>
          <w:szCs w:val="24"/>
          <w:highlight w:val="yellow"/>
        </w:rPr>
        <w:t>Diversity</w:t>
      </w:r>
      <w:r w:rsidR="00A322EF">
        <w:rPr>
          <w:color w:val="auto"/>
          <w:szCs w:val="24"/>
          <w:highlight w:val="yellow"/>
        </w:rPr>
        <w:t xml:space="preserve">; </w:t>
      </w:r>
      <w:r w:rsidR="00890C7D" w:rsidRPr="001C67A1">
        <w:rPr>
          <w:color w:val="auto"/>
          <w:szCs w:val="24"/>
          <w:highlight w:val="yellow"/>
        </w:rPr>
        <w:t xml:space="preserve"> Analysis</w:t>
      </w:r>
      <w:proofErr w:type="gramEnd"/>
      <w:r w:rsidR="00890C7D" w:rsidRPr="001C67A1">
        <w:rPr>
          <w:color w:val="auto"/>
          <w:szCs w:val="24"/>
          <w:highlight w:val="yellow"/>
        </w:rPr>
        <w:t>; genotypes</w:t>
      </w:r>
    </w:p>
    <w:p w14:paraId="65C1100C" w14:textId="202A2278" w:rsidR="001D3056" w:rsidRPr="00C55899" w:rsidRDefault="00F206F9" w:rsidP="00D111F4">
      <w:pPr>
        <w:tabs>
          <w:tab w:val="left" w:pos="8364"/>
        </w:tabs>
        <w:spacing w:line="360" w:lineRule="auto"/>
        <w:ind w:left="426" w:right="403"/>
        <w:rPr>
          <w:rFonts w:eastAsiaTheme="minorEastAsia"/>
          <w:b/>
          <w:bCs/>
          <w:color w:val="auto"/>
          <w:szCs w:val="24"/>
          <w:lang w:val="en-US"/>
        </w:rPr>
      </w:pPr>
      <w:r>
        <w:rPr>
          <w:rFonts w:eastAsiaTheme="minorEastAsia"/>
          <w:b/>
          <w:bCs/>
          <w:color w:val="auto"/>
          <w:szCs w:val="24"/>
          <w:lang w:val="en-US"/>
        </w:rPr>
        <w:lastRenderedPageBreak/>
        <w:t xml:space="preserve">Introduction </w:t>
      </w:r>
    </w:p>
    <w:p w14:paraId="33BC46FE" w14:textId="37B3D58F" w:rsidR="00E20C01" w:rsidRPr="001C67A1" w:rsidRDefault="00E20C01" w:rsidP="00E20C01">
      <w:pPr>
        <w:ind w:left="426" w:right="403"/>
        <w:rPr>
          <w:color w:val="auto"/>
          <w:sz w:val="22"/>
          <w:highlight w:val="yellow"/>
        </w:rPr>
      </w:pPr>
      <w:proofErr w:type="spellStart"/>
      <w:r w:rsidRPr="001C67A1">
        <w:rPr>
          <w:color w:val="auto"/>
          <w:sz w:val="22"/>
          <w:highlight w:val="yellow"/>
        </w:rPr>
        <w:t>Blackgram</w:t>
      </w:r>
      <w:proofErr w:type="spellEnd"/>
      <w:r w:rsidRPr="001C67A1">
        <w:rPr>
          <w:color w:val="auto"/>
          <w:sz w:val="22"/>
          <w:highlight w:val="yellow"/>
        </w:rPr>
        <w:t xml:space="preserve"> (</w:t>
      </w:r>
      <w:r w:rsidRPr="001C67A1">
        <w:rPr>
          <w:i/>
          <w:iCs/>
          <w:color w:val="auto"/>
          <w:sz w:val="22"/>
          <w:highlight w:val="yellow"/>
        </w:rPr>
        <w:t>Vigna mungo</w:t>
      </w:r>
      <w:r w:rsidRPr="001C67A1">
        <w:rPr>
          <w:color w:val="auto"/>
          <w:sz w:val="22"/>
          <w:highlight w:val="yellow"/>
        </w:rPr>
        <w:t xml:space="preserve">) is one of the important pulse crops. The food legumes, particularly the grain or pulses, are important foodstuffs in all tropical and subtropical countries. It is grown throughout India. </w:t>
      </w:r>
      <w:proofErr w:type="spellStart"/>
      <w:r w:rsidRPr="001C67A1">
        <w:rPr>
          <w:color w:val="auto"/>
          <w:sz w:val="22"/>
          <w:highlight w:val="yellow"/>
        </w:rPr>
        <w:t>Blackgram</w:t>
      </w:r>
      <w:proofErr w:type="spellEnd"/>
      <w:r w:rsidRPr="001C67A1">
        <w:rPr>
          <w:color w:val="auto"/>
          <w:sz w:val="22"/>
          <w:highlight w:val="yellow"/>
        </w:rPr>
        <w:t xml:space="preserve"> is a widely grown grain legume and belongs to the family</w:t>
      </w:r>
    </w:p>
    <w:p w14:paraId="58FC4228" w14:textId="512EA436" w:rsidR="00E20C01" w:rsidRPr="001C67A1" w:rsidRDefault="00E20C01" w:rsidP="00E20C01">
      <w:pPr>
        <w:ind w:left="426" w:right="403"/>
        <w:rPr>
          <w:color w:val="auto"/>
          <w:sz w:val="22"/>
          <w:highlight w:val="yellow"/>
        </w:rPr>
      </w:pPr>
      <w:r w:rsidRPr="001C67A1">
        <w:rPr>
          <w:color w:val="auto"/>
          <w:sz w:val="22"/>
          <w:highlight w:val="yellow"/>
        </w:rPr>
        <w:t>“</w:t>
      </w:r>
      <w:proofErr w:type="spellStart"/>
      <w:r w:rsidRPr="001C67A1">
        <w:rPr>
          <w:i/>
          <w:iCs/>
          <w:color w:val="auto"/>
          <w:sz w:val="22"/>
          <w:highlight w:val="yellow"/>
        </w:rPr>
        <w:t>leguminosae</w:t>
      </w:r>
      <w:proofErr w:type="spellEnd"/>
      <w:r w:rsidRPr="001C67A1">
        <w:rPr>
          <w:color w:val="auto"/>
          <w:sz w:val="22"/>
          <w:highlight w:val="yellow"/>
        </w:rPr>
        <w:t>” and genus “</w:t>
      </w:r>
      <w:proofErr w:type="spellStart"/>
      <w:r w:rsidRPr="001C67A1">
        <w:rPr>
          <w:i/>
          <w:iCs/>
          <w:color w:val="auto"/>
          <w:sz w:val="22"/>
          <w:highlight w:val="yellow"/>
        </w:rPr>
        <w:t>vigna</w:t>
      </w:r>
      <w:proofErr w:type="spellEnd"/>
      <w:r w:rsidRPr="001C67A1">
        <w:rPr>
          <w:color w:val="auto"/>
          <w:sz w:val="22"/>
          <w:highlight w:val="yellow"/>
        </w:rPr>
        <w:t>” and assumes considerable importance from the point of</w:t>
      </w:r>
    </w:p>
    <w:p w14:paraId="6082E819" w14:textId="77777777" w:rsidR="00E20C01" w:rsidRPr="001C67A1" w:rsidRDefault="00E20C01" w:rsidP="00E20C01">
      <w:pPr>
        <w:ind w:left="426" w:right="403"/>
        <w:rPr>
          <w:color w:val="auto"/>
          <w:sz w:val="22"/>
          <w:highlight w:val="yellow"/>
        </w:rPr>
      </w:pPr>
      <w:r w:rsidRPr="001C67A1">
        <w:rPr>
          <w:color w:val="auto"/>
          <w:sz w:val="22"/>
          <w:highlight w:val="yellow"/>
        </w:rPr>
        <w:t xml:space="preserve">food and nutritional security in the world. It is also known as </w:t>
      </w:r>
      <w:proofErr w:type="spellStart"/>
      <w:r w:rsidRPr="001C67A1">
        <w:rPr>
          <w:color w:val="auto"/>
          <w:sz w:val="22"/>
          <w:highlight w:val="yellow"/>
        </w:rPr>
        <w:t>urdbean</w:t>
      </w:r>
      <w:proofErr w:type="spellEnd"/>
      <w:r w:rsidRPr="001C67A1">
        <w:rPr>
          <w:color w:val="auto"/>
          <w:sz w:val="22"/>
          <w:highlight w:val="yellow"/>
        </w:rPr>
        <w:t xml:space="preserve">, </w:t>
      </w:r>
      <w:proofErr w:type="spellStart"/>
      <w:r w:rsidRPr="001C67A1">
        <w:rPr>
          <w:color w:val="auto"/>
          <w:sz w:val="22"/>
          <w:highlight w:val="yellow"/>
        </w:rPr>
        <w:t>udad</w:t>
      </w:r>
      <w:proofErr w:type="spellEnd"/>
      <w:r w:rsidRPr="001C67A1">
        <w:rPr>
          <w:color w:val="auto"/>
          <w:sz w:val="22"/>
          <w:highlight w:val="yellow"/>
        </w:rPr>
        <w:t xml:space="preserve"> dal, urad dal or</w:t>
      </w:r>
    </w:p>
    <w:p w14:paraId="3A9180FD" w14:textId="57B90E46" w:rsidR="0021152A" w:rsidRPr="00C55899" w:rsidRDefault="00E20C01" w:rsidP="00E20C01">
      <w:pPr>
        <w:ind w:left="426" w:right="403"/>
        <w:rPr>
          <w:color w:val="auto"/>
          <w:szCs w:val="24"/>
        </w:rPr>
      </w:pPr>
      <w:r w:rsidRPr="001C67A1">
        <w:rPr>
          <w:color w:val="auto"/>
          <w:sz w:val="22"/>
          <w:highlight w:val="yellow"/>
        </w:rPr>
        <w:t xml:space="preserve">urad (Sasidhar </w:t>
      </w:r>
      <w:r w:rsidRPr="001C67A1">
        <w:rPr>
          <w:i/>
          <w:iCs/>
          <w:color w:val="auto"/>
          <w:sz w:val="22"/>
          <w:highlight w:val="yellow"/>
        </w:rPr>
        <w:t>et al</w:t>
      </w:r>
      <w:r w:rsidRPr="001C67A1">
        <w:rPr>
          <w:color w:val="auto"/>
          <w:sz w:val="22"/>
          <w:highlight w:val="yellow"/>
        </w:rPr>
        <w:t>., 2022</w:t>
      </w:r>
      <w:r>
        <w:rPr>
          <w:color w:val="auto"/>
          <w:sz w:val="22"/>
          <w:highlight w:val="yellow"/>
        </w:rPr>
        <w:t xml:space="preserve">; </w:t>
      </w:r>
      <w:r w:rsidRPr="001C67A1">
        <w:rPr>
          <w:color w:val="auto"/>
          <w:sz w:val="22"/>
          <w:highlight w:val="yellow"/>
        </w:rPr>
        <w:t xml:space="preserve">Nair </w:t>
      </w:r>
      <w:r w:rsidRPr="001C67A1">
        <w:rPr>
          <w:i/>
          <w:iCs/>
          <w:color w:val="auto"/>
          <w:sz w:val="22"/>
          <w:highlight w:val="yellow"/>
        </w:rPr>
        <w:t>et al</w:t>
      </w:r>
      <w:r w:rsidRPr="001C67A1">
        <w:rPr>
          <w:color w:val="auto"/>
          <w:sz w:val="22"/>
          <w:highlight w:val="yellow"/>
        </w:rPr>
        <w:t>., 2024).</w:t>
      </w:r>
      <w:r>
        <w:rPr>
          <w:color w:val="auto"/>
          <w:sz w:val="22"/>
        </w:rPr>
        <w:t xml:space="preserve"> It is </w:t>
      </w:r>
      <w:r w:rsidR="009F2702" w:rsidRPr="009F2702">
        <w:rPr>
          <w:color w:val="auto"/>
          <w:sz w:val="22"/>
        </w:rPr>
        <w:t xml:space="preserve">popularly referred to as </w:t>
      </w:r>
      <w:proofErr w:type="spellStart"/>
      <w:r w:rsidR="009F2702" w:rsidRPr="009F2702">
        <w:rPr>
          <w:color w:val="auto"/>
          <w:sz w:val="22"/>
        </w:rPr>
        <w:t>urdbean</w:t>
      </w:r>
      <w:proofErr w:type="spellEnd"/>
      <w:r w:rsidR="009F2702" w:rsidRPr="009F2702">
        <w:rPr>
          <w:color w:val="auto"/>
          <w:sz w:val="22"/>
        </w:rPr>
        <w:t xml:space="preserve"> or mash, is a grain legume domesticated from </w:t>
      </w:r>
      <w:r w:rsidR="009F2702" w:rsidRPr="001C67A1">
        <w:rPr>
          <w:i/>
          <w:iCs/>
          <w:color w:val="auto"/>
          <w:sz w:val="22"/>
        </w:rPr>
        <w:t>Vigna mungo</w:t>
      </w:r>
      <w:r w:rsidR="009F2702" w:rsidRPr="009F2702">
        <w:rPr>
          <w:color w:val="auto"/>
          <w:sz w:val="22"/>
        </w:rPr>
        <w:t xml:space="preserve"> var. silvestris. Esteemed for its exceptional nutritional profile, it is notably abundant in phosphoric acid and calcium. Owing to its remarkable fermentative capacity, black gram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w:t>
      </w:r>
      <w:proofErr w:type="spellStart"/>
      <w:r w:rsidR="009F2702" w:rsidRPr="009F2702">
        <w:rPr>
          <w:color w:val="auto"/>
          <w:sz w:val="22"/>
        </w:rPr>
        <w:t>agro</w:t>
      </w:r>
      <w:proofErr w:type="spellEnd"/>
      <w:r w:rsidR="009F2702" w:rsidRPr="009F2702">
        <w:rPr>
          <w:color w:val="auto"/>
          <w:sz w:val="22"/>
        </w:rPr>
        <w:t xml:space="preserve">-ecological sustainability through its capacity for atmospheric nitrogen fixation in symbiosis with soil microflora, thereby enhancing soil fertility. From a compositional standpoint, it constitutes an impressive reservoir of essential nutrients, encompassing approximately 20–25% protein—nearly thrice the protein concentration found in cereal grains—alongside 40–47% starch. Additionally, it comprises fats, ash, carbohydrates, and vital micronutrients, rendering it a holistic dietary constituent. The seeds, primarily consumed as a staple, are typically processed by dehulling and splitting into dhal, a fundamental component of Indian cuisine. Taxonomically, black gram belongs to the family Leguminosae, subfamily </w:t>
      </w:r>
      <w:proofErr w:type="spellStart"/>
      <w:r w:rsidR="009F2702" w:rsidRPr="009F2702">
        <w:rPr>
          <w:color w:val="auto"/>
          <w:sz w:val="22"/>
        </w:rPr>
        <w:t>Papilionoideae</w:t>
      </w:r>
      <w:proofErr w:type="spellEnd"/>
      <w:r w:rsidR="009F2702" w:rsidRPr="009F2702">
        <w:rPr>
          <w:color w:val="auto"/>
          <w:sz w:val="22"/>
        </w:rPr>
        <w:t xml:space="preserve">. It is an annual, self-pollinated, leguminous crop with a diploid chromosome number of 2n = 2x = 22. India, regarded as its centre of origin, continues to be the foremost producer and consumer of black gram globally (Khan </w:t>
      </w:r>
      <w:r w:rsidR="009F2702" w:rsidRPr="009F2702">
        <w:rPr>
          <w:i/>
          <w:iCs/>
          <w:color w:val="auto"/>
          <w:sz w:val="22"/>
        </w:rPr>
        <w:t>et al.</w:t>
      </w:r>
      <w:r w:rsidR="009F2702" w:rsidRPr="009F2702">
        <w:rPr>
          <w:color w:val="auto"/>
          <w:sz w:val="22"/>
        </w:rPr>
        <w:t xml:space="preserve"> 2020)</w:t>
      </w:r>
      <w:r w:rsidR="00D111F4" w:rsidRPr="00C55899">
        <w:rPr>
          <w:color w:val="auto"/>
          <w:szCs w:val="24"/>
          <w:lang w:val="en-US"/>
        </w:rPr>
        <w:t>.</w:t>
      </w:r>
      <w:r w:rsidR="00890C7D">
        <w:rPr>
          <w:color w:val="auto"/>
          <w:szCs w:val="24"/>
          <w:lang w:val="en-US"/>
        </w:rPr>
        <w:t xml:space="preserve"> </w:t>
      </w:r>
      <w:r w:rsidR="001B0000" w:rsidRPr="00C82DBF">
        <w:rPr>
          <w:szCs w:val="24"/>
          <w:lang w:val="en-US"/>
        </w:rPr>
        <w:t xml:space="preserve">Yield, </w:t>
      </w:r>
      <w:r w:rsidR="001B0000" w:rsidRPr="001B0000">
        <w:rPr>
          <w:szCs w:val="24"/>
          <w:lang w:val="en-US"/>
        </w:rPr>
        <w:t>being a polygenic and multifactorial trait, is governed by a network of interrelated physiological processes. Due to its complex inheritance and association with multiple yield-contributing components, direct genetic enhancement of yield is often challenging. Instead, indirect selection through the improvement of correlated traits offers a more viable strategy. However, the systematic germplasm collections of black grams have revealed limited genetic variability for both biotic and abiotic stress tolerance. It is postulated that the dominant influence of natural selection may have eroded genes conferring high productivity (</w:t>
      </w:r>
      <w:proofErr w:type="spellStart"/>
      <w:r w:rsidR="001B0000" w:rsidRPr="001B0000">
        <w:rPr>
          <w:szCs w:val="24"/>
          <w:lang w:val="en-US"/>
        </w:rPr>
        <w:t>Roopalakshmi</w:t>
      </w:r>
      <w:r w:rsidR="001B0000" w:rsidRPr="001B0000">
        <w:rPr>
          <w:i/>
          <w:iCs/>
          <w:szCs w:val="24"/>
          <w:lang w:val="en-US"/>
        </w:rPr>
        <w:t>et</w:t>
      </w:r>
      <w:proofErr w:type="spellEnd"/>
      <w:r w:rsidR="001B0000" w:rsidRPr="001B0000">
        <w:rPr>
          <w:i/>
          <w:iCs/>
          <w:szCs w:val="24"/>
          <w:lang w:val="en-US"/>
        </w:rPr>
        <w:t xml:space="preserve"> al.</w:t>
      </w:r>
      <w:r w:rsidR="001B0000" w:rsidRPr="001B0000">
        <w:rPr>
          <w:szCs w:val="24"/>
          <w:lang w:val="en-US"/>
        </w:rPr>
        <w:t xml:space="preserve"> 2003), resulting in a narrow genetic base in modern germplasm. </w:t>
      </w:r>
      <w:r w:rsidR="00A322EF" w:rsidRPr="00A322EF">
        <w:rPr>
          <w:szCs w:val="24"/>
          <w:lang w:val="en-US"/>
        </w:rPr>
        <w:t xml:space="preserve"> </w:t>
      </w:r>
      <w:r w:rsidR="00A322EF" w:rsidRPr="001C67A1">
        <w:rPr>
          <w:szCs w:val="24"/>
          <w:highlight w:val="yellow"/>
          <w:lang w:val="en-US"/>
        </w:rPr>
        <w:t>The assessment of germplasm is perhaps one of the most significant natural resources for providing the necessary traits to produce high-</w:t>
      </w:r>
      <w:r w:rsidR="00A322EF" w:rsidRPr="001C67A1">
        <w:rPr>
          <w:szCs w:val="24"/>
          <w:highlight w:val="yellow"/>
          <w:lang w:val="en-US"/>
        </w:rPr>
        <w:lastRenderedPageBreak/>
        <w:t>yielding, input-responsive cultivars that are tolerant to a variety of abiotic and biotic stresses (Yadav et al., 2024).</w:t>
      </w:r>
      <w:r w:rsidR="00A322EF">
        <w:rPr>
          <w:szCs w:val="24"/>
          <w:lang w:val="en-US"/>
        </w:rPr>
        <w:t xml:space="preserve"> </w:t>
      </w:r>
      <w:r w:rsidR="001B0000" w:rsidRPr="001B0000">
        <w:rPr>
          <w:szCs w:val="24"/>
          <w:lang w:val="en-US"/>
        </w:rPr>
        <w:t xml:space="preserve">Furthermore, the </w:t>
      </w:r>
      <w:proofErr w:type="spellStart"/>
      <w:r w:rsidR="001B0000" w:rsidRPr="001B0000">
        <w:rPr>
          <w:szCs w:val="24"/>
          <w:lang w:val="en-US"/>
        </w:rPr>
        <w:t>autogamous</w:t>
      </w:r>
      <w:proofErr w:type="spellEnd"/>
      <w:r w:rsidR="001B0000" w:rsidRPr="001B0000">
        <w:rPr>
          <w:szCs w:val="24"/>
          <w:lang w:val="en-US"/>
        </w:rPr>
        <w:t xml:space="preserve"> nature of black gram restricts the effectiveness of </w:t>
      </w:r>
      <w:proofErr w:type="spellStart"/>
      <w:r w:rsidR="00890C7D" w:rsidRPr="001C67A1">
        <w:rPr>
          <w:szCs w:val="24"/>
          <w:highlight w:val="yellow"/>
          <w:lang w:val="en-US"/>
        </w:rPr>
        <w:t>hybridisation</w:t>
      </w:r>
      <w:proofErr w:type="spellEnd"/>
      <w:r w:rsidR="00890C7D" w:rsidRPr="001C67A1">
        <w:rPr>
          <w:szCs w:val="24"/>
          <w:highlight w:val="yellow"/>
          <w:lang w:val="en-US"/>
        </w:rPr>
        <w:t xml:space="preserve"> </w:t>
      </w:r>
      <w:r w:rsidR="001B0000" w:rsidRPr="001B0000">
        <w:rPr>
          <w:szCs w:val="24"/>
          <w:lang w:val="en-US"/>
        </w:rPr>
        <w:t>for creating variability, as it is prone to flower abscission and poor cross-pollination success (</w:t>
      </w:r>
      <w:proofErr w:type="spellStart"/>
      <w:r w:rsidR="001B0000" w:rsidRPr="001B0000">
        <w:rPr>
          <w:szCs w:val="24"/>
          <w:lang w:val="en-US"/>
        </w:rPr>
        <w:t>Deepalakshmi</w:t>
      </w:r>
      <w:proofErr w:type="spellEnd"/>
      <w:r w:rsidR="001B0000" w:rsidRPr="001B0000">
        <w:rPr>
          <w:szCs w:val="24"/>
          <w:lang w:val="en-US"/>
        </w:rPr>
        <w:t xml:space="preserve"> and Anandakumar, 2004).</w:t>
      </w:r>
      <w:r w:rsidR="00890C7D">
        <w:rPr>
          <w:szCs w:val="24"/>
          <w:lang w:val="en-US"/>
        </w:rPr>
        <w:t xml:space="preserve"> </w:t>
      </w:r>
      <w:r w:rsidR="001B0000" w:rsidRPr="001B0000">
        <w:rPr>
          <w:szCs w:val="24"/>
          <w:lang w:val="en-US"/>
        </w:rPr>
        <w:t xml:space="preserve">The significance of genetic variability was first highlighted by Vavilov (1935), who </w:t>
      </w:r>
      <w:proofErr w:type="spellStart"/>
      <w:r w:rsidR="00890C7D" w:rsidRPr="001C67A1">
        <w:rPr>
          <w:szCs w:val="24"/>
          <w:highlight w:val="yellow"/>
          <w:lang w:val="en-US"/>
        </w:rPr>
        <w:t>emphasised</w:t>
      </w:r>
      <w:proofErr w:type="spellEnd"/>
      <w:r w:rsidR="00890C7D" w:rsidRPr="001C67A1">
        <w:rPr>
          <w:szCs w:val="24"/>
          <w:highlight w:val="yellow"/>
          <w:lang w:val="en-US"/>
        </w:rPr>
        <w:t xml:space="preserve"> </w:t>
      </w:r>
      <w:r w:rsidR="001B0000" w:rsidRPr="001B0000">
        <w:rPr>
          <w:szCs w:val="24"/>
          <w:lang w:val="en-US"/>
        </w:rPr>
        <w:t xml:space="preserve">that a broader genetic base enhances the probability of selecting desirable genotypes (Garg </w:t>
      </w:r>
      <w:r w:rsidR="001B0000" w:rsidRPr="001B0000">
        <w:rPr>
          <w:i/>
          <w:iCs/>
          <w:szCs w:val="24"/>
          <w:lang w:val="en-US"/>
        </w:rPr>
        <w:t>et al.</w:t>
      </w:r>
      <w:r w:rsidR="001B0000" w:rsidRPr="001B0000">
        <w:rPr>
          <w:szCs w:val="24"/>
          <w:lang w:val="en-US"/>
        </w:rPr>
        <w:t xml:space="preserve"> 2017). To quantify genotypic divergence and assess the contribution of different traits to total variability, multivariate analysis using </w:t>
      </w:r>
      <w:proofErr w:type="spellStart"/>
      <w:r w:rsidR="001B0000" w:rsidRPr="001B0000">
        <w:rPr>
          <w:szCs w:val="24"/>
          <w:lang w:val="en-US"/>
        </w:rPr>
        <w:t>Mahalanobis</w:t>
      </w:r>
      <w:proofErr w:type="spellEnd"/>
      <w:r w:rsidR="001B0000" w:rsidRPr="001B0000">
        <w:rPr>
          <w:szCs w:val="24"/>
          <w:lang w:val="en-US"/>
        </w:rPr>
        <w:t>’ D</w:t>
      </w:r>
      <w:r w:rsidR="001B0000" w:rsidRPr="001B0000">
        <w:rPr>
          <w:szCs w:val="24"/>
          <w:vertAlign w:val="superscript"/>
          <w:lang w:val="en-US"/>
        </w:rPr>
        <w:t>2</w:t>
      </w:r>
      <w:r w:rsidR="001B0000" w:rsidRPr="001B0000">
        <w:rPr>
          <w:szCs w:val="24"/>
          <w:lang w:val="en-US"/>
        </w:rPr>
        <w:t xml:space="preserve"> statistic serves as a powerful tool. This analysis facilitates the grouping of germplasm collections into relatively homogeneous clusters, thereby streamlining the evaluation process. The D</w:t>
      </w:r>
      <w:r w:rsidR="001B0000" w:rsidRPr="001B0000">
        <w:rPr>
          <w:szCs w:val="24"/>
          <w:vertAlign w:val="superscript"/>
          <w:lang w:val="en-US"/>
        </w:rPr>
        <w:t>2</w:t>
      </w:r>
      <w:r w:rsidR="001B0000" w:rsidRPr="001B0000">
        <w:rPr>
          <w:szCs w:val="24"/>
          <w:lang w:val="en-US"/>
        </w:rPr>
        <w:t xml:space="preserve"> statistic is particularly effective in identifying divergent genotypes, which can be </w:t>
      </w:r>
      <w:proofErr w:type="spellStart"/>
      <w:r w:rsidR="00890C7D" w:rsidRPr="001C67A1">
        <w:rPr>
          <w:szCs w:val="24"/>
          <w:highlight w:val="yellow"/>
          <w:lang w:val="en-US"/>
        </w:rPr>
        <w:t>utilised</w:t>
      </w:r>
      <w:proofErr w:type="spellEnd"/>
      <w:r w:rsidR="00890C7D" w:rsidRPr="001C67A1">
        <w:rPr>
          <w:szCs w:val="24"/>
          <w:highlight w:val="yellow"/>
          <w:lang w:val="en-US"/>
        </w:rPr>
        <w:t xml:space="preserve"> </w:t>
      </w:r>
      <w:r w:rsidR="001B0000" w:rsidRPr="001B0000">
        <w:rPr>
          <w:szCs w:val="24"/>
          <w:lang w:val="en-US"/>
        </w:rPr>
        <w:t xml:space="preserve">to exploit heterosis and </w:t>
      </w:r>
      <w:proofErr w:type="spellStart"/>
      <w:r w:rsidR="00890C7D" w:rsidRPr="001C67A1">
        <w:rPr>
          <w:szCs w:val="24"/>
          <w:highlight w:val="yellow"/>
          <w:lang w:val="en-US"/>
        </w:rPr>
        <w:t>introgress</w:t>
      </w:r>
      <w:proofErr w:type="spellEnd"/>
      <w:r w:rsidR="00890C7D" w:rsidRPr="001C67A1">
        <w:rPr>
          <w:szCs w:val="24"/>
          <w:highlight w:val="yellow"/>
          <w:lang w:val="en-US"/>
        </w:rPr>
        <w:t xml:space="preserve"> </w:t>
      </w:r>
      <w:r w:rsidR="001B0000" w:rsidRPr="001B0000">
        <w:rPr>
          <w:szCs w:val="24"/>
          <w:lang w:val="en-US"/>
        </w:rPr>
        <w:t>desirable alleles into breeding populations (</w:t>
      </w:r>
      <w:proofErr w:type="spellStart"/>
      <w:r w:rsidR="001B0000" w:rsidRPr="001B0000">
        <w:rPr>
          <w:szCs w:val="24"/>
          <w:lang w:val="en-US"/>
        </w:rPr>
        <w:t>Mahalanobis</w:t>
      </w:r>
      <w:proofErr w:type="spellEnd"/>
      <w:r w:rsidR="001B0000" w:rsidRPr="001B0000">
        <w:rPr>
          <w:szCs w:val="24"/>
          <w:lang w:val="en-US"/>
        </w:rPr>
        <w:t xml:space="preserve">, 1936). The success of </w:t>
      </w:r>
      <w:proofErr w:type="spellStart"/>
      <w:r w:rsidR="00890C7D" w:rsidRPr="001C67A1">
        <w:rPr>
          <w:szCs w:val="24"/>
          <w:highlight w:val="yellow"/>
          <w:lang w:val="en-US"/>
        </w:rPr>
        <w:t>hybridisation</w:t>
      </w:r>
      <w:proofErr w:type="spellEnd"/>
      <w:r w:rsidR="00890C7D" w:rsidRPr="001C67A1">
        <w:rPr>
          <w:szCs w:val="24"/>
          <w:highlight w:val="yellow"/>
          <w:lang w:val="en-US"/>
        </w:rPr>
        <w:t xml:space="preserve"> </w:t>
      </w:r>
      <w:r w:rsidR="001B0000" w:rsidRPr="001B0000">
        <w:rPr>
          <w:szCs w:val="24"/>
          <w:lang w:val="en-US"/>
        </w:rPr>
        <w:t xml:space="preserve">programs largely hinges on selecting genetically diverse parents with significant variability for traits of interest. The genetic diversity among genotypes may stem from geographical separation or genetic barriers to </w:t>
      </w:r>
      <w:proofErr w:type="spellStart"/>
      <w:r w:rsidR="00890C7D" w:rsidRPr="001C67A1">
        <w:rPr>
          <w:szCs w:val="24"/>
          <w:highlight w:val="yellow"/>
          <w:lang w:val="en-US"/>
        </w:rPr>
        <w:t>crossability</w:t>
      </w:r>
      <w:proofErr w:type="spellEnd"/>
      <w:r w:rsidR="001B0000" w:rsidRPr="001B0000">
        <w:rPr>
          <w:szCs w:val="24"/>
          <w:lang w:val="en-US"/>
        </w:rPr>
        <w:t>. The D² technique effectively measures differentiation at intra- and inter-cluster levels, aiding breeders in selecting genetically divergent parents. When applying D</w:t>
      </w:r>
      <w:r w:rsidR="001B0000" w:rsidRPr="001B0000">
        <w:rPr>
          <w:szCs w:val="24"/>
          <w:vertAlign w:val="superscript"/>
          <w:lang w:val="en-US"/>
        </w:rPr>
        <w:t>2</w:t>
      </w:r>
      <w:r w:rsidR="001B0000" w:rsidRPr="001B0000">
        <w:rPr>
          <w:szCs w:val="24"/>
          <w:lang w:val="en-US"/>
        </w:rPr>
        <w:t xml:space="preserve"> statistics, three factors should be considered: the relative contribution of each trait, the statistical distance between clusters, and the selection of elite genotypes from distant clusters. This technique was effectively employed by Kumar </w:t>
      </w:r>
      <w:r w:rsidR="001B0000" w:rsidRPr="001B0000">
        <w:rPr>
          <w:i/>
          <w:iCs/>
          <w:szCs w:val="24"/>
          <w:lang w:val="en-US"/>
        </w:rPr>
        <w:t>et al.</w:t>
      </w:r>
      <w:r w:rsidR="001B0000" w:rsidRPr="001B0000">
        <w:rPr>
          <w:szCs w:val="24"/>
          <w:lang w:val="en-US"/>
        </w:rPr>
        <w:t xml:space="preserve"> (2022) in predicting </w:t>
      </w:r>
      <w:proofErr w:type="spellStart"/>
      <w:r w:rsidR="001B0000" w:rsidRPr="001B0000">
        <w:rPr>
          <w:szCs w:val="24"/>
          <w:lang w:val="en-US"/>
        </w:rPr>
        <w:t>mungbean</w:t>
      </w:r>
      <w:proofErr w:type="spellEnd"/>
      <w:r w:rsidR="001B0000" w:rsidRPr="001B0000">
        <w:rPr>
          <w:szCs w:val="24"/>
          <w:lang w:val="en-US"/>
        </w:rPr>
        <w:t xml:space="preserve"> diversity.</w:t>
      </w:r>
    </w:p>
    <w:p w14:paraId="7B0E4193" w14:textId="77777777" w:rsidR="002C6452" w:rsidRPr="00C55899" w:rsidRDefault="002C6452" w:rsidP="00D111F4">
      <w:pPr>
        <w:ind w:left="426" w:right="403"/>
        <w:jc w:val="center"/>
        <w:rPr>
          <w:b/>
          <w:bCs/>
          <w:color w:val="auto"/>
          <w:szCs w:val="24"/>
        </w:rPr>
      </w:pPr>
      <w:r w:rsidRPr="00C55899">
        <w:rPr>
          <w:b/>
          <w:bCs/>
          <w:color w:val="auto"/>
          <w:szCs w:val="24"/>
        </w:rPr>
        <w:t>MATERIALS AND METHODS</w:t>
      </w:r>
    </w:p>
    <w:p w14:paraId="6CF6922B" w14:textId="25EE6317" w:rsidR="00FD3237" w:rsidRPr="00C55899" w:rsidRDefault="00D111F4" w:rsidP="00D111F4">
      <w:pPr>
        <w:spacing w:after="111" w:line="360" w:lineRule="auto"/>
        <w:ind w:left="426" w:right="403"/>
        <w:rPr>
          <w:color w:val="auto"/>
          <w:szCs w:val="24"/>
        </w:rPr>
      </w:pPr>
      <w:r w:rsidRPr="00C55899">
        <w:rPr>
          <w:color w:val="auto"/>
          <w:lang w:val="en-GB"/>
        </w:rPr>
        <w:t>At the Field Experimentation Centre of the Department of Genetics and Plant Breeding, Naini Agricultural Institute, Sam Higginbottom University of Agriculture, Technology and Sciences (SHUATS), Prayagraj, Uttar Pradesh</w:t>
      </w:r>
      <w:r w:rsidR="00890C7D">
        <w:rPr>
          <w:color w:val="auto"/>
          <w:lang w:val="en-GB"/>
        </w:rPr>
        <w:t>,</w:t>
      </w:r>
      <w:r w:rsidRPr="00C55899">
        <w:rPr>
          <w:color w:val="auto"/>
          <w:lang w:val="en-GB"/>
        </w:rPr>
        <w:t xml:space="preserve"> a series of three experiments </w:t>
      </w:r>
      <w:r w:rsidR="00890C7D" w:rsidRPr="001C67A1">
        <w:rPr>
          <w:color w:val="auto"/>
          <w:highlight w:val="yellow"/>
          <w:lang w:val="en-GB"/>
        </w:rPr>
        <w:t>was</w:t>
      </w:r>
      <w:r w:rsidR="00890C7D" w:rsidRPr="00C55899">
        <w:rPr>
          <w:color w:val="auto"/>
          <w:lang w:val="en-GB"/>
        </w:rPr>
        <w:t xml:space="preserve"> </w:t>
      </w:r>
      <w:r w:rsidRPr="00C55899">
        <w:rPr>
          <w:color w:val="auto"/>
          <w:lang w:val="en-GB"/>
        </w:rPr>
        <w:t xml:space="preserve">conducted during </w:t>
      </w:r>
      <w:r w:rsidRPr="00C55899">
        <w:rPr>
          <w:i/>
          <w:iCs/>
          <w:color w:val="auto"/>
          <w:lang w:val="en-GB"/>
        </w:rPr>
        <w:t>Zaid-</w:t>
      </w:r>
      <w:r w:rsidRPr="006A5872">
        <w:rPr>
          <w:color w:val="auto"/>
          <w:lang w:val="en-GB"/>
        </w:rPr>
        <w:t>2019.</w:t>
      </w:r>
      <w:r w:rsidRPr="00C55899">
        <w:rPr>
          <w:color w:val="auto"/>
          <w:lang w:val="en-GB"/>
        </w:rPr>
        <w:t xml:space="preserve"> </w:t>
      </w:r>
      <w:proofErr w:type="gramStart"/>
      <w:r w:rsidRPr="00C55899">
        <w:rPr>
          <w:color w:val="auto"/>
          <w:lang w:val="en-GB"/>
        </w:rPr>
        <w:t>The  university</w:t>
      </w:r>
      <w:proofErr w:type="gramEnd"/>
      <w:r w:rsidRPr="00C55899">
        <w:rPr>
          <w:color w:val="auto"/>
          <w:lang w:val="en-GB"/>
        </w:rPr>
        <w:t xml:space="preserve"> is conveniently accessible due to its strategic location along the Prayagraj–Rewa National Highway, about 5 kilometres from Prayagraj City. Through field preparation, the provision of necessary inputs, irrigation facilities, and labour resources, the Department of Horticulture provided unwavering support throughout the experimental period, ensuring the smooth and effective execution of this scientific endeavour</w:t>
      </w:r>
      <w:r w:rsidR="00372C26" w:rsidRPr="00C55899">
        <w:rPr>
          <w:color w:val="auto"/>
          <w:lang w:val="en-GB"/>
        </w:rPr>
        <w:t xml:space="preserve">. During </w:t>
      </w:r>
      <w:r w:rsidR="00372C26" w:rsidRPr="00C55899">
        <w:rPr>
          <w:i/>
          <w:iCs/>
          <w:color w:val="auto"/>
          <w:lang w:val="en-GB"/>
        </w:rPr>
        <w:t>Zaid-2019</w:t>
      </w:r>
      <w:r w:rsidR="00372C26" w:rsidRPr="00C55899">
        <w:rPr>
          <w:color w:val="auto"/>
          <w:lang w:val="en-GB"/>
        </w:rPr>
        <w:t xml:space="preserve"> (first year)</w:t>
      </w:r>
      <w:r w:rsidR="00890C7D">
        <w:rPr>
          <w:color w:val="auto"/>
          <w:lang w:val="en-GB"/>
        </w:rPr>
        <w:t>,</w:t>
      </w:r>
      <w:r w:rsidR="00372C26" w:rsidRPr="00C55899">
        <w:rPr>
          <w:color w:val="auto"/>
          <w:lang w:val="en-GB"/>
        </w:rPr>
        <w:t xml:space="preserve"> 50 genotypes of black gram were evaluated under field conditions to identify </w:t>
      </w:r>
      <w:r w:rsidR="00454A12">
        <w:rPr>
          <w:lang w:val="en-GB"/>
        </w:rPr>
        <w:t xml:space="preserve">the divergent lines based on </w:t>
      </w:r>
      <w:r w:rsidR="00890C7D" w:rsidRPr="001C67A1">
        <w:rPr>
          <w:highlight w:val="yellow"/>
          <w:lang w:val="en-GB"/>
        </w:rPr>
        <w:t>the</w:t>
      </w:r>
      <w:r w:rsidR="00890C7D">
        <w:rPr>
          <w:lang w:val="en-GB"/>
        </w:rPr>
        <w:t xml:space="preserve"> </w:t>
      </w:r>
      <w:r w:rsidR="00454A12">
        <w:rPr>
          <w:lang w:val="en-GB"/>
        </w:rPr>
        <w:t>D</w:t>
      </w:r>
      <w:r w:rsidR="00454A12" w:rsidRPr="003675DC">
        <w:rPr>
          <w:vertAlign w:val="superscript"/>
          <w:lang w:val="en-GB"/>
        </w:rPr>
        <w:t>2</w:t>
      </w:r>
      <w:r w:rsidR="00454A12">
        <w:rPr>
          <w:lang w:val="en-GB"/>
        </w:rPr>
        <w:t xml:space="preserve"> statistic </w:t>
      </w:r>
      <w:r w:rsidR="00454A12" w:rsidRPr="00454A12">
        <w:rPr>
          <w:lang w:val="en-GB"/>
        </w:rPr>
        <w:t>(</w:t>
      </w:r>
      <w:proofErr w:type="spellStart"/>
      <w:r w:rsidR="00454A12" w:rsidRPr="00454A12">
        <w:rPr>
          <w:lang w:val="en-GB"/>
        </w:rPr>
        <w:t>Mahalanobis</w:t>
      </w:r>
      <w:proofErr w:type="spellEnd"/>
      <w:r w:rsidR="00454A12" w:rsidRPr="00454A12">
        <w:rPr>
          <w:lang w:val="en-GB"/>
        </w:rPr>
        <w:t>, 1936)</w:t>
      </w:r>
      <w:r w:rsidR="00372C26" w:rsidRPr="00454A12">
        <w:rPr>
          <w:color w:val="auto"/>
          <w:lang w:val="en-GB"/>
        </w:rPr>
        <w:t>.</w:t>
      </w:r>
      <w:r w:rsidR="00890C7D">
        <w:rPr>
          <w:color w:val="auto"/>
          <w:lang w:val="en-GB"/>
        </w:rPr>
        <w:t xml:space="preserve"> </w:t>
      </w:r>
      <w:r w:rsidR="006B5DA0" w:rsidRPr="00C55899">
        <w:rPr>
          <w:color w:val="auto"/>
          <w:szCs w:val="24"/>
        </w:rPr>
        <w:t xml:space="preserve">The Fisher </w:t>
      </w:r>
      <w:r w:rsidR="006B5DA0" w:rsidRPr="00C55899">
        <w:rPr>
          <w:color w:val="auto"/>
          <w:szCs w:val="24"/>
        </w:rPr>
        <w:lastRenderedPageBreak/>
        <w:t>and Yates</w:t>
      </w:r>
      <w:r w:rsidR="00890C7D">
        <w:rPr>
          <w:color w:val="auto"/>
          <w:szCs w:val="24"/>
        </w:rPr>
        <w:t xml:space="preserve"> (</w:t>
      </w:r>
      <w:r w:rsidR="006B5DA0" w:rsidRPr="00C55899">
        <w:rPr>
          <w:color w:val="auto"/>
          <w:szCs w:val="24"/>
        </w:rPr>
        <w:t>19</w:t>
      </w:r>
      <w:r w:rsidR="00D01512" w:rsidRPr="00C55899">
        <w:rPr>
          <w:color w:val="auto"/>
          <w:szCs w:val="24"/>
        </w:rPr>
        <w:t>63</w:t>
      </w:r>
      <w:r w:rsidR="00890C7D">
        <w:rPr>
          <w:color w:val="auto"/>
          <w:szCs w:val="24"/>
        </w:rPr>
        <w:t>)</w:t>
      </w:r>
      <w:r w:rsidR="006B5DA0" w:rsidRPr="00C55899">
        <w:rPr>
          <w:color w:val="auto"/>
          <w:szCs w:val="24"/>
        </w:rPr>
        <w:t xml:space="preserve"> method was used to statistically analyse the data. </w:t>
      </w:r>
      <w:r w:rsidR="00372C26" w:rsidRPr="00C55899">
        <w:rPr>
          <w:color w:val="auto"/>
          <w:szCs w:val="24"/>
        </w:rPr>
        <w:t>The characters studied comprised of days to 50% flowering; days to 50% maturity; plant height (cm); number of branches per plant; number of clusters per plant; number of pods per plant; pod length (cm); number of seeds per pod; seed index (g); biological yield (g); seed yield per plant (g); harvest index (%).</w:t>
      </w:r>
    </w:p>
    <w:p w14:paraId="4A527FDF" w14:textId="77777777" w:rsidR="0053704E" w:rsidRPr="00C55899" w:rsidRDefault="0053704E" w:rsidP="00D111F4">
      <w:pPr>
        <w:spacing w:after="111" w:line="360" w:lineRule="auto"/>
        <w:ind w:left="426" w:right="403"/>
        <w:jc w:val="center"/>
        <w:rPr>
          <w:color w:val="auto"/>
          <w:szCs w:val="24"/>
        </w:rPr>
      </w:pPr>
      <w:r w:rsidRPr="00C55899">
        <w:rPr>
          <w:b/>
          <w:color w:val="auto"/>
          <w:szCs w:val="24"/>
        </w:rPr>
        <w:t>RESULT</w:t>
      </w:r>
      <w:r w:rsidR="00CC251A" w:rsidRPr="00C55899">
        <w:rPr>
          <w:b/>
          <w:color w:val="auto"/>
          <w:szCs w:val="24"/>
        </w:rPr>
        <w:t>S</w:t>
      </w:r>
      <w:r w:rsidRPr="00C55899">
        <w:rPr>
          <w:b/>
          <w:color w:val="auto"/>
          <w:szCs w:val="24"/>
        </w:rPr>
        <w:t xml:space="preserve"> AND DISCUSSION</w:t>
      </w:r>
    </w:p>
    <w:p w14:paraId="5A00586A" w14:textId="77777777" w:rsidR="006B5DA0" w:rsidRPr="00C55899" w:rsidRDefault="006B5DA0" w:rsidP="00D111F4">
      <w:pPr>
        <w:spacing w:line="360" w:lineRule="auto"/>
        <w:ind w:left="426" w:right="403"/>
        <w:rPr>
          <w:b/>
          <w:color w:val="auto"/>
          <w:szCs w:val="24"/>
        </w:rPr>
      </w:pPr>
      <w:r w:rsidRPr="00C55899">
        <w:rPr>
          <w:b/>
          <w:color w:val="auto"/>
          <w:sz w:val="28"/>
          <w:szCs w:val="28"/>
        </w:rPr>
        <w:t>Analysis of Variance</w:t>
      </w:r>
    </w:p>
    <w:p w14:paraId="5A4CC282" w14:textId="1E5516B7" w:rsidR="008A58BF" w:rsidRPr="00C55899" w:rsidRDefault="006D33E0" w:rsidP="00D111F4">
      <w:pPr>
        <w:spacing w:after="200" w:line="360" w:lineRule="auto"/>
        <w:ind w:left="426" w:right="403"/>
        <w:rPr>
          <w:b/>
          <w:bCs/>
          <w:color w:val="auto"/>
          <w:szCs w:val="24"/>
          <w:lang w:val="en-GB"/>
        </w:rPr>
      </w:pPr>
      <w:r w:rsidRPr="00C55899">
        <w:rPr>
          <w:color w:val="auto"/>
          <w:szCs w:val="24"/>
        </w:rPr>
        <w:t xml:space="preserve">Mean sum squares data for 12 characters of black gram studied in </w:t>
      </w:r>
      <w:r w:rsidR="00890C7D" w:rsidRPr="001C67A1">
        <w:rPr>
          <w:color w:val="auto"/>
          <w:szCs w:val="24"/>
          <w:highlight w:val="yellow"/>
        </w:rPr>
        <w:t xml:space="preserve">the </w:t>
      </w:r>
      <w:r w:rsidRPr="00C55899">
        <w:rPr>
          <w:color w:val="auto"/>
          <w:szCs w:val="24"/>
        </w:rPr>
        <w:t xml:space="preserve">first season during </w:t>
      </w:r>
      <w:r w:rsidRPr="00C55899">
        <w:rPr>
          <w:i/>
          <w:iCs/>
          <w:color w:val="auto"/>
          <w:szCs w:val="24"/>
        </w:rPr>
        <w:t>Zaid-</w:t>
      </w:r>
      <w:r w:rsidRPr="00C55899">
        <w:rPr>
          <w:color w:val="auto"/>
          <w:szCs w:val="24"/>
        </w:rPr>
        <w:t>2019 were subjected to analysis of variance for experimental design. The analysis of variance for different characters is presented in Table 1. The analysis of variance showed highly significant differences (α=0.05) among 50 genotypes for all characters studied</w:t>
      </w:r>
      <w:r w:rsidR="00890C7D">
        <w:rPr>
          <w:color w:val="auto"/>
          <w:szCs w:val="24"/>
        </w:rPr>
        <w:t>,</w:t>
      </w:r>
      <w:r w:rsidRPr="00C55899">
        <w:rPr>
          <w:color w:val="auto"/>
          <w:szCs w:val="24"/>
        </w:rPr>
        <w:t xml:space="preserve"> indicating the presence of </w:t>
      </w:r>
      <w:r w:rsidR="00890C7D" w:rsidRPr="001C67A1">
        <w:rPr>
          <w:color w:val="auto"/>
          <w:szCs w:val="24"/>
          <w:highlight w:val="yellow"/>
        </w:rPr>
        <w:t xml:space="preserve">a </w:t>
      </w:r>
      <w:r w:rsidRPr="00C55899">
        <w:rPr>
          <w:color w:val="auto"/>
          <w:szCs w:val="24"/>
        </w:rPr>
        <w:t xml:space="preserve">considerable amount of genetic variability among black gram germplasms. It also indicated the scope of selection for </w:t>
      </w:r>
      <w:r w:rsidR="00890C7D" w:rsidRPr="001C67A1">
        <w:rPr>
          <w:color w:val="auto"/>
          <w:szCs w:val="24"/>
          <w:highlight w:val="yellow"/>
        </w:rPr>
        <w:t xml:space="preserve">the </w:t>
      </w:r>
      <w:r w:rsidRPr="00C55899">
        <w:rPr>
          <w:color w:val="auto"/>
          <w:szCs w:val="24"/>
        </w:rPr>
        <w:t xml:space="preserve">genetic improvement of black gram. This variability can be harnessed to improve yield and other agronomic traits through systematic breeding, making it possible to develop high-yielding and resilient black gram cultivars suited to different </w:t>
      </w:r>
      <w:proofErr w:type="spellStart"/>
      <w:r w:rsidRPr="00C55899">
        <w:rPr>
          <w:color w:val="auto"/>
          <w:szCs w:val="24"/>
        </w:rPr>
        <w:t>agro</w:t>
      </w:r>
      <w:proofErr w:type="spellEnd"/>
      <w:r w:rsidRPr="00C55899">
        <w:rPr>
          <w:color w:val="auto"/>
          <w:szCs w:val="24"/>
        </w:rPr>
        <w:t xml:space="preserve">-climatic conditions. Hence, the findings justify further genetic studies and selection efforts for crop improvement. These findings are consistent with previous research by Khan </w:t>
      </w:r>
      <w:r w:rsidRPr="00C55899">
        <w:rPr>
          <w:i/>
          <w:iCs/>
          <w:color w:val="auto"/>
          <w:szCs w:val="24"/>
        </w:rPr>
        <w:t>et al.</w:t>
      </w:r>
      <w:r w:rsidRPr="00C55899">
        <w:rPr>
          <w:color w:val="auto"/>
          <w:szCs w:val="24"/>
        </w:rPr>
        <w:t xml:space="preserve"> (2020), Patel and Bala (2020), Saran </w:t>
      </w:r>
      <w:r w:rsidRPr="00C55899">
        <w:rPr>
          <w:i/>
          <w:iCs/>
          <w:color w:val="auto"/>
          <w:szCs w:val="24"/>
        </w:rPr>
        <w:t>et al.</w:t>
      </w:r>
      <w:r w:rsidRPr="00C55899">
        <w:rPr>
          <w:color w:val="auto"/>
          <w:szCs w:val="24"/>
        </w:rPr>
        <w:t xml:space="preserve"> (202</w:t>
      </w:r>
      <w:r w:rsidR="00454177">
        <w:rPr>
          <w:color w:val="auto"/>
          <w:szCs w:val="24"/>
        </w:rPr>
        <w:t>2</w:t>
      </w:r>
      <w:r w:rsidRPr="00C55899">
        <w:rPr>
          <w:color w:val="auto"/>
          <w:szCs w:val="24"/>
        </w:rPr>
        <w:t xml:space="preserve">), </w:t>
      </w:r>
      <w:proofErr w:type="spellStart"/>
      <w:r w:rsidR="00890C7D" w:rsidRPr="001C67A1">
        <w:rPr>
          <w:color w:val="auto"/>
          <w:szCs w:val="24"/>
          <w:highlight w:val="yellow"/>
        </w:rPr>
        <w:t>Yergude</w:t>
      </w:r>
      <w:proofErr w:type="spellEnd"/>
      <w:r w:rsidR="00890C7D" w:rsidRPr="001C67A1">
        <w:rPr>
          <w:color w:val="auto"/>
          <w:szCs w:val="24"/>
          <w:highlight w:val="yellow"/>
        </w:rPr>
        <w:t xml:space="preserve"> </w:t>
      </w:r>
      <w:r w:rsidR="00890C7D" w:rsidRPr="001C67A1">
        <w:rPr>
          <w:i/>
          <w:iCs/>
          <w:color w:val="auto"/>
          <w:szCs w:val="24"/>
          <w:highlight w:val="yellow"/>
        </w:rPr>
        <w:t xml:space="preserve">et </w:t>
      </w:r>
      <w:r w:rsidRPr="00C55899">
        <w:rPr>
          <w:i/>
          <w:iCs/>
          <w:color w:val="auto"/>
          <w:szCs w:val="24"/>
        </w:rPr>
        <w:t>al.</w:t>
      </w:r>
      <w:r w:rsidRPr="00C55899">
        <w:rPr>
          <w:color w:val="auto"/>
          <w:szCs w:val="24"/>
        </w:rPr>
        <w:t xml:space="preserve"> (2021) and Bharathi </w:t>
      </w:r>
      <w:r w:rsidRPr="00C55899">
        <w:rPr>
          <w:i/>
          <w:iCs/>
          <w:color w:val="auto"/>
          <w:szCs w:val="24"/>
        </w:rPr>
        <w:t>et al.</w:t>
      </w:r>
      <w:r w:rsidRPr="00C55899">
        <w:rPr>
          <w:color w:val="auto"/>
          <w:szCs w:val="24"/>
        </w:rPr>
        <w:t xml:space="preserve"> (2022).</w:t>
      </w:r>
    </w:p>
    <w:p w14:paraId="4DCED390" w14:textId="77777777" w:rsidR="00563503" w:rsidRDefault="00B06567" w:rsidP="00563503">
      <w:pPr>
        <w:spacing w:after="200" w:line="360" w:lineRule="auto"/>
        <w:ind w:left="426" w:right="403"/>
        <w:rPr>
          <w:b/>
          <w:bCs/>
          <w:color w:val="auto"/>
          <w:sz w:val="28"/>
          <w:szCs w:val="28"/>
        </w:rPr>
      </w:pPr>
      <w:r>
        <w:rPr>
          <w:b/>
          <w:bCs/>
          <w:color w:val="auto"/>
          <w:sz w:val="28"/>
          <w:szCs w:val="28"/>
        </w:rPr>
        <w:t>Genetic Diversity</w:t>
      </w:r>
    </w:p>
    <w:p w14:paraId="12970917" w14:textId="740D4C2B" w:rsidR="00C05749" w:rsidRDefault="00B06567" w:rsidP="00C05749">
      <w:pPr>
        <w:spacing w:after="200" w:line="360" w:lineRule="auto"/>
        <w:ind w:left="426" w:right="403"/>
        <w:rPr>
          <w:b/>
          <w:bCs/>
          <w:color w:val="auto"/>
          <w:sz w:val="28"/>
          <w:szCs w:val="28"/>
        </w:rPr>
      </w:pPr>
      <w:r w:rsidRPr="00E73F2E">
        <w:rPr>
          <w:szCs w:val="24"/>
        </w:rPr>
        <w:t xml:space="preserve">Genetic diversity plays a pivotal role in plant breeding, as hybrids derived from genetically divergent parental lines often exhibit greater heterosis compared to those originating from </w:t>
      </w:r>
      <w:r w:rsidRPr="00563503">
        <w:rPr>
          <w:szCs w:val="24"/>
        </w:rPr>
        <w:t xml:space="preserve">closely related genotypes. To quantify genetic divergence, </w:t>
      </w:r>
      <w:proofErr w:type="spellStart"/>
      <w:r w:rsidRPr="00563503">
        <w:rPr>
          <w:szCs w:val="24"/>
        </w:rPr>
        <w:t>Mahalanobis</w:t>
      </w:r>
      <w:proofErr w:type="spellEnd"/>
      <w:r w:rsidRPr="00563503">
        <w:rPr>
          <w:szCs w:val="24"/>
        </w:rPr>
        <w:t>' D</w:t>
      </w:r>
      <w:r w:rsidRPr="00563503">
        <w:rPr>
          <w:szCs w:val="24"/>
          <w:vertAlign w:val="superscript"/>
        </w:rPr>
        <w:t>2</w:t>
      </w:r>
      <w:r w:rsidRPr="00563503">
        <w:rPr>
          <w:szCs w:val="24"/>
        </w:rPr>
        <w:t xml:space="preserve"> statistic (</w:t>
      </w:r>
      <w:proofErr w:type="spellStart"/>
      <w:r w:rsidRPr="00563503">
        <w:rPr>
          <w:szCs w:val="24"/>
        </w:rPr>
        <w:t>Mahalanobis</w:t>
      </w:r>
      <w:proofErr w:type="spellEnd"/>
      <w:r w:rsidRPr="00563503">
        <w:rPr>
          <w:szCs w:val="24"/>
        </w:rPr>
        <w:t xml:space="preserve">, 1936) has proven to be an effective multivariate tool, facilitating the estimation of divergence both within clusters (intra-cluster) and between clusters (inter-cluster). This statistical approach is instrumental in identifying genetically diverse parents, thereby enhancing the efficiency of </w:t>
      </w:r>
      <w:r w:rsidR="00890C7D" w:rsidRPr="001C67A1">
        <w:rPr>
          <w:szCs w:val="24"/>
          <w:highlight w:val="yellow"/>
        </w:rPr>
        <w:t xml:space="preserve">hybridisation </w:t>
      </w:r>
      <w:r w:rsidRPr="00563503">
        <w:rPr>
          <w:szCs w:val="24"/>
        </w:rPr>
        <w:t>programmes aimed at broadening the genetic base. In the present study, D</w:t>
      </w:r>
      <w:r w:rsidRPr="00563503">
        <w:rPr>
          <w:szCs w:val="24"/>
          <w:vertAlign w:val="superscript"/>
        </w:rPr>
        <w:t>2</w:t>
      </w:r>
      <w:r w:rsidRPr="00563503">
        <w:rPr>
          <w:szCs w:val="24"/>
        </w:rPr>
        <w:t xml:space="preserve"> analysis was performed to evaluate the magnitude of genetic divergence among 50 black gram (</w:t>
      </w:r>
      <w:r w:rsidRPr="00563503">
        <w:rPr>
          <w:i/>
          <w:iCs/>
          <w:szCs w:val="24"/>
        </w:rPr>
        <w:t>Vigna mungo</w:t>
      </w:r>
      <w:r w:rsidRPr="00563503">
        <w:rPr>
          <w:szCs w:val="24"/>
        </w:rPr>
        <w:t xml:space="preserve">) genotypes for </w:t>
      </w:r>
      <w:r w:rsidR="00890C7D" w:rsidRPr="001C67A1">
        <w:rPr>
          <w:szCs w:val="24"/>
          <w:highlight w:val="yellow"/>
        </w:rPr>
        <w:t>first-season</w:t>
      </w:r>
      <w:r w:rsidRPr="001C67A1">
        <w:rPr>
          <w:szCs w:val="24"/>
          <w:highlight w:val="yellow"/>
        </w:rPr>
        <w:t xml:space="preserve"> </w:t>
      </w:r>
      <w:r w:rsidRPr="00563503">
        <w:rPr>
          <w:szCs w:val="24"/>
        </w:rPr>
        <w:t xml:space="preserve">trials, during </w:t>
      </w:r>
      <w:r w:rsidRPr="00563503">
        <w:rPr>
          <w:i/>
          <w:iCs/>
          <w:szCs w:val="24"/>
        </w:rPr>
        <w:t>Zaid-</w:t>
      </w:r>
      <w:r w:rsidRPr="00563503">
        <w:rPr>
          <w:szCs w:val="24"/>
        </w:rPr>
        <w:t xml:space="preserve">2019. The genotypic clustering was executed using Tocher’s method (Rao, 1952), which </w:t>
      </w:r>
      <w:r w:rsidR="00890C7D" w:rsidRPr="001C67A1">
        <w:rPr>
          <w:szCs w:val="24"/>
          <w:highlight w:val="yellow"/>
        </w:rPr>
        <w:lastRenderedPageBreak/>
        <w:t>categorises</w:t>
      </w:r>
      <w:r w:rsidR="00890C7D" w:rsidRPr="00563503">
        <w:rPr>
          <w:szCs w:val="24"/>
        </w:rPr>
        <w:t xml:space="preserve"> </w:t>
      </w:r>
      <w:r w:rsidRPr="00563503">
        <w:rPr>
          <w:szCs w:val="24"/>
        </w:rPr>
        <w:t>genotypes into homogeneous groups based on D</w:t>
      </w:r>
      <w:r w:rsidRPr="00563503">
        <w:rPr>
          <w:szCs w:val="24"/>
          <w:vertAlign w:val="superscript"/>
        </w:rPr>
        <w:t>2</w:t>
      </w:r>
      <w:r w:rsidRPr="00563503">
        <w:rPr>
          <w:szCs w:val="24"/>
        </w:rPr>
        <w:t xml:space="preserve"> values. The significance</w:t>
      </w:r>
      <w:r w:rsidRPr="00E73F2E">
        <w:rPr>
          <w:szCs w:val="24"/>
        </w:rPr>
        <w:t xml:space="preserve"> of variation among genotypes across the seventeen traits studied was tested using Wilk’s lambda (V) statistic, where a computed value of </w:t>
      </w:r>
      <w:r>
        <w:rPr>
          <w:szCs w:val="24"/>
        </w:rPr>
        <w:t>115</w:t>
      </w:r>
      <w:r w:rsidRPr="00E73F2E">
        <w:rPr>
          <w:szCs w:val="24"/>
        </w:rPr>
        <w:t xml:space="preserve"> indicated statistically significant differences among genotypes. The corresponding significance of the V-statistic was validated using the Chi-square distribution at </w:t>
      </w:r>
      <w:r>
        <w:rPr>
          <w:szCs w:val="24"/>
        </w:rPr>
        <w:t>588</w:t>
      </w:r>
      <w:r w:rsidRPr="00E73F2E">
        <w:rPr>
          <w:szCs w:val="24"/>
        </w:rPr>
        <w:t xml:space="preserve"> degrees of freedom, </w:t>
      </w:r>
      <w:r w:rsidR="00C05749" w:rsidRPr="00E73F2E">
        <w:rPr>
          <w:szCs w:val="24"/>
        </w:rPr>
        <w:t>affirming the presence of substantial multivariate variability. The application of the D</w:t>
      </w:r>
      <w:r w:rsidR="00C05749" w:rsidRPr="00E73F2E">
        <w:rPr>
          <w:szCs w:val="24"/>
          <w:vertAlign w:val="superscript"/>
        </w:rPr>
        <w:t>2</w:t>
      </w:r>
      <w:r w:rsidR="00C05749" w:rsidRPr="00E73F2E">
        <w:rPr>
          <w:szCs w:val="24"/>
        </w:rPr>
        <w:t xml:space="preserve"> metric not only quantified the extent of genetic divergence but also elucidated the relative contribution of individual traits toward total divergence. This information is crucial for identifying traits contributing most to genetic differentiation. It was observed that genotypes clustered singly exhibited minimal divergence, whereas genotypes distributed across multiple clusters displayed pronounced genetic separation. Notably, maximum divergence was recorded between the clusters with the greatest inter-cluster D</w:t>
      </w:r>
      <w:r w:rsidR="00C05749" w:rsidRPr="00E73F2E">
        <w:rPr>
          <w:szCs w:val="24"/>
          <w:vertAlign w:val="superscript"/>
        </w:rPr>
        <w:t>2</w:t>
      </w:r>
      <w:r w:rsidR="00C05749" w:rsidRPr="00E73F2E">
        <w:rPr>
          <w:szCs w:val="24"/>
        </w:rPr>
        <w:t xml:space="preserve"> values, suggesting that these genotypic groups are the most genetically distinct and, therefore, the most promising candidates for exploitation in heterotic breeding programmes</w:t>
      </w:r>
      <w:r w:rsidR="00C05749" w:rsidRPr="002A2797">
        <w:rPr>
          <w:szCs w:val="24"/>
        </w:rPr>
        <w:t>.</w:t>
      </w:r>
    </w:p>
    <w:p w14:paraId="47447FA9" w14:textId="77777777" w:rsidR="007B19C7" w:rsidRDefault="007B19C7" w:rsidP="00563503">
      <w:pPr>
        <w:spacing w:after="200" w:line="360" w:lineRule="auto"/>
        <w:ind w:left="426" w:right="403"/>
        <w:rPr>
          <w:szCs w:val="24"/>
        </w:rPr>
        <w:sectPr w:rsidR="007B19C7" w:rsidSect="00B06567">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20" w:footer="720" w:gutter="0"/>
          <w:cols w:space="720"/>
          <w:docGrid w:linePitch="360"/>
        </w:sectPr>
      </w:pPr>
    </w:p>
    <w:p w14:paraId="29E25B1A" w14:textId="15ECA348" w:rsidR="007B19C7" w:rsidRPr="00C55899" w:rsidRDefault="007B19C7" w:rsidP="007B19C7">
      <w:pPr>
        <w:spacing w:line="360" w:lineRule="auto"/>
        <w:jc w:val="center"/>
        <w:rPr>
          <w:b/>
          <w:bCs/>
          <w:color w:val="auto"/>
          <w:szCs w:val="24"/>
        </w:rPr>
      </w:pPr>
      <w:r w:rsidRPr="00C55899">
        <w:rPr>
          <w:b/>
          <w:bCs/>
          <w:color w:val="auto"/>
          <w:szCs w:val="24"/>
        </w:rPr>
        <w:lastRenderedPageBreak/>
        <w:t>Table 1 Analysis of Variance (ANOVA) for 12 characters in 50 genotypes of black gram.</w:t>
      </w:r>
      <w:r w:rsidR="00096CA6" w:rsidRPr="00096CA6">
        <w:t xml:space="preserve"> </w:t>
      </w:r>
      <w:r w:rsidR="00096CA6" w:rsidRPr="00096CA6">
        <w:rPr>
          <w:b/>
          <w:bCs/>
          <w:color w:val="auto"/>
          <w:szCs w:val="24"/>
        </w:rPr>
        <w:t>(Tripathi et al. 2025)</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048"/>
        <w:gridCol w:w="1845"/>
        <w:gridCol w:w="1905"/>
        <w:gridCol w:w="1432"/>
      </w:tblGrid>
      <w:tr w:rsidR="007B19C7" w:rsidRPr="00C55899" w14:paraId="4C67D221" w14:textId="77777777" w:rsidTr="007B19C7">
        <w:trPr>
          <w:trHeight w:val="501"/>
        </w:trPr>
        <w:tc>
          <w:tcPr>
            <w:tcW w:w="9110" w:type="dxa"/>
            <w:gridSpan w:val="5"/>
            <w:hideMark/>
          </w:tcPr>
          <w:p w14:paraId="6BCDACB7" w14:textId="77777777" w:rsidR="007B19C7" w:rsidRPr="00C55899" w:rsidRDefault="007B19C7" w:rsidP="004F012E">
            <w:pPr>
              <w:spacing w:after="0" w:line="240" w:lineRule="auto"/>
              <w:jc w:val="center"/>
              <w:rPr>
                <w:b/>
                <w:bCs/>
                <w:color w:val="auto"/>
                <w:szCs w:val="24"/>
                <w:lang w:bidi="hi-IN"/>
              </w:rPr>
            </w:pPr>
            <w:r w:rsidRPr="00C55899">
              <w:rPr>
                <w:b/>
                <w:bCs/>
                <w:color w:val="auto"/>
                <w:szCs w:val="24"/>
                <w:lang w:bidi="hi-IN"/>
              </w:rPr>
              <w:t>ANOVA Summary</w:t>
            </w:r>
          </w:p>
        </w:tc>
      </w:tr>
      <w:tr w:rsidR="007B19C7" w:rsidRPr="00C55899" w14:paraId="5A0A7480" w14:textId="77777777" w:rsidTr="007B19C7">
        <w:trPr>
          <w:trHeight w:val="501"/>
        </w:trPr>
        <w:tc>
          <w:tcPr>
            <w:tcW w:w="880" w:type="dxa"/>
            <w:vMerge w:val="restart"/>
            <w:hideMark/>
          </w:tcPr>
          <w:p w14:paraId="45F51A2C"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Sl. No.</w:t>
            </w:r>
          </w:p>
        </w:tc>
        <w:tc>
          <w:tcPr>
            <w:tcW w:w="3048" w:type="dxa"/>
            <w:vMerge w:val="restart"/>
            <w:hideMark/>
          </w:tcPr>
          <w:p w14:paraId="66F9F02F"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Source</w:t>
            </w:r>
          </w:p>
        </w:tc>
        <w:tc>
          <w:tcPr>
            <w:tcW w:w="5180" w:type="dxa"/>
            <w:gridSpan w:val="3"/>
            <w:hideMark/>
          </w:tcPr>
          <w:p w14:paraId="1D8031FD" w14:textId="77777777" w:rsidR="007B19C7" w:rsidRPr="00C55899" w:rsidRDefault="007B19C7" w:rsidP="004F012E">
            <w:pPr>
              <w:spacing w:after="0" w:line="240" w:lineRule="auto"/>
              <w:jc w:val="center"/>
              <w:rPr>
                <w:b/>
                <w:bCs/>
                <w:color w:val="auto"/>
                <w:szCs w:val="24"/>
                <w:lang w:bidi="hi-IN"/>
              </w:rPr>
            </w:pPr>
            <w:r w:rsidRPr="00C55899">
              <w:rPr>
                <w:b/>
                <w:bCs/>
                <w:color w:val="auto"/>
                <w:szCs w:val="24"/>
                <w:lang w:bidi="hi-IN"/>
              </w:rPr>
              <w:t>Mean Sum of Squares (MSS)</w:t>
            </w:r>
          </w:p>
        </w:tc>
      </w:tr>
      <w:tr w:rsidR="007B19C7" w:rsidRPr="00C55899" w14:paraId="7EA830C3" w14:textId="77777777" w:rsidTr="007B19C7">
        <w:trPr>
          <w:trHeight w:val="458"/>
        </w:trPr>
        <w:tc>
          <w:tcPr>
            <w:tcW w:w="880" w:type="dxa"/>
            <w:vMerge/>
            <w:hideMark/>
          </w:tcPr>
          <w:p w14:paraId="5E24382D" w14:textId="77777777" w:rsidR="007B19C7" w:rsidRPr="00C55899" w:rsidRDefault="007B19C7" w:rsidP="004F012E">
            <w:pPr>
              <w:spacing w:after="0" w:line="240" w:lineRule="auto"/>
              <w:rPr>
                <w:b/>
                <w:bCs/>
                <w:color w:val="auto"/>
                <w:szCs w:val="24"/>
                <w:lang w:bidi="hi-IN"/>
              </w:rPr>
            </w:pPr>
          </w:p>
        </w:tc>
        <w:tc>
          <w:tcPr>
            <w:tcW w:w="3048" w:type="dxa"/>
            <w:vMerge/>
            <w:hideMark/>
          </w:tcPr>
          <w:p w14:paraId="2E8C02D8" w14:textId="77777777" w:rsidR="007B19C7" w:rsidRPr="00C55899" w:rsidRDefault="007B19C7" w:rsidP="004F012E">
            <w:pPr>
              <w:spacing w:after="0" w:line="240" w:lineRule="auto"/>
              <w:rPr>
                <w:b/>
                <w:bCs/>
                <w:color w:val="auto"/>
                <w:szCs w:val="24"/>
                <w:lang w:bidi="hi-IN"/>
              </w:rPr>
            </w:pPr>
          </w:p>
        </w:tc>
        <w:tc>
          <w:tcPr>
            <w:tcW w:w="1845" w:type="dxa"/>
            <w:hideMark/>
          </w:tcPr>
          <w:p w14:paraId="4C55F2E8"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Replications</w:t>
            </w:r>
          </w:p>
        </w:tc>
        <w:tc>
          <w:tcPr>
            <w:tcW w:w="1905" w:type="dxa"/>
            <w:hideMark/>
          </w:tcPr>
          <w:p w14:paraId="18549157"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Genotypes</w:t>
            </w:r>
          </w:p>
        </w:tc>
        <w:tc>
          <w:tcPr>
            <w:tcW w:w="1429" w:type="dxa"/>
            <w:hideMark/>
          </w:tcPr>
          <w:p w14:paraId="7F586F06"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Error</w:t>
            </w:r>
          </w:p>
        </w:tc>
      </w:tr>
      <w:tr w:rsidR="007B19C7" w:rsidRPr="00C55899" w14:paraId="5D18C86C" w14:textId="77777777" w:rsidTr="007B19C7">
        <w:trPr>
          <w:trHeight w:val="458"/>
        </w:trPr>
        <w:tc>
          <w:tcPr>
            <w:tcW w:w="880" w:type="dxa"/>
            <w:vMerge/>
            <w:hideMark/>
          </w:tcPr>
          <w:p w14:paraId="1563A526" w14:textId="77777777" w:rsidR="007B19C7" w:rsidRPr="00C55899" w:rsidRDefault="007B19C7" w:rsidP="004F012E">
            <w:pPr>
              <w:spacing w:after="0" w:line="240" w:lineRule="auto"/>
              <w:rPr>
                <w:b/>
                <w:bCs/>
                <w:color w:val="auto"/>
                <w:szCs w:val="24"/>
                <w:lang w:bidi="hi-IN"/>
              </w:rPr>
            </w:pPr>
          </w:p>
        </w:tc>
        <w:tc>
          <w:tcPr>
            <w:tcW w:w="3048" w:type="dxa"/>
            <w:hideMark/>
          </w:tcPr>
          <w:p w14:paraId="2AC36378"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Degrees of freedom</w:t>
            </w:r>
          </w:p>
        </w:tc>
        <w:tc>
          <w:tcPr>
            <w:tcW w:w="1845" w:type="dxa"/>
            <w:hideMark/>
          </w:tcPr>
          <w:p w14:paraId="24CBC312"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n=2</w:t>
            </w:r>
          </w:p>
        </w:tc>
        <w:tc>
          <w:tcPr>
            <w:tcW w:w="1905" w:type="dxa"/>
            <w:hideMark/>
          </w:tcPr>
          <w:p w14:paraId="3807402A"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n=49</w:t>
            </w:r>
          </w:p>
        </w:tc>
        <w:tc>
          <w:tcPr>
            <w:tcW w:w="1429" w:type="dxa"/>
            <w:hideMark/>
          </w:tcPr>
          <w:p w14:paraId="09354EB2"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n=98</w:t>
            </w:r>
          </w:p>
        </w:tc>
      </w:tr>
      <w:tr w:rsidR="007B19C7" w:rsidRPr="00C55899" w14:paraId="77B53772" w14:textId="77777777" w:rsidTr="007B19C7">
        <w:trPr>
          <w:trHeight w:val="458"/>
        </w:trPr>
        <w:tc>
          <w:tcPr>
            <w:tcW w:w="880" w:type="dxa"/>
            <w:hideMark/>
          </w:tcPr>
          <w:p w14:paraId="1ACDB532"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w:t>
            </w:r>
          </w:p>
        </w:tc>
        <w:tc>
          <w:tcPr>
            <w:tcW w:w="3048" w:type="dxa"/>
            <w:hideMark/>
          </w:tcPr>
          <w:p w14:paraId="60AD1076" w14:textId="77777777" w:rsidR="007B19C7" w:rsidRPr="00C55899" w:rsidRDefault="007B19C7" w:rsidP="004F012E">
            <w:pPr>
              <w:spacing w:after="0" w:line="240" w:lineRule="auto"/>
              <w:rPr>
                <w:color w:val="auto"/>
                <w:szCs w:val="24"/>
                <w:lang w:bidi="hi-IN"/>
              </w:rPr>
            </w:pPr>
            <w:r w:rsidRPr="00C55899">
              <w:rPr>
                <w:color w:val="auto"/>
                <w:szCs w:val="24"/>
                <w:lang w:bidi="hi-IN"/>
              </w:rPr>
              <w:t>Days to 50% flowering</w:t>
            </w:r>
          </w:p>
        </w:tc>
        <w:tc>
          <w:tcPr>
            <w:tcW w:w="1845" w:type="dxa"/>
            <w:hideMark/>
          </w:tcPr>
          <w:p w14:paraId="6A5D5BC7" w14:textId="77777777" w:rsidR="007B19C7" w:rsidRPr="00C55899" w:rsidRDefault="007B19C7" w:rsidP="004F012E">
            <w:pPr>
              <w:spacing w:after="0" w:line="240" w:lineRule="auto"/>
              <w:rPr>
                <w:color w:val="auto"/>
                <w:szCs w:val="24"/>
                <w:lang w:bidi="hi-IN"/>
              </w:rPr>
            </w:pPr>
            <w:r w:rsidRPr="00C55899">
              <w:rPr>
                <w:color w:val="auto"/>
                <w:szCs w:val="24"/>
                <w:lang w:bidi="hi-IN"/>
              </w:rPr>
              <w:t>1.56</w:t>
            </w:r>
          </w:p>
        </w:tc>
        <w:tc>
          <w:tcPr>
            <w:tcW w:w="1905" w:type="dxa"/>
            <w:hideMark/>
          </w:tcPr>
          <w:p w14:paraId="1A96C420" w14:textId="77777777" w:rsidR="007B19C7" w:rsidRPr="00C55899" w:rsidRDefault="007B19C7" w:rsidP="004F012E">
            <w:pPr>
              <w:spacing w:after="0" w:line="240" w:lineRule="auto"/>
              <w:rPr>
                <w:color w:val="auto"/>
                <w:szCs w:val="24"/>
                <w:lang w:bidi="hi-IN"/>
              </w:rPr>
            </w:pPr>
            <w:r w:rsidRPr="00C55899">
              <w:rPr>
                <w:color w:val="auto"/>
                <w:szCs w:val="24"/>
                <w:lang w:bidi="hi-IN"/>
              </w:rPr>
              <w:t>18.60**</w:t>
            </w:r>
          </w:p>
        </w:tc>
        <w:tc>
          <w:tcPr>
            <w:tcW w:w="1429" w:type="dxa"/>
            <w:hideMark/>
          </w:tcPr>
          <w:p w14:paraId="24EEC982" w14:textId="77777777" w:rsidR="007B19C7" w:rsidRPr="00C55899" w:rsidRDefault="007B19C7" w:rsidP="004F012E">
            <w:pPr>
              <w:spacing w:after="0" w:line="240" w:lineRule="auto"/>
              <w:rPr>
                <w:color w:val="auto"/>
                <w:szCs w:val="24"/>
                <w:lang w:bidi="hi-IN"/>
              </w:rPr>
            </w:pPr>
            <w:r w:rsidRPr="00C55899">
              <w:rPr>
                <w:color w:val="auto"/>
                <w:szCs w:val="24"/>
                <w:lang w:bidi="hi-IN"/>
              </w:rPr>
              <w:t>3.74</w:t>
            </w:r>
          </w:p>
        </w:tc>
      </w:tr>
      <w:tr w:rsidR="007B19C7" w:rsidRPr="00C55899" w14:paraId="70652CBF" w14:textId="77777777" w:rsidTr="007B19C7">
        <w:trPr>
          <w:trHeight w:val="458"/>
        </w:trPr>
        <w:tc>
          <w:tcPr>
            <w:tcW w:w="880" w:type="dxa"/>
            <w:hideMark/>
          </w:tcPr>
          <w:p w14:paraId="7E1D0B98"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2</w:t>
            </w:r>
          </w:p>
        </w:tc>
        <w:tc>
          <w:tcPr>
            <w:tcW w:w="3048" w:type="dxa"/>
            <w:hideMark/>
          </w:tcPr>
          <w:p w14:paraId="3B52B7BC" w14:textId="77777777" w:rsidR="007B19C7" w:rsidRPr="00C55899" w:rsidRDefault="007B19C7" w:rsidP="004F012E">
            <w:pPr>
              <w:spacing w:after="0" w:line="240" w:lineRule="auto"/>
              <w:rPr>
                <w:color w:val="auto"/>
                <w:szCs w:val="24"/>
                <w:lang w:bidi="hi-IN"/>
              </w:rPr>
            </w:pPr>
            <w:r w:rsidRPr="00C55899">
              <w:rPr>
                <w:color w:val="auto"/>
                <w:szCs w:val="24"/>
                <w:lang w:bidi="hi-IN"/>
              </w:rPr>
              <w:t>Days to 50% maturity</w:t>
            </w:r>
          </w:p>
        </w:tc>
        <w:tc>
          <w:tcPr>
            <w:tcW w:w="1845" w:type="dxa"/>
            <w:hideMark/>
          </w:tcPr>
          <w:p w14:paraId="6F5F8854" w14:textId="77777777" w:rsidR="007B19C7" w:rsidRPr="00C55899" w:rsidRDefault="007B19C7" w:rsidP="004F012E">
            <w:pPr>
              <w:spacing w:after="0" w:line="240" w:lineRule="auto"/>
              <w:rPr>
                <w:color w:val="auto"/>
                <w:szCs w:val="24"/>
                <w:lang w:bidi="hi-IN"/>
              </w:rPr>
            </w:pPr>
            <w:r w:rsidRPr="00C55899">
              <w:rPr>
                <w:color w:val="auto"/>
                <w:szCs w:val="24"/>
                <w:lang w:bidi="hi-IN"/>
              </w:rPr>
              <w:t>8.91</w:t>
            </w:r>
          </w:p>
        </w:tc>
        <w:tc>
          <w:tcPr>
            <w:tcW w:w="1905" w:type="dxa"/>
            <w:hideMark/>
          </w:tcPr>
          <w:p w14:paraId="3EFDE0F9" w14:textId="77777777" w:rsidR="007B19C7" w:rsidRPr="00C55899" w:rsidRDefault="007B19C7" w:rsidP="004F012E">
            <w:pPr>
              <w:spacing w:after="0" w:line="240" w:lineRule="auto"/>
              <w:rPr>
                <w:color w:val="auto"/>
                <w:szCs w:val="24"/>
                <w:lang w:bidi="hi-IN"/>
              </w:rPr>
            </w:pPr>
            <w:r w:rsidRPr="00C55899">
              <w:rPr>
                <w:color w:val="auto"/>
                <w:szCs w:val="24"/>
                <w:lang w:bidi="hi-IN"/>
              </w:rPr>
              <w:t>14.67**</w:t>
            </w:r>
          </w:p>
        </w:tc>
        <w:tc>
          <w:tcPr>
            <w:tcW w:w="1429" w:type="dxa"/>
            <w:hideMark/>
          </w:tcPr>
          <w:p w14:paraId="2CAC7DDC" w14:textId="77777777" w:rsidR="007B19C7" w:rsidRPr="00C55899" w:rsidRDefault="007B19C7" w:rsidP="004F012E">
            <w:pPr>
              <w:spacing w:after="0" w:line="240" w:lineRule="auto"/>
              <w:rPr>
                <w:color w:val="auto"/>
                <w:szCs w:val="24"/>
                <w:lang w:bidi="hi-IN"/>
              </w:rPr>
            </w:pPr>
            <w:r w:rsidRPr="00C55899">
              <w:rPr>
                <w:color w:val="auto"/>
                <w:szCs w:val="24"/>
                <w:lang w:bidi="hi-IN"/>
              </w:rPr>
              <w:t>5.12</w:t>
            </w:r>
          </w:p>
        </w:tc>
      </w:tr>
      <w:tr w:rsidR="007B19C7" w:rsidRPr="00C55899" w14:paraId="7287FFF9" w14:textId="77777777" w:rsidTr="007B19C7">
        <w:trPr>
          <w:trHeight w:val="458"/>
        </w:trPr>
        <w:tc>
          <w:tcPr>
            <w:tcW w:w="880" w:type="dxa"/>
            <w:hideMark/>
          </w:tcPr>
          <w:p w14:paraId="747294B1"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3</w:t>
            </w:r>
          </w:p>
        </w:tc>
        <w:tc>
          <w:tcPr>
            <w:tcW w:w="3048" w:type="dxa"/>
            <w:hideMark/>
          </w:tcPr>
          <w:p w14:paraId="6ABF4D7F" w14:textId="77777777" w:rsidR="007B19C7" w:rsidRPr="00C55899" w:rsidRDefault="007B19C7" w:rsidP="004F012E">
            <w:pPr>
              <w:spacing w:after="0" w:line="240" w:lineRule="auto"/>
              <w:rPr>
                <w:color w:val="auto"/>
                <w:szCs w:val="24"/>
                <w:lang w:bidi="hi-IN"/>
              </w:rPr>
            </w:pPr>
            <w:r w:rsidRPr="00C55899">
              <w:rPr>
                <w:color w:val="auto"/>
                <w:szCs w:val="24"/>
                <w:lang w:bidi="hi-IN"/>
              </w:rPr>
              <w:t>Plant height (cm)</w:t>
            </w:r>
          </w:p>
        </w:tc>
        <w:tc>
          <w:tcPr>
            <w:tcW w:w="1845" w:type="dxa"/>
            <w:hideMark/>
          </w:tcPr>
          <w:p w14:paraId="480D0370" w14:textId="77777777" w:rsidR="007B19C7" w:rsidRPr="00C55899" w:rsidRDefault="007B19C7" w:rsidP="004F012E">
            <w:pPr>
              <w:spacing w:after="0" w:line="240" w:lineRule="auto"/>
              <w:rPr>
                <w:color w:val="auto"/>
                <w:szCs w:val="24"/>
                <w:lang w:bidi="hi-IN"/>
              </w:rPr>
            </w:pPr>
            <w:r w:rsidRPr="00C55899">
              <w:rPr>
                <w:color w:val="auto"/>
                <w:szCs w:val="24"/>
                <w:lang w:bidi="hi-IN"/>
              </w:rPr>
              <w:t>39.17</w:t>
            </w:r>
          </w:p>
        </w:tc>
        <w:tc>
          <w:tcPr>
            <w:tcW w:w="1905" w:type="dxa"/>
            <w:hideMark/>
          </w:tcPr>
          <w:p w14:paraId="3649B4A8" w14:textId="77777777" w:rsidR="007B19C7" w:rsidRPr="00C55899" w:rsidRDefault="007B19C7" w:rsidP="004F012E">
            <w:pPr>
              <w:spacing w:after="0" w:line="240" w:lineRule="auto"/>
              <w:rPr>
                <w:color w:val="auto"/>
                <w:szCs w:val="24"/>
                <w:lang w:bidi="hi-IN"/>
              </w:rPr>
            </w:pPr>
            <w:r w:rsidRPr="00C55899">
              <w:rPr>
                <w:color w:val="auto"/>
                <w:szCs w:val="24"/>
                <w:lang w:bidi="hi-IN"/>
              </w:rPr>
              <w:t>311.84*</w:t>
            </w:r>
          </w:p>
        </w:tc>
        <w:tc>
          <w:tcPr>
            <w:tcW w:w="1429" w:type="dxa"/>
            <w:hideMark/>
          </w:tcPr>
          <w:p w14:paraId="44A46A1F" w14:textId="77777777" w:rsidR="007B19C7" w:rsidRPr="00C55899" w:rsidRDefault="007B19C7" w:rsidP="004F012E">
            <w:pPr>
              <w:spacing w:after="0" w:line="240" w:lineRule="auto"/>
              <w:rPr>
                <w:color w:val="auto"/>
                <w:szCs w:val="24"/>
                <w:lang w:bidi="hi-IN"/>
              </w:rPr>
            </w:pPr>
            <w:r w:rsidRPr="00C55899">
              <w:rPr>
                <w:color w:val="auto"/>
                <w:szCs w:val="24"/>
                <w:lang w:bidi="hi-IN"/>
              </w:rPr>
              <w:t>13.55</w:t>
            </w:r>
          </w:p>
        </w:tc>
      </w:tr>
      <w:tr w:rsidR="007B19C7" w:rsidRPr="00C55899" w14:paraId="76EBD8D5" w14:textId="77777777" w:rsidTr="007B19C7">
        <w:trPr>
          <w:trHeight w:val="458"/>
        </w:trPr>
        <w:tc>
          <w:tcPr>
            <w:tcW w:w="880" w:type="dxa"/>
            <w:hideMark/>
          </w:tcPr>
          <w:p w14:paraId="6673F60E"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4</w:t>
            </w:r>
          </w:p>
        </w:tc>
        <w:tc>
          <w:tcPr>
            <w:tcW w:w="3048" w:type="dxa"/>
            <w:hideMark/>
          </w:tcPr>
          <w:p w14:paraId="09B36802"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branches per plant</w:t>
            </w:r>
          </w:p>
        </w:tc>
        <w:tc>
          <w:tcPr>
            <w:tcW w:w="1845" w:type="dxa"/>
            <w:hideMark/>
          </w:tcPr>
          <w:p w14:paraId="42A9BDF0" w14:textId="77777777" w:rsidR="007B19C7" w:rsidRPr="00C55899" w:rsidRDefault="007B19C7" w:rsidP="004F012E">
            <w:pPr>
              <w:spacing w:after="0" w:line="240" w:lineRule="auto"/>
              <w:rPr>
                <w:color w:val="auto"/>
                <w:szCs w:val="24"/>
                <w:lang w:bidi="hi-IN"/>
              </w:rPr>
            </w:pPr>
            <w:r w:rsidRPr="00C55899">
              <w:rPr>
                <w:color w:val="auto"/>
                <w:szCs w:val="24"/>
                <w:lang w:bidi="hi-IN"/>
              </w:rPr>
              <w:t>0.01</w:t>
            </w:r>
          </w:p>
        </w:tc>
        <w:tc>
          <w:tcPr>
            <w:tcW w:w="1905" w:type="dxa"/>
            <w:hideMark/>
          </w:tcPr>
          <w:p w14:paraId="04E87649" w14:textId="77777777" w:rsidR="007B19C7" w:rsidRPr="00C55899" w:rsidRDefault="007B19C7" w:rsidP="004F012E">
            <w:pPr>
              <w:spacing w:after="0" w:line="240" w:lineRule="auto"/>
              <w:rPr>
                <w:color w:val="auto"/>
                <w:szCs w:val="24"/>
                <w:lang w:bidi="hi-IN"/>
              </w:rPr>
            </w:pPr>
            <w:r w:rsidRPr="00C55899">
              <w:rPr>
                <w:color w:val="auto"/>
                <w:szCs w:val="24"/>
                <w:lang w:bidi="hi-IN"/>
              </w:rPr>
              <w:t>13.06**</w:t>
            </w:r>
          </w:p>
        </w:tc>
        <w:tc>
          <w:tcPr>
            <w:tcW w:w="1429" w:type="dxa"/>
            <w:hideMark/>
          </w:tcPr>
          <w:p w14:paraId="650E76AE" w14:textId="77777777" w:rsidR="007B19C7" w:rsidRPr="00C55899" w:rsidRDefault="007B19C7" w:rsidP="004F012E">
            <w:pPr>
              <w:spacing w:after="0" w:line="240" w:lineRule="auto"/>
              <w:rPr>
                <w:color w:val="auto"/>
                <w:szCs w:val="24"/>
                <w:lang w:bidi="hi-IN"/>
              </w:rPr>
            </w:pPr>
            <w:r w:rsidRPr="00C55899">
              <w:rPr>
                <w:color w:val="auto"/>
                <w:szCs w:val="24"/>
                <w:lang w:bidi="hi-IN"/>
              </w:rPr>
              <w:t>0.92</w:t>
            </w:r>
          </w:p>
        </w:tc>
      </w:tr>
      <w:tr w:rsidR="007B19C7" w:rsidRPr="00C55899" w14:paraId="2E7F88F0" w14:textId="77777777" w:rsidTr="007B19C7">
        <w:trPr>
          <w:trHeight w:val="458"/>
        </w:trPr>
        <w:tc>
          <w:tcPr>
            <w:tcW w:w="880" w:type="dxa"/>
            <w:hideMark/>
          </w:tcPr>
          <w:p w14:paraId="50EA6B99"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5</w:t>
            </w:r>
          </w:p>
        </w:tc>
        <w:tc>
          <w:tcPr>
            <w:tcW w:w="3048" w:type="dxa"/>
            <w:hideMark/>
          </w:tcPr>
          <w:p w14:paraId="4C2EAEF6"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clusters per plant</w:t>
            </w:r>
          </w:p>
        </w:tc>
        <w:tc>
          <w:tcPr>
            <w:tcW w:w="1845" w:type="dxa"/>
            <w:hideMark/>
          </w:tcPr>
          <w:p w14:paraId="35FB002A" w14:textId="77777777" w:rsidR="007B19C7" w:rsidRPr="00C55899" w:rsidRDefault="007B19C7" w:rsidP="004F012E">
            <w:pPr>
              <w:spacing w:after="0" w:line="240" w:lineRule="auto"/>
              <w:rPr>
                <w:color w:val="auto"/>
                <w:szCs w:val="24"/>
                <w:lang w:bidi="hi-IN"/>
              </w:rPr>
            </w:pPr>
            <w:r w:rsidRPr="00C55899">
              <w:rPr>
                <w:color w:val="auto"/>
                <w:szCs w:val="24"/>
                <w:lang w:bidi="hi-IN"/>
              </w:rPr>
              <w:t>0.27</w:t>
            </w:r>
          </w:p>
        </w:tc>
        <w:tc>
          <w:tcPr>
            <w:tcW w:w="1905" w:type="dxa"/>
            <w:hideMark/>
          </w:tcPr>
          <w:p w14:paraId="79421B34" w14:textId="77777777" w:rsidR="007B19C7" w:rsidRPr="00C55899" w:rsidRDefault="007B19C7" w:rsidP="004F012E">
            <w:pPr>
              <w:spacing w:after="0" w:line="240" w:lineRule="auto"/>
              <w:rPr>
                <w:color w:val="auto"/>
                <w:szCs w:val="24"/>
                <w:lang w:bidi="hi-IN"/>
              </w:rPr>
            </w:pPr>
            <w:r w:rsidRPr="00C55899">
              <w:rPr>
                <w:color w:val="auto"/>
                <w:szCs w:val="24"/>
                <w:lang w:bidi="hi-IN"/>
              </w:rPr>
              <w:t>11.66**</w:t>
            </w:r>
          </w:p>
        </w:tc>
        <w:tc>
          <w:tcPr>
            <w:tcW w:w="1429" w:type="dxa"/>
            <w:hideMark/>
          </w:tcPr>
          <w:p w14:paraId="781A92D2" w14:textId="77777777" w:rsidR="007B19C7" w:rsidRPr="00C55899" w:rsidRDefault="007B19C7" w:rsidP="004F012E">
            <w:pPr>
              <w:spacing w:after="0" w:line="240" w:lineRule="auto"/>
              <w:rPr>
                <w:color w:val="auto"/>
                <w:szCs w:val="24"/>
                <w:lang w:bidi="hi-IN"/>
              </w:rPr>
            </w:pPr>
            <w:r w:rsidRPr="00C55899">
              <w:rPr>
                <w:color w:val="auto"/>
                <w:szCs w:val="24"/>
                <w:lang w:bidi="hi-IN"/>
              </w:rPr>
              <w:t>1.13</w:t>
            </w:r>
          </w:p>
        </w:tc>
      </w:tr>
      <w:tr w:rsidR="007B19C7" w:rsidRPr="00C55899" w14:paraId="2521F6BE" w14:textId="77777777" w:rsidTr="007B19C7">
        <w:trPr>
          <w:trHeight w:val="458"/>
        </w:trPr>
        <w:tc>
          <w:tcPr>
            <w:tcW w:w="880" w:type="dxa"/>
            <w:hideMark/>
          </w:tcPr>
          <w:p w14:paraId="6DB52265"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6</w:t>
            </w:r>
          </w:p>
        </w:tc>
        <w:tc>
          <w:tcPr>
            <w:tcW w:w="3048" w:type="dxa"/>
            <w:hideMark/>
          </w:tcPr>
          <w:p w14:paraId="58F57A45"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pods per plant</w:t>
            </w:r>
          </w:p>
        </w:tc>
        <w:tc>
          <w:tcPr>
            <w:tcW w:w="1845" w:type="dxa"/>
            <w:hideMark/>
          </w:tcPr>
          <w:p w14:paraId="5C609363" w14:textId="77777777" w:rsidR="007B19C7" w:rsidRPr="00C55899" w:rsidRDefault="007B19C7" w:rsidP="004F012E">
            <w:pPr>
              <w:spacing w:after="0" w:line="240" w:lineRule="auto"/>
              <w:rPr>
                <w:color w:val="auto"/>
                <w:szCs w:val="24"/>
                <w:lang w:bidi="hi-IN"/>
              </w:rPr>
            </w:pPr>
            <w:r w:rsidRPr="00C55899">
              <w:rPr>
                <w:color w:val="auto"/>
                <w:szCs w:val="24"/>
                <w:lang w:bidi="hi-IN"/>
              </w:rPr>
              <w:t>6.43</w:t>
            </w:r>
          </w:p>
        </w:tc>
        <w:tc>
          <w:tcPr>
            <w:tcW w:w="1905" w:type="dxa"/>
            <w:hideMark/>
          </w:tcPr>
          <w:p w14:paraId="00033381" w14:textId="77777777" w:rsidR="007B19C7" w:rsidRPr="00C55899" w:rsidRDefault="007B19C7" w:rsidP="004F012E">
            <w:pPr>
              <w:spacing w:after="0" w:line="240" w:lineRule="auto"/>
              <w:rPr>
                <w:color w:val="auto"/>
                <w:szCs w:val="24"/>
                <w:lang w:bidi="hi-IN"/>
              </w:rPr>
            </w:pPr>
            <w:r w:rsidRPr="00C55899">
              <w:rPr>
                <w:color w:val="auto"/>
                <w:szCs w:val="24"/>
                <w:lang w:bidi="hi-IN"/>
              </w:rPr>
              <w:t>208.89*</w:t>
            </w:r>
          </w:p>
        </w:tc>
        <w:tc>
          <w:tcPr>
            <w:tcW w:w="1429" w:type="dxa"/>
            <w:hideMark/>
          </w:tcPr>
          <w:p w14:paraId="15DB9CFB" w14:textId="77777777" w:rsidR="007B19C7" w:rsidRPr="00C55899" w:rsidRDefault="007B19C7" w:rsidP="004F012E">
            <w:pPr>
              <w:spacing w:after="0" w:line="240" w:lineRule="auto"/>
              <w:rPr>
                <w:color w:val="auto"/>
                <w:szCs w:val="24"/>
                <w:lang w:bidi="hi-IN"/>
              </w:rPr>
            </w:pPr>
            <w:r w:rsidRPr="00C55899">
              <w:rPr>
                <w:color w:val="auto"/>
                <w:szCs w:val="24"/>
                <w:lang w:bidi="hi-IN"/>
              </w:rPr>
              <w:t>10.38</w:t>
            </w:r>
          </w:p>
        </w:tc>
      </w:tr>
      <w:tr w:rsidR="007B19C7" w:rsidRPr="00C55899" w14:paraId="1F48B75B" w14:textId="77777777" w:rsidTr="007B19C7">
        <w:trPr>
          <w:trHeight w:val="458"/>
        </w:trPr>
        <w:tc>
          <w:tcPr>
            <w:tcW w:w="880" w:type="dxa"/>
            <w:hideMark/>
          </w:tcPr>
          <w:p w14:paraId="2303A921"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7</w:t>
            </w:r>
          </w:p>
        </w:tc>
        <w:tc>
          <w:tcPr>
            <w:tcW w:w="3048" w:type="dxa"/>
            <w:hideMark/>
          </w:tcPr>
          <w:p w14:paraId="5E7C1554" w14:textId="77777777" w:rsidR="007B19C7" w:rsidRPr="00C55899" w:rsidRDefault="007B19C7" w:rsidP="004F012E">
            <w:pPr>
              <w:spacing w:after="0" w:line="240" w:lineRule="auto"/>
              <w:rPr>
                <w:color w:val="auto"/>
                <w:szCs w:val="24"/>
                <w:lang w:bidi="hi-IN"/>
              </w:rPr>
            </w:pPr>
            <w:r w:rsidRPr="00C55899">
              <w:rPr>
                <w:color w:val="auto"/>
                <w:szCs w:val="24"/>
                <w:lang w:bidi="hi-IN"/>
              </w:rPr>
              <w:t>Pod length (cm)</w:t>
            </w:r>
          </w:p>
        </w:tc>
        <w:tc>
          <w:tcPr>
            <w:tcW w:w="1845" w:type="dxa"/>
            <w:hideMark/>
          </w:tcPr>
          <w:p w14:paraId="594B1626" w14:textId="77777777" w:rsidR="007B19C7" w:rsidRPr="00C55899" w:rsidRDefault="007B19C7" w:rsidP="004F012E">
            <w:pPr>
              <w:spacing w:after="0" w:line="240" w:lineRule="auto"/>
              <w:rPr>
                <w:color w:val="auto"/>
                <w:szCs w:val="24"/>
                <w:lang w:bidi="hi-IN"/>
              </w:rPr>
            </w:pPr>
            <w:r w:rsidRPr="00C55899">
              <w:rPr>
                <w:color w:val="auto"/>
                <w:szCs w:val="24"/>
                <w:lang w:bidi="hi-IN"/>
              </w:rPr>
              <w:t>0.02</w:t>
            </w:r>
          </w:p>
        </w:tc>
        <w:tc>
          <w:tcPr>
            <w:tcW w:w="1905" w:type="dxa"/>
            <w:hideMark/>
          </w:tcPr>
          <w:p w14:paraId="309D9974" w14:textId="77777777" w:rsidR="007B19C7" w:rsidRPr="00C55899" w:rsidRDefault="007B19C7" w:rsidP="004F012E">
            <w:pPr>
              <w:spacing w:after="0" w:line="240" w:lineRule="auto"/>
              <w:rPr>
                <w:color w:val="auto"/>
                <w:szCs w:val="24"/>
                <w:lang w:bidi="hi-IN"/>
              </w:rPr>
            </w:pPr>
            <w:r w:rsidRPr="00C55899">
              <w:rPr>
                <w:color w:val="auto"/>
                <w:szCs w:val="24"/>
                <w:lang w:bidi="hi-IN"/>
              </w:rPr>
              <w:t>0.78**</w:t>
            </w:r>
          </w:p>
        </w:tc>
        <w:tc>
          <w:tcPr>
            <w:tcW w:w="1429" w:type="dxa"/>
            <w:hideMark/>
          </w:tcPr>
          <w:p w14:paraId="2914D554" w14:textId="77777777" w:rsidR="007B19C7" w:rsidRPr="00C55899" w:rsidRDefault="007B19C7" w:rsidP="004F012E">
            <w:pPr>
              <w:spacing w:after="0" w:line="240" w:lineRule="auto"/>
              <w:rPr>
                <w:color w:val="auto"/>
                <w:szCs w:val="24"/>
                <w:lang w:bidi="hi-IN"/>
              </w:rPr>
            </w:pPr>
            <w:r w:rsidRPr="00C55899">
              <w:rPr>
                <w:color w:val="auto"/>
                <w:szCs w:val="24"/>
                <w:lang w:bidi="hi-IN"/>
              </w:rPr>
              <w:t>0.11</w:t>
            </w:r>
          </w:p>
        </w:tc>
      </w:tr>
      <w:tr w:rsidR="007B19C7" w:rsidRPr="00C55899" w14:paraId="572FF489" w14:textId="77777777" w:rsidTr="007B19C7">
        <w:trPr>
          <w:trHeight w:val="458"/>
        </w:trPr>
        <w:tc>
          <w:tcPr>
            <w:tcW w:w="880" w:type="dxa"/>
            <w:hideMark/>
          </w:tcPr>
          <w:p w14:paraId="43AEEE9B"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8</w:t>
            </w:r>
          </w:p>
        </w:tc>
        <w:tc>
          <w:tcPr>
            <w:tcW w:w="3048" w:type="dxa"/>
            <w:hideMark/>
          </w:tcPr>
          <w:p w14:paraId="29049444"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seeds per pod</w:t>
            </w:r>
          </w:p>
        </w:tc>
        <w:tc>
          <w:tcPr>
            <w:tcW w:w="1845" w:type="dxa"/>
            <w:hideMark/>
          </w:tcPr>
          <w:p w14:paraId="2FB8B405" w14:textId="77777777" w:rsidR="007B19C7" w:rsidRPr="00C55899" w:rsidRDefault="007B19C7" w:rsidP="004F012E">
            <w:pPr>
              <w:spacing w:after="0" w:line="240" w:lineRule="auto"/>
              <w:rPr>
                <w:color w:val="auto"/>
                <w:szCs w:val="24"/>
                <w:lang w:bidi="hi-IN"/>
              </w:rPr>
            </w:pPr>
            <w:r w:rsidRPr="00C55899">
              <w:rPr>
                <w:color w:val="auto"/>
                <w:szCs w:val="24"/>
                <w:lang w:bidi="hi-IN"/>
              </w:rPr>
              <w:t>0.34</w:t>
            </w:r>
          </w:p>
        </w:tc>
        <w:tc>
          <w:tcPr>
            <w:tcW w:w="1905" w:type="dxa"/>
            <w:hideMark/>
          </w:tcPr>
          <w:p w14:paraId="5BDEE9F3" w14:textId="77777777" w:rsidR="007B19C7" w:rsidRPr="00C55899" w:rsidRDefault="007B19C7" w:rsidP="004F012E">
            <w:pPr>
              <w:spacing w:after="0" w:line="240" w:lineRule="auto"/>
              <w:rPr>
                <w:color w:val="auto"/>
                <w:szCs w:val="24"/>
                <w:lang w:bidi="hi-IN"/>
              </w:rPr>
            </w:pPr>
            <w:r w:rsidRPr="00C55899">
              <w:rPr>
                <w:color w:val="auto"/>
                <w:szCs w:val="24"/>
                <w:lang w:bidi="hi-IN"/>
              </w:rPr>
              <w:t>1.47**</w:t>
            </w:r>
          </w:p>
        </w:tc>
        <w:tc>
          <w:tcPr>
            <w:tcW w:w="1429" w:type="dxa"/>
            <w:hideMark/>
          </w:tcPr>
          <w:p w14:paraId="11C1E9B8" w14:textId="77777777" w:rsidR="007B19C7" w:rsidRPr="00C55899" w:rsidRDefault="007B19C7" w:rsidP="004F012E">
            <w:pPr>
              <w:spacing w:after="0" w:line="240" w:lineRule="auto"/>
              <w:rPr>
                <w:color w:val="auto"/>
                <w:szCs w:val="24"/>
                <w:lang w:bidi="hi-IN"/>
              </w:rPr>
            </w:pPr>
            <w:r w:rsidRPr="00C55899">
              <w:rPr>
                <w:color w:val="auto"/>
                <w:szCs w:val="24"/>
                <w:lang w:bidi="hi-IN"/>
              </w:rPr>
              <w:t>0.18</w:t>
            </w:r>
          </w:p>
        </w:tc>
      </w:tr>
      <w:tr w:rsidR="007B19C7" w:rsidRPr="00C55899" w14:paraId="5B45F640" w14:textId="77777777" w:rsidTr="007B19C7">
        <w:trPr>
          <w:trHeight w:val="458"/>
        </w:trPr>
        <w:tc>
          <w:tcPr>
            <w:tcW w:w="880" w:type="dxa"/>
            <w:hideMark/>
          </w:tcPr>
          <w:p w14:paraId="65C50A8D"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9</w:t>
            </w:r>
          </w:p>
        </w:tc>
        <w:tc>
          <w:tcPr>
            <w:tcW w:w="3048" w:type="dxa"/>
            <w:hideMark/>
          </w:tcPr>
          <w:p w14:paraId="5332BACF" w14:textId="77777777" w:rsidR="007B19C7" w:rsidRPr="00C55899" w:rsidRDefault="007B19C7" w:rsidP="004F012E">
            <w:pPr>
              <w:spacing w:after="0" w:line="240" w:lineRule="auto"/>
              <w:rPr>
                <w:color w:val="auto"/>
                <w:szCs w:val="24"/>
                <w:lang w:bidi="hi-IN"/>
              </w:rPr>
            </w:pPr>
            <w:r w:rsidRPr="00C55899">
              <w:rPr>
                <w:color w:val="auto"/>
                <w:szCs w:val="24"/>
                <w:lang w:bidi="hi-IN"/>
              </w:rPr>
              <w:t>100 seed weight (g)</w:t>
            </w:r>
          </w:p>
        </w:tc>
        <w:tc>
          <w:tcPr>
            <w:tcW w:w="1845" w:type="dxa"/>
            <w:hideMark/>
          </w:tcPr>
          <w:p w14:paraId="5C356D24" w14:textId="77777777" w:rsidR="007B19C7" w:rsidRPr="00C55899" w:rsidRDefault="007B19C7" w:rsidP="004F012E">
            <w:pPr>
              <w:spacing w:after="0" w:line="240" w:lineRule="auto"/>
              <w:rPr>
                <w:color w:val="auto"/>
                <w:szCs w:val="24"/>
                <w:lang w:bidi="hi-IN"/>
              </w:rPr>
            </w:pPr>
            <w:r w:rsidRPr="00C55899">
              <w:rPr>
                <w:color w:val="auto"/>
                <w:szCs w:val="24"/>
                <w:lang w:bidi="hi-IN"/>
              </w:rPr>
              <w:t>0.03</w:t>
            </w:r>
          </w:p>
        </w:tc>
        <w:tc>
          <w:tcPr>
            <w:tcW w:w="1905" w:type="dxa"/>
            <w:hideMark/>
          </w:tcPr>
          <w:p w14:paraId="08A8E509" w14:textId="77777777" w:rsidR="007B19C7" w:rsidRPr="00C55899" w:rsidRDefault="007B19C7" w:rsidP="004F012E">
            <w:pPr>
              <w:spacing w:after="0" w:line="240" w:lineRule="auto"/>
              <w:rPr>
                <w:color w:val="auto"/>
                <w:szCs w:val="24"/>
                <w:lang w:bidi="hi-IN"/>
              </w:rPr>
            </w:pPr>
            <w:r w:rsidRPr="00C55899">
              <w:rPr>
                <w:color w:val="auto"/>
                <w:szCs w:val="24"/>
                <w:lang w:bidi="hi-IN"/>
              </w:rPr>
              <w:t>0.80**</w:t>
            </w:r>
          </w:p>
        </w:tc>
        <w:tc>
          <w:tcPr>
            <w:tcW w:w="1429" w:type="dxa"/>
            <w:hideMark/>
          </w:tcPr>
          <w:p w14:paraId="52672D69" w14:textId="77777777" w:rsidR="007B19C7" w:rsidRPr="00C55899" w:rsidRDefault="007B19C7" w:rsidP="004F012E">
            <w:pPr>
              <w:spacing w:after="0" w:line="240" w:lineRule="auto"/>
              <w:rPr>
                <w:color w:val="auto"/>
                <w:szCs w:val="24"/>
                <w:lang w:bidi="hi-IN"/>
              </w:rPr>
            </w:pPr>
            <w:r w:rsidRPr="00C55899">
              <w:rPr>
                <w:color w:val="auto"/>
                <w:szCs w:val="24"/>
                <w:lang w:bidi="hi-IN"/>
              </w:rPr>
              <w:t>0.08</w:t>
            </w:r>
          </w:p>
        </w:tc>
      </w:tr>
      <w:tr w:rsidR="007B19C7" w:rsidRPr="00C55899" w14:paraId="039CEDD7" w14:textId="77777777" w:rsidTr="007B19C7">
        <w:trPr>
          <w:trHeight w:val="458"/>
        </w:trPr>
        <w:tc>
          <w:tcPr>
            <w:tcW w:w="880" w:type="dxa"/>
            <w:hideMark/>
          </w:tcPr>
          <w:p w14:paraId="2604DEAD"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10</w:t>
            </w:r>
          </w:p>
        </w:tc>
        <w:tc>
          <w:tcPr>
            <w:tcW w:w="3048" w:type="dxa"/>
            <w:hideMark/>
          </w:tcPr>
          <w:p w14:paraId="23DF5C21" w14:textId="77777777" w:rsidR="007B19C7" w:rsidRPr="00C55899" w:rsidRDefault="007B19C7" w:rsidP="004F012E">
            <w:pPr>
              <w:spacing w:after="0" w:line="240" w:lineRule="auto"/>
              <w:rPr>
                <w:color w:val="auto"/>
                <w:szCs w:val="24"/>
                <w:lang w:bidi="hi-IN"/>
              </w:rPr>
            </w:pPr>
            <w:r w:rsidRPr="00C55899">
              <w:rPr>
                <w:color w:val="auto"/>
                <w:szCs w:val="24"/>
                <w:lang w:bidi="hi-IN"/>
              </w:rPr>
              <w:t>Biological yield per plant</w:t>
            </w:r>
          </w:p>
        </w:tc>
        <w:tc>
          <w:tcPr>
            <w:tcW w:w="1845" w:type="dxa"/>
            <w:hideMark/>
          </w:tcPr>
          <w:p w14:paraId="4ADE2A31" w14:textId="77777777" w:rsidR="007B19C7" w:rsidRPr="00C55899" w:rsidRDefault="007B19C7" w:rsidP="004F012E">
            <w:pPr>
              <w:spacing w:after="0" w:line="240" w:lineRule="auto"/>
              <w:rPr>
                <w:color w:val="auto"/>
                <w:szCs w:val="24"/>
                <w:lang w:bidi="hi-IN"/>
              </w:rPr>
            </w:pPr>
            <w:r w:rsidRPr="00C55899">
              <w:rPr>
                <w:color w:val="auto"/>
                <w:szCs w:val="24"/>
                <w:lang w:bidi="hi-IN"/>
              </w:rPr>
              <w:t>2.16</w:t>
            </w:r>
          </w:p>
        </w:tc>
        <w:tc>
          <w:tcPr>
            <w:tcW w:w="1905" w:type="dxa"/>
            <w:hideMark/>
          </w:tcPr>
          <w:p w14:paraId="48056939" w14:textId="77777777" w:rsidR="007B19C7" w:rsidRPr="00C55899" w:rsidRDefault="007B19C7" w:rsidP="004F012E">
            <w:pPr>
              <w:spacing w:after="0" w:line="240" w:lineRule="auto"/>
              <w:rPr>
                <w:color w:val="auto"/>
                <w:szCs w:val="24"/>
                <w:lang w:bidi="hi-IN"/>
              </w:rPr>
            </w:pPr>
            <w:r w:rsidRPr="00C55899">
              <w:rPr>
                <w:color w:val="auto"/>
                <w:szCs w:val="24"/>
                <w:lang w:bidi="hi-IN"/>
              </w:rPr>
              <w:t>72.74*</w:t>
            </w:r>
          </w:p>
        </w:tc>
        <w:tc>
          <w:tcPr>
            <w:tcW w:w="1429" w:type="dxa"/>
            <w:hideMark/>
          </w:tcPr>
          <w:p w14:paraId="12A29E3B" w14:textId="77777777" w:rsidR="007B19C7" w:rsidRPr="00C55899" w:rsidRDefault="007B19C7" w:rsidP="004F012E">
            <w:pPr>
              <w:spacing w:after="0" w:line="240" w:lineRule="auto"/>
              <w:rPr>
                <w:color w:val="auto"/>
                <w:szCs w:val="24"/>
                <w:lang w:bidi="hi-IN"/>
              </w:rPr>
            </w:pPr>
            <w:r w:rsidRPr="00C55899">
              <w:rPr>
                <w:color w:val="auto"/>
                <w:szCs w:val="24"/>
                <w:lang w:bidi="hi-IN"/>
              </w:rPr>
              <w:t>4.78</w:t>
            </w:r>
          </w:p>
        </w:tc>
      </w:tr>
      <w:tr w:rsidR="007B19C7" w:rsidRPr="00C55899" w14:paraId="289E18AB" w14:textId="77777777" w:rsidTr="007B19C7">
        <w:trPr>
          <w:trHeight w:val="458"/>
        </w:trPr>
        <w:tc>
          <w:tcPr>
            <w:tcW w:w="880" w:type="dxa"/>
            <w:hideMark/>
          </w:tcPr>
          <w:p w14:paraId="365D119F"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11</w:t>
            </w:r>
          </w:p>
        </w:tc>
        <w:tc>
          <w:tcPr>
            <w:tcW w:w="3048" w:type="dxa"/>
            <w:hideMark/>
          </w:tcPr>
          <w:p w14:paraId="2B79C34D" w14:textId="77777777" w:rsidR="007B19C7" w:rsidRPr="00C55899" w:rsidRDefault="007B19C7" w:rsidP="004F012E">
            <w:pPr>
              <w:spacing w:after="0" w:line="240" w:lineRule="auto"/>
              <w:rPr>
                <w:color w:val="auto"/>
                <w:szCs w:val="24"/>
                <w:lang w:bidi="hi-IN"/>
              </w:rPr>
            </w:pPr>
            <w:r w:rsidRPr="00C55899">
              <w:rPr>
                <w:color w:val="auto"/>
                <w:szCs w:val="24"/>
                <w:lang w:bidi="hi-IN"/>
              </w:rPr>
              <w:t>Seed yield per plant (g)</w:t>
            </w:r>
          </w:p>
        </w:tc>
        <w:tc>
          <w:tcPr>
            <w:tcW w:w="1845" w:type="dxa"/>
            <w:hideMark/>
          </w:tcPr>
          <w:p w14:paraId="79461FD6" w14:textId="77777777" w:rsidR="007B19C7" w:rsidRPr="00C55899" w:rsidRDefault="007B19C7" w:rsidP="004F012E">
            <w:pPr>
              <w:spacing w:after="0" w:line="240" w:lineRule="auto"/>
              <w:rPr>
                <w:color w:val="auto"/>
                <w:szCs w:val="24"/>
                <w:lang w:bidi="hi-IN"/>
              </w:rPr>
            </w:pPr>
            <w:r w:rsidRPr="00C55899">
              <w:rPr>
                <w:color w:val="auto"/>
                <w:szCs w:val="24"/>
                <w:lang w:bidi="hi-IN"/>
              </w:rPr>
              <w:t>0.87</w:t>
            </w:r>
          </w:p>
        </w:tc>
        <w:tc>
          <w:tcPr>
            <w:tcW w:w="1905" w:type="dxa"/>
            <w:hideMark/>
          </w:tcPr>
          <w:p w14:paraId="12403DCB" w14:textId="77777777" w:rsidR="007B19C7" w:rsidRPr="00C55899" w:rsidRDefault="007B19C7" w:rsidP="004F012E">
            <w:pPr>
              <w:spacing w:after="0" w:line="240" w:lineRule="auto"/>
              <w:rPr>
                <w:color w:val="auto"/>
                <w:szCs w:val="24"/>
                <w:lang w:bidi="hi-IN"/>
              </w:rPr>
            </w:pPr>
            <w:r w:rsidRPr="00C55899">
              <w:rPr>
                <w:color w:val="auto"/>
                <w:szCs w:val="24"/>
                <w:lang w:bidi="hi-IN"/>
              </w:rPr>
              <w:t>8.44**</w:t>
            </w:r>
          </w:p>
        </w:tc>
        <w:tc>
          <w:tcPr>
            <w:tcW w:w="1429" w:type="dxa"/>
            <w:hideMark/>
          </w:tcPr>
          <w:p w14:paraId="458F618C" w14:textId="77777777" w:rsidR="007B19C7" w:rsidRPr="00C55899" w:rsidRDefault="007B19C7" w:rsidP="004F012E">
            <w:pPr>
              <w:spacing w:after="0" w:line="240" w:lineRule="auto"/>
              <w:rPr>
                <w:color w:val="auto"/>
                <w:szCs w:val="24"/>
                <w:lang w:bidi="hi-IN"/>
              </w:rPr>
            </w:pPr>
            <w:r w:rsidRPr="00C55899">
              <w:rPr>
                <w:color w:val="auto"/>
                <w:szCs w:val="24"/>
                <w:lang w:bidi="hi-IN"/>
              </w:rPr>
              <w:t>1.01</w:t>
            </w:r>
          </w:p>
        </w:tc>
      </w:tr>
      <w:tr w:rsidR="007B19C7" w:rsidRPr="00C55899" w14:paraId="1E2D0118" w14:textId="77777777" w:rsidTr="007B19C7">
        <w:trPr>
          <w:trHeight w:val="458"/>
        </w:trPr>
        <w:tc>
          <w:tcPr>
            <w:tcW w:w="880" w:type="dxa"/>
            <w:hideMark/>
          </w:tcPr>
          <w:p w14:paraId="542525AC"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12</w:t>
            </w:r>
          </w:p>
        </w:tc>
        <w:tc>
          <w:tcPr>
            <w:tcW w:w="3048" w:type="dxa"/>
            <w:hideMark/>
          </w:tcPr>
          <w:p w14:paraId="30231140" w14:textId="77777777" w:rsidR="007B19C7" w:rsidRPr="00C55899" w:rsidRDefault="007B19C7" w:rsidP="004F012E">
            <w:pPr>
              <w:spacing w:after="0" w:line="240" w:lineRule="auto"/>
              <w:rPr>
                <w:color w:val="auto"/>
                <w:szCs w:val="24"/>
                <w:lang w:bidi="hi-IN"/>
              </w:rPr>
            </w:pPr>
            <w:r w:rsidRPr="00C55899">
              <w:rPr>
                <w:color w:val="auto"/>
                <w:szCs w:val="24"/>
                <w:lang w:bidi="hi-IN"/>
              </w:rPr>
              <w:t>Harvest Index (%)</w:t>
            </w:r>
          </w:p>
        </w:tc>
        <w:tc>
          <w:tcPr>
            <w:tcW w:w="1845" w:type="dxa"/>
            <w:hideMark/>
          </w:tcPr>
          <w:p w14:paraId="4C598EF4" w14:textId="77777777" w:rsidR="007B19C7" w:rsidRPr="00C55899" w:rsidRDefault="007B19C7" w:rsidP="004F012E">
            <w:pPr>
              <w:spacing w:after="0" w:line="240" w:lineRule="auto"/>
              <w:rPr>
                <w:color w:val="auto"/>
                <w:szCs w:val="24"/>
                <w:lang w:bidi="hi-IN"/>
              </w:rPr>
            </w:pPr>
            <w:r w:rsidRPr="00C55899">
              <w:rPr>
                <w:color w:val="auto"/>
                <w:szCs w:val="24"/>
                <w:lang w:bidi="hi-IN"/>
              </w:rPr>
              <w:t>8.90</w:t>
            </w:r>
          </w:p>
        </w:tc>
        <w:tc>
          <w:tcPr>
            <w:tcW w:w="1905" w:type="dxa"/>
            <w:hideMark/>
          </w:tcPr>
          <w:p w14:paraId="22CE0427" w14:textId="77777777" w:rsidR="007B19C7" w:rsidRPr="00C55899" w:rsidRDefault="007B19C7" w:rsidP="004F012E">
            <w:pPr>
              <w:spacing w:after="0" w:line="240" w:lineRule="auto"/>
              <w:rPr>
                <w:color w:val="auto"/>
                <w:szCs w:val="24"/>
                <w:lang w:bidi="hi-IN"/>
              </w:rPr>
            </w:pPr>
            <w:r w:rsidRPr="00C55899">
              <w:rPr>
                <w:color w:val="auto"/>
                <w:szCs w:val="24"/>
                <w:lang w:bidi="hi-IN"/>
              </w:rPr>
              <w:t>59.89**</w:t>
            </w:r>
          </w:p>
        </w:tc>
        <w:tc>
          <w:tcPr>
            <w:tcW w:w="1429" w:type="dxa"/>
            <w:hideMark/>
          </w:tcPr>
          <w:p w14:paraId="54821A04" w14:textId="77777777" w:rsidR="007B19C7" w:rsidRPr="00C55899" w:rsidRDefault="007B19C7" w:rsidP="004F012E">
            <w:pPr>
              <w:spacing w:after="0" w:line="240" w:lineRule="auto"/>
              <w:rPr>
                <w:color w:val="auto"/>
                <w:szCs w:val="24"/>
                <w:lang w:bidi="hi-IN"/>
              </w:rPr>
            </w:pPr>
            <w:r w:rsidRPr="00C55899">
              <w:rPr>
                <w:color w:val="auto"/>
                <w:szCs w:val="24"/>
                <w:lang w:bidi="hi-IN"/>
              </w:rPr>
              <w:t>7.86</w:t>
            </w:r>
          </w:p>
        </w:tc>
      </w:tr>
      <w:tr w:rsidR="007B19C7" w:rsidRPr="00C55899" w14:paraId="065D6933" w14:textId="77777777" w:rsidTr="007B19C7">
        <w:trPr>
          <w:trHeight w:val="458"/>
        </w:trPr>
        <w:tc>
          <w:tcPr>
            <w:tcW w:w="9110" w:type="dxa"/>
            <w:gridSpan w:val="5"/>
          </w:tcPr>
          <w:p w14:paraId="3F8FAFF0" w14:textId="77777777" w:rsidR="007B19C7" w:rsidRPr="00C55899" w:rsidRDefault="007B19C7" w:rsidP="004F012E">
            <w:pPr>
              <w:spacing w:after="0" w:line="240" w:lineRule="auto"/>
              <w:rPr>
                <w:color w:val="auto"/>
                <w:szCs w:val="24"/>
                <w:lang w:bidi="hi-IN"/>
              </w:rPr>
            </w:pPr>
            <w:r w:rsidRPr="00C55899">
              <w:rPr>
                <w:b/>
                <w:bCs/>
                <w:color w:val="auto"/>
                <w:szCs w:val="24"/>
              </w:rPr>
              <w:t>*</w:t>
            </w:r>
            <w:proofErr w:type="gramStart"/>
            <w:r w:rsidRPr="00C55899">
              <w:rPr>
                <w:b/>
                <w:bCs/>
                <w:color w:val="auto"/>
                <w:szCs w:val="24"/>
              </w:rPr>
              <w:t>*,*</w:t>
            </w:r>
            <w:proofErr w:type="gramEnd"/>
            <w:r w:rsidRPr="00C55899">
              <w:rPr>
                <w:b/>
                <w:bCs/>
                <w:color w:val="auto"/>
                <w:szCs w:val="24"/>
              </w:rPr>
              <w:t xml:space="preserve"> Significant at 1% and 5% level of significance respectively  </w:t>
            </w:r>
          </w:p>
        </w:tc>
      </w:tr>
    </w:tbl>
    <w:p w14:paraId="4899894B" w14:textId="77777777" w:rsidR="007B19C7" w:rsidRPr="00C55899" w:rsidRDefault="007B19C7" w:rsidP="007B19C7">
      <w:pPr>
        <w:spacing w:line="360" w:lineRule="auto"/>
        <w:jc w:val="center"/>
        <w:rPr>
          <w:b/>
          <w:bCs/>
          <w:color w:val="auto"/>
          <w:szCs w:val="24"/>
        </w:rPr>
      </w:pPr>
    </w:p>
    <w:p w14:paraId="4534CBD3" w14:textId="77777777" w:rsidR="007B19C7" w:rsidRDefault="007B19C7" w:rsidP="00563503">
      <w:pPr>
        <w:spacing w:after="200" w:line="360" w:lineRule="auto"/>
        <w:ind w:left="426" w:right="403"/>
        <w:rPr>
          <w:szCs w:val="24"/>
        </w:rPr>
        <w:sectPr w:rsidR="007B19C7" w:rsidSect="007B19C7">
          <w:pgSz w:w="11907" w:h="16839" w:code="9"/>
          <w:pgMar w:top="1440" w:right="1440" w:bottom="1440" w:left="1440" w:header="720" w:footer="720" w:gutter="0"/>
          <w:cols w:space="720"/>
          <w:docGrid w:linePitch="360"/>
        </w:sectPr>
      </w:pPr>
    </w:p>
    <w:p w14:paraId="157C45BB" w14:textId="77777777" w:rsidR="00563503" w:rsidRPr="00563503" w:rsidRDefault="00B06567" w:rsidP="00563503">
      <w:pPr>
        <w:pStyle w:val="ListParagraph"/>
        <w:numPr>
          <w:ilvl w:val="0"/>
          <w:numId w:val="50"/>
        </w:numPr>
        <w:spacing w:after="200" w:line="360" w:lineRule="auto"/>
        <w:ind w:right="403"/>
        <w:rPr>
          <w:b/>
          <w:bCs/>
          <w:szCs w:val="24"/>
        </w:rPr>
      </w:pPr>
      <w:r w:rsidRPr="00563503">
        <w:rPr>
          <w:b/>
          <w:bCs/>
          <w:szCs w:val="24"/>
        </w:rPr>
        <w:lastRenderedPageBreak/>
        <w:t>Cluster Composition</w:t>
      </w:r>
    </w:p>
    <w:p w14:paraId="5B8BD5DF" w14:textId="486F2753" w:rsidR="00945DFF" w:rsidRDefault="00B06567" w:rsidP="00945DFF">
      <w:pPr>
        <w:spacing w:after="200" w:line="360" w:lineRule="auto"/>
        <w:ind w:left="426" w:right="403"/>
        <w:rPr>
          <w:szCs w:val="24"/>
          <w:lang w:val="en-GB"/>
        </w:rPr>
      </w:pPr>
      <w:r w:rsidRPr="007746DF">
        <w:rPr>
          <w:szCs w:val="24"/>
        </w:rPr>
        <w:t xml:space="preserve">Fifty black gram genotypes were classified into seven distinct clusters [Table </w:t>
      </w:r>
      <w:r w:rsidR="00563503">
        <w:rPr>
          <w:szCs w:val="24"/>
        </w:rPr>
        <w:t>2</w:t>
      </w:r>
      <w:r w:rsidRPr="007746DF">
        <w:rPr>
          <w:szCs w:val="24"/>
        </w:rPr>
        <w:t xml:space="preserve">&amp; Figure </w:t>
      </w:r>
      <w:r w:rsidR="00563503">
        <w:rPr>
          <w:szCs w:val="24"/>
        </w:rPr>
        <w:t>1</w:t>
      </w:r>
      <w:r w:rsidRPr="007746DF">
        <w:rPr>
          <w:szCs w:val="24"/>
        </w:rPr>
        <w:t xml:space="preserve">] based on Tocher’s method (Rao, 1952) </w:t>
      </w:r>
      <w:r w:rsidR="00890C7D" w:rsidRPr="001C67A1">
        <w:rPr>
          <w:szCs w:val="24"/>
          <w:highlight w:val="yellow"/>
        </w:rPr>
        <w:t xml:space="preserve">utilising </w:t>
      </w:r>
      <w:proofErr w:type="spellStart"/>
      <w:r w:rsidRPr="007746DF">
        <w:rPr>
          <w:szCs w:val="24"/>
        </w:rPr>
        <w:t>Mahalanobis</w:t>
      </w:r>
      <w:proofErr w:type="spellEnd"/>
      <w:r w:rsidRPr="007746DF">
        <w:rPr>
          <w:szCs w:val="24"/>
        </w:rPr>
        <w:t>' D</w:t>
      </w:r>
      <w:r w:rsidRPr="007746DF">
        <w:rPr>
          <w:szCs w:val="24"/>
          <w:vertAlign w:val="superscript"/>
        </w:rPr>
        <w:t>2</w:t>
      </w:r>
      <w:r w:rsidRPr="007746DF">
        <w:rPr>
          <w:szCs w:val="24"/>
        </w:rPr>
        <w:t xml:space="preserve"> statistics. Cluster 1 comprised the highest number of genotypes, with 30 entries, followed by cluster 3 with 12 genotypes. Cluster 2 contained four genotypes, while clusters 4, 5, 6, and 7 each included a single genotype. Similar findings were reached by Vyas </w:t>
      </w:r>
      <w:r w:rsidRPr="00505058">
        <w:rPr>
          <w:i/>
          <w:iCs/>
          <w:szCs w:val="24"/>
        </w:rPr>
        <w:t>et al.</w:t>
      </w:r>
      <w:r w:rsidRPr="007746DF">
        <w:rPr>
          <w:szCs w:val="24"/>
        </w:rPr>
        <w:t xml:space="preserve"> (2018) in their work with black gram, reporting 5 clusters from 22 genotypes, and Rajasekhar and Lal (2020) in their report on 6 clusters from 38 genotypes</w:t>
      </w:r>
      <w:r w:rsidR="00890C7D">
        <w:rPr>
          <w:szCs w:val="24"/>
        </w:rPr>
        <w:t>.</w:t>
      </w:r>
      <w:r w:rsidR="00890C7D" w:rsidRPr="007746DF">
        <w:rPr>
          <w:szCs w:val="24"/>
        </w:rPr>
        <w:t xml:space="preserve"> </w:t>
      </w:r>
      <w:r w:rsidRPr="007746DF">
        <w:rPr>
          <w:szCs w:val="24"/>
        </w:rPr>
        <w:t xml:space="preserve">Mallikarjuna </w:t>
      </w:r>
      <w:r w:rsidRPr="00505058">
        <w:rPr>
          <w:i/>
          <w:iCs/>
          <w:szCs w:val="24"/>
        </w:rPr>
        <w:t>et al.</w:t>
      </w:r>
      <w:r w:rsidRPr="007746DF">
        <w:rPr>
          <w:szCs w:val="24"/>
        </w:rPr>
        <w:t xml:space="preserve"> (2021)</w:t>
      </w:r>
      <w:r w:rsidRPr="007746DF">
        <w:rPr>
          <w:szCs w:val="24"/>
          <w:lang w:val="en-GB"/>
        </w:rPr>
        <w:t xml:space="preserve"> reported partitioning into 7 clusters of </w:t>
      </w:r>
      <w:r w:rsidR="00890C7D" w:rsidRPr="001C67A1">
        <w:rPr>
          <w:szCs w:val="24"/>
          <w:highlight w:val="yellow"/>
          <w:lang w:val="en-GB"/>
        </w:rPr>
        <w:t>a</w:t>
      </w:r>
      <w:r w:rsidR="00890C7D">
        <w:rPr>
          <w:szCs w:val="24"/>
          <w:lang w:val="en-GB"/>
        </w:rPr>
        <w:t xml:space="preserve"> </w:t>
      </w:r>
      <w:r w:rsidRPr="007746DF">
        <w:rPr>
          <w:szCs w:val="24"/>
          <w:lang w:val="en-GB"/>
        </w:rPr>
        <w:t xml:space="preserve">total </w:t>
      </w:r>
      <w:r w:rsidR="00890C7D" w:rsidRPr="001C67A1">
        <w:rPr>
          <w:szCs w:val="24"/>
          <w:highlight w:val="yellow"/>
          <w:lang w:val="en-GB"/>
        </w:rPr>
        <w:t xml:space="preserve">of </w:t>
      </w:r>
      <w:r w:rsidRPr="007746DF">
        <w:rPr>
          <w:szCs w:val="24"/>
          <w:lang w:val="en-GB"/>
        </w:rPr>
        <w:t>40 genotypes of black gram</w:t>
      </w:r>
      <w:r w:rsidRPr="007746DF">
        <w:rPr>
          <w:szCs w:val="24"/>
        </w:rPr>
        <w:t xml:space="preserve">. While Reni </w:t>
      </w:r>
      <w:r w:rsidRPr="00505058">
        <w:rPr>
          <w:i/>
          <w:iCs/>
          <w:szCs w:val="24"/>
        </w:rPr>
        <w:t>et al.</w:t>
      </w:r>
      <w:r w:rsidRPr="007746DF">
        <w:rPr>
          <w:szCs w:val="24"/>
        </w:rPr>
        <w:t xml:space="preserve"> (2022)</w:t>
      </w:r>
      <w:r w:rsidRPr="007746DF">
        <w:rPr>
          <w:szCs w:val="24"/>
          <w:lang w:val="en-GB"/>
        </w:rPr>
        <w:t xml:space="preserve"> grouped 59 genotypes of black gram into seven distinct classes based on their genetic diversity using D</w:t>
      </w:r>
      <w:r w:rsidRPr="007746DF">
        <w:rPr>
          <w:szCs w:val="24"/>
          <w:vertAlign w:val="superscript"/>
          <w:lang w:val="en-GB"/>
        </w:rPr>
        <w:t>2</w:t>
      </w:r>
      <w:r w:rsidRPr="007746DF">
        <w:rPr>
          <w:szCs w:val="24"/>
          <w:lang w:val="en-GB"/>
        </w:rPr>
        <w:t xml:space="preserve"> statistics. </w:t>
      </w:r>
    </w:p>
    <w:p w14:paraId="1E98BC08" w14:textId="3F28E4D7" w:rsidR="00945DFF" w:rsidRPr="00945DFF" w:rsidRDefault="00945DFF" w:rsidP="00945DFF">
      <w:pPr>
        <w:pStyle w:val="ListParagraph"/>
        <w:numPr>
          <w:ilvl w:val="0"/>
          <w:numId w:val="50"/>
        </w:numPr>
        <w:spacing w:after="200" w:line="360" w:lineRule="auto"/>
        <w:ind w:right="403"/>
        <w:rPr>
          <w:b/>
          <w:bCs/>
          <w:szCs w:val="24"/>
        </w:rPr>
      </w:pPr>
      <w:r w:rsidRPr="00945DFF">
        <w:rPr>
          <w:b/>
          <w:bCs/>
          <w:szCs w:val="24"/>
        </w:rPr>
        <w:t xml:space="preserve">Average intra and </w:t>
      </w:r>
      <w:r w:rsidR="00890C7D" w:rsidRPr="001C67A1">
        <w:rPr>
          <w:b/>
          <w:bCs/>
          <w:szCs w:val="24"/>
          <w:highlight w:val="yellow"/>
        </w:rPr>
        <w:t>inter-cluster</w:t>
      </w:r>
      <w:r w:rsidRPr="001C67A1">
        <w:rPr>
          <w:b/>
          <w:bCs/>
          <w:szCs w:val="24"/>
          <w:highlight w:val="yellow"/>
        </w:rPr>
        <w:t xml:space="preserve"> </w:t>
      </w:r>
      <w:r w:rsidRPr="00945DFF">
        <w:rPr>
          <w:b/>
          <w:bCs/>
          <w:szCs w:val="24"/>
        </w:rPr>
        <w:t>divergence</w:t>
      </w:r>
    </w:p>
    <w:p w14:paraId="64724796" w14:textId="1EDFD277" w:rsidR="00C05749" w:rsidRDefault="00945DFF" w:rsidP="00C05749">
      <w:pPr>
        <w:spacing w:line="360" w:lineRule="auto"/>
        <w:ind w:left="284"/>
        <w:rPr>
          <w:szCs w:val="24"/>
        </w:rPr>
      </w:pPr>
      <w:r w:rsidRPr="00945DFF">
        <w:rPr>
          <w:szCs w:val="24"/>
        </w:rPr>
        <w:t>Table 3 and Figure 2 present the average intra- and inter-cluster D² values for black gram genotypes. The average intra-cluster D</w:t>
      </w:r>
      <w:r w:rsidRPr="00945DFF">
        <w:rPr>
          <w:szCs w:val="24"/>
          <w:vertAlign w:val="superscript"/>
        </w:rPr>
        <w:t>2</w:t>
      </w:r>
      <w:r w:rsidRPr="00945DFF">
        <w:rPr>
          <w:szCs w:val="24"/>
        </w:rPr>
        <w:t xml:space="preserve"> values ranged from 0.00 to 24.11. Among the clusters, Cluster 3, which comprised 12 genotypes, exhibited the highest intra-cluster divergence (24.11), followed by Cluster 1 with 30 genotypes (19.55) and Cluster 2 with four genotypes (12.44). In contrast, Clusters 4, 5, 6, and 7 each contained a single genotype, resulting in intra-cluster D² values of zero. </w:t>
      </w:r>
      <w:r w:rsidR="00C05749" w:rsidRPr="0013122F">
        <w:rPr>
          <w:szCs w:val="24"/>
        </w:rPr>
        <w:t xml:space="preserve">The average inter-cluster D² values among black gram genotypes varied from 33.17 to 168.17. The greatest genetic divergence was observed between Clusters 4 and 6 (168.17), followed by Clusters 2 and 6 (137.92), and Clusters 4 and 7 (115.80). Other notable distances included 102.98 between Clusters 5 and 7, 91.99 between Clusters 5 and 6, and 81.13 between Clusters 5 and 2. The D² value between Clusters 1 and 6 was 80.64, while Cluster 3 showed a distance of 75.05 from Cluster 4 and 61.67 from Cluster 5. Additionally, Clusters 2 and 3 recorded a D² value of 59.20, followed by 55.13 between Clusters 6 and 7, 54.55 between Clusters 1 and 7, and 51.88 between Clusters 2 and 7. The D² value between Clusters 4 and 5 was 49.18, between Clusters 3 and 4 was 46.83, and between Clusters 3 and 6 was 45.92. Clusters 3 and 7 shared a D² value of 41.27, while the values for Clusters 5 and 1, and Clusters 1 and 2 were 39.83 and 39.20, respectively. </w:t>
      </w:r>
      <w:r w:rsidR="00890C7D" w:rsidRPr="001C67A1">
        <w:rPr>
          <w:szCs w:val="24"/>
          <w:highlight w:val="yellow"/>
        </w:rPr>
        <w:t>Clusters</w:t>
      </w:r>
      <w:r w:rsidR="00890C7D" w:rsidRPr="0013122F">
        <w:rPr>
          <w:szCs w:val="24"/>
        </w:rPr>
        <w:t xml:space="preserve"> </w:t>
      </w:r>
      <w:r w:rsidR="00C05749" w:rsidRPr="0013122F">
        <w:rPr>
          <w:szCs w:val="24"/>
        </w:rPr>
        <w:t xml:space="preserve">1 and 4 had a D² value of 34.52. </w:t>
      </w:r>
    </w:p>
    <w:p w14:paraId="0F3126AD" w14:textId="77777777" w:rsidR="00C05749" w:rsidRDefault="00C05749" w:rsidP="00C05749">
      <w:pPr>
        <w:spacing w:line="360" w:lineRule="auto"/>
        <w:ind w:left="284"/>
        <w:rPr>
          <w:b/>
          <w:bCs/>
          <w:szCs w:val="24"/>
        </w:rPr>
      </w:pPr>
    </w:p>
    <w:p w14:paraId="6BA584E0" w14:textId="77777777" w:rsidR="00C05749" w:rsidRDefault="00C05749" w:rsidP="00B06567">
      <w:pPr>
        <w:spacing w:line="360" w:lineRule="auto"/>
        <w:jc w:val="center"/>
        <w:rPr>
          <w:b/>
          <w:bCs/>
          <w:szCs w:val="24"/>
        </w:rPr>
      </w:pPr>
    </w:p>
    <w:p w14:paraId="47E770E6" w14:textId="77777777" w:rsidR="00563503" w:rsidRDefault="00563503" w:rsidP="00B06567">
      <w:pPr>
        <w:spacing w:line="360" w:lineRule="auto"/>
        <w:jc w:val="center"/>
        <w:rPr>
          <w:b/>
          <w:bCs/>
          <w:szCs w:val="24"/>
        </w:rPr>
      </w:pPr>
    </w:p>
    <w:p w14:paraId="14E2F436" w14:textId="01CEC8B2" w:rsidR="00B06567" w:rsidRPr="00BA34C0" w:rsidRDefault="00B06567" w:rsidP="00B06567">
      <w:pPr>
        <w:spacing w:line="360" w:lineRule="auto"/>
        <w:jc w:val="center"/>
        <w:rPr>
          <w:szCs w:val="24"/>
        </w:rPr>
      </w:pPr>
      <w:r w:rsidRPr="00BA34C0">
        <w:rPr>
          <w:b/>
          <w:bCs/>
          <w:szCs w:val="24"/>
        </w:rPr>
        <w:lastRenderedPageBreak/>
        <w:t xml:space="preserve">Table </w:t>
      </w:r>
      <w:r w:rsidR="00563503">
        <w:rPr>
          <w:b/>
          <w:bCs/>
          <w:szCs w:val="24"/>
        </w:rPr>
        <w:t>2</w:t>
      </w:r>
      <w:r w:rsidR="00890C7D">
        <w:rPr>
          <w:b/>
          <w:bCs/>
          <w:szCs w:val="24"/>
        </w:rPr>
        <w:t>:</w:t>
      </w:r>
      <w:r w:rsidRPr="00BA34C0">
        <w:rPr>
          <w:b/>
          <w:bCs/>
          <w:szCs w:val="24"/>
        </w:rPr>
        <w:t xml:space="preserve"> Composition of clusters in </w:t>
      </w:r>
      <w:r>
        <w:rPr>
          <w:b/>
          <w:bCs/>
          <w:szCs w:val="24"/>
        </w:rPr>
        <w:t>black gram</w:t>
      </w:r>
      <w:r w:rsidRPr="00BA34C0">
        <w:rPr>
          <w:b/>
          <w:bCs/>
          <w:szCs w:val="24"/>
        </w:rPr>
        <w:t xml:space="preserve"> genotypes</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381"/>
        <w:gridCol w:w="6457"/>
      </w:tblGrid>
      <w:tr w:rsidR="00B06567" w:rsidRPr="00360B8C" w14:paraId="4BC40436" w14:textId="77777777" w:rsidTr="00360B8C">
        <w:trPr>
          <w:trHeight w:val="1332"/>
        </w:trPr>
        <w:tc>
          <w:tcPr>
            <w:tcW w:w="1511" w:type="dxa"/>
            <w:hideMark/>
          </w:tcPr>
          <w:p w14:paraId="61BF681F" w14:textId="77777777" w:rsidR="00B06567" w:rsidRPr="00360B8C" w:rsidRDefault="00B06567" w:rsidP="004F012E">
            <w:pPr>
              <w:spacing w:after="0" w:line="240" w:lineRule="auto"/>
              <w:jc w:val="center"/>
              <w:rPr>
                <w:b/>
                <w:bCs/>
                <w:lang w:bidi="hi-IN"/>
              </w:rPr>
            </w:pPr>
            <w:r w:rsidRPr="00360B8C">
              <w:rPr>
                <w:b/>
                <w:bCs/>
                <w:sz w:val="22"/>
                <w:lang w:bidi="hi-IN"/>
              </w:rPr>
              <w:t>Cluster Group</w:t>
            </w:r>
          </w:p>
        </w:tc>
        <w:tc>
          <w:tcPr>
            <w:tcW w:w="1381" w:type="dxa"/>
            <w:hideMark/>
          </w:tcPr>
          <w:p w14:paraId="070A696C" w14:textId="77777777" w:rsidR="00B06567" w:rsidRPr="00360B8C" w:rsidRDefault="00B06567" w:rsidP="004F012E">
            <w:pPr>
              <w:spacing w:after="0" w:line="240" w:lineRule="auto"/>
              <w:jc w:val="center"/>
              <w:rPr>
                <w:b/>
                <w:bCs/>
                <w:lang w:bidi="hi-IN"/>
              </w:rPr>
            </w:pPr>
            <w:r w:rsidRPr="00360B8C">
              <w:rPr>
                <w:b/>
                <w:bCs/>
                <w:sz w:val="22"/>
                <w:lang w:bidi="hi-IN"/>
              </w:rPr>
              <w:t>No. of Genotypes</w:t>
            </w:r>
          </w:p>
        </w:tc>
        <w:tc>
          <w:tcPr>
            <w:tcW w:w="6457" w:type="dxa"/>
            <w:hideMark/>
          </w:tcPr>
          <w:p w14:paraId="357B06E3" w14:textId="77777777" w:rsidR="00B06567" w:rsidRPr="00360B8C" w:rsidRDefault="00B06567" w:rsidP="004F012E">
            <w:pPr>
              <w:spacing w:after="0" w:line="240" w:lineRule="auto"/>
              <w:jc w:val="center"/>
              <w:rPr>
                <w:b/>
                <w:bCs/>
                <w:lang w:bidi="hi-IN"/>
              </w:rPr>
            </w:pPr>
            <w:r w:rsidRPr="00360B8C">
              <w:rPr>
                <w:b/>
                <w:bCs/>
                <w:sz w:val="22"/>
                <w:lang w:bidi="hi-IN"/>
              </w:rPr>
              <w:t>List of Genotypes</w:t>
            </w:r>
          </w:p>
        </w:tc>
      </w:tr>
      <w:tr w:rsidR="00B06567" w:rsidRPr="00360B8C" w14:paraId="113AE087" w14:textId="77777777" w:rsidTr="00360B8C">
        <w:trPr>
          <w:trHeight w:val="730"/>
        </w:trPr>
        <w:tc>
          <w:tcPr>
            <w:tcW w:w="1511" w:type="dxa"/>
            <w:noWrap/>
            <w:hideMark/>
          </w:tcPr>
          <w:p w14:paraId="39E26BFA" w14:textId="77777777" w:rsidR="00B06567" w:rsidRPr="00360B8C" w:rsidRDefault="00B06567" w:rsidP="004F012E">
            <w:pPr>
              <w:spacing w:after="0" w:line="240" w:lineRule="auto"/>
              <w:jc w:val="center"/>
              <w:rPr>
                <w:b/>
                <w:bCs/>
                <w:lang w:bidi="hi-IN"/>
              </w:rPr>
            </w:pPr>
            <w:r w:rsidRPr="00360B8C">
              <w:rPr>
                <w:b/>
                <w:bCs/>
                <w:sz w:val="22"/>
                <w:lang w:bidi="hi-IN"/>
              </w:rPr>
              <w:t>Cluster 1</w:t>
            </w:r>
          </w:p>
        </w:tc>
        <w:tc>
          <w:tcPr>
            <w:tcW w:w="1381" w:type="dxa"/>
            <w:noWrap/>
            <w:hideMark/>
          </w:tcPr>
          <w:p w14:paraId="3E551FED" w14:textId="77777777" w:rsidR="00B06567" w:rsidRPr="00360B8C" w:rsidRDefault="00B06567" w:rsidP="004F012E">
            <w:pPr>
              <w:spacing w:after="0" w:line="240" w:lineRule="auto"/>
              <w:jc w:val="center"/>
              <w:rPr>
                <w:lang w:bidi="hi-IN"/>
              </w:rPr>
            </w:pPr>
            <w:r w:rsidRPr="00360B8C">
              <w:rPr>
                <w:sz w:val="22"/>
              </w:rPr>
              <w:t>30</w:t>
            </w:r>
          </w:p>
        </w:tc>
        <w:tc>
          <w:tcPr>
            <w:tcW w:w="6457" w:type="dxa"/>
            <w:hideMark/>
          </w:tcPr>
          <w:p w14:paraId="62B69339" w14:textId="77777777" w:rsidR="00B06567" w:rsidRPr="00360B8C" w:rsidRDefault="00B06567" w:rsidP="004F012E">
            <w:pPr>
              <w:spacing w:after="0" w:line="240" w:lineRule="auto"/>
              <w:jc w:val="center"/>
              <w:rPr>
                <w:lang w:bidi="hi-IN"/>
              </w:rPr>
            </w:pPr>
            <w:r w:rsidRPr="00360B8C">
              <w:rPr>
                <w:sz w:val="22"/>
              </w:rPr>
              <w:t>No-1314, PLU-250, PLU-93-52, IPU-2K-88-221, No-40, PLU-294, IC-10703, PLU-429, UH-85-5, IPU-2K-22, PDU-2E, PLU-59, No-236818, UH 85-2, PLU-4815, PKRU 03, PLU-708, No 7368-1 5, PLU-110, BGP 21-28, PLU-302, PLU 570, SN 2115, TU-99-2, PLU-98-10, PDU-3, IPU-1070, PL-416, SPS-40 and SPS-42</w:t>
            </w:r>
          </w:p>
        </w:tc>
      </w:tr>
      <w:tr w:rsidR="00B06567" w:rsidRPr="00360B8C" w14:paraId="70A55F50" w14:textId="77777777" w:rsidTr="00360B8C">
        <w:trPr>
          <w:trHeight w:val="1175"/>
        </w:trPr>
        <w:tc>
          <w:tcPr>
            <w:tcW w:w="1511" w:type="dxa"/>
            <w:noWrap/>
            <w:hideMark/>
          </w:tcPr>
          <w:p w14:paraId="1AC46753" w14:textId="77777777" w:rsidR="00B06567" w:rsidRPr="00360B8C" w:rsidRDefault="00B06567" w:rsidP="004F012E">
            <w:pPr>
              <w:spacing w:after="0" w:line="240" w:lineRule="auto"/>
              <w:jc w:val="center"/>
              <w:rPr>
                <w:b/>
                <w:bCs/>
                <w:lang w:bidi="hi-IN"/>
              </w:rPr>
            </w:pPr>
            <w:r w:rsidRPr="00360B8C">
              <w:rPr>
                <w:b/>
                <w:bCs/>
                <w:sz w:val="22"/>
                <w:lang w:bidi="hi-IN"/>
              </w:rPr>
              <w:t>Cluster 2</w:t>
            </w:r>
          </w:p>
        </w:tc>
        <w:tc>
          <w:tcPr>
            <w:tcW w:w="1381" w:type="dxa"/>
            <w:noWrap/>
            <w:hideMark/>
          </w:tcPr>
          <w:p w14:paraId="7BBC8B2E" w14:textId="77777777" w:rsidR="00B06567" w:rsidRPr="00360B8C" w:rsidRDefault="00B06567" w:rsidP="004F012E">
            <w:pPr>
              <w:spacing w:after="0" w:line="240" w:lineRule="auto"/>
              <w:jc w:val="center"/>
              <w:rPr>
                <w:lang w:bidi="hi-IN"/>
              </w:rPr>
            </w:pPr>
            <w:r w:rsidRPr="00360B8C">
              <w:rPr>
                <w:sz w:val="22"/>
              </w:rPr>
              <w:t>4</w:t>
            </w:r>
          </w:p>
        </w:tc>
        <w:tc>
          <w:tcPr>
            <w:tcW w:w="6457" w:type="dxa"/>
            <w:hideMark/>
          </w:tcPr>
          <w:p w14:paraId="0B344E1D" w14:textId="77777777" w:rsidR="00B06567" w:rsidRPr="00360B8C" w:rsidRDefault="00B06567" w:rsidP="004F012E">
            <w:pPr>
              <w:spacing w:after="0" w:line="240" w:lineRule="auto"/>
              <w:jc w:val="center"/>
              <w:rPr>
                <w:lang w:bidi="hi-IN"/>
              </w:rPr>
            </w:pPr>
            <w:r w:rsidRPr="00360B8C">
              <w:rPr>
                <w:sz w:val="22"/>
              </w:rPr>
              <w:t>PDU-1, NG-2118, Shekher-2 and PLU-7S1</w:t>
            </w:r>
          </w:p>
        </w:tc>
      </w:tr>
      <w:tr w:rsidR="00B06567" w:rsidRPr="00360B8C" w14:paraId="3D0A3EDD" w14:textId="77777777" w:rsidTr="00360B8C">
        <w:trPr>
          <w:trHeight w:val="547"/>
        </w:trPr>
        <w:tc>
          <w:tcPr>
            <w:tcW w:w="1511" w:type="dxa"/>
            <w:noWrap/>
            <w:hideMark/>
          </w:tcPr>
          <w:p w14:paraId="1346636C" w14:textId="77777777" w:rsidR="00B06567" w:rsidRPr="00360B8C" w:rsidRDefault="00B06567" w:rsidP="004F012E">
            <w:pPr>
              <w:spacing w:after="0" w:line="240" w:lineRule="auto"/>
              <w:jc w:val="center"/>
              <w:rPr>
                <w:b/>
                <w:bCs/>
                <w:lang w:bidi="hi-IN"/>
              </w:rPr>
            </w:pPr>
            <w:r w:rsidRPr="00360B8C">
              <w:rPr>
                <w:b/>
                <w:bCs/>
                <w:sz w:val="22"/>
                <w:lang w:bidi="hi-IN"/>
              </w:rPr>
              <w:t>Cluster 3</w:t>
            </w:r>
          </w:p>
        </w:tc>
        <w:tc>
          <w:tcPr>
            <w:tcW w:w="1381" w:type="dxa"/>
            <w:noWrap/>
            <w:hideMark/>
          </w:tcPr>
          <w:p w14:paraId="0E60D42B" w14:textId="77777777" w:rsidR="00B06567" w:rsidRPr="00360B8C" w:rsidRDefault="00B06567" w:rsidP="004F012E">
            <w:pPr>
              <w:spacing w:after="0" w:line="240" w:lineRule="auto"/>
              <w:jc w:val="center"/>
              <w:rPr>
                <w:lang w:bidi="hi-IN"/>
              </w:rPr>
            </w:pPr>
            <w:r w:rsidRPr="00360B8C">
              <w:rPr>
                <w:sz w:val="22"/>
              </w:rPr>
              <w:t>12</w:t>
            </w:r>
          </w:p>
        </w:tc>
        <w:tc>
          <w:tcPr>
            <w:tcW w:w="6457" w:type="dxa"/>
            <w:noWrap/>
            <w:hideMark/>
          </w:tcPr>
          <w:p w14:paraId="33B8365C" w14:textId="77777777" w:rsidR="00B06567" w:rsidRPr="00360B8C" w:rsidRDefault="00B06567" w:rsidP="004F012E">
            <w:pPr>
              <w:spacing w:after="0" w:line="240" w:lineRule="auto"/>
              <w:jc w:val="center"/>
              <w:rPr>
                <w:lang w:bidi="hi-IN"/>
              </w:rPr>
            </w:pPr>
            <w:r w:rsidRPr="00360B8C">
              <w:rPr>
                <w:sz w:val="22"/>
              </w:rPr>
              <w:t>LBG 20, TAU-1, T-9, Co-6, DPU-88-31, UG-27, IPU-02-43, NP-16, IPU-94-1, H-1, PLU 856 and JU-2</w:t>
            </w:r>
          </w:p>
        </w:tc>
      </w:tr>
      <w:tr w:rsidR="00B06567" w:rsidRPr="00360B8C" w14:paraId="53BA9F97" w14:textId="77777777" w:rsidTr="00360B8C">
        <w:trPr>
          <w:trHeight w:val="547"/>
        </w:trPr>
        <w:tc>
          <w:tcPr>
            <w:tcW w:w="1511" w:type="dxa"/>
            <w:noWrap/>
            <w:hideMark/>
          </w:tcPr>
          <w:p w14:paraId="4D1A7D26" w14:textId="77777777" w:rsidR="00B06567" w:rsidRPr="00360B8C" w:rsidRDefault="00B06567" w:rsidP="004F012E">
            <w:pPr>
              <w:spacing w:after="0" w:line="240" w:lineRule="auto"/>
              <w:jc w:val="center"/>
              <w:rPr>
                <w:b/>
                <w:bCs/>
                <w:lang w:bidi="hi-IN"/>
              </w:rPr>
            </w:pPr>
            <w:r w:rsidRPr="00360B8C">
              <w:rPr>
                <w:b/>
                <w:bCs/>
                <w:sz w:val="22"/>
                <w:lang w:bidi="hi-IN"/>
              </w:rPr>
              <w:t>Cluster 4</w:t>
            </w:r>
          </w:p>
        </w:tc>
        <w:tc>
          <w:tcPr>
            <w:tcW w:w="1381" w:type="dxa"/>
            <w:noWrap/>
            <w:hideMark/>
          </w:tcPr>
          <w:p w14:paraId="0C4004FB" w14:textId="77777777" w:rsidR="00B06567" w:rsidRPr="00360B8C" w:rsidRDefault="00B06567" w:rsidP="004F012E">
            <w:pPr>
              <w:spacing w:after="0" w:line="240" w:lineRule="auto"/>
              <w:jc w:val="center"/>
              <w:rPr>
                <w:lang w:bidi="hi-IN"/>
              </w:rPr>
            </w:pPr>
            <w:r w:rsidRPr="00360B8C">
              <w:rPr>
                <w:sz w:val="22"/>
              </w:rPr>
              <w:t>1</w:t>
            </w:r>
          </w:p>
        </w:tc>
        <w:tc>
          <w:tcPr>
            <w:tcW w:w="6457" w:type="dxa"/>
            <w:noWrap/>
            <w:hideMark/>
          </w:tcPr>
          <w:p w14:paraId="0F0BD36C" w14:textId="77777777" w:rsidR="00B06567" w:rsidRPr="00360B8C" w:rsidRDefault="00B06567" w:rsidP="004F012E">
            <w:pPr>
              <w:spacing w:after="0" w:line="240" w:lineRule="auto"/>
              <w:jc w:val="center"/>
              <w:rPr>
                <w:lang w:bidi="hi-IN"/>
              </w:rPr>
            </w:pPr>
            <w:r w:rsidRPr="00360B8C">
              <w:rPr>
                <w:sz w:val="22"/>
              </w:rPr>
              <w:t>IPU-95-13</w:t>
            </w:r>
          </w:p>
        </w:tc>
      </w:tr>
      <w:tr w:rsidR="00B06567" w:rsidRPr="00360B8C" w14:paraId="3A3C9E08" w14:textId="77777777" w:rsidTr="00360B8C">
        <w:trPr>
          <w:trHeight w:val="547"/>
        </w:trPr>
        <w:tc>
          <w:tcPr>
            <w:tcW w:w="1511" w:type="dxa"/>
            <w:noWrap/>
            <w:hideMark/>
          </w:tcPr>
          <w:p w14:paraId="39893707" w14:textId="77777777" w:rsidR="00B06567" w:rsidRPr="00360B8C" w:rsidRDefault="00B06567" w:rsidP="004F012E">
            <w:pPr>
              <w:spacing w:after="0" w:line="240" w:lineRule="auto"/>
              <w:jc w:val="center"/>
              <w:rPr>
                <w:b/>
                <w:bCs/>
                <w:lang w:bidi="hi-IN"/>
              </w:rPr>
            </w:pPr>
            <w:r w:rsidRPr="00360B8C">
              <w:rPr>
                <w:b/>
                <w:bCs/>
                <w:sz w:val="22"/>
                <w:lang w:bidi="hi-IN"/>
              </w:rPr>
              <w:t>Cluster 5</w:t>
            </w:r>
          </w:p>
        </w:tc>
        <w:tc>
          <w:tcPr>
            <w:tcW w:w="1381" w:type="dxa"/>
            <w:noWrap/>
            <w:hideMark/>
          </w:tcPr>
          <w:p w14:paraId="6010D2D8" w14:textId="77777777" w:rsidR="00B06567" w:rsidRPr="00360B8C" w:rsidRDefault="00B06567" w:rsidP="004F012E">
            <w:pPr>
              <w:spacing w:after="0" w:line="240" w:lineRule="auto"/>
              <w:jc w:val="center"/>
              <w:rPr>
                <w:lang w:bidi="hi-IN"/>
              </w:rPr>
            </w:pPr>
            <w:r w:rsidRPr="00360B8C">
              <w:rPr>
                <w:sz w:val="22"/>
              </w:rPr>
              <w:t>1</w:t>
            </w:r>
          </w:p>
        </w:tc>
        <w:tc>
          <w:tcPr>
            <w:tcW w:w="6457" w:type="dxa"/>
            <w:noWrap/>
            <w:hideMark/>
          </w:tcPr>
          <w:p w14:paraId="0075975E" w14:textId="77777777" w:rsidR="00B06567" w:rsidRPr="00360B8C" w:rsidRDefault="00B06567" w:rsidP="004F012E">
            <w:pPr>
              <w:spacing w:after="0" w:line="240" w:lineRule="auto"/>
              <w:jc w:val="center"/>
              <w:rPr>
                <w:lang w:bidi="hi-IN"/>
              </w:rPr>
            </w:pPr>
            <w:r w:rsidRPr="00360B8C">
              <w:rPr>
                <w:sz w:val="22"/>
              </w:rPr>
              <w:t>PLU 557</w:t>
            </w:r>
          </w:p>
        </w:tc>
      </w:tr>
      <w:tr w:rsidR="00B06567" w:rsidRPr="00360B8C" w14:paraId="16DE5620" w14:textId="77777777" w:rsidTr="00360B8C">
        <w:trPr>
          <w:trHeight w:val="574"/>
        </w:trPr>
        <w:tc>
          <w:tcPr>
            <w:tcW w:w="1511" w:type="dxa"/>
            <w:noWrap/>
            <w:hideMark/>
          </w:tcPr>
          <w:p w14:paraId="42876B2E" w14:textId="77777777" w:rsidR="00B06567" w:rsidRPr="00360B8C" w:rsidRDefault="00B06567" w:rsidP="004F012E">
            <w:pPr>
              <w:spacing w:after="0" w:line="240" w:lineRule="auto"/>
              <w:jc w:val="center"/>
              <w:rPr>
                <w:b/>
                <w:bCs/>
                <w:lang w:bidi="hi-IN"/>
              </w:rPr>
            </w:pPr>
            <w:r w:rsidRPr="00360B8C">
              <w:rPr>
                <w:b/>
                <w:bCs/>
                <w:sz w:val="22"/>
                <w:lang w:bidi="hi-IN"/>
              </w:rPr>
              <w:t>Cluster 6</w:t>
            </w:r>
          </w:p>
        </w:tc>
        <w:tc>
          <w:tcPr>
            <w:tcW w:w="1381" w:type="dxa"/>
            <w:noWrap/>
            <w:hideMark/>
          </w:tcPr>
          <w:p w14:paraId="60279395" w14:textId="77777777" w:rsidR="00B06567" w:rsidRPr="00360B8C" w:rsidRDefault="00B06567" w:rsidP="004F012E">
            <w:pPr>
              <w:spacing w:after="0" w:line="240" w:lineRule="auto"/>
              <w:jc w:val="center"/>
              <w:rPr>
                <w:lang w:bidi="hi-IN"/>
              </w:rPr>
            </w:pPr>
            <w:r w:rsidRPr="00360B8C">
              <w:rPr>
                <w:sz w:val="22"/>
              </w:rPr>
              <w:t>1</w:t>
            </w:r>
          </w:p>
        </w:tc>
        <w:tc>
          <w:tcPr>
            <w:tcW w:w="6457" w:type="dxa"/>
            <w:noWrap/>
            <w:hideMark/>
          </w:tcPr>
          <w:p w14:paraId="6955AD18" w14:textId="77777777" w:rsidR="00B06567" w:rsidRPr="00360B8C" w:rsidRDefault="00B06567" w:rsidP="004F012E">
            <w:pPr>
              <w:spacing w:after="0" w:line="240" w:lineRule="auto"/>
              <w:jc w:val="center"/>
              <w:rPr>
                <w:lang w:bidi="hi-IN"/>
              </w:rPr>
            </w:pPr>
            <w:r w:rsidRPr="00360B8C">
              <w:rPr>
                <w:sz w:val="22"/>
              </w:rPr>
              <w:t>LBG-752</w:t>
            </w:r>
          </w:p>
        </w:tc>
      </w:tr>
      <w:tr w:rsidR="00B06567" w:rsidRPr="00360B8C" w14:paraId="042D267A" w14:textId="77777777" w:rsidTr="00360B8C">
        <w:trPr>
          <w:trHeight w:val="574"/>
        </w:trPr>
        <w:tc>
          <w:tcPr>
            <w:tcW w:w="1511" w:type="dxa"/>
            <w:noWrap/>
          </w:tcPr>
          <w:p w14:paraId="6A9ACC62" w14:textId="77777777" w:rsidR="00B06567" w:rsidRPr="00360B8C" w:rsidRDefault="00B06567" w:rsidP="004F012E">
            <w:pPr>
              <w:spacing w:after="0" w:line="240" w:lineRule="auto"/>
              <w:jc w:val="center"/>
              <w:rPr>
                <w:b/>
                <w:bCs/>
                <w:lang w:bidi="hi-IN"/>
              </w:rPr>
            </w:pPr>
            <w:r w:rsidRPr="00360B8C">
              <w:rPr>
                <w:b/>
                <w:bCs/>
                <w:sz w:val="22"/>
                <w:lang w:bidi="hi-IN"/>
              </w:rPr>
              <w:t>Cluster 7</w:t>
            </w:r>
          </w:p>
        </w:tc>
        <w:tc>
          <w:tcPr>
            <w:tcW w:w="1381" w:type="dxa"/>
            <w:noWrap/>
          </w:tcPr>
          <w:p w14:paraId="4F9FC5BC" w14:textId="77777777" w:rsidR="00B06567" w:rsidRPr="00360B8C" w:rsidRDefault="00B06567" w:rsidP="004F012E">
            <w:pPr>
              <w:spacing w:after="0" w:line="240" w:lineRule="auto"/>
              <w:jc w:val="center"/>
              <w:rPr>
                <w:lang w:bidi="hi-IN"/>
              </w:rPr>
            </w:pPr>
            <w:r w:rsidRPr="00360B8C">
              <w:rPr>
                <w:sz w:val="22"/>
              </w:rPr>
              <w:t>1</w:t>
            </w:r>
          </w:p>
        </w:tc>
        <w:tc>
          <w:tcPr>
            <w:tcW w:w="6457" w:type="dxa"/>
            <w:noWrap/>
          </w:tcPr>
          <w:p w14:paraId="3F7199FC" w14:textId="77777777" w:rsidR="00B06567" w:rsidRPr="00360B8C" w:rsidRDefault="00B06567" w:rsidP="004F012E">
            <w:pPr>
              <w:spacing w:after="0" w:line="240" w:lineRule="auto"/>
              <w:jc w:val="center"/>
              <w:rPr>
                <w:lang w:bidi="hi-IN"/>
              </w:rPr>
            </w:pPr>
            <w:r w:rsidRPr="00360B8C">
              <w:rPr>
                <w:sz w:val="22"/>
              </w:rPr>
              <w:t>Uttara</w:t>
            </w:r>
          </w:p>
        </w:tc>
      </w:tr>
    </w:tbl>
    <w:p w14:paraId="5329C633" w14:textId="77777777" w:rsidR="00B06567" w:rsidRDefault="00B06567" w:rsidP="00B06567">
      <w:pPr>
        <w:spacing w:line="360" w:lineRule="auto"/>
        <w:ind w:left="567"/>
        <w:rPr>
          <w:szCs w:val="24"/>
        </w:rPr>
      </w:pPr>
    </w:p>
    <w:p w14:paraId="04A56EFE" w14:textId="77777777" w:rsidR="00360B8C" w:rsidRPr="00C500DB" w:rsidRDefault="00360B8C" w:rsidP="00360B8C">
      <w:pPr>
        <w:spacing w:line="360" w:lineRule="auto"/>
        <w:jc w:val="center"/>
        <w:rPr>
          <w:szCs w:val="24"/>
        </w:rPr>
      </w:pPr>
      <w:r w:rsidRPr="00C500DB">
        <w:rPr>
          <w:b/>
          <w:bCs/>
          <w:szCs w:val="24"/>
        </w:rPr>
        <w:t xml:space="preserve">Table </w:t>
      </w:r>
      <w:r>
        <w:rPr>
          <w:b/>
          <w:bCs/>
          <w:szCs w:val="24"/>
        </w:rPr>
        <w:t>3</w:t>
      </w:r>
      <w:r w:rsidRPr="00C500DB">
        <w:rPr>
          <w:b/>
          <w:bCs/>
          <w:szCs w:val="24"/>
        </w:rPr>
        <w:t xml:space="preserve"> Average Intra Cluster (Bold) and Inter Cluster D</w:t>
      </w:r>
      <w:r w:rsidRPr="00C500DB">
        <w:rPr>
          <w:b/>
          <w:bCs/>
          <w:szCs w:val="24"/>
          <w:vertAlign w:val="superscript"/>
        </w:rPr>
        <w:t>2</w:t>
      </w:r>
      <w:r w:rsidRPr="00C500DB">
        <w:rPr>
          <w:b/>
          <w:bCs/>
          <w:szCs w:val="24"/>
        </w:rPr>
        <w:t xml:space="preserve"> value in </w:t>
      </w:r>
      <w:r>
        <w:rPr>
          <w:b/>
          <w:bCs/>
          <w:szCs w:val="24"/>
        </w:rPr>
        <w:t>black gram</w:t>
      </w:r>
      <w:r w:rsidRPr="00C500DB">
        <w:rPr>
          <w:b/>
          <w:bCs/>
          <w:szCs w:val="24"/>
        </w:rPr>
        <w:t xml:space="preserve">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7"/>
        <w:gridCol w:w="1127"/>
        <w:gridCol w:w="1127"/>
        <w:gridCol w:w="1127"/>
        <w:gridCol w:w="1127"/>
        <w:gridCol w:w="1127"/>
        <w:gridCol w:w="1127"/>
      </w:tblGrid>
      <w:tr w:rsidR="00360B8C" w:rsidRPr="00360B8C" w14:paraId="607A82DA" w14:textId="77777777" w:rsidTr="004F012E">
        <w:trPr>
          <w:trHeight w:val="315"/>
        </w:trPr>
        <w:tc>
          <w:tcPr>
            <w:tcW w:w="5000" w:type="pct"/>
            <w:gridSpan w:val="8"/>
            <w:noWrap/>
            <w:vAlign w:val="bottom"/>
            <w:hideMark/>
          </w:tcPr>
          <w:p w14:paraId="599FBF4B" w14:textId="77777777" w:rsidR="00360B8C" w:rsidRPr="00360B8C" w:rsidRDefault="00360B8C" w:rsidP="004F012E">
            <w:pPr>
              <w:spacing w:after="0" w:line="240" w:lineRule="auto"/>
              <w:jc w:val="center"/>
              <w:rPr>
                <w:b/>
                <w:bCs/>
                <w:lang w:bidi="hi-IN"/>
              </w:rPr>
            </w:pPr>
            <w:r w:rsidRPr="00360B8C">
              <w:rPr>
                <w:b/>
                <w:bCs/>
                <w:sz w:val="22"/>
                <w:lang w:bidi="hi-IN"/>
              </w:rPr>
              <w:t>Cluster Distances</w:t>
            </w:r>
          </w:p>
        </w:tc>
      </w:tr>
      <w:tr w:rsidR="00360B8C" w:rsidRPr="00360B8C" w14:paraId="63B5B805" w14:textId="77777777" w:rsidTr="004F012E">
        <w:trPr>
          <w:trHeight w:val="315"/>
        </w:trPr>
        <w:tc>
          <w:tcPr>
            <w:tcW w:w="625" w:type="pct"/>
            <w:noWrap/>
            <w:vAlign w:val="bottom"/>
            <w:hideMark/>
          </w:tcPr>
          <w:p w14:paraId="56FAC088"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6CB90B5A" w14:textId="77777777" w:rsidR="00360B8C" w:rsidRPr="00360B8C" w:rsidRDefault="00360B8C" w:rsidP="004F012E">
            <w:pPr>
              <w:spacing w:after="0" w:line="240" w:lineRule="auto"/>
              <w:jc w:val="center"/>
              <w:rPr>
                <w:b/>
                <w:bCs/>
                <w:lang w:bidi="hi-IN"/>
              </w:rPr>
            </w:pPr>
            <w:r w:rsidRPr="00360B8C">
              <w:rPr>
                <w:b/>
                <w:bCs/>
                <w:sz w:val="22"/>
                <w:lang w:bidi="hi-IN"/>
              </w:rPr>
              <w:t>Cluster 1</w:t>
            </w:r>
          </w:p>
        </w:tc>
        <w:tc>
          <w:tcPr>
            <w:tcW w:w="625" w:type="pct"/>
            <w:noWrap/>
            <w:vAlign w:val="bottom"/>
            <w:hideMark/>
          </w:tcPr>
          <w:p w14:paraId="11F575C2" w14:textId="77777777" w:rsidR="00360B8C" w:rsidRPr="00360B8C" w:rsidRDefault="00360B8C" w:rsidP="004F012E">
            <w:pPr>
              <w:spacing w:after="0" w:line="240" w:lineRule="auto"/>
              <w:jc w:val="center"/>
              <w:rPr>
                <w:b/>
                <w:bCs/>
                <w:lang w:bidi="hi-IN"/>
              </w:rPr>
            </w:pPr>
            <w:r w:rsidRPr="00360B8C">
              <w:rPr>
                <w:b/>
                <w:bCs/>
                <w:sz w:val="22"/>
                <w:lang w:bidi="hi-IN"/>
              </w:rPr>
              <w:t>Cluster 2</w:t>
            </w:r>
          </w:p>
        </w:tc>
        <w:tc>
          <w:tcPr>
            <w:tcW w:w="625" w:type="pct"/>
            <w:noWrap/>
            <w:vAlign w:val="bottom"/>
            <w:hideMark/>
          </w:tcPr>
          <w:p w14:paraId="10B342E9" w14:textId="77777777" w:rsidR="00360B8C" w:rsidRPr="00360B8C" w:rsidRDefault="00360B8C" w:rsidP="004F012E">
            <w:pPr>
              <w:spacing w:after="0" w:line="240" w:lineRule="auto"/>
              <w:jc w:val="center"/>
              <w:rPr>
                <w:b/>
                <w:bCs/>
                <w:lang w:bidi="hi-IN"/>
              </w:rPr>
            </w:pPr>
            <w:r w:rsidRPr="00360B8C">
              <w:rPr>
                <w:b/>
                <w:bCs/>
                <w:sz w:val="22"/>
                <w:lang w:bidi="hi-IN"/>
              </w:rPr>
              <w:t>Cluster 3</w:t>
            </w:r>
          </w:p>
        </w:tc>
        <w:tc>
          <w:tcPr>
            <w:tcW w:w="625" w:type="pct"/>
            <w:noWrap/>
            <w:vAlign w:val="bottom"/>
            <w:hideMark/>
          </w:tcPr>
          <w:p w14:paraId="481A974C" w14:textId="77777777" w:rsidR="00360B8C" w:rsidRPr="00360B8C" w:rsidRDefault="00360B8C" w:rsidP="004F012E">
            <w:pPr>
              <w:spacing w:after="0" w:line="240" w:lineRule="auto"/>
              <w:jc w:val="center"/>
              <w:rPr>
                <w:b/>
                <w:bCs/>
                <w:lang w:bidi="hi-IN"/>
              </w:rPr>
            </w:pPr>
            <w:r w:rsidRPr="00360B8C">
              <w:rPr>
                <w:b/>
                <w:bCs/>
                <w:sz w:val="22"/>
                <w:lang w:bidi="hi-IN"/>
              </w:rPr>
              <w:t>Cluster 4</w:t>
            </w:r>
          </w:p>
        </w:tc>
        <w:tc>
          <w:tcPr>
            <w:tcW w:w="625" w:type="pct"/>
            <w:noWrap/>
            <w:vAlign w:val="bottom"/>
            <w:hideMark/>
          </w:tcPr>
          <w:p w14:paraId="3F2B105B" w14:textId="77777777" w:rsidR="00360B8C" w:rsidRPr="00360B8C" w:rsidRDefault="00360B8C" w:rsidP="004F012E">
            <w:pPr>
              <w:spacing w:after="0" w:line="240" w:lineRule="auto"/>
              <w:jc w:val="center"/>
              <w:rPr>
                <w:b/>
                <w:bCs/>
                <w:lang w:bidi="hi-IN"/>
              </w:rPr>
            </w:pPr>
            <w:r w:rsidRPr="00360B8C">
              <w:rPr>
                <w:b/>
                <w:bCs/>
                <w:sz w:val="22"/>
                <w:lang w:bidi="hi-IN"/>
              </w:rPr>
              <w:t>Cluster 5</w:t>
            </w:r>
          </w:p>
        </w:tc>
        <w:tc>
          <w:tcPr>
            <w:tcW w:w="625" w:type="pct"/>
            <w:noWrap/>
            <w:vAlign w:val="bottom"/>
            <w:hideMark/>
          </w:tcPr>
          <w:p w14:paraId="721F536A" w14:textId="77777777" w:rsidR="00360B8C" w:rsidRPr="00360B8C" w:rsidRDefault="00360B8C" w:rsidP="004F012E">
            <w:pPr>
              <w:spacing w:after="0" w:line="240" w:lineRule="auto"/>
              <w:jc w:val="center"/>
              <w:rPr>
                <w:b/>
                <w:bCs/>
                <w:lang w:bidi="hi-IN"/>
              </w:rPr>
            </w:pPr>
            <w:r w:rsidRPr="00360B8C">
              <w:rPr>
                <w:b/>
                <w:bCs/>
                <w:sz w:val="22"/>
                <w:lang w:bidi="hi-IN"/>
              </w:rPr>
              <w:t>Cluster 6</w:t>
            </w:r>
          </w:p>
        </w:tc>
        <w:tc>
          <w:tcPr>
            <w:tcW w:w="625" w:type="pct"/>
            <w:noWrap/>
            <w:vAlign w:val="bottom"/>
            <w:hideMark/>
          </w:tcPr>
          <w:p w14:paraId="36CFF9FA" w14:textId="77777777" w:rsidR="00360B8C" w:rsidRPr="00360B8C" w:rsidRDefault="00360B8C" w:rsidP="004F012E">
            <w:pPr>
              <w:spacing w:after="0" w:line="240" w:lineRule="auto"/>
              <w:jc w:val="center"/>
              <w:rPr>
                <w:b/>
                <w:bCs/>
                <w:lang w:bidi="hi-IN"/>
              </w:rPr>
            </w:pPr>
            <w:r w:rsidRPr="00360B8C">
              <w:rPr>
                <w:b/>
                <w:bCs/>
                <w:sz w:val="22"/>
                <w:lang w:bidi="hi-IN"/>
              </w:rPr>
              <w:t>Cluster 7</w:t>
            </w:r>
          </w:p>
        </w:tc>
      </w:tr>
      <w:tr w:rsidR="00360B8C" w:rsidRPr="00360B8C" w14:paraId="19451B6F" w14:textId="77777777" w:rsidTr="004F012E">
        <w:trPr>
          <w:trHeight w:val="315"/>
        </w:trPr>
        <w:tc>
          <w:tcPr>
            <w:tcW w:w="625" w:type="pct"/>
            <w:noWrap/>
            <w:vAlign w:val="bottom"/>
            <w:hideMark/>
          </w:tcPr>
          <w:p w14:paraId="4D618D9A" w14:textId="77777777" w:rsidR="00360B8C" w:rsidRPr="00360B8C" w:rsidRDefault="00360B8C" w:rsidP="004F012E">
            <w:pPr>
              <w:spacing w:after="0" w:line="240" w:lineRule="auto"/>
              <w:jc w:val="center"/>
              <w:rPr>
                <w:b/>
                <w:bCs/>
                <w:lang w:bidi="hi-IN"/>
              </w:rPr>
            </w:pPr>
            <w:r w:rsidRPr="00360B8C">
              <w:rPr>
                <w:b/>
                <w:bCs/>
                <w:sz w:val="22"/>
                <w:lang w:bidi="hi-IN"/>
              </w:rPr>
              <w:t>Cluster 1</w:t>
            </w:r>
          </w:p>
        </w:tc>
        <w:tc>
          <w:tcPr>
            <w:tcW w:w="625" w:type="pct"/>
            <w:noWrap/>
            <w:vAlign w:val="bottom"/>
            <w:hideMark/>
          </w:tcPr>
          <w:p w14:paraId="32823B77" w14:textId="77777777" w:rsidR="00360B8C" w:rsidRPr="00360B8C" w:rsidRDefault="00360B8C" w:rsidP="004F012E">
            <w:pPr>
              <w:spacing w:after="0" w:line="240" w:lineRule="auto"/>
              <w:jc w:val="center"/>
              <w:rPr>
                <w:b/>
                <w:bCs/>
                <w:lang w:bidi="hi-IN"/>
              </w:rPr>
            </w:pPr>
            <w:r w:rsidRPr="00360B8C">
              <w:rPr>
                <w:b/>
                <w:bCs/>
                <w:sz w:val="22"/>
                <w:lang w:bidi="hi-IN"/>
              </w:rPr>
              <w:t>19.55</w:t>
            </w:r>
          </w:p>
        </w:tc>
        <w:tc>
          <w:tcPr>
            <w:tcW w:w="625" w:type="pct"/>
            <w:noWrap/>
            <w:vAlign w:val="bottom"/>
            <w:hideMark/>
          </w:tcPr>
          <w:p w14:paraId="49301AFF" w14:textId="77777777" w:rsidR="00360B8C" w:rsidRPr="00360B8C" w:rsidRDefault="00360B8C" w:rsidP="004F012E">
            <w:pPr>
              <w:spacing w:after="0" w:line="240" w:lineRule="auto"/>
              <w:jc w:val="center"/>
              <w:rPr>
                <w:lang w:bidi="hi-IN"/>
              </w:rPr>
            </w:pPr>
            <w:r w:rsidRPr="00360B8C">
              <w:rPr>
                <w:sz w:val="22"/>
                <w:lang w:bidi="hi-IN"/>
              </w:rPr>
              <w:t>39.20</w:t>
            </w:r>
          </w:p>
        </w:tc>
        <w:tc>
          <w:tcPr>
            <w:tcW w:w="625" w:type="pct"/>
            <w:noWrap/>
            <w:vAlign w:val="bottom"/>
            <w:hideMark/>
          </w:tcPr>
          <w:p w14:paraId="55888F83" w14:textId="77777777" w:rsidR="00360B8C" w:rsidRPr="00360B8C" w:rsidRDefault="00360B8C" w:rsidP="004F012E">
            <w:pPr>
              <w:spacing w:after="0" w:line="240" w:lineRule="auto"/>
              <w:jc w:val="center"/>
              <w:rPr>
                <w:lang w:bidi="hi-IN"/>
              </w:rPr>
            </w:pPr>
            <w:r w:rsidRPr="00360B8C">
              <w:rPr>
                <w:sz w:val="22"/>
                <w:lang w:bidi="hi-IN"/>
              </w:rPr>
              <w:t>33.17</w:t>
            </w:r>
          </w:p>
        </w:tc>
        <w:tc>
          <w:tcPr>
            <w:tcW w:w="625" w:type="pct"/>
            <w:noWrap/>
            <w:vAlign w:val="bottom"/>
            <w:hideMark/>
          </w:tcPr>
          <w:p w14:paraId="72F67D7D" w14:textId="77777777" w:rsidR="00360B8C" w:rsidRPr="00360B8C" w:rsidRDefault="00360B8C" w:rsidP="004F012E">
            <w:pPr>
              <w:spacing w:after="0" w:line="240" w:lineRule="auto"/>
              <w:jc w:val="center"/>
              <w:rPr>
                <w:lang w:bidi="hi-IN"/>
              </w:rPr>
            </w:pPr>
            <w:r w:rsidRPr="00360B8C">
              <w:rPr>
                <w:sz w:val="22"/>
                <w:lang w:bidi="hi-IN"/>
              </w:rPr>
              <w:t>34.52</w:t>
            </w:r>
          </w:p>
        </w:tc>
        <w:tc>
          <w:tcPr>
            <w:tcW w:w="625" w:type="pct"/>
            <w:noWrap/>
            <w:vAlign w:val="bottom"/>
            <w:hideMark/>
          </w:tcPr>
          <w:p w14:paraId="753909A3" w14:textId="77777777" w:rsidR="00360B8C" w:rsidRPr="00360B8C" w:rsidRDefault="00360B8C" w:rsidP="004F012E">
            <w:pPr>
              <w:spacing w:after="0" w:line="240" w:lineRule="auto"/>
              <w:jc w:val="center"/>
              <w:rPr>
                <w:lang w:bidi="hi-IN"/>
              </w:rPr>
            </w:pPr>
            <w:r w:rsidRPr="00360B8C">
              <w:rPr>
                <w:sz w:val="22"/>
                <w:lang w:bidi="hi-IN"/>
              </w:rPr>
              <w:t>39.83</w:t>
            </w:r>
          </w:p>
        </w:tc>
        <w:tc>
          <w:tcPr>
            <w:tcW w:w="625" w:type="pct"/>
            <w:noWrap/>
            <w:vAlign w:val="bottom"/>
            <w:hideMark/>
          </w:tcPr>
          <w:p w14:paraId="28339B57" w14:textId="77777777" w:rsidR="00360B8C" w:rsidRPr="00360B8C" w:rsidRDefault="00360B8C" w:rsidP="004F012E">
            <w:pPr>
              <w:spacing w:after="0" w:line="240" w:lineRule="auto"/>
              <w:jc w:val="center"/>
              <w:rPr>
                <w:lang w:bidi="hi-IN"/>
              </w:rPr>
            </w:pPr>
            <w:r w:rsidRPr="00360B8C">
              <w:rPr>
                <w:sz w:val="22"/>
                <w:lang w:bidi="hi-IN"/>
              </w:rPr>
              <w:t>80.64</w:t>
            </w:r>
          </w:p>
        </w:tc>
        <w:tc>
          <w:tcPr>
            <w:tcW w:w="625" w:type="pct"/>
            <w:noWrap/>
            <w:vAlign w:val="bottom"/>
            <w:hideMark/>
          </w:tcPr>
          <w:p w14:paraId="5EDB2C73" w14:textId="77777777" w:rsidR="00360B8C" w:rsidRPr="00360B8C" w:rsidRDefault="00360B8C" w:rsidP="004F012E">
            <w:pPr>
              <w:spacing w:after="0" w:line="240" w:lineRule="auto"/>
              <w:jc w:val="center"/>
              <w:rPr>
                <w:lang w:bidi="hi-IN"/>
              </w:rPr>
            </w:pPr>
            <w:r w:rsidRPr="00360B8C">
              <w:rPr>
                <w:sz w:val="22"/>
                <w:lang w:bidi="hi-IN"/>
              </w:rPr>
              <w:t>54.55</w:t>
            </w:r>
          </w:p>
        </w:tc>
      </w:tr>
      <w:tr w:rsidR="00360B8C" w:rsidRPr="00360B8C" w14:paraId="0711611B" w14:textId="77777777" w:rsidTr="004F012E">
        <w:trPr>
          <w:trHeight w:val="315"/>
        </w:trPr>
        <w:tc>
          <w:tcPr>
            <w:tcW w:w="625" w:type="pct"/>
            <w:noWrap/>
            <w:vAlign w:val="bottom"/>
            <w:hideMark/>
          </w:tcPr>
          <w:p w14:paraId="0B3A3B22" w14:textId="77777777" w:rsidR="00360B8C" w:rsidRPr="00360B8C" w:rsidRDefault="00360B8C" w:rsidP="004F012E">
            <w:pPr>
              <w:spacing w:after="0" w:line="240" w:lineRule="auto"/>
              <w:jc w:val="center"/>
              <w:rPr>
                <w:b/>
                <w:bCs/>
                <w:lang w:bidi="hi-IN"/>
              </w:rPr>
            </w:pPr>
            <w:r w:rsidRPr="00360B8C">
              <w:rPr>
                <w:b/>
                <w:bCs/>
                <w:sz w:val="22"/>
                <w:lang w:bidi="hi-IN"/>
              </w:rPr>
              <w:t>Cluster 2</w:t>
            </w:r>
          </w:p>
        </w:tc>
        <w:tc>
          <w:tcPr>
            <w:tcW w:w="625" w:type="pct"/>
            <w:noWrap/>
            <w:vAlign w:val="bottom"/>
            <w:hideMark/>
          </w:tcPr>
          <w:p w14:paraId="53FB379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67910E3F" w14:textId="77777777" w:rsidR="00360B8C" w:rsidRPr="00360B8C" w:rsidRDefault="00360B8C" w:rsidP="004F012E">
            <w:pPr>
              <w:spacing w:after="0" w:line="240" w:lineRule="auto"/>
              <w:jc w:val="center"/>
              <w:rPr>
                <w:b/>
                <w:bCs/>
                <w:lang w:bidi="hi-IN"/>
              </w:rPr>
            </w:pPr>
            <w:r w:rsidRPr="00360B8C">
              <w:rPr>
                <w:b/>
                <w:bCs/>
                <w:sz w:val="22"/>
                <w:lang w:bidi="hi-IN"/>
              </w:rPr>
              <w:t>12.44</w:t>
            </w:r>
          </w:p>
        </w:tc>
        <w:tc>
          <w:tcPr>
            <w:tcW w:w="625" w:type="pct"/>
            <w:noWrap/>
            <w:vAlign w:val="bottom"/>
            <w:hideMark/>
          </w:tcPr>
          <w:p w14:paraId="42DC7807" w14:textId="77777777" w:rsidR="00360B8C" w:rsidRPr="00360B8C" w:rsidRDefault="00360B8C" w:rsidP="004F012E">
            <w:pPr>
              <w:spacing w:after="0" w:line="240" w:lineRule="auto"/>
              <w:jc w:val="center"/>
              <w:rPr>
                <w:lang w:bidi="hi-IN"/>
              </w:rPr>
            </w:pPr>
            <w:r w:rsidRPr="00360B8C">
              <w:rPr>
                <w:sz w:val="22"/>
                <w:lang w:bidi="hi-IN"/>
              </w:rPr>
              <w:t>59.20</w:t>
            </w:r>
          </w:p>
        </w:tc>
        <w:tc>
          <w:tcPr>
            <w:tcW w:w="625" w:type="pct"/>
            <w:noWrap/>
            <w:vAlign w:val="bottom"/>
            <w:hideMark/>
          </w:tcPr>
          <w:p w14:paraId="1EF58906" w14:textId="77777777" w:rsidR="00360B8C" w:rsidRPr="00360B8C" w:rsidRDefault="00360B8C" w:rsidP="004F012E">
            <w:pPr>
              <w:spacing w:after="0" w:line="240" w:lineRule="auto"/>
              <w:jc w:val="center"/>
              <w:rPr>
                <w:lang w:bidi="hi-IN"/>
              </w:rPr>
            </w:pPr>
            <w:r w:rsidRPr="00360B8C">
              <w:rPr>
                <w:sz w:val="22"/>
                <w:lang w:bidi="hi-IN"/>
              </w:rPr>
              <w:t>46.83</w:t>
            </w:r>
          </w:p>
        </w:tc>
        <w:tc>
          <w:tcPr>
            <w:tcW w:w="625" w:type="pct"/>
            <w:noWrap/>
            <w:vAlign w:val="bottom"/>
            <w:hideMark/>
          </w:tcPr>
          <w:p w14:paraId="4C9674E9" w14:textId="77777777" w:rsidR="00360B8C" w:rsidRPr="00360B8C" w:rsidRDefault="00360B8C" w:rsidP="004F012E">
            <w:pPr>
              <w:spacing w:after="0" w:line="240" w:lineRule="auto"/>
              <w:jc w:val="center"/>
              <w:rPr>
                <w:lang w:bidi="hi-IN"/>
              </w:rPr>
            </w:pPr>
            <w:r w:rsidRPr="00360B8C">
              <w:rPr>
                <w:sz w:val="22"/>
                <w:lang w:bidi="hi-IN"/>
              </w:rPr>
              <w:t>81.13</w:t>
            </w:r>
          </w:p>
        </w:tc>
        <w:tc>
          <w:tcPr>
            <w:tcW w:w="625" w:type="pct"/>
            <w:noWrap/>
            <w:vAlign w:val="bottom"/>
            <w:hideMark/>
          </w:tcPr>
          <w:p w14:paraId="430FDE4B" w14:textId="77777777" w:rsidR="00360B8C" w:rsidRPr="00360B8C" w:rsidRDefault="00360B8C" w:rsidP="004F012E">
            <w:pPr>
              <w:spacing w:after="0" w:line="240" w:lineRule="auto"/>
              <w:jc w:val="center"/>
              <w:rPr>
                <w:lang w:bidi="hi-IN"/>
              </w:rPr>
            </w:pPr>
            <w:r w:rsidRPr="00360B8C">
              <w:rPr>
                <w:sz w:val="22"/>
                <w:lang w:bidi="hi-IN"/>
              </w:rPr>
              <w:t>137.92</w:t>
            </w:r>
          </w:p>
        </w:tc>
        <w:tc>
          <w:tcPr>
            <w:tcW w:w="625" w:type="pct"/>
            <w:noWrap/>
            <w:vAlign w:val="bottom"/>
            <w:hideMark/>
          </w:tcPr>
          <w:p w14:paraId="52CFC04E" w14:textId="77777777" w:rsidR="00360B8C" w:rsidRPr="00360B8C" w:rsidRDefault="00360B8C" w:rsidP="004F012E">
            <w:pPr>
              <w:spacing w:after="0" w:line="240" w:lineRule="auto"/>
              <w:jc w:val="center"/>
              <w:rPr>
                <w:lang w:bidi="hi-IN"/>
              </w:rPr>
            </w:pPr>
            <w:r w:rsidRPr="00360B8C">
              <w:rPr>
                <w:sz w:val="22"/>
                <w:lang w:bidi="hi-IN"/>
              </w:rPr>
              <w:t>51.88</w:t>
            </w:r>
          </w:p>
        </w:tc>
      </w:tr>
      <w:tr w:rsidR="00360B8C" w:rsidRPr="00360B8C" w14:paraId="074CF7E4" w14:textId="77777777" w:rsidTr="004F012E">
        <w:trPr>
          <w:trHeight w:val="315"/>
        </w:trPr>
        <w:tc>
          <w:tcPr>
            <w:tcW w:w="625" w:type="pct"/>
            <w:noWrap/>
            <w:vAlign w:val="bottom"/>
            <w:hideMark/>
          </w:tcPr>
          <w:p w14:paraId="40C70A72" w14:textId="77777777" w:rsidR="00360B8C" w:rsidRPr="00360B8C" w:rsidRDefault="00360B8C" w:rsidP="004F012E">
            <w:pPr>
              <w:spacing w:after="0" w:line="240" w:lineRule="auto"/>
              <w:jc w:val="center"/>
              <w:rPr>
                <w:b/>
                <w:bCs/>
                <w:lang w:bidi="hi-IN"/>
              </w:rPr>
            </w:pPr>
            <w:r w:rsidRPr="00360B8C">
              <w:rPr>
                <w:b/>
                <w:bCs/>
                <w:sz w:val="22"/>
                <w:lang w:bidi="hi-IN"/>
              </w:rPr>
              <w:t>Cluster 3</w:t>
            </w:r>
          </w:p>
        </w:tc>
        <w:tc>
          <w:tcPr>
            <w:tcW w:w="625" w:type="pct"/>
            <w:noWrap/>
            <w:vAlign w:val="bottom"/>
            <w:hideMark/>
          </w:tcPr>
          <w:p w14:paraId="2EE895C0"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2BC5B487"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5AAB6759" w14:textId="77777777" w:rsidR="00360B8C" w:rsidRPr="00360B8C" w:rsidRDefault="00360B8C" w:rsidP="004F012E">
            <w:pPr>
              <w:spacing w:after="0" w:line="240" w:lineRule="auto"/>
              <w:jc w:val="center"/>
              <w:rPr>
                <w:b/>
                <w:bCs/>
                <w:lang w:bidi="hi-IN"/>
              </w:rPr>
            </w:pPr>
            <w:r w:rsidRPr="00360B8C">
              <w:rPr>
                <w:b/>
                <w:bCs/>
                <w:sz w:val="22"/>
                <w:lang w:bidi="hi-IN"/>
              </w:rPr>
              <w:t>24.11</w:t>
            </w:r>
          </w:p>
        </w:tc>
        <w:tc>
          <w:tcPr>
            <w:tcW w:w="625" w:type="pct"/>
            <w:noWrap/>
            <w:vAlign w:val="bottom"/>
            <w:hideMark/>
          </w:tcPr>
          <w:p w14:paraId="7CA8A608" w14:textId="77777777" w:rsidR="00360B8C" w:rsidRPr="00360B8C" w:rsidRDefault="00360B8C" w:rsidP="004F012E">
            <w:pPr>
              <w:spacing w:after="0" w:line="240" w:lineRule="auto"/>
              <w:jc w:val="center"/>
              <w:rPr>
                <w:lang w:bidi="hi-IN"/>
              </w:rPr>
            </w:pPr>
            <w:r w:rsidRPr="00360B8C">
              <w:rPr>
                <w:sz w:val="22"/>
                <w:lang w:bidi="hi-IN"/>
              </w:rPr>
              <w:t>75.05</w:t>
            </w:r>
          </w:p>
        </w:tc>
        <w:tc>
          <w:tcPr>
            <w:tcW w:w="625" w:type="pct"/>
            <w:noWrap/>
            <w:vAlign w:val="bottom"/>
            <w:hideMark/>
          </w:tcPr>
          <w:p w14:paraId="6CF685E7" w14:textId="77777777" w:rsidR="00360B8C" w:rsidRPr="00360B8C" w:rsidRDefault="00360B8C" w:rsidP="004F012E">
            <w:pPr>
              <w:spacing w:after="0" w:line="240" w:lineRule="auto"/>
              <w:jc w:val="center"/>
              <w:rPr>
                <w:lang w:bidi="hi-IN"/>
              </w:rPr>
            </w:pPr>
            <w:r w:rsidRPr="00360B8C">
              <w:rPr>
                <w:sz w:val="22"/>
                <w:lang w:bidi="hi-IN"/>
              </w:rPr>
              <w:t>61.67</w:t>
            </w:r>
          </w:p>
        </w:tc>
        <w:tc>
          <w:tcPr>
            <w:tcW w:w="625" w:type="pct"/>
            <w:noWrap/>
            <w:vAlign w:val="bottom"/>
            <w:hideMark/>
          </w:tcPr>
          <w:p w14:paraId="487BD8A4" w14:textId="77777777" w:rsidR="00360B8C" w:rsidRPr="00360B8C" w:rsidRDefault="00360B8C" w:rsidP="004F012E">
            <w:pPr>
              <w:spacing w:after="0" w:line="240" w:lineRule="auto"/>
              <w:jc w:val="center"/>
              <w:rPr>
                <w:lang w:bidi="hi-IN"/>
              </w:rPr>
            </w:pPr>
            <w:r w:rsidRPr="00360B8C">
              <w:rPr>
                <w:sz w:val="22"/>
                <w:lang w:bidi="hi-IN"/>
              </w:rPr>
              <w:t>45.92</w:t>
            </w:r>
          </w:p>
        </w:tc>
        <w:tc>
          <w:tcPr>
            <w:tcW w:w="625" w:type="pct"/>
            <w:noWrap/>
            <w:vAlign w:val="bottom"/>
            <w:hideMark/>
          </w:tcPr>
          <w:p w14:paraId="5232F0CE" w14:textId="77777777" w:rsidR="00360B8C" w:rsidRPr="00360B8C" w:rsidRDefault="00360B8C" w:rsidP="004F012E">
            <w:pPr>
              <w:spacing w:after="0" w:line="240" w:lineRule="auto"/>
              <w:jc w:val="center"/>
              <w:rPr>
                <w:lang w:bidi="hi-IN"/>
              </w:rPr>
            </w:pPr>
            <w:r w:rsidRPr="00360B8C">
              <w:rPr>
                <w:sz w:val="22"/>
                <w:lang w:bidi="hi-IN"/>
              </w:rPr>
              <w:t>41.27</w:t>
            </w:r>
          </w:p>
        </w:tc>
      </w:tr>
      <w:tr w:rsidR="00360B8C" w:rsidRPr="00360B8C" w14:paraId="61991DDC" w14:textId="77777777" w:rsidTr="004F012E">
        <w:trPr>
          <w:trHeight w:val="315"/>
        </w:trPr>
        <w:tc>
          <w:tcPr>
            <w:tcW w:w="625" w:type="pct"/>
            <w:noWrap/>
            <w:vAlign w:val="bottom"/>
            <w:hideMark/>
          </w:tcPr>
          <w:p w14:paraId="2ECE8C45" w14:textId="77777777" w:rsidR="00360B8C" w:rsidRPr="00360B8C" w:rsidRDefault="00360B8C" w:rsidP="004F012E">
            <w:pPr>
              <w:spacing w:after="0" w:line="240" w:lineRule="auto"/>
              <w:jc w:val="center"/>
              <w:rPr>
                <w:b/>
                <w:bCs/>
                <w:lang w:bidi="hi-IN"/>
              </w:rPr>
            </w:pPr>
            <w:r w:rsidRPr="00360B8C">
              <w:rPr>
                <w:b/>
                <w:bCs/>
                <w:sz w:val="22"/>
                <w:lang w:bidi="hi-IN"/>
              </w:rPr>
              <w:t>Cluster 4</w:t>
            </w:r>
          </w:p>
        </w:tc>
        <w:tc>
          <w:tcPr>
            <w:tcW w:w="625" w:type="pct"/>
            <w:noWrap/>
            <w:vAlign w:val="bottom"/>
            <w:hideMark/>
          </w:tcPr>
          <w:p w14:paraId="44E7ED83"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108F8825"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6D66A6D7"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161B772D"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noWrap/>
            <w:vAlign w:val="bottom"/>
            <w:hideMark/>
          </w:tcPr>
          <w:p w14:paraId="36B7B092" w14:textId="77777777" w:rsidR="00360B8C" w:rsidRPr="00360B8C" w:rsidRDefault="00360B8C" w:rsidP="004F012E">
            <w:pPr>
              <w:spacing w:after="0" w:line="240" w:lineRule="auto"/>
              <w:jc w:val="center"/>
              <w:rPr>
                <w:lang w:bidi="hi-IN"/>
              </w:rPr>
            </w:pPr>
            <w:r w:rsidRPr="00360B8C">
              <w:rPr>
                <w:sz w:val="22"/>
                <w:lang w:bidi="hi-IN"/>
              </w:rPr>
              <w:t>49.18</w:t>
            </w:r>
          </w:p>
        </w:tc>
        <w:tc>
          <w:tcPr>
            <w:tcW w:w="625" w:type="pct"/>
            <w:noWrap/>
            <w:vAlign w:val="bottom"/>
            <w:hideMark/>
          </w:tcPr>
          <w:p w14:paraId="3FFDA5DC" w14:textId="77777777" w:rsidR="00360B8C" w:rsidRPr="00360B8C" w:rsidRDefault="00360B8C" w:rsidP="004F012E">
            <w:pPr>
              <w:spacing w:after="0" w:line="240" w:lineRule="auto"/>
              <w:jc w:val="center"/>
              <w:rPr>
                <w:lang w:bidi="hi-IN"/>
              </w:rPr>
            </w:pPr>
            <w:r w:rsidRPr="00360B8C">
              <w:rPr>
                <w:sz w:val="22"/>
                <w:lang w:bidi="hi-IN"/>
              </w:rPr>
              <w:t>168.17</w:t>
            </w:r>
          </w:p>
        </w:tc>
        <w:tc>
          <w:tcPr>
            <w:tcW w:w="625" w:type="pct"/>
            <w:noWrap/>
            <w:vAlign w:val="bottom"/>
            <w:hideMark/>
          </w:tcPr>
          <w:p w14:paraId="00D0B414" w14:textId="77777777" w:rsidR="00360B8C" w:rsidRPr="00360B8C" w:rsidRDefault="00360B8C" w:rsidP="004F012E">
            <w:pPr>
              <w:spacing w:after="0" w:line="240" w:lineRule="auto"/>
              <w:jc w:val="center"/>
              <w:rPr>
                <w:lang w:bidi="hi-IN"/>
              </w:rPr>
            </w:pPr>
            <w:r w:rsidRPr="00360B8C">
              <w:rPr>
                <w:sz w:val="22"/>
                <w:lang w:bidi="hi-IN"/>
              </w:rPr>
              <w:t>115.80</w:t>
            </w:r>
          </w:p>
        </w:tc>
      </w:tr>
      <w:tr w:rsidR="00360B8C" w:rsidRPr="00360B8C" w14:paraId="3CF879D9" w14:textId="77777777" w:rsidTr="004F012E">
        <w:trPr>
          <w:trHeight w:val="315"/>
        </w:trPr>
        <w:tc>
          <w:tcPr>
            <w:tcW w:w="625" w:type="pct"/>
            <w:noWrap/>
            <w:vAlign w:val="bottom"/>
            <w:hideMark/>
          </w:tcPr>
          <w:p w14:paraId="4A1B5C69" w14:textId="77777777" w:rsidR="00360B8C" w:rsidRPr="00360B8C" w:rsidRDefault="00360B8C" w:rsidP="004F012E">
            <w:pPr>
              <w:spacing w:after="0" w:line="240" w:lineRule="auto"/>
              <w:jc w:val="center"/>
              <w:rPr>
                <w:b/>
                <w:bCs/>
                <w:lang w:bidi="hi-IN"/>
              </w:rPr>
            </w:pPr>
            <w:r w:rsidRPr="00360B8C">
              <w:rPr>
                <w:b/>
                <w:bCs/>
                <w:sz w:val="22"/>
                <w:lang w:bidi="hi-IN"/>
              </w:rPr>
              <w:t>Cluster 5</w:t>
            </w:r>
          </w:p>
        </w:tc>
        <w:tc>
          <w:tcPr>
            <w:tcW w:w="625" w:type="pct"/>
            <w:noWrap/>
            <w:vAlign w:val="bottom"/>
            <w:hideMark/>
          </w:tcPr>
          <w:p w14:paraId="16B5052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3992ACC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4AFB8724"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2E7C4E0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71CAA6ED"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noWrap/>
            <w:vAlign w:val="bottom"/>
            <w:hideMark/>
          </w:tcPr>
          <w:p w14:paraId="0672D560" w14:textId="77777777" w:rsidR="00360B8C" w:rsidRPr="00360B8C" w:rsidRDefault="00360B8C" w:rsidP="004F012E">
            <w:pPr>
              <w:spacing w:after="0" w:line="240" w:lineRule="auto"/>
              <w:jc w:val="center"/>
              <w:rPr>
                <w:lang w:bidi="hi-IN"/>
              </w:rPr>
            </w:pPr>
            <w:r w:rsidRPr="00360B8C">
              <w:rPr>
                <w:sz w:val="22"/>
                <w:lang w:bidi="hi-IN"/>
              </w:rPr>
              <w:t>91.99</w:t>
            </w:r>
          </w:p>
        </w:tc>
        <w:tc>
          <w:tcPr>
            <w:tcW w:w="625" w:type="pct"/>
            <w:noWrap/>
            <w:vAlign w:val="bottom"/>
            <w:hideMark/>
          </w:tcPr>
          <w:p w14:paraId="7E708057" w14:textId="77777777" w:rsidR="00360B8C" w:rsidRPr="00360B8C" w:rsidRDefault="00360B8C" w:rsidP="004F012E">
            <w:pPr>
              <w:spacing w:after="0" w:line="240" w:lineRule="auto"/>
              <w:jc w:val="center"/>
              <w:rPr>
                <w:lang w:bidi="hi-IN"/>
              </w:rPr>
            </w:pPr>
            <w:r w:rsidRPr="00360B8C">
              <w:rPr>
                <w:sz w:val="22"/>
                <w:lang w:bidi="hi-IN"/>
              </w:rPr>
              <w:t>102.98</w:t>
            </w:r>
          </w:p>
        </w:tc>
      </w:tr>
      <w:tr w:rsidR="00360B8C" w:rsidRPr="00360B8C" w14:paraId="10DCB5B2" w14:textId="77777777" w:rsidTr="004F012E">
        <w:trPr>
          <w:trHeight w:val="315"/>
        </w:trPr>
        <w:tc>
          <w:tcPr>
            <w:tcW w:w="625" w:type="pct"/>
            <w:noWrap/>
            <w:vAlign w:val="bottom"/>
            <w:hideMark/>
          </w:tcPr>
          <w:p w14:paraId="2367576B" w14:textId="77777777" w:rsidR="00360B8C" w:rsidRPr="00360B8C" w:rsidRDefault="00360B8C" w:rsidP="004F012E">
            <w:pPr>
              <w:spacing w:after="0" w:line="240" w:lineRule="auto"/>
              <w:jc w:val="center"/>
              <w:rPr>
                <w:b/>
                <w:bCs/>
                <w:lang w:bidi="hi-IN"/>
              </w:rPr>
            </w:pPr>
            <w:r w:rsidRPr="00360B8C">
              <w:rPr>
                <w:b/>
                <w:bCs/>
                <w:sz w:val="22"/>
                <w:lang w:bidi="hi-IN"/>
              </w:rPr>
              <w:t>Cluster 6</w:t>
            </w:r>
          </w:p>
        </w:tc>
        <w:tc>
          <w:tcPr>
            <w:tcW w:w="625" w:type="pct"/>
            <w:noWrap/>
            <w:vAlign w:val="bottom"/>
            <w:hideMark/>
          </w:tcPr>
          <w:p w14:paraId="4E9178B0"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3DCFE974"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6C3BE818"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5143E29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3457CCA3"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27525BA3"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noWrap/>
            <w:vAlign w:val="bottom"/>
            <w:hideMark/>
          </w:tcPr>
          <w:p w14:paraId="1D924E90" w14:textId="77777777" w:rsidR="00360B8C" w:rsidRPr="00360B8C" w:rsidRDefault="00360B8C" w:rsidP="004F012E">
            <w:pPr>
              <w:spacing w:after="0" w:line="240" w:lineRule="auto"/>
              <w:jc w:val="center"/>
              <w:rPr>
                <w:lang w:bidi="hi-IN"/>
              </w:rPr>
            </w:pPr>
            <w:r w:rsidRPr="00360B8C">
              <w:rPr>
                <w:sz w:val="22"/>
                <w:lang w:bidi="hi-IN"/>
              </w:rPr>
              <w:t>55.13</w:t>
            </w:r>
          </w:p>
        </w:tc>
      </w:tr>
      <w:tr w:rsidR="00360B8C" w:rsidRPr="00360B8C" w14:paraId="32E56C2B" w14:textId="77777777" w:rsidTr="004F012E">
        <w:trPr>
          <w:trHeight w:val="330"/>
        </w:trPr>
        <w:tc>
          <w:tcPr>
            <w:tcW w:w="625" w:type="pct"/>
            <w:noWrap/>
            <w:vAlign w:val="bottom"/>
            <w:hideMark/>
          </w:tcPr>
          <w:p w14:paraId="7E3316CC" w14:textId="77777777" w:rsidR="00360B8C" w:rsidRPr="00360B8C" w:rsidRDefault="00360B8C" w:rsidP="004F012E">
            <w:pPr>
              <w:spacing w:after="0" w:line="240" w:lineRule="auto"/>
              <w:jc w:val="center"/>
              <w:rPr>
                <w:b/>
                <w:bCs/>
                <w:lang w:bidi="hi-IN"/>
              </w:rPr>
            </w:pPr>
            <w:r w:rsidRPr="00360B8C">
              <w:rPr>
                <w:b/>
                <w:bCs/>
                <w:sz w:val="22"/>
                <w:lang w:bidi="hi-IN"/>
              </w:rPr>
              <w:t>Cluster 7</w:t>
            </w:r>
          </w:p>
        </w:tc>
        <w:tc>
          <w:tcPr>
            <w:tcW w:w="625" w:type="pct"/>
            <w:noWrap/>
            <w:vAlign w:val="bottom"/>
            <w:hideMark/>
          </w:tcPr>
          <w:p w14:paraId="08FE859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2758113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7899C55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3E33C02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62600251"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1845CF5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noWrap/>
            <w:vAlign w:val="bottom"/>
            <w:hideMark/>
          </w:tcPr>
          <w:p w14:paraId="492F33DC" w14:textId="77777777" w:rsidR="00360B8C" w:rsidRPr="00360B8C" w:rsidRDefault="00360B8C" w:rsidP="004F012E">
            <w:pPr>
              <w:spacing w:after="0" w:line="240" w:lineRule="auto"/>
              <w:jc w:val="center"/>
              <w:rPr>
                <w:b/>
                <w:bCs/>
                <w:lang w:bidi="hi-IN"/>
              </w:rPr>
            </w:pPr>
            <w:r w:rsidRPr="00360B8C">
              <w:rPr>
                <w:b/>
                <w:bCs/>
                <w:sz w:val="22"/>
                <w:lang w:bidi="hi-IN"/>
              </w:rPr>
              <w:t>0.00</w:t>
            </w:r>
          </w:p>
        </w:tc>
      </w:tr>
    </w:tbl>
    <w:p w14:paraId="26738105" w14:textId="77777777" w:rsidR="00360B8C" w:rsidRDefault="00360B8C" w:rsidP="00360B8C">
      <w:pPr>
        <w:spacing w:line="360" w:lineRule="auto"/>
        <w:rPr>
          <w:b/>
          <w:bCs/>
        </w:rPr>
      </w:pPr>
    </w:p>
    <w:p w14:paraId="382956A9" w14:textId="77777777" w:rsidR="00B06567" w:rsidRDefault="00B06567" w:rsidP="00B06567">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B06567" w14:paraId="6AE21F77" w14:textId="77777777" w:rsidTr="004F012E">
        <w:trPr>
          <w:trHeight w:val="12748"/>
        </w:trPr>
        <w:tc>
          <w:tcPr>
            <w:tcW w:w="9017" w:type="dxa"/>
          </w:tcPr>
          <w:p w14:paraId="24EE73ED" w14:textId="77777777" w:rsidR="00B06567" w:rsidRDefault="00B06567" w:rsidP="004F012E">
            <w:pPr>
              <w:spacing w:line="360" w:lineRule="auto"/>
              <w:jc w:val="center"/>
              <w:rPr>
                <w:b/>
                <w:bCs/>
              </w:rPr>
            </w:pPr>
            <w:r>
              <w:rPr>
                <w:noProof/>
                <w:lang w:val="en-US" w:eastAsia="en-US"/>
              </w:rPr>
              <w:lastRenderedPageBreak/>
              <w:drawing>
                <wp:anchor distT="0" distB="0" distL="114300" distR="114300" simplePos="0" relativeHeight="251675648" behindDoc="0" locked="0" layoutInCell="1" allowOverlap="1" wp14:anchorId="2A94D010" wp14:editId="29FEAD43">
                  <wp:simplePos x="0" y="0"/>
                  <wp:positionH relativeFrom="column">
                    <wp:posOffset>-68580</wp:posOffset>
                  </wp:positionH>
                  <wp:positionV relativeFrom="paragraph">
                    <wp:posOffset>0</wp:posOffset>
                  </wp:positionV>
                  <wp:extent cx="5732145" cy="7821930"/>
                  <wp:effectExtent l="0" t="0" r="1905" b="7620"/>
                  <wp:wrapThrough wrapText="bothSides">
                    <wp:wrapPolygon edited="0">
                      <wp:start x="0" y="0"/>
                      <wp:lineTo x="0" y="21568"/>
                      <wp:lineTo x="21535" y="21568"/>
                      <wp:lineTo x="21535" y="0"/>
                      <wp:lineTo x="0" y="0"/>
                    </wp:wrapPolygon>
                  </wp:wrapThrough>
                  <wp:docPr id="569383711" name="Picture 1" descr="A diagram of a chart&#10;&#10;AI-generated content may be incorrect.">
                    <a:extLst xmlns:a="http://schemas.openxmlformats.org/drawingml/2006/main">
                      <a:ext uri="{FF2B5EF4-FFF2-40B4-BE49-F238E27FC236}">
                        <a16:creationId xmlns:a16="http://schemas.microsoft.com/office/drawing/2014/main" id="{6950BB93-54E1-1E5D-7418-184058970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83711" name="Picture 1" descr="A diagram of a chart&#10;&#10;AI-generated content may be incorrect.">
                            <a:extLst>
                              <a:ext uri="{FF2B5EF4-FFF2-40B4-BE49-F238E27FC236}">
                                <a16:creationId xmlns:a16="http://schemas.microsoft.com/office/drawing/2014/main" id="{6950BB93-54E1-1E5D-7418-1840589706B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45" cy="7821930"/>
                          </a:xfrm>
                          <a:prstGeom prst="rect">
                            <a:avLst/>
                          </a:prstGeom>
                        </pic:spPr>
                      </pic:pic>
                    </a:graphicData>
                  </a:graphic>
                </wp:anchor>
              </w:drawing>
            </w:r>
            <w:r w:rsidRPr="00BA34C0">
              <w:rPr>
                <w:b/>
                <w:bCs/>
                <w:szCs w:val="24"/>
              </w:rPr>
              <w:t xml:space="preserve">Figure </w:t>
            </w:r>
            <w:r w:rsidR="00563503">
              <w:rPr>
                <w:b/>
                <w:bCs/>
                <w:szCs w:val="24"/>
              </w:rPr>
              <w:t>1</w:t>
            </w:r>
            <w:r w:rsidRPr="00BA34C0">
              <w:rPr>
                <w:b/>
                <w:bCs/>
                <w:szCs w:val="24"/>
              </w:rPr>
              <w:t xml:space="preserve"> Cluster composition of </w:t>
            </w:r>
            <w:r>
              <w:rPr>
                <w:b/>
                <w:bCs/>
                <w:szCs w:val="24"/>
              </w:rPr>
              <w:t>50</w:t>
            </w:r>
            <w:r w:rsidRPr="008D6DDA">
              <w:rPr>
                <w:b/>
                <w:bCs/>
                <w:szCs w:val="24"/>
              </w:rPr>
              <w:t xml:space="preserve"> genotypes</w:t>
            </w:r>
            <w:r w:rsidRPr="00BA34C0">
              <w:rPr>
                <w:b/>
                <w:bCs/>
                <w:szCs w:val="24"/>
              </w:rPr>
              <w:t xml:space="preserve"> represented in Dendrogram using Tocher’s Method.</w:t>
            </w:r>
          </w:p>
        </w:tc>
      </w:tr>
    </w:tbl>
    <w:p w14:paraId="7FDE064C" w14:textId="77777777" w:rsidR="00B06567" w:rsidRPr="00BA34C0" w:rsidRDefault="00B06567" w:rsidP="00B06567">
      <w:pPr>
        <w:spacing w:line="360" w:lineRule="auto"/>
        <w:jc w:val="center"/>
        <w:rPr>
          <w:b/>
          <w:bCs/>
          <w:szCs w:val="24"/>
        </w:rPr>
      </w:pPr>
    </w:p>
    <w:p w14:paraId="03A48B5F" w14:textId="77777777" w:rsidR="00563503" w:rsidRDefault="00563503" w:rsidP="00B06567">
      <w:pPr>
        <w:spacing w:line="360" w:lineRule="auto"/>
        <w:ind w:left="284"/>
        <w:rPr>
          <w:b/>
          <w:bCs/>
          <w:szCs w:val="24"/>
        </w:rPr>
      </w:pPr>
    </w:p>
    <w:p w14:paraId="5A83756E" w14:textId="0B99E837" w:rsidR="00C05749" w:rsidRDefault="00C05749" w:rsidP="00C05749">
      <w:pPr>
        <w:spacing w:line="360" w:lineRule="auto"/>
        <w:ind w:left="284"/>
        <w:rPr>
          <w:szCs w:val="24"/>
        </w:rPr>
      </w:pPr>
      <w:bookmarkStart w:id="0" w:name="_Hlk195706260"/>
      <w:r w:rsidRPr="0013122F">
        <w:rPr>
          <w:szCs w:val="24"/>
        </w:rPr>
        <w:lastRenderedPageBreak/>
        <w:t>The minimum inter-cluster distance was observed between Clusters 1 and 3 (33.17), indicating the highest degree of genetic similarity between these two groups</w:t>
      </w:r>
      <w:r>
        <w:rPr>
          <w:szCs w:val="24"/>
          <w:lang w:val="en-GB"/>
        </w:rPr>
        <w:t xml:space="preserve">. </w:t>
      </w:r>
      <w:r>
        <w:rPr>
          <w:szCs w:val="24"/>
        </w:rPr>
        <w:t xml:space="preserve">Similar findings were reported in black gram by </w:t>
      </w:r>
      <w:r w:rsidRPr="009001D5">
        <w:rPr>
          <w:szCs w:val="24"/>
        </w:rPr>
        <w:t xml:space="preserve">Saran </w:t>
      </w:r>
      <w:r w:rsidRPr="009001D5">
        <w:rPr>
          <w:i/>
          <w:iCs/>
          <w:szCs w:val="24"/>
        </w:rPr>
        <w:t>et al.</w:t>
      </w:r>
      <w:r w:rsidRPr="009001D5">
        <w:rPr>
          <w:szCs w:val="24"/>
        </w:rPr>
        <w:t xml:space="preserve"> (2022)</w:t>
      </w:r>
      <w:r w:rsidR="00890C7D">
        <w:rPr>
          <w:szCs w:val="24"/>
        </w:rPr>
        <w:t>,</w:t>
      </w:r>
      <w:r w:rsidRPr="009001D5">
        <w:rPr>
          <w:szCs w:val="24"/>
          <w:lang w:val="en-GB"/>
        </w:rPr>
        <w:t xml:space="preserve"> who aimed </w:t>
      </w:r>
      <w:r w:rsidR="00890C7D" w:rsidRPr="001C67A1">
        <w:rPr>
          <w:szCs w:val="24"/>
          <w:highlight w:val="yellow"/>
          <w:lang w:val="en-GB"/>
        </w:rPr>
        <w:t>to use a</w:t>
      </w:r>
      <w:r w:rsidR="00890C7D">
        <w:rPr>
          <w:szCs w:val="24"/>
          <w:lang w:val="en-GB"/>
        </w:rPr>
        <w:t xml:space="preserve"> </w:t>
      </w:r>
      <w:r w:rsidRPr="009001D5">
        <w:rPr>
          <w:szCs w:val="24"/>
          <w:lang w:val="en-GB"/>
        </w:rPr>
        <w:t>total of 36 black gram genotypes</w:t>
      </w:r>
      <w:r w:rsidR="00890C7D">
        <w:rPr>
          <w:szCs w:val="24"/>
          <w:lang w:val="en-GB"/>
        </w:rPr>
        <w:t>,</w:t>
      </w:r>
      <w:r w:rsidRPr="009001D5">
        <w:rPr>
          <w:szCs w:val="24"/>
          <w:lang w:val="en-GB"/>
        </w:rPr>
        <w:t xml:space="preserve"> and by </w:t>
      </w:r>
      <w:r w:rsidRPr="009001D5">
        <w:rPr>
          <w:szCs w:val="24"/>
        </w:rPr>
        <w:t xml:space="preserve">Suchitra </w:t>
      </w:r>
      <w:r w:rsidRPr="009001D5">
        <w:rPr>
          <w:i/>
          <w:iCs/>
          <w:szCs w:val="24"/>
        </w:rPr>
        <w:t>et al.</w:t>
      </w:r>
      <w:r w:rsidRPr="009001D5">
        <w:rPr>
          <w:szCs w:val="24"/>
        </w:rPr>
        <w:t xml:space="preserve"> (2023)</w:t>
      </w:r>
      <w:r w:rsidR="00890C7D">
        <w:rPr>
          <w:szCs w:val="24"/>
        </w:rPr>
        <w:t>,</w:t>
      </w:r>
      <w:r w:rsidRPr="009001D5">
        <w:rPr>
          <w:szCs w:val="24"/>
        </w:rPr>
        <w:t xml:space="preserve"> working</w:t>
      </w:r>
      <w:r>
        <w:rPr>
          <w:szCs w:val="24"/>
        </w:rPr>
        <w:t xml:space="preserve"> with </w:t>
      </w:r>
      <w:r w:rsidRPr="003E1483">
        <w:rPr>
          <w:szCs w:val="24"/>
        </w:rPr>
        <w:t>45 black gram genotypes</w:t>
      </w:r>
      <w:r w:rsidRPr="00AE281D">
        <w:rPr>
          <w:szCs w:val="24"/>
          <w:lang w:val="en-GB"/>
        </w:rPr>
        <w:t xml:space="preserve"> to study diversity</w:t>
      </w:r>
      <w:r>
        <w:rPr>
          <w:szCs w:val="24"/>
          <w:lang w:val="en-GB"/>
        </w:rPr>
        <w:t>.</w:t>
      </w:r>
    </w:p>
    <w:bookmarkEnd w:id="0"/>
    <w:p w14:paraId="003CE677" w14:textId="77777777" w:rsidR="00C9473F" w:rsidRPr="00BA34C0" w:rsidRDefault="00C9473F" w:rsidP="00C9473F">
      <w:pPr>
        <w:spacing w:line="360" w:lineRule="auto"/>
        <w:ind w:left="284"/>
        <w:rPr>
          <w:b/>
          <w:bCs/>
          <w:szCs w:val="24"/>
        </w:rPr>
      </w:pPr>
      <w:r>
        <w:rPr>
          <w:b/>
          <w:bCs/>
          <w:szCs w:val="24"/>
        </w:rPr>
        <w:t>3</w:t>
      </w:r>
      <w:r w:rsidRPr="00BA34C0">
        <w:rPr>
          <w:b/>
          <w:bCs/>
          <w:szCs w:val="24"/>
        </w:rPr>
        <w:t xml:space="preserve"> Cluster mean for observed characters</w:t>
      </w:r>
    </w:p>
    <w:p w14:paraId="3B620D1E" w14:textId="7AE4863A" w:rsidR="00B06567" w:rsidRDefault="00C9473F" w:rsidP="00C9473F">
      <w:pPr>
        <w:spacing w:line="360" w:lineRule="auto"/>
        <w:ind w:left="284"/>
        <w:rPr>
          <w:b/>
          <w:bCs/>
        </w:rPr>
      </w:pPr>
      <w:r w:rsidRPr="00CE3D99">
        <w:rPr>
          <w:szCs w:val="24"/>
        </w:rPr>
        <w:t xml:space="preserve">The mean cluster values for twelve agronomic traits of black gram genotypes are presented in Table </w:t>
      </w:r>
      <w:r w:rsidR="00C96E96">
        <w:rPr>
          <w:szCs w:val="24"/>
        </w:rPr>
        <w:t>4</w:t>
      </w:r>
      <w:r w:rsidRPr="00CE3D99">
        <w:rPr>
          <w:szCs w:val="24"/>
        </w:rPr>
        <w:t>. A comparative analysis of these mean values revealed notable inter-cluster variability. Cluster 6, represented by a single genotype, recorded the highest values for several key yield-contributing traits, including seed yield per plant (14.31 g), harvest index (45.02%), biological yield per plant (26.64 g), 100-seed weight (5.72 g), number of seeds per pod (7.20), pod length (5.48 cm), and number of pods per plant (46.33). Additionally, this genotype exhibited the second-highest plant height (74.86 cm), while the days to 50% flowering (43.33) and days to maturity (63.33) were moderate, indicating a balanced phenological profile. Cluster 7, also represented by a single genotype, was the earliest to reach 50% flowering (37.00 days) and maturity (57.00 days), highlighting its potential for early maturing conditions. This genotype also ranked second for number of branches per plant (16.67), number of pods per plant (45.07), 100-seed weight (4.90 g), seed yield per plant (12.20 g), and harvest index (44.41%), while it exhibited the highest number of clusters per plant (17.58), suggesting a compact and prolific plant type. Cluster 2, containing four genotypes, showed the highest value for number of branches per plant (17.05) and ranked second in earliness to flowering and maturity (62.17 days), number of clusters per plant (16.60), and pod length (4.97 cm), indicating its potential for both early maturity and robust plant architecture</w:t>
      </w:r>
      <w:r w:rsidRPr="00BC429C">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06567" w14:paraId="3003E25A" w14:textId="77777777" w:rsidTr="004F012E">
        <w:trPr>
          <w:trHeight w:val="12323"/>
        </w:trPr>
        <w:tc>
          <w:tcPr>
            <w:tcW w:w="9017" w:type="dxa"/>
          </w:tcPr>
          <w:p w14:paraId="3B9DFFFB" w14:textId="77777777" w:rsidR="00B06567" w:rsidRPr="00BA34C0" w:rsidRDefault="00B06567" w:rsidP="004F012E">
            <w:pPr>
              <w:spacing w:line="360" w:lineRule="auto"/>
              <w:jc w:val="center"/>
              <w:rPr>
                <w:szCs w:val="24"/>
              </w:rPr>
            </w:pPr>
            <w:r>
              <w:rPr>
                <w:noProof/>
                <w:lang w:val="en-US" w:eastAsia="en-US"/>
              </w:rPr>
              <w:lastRenderedPageBreak/>
              <w:drawing>
                <wp:anchor distT="0" distB="0" distL="114300" distR="114300" simplePos="0" relativeHeight="251676672" behindDoc="0" locked="0" layoutInCell="1" allowOverlap="1" wp14:anchorId="2A49A6B4" wp14:editId="2F597108">
                  <wp:simplePos x="0" y="0"/>
                  <wp:positionH relativeFrom="column">
                    <wp:posOffset>107315</wp:posOffset>
                  </wp:positionH>
                  <wp:positionV relativeFrom="paragraph">
                    <wp:posOffset>0</wp:posOffset>
                  </wp:positionV>
                  <wp:extent cx="5368290" cy="7149465"/>
                  <wp:effectExtent l="0" t="0" r="3810" b="0"/>
                  <wp:wrapThrough wrapText="bothSides">
                    <wp:wrapPolygon edited="0">
                      <wp:start x="0" y="0"/>
                      <wp:lineTo x="0" y="21525"/>
                      <wp:lineTo x="21539" y="21525"/>
                      <wp:lineTo x="21539" y="0"/>
                      <wp:lineTo x="0" y="0"/>
                    </wp:wrapPolygon>
                  </wp:wrapThrough>
                  <wp:docPr id="1582528751" name="Picture 1" descr="A diagram of a hexagon with numbers and lines&#10;&#10;AI-generated content may be incorrect.">
                    <a:extLst xmlns:a="http://schemas.openxmlformats.org/drawingml/2006/main">
                      <a:ext uri="{FF2B5EF4-FFF2-40B4-BE49-F238E27FC236}">
                        <a16:creationId xmlns:a16="http://schemas.microsoft.com/office/drawing/2014/main" id="{5A508487-963F-EE93-3EE1-74FE237970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8751" name="Picture 1" descr="A diagram of a hexagon with numbers and lines&#10;&#10;AI-generated content may be incorrect.">
                            <a:extLst>
                              <a:ext uri="{FF2B5EF4-FFF2-40B4-BE49-F238E27FC236}">
                                <a16:creationId xmlns:a16="http://schemas.microsoft.com/office/drawing/2014/main" id="{5A508487-963F-EE93-3EE1-74FE237970E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68290" cy="7149465"/>
                          </a:xfrm>
                          <a:prstGeom prst="rect">
                            <a:avLst/>
                          </a:prstGeom>
                        </pic:spPr>
                      </pic:pic>
                    </a:graphicData>
                  </a:graphic>
                </wp:anchor>
              </w:drawing>
            </w:r>
            <w:r w:rsidRPr="00BA34C0">
              <w:rPr>
                <w:b/>
                <w:bCs/>
                <w:szCs w:val="24"/>
              </w:rPr>
              <w:t xml:space="preserve">Figure </w:t>
            </w:r>
            <w:r w:rsidR="00563503">
              <w:rPr>
                <w:b/>
                <w:bCs/>
                <w:szCs w:val="24"/>
              </w:rPr>
              <w:t>3</w:t>
            </w:r>
            <w:r w:rsidRPr="00BA34C0">
              <w:rPr>
                <w:b/>
                <w:bCs/>
                <w:szCs w:val="24"/>
              </w:rPr>
              <w:t xml:space="preserve"> Cluster Diagram using Tocher’s method.</w:t>
            </w:r>
          </w:p>
          <w:p w14:paraId="37721E5F" w14:textId="77777777" w:rsidR="00B06567" w:rsidRDefault="00B06567" w:rsidP="004F012E">
            <w:pPr>
              <w:spacing w:line="360" w:lineRule="auto"/>
              <w:rPr>
                <w:b/>
                <w:bCs/>
              </w:rPr>
            </w:pPr>
          </w:p>
        </w:tc>
      </w:tr>
    </w:tbl>
    <w:p w14:paraId="200F673F" w14:textId="77777777" w:rsidR="00B06567" w:rsidRDefault="00B06567" w:rsidP="00B06567">
      <w:pPr>
        <w:spacing w:line="360" w:lineRule="auto"/>
        <w:rPr>
          <w:b/>
          <w:bCs/>
        </w:rPr>
      </w:pPr>
    </w:p>
    <w:p w14:paraId="09F8997B" w14:textId="77777777" w:rsidR="00B06567" w:rsidRDefault="00B06567" w:rsidP="00B06567">
      <w:pPr>
        <w:spacing w:line="360" w:lineRule="auto"/>
        <w:rPr>
          <w:b/>
          <w:bCs/>
          <w:szCs w:val="24"/>
        </w:rPr>
      </w:pPr>
    </w:p>
    <w:p w14:paraId="2124C300" w14:textId="77777777" w:rsidR="00B06567" w:rsidRDefault="00B06567" w:rsidP="00B06567">
      <w:pPr>
        <w:spacing w:line="360" w:lineRule="auto"/>
        <w:sectPr w:rsidR="00B06567" w:rsidSect="007B19C7">
          <w:pgSz w:w="11907" w:h="16839" w:code="9"/>
          <w:pgMar w:top="1440" w:right="1440" w:bottom="1440" w:left="1440" w:header="720" w:footer="720" w:gutter="0"/>
          <w:cols w:space="720"/>
          <w:docGrid w:linePitch="360"/>
        </w:sectPr>
      </w:pPr>
    </w:p>
    <w:p w14:paraId="1A599D23" w14:textId="077BE873" w:rsidR="00B06567" w:rsidRPr="00C83A66" w:rsidRDefault="00B06567" w:rsidP="00B06567">
      <w:pPr>
        <w:spacing w:line="360" w:lineRule="auto"/>
        <w:jc w:val="center"/>
        <w:rPr>
          <w:b/>
          <w:bCs/>
          <w:szCs w:val="24"/>
        </w:rPr>
      </w:pPr>
      <w:r w:rsidRPr="00C83A66">
        <w:rPr>
          <w:b/>
          <w:bCs/>
          <w:szCs w:val="24"/>
        </w:rPr>
        <w:lastRenderedPageBreak/>
        <w:t xml:space="preserve">Table </w:t>
      </w:r>
      <w:r w:rsidR="00146659">
        <w:rPr>
          <w:b/>
          <w:bCs/>
          <w:szCs w:val="24"/>
        </w:rPr>
        <w:t xml:space="preserve">4 </w:t>
      </w:r>
      <w:r w:rsidRPr="00C83A66">
        <w:rPr>
          <w:b/>
          <w:bCs/>
          <w:szCs w:val="24"/>
        </w:rPr>
        <w:t>Cluster</w:t>
      </w:r>
      <w:r w:rsidRPr="00C83A66">
        <w:rPr>
          <w:szCs w:val="24"/>
        </w:rPr>
        <w:t xml:space="preserve"> m</w:t>
      </w:r>
      <w:r w:rsidRPr="00C83A66">
        <w:rPr>
          <w:b/>
          <w:bCs/>
          <w:szCs w:val="24"/>
        </w:rPr>
        <w:t xml:space="preserve">ean value for various </w:t>
      </w:r>
      <w:r>
        <w:rPr>
          <w:b/>
          <w:bCs/>
          <w:szCs w:val="24"/>
        </w:rPr>
        <w:t>seed</w:t>
      </w:r>
      <w:r w:rsidRPr="00C83A66">
        <w:rPr>
          <w:b/>
          <w:bCs/>
          <w:szCs w:val="24"/>
        </w:rPr>
        <w:t xml:space="preserve"> yield characters in different clusters of </w:t>
      </w:r>
      <w:r>
        <w:rPr>
          <w:b/>
          <w:bCs/>
          <w:szCs w:val="24"/>
        </w:rPr>
        <w:t>black gram</w:t>
      </w:r>
      <w:r w:rsidRPr="00C83A66">
        <w:rPr>
          <w:b/>
          <w:bCs/>
          <w:szCs w:val="24"/>
        </w:rPr>
        <w:t xml:space="preserve">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12"/>
        <w:gridCol w:w="1145"/>
        <w:gridCol w:w="879"/>
        <w:gridCol w:w="1172"/>
        <w:gridCol w:w="1077"/>
        <w:gridCol w:w="1077"/>
        <w:gridCol w:w="951"/>
        <w:gridCol w:w="1077"/>
        <w:gridCol w:w="955"/>
        <w:gridCol w:w="1242"/>
        <w:gridCol w:w="956"/>
        <w:gridCol w:w="1042"/>
      </w:tblGrid>
      <w:tr w:rsidR="00B06567" w:rsidRPr="00CE3D99" w14:paraId="16E15771" w14:textId="77777777" w:rsidTr="004F012E">
        <w:trPr>
          <w:trHeight w:val="315"/>
        </w:trPr>
        <w:tc>
          <w:tcPr>
            <w:tcW w:w="5000" w:type="pct"/>
            <w:gridSpan w:val="13"/>
            <w:noWrap/>
            <w:hideMark/>
          </w:tcPr>
          <w:p w14:paraId="7AEDFBC9" w14:textId="77777777" w:rsidR="00B06567" w:rsidRPr="00CE3D99" w:rsidRDefault="00B06567" w:rsidP="004F012E">
            <w:pPr>
              <w:spacing w:after="0" w:line="240" w:lineRule="auto"/>
              <w:jc w:val="center"/>
              <w:rPr>
                <w:b/>
                <w:bCs/>
                <w:szCs w:val="24"/>
                <w:lang w:bidi="hi-IN"/>
              </w:rPr>
            </w:pPr>
            <w:r w:rsidRPr="00CE3D99">
              <w:rPr>
                <w:b/>
                <w:bCs/>
                <w:szCs w:val="24"/>
                <w:lang w:bidi="hi-IN"/>
              </w:rPr>
              <w:t>Cluster Means: Tocher Method</w:t>
            </w:r>
          </w:p>
        </w:tc>
      </w:tr>
      <w:tr w:rsidR="00B06567" w:rsidRPr="00CE3D99" w14:paraId="66721D3B" w14:textId="77777777" w:rsidTr="004F012E">
        <w:trPr>
          <w:trHeight w:val="945"/>
        </w:trPr>
        <w:tc>
          <w:tcPr>
            <w:tcW w:w="422" w:type="pct"/>
            <w:hideMark/>
          </w:tcPr>
          <w:p w14:paraId="5DE44278" w14:textId="77777777" w:rsidR="00B06567" w:rsidRPr="00CE3D99" w:rsidRDefault="00B06567" w:rsidP="004F012E">
            <w:pPr>
              <w:spacing w:after="0" w:line="240" w:lineRule="auto"/>
              <w:jc w:val="center"/>
              <w:rPr>
                <w:b/>
                <w:bCs/>
                <w:szCs w:val="24"/>
                <w:lang w:bidi="hi-IN"/>
              </w:rPr>
            </w:pPr>
            <w:r w:rsidRPr="00CE3D99">
              <w:rPr>
                <w:b/>
                <w:bCs/>
                <w:szCs w:val="24"/>
                <w:lang w:bidi="hi-IN"/>
              </w:rPr>
              <w:t>Clusters</w:t>
            </w:r>
          </w:p>
        </w:tc>
        <w:tc>
          <w:tcPr>
            <w:tcW w:w="382" w:type="pct"/>
            <w:hideMark/>
          </w:tcPr>
          <w:p w14:paraId="18D6ED2F" w14:textId="77777777" w:rsidR="00B06567" w:rsidRPr="00CE3D99" w:rsidRDefault="00B06567" w:rsidP="004F012E">
            <w:pPr>
              <w:spacing w:after="0" w:line="240" w:lineRule="auto"/>
              <w:jc w:val="center"/>
              <w:rPr>
                <w:b/>
                <w:bCs/>
                <w:szCs w:val="24"/>
                <w:lang w:bidi="hi-IN"/>
              </w:rPr>
            </w:pPr>
            <w:r w:rsidRPr="00CE3D99">
              <w:rPr>
                <w:b/>
                <w:bCs/>
                <w:szCs w:val="24"/>
                <w:lang w:bidi="hi-IN"/>
              </w:rPr>
              <w:t>Days to 50% flowering</w:t>
            </w:r>
          </w:p>
        </w:tc>
        <w:tc>
          <w:tcPr>
            <w:tcW w:w="382" w:type="pct"/>
            <w:hideMark/>
          </w:tcPr>
          <w:p w14:paraId="0855D3A8" w14:textId="77777777" w:rsidR="00B06567" w:rsidRPr="00CE3D99" w:rsidRDefault="00B06567" w:rsidP="004F012E">
            <w:pPr>
              <w:spacing w:after="0" w:line="240" w:lineRule="auto"/>
              <w:jc w:val="center"/>
              <w:rPr>
                <w:b/>
                <w:bCs/>
                <w:szCs w:val="24"/>
                <w:lang w:bidi="hi-IN"/>
              </w:rPr>
            </w:pPr>
            <w:r w:rsidRPr="00CE3D99">
              <w:rPr>
                <w:b/>
                <w:bCs/>
                <w:szCs w:val="24"/>
                <w:lang w:bidi="hi-IN"/>
              </w:rPr>
              <w:t>Days to 50% maturity</w:t>
            </w:r>
          </w:p>
        </w:tc>
        <w:tc>
          <w:tcPr>
            <w:tcW w:w="382" w:type="pct"/>
            <w:hideMark/>
          </w:tcPr>
          <w:p w14:paraId="5FA5949E" w14:textId="77777777" w:rsidR="00B06567" w:rsidRPr="00CE3D99" w:rsidRDefault="00B06567" w:rsidP="004F012E">
            <w:pPr>
              <w:spacing w:after="0" w:line="240" w:lineRule="auto"/>
              <w:jc w:val="center"/>
              <w:rPr>
                <w:b/>
                <w:bCs/>
                <w:szCs w:val="24"/>
                <w:lang w:bidi="hi-IN"/>
              </w:rPr>
            </w:pPr>
            <w:r w:rsidRPr="00CE3D99">
              <w:rPr>
                <w:b/>
                <w:bCs/>
                <w:szCs w:val="24"/>
                <w:lang w:bidi="hi-IN"/>
              </w:rPr>
              <w:t>Plant height (cm)</w:t>
            </w:r>
          </w:p>
        </w:tc>
        <w:tc>
          <w:tcPr>
            <w:tcW w:w="382" w:type="pct"/>
            <w:hideMark/>
          </w:tcPr>
          <w:p w14:paraId="6E436144" w14:textId="77777777" w:rsidR="00B06567" w:rsidRPr="00CE3D99" w:rsidRDefault="00B06567" w:rsidP="004F012E">
            <w:pPr>
              <w:spacing w:after="0" w:line="240" w:lineRule="auto"/>
              <w:jc w:val="center"/>
              <w:rPr>
                <w:b/>
                <w:bCs/>
                <w:szCs w:val="24"/>
                <w:lang w:bidi="hi-IN"/>
              </w:rPr>
            </w:pPr>
            <w:r w:rsidRPr="00CE3D99">
              <w:rPr>
                <w:b/>
                <w:bCs/>
                <w:szCs w:val="24"/>
                <w:lang w:bidi="hi-IN"/>
              </w:rPr>
              <w:t>Number of branches per plant</w:t>
            </w:r>
          </w:p>
        </w:tc>
        <w:tc>
          <w:tcPr>
            <w:tcW w:w="382" w:type="pct"/>
            <w:hideMark/>
          </w:tcPr>
          <w:p w14:paraId="29F74ED0" w14:textId="77777777" w:rsidR="00B06567" w:rsidRPr="00CE3D99" w:rsidRDefault="00B06567" w:rsidP="004F012E">
            <w:pPr>
              <w:spacing w:after="0" w:line="240" w:lineRule="auto"/>
              <w:jc w:val="center"/>
              <w:rPr>
                <w:b/>
                <w:bCs/>
                <w:szCs w:val="24"/>
                <w:lang w:bidi="hi-IN"/>
              </w:rPr>
            </w:pPr>
            <w:r w:rsidRPr="00CE3D99">
              <w:rPr>
                <w:b/>
                <w:bCs/>
                <w:szCs w:val="24"/>
                <w:lang w:bidi="hi-IN"/>
              </w:rPr>
              <w:t>Number of clusters per plant</w:t>
            </w:r>
          </w:p>
        </w:tc>
        <w:tc>
          <w:tcPr>
            <w:tcW w:w="382" w:type="pct"/>
            <w:hideMark/>
          </w:tcPr>
          <w:p w14:paraId="0F9744A0" w14:textId="77777777" w:rsidR="00B06567" w:rsidRPr="00CE3D99" w:rsidRDefault="00B06567" w:rsidP="004F012E">
            <w:pPr>
              <w:spacing w:after="0" w:line="240" w:lineRule="auto"/>
              <w:jc w:val="center"/>
              <w:rPr>
                <w:b/>
                <w:bCs/>
                <w:szCs w:val="24"/>
                <w:lang w:bidi="hi-IN"/>
              </w:rPr>
            </w:pPr>
            <w:r w:rsidRPr="00CE3D99">
              <w:rPr>
                <w:b/>
                <w:bCs/>
                <w:szCs w:val="24"/>
                <w:lang w:bidi="hi-IN"/>
              </w:rPr>
              <w:t>Number of pods per plant</w:t>
            </w:r>
          </w:p>
        </w:tc>
        <w:tc>
          <w:tcPr>
            <w:tcW w:w="382" w:type="pct"/>
            <w:hideMark/>
          </w:tcPr>
          <w:p w14:paraId="39307768" w14:textId="77777777" w:rsidR="00B06567" w:rsidRPr="00CE3D99" w:rsidRDefault="00B06567" w:rsidP="004F012E">
            <w:pPr>
              <w:spacing w:after="0" w:line="240" w:lineRule="auto"/>
              <w:jc w:val="center"/>
              <w:rPr>
                <w:b/>
                <w:bCs/>
                <w:szCs w:val="24"/>
                <w:lang w:bidi="hi-IN"/>
              </w:rPr>
            </w:pPr>
            <w:r w:rsidRPr="00CE3D99">
              <w:rPr>
                <w:b/>
                <w:bCs/>
                <w:szCs w:val="24"/>
                <w:lang w:bidi="hi-IN"/>
              </w:rPr>
              <w:t>Pod length (cm)</w:t>
            </w:r>
          </w:p>
        </w:tc>
        <w:tc>
          <w:tcPr>
            <w:tcW w:w="382" w:type="pct"/>
            <w:hideMark/>
          </w:tcPr>
          <w:p w14:paraId="13619CFD" w14:textId="77777777" w:rsidR="00B06567" w:rsidRPr="00CE3D99" w:rsidRDefault="00B06567" w:rsidP="004F012E">
            <w:pPr>
              <w:spacing w:after="0" w:line="240" w:lineRule="auto"/>
              <w:jc w:val="center"/>
              <w:rPr>
                <w:b/>
                <w:bCs/>
                <w:szCs w:val="24"/>
                <w:lang w:bidi="hi-IN"/>
              </w:rPr>
            </w:pPr>
            <w:r w:rsidRPr="00CE3D99">
              <w:rPr>
                <w:b/>
                <w:bCs/>
                <w:szCs w:val="24"/>
                <w:lang w:bidi="hi-IN"/>
              </w:rPr>
              <w:t>Number of seeds per pod</w:t>
            </w:r>
          </w:p>
        </w:tc>
        <w:tc>
          <w:tcPr>
            <w:tcW w:w="382" w:type="pct"/>
            <w:hideMark/>
          </w:tcPr>
          <w:p w14:paraId="22D03EF9" w14:textId="77777777" w:rsidR="00B06567" w:rsidRPr="00CE3D99" w:rsidRDefault="00B06567" w:rsidP="004F012E">
            <w:pPr>
              <w:spacing w:after="0" w:line="240" w:lineRule="auto"/>
              <w:jc w:val="center"/>
              <w:rPr>
                <w:b/>
                <w:bCs/>
                <w:szCs w:val="24"/>
                <w:lang w:bidi="hi-IN"/>
              </w:rPr>
            </w:pPr>
            <w:r w:rsidRPr="00CE3D99">
              <w:rPr>
                <w:b/>
                <w:bCs/>
                <w:szCs w:val="24"/>
                <w:lang w:bidi="hi-IN"/>
              </w:rPr>
              <w:t>100 seed weight (g)</w:t>
            </w:r>
          </w:p>
        </w:tc>
        <w:tc>
          <w:tcPr>
            <w:tcW w:w="382" w:type="pct"/>
            <w:hideMark/>
          </w:tcPr>
          <w:p w14:paraId="2A0C9E9D" w14:textId="77777777" w:rsidR="00B06567" w:rsidRPr="00CE3D99" w:rsidRDefault="00B06567" w:rsidP="004F012E">
            <w:pPr>
              <w:spacing w:after="0" w:line="240" w:lineRule="auto"/>
              <w:jc w:val="center"/>
              <w:rPr>
                <w:b/>
                <w:bCs/>
                <w:szCs w:val="24"/>
                <w:lang w:bidi="hi-IN"/>
              </w:rPr>
            </w:pPr>
            <w:r w:rsidRPr="00CE3D99">
              <w:rPr>
                <w:b/>
                <w:bCs/>
                <w:szCs w:val="24"/>
                <w:lang w:bidi="hi-IN"/>
              </w:rPr>
              <w:t>Biological yield per plant</w:t>
            </w:r>
          </w:p>
        </w:tc>
        <w:tc>
          <w:tcPr>
            <w:tcW w:w="382" w:type="pct"/>
            <w:hideMark/>
          </w:tcPr>
          <w:p w14:paraId="412DC3CD" w14:textId="77777777" w:rsidR="00B06567" w:rsidRPr="00CE3D99" w:rsidRDefault="00B06567" w:rsidP="004F012E">
            <w:pPr>
              <w:spacing w:after="0" w:line="240" w:lineRule="auto"/>
              <w:jc w:val="center"/>
              <w:rPr>
                <w:b/>
                <w:bCs/>
                <w:szCs w:val="24"/>
                <w:lang w:bidi="hi-IN"/>
              </w:rPr>
            </w:pPr>
            <w:r w:rsidRPr="00CE3D99">
              <w:rPr>
                <w:b/>
                <w:bCs/>
                <w:szCs w:val="24"/>
                <w:lang w:bidi="hi-IN"/>
              </w:rPr>
              <w:t>Seed yield per plant (g)</w:t>
            </w:r>
          </w:p>
        </w:tc>
        <w:tc>
          <w:tcPr>
            <w:tcW w:w="382" w:type="pct"/>
            <w:hideMark/>
          </w:tcPr>
          <w:p w14:paraId="13BD765A" w14:textId="77777777" w:rsidR="00B06567" w:rsidRPr="00CE3D99" w:rsidRDefault="00B06567" w:rsidP="004F012E">
            <w:pPr>
              <w:spacing w:after="0" w:line="240" w:lineRule="auto"/>
              <w:jc w:val="center"/>
              <w:rPr>
                <w:b/>
                <w:bCs/>
                <w:szCs w:val="24"/>
                <w:lang w:bidi="hi-IN"/>
              </w:rPr>
            </w:pPr>
            <w:r w:rsidRPr="00CE3D99">
              <w:rPr>
                <w:b/>
                <w:bCs/>
                <w:szCs w:val="24"/>
                <w:lang w:bidi="hi-IN"/>
              </w:rPr>
              <w:t>Harvest Index (%)</w:t>
            </w:r>
          </w:p>
        </w:tc>
      </w:tr>
      <w:tr w:rsidR="00B06567" w:rsidRPr="00CE3D99" w14:paraId="1505AA93" w14:textId="77777777" w:rsidTr="004F012E">
        <w:trPr>
          <w:trHeight w:val="315"/>
        </w:trPr>
        <w:tc>
          <w:tcPr>
            <w:tcW w:w="422" w:type="pct"/>
            <w:noWrap/>
            <w:hideMark/>
          </w:tcPr>
          <w:p w14:paraId="42D845A9" w14:textId="77777777" w:rsidR="00B06567" w:rsidRPr="00CE3D99" w:rsidRDefault="00B06567" w:rsidP="004F012E">
            <w:pPr>
              <w:spacing w:after="0" w:line="240" w:lineRule="auto"/>
              <w:jc w:val="center"/>
              <w:rPr>
                <w:b/>
                <w:bCs/>
                <w:szCs w:val="24"/>
                <w:lang w:bidi="hi-IN"/>
              </w:rPr>
            </w:pPr>
            <w:r w:rsidRPr="00CE3D99">
              <w:rPr>
                <w:b/>
                <w:bCs/>
                <w:szCs w:val="24"/>
                <w:lang w:bidi="hi-IN"/>
              </w:rPr>
              <w:t>Cluster 1</w:t>
            </w:r>
          </w:p>
        </w:tc>
        <w:tc>
          <w:tcPr>
            <w:tcW w:w="382" w:type="pct"/>
            <w:noWrap/>
            <w:hideMark/>
          </w:tcPr>
          <w:p w14:paraId="7DF54D71" w14:textId="77777777" w:rsidR="00B06567" w:rsidRPr="00CE3D99" w:rsidRDefault="00B06567" w:rsidP="004F012E">
            <w:pPr>
              <w:spacing w:after="0" w:line="240" w:lineRule="auto"/>
              <w:jc w:val="center"/>
              <w:rPr>
                <w:szCs w:val="24"/>
                <w:lang w:bidi="hi-IN"/>
              </w:rPr>
            </w:pPr>
            <w:r w:rsidRPr="00CE3D99">
              <w:rPr>
                <w:szCs w:val="24"/>
                <w:lang w:bidi="hi-IN"/>
              </w:rPr>
              <w:t>42.81</w:t>
            </w:r>
          </w:p>
        </w:tc>
        <w:tc>
          <w:tcPr>
            <w:tcW w:w="382" w:type="pct"/>
            <w:noWrap/>
            <w:hideMark/>
          </w:tcPr>
          <w:p w14:paraId="46A8DB37" w14:textId="77777777" w:rsidR="00B06567" w:rsidRPr="00CE3D99" w:rsidRDefault="00B06567" w:rsidP="004F012E">
            <w:pPr>
              <w:spacing w:after="0" w:line="240" w:lineRule="auto"/>
              <w:jc w:val="center"/>
              <w:rPr>
                <w:szCs w:val="24"/>
                <w:lang w:bidi="hi-IN"/>
              </w:rPr>
            </w:pPr>
            <w:r w:rsidRPr="00CE3D99">
              <w:rPr>
                <w:szCs w:val="24"/>
                <w:lang w:bidi="hi-IN"/>
              </w:rPr>
              <w:t>63.90</w:t>
            </w:r>
          </w:p>
        </w:tc>
        <w:tc>
          <w:tcPr>
            <w:tcW w:w="382" w:type="pct"/>
            <w:noWrap/>
            <w:hideMark/>
          </w:tcPr>
          <w:p w14:paraId="56EEADDD" w14:textId="77777777" w:rsidR="00B06567" w:rsidRPr="00CE3D99" w:rsidRDefault="00B06567" w:rsidP="004F012E">
            <w:pPr>
              <w:spacing w:after="0" w:line="240" w:lineRule="auto"/>
              <w:jc w:val="center"/>
              <w:rPr>
                <w:szCs w:val="24"/>
                <w:lang w:bidi="hi-IN"/>
              </w:rPr>
            </w:pPr>
            <w:r w:rsidRPr="00CE3D99">
              <w:rPr>
                <w:szCs w:val="24"/>
                <w:lang w:bidi="hi-IN"/>
              </w:rPr>
              <w:t>53.08</w:t>
            </w:r>
          </w:p>
        </w:tc>
        <w:tc>
          <w:tcPr>
            <w:tcW w:w="382" w:type="pct"/>
            <w:noWrap/>
            <w:hideMark/>
          </w:tcPr>
          <w:p w14:paraId="1D90CBCF" w14:textId="77777777" w:rsidR="00B06567" w:rsidRPr="00CE3D99" w:rsidRDefault="00B06567" w:rsidP="004F012E">
            <w:pPr>
              <w:spacing w:after="0" w:line="240" w:lineRule="auto"/>
              <w:jc w:val="center"/>
              <w:rPr>
                <w:szCs w:val="24"/>
                <w:lang w:bidi="hi-IN"/>
              </w:rPr>
            </w:pPr>
            <w:r w:rsidRPr="00CE3D99">
              <w:rPr>
                <w:szCs w:val="24"/>
                <w:lang w:bidi="hi-IN"/>
              </w:rPr>
              <w:t>13.67</w:t>
            </w:r>
          </w:p>
        </w:tc>
        <w:tc>
          <w:tcPr>
            <w:tcW w:w="382" w:type="pct"/>
            <w:noWrap/>
            <w:hideMark/>
          </w:tcPr>
          <w:p w14:paraId="56E7737A" w14:textId="77777777" w:rsidR="00B06567" w:rsidRPr="00CE3D99" w:rsidRDefault="00B06567" w:rsidP="004F012E">
            <w:pPr>
              <w:spacing w:after="0" w:line="240" w:lineRule="auto"/>
              <w:jc w:val="center"/>
              <w:rPr>
                <w:szCs w:val="24"/>
                <w:lang w:bidi="hi-IN"/>
              </w:rPr>
            </w:pPr>
            <w:r w:rsidRPr="00CE3D99">
              <w:rPr>
                <w:szCs w:val="24"/>
                <w:lang w:bidi="hi-IN"/>
              </w:rPr>
              <w:t>12.97</w:t>
            </w:r>
          </w:p>
        </w:tc>
        <w:tc>
          <w:tcPr>
            <w:tcW w:w="382" w:type="pct"/>
            <w:noWrap/>
            <w:hideMark/>
          </w:tcPr>
          <w:p w14:paraId="084600C4" w14:textId="77777777" w:rsidR="00B06567" w:rsidRPr="00CE3D99" w:rsidRDefault="00B06567" w:rsidP="004F012E">
            <w:pPr>
              <w:spacing w:after="0" w:line="240" w:lineRule="auto"/>
              <w:jc w:val="center"/>
              <w:rPr>
                <w:szCs w:val="24"/>
                <w:lang w:bidi="hi-IN"/>
              </w:rPr>
            </w:pPr>
            <w:r w:rsidRPr="00CE3D99">
              <w:rPr>
                <w:szCs w:val="24"/>
                <w:lang w:bidi="hi-IN"/>
              </w:rPr>
              <w:t>26.21</w:t>
            </w:r>
          </w:p>
        </w:tc>
        <w:tc>
          <w:tcPr>
            <w:tcW w:w="382" w:type="pct"/>
            <w:noWrap/>
            <w:hideMark/>
          </w:tcPr>
          <w:p w14:paraId="009812D5" w14:textId="77777777" w:rsidR="00B06567" w:rsidRPr="00CE3D99" w:rsidRDefault="00B06567" w:rsidP="004F012E">
            <w:pPr>
              <w:spacing w:after="0" w:line="240" w:lineRule="auto"/>
              <w:jc w:val="center"/>
              <w:rPr>
                <w:szCs w:val="24"/>
                <w:lang w:bidi="hi-IN"/>
              </w:rPr>
            </w:pPr>
            <w:r w:rsidRPr="00CE3D99">
              <w:rPr>
                <w:szCs w:val="24"/>
                <w:lang w:bidi="hi-IN"/>
              </w:rPr>
              <w:t>4.30</w:t>
            </w:r>
          </w:p>
        </w:tc>
        <w:tc>
          <w:tcPr>
            <w:tcW w:w="382" w:type="pct"/>
            <w:noWrap/>
            <w:hideMark/>
          </w:tcPr>
          <w:p w14:paraId="65172E9F" w14:textId="77777777" w:rsidR="00B06567" w:rsidRPr="00CE3D99" w:rsidRDefault="00B06567" w:rsidP="004F012E">
            <w:pPr>
              <w:spacing w:after="0" w:line="240" w:lineRule="auto"/>
              <w:jc w:val="center"/>
              <w:rPr>
                <w:szCs w:val="24"/>
                <w:lang w:bidi="hi-IN"/>
              </w:rPr>
            </w:pPr>
            <w:r w:rsidRPr="00CE3D99">
              <w:rPr>
                <w:szCs w:val="24"/>
                <w:lang w:bidi="hi-IN"/>
              </w:rPr>
              <w:t>6.08</w:t>
            </w:r>
          </w:p>
        </w:tc>
        <w:tc>
          <w:tcPr>
            <w:tcW w:w="382" w:type="pct"/>
            <w:noWrap/>
            <w:hideMark/>
          </w:tcPr>
          <w:p w14:paraId="45648146" w14:textId="77777777" w:rsidR="00B06567" w:rsidRPr="00CE3D99" w:rsidRDefault="00B06567" w:rsidP="004F012E">
            <w:pPr>
              <w:spacing w:after="0" w:line="240" w:lineRule="auto"/>
              <w:jc w:val="center"/>
              <w:rPr>
                <w:szCs w:val="24"/>
                <w:lang w:bidi="hi-IN"/>
              </w:rPr>
            </w:pPr>
            <w:r w:rsidRPr="00CE3D99">
              <w:rPr>
                <w:szCs w:val="24"/>
                <w:lang w:bidi="hi-IN"/>
              </w:rPr>
              <w:t>4.27</w:t>
            </w:r>
          </w:p>
        </w:tc>
        <w:tc>
          <w:tcPr>
            <w:tcW w:w="382" w:type="pct"/>
            <w:noWrap/>
            <w:hideMark/>
          </w:tcPr>
          <w:p w14:paraId="3BC034DE" w14:textId="77777777" w:rsidR="00B06567" w:rsidRPr="00CE3D99" w:rsidRDefault="00B06567" w:rsidP="004F012E">
            <w:pPr>
              <w:spacing w:after="0" w:line="240" w:lineRule="auto"/>
              <w:jc w:val="center"/>
              <w:rPr>
                <w:szCs w:val="24"/>
                <w:lang w:bidi="hi-IN"/>
              </w:rPr>
            </w:pPr>
            <w:r w:rsidRPr="00CE3D99">
              <w:rPr>
                <w:szCs w:val="24"/>
                <w:lang w:bidi="hi-IN"/>
              </w:rPr>
              <w:t>20.47</w:t>
            </w:r>
          </w:p>
        </w:tc>
        <w:tc>
          <w:tcPr>
            <w:tcW w:w="382" w:type="pct"/>
            <w:noWrap/>
            <w:hideMark/>
          </w:tcPr>
          <w:p w14:paraId="57B90BB4" w14:textId="77777777" w:rsidR="00B06567" w:rsidRPr="00CE3D99" w:rsidRDefault="00B06567" w:rsidP="004F012E">
            <w:pPr>
              <w:spacing w:after="0" w:line="240" w:lineRule="auto"/>
              <w:jc w:val="center"/>
              <w:rPr>
                <w:szCs w:val="24"/>
                <w:lang w:bidi="hi-IN"/>
              </w:rPr>
            </w:pPr>
            <w:r w:rsidRPr="00CE3D99">
              <w:rPr>
                <w:szCs w:val="24"/>
                <w:lang w:bidi="hi-IN"/>
              </w:rPr>
              <w:t>9.92</w:t>
            </w:r>
          </w:p>
        </w:tc>
        <w:tc>
          <w:tcPr>
            <w:tcW w:w="382" w:type="pct"/>
            <w:noWrap/>
            <w:hideMark/>
          </w:tcPr>
          <w:p w14:paraId="7102D72C" w14:textId="77777777" w:rsidR="00B06567" w:rsidRPr="00CE3D99" w:rsidRDefault="00B06567" w:rsidP="004F012E">
            <w:pPr>
              <w:spacing w:after="0" w:line="240" w:lineRule="auto"/>
              <w:jc w:val="center"/>
              <w:rPr>
                <w:szCs w:val="24"/>
                <w:lang w:bidi="hi-IN"/>
              </w:rPr>
            </w:pPr>
            <w:r w:rsidRPr="00CE3D99">
              <w:rPr>
                <w:szCs w:val="24"/>
                <w:lang w:bidi="hi-IN"/>
              </w:rPr>
              <w:t>38.09</w:t>
            </w:r>
          </w:p>
        </w:tc>
      </w:tr>
      <w:tr w:rsidR="00B06567" w:rsidRPr="00CE3D99" w14:paraId="2252109A" w14:textId="77777777" w:rsidTr="004F012E">
        <w:trPr>
          <w:trHeight w:val="315"/>
        </w:trPr>
        <w:tc>
          <w:tcPr>
            <w:tcW w:w="422" w:type="pct"/>
            <w:noWrap/>
            <w:hideMark/>
          </w:tcPr>
          <w:p w14:paraId="156D78FC" w14:textId="77777777" w:rsidR="00B06567" w:rsidRPr="00CE3D99" w:rsidRDefault="00B06567" w:rsidP="004F012E">
            <w:pPr>
              <w:spacing w:after="0" w:line="240" w:lineRule="auto"/>
              <w:jc w:val="center"/>
              <w:rPr>
                <w:b/>
                <w:bCs/>
                <w:szCs w:val="24"/>
                <w:lang w:bidi="hi-IN"/>
              </w:rPr>
            </w:pPr>
            <w:r w:rsidRPr="00CE3D99">
              <w:rPr>
                <w:b/>
                <w:bCs/>
                <w:szCs w:val="24"/>
                <w:lang w:bidi="hi-IN"/>
              </w:rPr>
              <w:t>Cluster 2</w:t>
            </w:r>
          </w:p>
        </w:tc>
        <w:tc>
          <w:tcPr>
            <w:tcW w:w="382" w:type="pct"/>
            <w:noWrap/>
            <w:hideMark/>
          </w:tcPr>
          <w:p w14:paraId="23C71C23" w14:textId="77777777" w:rsidR="00B06567" w:rsidRPr="00CE3D99" w:rsidRDefault="00B06567" w:rsidP="004F012E">
            <w:pPr>
              <w:spacing w:after="0" w:line="240" w:lineRule="auto"/>
              <w:jc w:val="center"/>
              <w:rPr>
                <w:szCs w:val="24"/>
                <w:lang w:bidi="hi-IN"/>
              </w:rPr>
            </w:pPr>
            <w:r w:rsidRPr="00CE3D99">
              <w:rPr>
                <w:szCs w:val="24"/>
                <w:lang w:bidi="hi-IN"/>
              </w:rPr>
              <w:t>39.25</w:t>
            </w:r>
          </w:p>
        </w:tc>
        <w:tc>
          <w:tcPr>
            <w:tcW w:w="382" w:type="pct"/>
            <w:noWrap/>
            <w:hideMark/>
          </w:tcPr>
          <w:p w14:paraId="288F3439" w14:textId="77777777" w:rsidR="00B06567" w:rsidRPr="00CE3D99" w:rsidRDefault="00B06567" w:rsidP="004F012E">
            <w:pPr>
              <w:spacing w:after="0" w:line="240" w:lineRule="auto"/>
              <w:jc w:val="center"/>
              <w:rPr>
                <w:szCs w:val="24"/>
                <w:lang w:bidi="hi-IN"/>
              </w:rPr>
            </w:pPr>
            <w:r w:rsidRPr="00CE3D99">
              <w:rPr>
                <w:szCs w:val="24"/>
                <w:lang w:bidi="hi-IN"/>
              </w:rPr>
              <w:t>62.17</w:t>
            </w:r>
          </w:p>
        </w:tc>
        <w:tc>
          <w:tcPr>
            <w:tcW w:w="382" w:type="pct"/>
            <w:noWrap/>
            <w:hideMark/>
          </w:tcPr>
          <w:p w14:paraId="18D32974" w14:textId="77777777" w:rsidR="00B06567" w:rsidRPr="00CE3D99" w:rsidRDefault="00B06567" w:rsidP="004F012E">
            <w:pPr>
              <w:spacing w:after="0" w:line="240" w:lineRule="auto"/>
              <w:jc w:val="center"/>
              <w:rPr>
                <w:szCs w:val="24"/>
                <w:lang w:bidi="hi-IN"/>
              </w:rPr>
            </w:pPr>
            <w:r w:rsidRPr="00CE3D99">
              <w:rPr>
                <w:szCs w:val="24"/>
                <w:lang w:bidi="hi-IN"/>
              </w:rPr>
              <w:t>41.23</w:t>
            </w:r>
          </w:p>
        </w:tc>
        <w:tc>
          <w:tcPr>
            <w:tcW w:w="382" w:type="pct"/>
            <w:noWrap/>
            <w:hideMark/>
          </w:tcPr>
          <w:p w14:paraId="77EA0A33" w14:textId="77777777" w:rsidR="00B06567" w:rsidRPr="00CE3D99" w:rsidRDefault="00B06567" w:rsidP="004F012E">
            <w:pPr>
              <w:spacing w:after="0" w:line="240" w:lineRule="auto"/>
              <w:jc w:val="center"/>
              <w:rPr>
                <w:szCs w:val="24"/>
                <w:lang w:bidi="hi-IN"/>
              </w:rPr>
            </w:pPr>
            <w:r w:rsidRPr="00CE3D99">
              <w:rPr>
                <w:szCs w:val="24"/>
                <w:lang w:bidi="hi-IN"/>
              </w:rPr>
              <w:t>17.05</w:t>
            </w:r>
          </w:p>
        </w:tc>
        <w:tc>
          <w:tcPr>
            <w:tcW w:w="382" w:type="pct"/>
            <w:noWrap/>
            <w:hideMark/>
          </w:tcPr>
          <w:p w14:paraId="6896362B" w14:textId="77777777" w:rsidR="00B06567" w:rsidRPr="00CE3D99" w:rsidRDefault="00B06567" w:rsidP="004F012E">
            <w:pPr>
              <w:spacing w:after="0" w:line="240" w:lineRule="auto"/>
              <w:jc w:val="center"/>
              <w:rPr>
                <w:szCs w:val="24"/>
                <w:lang w:bidi="hi-IN"/>
              </w:rPr>
            </w:pPr>
            <w:r w:rsidRPr="00CE3D99">
              <w:rPr>
                <w:szCs w:val="24"/>
                <w:lang w:bidi="hi-IN"/>
              </w:rPr>
              <w:t>16.60</w:t>
            </w:r>
          </w:p>
        </w:tc>
        <w:tc>
          <w:tcPr>
            <w:tcW w:w="382" w:type="pct"/>
            <w:noWrap/>
            <w:hideMark/>
          </w:tcPr>
          <w:p w14:paraId="65A9022F" w14:textId="77777777" w:rsidR="00B06567" w:rsidRPr="00CE3D99" w:rsidRDefault="00B06567" w:rsidP="004F012E">
            <w:pPr>
              <w:spacing w:after="0" w:line="240" w:lineRule="auto"/>
              <w:jc w:val="center"/>
              <w:rPr>
                <w:szCs w:val="24"/>
                <w:lang w:bidi="hi-IN"/>
              </w:rPr>
            </w:pPr>
            <w:r w:rsidRPr="00CE3D99">
              <w:rPr>
                <w:szCs w:val="24"/>
                <w:lang w:bidi="hi-IN"/>
              </w:rPr>
              <w:t>30.86</w:t>
            </w:r>
          </w:p>
        </w:tc>
        <w:tc>
          <w:tcPr>
            <w:tcW w:w="382" w:type="pct"/>
            <w:noWrap/>
            <w:hideMark/>
          </w:tcPr>
          <w:p w14:paraId="1FC5BADD" w14:textId="77777777" w:rsidR="00B06567" w:rsidRPr="00CE3D99" w:rsidRDefault="00B06567" w:rsidP="004F012E">
            <w:pPr>
              <w:spacing w:after="0" w:line="240" w:lineRule="auto"/>
              <w:jc w:val="center"/>
              <w:rPr>
                <w:szCs w:val="24"/>
                <w:lang w:bidi="hi-IN"/>
              </w:rPr>
            </w:pPr>
            <w:r w:rsidRPr="00CE3D99">
              <w:rPr>
                <w:szCs w:val="24"/>
                <w:lang w:bidi="hi-IN"/>
              </w:rPr>
              <w:t>4.97</w:t>
            </w:r>
          </w:p>
        </w:tc>
        <w:tc>
          <w:tcPr>
            <w:tcW w:w="382" w:type="pct"/>
            <w:noWrap/>
            <w:hideMark/>
          </w:tcPr>
          <w:p w14:paraId="7F9E7870" w14:textId="77777777" w:rsidR="00B06567" w:rsidRPr="00CE3D99" w:rsidRDefault="00B06567" w:rsidP="004F012E">
            <w:pPr>
              <w:spacing w:after="0" w:line="240" w:lineRule="auto"/>
              <w:jc w:val="center"/>
              <w:rPr>
                <w:szCs w:val="24"/>
                <w:lang w:bidi="hi-IN"/>
              </w:rPr>
            </w:pPr>
            <w:r w:rsidRPr="00CE3D99">
              <w:rPr>
                <w:szCs w:val="24"/>
                <w:lang w:bidi="hi-IN"/>
              </w:rPr>
              <w:t>4.79</w:t>
            </w:r>
          </w:p>
        </w:tc>
        <w:tc>
          <w:tcPr>
            <w:tcW w:w="382" w:type="pct"/>
            <w:noWrap/>
            <w:hideMark/>
          </w:tcPr>
          <w:p w14:paraId="7D7F5DD0" w14:textId="77777777" w:rsidR="00B06567" w:rsidRPr="00CE3D99" w:rsidRDefault="00B06567" w:rsidP="004F012E">
            <w:pPr>
              <w:spacing w:after="0" w:line="240" w:lineRule="auto"/>
              <w:jc w:val="center"/>
              <w:rPr>
                <w:szCs w:val="24"/>
                <w:lang w:bidi="hi-IN"/>
              </w:rPr>
            </w:pPr>
            <w:r w:rsidRPr="00CE3D99">
              <w:rPr>
                <w:szCs w:val="24"/>
                <w:lang w:bidi="hi-IN"/>
              </w:rPr>
              <w:t>3.63</w:t>
            </w:r>
          </w:p>
        </w:tc>
        <w:tc>
          <w:tcPr>
            <w:tcW w:w="382" w:type="pct"/>
            <w:noWrap/>
            <w:hideMark/>
          </w:tcPr>
          <w:p w14:paraId="1A3F01CE" w14:textId="77777777" w:rsidR="00B06567" w:rsidRPr="00CE3D99" w:rsidRDefault="00B06567" w:rsidP="004F012E">
            <w:pPr>
              <w:spacing w:after="0" w:line="240" w:lineRule="auto"/>
              <w:jc w:val="center"/>
              <w:rPr>
                <w:szCs w:val="24"/>
                <w:lang w:bidi="hi-IN"/>
              </w:rPr>
            </w:pPr>
            <w:r w:rsidRPr="00CE3D99">
              <w:rPr>
                <w:szCs w:val="24"/>
                <w:lang w:bidi="hi-IN"/>
              </w:rPr>
              <w:t>16.94</w:t>
            </w:r>
          </w:p>
        </w:tc>
        <w:tc>
          <w:tcPr>
            <w:tcW w:w="382" w:type="pct"/>
            <w:noWrap/>
            <w:hideMark/>
          </w:tcPr>
          <w:p w14:paraId="7E34FE72" w14:textId="77777777" w:rsidR="00B06567" w:rsidRPr="00CE3D99" w:rsidRDefault="00B06567" w:rsidP="004F012E">
            <w:pPr>
              <w:spacing w:after="0" w:line="240" w:lineRule="auto"/>
              <w:jc w:val="center"/>
              <w:rPr>
                <w:szCs w:val="24"/>
                <w:lang w:bidi="hi-IN"/>
              </w:rPr>
            </w:pPr>
            <w:r w:rsidRPr="00CE3D99">
              <w:rPr>
                <w:szCs w:val="24"/>
                <w:lang w:bidi="hi-IN"/>
              </w:rPr>
              <w:t>9.09</w:t>
            </w:r>
          </w:p>
        </w:tc>
        <w:tc>
          <w:tcPr>
            <w:tcW w:w="382" w:type="pct"/>
            <w:noWrap/>
            <w:hideMark/>
          </w:tcPr>
          <w:p w14:paraId="5212479C" w14:textId="77777777" w:rsidR="00B06567" w:rsidRPr="00CE3D99" w:rsidRDefault="00B06567" w:rsidP="004F012E">
            <w:pPr>
              <w:spacing w:after="0" w:line="240" w:lineRule="auto"/>
              <w:jc w:val="center"/>
              <w:rPr>
                <w:szCs w:val="24"/>
                <w:lang w:bidi="hi-IN"/>
              </w:rPr>
            </w:pPr>
            <w:r w:rsidRPr="00CE3D99">
              <w:rPr>
                <w:szCs w:val="24"/>
                <w:lang w:bidi="hi-IN"/>
              </w:rPr>
              <w:t>29.02</w:t>
            </w:r>
          </w:p>
        </w:tc>
      </w:tr>
      <w:tr w:rsidR="00B06567" w:rsidRPr="00CE3D99" w14:paraId="35B87962" w14:textId="77777777" w:rsidTr="004F012E">
        <w:trPr>
          <w:trHeight w:val="315"/>
        </w:trPr>
        <w:tc>
          <w:tcPr>
            <w:tcW w:w="422" w:type="pct"/>
            <w:noWrap/>
            <w:hideMark/>
          </w:tcPr>
          <w:p w14:paraId="4153B11F" w14:textId="77777777" w:rsidR="00B06567" w:rsidRPr="00CE3D99" w:rsidRDefault="00B06567" w:rsidP="004F012E">
            <w:pPr>
              <w:spacing w:after="0" w:line="240" w:lineRule="auto"/>
              <w:jc w:val="center"/>
              <w:rPr>
                <w:b/>
                <w:bCs/>
                <w:szCs w:val="24"/>
                <w:lang w:bidi="hi-IN"/>
              </w:rPr>
            </w:pPr>
            <w:r w:rsidRPr="00CE3D99">
              <w:rPr>
                <w:b/>
                <w:bCs/>
                <w:szCs w:val="24"/>
                <w:lang w:bidi="hi-IN"/>
              </w:rPr>
              <w:t>Cluster 3</w:t>
            </w:r>
          </w:p>
        </w:tc>
        <w:tc>
          <w:tcPr>
            <w:tcW w:w="382" w:type="pct"/>
            <w:noWrap/>
            <w:hideMark/>
          </w:tcPr>
          <w:p w14:paraId="42BECF8C" w14:textId="77777777" w:rsidR="00B06567" w:rsidRPr="00CE3D99" w:rsidRDefault="00B06567" w:rsidP="004F012E">
            <w:pPr>
              <w:spacing w:after="0" w:line="240" w:lineRule="auto"/>
              <w:jc w:val="center"/>
              <w:rPr>
                <w:szCs w:val="24"/>
                <w:lang w:bidi="hi-IN"/>
              </w:rPr>
            </w:pPr>
            <w:r w:rsidRPr="00CE3D99">
              <w:rPr>
                <w:szCs w:val="24"/>
                <w:lang w:bidi="hi-IN"/>
              </w:rPr>
              <w:t>44.28</w:t>
            </w:r>
          </w:p>
        </w:tc>
        <w:tc>
          <w:tcPr>
            <w:tcW w:w="382" w:type="pct"/>
            <w:noWrap/>
            <w:hideMark/>
          </w:tcPr>
          <w:p w14:paraId="2D2D0D2B" w14:textId="77777777" w:rsidR="00B06567" w:rsidRPr="00CE3D99" w:rsidRDefault="00B06567" w:rsidP="004F012E">
            <w:pPr>
              <w:spacing w:after="0" w:line="240" w:lineRule="auto"/>
              <w:jc w:val="center"/>
              <w:rPr>
                <w:szCs w:val="24"/>
                <w:lang w:bidi="hi-IN"/>
              </w:rPr>
            </w:pPr>
            <w:r w:rsidRPr="00CE3D99">
              <w:rPr>
                <w:szCs w:val="24"/>
                <w:lang w:bidi="hi-IN"/>
              </w:rPr>
              <w:t>65.03</w:t>
            </w:r>
          </w:p>
        </w:tc>
        <w:tc>
          <w:tcPr>
            <w:tcW w:w="382" w:type="pct"/>
            <w:noWrap/>
            <w:hideMark/>
          </w:tcPr>
          <w:p w14:paraId="345F0642" w14:textId="77777777" w:rsidR="00B06567" w:rsidRPr="00CE3D99" w:rsidRDefault="00B06567" w:rsidP="004F012E">
            <w:pPr>
              <w:spacing w:after="0" w:line="240" w:lineRule="auto"/>
              <w:jc w:val="center"/>
              <w:rPr>
                <w:szCs w:val="24"/>
                <w:lang w:bidi="hi-IN"/>
              </w:rPr>
            </w:pPr>
            <w:r w:rsidRPr="00CE3D99">
              <w:rPr>
                <w:szCs w:val="24"/>
                <w:lang w:bidi="hi-IN"/>
              </w:rPr>
              <w:t>56.02</w:t>
            </w:r>
          </w:p>
        </w:tc>
        <w:tc>
          <w:tcPr>
            <w:tcW w:w="382" w:type="pct"/>
            <w:noWrap/>
            <w:hideMark/>
          </w:tcPr>
          <w:p w14:paraId="3C7FF170" w14:textId="77777777" w:rsidR="00B06567" w:rsidRPr="00CE3D99" w:rsidRDefault="00B06567" w:rsidP="004F012E">
            <w:pPr>
              <w:spacing w:after="0" w:line="240" w:lineRule="auto"/>
              <w:jc w:val="center"/>
              <w:rPr>
                <w:szCs w:val="24"/>
                <w:lang w:bidi="hi-IN"/>
              </w:rPr>
            </w:pPr>
            <w:r w:rsidRPr="00CE3D99">
              <w:rPr>
                <w:szCs w:val="24"/>
                <w:lang w:bidi="hi-IN"/>
              </w:rPr>
              <w:t>12.84</w:t>
            </w:r>
          </w:p>
        </w:tc>
        <w:tc>
          <w:tcPr>
            <w:tcW w:w="382" w:type="pct"/>
            <w:noWrap/>
            <w:hideMark/>
          </w:tcPr>
          <w:p w14:paraId="135E18E7" w14:textId="77777777" w:rsidR="00B06567" w:rsidRPr="00CE3D99" w:rsidRDefault="00B06567" w:rsidP="004F012E">
            <w:pPr>
              <w:spacing w:after="0" w:line="240" w:lineRule="auto"/>
              <w:jc w:val="center"/>
              <w:rPr>
                <w:szCs w:val="24"/>
                <w:lang w:bidi="hi-IN"/>
              </w:rPr>
            </w:pPr>
            <w:r w:rsidRPr="00CE3D99">
              <w:rPr>
                <w:szCs w:val="24"/>
                <w:lang w:bidi="hi-IN"/>
              </w:rPr>
              <w:t>13.41</w:t>
            </w:r>
          </w:p>
        </w:tc>
        <w:tc>
          <w:tcPr>
            <w:tcW w:w="382" w:type="pct"/>
            <w:noWrap/>
            <w:hideMark/>
          </w:tcPr>
          <w:p w14:paraId="1BEE06C6" w14:textId="77777777" w:rsidR="00B06567" w:rsidRPr="00CE3D99" w:rsidRDefault="00B06567" w:rsidP="004F012E">
            <w:pPr>
              <w:spacing w:after="0" w:line="240" w:lineRule="auto"/>
              <w:jc w:val="center"/>
              <w:rPr>
                <w:szCs w:val="24"/>
                <w:lang w:bidi="hi-IN"/>
              </w:rPr>
            </w:pPr>
            <w:r w:rsidRPr="00CE3D99">
              <w:rPr>
                <w:szCs w:val="24"/>
                <w:lang w:bidi="hi-IN"/>
              </w:rPr>
              <w:t>39.76</w:t>
            </w:r>
          </w:p>
        </w:tc>
        <w:tc>
          <w:tcPr>
            <w:tcW w:w="382" w:type="pct"/>
            <w:noWrap/>
            <w:hideMark/>
          </w:tcPr>
          <w:p w14:paraId="15869DE4" w14:textId="77777777" w:rsidR="00B06567" w:rsidRPr="00CE3D99" w:rsidRDefault="00B06567" w:rsidP="004F012E">
            <w:pPr>
              <w:spacing w:after="0" w:line="240" w:lineRule="auto"/>
              <w:jc w:val="center"/>
              <w:rPr>
                <w:szCs w:val="24"/>
                <w:lang w:bidi="hi-IN"/>
              </w:rPr>
            </w:pPr>
            <w:r w:rsidRPr="00CE3D99">
              <w:rPr>
                <w:szCs w:val="24"/>
                <w:lang w:bidi="hi-IN"/>
              </w:rPr>
              <w:t>4.62</w:t>
            </w:r>
          </w:p>
        </w:tc>
        <w:tc>
          <w:tcPr>
            <w:tcW w:w="382" w:type="pct"/>
            <w:noWrap/>
            <w:hideMark/>
          </w:tcPr>
          <w:p w14:paraId="68640400" w14:textId="77777777" w:rsidR="00B06567" w:rsidRPr="00CE3D99" w:rsidRDefault="00B06567" w:rsidP="004F012E">
            <w:pPr>
              <w:spacing w:after="0" w:line="240" w:lineRule="auto"/>
              <w:jc w:val="center"/>
              <w:rPr>
                <w:szCs w:val="24"/>
                <w:lang w:bidi="hi-IN"/>
              </w:rPr>
            </w:pPr>
            <w:r w:rsidRPr="00CE3D99">
              <w:rPr>
                <w:szCs w:val="24"/>
                <w:lang w:bidi="hi-IN"/>
              </w:rPr>
              <w:t>6.33</w:t>
            </w:r>
          </w:p>
        </w:tc>
        <w:tc>
          <w:tcPr>
            <w:tcW w:w="382" w:type="pct"/>
            <w:noWrap/>
            <w:hideMark/>
          </w:tcPr>
          <w:p w14:paraId="5FFA5B79" w14:textId="77777777" w:rsidR="00B06567" w:rsidRPr="00CE3D99" w:rsidRDefault="00B06567" w:rsidP="004F012E">
            <w:pPr>
              <w:spacing w:after="0" w:line="240" w:lineRule="auto"/>
              <w:jc w:val="center"/>
              <w:rPr>
                <w:szCs w:val="24"/>
                <w:lang w:bidi="hi-IN"/>
              </w:rPr>
            </w:pPr>
            <w:r w:rsidRPr="00CE3D99">
              <w:rPr>
                <w:szCs w:val="24"/>
                <w:lang w:bidi="hi-IN"/>
              </w:rPr>
              <w:t>4.31</w:t>
            </w:r>
          </w:p>
        </w:tc>
        <w:tc>
          <w:tcPr>
            <w:tcW w:w="382" w:type="pct"/>
            <w:noWrap/>
            <w:hideMark/>
          </w:tcPr>
          <w:p w14:paraId="22942B3E" w14:textId="77777777" w:rsidR="00B06567" w:rsidRPr="00CE3D99" w:rsidRDefault="00B06567" w:rsidP="004F012E">
            <w:pPr>
              <w:spacing w:after="0" w:line="240" w:lineRule="auto"/>
              <w:jc w:val="center"/>
              <w:rPr>
                <w:szCs w:val="24"/>
                <w:lang w:bidi="hi-IN"/>
              </w:rPr>
            </w:pPr>
            <w:r w:rsidRPr="00CE3D99">
              <w:rPr>
                <w:szCs w:val="24"/>
                <w:lang w:bidi="hi-IN"/>
              </w:rPr>
              <w:t>26.06</w:t>
            </w:r>
          </w:p>
        </w:tc>
        <w:tc>
          <w:tcPr>
            <w:tcW w:w="382" w:type="pct"/>
            <w:noWrap/>
            <w:hideMark/>
          </w:tcPr>
          <w:p w14:paraId="294BADC9" w14:textId="77777777" w:rsidR="00B06567" w:rsidRPr="00CE3D99" w:rsidRDefault="00B06567" w:rsidP="004F012E">
            <w:pPr>
              <w:spacing w:after="0" w:line="240" w:lineRule="auto"/>
              <w:jc w:val="center"/>
              <w:rPr>
                <w:szCs w:val="24"/>
                <w:lang w:bidi="hi-IN"/>
              </w:rPr>
            </w:pPr>
            <w:r w:rsidRPr="00CE3D99">
              <w:rPr>
                <w:szCs w:val="24"/>
                <w:lang w:bidi="hi-IN"/>
              </w:rPr>
              <w:t>11.88</w:t>
            </w:r>
          </w:p>
        </w:tc>
        <w:tc>
          <w:tcPr>
            <w:tcW w:w="382" w:type="pct"/>
            <w:noWrap/>
            <w:hideMark/>
          </w:tcPr>
          <w:p w14:paraId="5756BDB4" w14:textId="77777777" w:rsidR="00B06567" w:rsidRPr="00CE3D99" w:rsidRDefault="00B06567" w:rsidP="004F012E">
            <w:pPr>
              <w:spacing w:after="0" w:line="240" w:lineRule="auto"/>
              <w:jc w:val="center"/>
              <w:rPr>
                <w:szCs w:val="24"/>
                <w:lang w:bidi="hi-IN"/>
              </w:rPr>
            </w:pPr>
            <w:r w:rsidRPr="00CE3D99">
              <w:rPr>
                <w:szCs w:val="24"/>
                <w:lang w:bidi="hi-IN"/>
              </w:rPr>
              <w:t>37.93</w:t>
            </w:r>
          </w:p>
        </w:tc>
      </w:tr>
      <w:tr w:rsidR="00B06567" w:rsidRPr="00CE3D99" w14:paraId="18C1B572" w14:textId="77777777" w:rsidTr="004F012E">
        <w:trPr>
          <w:trHeight w:val="315"/>
        </w:trPr>
        <w:tc>
          <w:tcPr>
            <w:tcW w:w="422" w:type="pct"/>
            <w:noWrap/>
            <w:hideMark/>
          </w:tcPr>
          <w:p w14:paraId="01157A06" w14:textId="77777777" w:rsidR="00B06567" w:rsidRPr="00CE3D99" w:rsidRDefault="00B06567" w:rsidP="004F012E">
            <w:pPr>
              <w:spacing w:after="0" w:line="240" w:lineRule="auto"/>
              <w:jc w:val="center"/>
              <w:rPr>
                <w:b/>
                <w:bCs/>
                <w:szCs w:val="24"/>
                <w:lang w:bidi="hi-IN"/>
              </w:rPr>
            </w:pPr>
            <w:r w:rsidRPr="00CE3D99">
              <w:rPr>
                <w:b/>
                <w:bCs/>
                <w:szCs w:val="24"/>
                <w:lang w:bidi="hi-IN"/>
              </w:rPr>
              <w:t>Cluster 4</w:t>
            </w:r>
          </w:p>
        </w:tc>
        <w:tc>
          <w:tcPr>
            <w:tcW w:w="382" w:type="pct"/>
            <w:noWrap/>
            <w:hideMark/>
          </w:tcPr>
          <w:p w14:paraId="2FF6EE5B" w14:textId="77777777" w:rsidR="00B06567" w:rsidRPr="00CE3D99" w:rsidRDefault="00B06567" w:rsidP="004F012E">
            <w:pPr>
              <w:spacing w:after="0" w:line="240" w:lineRule="auto"/>
              <w:jc w:val="center"/>
              <w:rPr>
                <w:szCs w:val="24"/>
                <w:lang w:bidi="hi-IN"/>
              </w:rPr>
            </w:pPr>
            <w:r w:rsidRPr="00CE3D99">
              <w:rPr>
                <w:szCs w:val="24"/>
                <w:lang w:bidi="hi-IN"/>
              </w:rPr>
              <w:t>40.67</w:t>
            </w:r>
          </w:p>
        </w:tc>
        <w:tc>
          <w:tcPr>
            <w:tcW w:w="382" w:type="pct"/>
            <w:noWrap/>
            <w:hideMark/>
          </w:tcPr>
          <w:p w14:paraId="2F22D90D" w14:textId="77777777" w:rsidR="00B06567" w:rsidRPr="00CE3D99" w:rsidRDefault="00B06567" w:rsidP="004F012E">
            <w:pPr>
              <w:spacing w:after="0" w:line="240" w:lineRule="auto"/>
              <w:jc w:val="center"/>
              <w:rPr>
                <w:szCs w:val="24"/>
                <w:lang w:bidi="hi-IN"/>
              </w:rPr>
            </w:pPr>
            <w:r w:rsidRPr="00CE3D99">
              <w:rPr>
                <w:szCs w:val="24"/>
                <w:lang w:bidi="hi-IN"/>
              </w:rPr>
              <w:t>62.00</w:t>
            </w:r>
          </w:p>
        </w:tc>
        <w:tc>
          <w:tcPr>
            <w:tcW w:w="382" w:type="pct"/>
            <w:noWrap/>
            <w:hideMark/>
          </w:tcPr>
          <w:p w14:paraId="66ED8B58" w14:textId="77777777" w:rsidR="00B06567" w:rsidRPr="00CE3D99" w:rsidRDefault="00B06567" w:rsidP="004F012E">
            <w:pPr>
              <w:spacing w:after="0" w:line="240" w:lineRule="auto"/>
              <w:jc w:val="center"/>
              <w:rPr>
                <w:szCs w:val="24"/>
                <w:lang w:bidi="hi-IN"/>
              </w:rPr>
            </w:pPr>
            <w:r w:rsidRPr="00CE3D99">
              <w:rPr>
                <w:szCs w:val="24"/>
                <w:lang w:bidi="hi-IN"/>
              </w:rPr>
              <w:t>48.73</w:t>
            </w:r>
          </w:p>
        </w:tc>
        <w:tc>
          <w:tcPr>
            <w:tcW w:w="382" w:type="pct"/>
            <w:noWrap/>
            <w:hideMark/>
          </w:tcPr>
          <w:p w14:paraId="42079954" w14:textId="77777777" w:rsidR="00B06567" w:rsidRPr="00CE3D99" w:rsidRDefault="00B06567" w:rsidP="004F012E">
            <w:pPr>
              <w:spacing w:after="0" w:line="240" w:lineRule="auto"/>
              <w:jc w:val="center"/>
              <w:rPr>
                <w:szCs w:val="24"/>
                <w:lang w:bidi="hi-IN"/>
              </w:rPr>
            </w:pPr>
            <w:r w:rsidRPr="00CE3D99">
              <w:rPr>
                <w:szCs w:val="24"/>
                <w:lang w:bidi="hi-IN"/>
              </w:rPr>
              <w:t>14.00</w:t>
            </w:r>
          </w:p>
        </w:tc>
        <w:tc>
          <w:tcPr>
            <w:tcW w:w="382" w:type="pct"/>
            <w:noWrap/>
            <w:hideMark/>
          </w:tcPr>
          <w:p w14:paraId="38921265" w14:textId="77777777" w:rsidR="00B06567" w:rsidRPr="00CE3D99" w:rsidRDefault="00B06567" w:rsidP="004F012E">
            <w:pPr>
              <w:spacing w:after="0" w:line="240" w:lineRule="auto"/>
              <w:jc w:val="center"/>
              <w:rPr>
                <w:szCs w:val="24"/>
                <w:lang w:bidi="hi-IN"/>
              </w:rPr>
            </w:pPr>
            <w:r w:rsidRPr="00CE3D99">
              <w:rPr>
                <w:szCs w:val="24"/>
                <w:lang w:bidi="hi-IN"/>
              </w:rPr>
              <w:t>9.20</w:t>
            </w:r>
          </w:p>
        </w:tc>
        <w:tc>
          <w:tcPr>
            <w:tcW w:w="382" w:type="pct"/>
            <w:noWrap/>
            <w:hideMark/>
          </w:tcPr>
          <w:p w14:paraId="56D86F3A" w14:textId="77777777" w:rsidR="00B06567" w:rsidRPr="00CE3D99" w:rsidRDefault="00B06567" w:rsidP="004F012E">
            <w:pPr>
              <w:spacing w:after="0" w:line="240" w:lineRule="auto"/>
              <w:jc w:val="center"/>
              <w:rPr>
                <w:szCs w:val="24"/>
                <w:lang w:bidi="hi-IN"/>
              </w:rPr>
            </w:pPr>
            <w:r w:rsidRPr="00CE3D99">
              <w:rPr>
                <w:szCs w:val="24"/>
                <w:lang w:bidi="hi-IN"/>
              </w:rPr>
              <w:t>15.22</w:t>
            </w:r>
          </w:p>
        </w:tc>
        <w:tc>
          <w:tcPr>
            <w:tcW w:w="382" w:type="pct"/>
            <w:noWrap/>
            <w:hideMark/>
          </w:tcPr>
          <w:p w14:paraId="482FE94C" w14:textId="77777777" w:rsidR="00B06567" w:rsidRPr="00CE3D99" w:rsidRDefault="00B06567" w:rsidP="004F012E">
            <w:pPr>
              <w:spacing w:after="0" w:line="240" w:lineRule="auto"/>
              <w:jc w:val="center"/>
              <w:rPr>
                <w:szCs w:val="24"/>
                <w:lang w:bidi="hi-IN"/>
              </w:rPr>
            </w:pPr>
            <w:r w:rsidRPr="00CE3D99">
              <w:rPr>
                <w:szCs w:val="24"/>
                <w:lang w:bidi="hi-IN"/>
              </w:rPr>
              <w:t>3.55</w:t>
            </w:r>
          </w:p>
        </w:tc>
        <w:tc>
          <w:tcPr>
            <w:tcW w:w="382" w:type="pct"/>
            <w:noWrap/>
            <w:hideMark/>
          </w:tcPr>
          <w:p w14:paraId="7115F1A8" w14:textId="77777777" w:rsidR="00B06567" w:rsidRPr="00CE3D99" w:rsidRDefault="00B06567" w:rsidP="004F012E">
            <w:pPr>
              <w:spacing w:after="0" w:line="240" w:lineRule="auto"/>
              <w:jc w:val="center"/>
              <w:rPr>
                <w:szCs w:val="24"/>
                <w:lang w:bidi="hi-IN"/>
              </w:rPr>
            </w:pPr>
            <w:r w:rsidRPr="00CE3D99">
              <w:rPr>
                <w:szCs w:val="24"/>
                <w:lang w:bidi="hi-IN"/>
              </w:rPr>
              <w:t>5.31</w:t>
            </w:r>
          </w:p>
        </w:tc>
        <w:tc>
          <w:tcPr>
            <w:tcW w:w="382" w:type="pct"/>
            <w:noWrap/>
            <w:hideMark/>
          </w:tcPr>
          <w:p w14:paraId="71E4AD31" w14:textId="77777777" w:rsidR="00B06567" w:rsidRPr="00CE3D99" w:rsidRDefault="00B06567" w:rsidP="004F012E">
            <w:pPr>
              <w:spacing w:after="0" w:line="240" w:lineRule="auto"/>
              <w:jc w:val="center"/>
              <w:rPr>
                <w:szCs w:val="24"/>
                <w:lang w:bidi="hi-IN"/>
              </w:rPr>
            </w:pPr>
            <w:r w:rsidRPr="00CE3D99">
              <w:rPr>
                <w:szCs w:val="24"/>
                <w:lang w:bidi="hi-IN"/>
              </w:rPr>
              <w:t>3.40</w:t>
            </w:r>
          </w:p>
        </w:tc>
        <w:tc>
          <w:tcPr>
            <w:tcW w:w="382" w:type="pct"/>
            <w:noWrap/>
            <w:hideMark/>
          </w:tcPr>
          <w:p w14:paraId="6CD5380B" w14:textId="77777777" w:rsidR="00B06567" w:rsidRPr="00CE3D99" w:rsidRDefault="00B06567" w:rsidP="004F012E">
            <w:pPr>
              <w:spacing w:after="0" w:line="240" w:lineRule="auto"/>
              <w:jc w:val="center"/>
              <w:rPr>
                <w:szCs w:val="24"/>
                <w:lang w:bidi="hi-IN"/>
              </w:rPr>
            </w:pPr>
            <w:r w:rsidRPr="00CE3D99">
              <w:rPr>
                <w:szCs w:val="24"/>
                <w:lang w:bidi="hi-IN"/>
              </w:rPr>
              <w:t>20.33</w:t>
            </w:r>
          </w:p>
        </w:tc>
        <w:tc>
          <w:tcPr>
            <w:tcW w:w="382" w:type="pct"/>
            <w:noWrap/>
            <w:hideMark/>
          </w:tcPr>
          <w:p w14:paraId="4AD3F8F4" w14:textId="77777777" w:rsidR="00B06567" w:rsidRPr="00CE3D99" w:rsidRDefault="00B06567" w:rsidP="004F012E">
            <w:pPr>
              <w:spacing w:after="0" w:line="240" w:lineRule="auto"/>
              <w:jc w:val="center"/>
              <w:rPr>
                <w:szCs w:val="24"/>
                <w:lang w:bidi="hi-IN"/>
              </w:rPr>
            </w:pPr>
            <w:r w:rsidRPr="00CE3D99">
              <w:rPr>
                <w:szCs w:val="24"/>
                <w:lang w:bidi="hi-IN"/>
              </w:rPr>
              <w:t>6.37</w:t>
            </w:r>
          </w:p>
        </w:tc>
        <w:tc>
          <w:tcPr>
            <w:tcW w:w="382" w:type="pct"/>
            <w:noWrap/>
            <w:hideMark/>
          </w:tcPr>
          <w:p w14:paraId="41028554" w14:textId="77777777" w:rsidR="00B06567" w:rsidRPr="00CE3D99" w:rsidRDefault="00B06567" w:rsidP="004F012E">
            <w:pPr>
              <w:spacing w:after="0" w:line="240" w:lineRule="auto"/>
              <w:jc w:val="center"/>
              <w:rPr>
                <w:szCs w:val="24"/>
                <w:lang w:bidi="hi-IN"/>
              </w:rPr>
            </w:pPr>
            <w:r w:rsidRPr="00CE3D99">
              <w:rPr>
                <w:szCs w:val="24"/>
                <w:lang w:bidi="hi-IN"/>
              </w:rPr>
              <w:t>33.05</w:t>
            </w:r>
          </w:p>
        </w:tc>
      </w:tr>
      <w:tr w:rsidR="00B06567" w:rsidRPr="00CE3D99" w14:paraId="1D74F0B1" w14:textId="77777777" w:rsidTr="004F012E">
        <w:trPr>
          <w:trHeight w:val="315"/>
        </w:trPr>
        <w:tc>
          <w:tcPr>
            <w:tcW w:w="422" w:type="pct"/>
            <w:noWrap/>
            <w:hideMark/>
          </w:tcPr>
          <w:p w14:paraId="5A5A864B" w14:textId="77777777" w:rsidR="00B06567" w:rsidRPr="00CE3D99" w:rsidRDefault="00B06567" w:rsidP="004F012E">
            <w:pPr>
              <w:spacing w:after="0" w:line="240" w:lineRule="auto"/>
              <w:jc w:val="center"/>
              <w:rPr>
                <w:b/>
                <w:bCs/>
                <w:szCs w:val="24"/>
                <w:lang w:bidi="hi-IN"/>
              </w:rPr>
            </w:pPr>
            <w:r w:rsidRPr="00CE3D99">
              <w:rPr>
                <w:b/>
                <w:bCs/>
                <w:szCs w:val="24"/>
                <w:lang w:bidi="hi-IN"/>
              </w:rPr>
              <w:t>Cluster 5</w:t>
            </w:r>
          </w:p>
        </w:tc>
        <w:tc>
          <w:tcPr>
            <w:tcW w:w="382" w:type="pct"/>
            <w:noWrap/>
            <w:hideMark/>
          </w:tcPr>
          <w:p w14:paraId="5DDEC7B5" w14:textId="77777777" w:rsidR="00B06567" w:rsidRPr="00CE3D99" w:rsidRDefault="00B06567" w:rsidP="004F012E">
            <w:pPr>
              <w:spacing w:after="0" w:line="240" w:lineRule="auto"/>
              <w:jc w:val="center"/>
              <w:rPr>
                <w:szCs w:val="24"/>
                <w:lang w:bidi="hi-IN"/>
              </w:rPr>
            </w:pPr>
            <w:r w:rsidRPr="00CE3D99">
              <w:rPr>
                <w:szCs w:val="24"/>
                <w:lang w:bidi="hi-IN"/>
              </w:rPr>
              <w:t>43.33</w:t>
            </w:r>
          </w:p>
        </w:tc>
        <w:tc>
          <w:tcPr>
            <w:tcW w:w="382" w:type="pct"/>
            <w:noWrap/>
            <w:hideMark/>
          </w:tcPr>
          <w:p w14:paraId="46A04A23" w14:textId="77777777" w:rsidR="00B06567" w:rsidRPr="00CE3D99" w:rsidRDefault="00B06567" w:rsidP="004F012E">
            <w:pPr>
              <w:spacing w:after="0" w:line="240" w:lineRule="auto"/>
              <w:jc w:val="center"/>
              <w:rPr>
                <w:szCs w:val="24"/>
                <w:lang w:bidi="hi-IN"/>
              </w:rPr>
            </w:pPr>
            <w:r w:rsidRPr="00CE3D99">
              <w:rPr>
                <w:szCs w:val="24"/>
                <w:lang w:bidi="hi-IN"/>
              </w:rPr>
              <w:t>65.33</w:t>
            </w:r>
          </w:p>
        </w:tc>
        <w:tc>
          <w:tcPr>
            <w:tcW w:w="382" w:type="pct"/>
            <w:noWrap/>
            <w:hideMark/>
          </w:tcPr>
          <w:p w14:paraId="0E490353" w14:textId="77777777" w:rsidR="00B06567" w:rsidRPr="00CE3D99" w:rsidRDefault="00B06567" w:rsidP="004F012E">
            <w:pPr>
              <w:spacing w:after="0" w:line="240" w:lineRule="auto"/>
              <w:jc w:val="center"/>
              <w:rPr>
                <w:szCs w:val="24"/>
                <w:lang w:bidi="hi-IN"/>
              </w:rPr>
            </w:pPr>
            <w:r w:rsidRPr="00CE3D99">
              <w:rPr>
                <w:szCs w:val="24"/>
                <w:lang w:bidi="hi-IN"/>
              </w:rPr>
              <w:t>81.41</w:t>
            </w:r>
          </w:p>
        </w:tc>
        <w:tc>
          <w:tcPr>
            <w:tcW w:w="382" w:type="pct"/>
            <w:noWrap/>
            <w:hideMark/>
          </w:tcPr>
          <w:p w14:paraId="22113C21" w14:textId="77777777" w:rsidR="00B06567" w:rsidRPr="00CE3D99" w:rsidRDefault="00B06567" w:rsidP="004F012E">
            <w:pPr>
              <w:spacing w:after="0" w:line="240" w:lineRule="auto"/>
              <w:jc w:val="center"/>
              <w:rPr>
                <w:szCs w:val="24"/>
                <w:lang w:bidi="hi-IN"/>
              </w:rPr>
            </w:pPr>
            <w:r w:rsidRPr="00CE3D99">
              <w:rPr>
                <w:szCs w:val="24"/>
                <w:lang w:bidi="hi-IN"/>
              </w:rPr>
              <w:t>13.17</w:t>
            </w:r>
          </w:p>
        </w:tc>
        <w:tc>
          <w:tcPr>
            <w:tcW w:w="382" w:type="pct"/>
            <w:noWrap/>
            <w:hideMark/>
          </w:tcPr>
          <w:p w14:paraId="0A3C8194" w14:textId="77777777" w:rsidR="00B06567" w:rsidRPr="00CE3D99" w:rsidRDefault="00B06567" w:rsidP="004F012E">
            <w:pPr>
              <w:spacing w:after="0" w:line="240" w:lineRule="auto"/>
              <w:jc w:val="center"/>
              <w:rPr>
                <w:szCs w:val="24"/>
                <w:lang w:bidi="hi-IN"/>
              </w:rPr>
            </w:pPr>
            <w:r w:rsidRPr="00CE3D99">
              <w:rPr>
                <w:szCs w:val="24"/>
                <w:lang w:bidi="hi-IN"/>
              </w:rPr>
              <w:t>12.23</w:t>
            </w:r>
          </w:p>
        </w:tc>
        <w:tc>
          <w:tcPr>
            <w:tcW w:w="382" w:type="pct"/>
            <w:noWrap/>
            <w:hideMark/>
          </w:tcPr>
          <w:p w14:paraId="4E43B819" w14:textId="77777777" w:rsidR="00B06567" w:rsidRPr="00CE3D99" w:rsidRDefault="00B06567" w:rsidP="004F012E">
            <w:pPr>
              <w:spacing w:after="0" w:line="240" w:lineRule="auto"/>
              <w:jc w:val="center"/>
              <w:rPr>
                <w:szCs w:val="24"/>
                <w:lang w:bidi="hi-IN"/>
              </w:rPr>
            </w:pPr>
            <w:r w:rsidRPr="00CE3D99">
              <w:rPr>
                <w:szCs w:val="24"/>
                <w:lang w:bidi="hi-IN"/>
              </w:rPr>
              <w:t>21.33</w:t>
            </w:r>
          </w:p>
        </w:tc>
        <w:tc>
          <w:tcPr>
            <w:tcW w:w="382" w:type="pct"/>
            <w:noWrap/>
            <w:hideMark/>
          </w:tcPr>
          <w:p w14:paraId="16FA6CCE" w14:textId="77777777" w:rsidR="00B06567" w:rsidRPr="00CE3D99" w:rsidRDefault="00B06567" w:rsidP="004F012E">
            <w:pPr>
              <w:spacing w:after="0" w:line="240" w:lineRule="auto"/>
              <w:jc w:val="center"/>
              <w:rPr>
                <w:szCs w:val="24"/>
                <w:lang w:bidi="hi-IN"/>
              </w:rPr>
            </w:pPr>
            <w:r w:rsidRPr="00CE3D99">
              <w:rPr>
                <w:szCs w:val="24"/>
                <w:lang w:bidi="hi-IN"/>
              </w:rPr>
              <w:t>4.67</w:t>
            </w:r>
          </w:p>
        </w:tc>
        <w:tc>
          <w:tcPr>
            <w:tcW w:w="382" w:type="pct"/>
            <w:noWrap/>
            <w:hideMark/>
          </w:tcPr>
          <w:p w14:paraId="202CC685" w14:textId="77777777" w:rsidR="00B06567" w:rsidRPr="00CE3D99" w:rsidRDefault="00B06567" w:rsidP="004F012E">
            <w:pPr>
              <w:spacing w:after="0" w:line="240" w:lineRule="auto"/>
              <w:jc w:val="center"/>
              <w:rPr>
                <w:szCs w:val="24"/>
                <w:lang w:bidi="hi-IN"/>
              </w:rPr>
            </w:pPr>
            <w:r w:rsidRPr="00CE3D99">
              <w:rPr>
                <w:szCs w:val="24"/>
                <w:lang w:bidi="hi-IN"/>
              </w:rPr>
              <w:t>5.40</w:t>
            </w:r>
          </w:p>
        </w:tc>
        <w:tc>
          <w:tcPr>
            <w:tcW w:w="382" w:type="pct"/>
            <w:noWrap/>
            <w:hideMark/>
          </w:tcPr>
          <w:p w14:paraId="70C8B22E" w14:textId="77777777" w:rsidR="00B06567" w:rsidRPr="00CE3D99" w:rsidRDefault="00B06567" w:rsidP="004F012E">
            <w:pPr>
              <w:spacing w:after="0" w:line="240" w:lineRule="auto"/>
              <w:jc w:val="center"/>
              <w:rPr>
                <w:szCs w:val="24"/>
                <w:lang w:bidi="hi-IN"/>
              </w:rPr>
            </w:pPr>
            <w:r w:rsidRPr="00CE3D99">
              <w:rPr>
                <w:szCs w:val="24"/>
                <w:lang w:bidi="hi-IN"/>
              </w:rPr>
              <w:t>3.73</w:t>
            </w:r>
          </w:p>
        </w:tc>
        <w:tc>
          <w:tcPr>
            <w:tcW w:w="382" w:type="pct"/>
            <w:noWrap/>
            <w:hideMark/>
          </w:tcPr>
          <w:p w14:paraId="5E68950E" w14:textId="77777777" w:rsidR="00B06567" w:rsidRPr="00CE3D99" w:rsidRDefault="00B06567" w:rsidP="004F012E">
            <w:pPr>
              <w:spacing w:after="0" w:line="240" w:lineRule="auto"/>
              <w:jc w:val="center"/>
              <w:rPr>
                <w:szCs w:val="24"/>
                <w:lang w:bidi="hi-IN"/>
              </w:rPr>
            </w:pPr>
            <w:r w:rsidRPr="00CE3D99">
              <w:rPr>
                <w:szCs w:val="24"/>
                <w:lang w:bidi="hi-IN"/>
              </w:rPr>
              <w:t>18.03</w:t>
            </w:r>
          </w:p>
        </w:tc>
        <w:tc>
          <w:tcPr>
            <w:tcW w:w="382" w:type="pct"/>
            <w:noWrap/>
            <w:hideMark/>
          </w:tcPr>
          <w:p w14:paraId="6D2B2E26" w14:textId="77777777" w:rsidR="00B06567" w:rsidRPr="00CE3D99" w:rsidRDefault="00B06567" w:rsidP="004F012E">
            <w:pPr>
              <w:spacing w:after="0" w:line="240" w:lineRule="auto"/>
              <w:jc w:val="center"/>
              <w:rPr>
                <w:szCs w:val="24"/>
                <w:lang w:bidi="hi-IN"/>
              </w:rPr>
            </w:pPr>
            <w:r w:rsidRPr="00CE3D99">
              <w:rPr>
                <w:szCs w:val="24"/>
                <w:lang w:bidi="hi-IN"/>
              </w:rPr>
              <w:t>9.98</w:t>
            </w:r>
          </w:p>
        </w:tc>
        <w:tc>
          <w:tcPr>
            <w:tcW w:w="382" w:type="pct"/>
            <w:noWrap/>
            <w:hideMark/>
          </w:tcPr>
          <w:p w14:paraId="2C964F82" w14:textId="77777777" w:rsidR="00B06567" w:rsidRPr="00CE3D99" w:rsidRDefault="00B06567" w:rsidP="004F012E">
            <w:pPr>
              <w:spacing w:after="0" w:line="240" w:lineRule="auto"/>
              <w:jc w:val="center"/>
              <w:rPr>
                <w:szCs w:val="24"/>
                <w:lang w:bidi="hi-IN"/>
              </w:rPr>
            </w:pPr>
            <w:r w:rsidRPr="00CE3D99">
              <w:rPr>
                <w:szCs w:val="24"/>
                <w:lang w:bidi="hi-IN"/>
              </w:rPr>
              <w:t>44.17</w:t>
            </w:r>
          </w:p>
        </w:tc>
      </w:tr>
      <w:tr w:rsidR="00B06567" w:rsidRPr="00CE3D99" w14:paraId="108E9B99" w14:textId="77777777" w:rsidTr="004F012E">
        <w:trPr>
          <w:trHeight w:val="315"/>
        </w:trPr>
        <w:tc>
          <w:tcPr>
            <w:tcW w:w="422" w:type="pct"/>
            <w:noWrap/>
            <w:hideMark/>
          </w:tcPr>
          <w:p w14:paraId="2A426E33" w14:textId="77777777" w:rsidR="00B06567" w:rsidRPr="00CE3D99" w:rsidRDefault="00B06567" w:rsidP="004F012E">
            <w:pPr>
              <w:spacing w:after="0" w:line="240" w:lineRule="auto"/>
              <w:jc w:val="center"/>
              <w:rPr>
                <w:b/>
                <w:bCs/>
                <w:szCs w:val="24"/>
                <w:lang w:bidi="hi-IN"/>
              </w:rPr>
            </w:pPr>
            <w:r w:rsidRPr="00CE3D99">
              <w:rPr>
                <w:b/>
                <w:bCs/>
                <w:szCs w:val="24"/>
                <w:lang w:bidi="hi-IN"/>
              </w:rPr>
              <w:t>Cluster 6</w:t>
            </w:r>
          </w:p>
        </w:tc>
        <w:tc>
          <w:tcPr>
            <w:tcW w:w="382" w:type="pct"/>
            <w:noWrap/>
            <w:hideMark/>
          </w:tcPr>
          <w:p w14:paraId="518A6155" w14:textId="77777777" w:rsidR="00B06567" w:rsidRPr="00CE3D99" w:rsidRDefault="00B06567" w:rsidP="004F012E">
            <w:pPr>
              <w:spacing w:after="0" w:line="240" w:lineRule="auto"/>
              <w:jc w:val="center"/>
              <w:rPr>
                <w:szCs w:val="24"/>
                <w:lang w:bidi="hi-IN"/>
              </w:rPr>
            </w:pPr>
            <w:r w:rsidRPr="00CE3D99">
              <w:rPr>
                <w:szCs w:val="24"/>
                <w:lang w:bidi="hi-IN"/>
              </w:rPr>
              <w:t>43.33</w:t>
            </w:r>
          </w:p>
        </w:tc>
        <w:tc>
          <w:tcPr>
            <w:tcW w:w="382" w:type="pct"/>
            <w:noWrap/>
            <w:hideMark/>
          </w:tcPr>
          <w:p w14:paraId="44C4ECAB" w14:textId="77777777" w:rsidR="00B06567" w:rsidRPr="00CE3D99" w:rsidRDefault="00B06567" w:rsidP="004F012E">
            <w:pPr>
              <w:spacing w:after="0" w:line="240" w:lineRule="auto"/>
              <w:jc w:val="center"/>
              <w:rPr>
                <w:szCs w:val="24"/>
                <w:lang w:bidi="hi-IN"/>
              </w:rPr>
            </w:pPr>
            <w:r w:rsidRPr="00CE3D99">
              <w:rPr>
                <w:szCs w:val="24"/>
                <w:lang w:bidi="hi-IN"/>
              </w:rPr>
              <w:t>63.33</w:t>
            </w:r>
          </w:p>
        </w:tc>
        <w:tc>
          <w:tcPr>
            <w:tcW w:w="382" w:type="pct"/>
            <w:noWrap/>
            <w:hideMark/>
          </w:tcPr>
          <w:p w14:paraId="51B84073" w14:textId="77777777" w:rsidR="00B06567" w:rsidRPr="00CE3D99" w:rsidRDefault="00B06567" w:rsidP="004F012E">
            <w:pPr>
              <w:spacing w:after="0" w:line="240" w:lineRule="auto"/>
              <w:jc w:val="center"/>
              <w:rPr>
                <w:szCs w:val="24"/>
                <w:lang w:bidi="hi-IN"/>
              </w:rPr>
            </w:pPr>
            <w:r w:rsidRPr="00CE3D99">
              <w:rPr>
                <w:szCs w:val="24"/>
                <w:lang w:bidi="hi-IN"/>
              </w:rPr>
              <w:t>74.86</w:t>
            </w:r>
          </w:p>
        </w:tc>
        <w:tc>
          <w:tcPr>
            <w:tcW w:w="382" w:type="pct"/>
            <w:noWrap/>
            <w:hideMark/>
          </w:tcPr>
          <w:p w14:paraId="248D5DEF" w14:textId="77777777" w:rsidR="00B06567" w:rsidRPr="00CE3D99" w:rsidRDefault="00B06567" w:rsidP="004F012E">
            <w:pPr>
              <w:spacing w:after="0" w:line="240" w:lineRule="auto"/>
              <w:jc w:val="center"/>
              <w:rPr>
                <w:szCs w:val="24"/>
                <w:lang w:bidi="hi-IN"/>
              </w:rPr>
            </w:pPr>
            <w:r w:rsidRPr="00CE3D99">
              <w:rPr>
                <w:szCs w:val="24"/>
                <w:lang w:bidi="hi-IN"/>
              </w:rPr>
              <w:t>12.22</w:t>
            </w:r>
          </w:p>
        </w:tc>
        <w:tc>
          <w:tcPr>
            <w:tcW w:w="382" w:type="pct"/>
            <w:noWrap/>
            <w:hideMark/>
          </w:tcPr>
          <w:p w14:paraId="5E5971B7" w14:textId="77777777" w:rsidR="00B06567" w:rsidRPr="00CE3D99" w:rsidRDefault="00B06567" w:rsidP="004F012E">
            <w:pPr>
              <w:spacing w:after="0" w:line="240" w:lineRule="auto"/>
              <w:jc w:val="center"/>
              <w:rPr>
                <w:szCs w:val="24"/>
                <w:lang w:bidi="hi-IN"/>
              </w:rPr>
            </w:pPr>
            <w:r w:rsidRPr="00CE3D99">
              <w:rPr>
                <w:szCs w:val="24"/>
                <w:lang w:bidi="hi-IN"/>
              </w:rPr>
              <w:t>13.00</w:t>
            </w:r>
          </w:p>
        </w:tc>
        <w:tc>
          <w:tcPr>
            <w:tcW w:w="382" w:type="pct"/>
            <w:noWrap/>
            <w:hideMark/>
          </w:tcPr>
          <w:p w14:paraId="286C55CB" w14:textId="77777777" w:rsidR="00B06567" w:rsidRPr="00CE3D99" w:rsidRDefault="00B06567" w:rsidP="004F012E">
            <w:pPr>
              <w:spacing w:after="0" w:line="240" w:lineRule="auto"/>
              <w:jc w:val="center"/>
              <w:rPr>
                <w:szCs w:val="24"/>
                <w:lang w:bidi="hi-IN"/>
              </w:rPr>
            </w:pPr>
            <w:r w:rsidRPr="00CE3D99">
              <w:rPr>
                <w:szCs w:val="24"/>
                <w:lang w:bidi="hi-IN"/>
              </w:rPr>
              <w:t>46.33</w:t>
            </w:r>
          </w:p>
        </w:tc>
        <w:tc>
          <w:tcPr>
            <w:tcW w:w="382" w:type="pct"/>
            <w:noWrap/>
            <w:hideMark/>
          </w:tcPr>
          <w:p w14:paraId="5F241E31" w14:textId="77777777" w:rsidR="00B06567" w:rsidRPr="00CE3D99" w:rsidRDefault="00B06567" w:rsidP="004F012E">
            <w:pPr>
              <w:spacing w:after="0" w:line="240" w:lineRule="auto"/>
              <w:jc w:val="center"/>
              <w:rPr>
                <w:szCs w:val="24"/>
                <w:lang w:bidi="hi-IN"/>
              </w:rPr>
            </w:pPr>
            <w:r w:rsidRPr="00CE3D99">
              <w:rPr>
                <w:szCs w:val="24"/>
                <w:lang w:bidi="hi-IN"/>
              </w:rPr>
              <w:t>5.48</w:t>
            </w:r>
          </w:p>
        </w:tc>
        <w:tc>
          <w:tcPr>
            <w:tcW w:w="382" w:type="pct"/>
            <w:noWrap/>
            <w:hideMark/>
          </w:tcPr>
          <w:p w14:paraId="07A728A7" w14:textId="77777777" w:rsidR="00B06567" w:rsidRPr="00CE3D99" w:rsidRDefault="00B06567" w:rsidP="004F012E">
            <w:pPr>
              <w:spacing w:after="0" w:line="240" w:lineRule="auto"/>
              <w:jc w:val="center"/>
              <w:rPr>
                <w:szCs w:val="24"/>
                <w:lang w:bidi="hi-IN"/>
              </w:rPr>
            </w:pPr>
            <w:r w:rsidRPr="00CE3D99">
              <w:rPr>
                <w:szCs w:val="24"/>
                <w:lang w:bidi="hi-IN"/>
              </w:rPr>
              <w:t>7.20</w:t>
            </w:r>
          </w:p>
        </w:tc>
        <w:tc>
          <w:tcPr>
            <w:tcW w:w="382" w:type="pct"/>
            <w:noWrap/>
            <w:hideMark/>
          </w:tcPr>
          <w:p w14:paraId="32CF42E5" w14:textId="77777777" w:rsidR="00B06567" w:rsidRPr="00CE3D99" w:rsidRDefault="00B06567" w:rsidP="004F012E">
            <w:pPr>
              <w:spacing w:after="0" w:line="240" w:lineRule="auto"/>
              <w:jc w:val="center"/>
              <w:rPr>
                <w:szCs w:val="24"/>
                <w:lang w:bidi="hi-IN"/>
              </w:rPr>
            </w:pPr>
            <w:r w:rsidRPr="00CE3D99">
              <w:rPr>
                <w:szCs w:val="24"/>
                <w:lang w:bidi="hi-IN"/>
              </w:rPr>
              <w:t>5.72</w:t>
            </w:r>
          </w:p>
        </w:tc>
        <w:tc>
          <w:tcPr>
            <w:tcW w:w="382" w:type="pct"/>
            <w:noWrap/>
            <w:hideMark/>
          </w:tcPr>
          <w:p w14:paraId="544615D2" w14:textId="77777777" w:rsidR="00B06567" w:rsidRPr="00CE3D99" w:rsidRDefault="00B06567" w:rsidP="004F012E">
            <w:pPr>
              <w:spacing w:after="0" w:line="240" w:lineRule="auto"/>
              <w:jc w:val="center"/>
              <w:rPr>
                <w:szCs w:val="24"/>
                <w:lang w:bidi="hi-IN"/>
              </w:rPr>
            </w:pPr>
            <w:r w:rsidRPr="00CE3D99">
              <w:rPr>
                <w:szCs w:val="24"/>
                <w:lang w:bidi="hi-IN"/>
              </w:rPr>
              <w:t>26.64</w:t>
            </w:r>
          </w:p>
        </w:tc>
        <w:tc>
          <w:tcPr>
            <w:tcW w:w="382" w:type="pct"/>
            <w:noWrap/>
            <w:hideMark/>
          </w:tcPr>
          <w:p w14:paraId="1FBFEFD5" w14:textId="77777777" w:rsidR="00B06567" w:rsidRPr="00CE3D99" w:rsidRDefault="00B06567" w:rsidP="004F012E">
            <w:pPr>
              <w:spacing w:after="0" w:line="240" w:lineRule="auto"/>
              <w:jc w:val="center"/>
              <w:rPr>
                <w:szCs w:val="24"/>
                <w:lang w:bidi="hi-IN"/>
              </w:rPr>
            </w:pPr>
            <w:r w:rsidRPr="00CE3D99">
              <w:rPr>
                <w:szCs w:val="24"/>
                <w:lang w:bidi="hi-IN"/>
              </w:rPr>
              <w:t>14.31</w:t>
            </w:r>
          </w:p>
        </w:tc>
        <w:tc>
          <w:tcPr>
            <w:tcW w:w="382" w:type="pct"/>
            <w:noWrap/>
            <w:hideMark/>
          </w:tcPr>
          <w:p w14:paraId="2160905A" w14:textId="77777777" w:rsidR="00B06567" w:rsidRPr="00CE3D99" w:rsidRDefault="00B06567" w:rsidP="004F012E">
            <w:pPr>
              <w:spacing w:after="0" w:line="240" w:lineRule="auto"/>
              <w:jc w:val="center"/>
              <w:rPr>
                <w:szCs w:val="24"/>
                <w:lang w:bidi="hi-IN"/>
              </w:rPr>
            </w:pPr>
            <w:r w:rsidRPr="00CE3D99">
              <w:rPr>
                <w:szCs w:val="24"/>
                <w:lang w:bidi="hi-IN"/>
              </w:rPr>
              <w:t>45.02</w:t>
            </w:r>
          </w:p>
        </w:tc>
      </w:tr>
      <w:tr w:rsidR="00B06567" w:rsidRPr="00CE3D99" w14:paraId="1B0D95DD" w14:textId="77777777" w:rsidTr="004F012E">
        <w:trPr>
          <w:trHeight w:val="330"/>
        </w:trPr>
        <w:tc>
          <w:tcPr>
            <w:tcW w:w="422" w:type="pct"/>
            <w:noWrap/>
            <w:hideMark/>
          </w:tcPr>
          <w:p w14:paraId="49F3FA53" w14:textId="77777777" w:rsidR="00B06567" w:rsidRPr="00CE3D99" w:rsidRDefault="00B06567" w:rsidP="004F012E">
            <w:pPr>
              <w:spacing w:after="0" w:line="240" w:lineRule="auto"/>
              <w:jc w:val="center"/>
              <w:rPr>
                <w:b/>
                <w:bCs/>
                <w:szCs w:val="24"/>
                <w:lang w:bidi="hi-IN"/>
              </w:rPr>
            </w:pPr>
            <w:r w:rsidRPr="00CE3D99">
              <w:rPr>
                <w:b/>
                <w:bCs/>
                <w:szCs w:val="24"/>
                <w:lang w:bidi="hi-IN"/>
              </w:rPr>
              <w:t>Cluster 7</w:t>
            </w:r>
          </w:p>
        </w:tc>
        <w:tc>
          <w:tcPr>
            <w:tcW w:w="382" w:type="pct"/>
            <w:noWrap/>
            <w:hideMark/>
          </w:tcPr>
          <w:p w14:paraId="2FD70F68" w14:textId="77777777" w:rsidR="00B06567" w:rsidRPr="00CE3D99" w:rsidRDefault="00B06567" w:rsidP="004F012E">
            <w:pPr>
              <w:spacing w:after="0" w:line="240" w:lineRule="auto"/>
              <w:jc w:val="center"/>
              <w:rPr>
                <w:szCs w:val="24"/>
                <w:lang w:bidi="hi-IN"/>
              </w:rPr>
            </w:pPr>
            <w:r w:rsidRPr="00CE3D99">
              <w:rPr>
                <w:szCs w:val="24"/>
                <w:lang w:bidi="hi-IN"/>
              </w:rPr>
              <w:t>37.00</w:t>
            </w:r>
          </w:p>
        </w:tc>
        <w:tc>
          <w:tcPr>
            <w:tcW w:w="382" w:type="pct"/>
            <w:noWrap/>
            <w:hideMark/>
          </w:tcPr>
          <w:p w14:paraId="6876C6AB" w14:textId="77777777" w:rsidR="00B06567" w:rsidRPr="00CE3D99" w:rsidRDefault="00B06567" w:rsidP="004F012E">
            <w:pPr>
              <w:spacing w:after="0" w:line="240" w:lineRule="auto"/>
              <w:jc w:val="center"/>
              <w:rPr>
                <w:szCs w:val="24"/>
                <w:lang w:bidi="hi-IN"/>
              </w:rPr>
            </w:pPr>
            <w:r w:rsidRPr="00CE3D99">
              <w:rPr>
                <w:szCs w:val="24"/>
                <w:lang w:bidi="hi-IN"/>
              </w:rPr>
              <w:t>57.00</w:t>
            </w:r>
          </w:p>
        </w:tc>
        <w:tc>
          <w:tcPr>
            <w:tcW w:w="382" w:type="pct"/>
            <w:noWrap/>
            <w:hideMark/>
          </w:tcPr>
          <w:p w14:paraId="2FB08FAC" w14:textId="77777777" w:rsidR="00B06567" w:rsidRPr="00CE3D99" w:rsidRDefault="00B06567" w:rsidP="004F012E">
            <w:pPr>
              <w:spacing w:after="0" w:line="240" w:lineRule="auto"/>
              <w:jc w:val="center"/>
              <w:rPr>
                <w:szCs w:val="24"/>
                <w:lang w:bidi="hi-IN"/>
              </w:rPr>
            </w:pPr>
            <w:r w:rsidRPr="00CE3D99">
              <w:rPr>
                <w:szCs w:val="24"/>
                <w:lang w:bidi="hi-IN"/>
              </w:rPr>
              <w:t>49.53</w:t>
            </w:r>
          </w:p>
        </w:tc>
        <w:tc>
          <w:tcPr>
            <w:tcW w:w="382" w:type="pct"/>
            <w:noWrap/>
            <w:hideMark/>
          </w:tcPr>
          <w:p w14:paraId="23849580" w14:textId="77777777" w:rsidR="00B06567" w:rsidRPr="00CE3D99" w:rsidRDefault="00B06567" w:rsidP="004F012E">
            <w:pPr>
              <w:spacing w:after="0" w:line="240" w:lineRule="auto"/>
              <w:jc w:val="center"/>
              <w:rPr>
                <w:szCs w:val="24"/>
                <w:lang w:bidi="hi-IN"/>
              </w:rPr>
            </w:pPr>
            <w:r w:rsidRPr="00CE3D99">
              <w:rPr>
                <w:szCs w:val="24"/>
                <w:lang w:bidi="hi-IN"/>
              </w:rPr>
              <w:t>16.67</w:t>
            </w:r>
          </w:p>
        </w:tc>
        <w:tc>
          <w:tcPr>
            <w:tcW w:w="382" w:type="pct"/>
            <w:noWrap/>
            <w:hideMark/>
          </w:tcPr>
          <w:p w14:paraId="30680513" w14:textId="77777777" w:rsidR="00B06567" w:rsidRPr="00CE3D99" w:rsidRDefault="00B06567" w:rsidP="004F012E">
            <w:pPr>
              <w:spacing w:after="0" w:line="240" w:lineRule="auto"/>
              <w:jc w:val="center"/>
              <w:rPr>
                <w:szCs w:val="24"/>
                <w:lang w:bidi="hi-IN"/>
              </w:rPr>
            </w:pPr>
            <w:r w:rsidRPr="00CE3D99">
              <w:rPr>
                <w:szCs w:val="24"/>
                <w:lang w:bidi="hi-IN"/>
              </w:rPr>
              <w:t>17.58</w:t>
            </w:r>
          </w:p>
        </w:tc>
        <w:tc>
          <w:tcPr>
            <w:tcW w:w="382" w:type="pct"/>
            <w:noWrap/>
            <w:hideMark/>
          </w:tcPr>
          <w:p w14:paraId="21977EE0" w14:textId="77777777" w:rsidR="00B06567" w:rsidRPr="00CE3D99" w:rsidRDefault="00B06567" w:rsidP="004F012E">
            <w:pPr>
              <w:spacing w:after="0" w:line="240" w:lineRule="auto"/>
              <w:jc w:val="center"/>
              <w:rPr>
                <w:szCs w:val="24"/>
                <w:lang w:bidi="hi-IN"/>
              </w:rPr>
            </w:pPr>
            <w:r w:rsidRPr="00CE3D99">
              <w:rPr>
                <w:szCs w:val="24"/>
                <w:lang w:bidi="hi-IN"/>
              </w:rPr>
              <w:t>45.07</w:t>
            </w:r>
          </w:p>
        </w:tc>
        <w:tc>
          <w:tcPr>
            <w:tcW w:w="382" w:type="pct"/>
            <w:noWrap/>
            <w:hideMark/>
          </w:tcPr>
          <w:p w14:paraId="4BEB0A1A" w14:textId="77777777" w:rsidR="00B06567" w:rsidRPr="00CE3D99" w:rsidRDefault="00B06567" w:rsidP="004F012E">
            <w:pPr>
              <w:spacing w:after="0" w:line="240" w:lineRule="auto"/>
              <w:jc w:val="center"/>
              <w:rPr>
                <w:szCs w:val="24"/>
                <w:lang w:bidi="hi-IN"/>
              </w:rPr>
            </w:pPr>
            <w:r w:rsidRPr="00CE3D99">
              <w:rPr>
                <w:szCs w:val="24"/>
                <w:lang w:bidi="hi-IN"/>
              </w:rPr>
              <w:t>4.70</w:t>
            </w:r>
          </w:p>
        </w:tc>
        <w:tc>
          <w:tcPr>
            <w:tcW w:w="382" w:type="pct"/>
            <w:noWrap/>
            <w:hideMark/>
          </w:tcPr>
          <w:p w14:paraId="12EF602A" w14:textId="77777777" w:rsidR="00B06567" w:rsidRPr="00CE3D99" w:rsidRDefault="00B06567" w:rsidP="004F012E">
            <w:pPr>
              <w:spacing w:after="0" w:line="240" w:lineRule="auto"/>
              <w:jc w:val="center"/>
              <w:rPr>
                <w:szCs w:val="24"/>
                <w:lang w:bidi="hi-IN"/>
              </w:rPr>
            </w:pPr>
            <w:r w:rsidRPr="00CE3D99">
              <w:rPr>
                <w:szCs w:val="24"/>
                <w:lang w:bidi="hi-IN"/>
              </w:rPr>
              <w:t>5.85</w:t>
            </w:r>
          </w:p>
        </w:tc>
        <w:tc>
          <w:tcPr>
            <w:tcW w:w="382" w:type="pct"/>
            <w:noWrap/>
            <w:hideMark/>
          </w:tcPr>
          <w:p w14:paraId="0448E123" w14:textId="77777777" w:rsidR="00B06567" w:rsidRPr="00CE3D99" w:rsidRDefault="00B06567" w:rsidP="004F012E">
            <w:pPr>
              <w:spacing w:after="0" w:line="240" w:lineRule="auto"/>
              <w:jc w:val="center"/>
              <w:rPr>
                <w:szCs w:val="24"/>
                <w:lang w:bidi="hi-IN"/>
              </w:rPr>
            </w:pPr>
            <w:r w:rsidRPr="00CE3D99">
              <w:rPr>
                <w:szCs w:val="24"/>
                <w:lang w:bidi="hi-IN"/>
              </w:rPr>
              <w:t>4.90</w:t>
            </w:r>
          </w:p>
        </w:tc>
        <w:tc>
          <w:tcPr>
            <w:tcW w:w="382" w:type="pct"/>
            <w:noWrap/>
            <w:hideMark/>
          </w:tcPr>
          <w:p w14:paraId="7AF19FD4" w14:textId="77777777" w:rsidR="00B06567" w:rsidRPr="00CE3D99" w:rsidRDefault="00B06567" w:rsidP="004F012E">
            <w:pPr>
              <w:spacing w:after="0" w:line="240" w:lineRule="auto"/>
              <w:jc w:val="center"/>
              <w:rPr>
                <w:szCs w:val="24"/>
                <w:lang w:bidi="hi-IN"/>
              </w:rPr>
            </w:pPr>
            <w:r w:rsidRPr="00CE3D99">
              <w:rPr>
                <w:szCs w:val="24"/>
                <w:lang w:bidi="hi-IN"/>
              </w:rPr>
              <w:t>23.13</w:t>
            </w:r>
          </w:p>
        </w:tc>
        <w:tc>
          <w:tcPr>
            <w:tcW w:w="382" w:type="pct"/>
            <w:noWrap/>
            <w:hideMark/>
          </w:tcPr>
          <w:p w14:paraId="228D76FD" w14:textId="77777777" w:rsidR="00B06567" w:rsidRPr="00CE3D99" w:rsidRDefault="00B06567" w:rsidP="004F012E">
            <w:pPr>
              <w:spacing w:after="0" w:line="240" w:lineRule="auto"/>
              <w:jc w:val="center"/>
              <w:rPr>
                <w:szCs w:val="24"/>
                <w:lang w:bidi="hi-IN"/>
              </w:rPr>
            </w:pPr>
            <w:r w:rsidRPr="00CE3D99">
              <w:rPr>
                <w:szCs w:val="24"/>
                <w:lang w:bidi="hi-IN"/>
              </w:rPr>
              <w:t>12.20</w:t>
            </w:r>
          </w:p>
        </w:tc>
        <w:tc>
          <w:tcPr>
            <w:tcW w:w="382" w:type="pct"/>
            <w:noWrap/>
            <w:hideMark/>
          </w:tcPr>
          <w:p w14:paraId="281A7BD6" w14:textId="77777777" w:rsidR="00B06567" w:rsidRPr="00CE3D99" w:rsidRDefault="00B06567" w:rsidP="004F012E">
            <w:pPr>
              <w:spacing w:after="0" w:line="240" w:lineRule="auto"/>
              <w:jc w:val="center"/>
              <w:rPr>
                <w:szCs w:val="24"/>
                <w:lang w:bidi="hi-IN"/>
              </w:rPr>
            </w:pPr>
            <w:r w:rsidRPr="00CE3D99">
              <w:rPr>
                <w:szCs w:val="24"/>
                <w:lang w:bidi="hi-IN"/>
              </w:rPr>
              <w:t>44.41</w:t>
            </w:r>
          </w:p>
        </w:tc>
      </w:tr>
    </w:tbl>
    <w:p w14:paraId="733AFFF2" w14:textId="77777777" w:rsidR="00B06567" w:rsidRDefault="00B06567" w:rsidP="00B06567">
      <w:pPr>
        <w:spacing w:line="360" w:lineRule="auto"/>
        <w:rPr>
          <w:b/>
          <w:bCs/>
        </w:rPr>
      </w:pPr>
    </w:p>
    <w:p w14:paraId="3979DDC0" w14:textId="77777777" w:rsidR="00B06567" w:rsidRDefault="00B06567" w:rsidP="00B06567">
      <w:pPr>
        <w:tabs>
          <w:tab w:val="left" w:pos="1920"/>
        </w:tabs>
      </w:pPr>
    </w:p>
    <w:p w14:paraId="133CEBBD" w14:textId="77777777" w:rsidR="00B06567" w:rsidRPr="007211A8" w:rsidRDefault="00B06567" w:rsidP="00B06567">
      <w:pPr>
        <w:tabs>
          <w:tab w:val="left" w:pos="1920"/>
        </w:tabs>
        <w:sectPr w:rsidR="00B06567" w:rsidRPr="007211A8" w:rsidSect="00B06567">
          <w:headerReference w:type="even" r:id="rId15"/>
          <w:headerReference w:type="default" r:id="rId16"/>
          <w:footerReference w:type="default" r:id="rId17"/>
          <w:headerReference w:type="first" r:id="rId18"/>
          <w:pgSz w:w="16839" w:h="11907" w:orient="landscape" w:code="9"/>
          <w:pgMar w:top="1440" w:right="1440" w:bottom="1440" w:left="1440" w:header="720" w:footer="720" w:gutter="0"/>
          <w:cols w:space="720"/>
          <w:docGrid w:linePitch="360"/>
        </w:sectPr>
      </w:pPr>
      <w:r>
        <w:tab/>
      </w:r>
    </w:p>
    <w:p w14:paraId="232C7519" w14:textId="77777777" w:rsidR="00B06567" w:rsidRPr="00C83A66" w:rsidRDefault="00B06567" w:rsidP="00B06567">
      <w:pPr>
        <w:spacing w:line="360" w:lineRule="auto"/>
        <w:ind w:left="284" w:right="828"/>
        <w:rPr>
          <w:b/>
          <w:bCs/>
          <w:szCs w:val="24"/>
        </w:rPr>
      </w:pPr>
      <w:r w:rsidRPr="00C83A66">
        <w:rPr>
          <w:b/>
          <w:bCs/>
          <w:szCs w:val="24"/>
        </w:rPr>
        <w:lastRenderedPageBreak/>
        <w:t>4 Contribution of various characters towards total divergence</w:t>
      </w:r>
    </w:p>
    <w:p w14:paraId="7B9505D6" w14:textId="6B3BC474" w:rsidR="00B06567" w:rsidRPr="00BA34C0" w:rsidRDefault="00B06567" w:rsidP="00B06567">
      <w:pPr>
        <w:spacing w:line="360" w:lineRule="auto"/>
        <w:ind w:left="284" w:right="828"/>
        <w:rPr>
          <w:szCs w:val="24"/>
        </w:rPr>
      </w:pPr>
      <w:r w:rsidRPr="0020506D">
        <w:rPr>
          <w:szCs w:val="24"/>
        </w:rPr>
        <w:t xml:space="preserve">The contribution of individual traits to the total genetic divergence in black gram germplasm was assessed following the method outlined by </w:t>
      </w:r>
      <w:r w:rsidRPr="009001D5">
        <w:rPr>
          <w:szCs w:val="24"/>
        </w:rPr>
        <w:t>Singh and Chaudhary (19</w:t>
      </w:r>
      <w:r w:rsidR="009001D5">
        <w:rPr>
          <w:szCs w:val="24"/>
        </w:rPr>
        <w:t>85</w:t>
      </w:r>
      <w:r w:rsidRPr="009001D5">
        <w:rPr>
          <w:szCs w:val="24"/>
        </w:rPr>
        <w:t xml:space="preserve">), and the results are presented in </w:t>
      </w:r>
      <w:r w:rsidRPr="00C96E96">
        <w:rPr>
          <w:szCs w:val="24"/>
          <w:highlight w:val="yellow"/>
        </w:rPr>
        <w:t xml:space="preserve">Table </w:t>
      </w:r>
      <w:r w:rsidR="00C96E96" w:rsidRPr="00C96E96">
        <w:rPr>
          <w:szCs w:val="24"/>
          <w:highlight w:val="yellow"/>
        </w:rPr>
        <w:t>5</w:t>
      </w:r>
      <w:r w:rsidRPr="009001D5">
        <w:rPr>
          <w:szCs w:val="24"/>
        </w:rPr>
        <w:t xml:space="preserve"> and Figure </w:t>
      </w:r>
      <w:r w:rsidR="00563503" w:rsidRPr="009001D5">
        <w:rPr>
          <w:szCs w:val="24"/>
        </w:rPr>
        <w:t>4</w:t>
      </w:r>
      <w:r w:rsidRPr="009001D5">
        <w:rPr>
          <w:szCs w:val="24"/>
        </w:rPr>
        <w:t>. The percentage</w:t>
      </w:r>
      <w:r w:rsidRPr="0020506D">
        <w:rPr>
          <w:szCs w:val="24"/>
        </w:rPr>
        <w:t xml:space="preserve"> contribution of individual traits toward total genetic divergence in black gram, along with their frequency of being ranked first, is </w:t>
      </w:r>
      <w:r w:rsidR="00890C7D" w:rsidRPr="001C67A1">
        <w:rPr>
          <w:szCs w:val="24"/>
          <w:highlight w:val="yellow"/>
        </w:rPr>
        <w:t>summarised</w:t>
      </w:r>
      <w:r w:rsidR="00890C7D" w:rsidRPr="0020506D">
        <w:rPr>
          <w:szCs w:val="24"/>
        </w:rPr>
        <w:t xml:space="preserve"> </w:t>
      </w:r>
      <w:r w:rsidRPr="0020506D">
        <w:rPr>
          <w:szCs w:val="24"/>
        </w:rPr>
        <w:t xml:space="preserve">in the table. Among the twelve traits evaluated, seed yield per plant exhibited the highest contribution (14.43%) and was most frequently ranked first (180 times), underscoring its pivotal role in overall genetic divergence. This was closely followed by biological yield per plant (13.47%, ranked first 168 times), number of branches per plant (11.67%, 146 times), and number of pods per plant (9.88%, 124 times), highlighting their substantial influence on diversity among genotypes. Other traits that significantly contributed included plant height (9.23%), harvest index (8.51%), and number of clusters per plant (7.43%). Traits such as number of seeds per pod (6.21%), 100-seed weight (6.07%), and pod length (5.14%) also showed moderate contributions. Meanwhile, days to 50% maturity (5.38%) and days to 50% flowering (2.58%) had relatively lower influence, though their contributions remain relevant in the context of crop earliness. </w:t>
      </w:r>
      <w:r w:rsidRPr="004A1DF8">
        <w:rPr>
          <w:szCs w:val="24"/>
        </w:rPr>
        <w:t>Notably, nine traits—</w:t>
      </w:r>
      <w:bookmarkStart w:id="1" w:name="_Hlk195706320"/>
      <w:r w:rsidRPr="004A1DF8">
        <w:rPr>
          <w:szCs w:val="24"/>
        </w:rPr>
        <w:t xml:space="preserve">plant height, number of </w:t>
      </w:r>
      <w:r>
        <w:rPr>
          <w:szCs w:val="24"/>
        </w:rPr>
        <w:t>branches per plant</w:t>
      </w:r>
      <w:r w:rsidRPr="004A1DF8">
        <w:rPr>
          <w:szCs w:val="24"/>
        </w:rPr>
        <w:t xml:space="preserve">, </w:t>
      </w:r>
      <w:r>
        <w:rPr>
          <w:szCs w:val="24"/>
        </w:rPr>
        <w:t>number of clusters per plant</w:t>
      </w:r>
      <w:r w:rsidRPr="004A1DF8">
        <w:rPr>
          <w:szCs w:val="24"/>
        </w:rPr>
        <w:t xml:space="preserve">, </w:t>
      </w:r>
      <w:r>
        <w:rPr>
          <w:szCs w:val="24"/>
        </w:rPr>
        <w:t>number of pods per plant</w:t>
      </w:r>
      <w:r w:rsidRPr="004A1DF8">
        <w:rPr>
          <w:szCs w:val="24"/>
        </w:rPr>
        <w:t>,</w:t>
      </w:r>
      <w:r>
        <w:rPr>
          <w:szCs w:val="24"/>
        </w:rPr>
        <w:t xml:space="preserve"> number of seeds per pod, </w:t>
      </w:r>
      <w:r w:rsidRPr="004A1DF8">
        <w:rPr>
          <w:szCs w:val="24"/>
        </w:rPr>
        <w:t xml:space="preserve">biological yield per plant, </w:t>
      </w:r>
      <w:r>
        <w:rPr>
          <w:szCs w:val="24"/>
        </w:rPr>
        <w:t>100-seed</w:t>
      </w:r>
      <w:r w:rsidRPr="004A1DF8">
        <w:rPr>
          <w:szCs w:val="24"/>
        </w:rPr>
        <w:t xml:space="preserve"> weight, </w:t>
      </w:r>
      <w:r>
        <w:rPr>
          <w:szCs w:val="24"/>
        </w:rPr>
        <w:t xml:space="preserve">harvest index </w:t>
      </w:r>
      <w:r w:rsidRPr="004A1DF8">
        <w:rPr>
          <w:szCs w:val="24"/>
        </w:rPr>
        <w:t xml:space="preserve">and </w:t>
      </w:r>
      <w:r>
        <w:rPr>
          <w:szCs w:val="24"/>
        </w:rPr>
        <w:t>seed</w:t>
      </w:r>
      <w:r w:rsidRPr="004A1DF8">
        <w:rPr>
          <w:szCs w:val="24"/>
        </w:rPr>
        <w:t xml:space="preserve"> yield per plant—together accounted for approximately 8</w:t>
      </w:r>
      <w:r>
        <w:rPr>
          <w:szCs w:val="24"/>
        </w:rPr>
        <w:t>6</w:t>
      </w:r>
      <w:r w:rsidRPr="004A1DF8">
        <w:rPr>
          <w:szCs w:val="24"/>
        </w:rPr>
        <w:t>.</w:t>
      </w:r>
      <w:r>
        <w:rPr>
          <w:szCs w:val="24"/>
        </w:rPr>
        <w:t>90</w:t>
      </w:r>
      <w:r w:rsidRPr="004A1DF8">
        <w:rPr>
          <w:szCs w:val="24"/>
        </w:rPr>
        <w:t>% of the total genetic divergence.</w:t>
      </w:r>
      <w:bookmarkEnd w:id="1"/>
      <w:r w:rsidR="00890C7D">
        <w:rPr>
          <w:szCs w:val="24"/>
        </w:rPr>
        <w:t xml:space="preserve"> </w:t>
      </w:r>
      <w:r w:rsidRPr="0020506D">
        <w:rPr>
          <w:szCs w:val="24"/>
        </w:rPr>
        <w:t xml:space="preserve">Collectively, these findings suggest that traits directly associated with yield components—such as seed yield, biological yield, and number of branches and pods per plant—should be </w:t>
      </w:r>
      <w:r w:rsidR="00890C7D" w:rsidRPr="001C67A1">
        <w:rPr>
          <w:szCs w:val="24"/>
          <w:highlight w:val="yellow"/>
        </w:rPr>
        <w:t xml:space="preserve">prioritised </w:t>
      </w:r>
      <w:r w:rsidRPr="0020506D">
        <w:rPr>
          <w:szCs w:val="24"/>
        </w:rPr>
        <w:t xml:space="preserve">in selection strategies </w:t>
      </w:r>
      <w:r w:rsidRPr="00487666">
        <w:rPr>
          <w:szCs w:val="24"/>
        </w:rPr>
        <w:t xml:space="preserve">aiming at broadening genetic diversity and enhancing productivity in black gram breeding programs. Similar findings were reported by Suchitra </w:t>
      </w:r>
      <w:r w:rsidRPr="00505058">
        <w:rPr>
          <w:i/>
          <w:iCs/>
          <w:szCs w:val="24"/>
        </w:rPr>
        <w:t>et al.</w:t>
      </w:r>
      <w:r w:rsidRPr="00487666">
        <w:rPr>
          <w:szCs w:val="24"/>
        </w:rPr>
        <w:t xml:space="preserve"> (2023), who observed significant contributions of biological yield per plant, harvest index and seed yield per plant towards overall productivity. Prasanna </w:t>
      </w:r>
      <w:r w:rsidRPr="00505058">
        <w:rPr>
          <w:i/>
          <w:iCs/>
          <w:szCs w:val="24"/>
        </w:rPr>
        <w:t>et al.</w:t>
      </w:r>
      <w:r w:rsidRPr="00487666">
        <w:rPr>
          <w:szCs w:val="24"/>
        </w:rPr>
        <w:t xml:space="preserve"> (2024) highlighted the role of </w:t>
      </w:r>
      <w:r w:rsidR="00890C7D" w:rsidRPr="001C67A1">
        <w:rPr>
          <w:szCs w:val="24"/>
          <w:highlight w:val="yellow"/>
        </w:rPr>
        <w:t xml:space="preserve">the </w:t>
      </w:r>
      <w:r w:rsidRPr="00487666">
        <w:rPr>
          <w:szCs w:val="24"/>
        </w:rPr>
        <w:t xml:space="preserve">number of pods per plant and 100-seed weight in yield enhancement. Furthermore, Reni </w:t>
      </w:r>
      <w:r w:rsidRPr="00505058">
        <w:rPr>
          <w:i/>
          <w:iCs/>
          <w:szCs w:val="24"/>
        </w:rPr>
        <w:t>et al.</w:t>
      </w:r>
      <w:r w:rsidRPr="00487666">
        <w:rPr>
          <w:szCs w:val="24"/>
        </w:rPr>
        <w:t xml:space="preserve"> (2022) </w:t>
      </w:r>
      <w:r w:rsidR="00890C7D" w:rsidRPr="001C67A1">
        <w:rPr>
          <w:szCs w:val="24"/>
          <w:highlight w:val="yellow"/>
        </w:rPr>
        <w:t xml:space="preserve">emphasised </w:t>
      </w:r>
      <w:r w:rsidRPr="00487666">
        <w:rPr>
          <w:szCs w:val="24"/>
        </w:rPr>
        <w:t xml:space="preserve">that </w:t>
      </w:r>
      <w:r w:rsidR="00890C7D" w:rsidRPr="001C67A1">
        <w:rPr>
          <w:szCs w:val="24"/>
          <w:highlight w:val="yellow"/>
        </w:rPr>
        <w:t>the</w:t>
      </w:r>
      <w:r w:rsidR="00890C7D">
        <w:rPr>
          <w:szCs w:val="24"/>
        </w:rPr>
        <w:t xml:space="preserve"> </w:t>
      </w:r>
      <w:r w:rsidRPr="00487666">
        <w:rPr>
          <w:szCs w:val="24"/>
        </w:rPr>
        <w:t>number of seeds per pod, plant height and pod length were major contributors to genetic divergence in black gram. These studies collectively support the notion that improvements in any of these key traits could lead to a concurrent enhancement in seed</w:t>
      </w:r>
      <w:r w:rsidRPr="00A729AF">
        <w:rPr>
          <w:szCs w:val="24"/>
        </w:rPr>
        <w:t xml:space="preserve"> yield due to the correlated response among them. Such findings reinforce the utility of indirect selection strategies in crop improvement programs, especially when direct selection for yield is constrained by its polygenic nature and environmental interactions.</w:t>
      </w:r>
    </w:p>
    <w:p w14:paraId="1F0DE711" w14:textId="77777777" w:rsidR="00563503" w:rsidRDefault="00563503" w:rsidP="00B06567">
      <w:pPr>
        <w:spacing w:line="360" w:lineRule="auto"/>
        <w:jc w:val="center"/>
        <w:rPr>
          <w:b/>
          <w:bCs/>
          <w:szCs w:val="24"/>
        </w:rPr>
      </w:pPr>
      <w:r>
        <w:rPr>
          <w:b/>
          <w:bCs/>
          <w:szCs w:val="24"/>
        </w:rPr>
        <w:t>.</w:t>
      </w:r>
    </w:p>
    <w:p w14:paraId="73664878" w14:textId="5BD029F4" w:rsidR="00B06567" w:rsidRDefault="00B06567" w:rsidP="00B06567">
      <w:pPr>
        <w:spacing w:line="360" w:lineRule="auto"/>
        <w:jc w:val="center"/>
        <w:rPr>
          <w:b/>
          <w:bCs/>
          <w:szCs w:val="24"/>
        </w:rPr>
      </w:pPr>
      <w:r w:rsidRPr="00BA34C0">
        <w:rPr>
          <w:b/>
          <w:bCs/>
          <w:szCs w:val="24"/>
        </w:rPr>
        <w:lastRenderedPageBreak/>
        <w:t xml:space="preserve">Table </w:t>
      </w:r>
      <w:r w:rsidR="00146659">
        <w:rPr>
          <w:b/>
          <w:bCs/>
          <w:szCs w:val="24"/>
        </w:rPr>
        <w:t>5</w:t>
      </w:r>
      <w:r w:rsidRPr="00BA34C0">
        <w:rPr>
          <w:b/>
          <w:bCs/>
          <w:szCs w:val="24"/>
        </w:rPr>
        <w:t>. Percent contribution of individual traits towards total divergence</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838"/>
        <w:gridCol w:w="2199"/>
        <w:gridCol w:w="2491"/>
      </w:tblGrid>
      <w:tr w:rsidR="00B06567" w:rsidRPr="001D45EF" w14:paraId="2DC21A60" w14:textId="77777777" w:rsidTr="004F012E">
        <w:trPr>
          <w:trHeight w:val="716"/>
        </w:trPr>
        <w:tc>
          <w:tcPr>
            <w:tcW w:w="1272" w:type="dxa"/>
            <w:noWrap/>
            <w:hideMark/>
          </w:tcPr>
          <w:p w14:paraId="35F726DE" w14:textId="77777777" w:rsidR="00B06567" w:rsidRPr="001D45EF" w:rsidRDefault="00B06567" w:rsidP="004F012E">
            <w:pPr>
              <w:spacing w:after="0" w:line="240" w:lineRule="auto"/>
              <w:rPr>
                <w:b/>
                <w:bCs/>
                <w:szCs w:val="24"/>
                <w:lang w:bidi="hi-IN"/>
              </w:rPr>
            </w:pPr>
            <w:r w:rsidRPr="001D45EF">
              <w:rPr>
                <w:b/>
                <w:bCs/>
                <w:szCs w:val="24"/>
                <w:lang w:bidi="hi-IN"/>
              </w:rPr>
              <w:t>Sl. No.</w:t>
            </w:r>
          </w:p>
        </w:tc>
        <w:tc>
          <w:tcPr>
            <w:tcW w:w="3838" w:type="dxa"/>
            <w:noWrap/>
            <w:hideMark/>
          </w:tcPr>
          <w:p w14:paraId="659AF57A" w14:textId="77777777" w:rsidR="00B06567" w:rsidRPr="001D45EF" w:rsidRDefault="00B06567" w:rsidP="004F012E">
            <w:pPr>
              <w:spacing w:after="0" w:line="240" w:lineRule="auto"/>
              <w:rPr>
                <w:b/>
                <w:bCs/>
                <w:szCs w:val="24"/>
                <w:lang w:bidi="hi-IN"/>
              </w:rPr>
            </w:pPr>
            <w:r w:rsidRPr="001D45EF">
              <w:rPr>
                <w:b/>
                <w:bCs/>
                <w:szCs w:val="24"/>
                <w:lang w:bidi="hi-IN"/>
              </w:rPr>
              <w:t>Source</w:t>
            </w:r>
          </w:p>
        </w:tc>
        <w:tc>
          <w:tcPr>
            <w:tcW w:w="2199" w:type="dxa"/>
            <w:noWrap/>
            <w:hideMark/>
          </w:tcPr>
          <w:p w14:paraId="04C83991" w14:textId="77777777" w:rsidR="00B06567" w:rsidRPr="001D45EF" w:rsidRDefault="00B06567" w:rsidP="004F012E">
            <w:pPr>
              <w:spacing w:after="0" w:line="240" w:lineRule="auto"/>
              <w:rPr>
                <w:b/>
                <w:bCs/>
                <w:szCs w:val="24"/>
                <w:lang w:bidi="hi-IN"/>
              </w:rPr>
            </w:pPr>
            <w:r w:rsidRPr="001D45EF">
              <w:rPr>
                <w:b/>
                <w:bCs/>
                <w:szCs w:val="24"/>
                <w:lang w:bidi="hi-IN"/>
              </w:rPr>
              <w:t>Contribution %</w:t>
            </w:r>
          </w:p>
        </w:tc>
        <w:tc>
          <w:tcPr>
            <w:tcW w:w="2491" w:type="dxa"/>
            <w:noWrap/>
            <w:hideMark/>
          </w:tcPr>
          <w:p w14:paraId="105526E7" w14:textId="77777777" w:rsidR="00B06567" w:rsidRPr="001D45EF" w:rsidRDefault="00B06567" w:rsidP="004F012E">
            <w:pPr>
              <w:spacing w:after="0" w:line="240" w:lineRule="auto"/>
              <w:rPr>
                <w:b/>
                <w:bCs/>
                <w:szCs w:val="24"/>
                <w:lang w:bidi="hi-IN"/>
              </w:rPr>
            </w:pPr>
            <w:r w:rsidRPr="001D45EF">
              <w:rPr>
                <w:b/>
                <w:bCs/>
                <w:szCs w:val="24"/>
                <w:lang w:bidi="hi-IN"/>
              </w:rPr>
              <w:t>Times ranked 1</w:t>
            </w:r>
            <w:r w:rsidRPr="001D45EF">
              <w:rPr>
                <w:b/>
                <w:bCs/>
                <w:szCs w:val="24"/>
                <w:vertAlign w:val="superscript"/>
                <w:lang w:bidi="hi-IN"/>
              </w:rPr>
              <w:t>st</w:t>
            </w:r>
          </w:p>
        </w:tc>
      </w:tr>
      <w:tr w:rsidR="00B06567" w:rsidRPr="001D45EF" w14:paraId="5203AEC7" w14:textId="77777777" w:rsidTr="004F012E">
        <w:trPr>
          <w:trHeight w:val="716"/>
        </w:trPr>
        <w:tc>
          <w:tcPr>
            <w:tcW w:w="1272" w:type="dxa"/>
            <w:noWrap/>
            <w:hideMark/>
          </w:tcPr>
          <w:p w14:paraId="0A7AA008" w14:textId="77777777" w:rsidR="00B06567" w:rsidRPr="001D45EF" w:rsidRDefault="00B06567" w:rsidP="004F012E">
            <w:pPr>
              <w:spacing w:after="0" w:line="240" w:lineRule="auto"/>
              <w:rPr>
                <w:szCs w:val="24"/>
                <w:lang w:bidi="hi-IN"/>
              </w:rPr>
            </w:pPr>
            <w:r w:rsidRPr="001D45EF">
              <w:rPr>
                <w:szCs w:val="24"/>
                <w:lang w:bidi="hi-IN"/>
              </w:rPr>
              <w:t>1</w:t>
            </w:r>
          </w:p>
        </w:tc>
        <w:tc>
          <w:tcPr>
            <w:tcW w:w="3838" w:type="dxa"/>
            <w:noWrap/>
            <w:hideMark/>
          </w:tcPr>
          <w:p w14:paraId="1D5A0D81" w14:textId="77777777" w:rsidR="00B06567" w:rsidRPr="001D45EF" w:rsidRDefault="00B06567" w:rsidP="004F012E">
            <w:pPr>
              <w:spacing w:after="0" w:line="240" w:lineRule="auto"/>
              <w:rPr>
                <w:szCs w:val="24"/>
                <w:lang w:bidi="hi-IN"/>
              </w:rPr>
            </w:pPr>
            <w:r w:rsidRPr="001D45EF">
              <w:rPr>
                <w:szCs w:val="24"/>
                <w:lang w:bidi="hi-IN"/>
              </w:rPr>
              <w:t>Days to 50% flowering</w:t>
            </w:r>
          </w:p>
        </w:tc>
        <w:tc>
          <w:tcPr>
            <w:tcW w:w="2199" w:type="dxa"/>
            <w:noWrap/>
            <w:hideMark/>
          </w:tcPr>
          <w:p w14:paraId="22C4C2FD" w14:textId="77777777" w:rsidR="00B06567" w:rsidRPr="001D45EF" w:rsidRDefault="00B06567" w:rsidP="004F012E">
            <w:pPr>
              <w:spacing w:after="0" w:line="240" w:lineRule="auto"/>
              <w:rPr>
                <w:szCs w:val="24"/>
                <w:lang w:bidi="hi-IN"/>
              </w:rPr>
            </w:pPr>
            <w:r w:rsidRPr="001D45EF">
              <w:rPr>
                <w:szCs w:val="24"/>
                <w:lang w:bidi="hi-IN"/>
              </w:rPr>
              <w:t>2.58</w:t>
            </w:r>
          </w:p>
        </w:tc>
        <w:tc>
          <w:tcPr>
            <w:tcW w:w="2491" w:type="dxa"/>
            <w:noWrap/>
            <w:hideMark/>
          </w:tcPr>
          <w:p w14:paraId="7179356E" w14:textId="77777777" w:rsidR="00B06567" w:rsidRPr="001D45EF" w:rsidRDefault="00B06567" w:rsidP="004F012E">
            <w:pPr>
              <w:spacing w:after="0" w:line="240" w:lineRule="auto"/>
              <w:rPr>
                <w:szCs w:val="24"/>
                <w:lang w:bidi="hi-IN"/>
              </w:rPr>
            </w:pPr>
            <w:r w:rsidRPr="001D45EF">
              <w:rPr>
                <w:szCs w:val="24"/>
                <w:lang w:bidi="hi-IN"/>
              </w:rPr>
              <w:t>32</w:t>
            </w:r>
          </w:p>
        </w:tc>
      </w:tr>
      <w:tr w:rsidR="00B06567" w:rsidRPr="001D45EF" w14:paraId="00379639" w14:textId="77777777" w:rsidTr="004F012E">
        <w:trPr>
          <w:trHeight w:val="716"/>
        </w:trPr>
        <w:tc>
          <w:tcPr>
            <w:tcW w:w="1272" w:type="dxa"/>
            <w:noWrap/>
            <w:hideMark/>
          </w:tcPr>
          <w:p w14:paraId="7254DED5" w14:textId="77777777" w:rsidR="00B06567" w:rsidRPr="001D45EF" w:rsidRDefault="00B06567" w:rsidP="004F012E">
            <w:pPr>
              <w:spacing w:after="0" w:line="240" w:lineRule="auto"/>
              <w:rPr>
                <w:szCs w:val="24"/>
                <w:lang w:bidi="hi-IN"/>
              </w:rPr>
            </w:pPr>
            <w:r w:rsidRPr="001D45EF">
              <w:rPr>
                <w:szCs w:val="24"/>
                <w:lang w:bidi="hi-IN"/>
              </w:rPr>
              <w:t>2</w:t>
            </w:r>
          </w:p>
        </w:tc>
        <w:tc>
          <w:tcPr>
            <w:tcW w:w="3838" w:type="dxa"/>
            <w:noWrap/>
            <w:hideMark/>
          </w:tcPr>
          <w:p w14:paraId="3CF589B7" w14:textId="77777777" w:rsidR="00B06567" w:rsidRPr="001D45EF" w:rsidRDefault="00B06567" w:rsidP="004F012E">
            <w:pPr>
              <w:spacing w:after="0" w:line="240" w:lineRule="auto"/>
              <w:rPr>
                <w:szCs w:val="24"/>
                <w:lang w:bidi="hi-IN"/>
              </w:rPr>
            </w:pPr>
            <w:r w:rsidRPr="001D45EF">
              <w:rPr>
                <w:szCs w:val="24"/>
                <w:lang w:bidi="hi-IN"/>
              </w:rPr>
              <w:t>Days to 50% maturity</w:t>
            </w:r>
          </w:p>
        </w:tc>
        <w:tc>
          <w:tcPr>
            <w:tcW w:w="2199" w:type="dxa"/>
            <w:noWrap/>
            <w:hideMark/>
          </w:tcPr>
          <w:p w14:paraId="32B10062" w14:textId="77777777" w:rsidR="00B06567" w:rsidRPr="001D45EF" w:rsidRDefault="00B06567" w:rsidP="004F012E">
            <w:pPr>
              <w:spacing w:after="0" w:line="240" w:lineRule="auto"/>
              <w:rPr>
                <w:szCs w:val="24"/>
                <w:lang w:bidi="hi-IN"/>
              </w:rPr>
            </w:pPr>
            <w:r w:rsidRPr="001D45EF">
              <w:rPr>
                <w:szCs w:val="24"/>
                <w:lang w:bidi="hi-IN"/>
              </w:rPr>
              <w:t>5.38</w:t>
            </w:r>
          </w:p>
        </w:tc>
        <w:tc>
          <w:tcPr>
            <w:tcW w:w="2491" w:type="dxa"/>
            <w:noWrap/>
            <w:hideMark/>
          </w:tcPr>
          <w:p w14:paraId="4B686D58" w14:textId="77777777" w:rsidR="00B06567" w:rsidRPr="001D45EF" w:rsidRDefault="00B06567" w:rsidP="004F012E">
            <w:pPr>
              <w:spacing w:after="0" w:line="240" w:lineRule="auto"/>
              <w:rPr>
                <w:szCs w:val="24"/>
                <w:lang w:bidi="hi-IN"/>
              </w:rPr>
            </w:pPr>
            <w:r w:rsidRPr="001D45EF">
              <w:rPr>
                <w:szCs w:val="24"/>
                <w:lang w:bidi="hi-IN"/>
              </w:rPr>
              <w:t>67</w:t>
            </w:r>
          </w:p>
        </w:tc>
      </w:tr>
      <w:tr w:rsidR="00B06567" w:rsidRPr="001D45EF" w14:paraId="678CCB79" w14:textId="77777777" w:rsidTr="004F012E">
        <w:trPr>
          <w:trHeight w:val="716"/>
        </w:trPr>
        <w:tc>
          <w:tcPr>
            <w:tcW w:w="1272" w:type="dxa"/>
            <w:noWrap/>
            <w:hideMark/>
          </w:tcPr>
          <w:p w14:paraId="6F8AC698" w14:textId="77777777" w:rsidR="00B06567" w:rsidRPr="001D45EF" w:rsidRDefault="00B06567" w:rsidP="004F012E">
            <w:pPr>
              <w:spacing w:after="0" w:line="240" w:lineRule="auto"/>
              <w:rPr>
                <w:szCs w:val="24"/>
                <w:lang w:bidi="hi-IN"/>
              </w:rPr>
            </w:pPr>
            <w:r w:rsidRPr="001D45EF">
              <w:rPr>
                <w:szCs w:val="24"/>
                <w:lang w:bidi="hi-IN"/>
              </w:rPr>
              <w:t>3</w:t>
            </w:r>
          </w:p>
        </w:tc>
        <w:tc>
          <w:tcPr>
            <w:tcW w:w="3838" w:type="dxa"/>
            <w:noWrap/>
            <w:hideMark/>
          </w:tcPr>
          <w:p w14:paraId="39F1B6C6" w14:textId="77777777" w:rsidR="00B06567" w:rsidRPr="001D45EF" w:rsidRDefault="00B06567" w:rsidP="004F012E">
            <w:pPr>
              <w:spacing w:after="0" w:line="240" w:lineRule="auto"/>
              <w:rPr>
                <w:szCs w:val="24"/>
                <w:lang w:bidi="hi-IN"/>
              </w:rPr>
            </w:pPr>
            <w:r w:rsidRPr="001D45EF">
              <w:rPr>
                <w:szCs w:val="24"/>
                <w:lang w:bidi="hi-IN"/>
              </w:rPr>
              <w:t>Plant height (cm)</w:t>
            </w:r>
          </w:p>
        </w:tc>
        <w:tc>
          <w:tcPr>
            <w:tcW w:w="2199" w:type="dxa"/>
            <w:noWrap/>
            <w:hideMark/>
          </w:tcPr>
          <w:p w14:paraId="08FD8DE5" w14:textId="77777777" w:rsidR="00B06567" w:rsidRPr="001D45EF" w:rsidRDefault="00B06567" w:rsidP="004F012E">
            <w:pPr>
              <w:spacing w:after="0" w:line="240" w:lineRule="auto"/>
              <w:rPr>
                <w:szCs w:val="24"/>
                <w:lang w:bidi="hi-IN"/>
              </w:rPr>
            </w:pPr>
            <w:r w:rsidRPr="001D45EF">
              <w:rPr>
                <w:szCs w:val="24"/>
                <w:lang w:bidi="hi-IN"/>
              </w:rPr>
              <w:t>9.23</w:t>
            </w:r>
          </w:p>
        </w:tc>
        <w:tc>
          <w:tcPr>
            <w:tcW w:w="2491" w:type="dxa"/>
            <w:noWrap/>
            <w:hideMark/>
          </w:tcPr>
          <w:p w14:paraId="02393401" w14:textId="77777777" w:rsidR="00B06567" w:rsidRPr="001D45EF" w:rsidRDefault="00B06567" w:rsidP="004F012E">
            <w:pPr>
              <w:spacing w:after="0" w:line="240" w:lineRule="auto"/>
              <w:rPr>
                <w:szCs w:val="24"/>
                <w:lang w:bidi="hi-IN"/>
              </w:rPr>
            </w:pPr>
            <w:r w:rsidRPr="001D45EF">
              <w:rPr>
                <w:szCs w:val="24"/>
                <w:lang w:bidi="hi-IN"/>
              </w:rPr>
              <w:t>115</w:t>
            </w:r>
          </w:p>
        </w:tc>
      </w:tr>
      <w:tr w:rsidR="00B06567" w:rsidRPr="001D45EF" w14:paraId="226B5845" w14:textId="77777777" w:rsidTr="004F012E">
        <w:trPr>
          <w:trHeight w:val="716"/>
        </w:trPr>
        <w:tc>
          <w:tcPr>
            <w:tcW w:w="1272" w:type="dxa"/>
            <w:noWrap/>
            <w:hideMark/>
          </w:tcPr>
          <w:p w14:paraId="1F66DB3F" w14:textId="77777777" w:rsidR="00B06567" w:rsidRPr="001D45EF" w:rsidRDefault="00B06567" w:rsidP="004F012E">
            <w:pPr>
              <w:spacing w:after="0" w:line="240" w:lineRule="auto"/>
              <w:rPr>
                <w:szCs w:val="24"/>
                <w:lang w:bidi="hi-IN"/>
              </w:rPr>
            </w:pPr>
            <w:r w:rsidRPr="001D45EF">
              <w:rPr>
                <w:szCs w:val="24"/>
                <w:lang w:bidi="hi-IN"/>
              </w:rPr>
              <w:t>4</w:t>
            </w:r>
          </w:p>
        </w:tc>
        <w:tc>
          <w:tcPr>
            <w:tcW w:w="3838" w:type="dxa"/>
            <w:noWrap/>
            <w:hideMark/>
          </w:tcPr>
          <w:p w14:paraId="47F5B4C9" w14:textId="77777777" w:rsidR="00B06567" w:rsidRPr="001D45EF" w:rsidRDefault="00B06567" w:rsidP="004F012E">
            <w:pPr>
              <w:spacing w:after="0" w:line="240" w:lineRule="auto"/>
              <w:rPr>
                <w:szCs w:val="24"/>
                <w:lang w:bidi="hi-IN"/>
              </w:rPr>
            </w:pPr>
            <w:r w:rsidRPr="001D45EF">
              <w:rPr>
                <w:szCs w:val="24"/>
                <w:lang w:bidi="hi-IN"/>
              </w:rPr>
              <w:t>Number of branches per plant</w:t>
            </w:r>
          </w:p>
        </w:tc>
        <w:tc>
          <w:tcPr>
            <w:tcW w:w="2199" w:type="dxa"/>
            <w:noWrap/>
            <w:hideMark/>
          </w:tcPr>
          <w:p w14:paraId="38256600" w14:textId="77777777" w:rsidR="00B06567" w:rsidRPr="001D45EF" w:rsidRDefault="00B06567" w:rsidP="004F012E">
            <w:pPr>
              <w:spacing w:after="0" w:line="240" w:lineRule="auto"/>
              <w:rPr>
                <w:szCs w:val="24"/>
                <w:lang w:bidi="hi-IN"/>
              </w:rPr>
            </w:pPr>
            <w:r w:rsidRPr="001D45EF">
              <w:rPr>
                <w:szCs w:val="24"/>
                <w:lang w:bidi="hi-IN"/>
              </w:rPr>
              <w:t>11.67</w:t>
            </w:r>
          </w:p>
        </w:tc>
        <w:tc>
          <w:tcPr>
            <w:tcW w:w="2491" w:type="dxa"/>
            <w:noWrap/>
            <w:hideMark/>
          </w:tcPr>
          <w:p w14:paraId="0DC6E5D2" w14:textId="77777777" w:rsidR="00B06567" w:rsidRPr="001D45EF" w:rsidRDefault="00B06567" w:rsidP="004F012E">
            <w:pPr>
              <w:spacing w:after="0" w:line="240" w:lineRule="auto"/>
              <w:rPr>
                <w:szCs w:val="24"/>
                <w:lang w:bidi="hi-IN"/>
              </w:rPr>
            </w:pPr>
            <w:r w:rsidRPr="001D45EF">
              <w:rPr>
                <w:szCs w:val="24"/>
                <w:lang w:bidi="hi-IN"/>
              </w:rPr>
              <w:t>146</w:t>
            </w:r>
          </w:p>
        </w:tc>
      </w:tr>
      <w:tr w:rsidR="00B06567" w:rsidRPr="001D45EF" w14:paraId="6C211812" w14:textId="77777777" w:rsidTr="004F012E">
        <w:trPr>
          <w:trHeight w:val="752"/>
        </w:trPr>
        <w:tc>
          <w:tcPr>
            <w:tcW w:w="1272" w:type="dxa"/>
            <w:noWrap/>
            <w:hideMark/>
          </w:tcPr>
          <w:p w14:paraId="0B2624A3" w14:textId="77777777" w:rsidR="00B06567" w:rsidRPr="001D45EF" w:rsidRDefault="00B06567" w:rsidP="004F012E">
            <w:pPr>
              <w:spacing w:after="0" w:line="240" w:lineRule="auto"/>
              <w:rPr>
                <w:szCs w:val="24"/>
                <w:lang w:bidi="hi-IN"/>
              </w:rPr>
            </w:pPr>
            <w:r w:rsidRPr="001D45EF">
              <w:rPr>
                <w:szCs w:val="24"/>
                <w:lang w:bidi="hi-IN"/>
              </w:rPr>
              <w:t>5</w:t>
            </w:r>
          </w:p>
        </w:tc>
        <w:tc>
          <w:tcPr>
            <w:tcW w:w="3838" w:type="dxa"/>
            <w:noWrap/>
            <w:hideMark/>
          </w:tcPr>
          <w:p w14:paraId="51584553" w14:textId="77777777" w:rsidR="00B06567" w:rsidRPr="001D45EF" w:rsidRDefault="00B06567" w:rsidP="004F012E">
            <w:pPr>
              <w:spacing w:after="0" w:line="240" w:lineRule="auto"/>
              <w:rPr>
                <w:szCs w:val="24"/>
                <w:lang w:bidi="hi-IN"/>
              </w:rPr>
            </w:pPr>
            <w:r w:rsidRPr="001D45EF">
              <w:rPr>
                <w:szCs w:val="24"/>
                <w:lang w:bidi="hi-IN"/>
              </w:rPr>
              <w:t>Number of clusters per plant</w:t>
            </w:r>
          </w:p>
        </w:tc>
        <w:tc>
          <w:tcPr>
            <w:tcW w:w="2199" w:type="dxa"/>
            <w:noWrap/>
            <w:hideMark/>
          </w:tcPr>
          <w:p w14:paraId="42685F43" w14:textId="77777777" w:rsidR="00B06567" w:rsidRPr="001D45EF" w:rsidRDefault="00B06567" w:rsidP="004F012E">
            <w:pPr>
              <w:spacing w:after="0" w:line="240" w:lineRule="auto"/>
              <w:rPr>
                <w:szCs w:val="24"/>
                <w:lang w:bidi="hi-IN"/>
              </w:rPr>
            </w:pPr>
            <w:r w:rsidRPr="001D45EF">
              <w:rPr>
                <w:szCs w:val="24"/>
                <w:lang w:bidi="hi-IN"/>
              </w:rPr>
              <w:t>7.43</w:t>
            </w:r>
          </w:p>
        </w:tc>
        <w:tc>
          <w:tcPr>
            <w:tcW w:w="2491" w:type="dxa"/>
            <w:noWrap/>
            <w:hideMark/>
          </w:tcPr>
          <w:p w14:paraId="391B6C93" w14:textId="77777777" w:rsidR="00B06567" w:rsidRPr="001D45EF" w:rsidRDefault="00B06567" w:rsidP="004F012E">
            <w:pPr>
              <w:spacing w:after="0" w:line="240" w:lineRule="auto"/>
              <w:rPr>
                <w:szCs w:val="24"/>
                <w:lang w:bidi="hi-IN"/>
              </w:rPr>
            </w:pPr>
            <w:r w:rsidRPr="001D45EF">
              <w:rPr>
                <w:szCs w:val="24"/>
                <w:lang w:bidi="hi-IN"/>
              </w:rPr>
              <w:t>93</w:t>
            </w:r>
          </w:p>
        </w:tc>
      </w:tr>
      <w:tr w:rsidR="00B06567" w:rsidRPr="001D45EF" w14:paraId="675DD722" w14:textId="77777777" w:rsidTr="004F012E">
        <w:trPr>
          <w:trHeight w:val="716"/>
        </w:trPr>
        <w:tc>
          <w:tcPr>
            <w:tcW w:w="1272" w:type="dxa"/>
            <w:noWrap/>
            <w:hideMark/>
          </w:tcPr>
          <w:p w14:paraId="4CA54E1E" w14:textId="77777777" w:rsidR="00B06567" w:rsidRPr="001D45EF" w:rsidRDefault="00B06567" w:rsidP="004F012E">
            <w:pPr>
              <w:spacing w:after="0" w:line="240" w:lineRule="auto"/>
              <w:rPr>
                <w:szCs w:val="24"/>
                <w:lang w:bidi="hi-IN"/>
              </w:rPr>
            </w:pPr>
            <w:r w:rsidRPr="001D45EF">
              <w:rPr>
                <w:szCs w:val="24"/>
                <w:lang w:bidi="hi-IN"/>
              </w:rPr>
              <w:t>6</w:t>
            </w:r>
          </w:p>
        </w:tc>
        <w:tc>
          <w:tcPr>
            <w:tcW w:w="3838" w:type="dxa"/>
            <w:noWrap/>
            <w:hideMark/>
          </w:tcPr>
          <w:p w14:paraId="7CB2BE2B" w14:textId="77777777" w:rsidR="00B06567" w:rsidRPr="001D45EF" w:rsidRDefault="00B06567" w:rsidP="004F012E">
            <w:pPr>
              <w:spacing w:after="0" w:line="240" w:lineRule="auto"/>
              <w:rPr>
                <w:szCs w:val="24"/>
                <w:lang w:bidi="hi-IN"/>
              </w:rPr>
            </w:pPr>
            <w:r w:rsidRPr="001D45EF">
              <w:rPr>
                <w:szCs w:val="24"/>
                <w:lang w:bidi="hi-IN"/>
              </w:rPr>
              <w:t>Number of pods per plant</w:t>
            </w:r>
          </w:p>
        </w:tc>
        <w:tc>
          <w:tcPr>
            <w:tcW w:w="2199" w:type="dxa"/>
            <w:noWrap/>
            <w:hideMark/>
          </w:tcPr>
          <w:p w14:paraId="70367FB0" w14:textId="77777777" w:rsidR="00B06567" w:rsidRPr="001D45EF" w:rsidRDefault="00B06567" w:rsidP="004F012E">
            <w:pPr>
              <w:spacing w:after="0" w:line="240" w:lineRule="auto"/>
              <w:rPr>
                <w:szCs w:val="24"/>
                <w:lang w:bidi="hi-IN"/>
              </w:rPr>
            </w:pPr>
            <w:r w:rsidRPr="001D45EF">
              <w:rPr>
                <w:szCs w:val="24"/>
                <w:lang w:bidi="hi-IN"/>
              </w:rPr>
              <w:t>9.88</w:t>
            </w:r>
          </w:p>
        </w:tc>
        <w:tc>
          <w:tcPr>
            <w:tcW w:w="2491" w:type="dxa"/>
            <w:noWrap/>
            <w:hideMark/>
          </w:tcPr>
          <w:p w14:paraId="75CD7DBE" w14:textId="77777777" w:rsidR="00B06567" w:rsidRPr="001D45EF" w:rsidRDefault="00B06567" w:rsidP="004F012E">
            <w:pPr>
              <w:spacing w:after="0" w:line="240" w:lineRule="auto"/>
              <w:rPr>
                <w:szCs w:val="24"/>
                <w:lang w:bidi="hi-IN"/>
              </w:rPr>
            </w:pPr>
            <w:r w:rsidRPr="001D45EF">
              <w:rPr>
                <w:szCs w:val="24"/>
                <w:lang w:bidi="hi-IN"/>
              </w:rPr>
              <w:t>124</w:t>
            </w:r>
          </w:p>
        </w:tc>
      </w:tr>
      <w:tr w:rsidR="00B06567" w:rsidRPr="001D45EF" w14:paraId="2A5A05CA" w14:textId="77777777" w:rsidTr="004F012E">
        <w:trPr>
          <w:trHeight w:val="752"/>
        </w:trPr>
        <w:tc>
          <w:tcPr>
            <w:tcW w:w="1272" w:type="dxa"/>
            <w:noWrap/>
            <w:hideMark/>
          </w:tcPr>
          <w:p w14:paraId="16132FF6" w14:textId="77777777" w:rsidR="00B06567" w:rsidRPr="001D45EF" w:rsidRDefault="00B06567" w:rsidP="004F012E">
            <w:pPr>
              <w:spacing w:after="0" w:line="240" w:lineRule="auto"/>
              <w:rPr>
                <w:szCs w:val="24"/>
                <w:lang w:bidi="hi-IN"/>
              </w:rPr>
            </w:pPr>
            <w:r w:rsidRPr="001D45EF">
              <w:rPr>
                <w:szCs w:val="24"/>
                <w:lang w:bidi="hi-IN"/>
              </w:rPr>
              <w:t>7</w:t>
            </w:r>
          </w:p>
        </w:tc>
        <w:tc>
          <w:tcPr>
            <w:tcW w:w="3838" w:type="dxa"/>
            <w:noWrap/>
            <w:hideMark/>
          </w:tcPr>
          <w:p w14:paraId="7923A676" w14:textId="77777777" w:rsidR="00B06567" w:rsidRPr="001D45EF" w:rsidRDefault="00B06567" w:rsidP="004F012E">
            <w:pPr>
              <w:spacing w:after="0" w:line="240" w:lineRule="auto"/>
              <w:rPr>
                <w:szCs w:val="24"/>
                <w:lang w:bidi="hi-IN"/>
              </w:rPr>
            </w:pPr>
            <w:r w:rsidRPr="001D45EF">
              <w:rPr>
                <w:szCs w:val="24"/>
                <w:lang w:bidi="hi-IN"/>
              </w:rPr>
              <w:t>Pod length (cm)</w:t>
            </w:r>
          </w:p>
        </w:tc>
        <w:tc>
          <w:tcPr>
            <w:tcW w:w="2199" w:type="dxa"/>
            <w:noWrap/>
            <w:hideMark/>
          </w:tcPr>
          <w:p w14:paraId="67B6029D" w14:textId="77777777" w:rsidR="00B06567" w:rsidRPr="001D45EF" w:rsidRDefault="00B06567" w:rsidP="004F012E">
            <w:pPr>
              <w:spacing w:after="0" w:line="240" w:lineRule="auto"/>
              <w:rPr>
                <w:szCs w:val="24"/>
                <w:lang w:bidi="hi-IN"/>
              </w:rPr>
            </w:pPr>
            <w:r w:rsidRPr="001D45EF">
              <w:rPr>
                <w:szCs w:val="24"/>
                <w:lang w:bidi="hi-IN"/>
              </w:rPr>
              <w:t>5.14</w:t>
            </w:r>
          </w:p>
        </w:tc>
        <w:tc>
          <w:tcPr>
            <w:tcW w:w="2491" w:type="dxa"/>
            <w:noWrap/>
            <w:hideMark/>
          </w:tcPr>
          <w:p w14:paraId="4C8F23B7" w14:textId="77777777" w:rsidR="00B06567" w:rsidRPr="001D45EF" w:rsidRDefault="00B06567" w:rsidP="004F012E">
            <w:pPr>
              <w:spacing w:after="0" w:line="240" w:lineRule="auto"/>
              <w:rPr>
                <w:szCs w:val="24"/>
                <w:lang w:bidi="hi-IN"/>
              </w:rPr>
            </w:pPr>
            <w:r w:rsidRPr="001D45EF">
              <w:rPr>
                <w:szCs w:val="24"/>
                <w:lang w:bidi="hi-IN"/>
              </w:rPr>
              <w:t>64</w:t>
            </w:r>
          </w:p>
        </w:tc>
      </w:tr>
      <w:tr w:rsidR="00B06567" w:rsidRPr="001D45EF" w14:paraId="1D933A59" w14:textId="77777777" w:rsidTr="004F012E">
        <w:trPr>
          <w:trHeight w:val="752"/>
        </w:trPr>
        <w:tc>
          <w:tcPr>
            <w:tcW w:w="1272" w:type="dxa"/>
            <w:noWrap/>
            <w:hideMark/>
          </w:tcPr>
          <w:p w14:paraId="5A9CD5D9" w14:textId="77777777" w:rsidR="00B06567" w:rsidRPr="001D45EF" w:rsidRDefault="00B06567" w:rsidP="004F012E">
            <w:pPr>
              <w:spacing w:after="0" w:line="240" w:lineRule="auto"/>
              <w:rPr>
                <w:szCs w:val="24"/>
                <w:lang w:bidi="hi-IN"/>
              </w:rPr>
            </w:pPr>
            <w:r w:rsidRPr="001D45EF">
              <w:rPr>
                <w:szCs w:val="24"/>
                <w:lang w:bidi="hi-IN"/>
              </w:rPr>
              <w:t>8</w:t>
            </w:r>
          </w:p>
        </w:tc>
        <w:tc>
          <w:tcPr>
            <w:tcW w:w="3838" w:type="dxa"/>
            <w:noWrap/>
            <w:hideMark/>
          </w:tcPr>
          <w:p w14:paraId="4DC4B9E7" w14:textId="77777777" w:rsidR="00B06567" w:rsidRPr="001D45EF" w:rsidRDefault="00B06567" w:rsidP="004F012E">
            <w:pPr>
              <w:spacing w:after="0" w:line="240" w:lineRule="auto"/>
              <w:rPr>
                <w:szCs w:val="24"/>
                <w:lang w:bidi="hi-IN"/>
              </w:rPr>
            </w:pPr>
            <w:r w:rsidRPr="001D45EF">
              <w:rPr>
                <w:szCs w:val="24"/>
                <w:lang w:bidi="hi-IN"/>
              </w:rPr>
              <w:t>Number of seeds per pod</w:t>
            </w:r>
          </w:p>
        </w:tc>
        <w:tc>
          <w:tcPr>
            <w:tcW w:w="2199" w:type="dxa"/>
            <w:noWrap/>
            <w:hideMark/>
          </w:tcPr>
          <w:p w14:paraId="0F1CA51E" w14:textId="77777777" w:rsidR="00B06567" w:rsidRPr="001D45EF" w:rsidRDefault="00B06567" w:rsidP="004F012E">
            <w:pPr>
              <w:spacing w:after="0" w:line="240" w:lineRule="auto"/>
              <w:rPr>
                <w:szCs w:val="24"/>
                <w:lang w:bidi="hi-IN"/>
              </w:rPr>
            </w:pPr>
            <w:r w:rsidRPr="001D45EF">
              <w:rPr>
                <w:szCs w:val="24"/>
                <w:lang w:bidi="hi-IN"/>
              </w:rPr>
              <w:t>6.21</w:t>
            </w:r>
          </w:p>
        </w:tc>
        <w:tc>
          <w:tcPr>
            <w:tcW w:w="2491" w:type="dxa"/>
            <w:noWrap/>
            <w:hideMark/>
          </w:tcPr>
          <w:p w14:paraId="58F72D57" w14:textId="77777777" w:rsidR="00B06567" w:rsidRPr="001D45EF" w:rsidRDefault="00B06567" w:rsidP="004F012E">
            <w:pPr>
              <w:spacing w:after="0" w:line="240" w:lineRule="auto"/>
              <w:rPr>
                <w:szCs w:val="24"/>
                <w:lang w:bidi="hi-IN"/>
              </w:rPr>
            </w:pPr>
            <w:r w:rsidRPr="001D45EF">
              <w:rPr>
                <w:szCs w:val="24"/>
                <w:lang w:bidi="hi-IN"/>
              </w:rPr>
              <w:t>78</w:t>
            </w:r>
          </w:p>
        </w:tc>
      </w:tr>
      <w:tr w:rsidR="00B06567" w:rsidRPr="001D45EF" w14:paraId="7B5B5129" w14:textId="77777777" w:rsidTr="004F012E">
        <w:trPr>
          <w:trHeight w:val="752"/>
        </w:trPr>
        <w:tc>
          <w:tcPr>
            <w:tcW w:w="1272" w:type="dxa"/>
            <w:noWrap/>
            <w:hideMark/>
          </w:tcPr>
          <w:p w14:paraId="343236B5" w14:textId="77777777" w:rsidR="00B06567" w:rsidRPr="001D45EF" w:rsidRDefault="00B06567" w:rsidP="004F012E">
            <w:pPr>
              <w:spacing w:after="0" w:line="240" w:lineRule="auto"/>
              <w:rPr>
                <w:szCs w:val="24"/>
                <w:lang w:bidi="hi-IN"/>
              </w:rPr>
            </w:pPr>
            <w:r w:rsidRPr="001D45EF">
              <w:rPr>
                <w:szCs w:val="24"/>
                <w:lang w:bidi="hi-IN"/>
              </w:rPr>
              <w:t>9</w:t>
            </w:r>
          </w:p>
        </w:tc>
        <w:tc>
          <w:tcPr>
            <w:tcW w:w="3838" w:type="dxa"/>
            <w:noWrap/>
            <w:hideMark/>
          </w:tcPr>
          <w:p w14:paraId="05699772" w14:textId="77777777" w:rsidR="00B06567" w:rsidRPr="001D45EF" w:rsidRDefault="00B06567" w:rsidP="004F012E">
            <w:pPr>
              <w:spacing w:after="0" w:line="240" w:lineRule="auto"/>
              <w:rPr>
                <w:szCs w:val="24"/>
                <w:lang w:bidi="hi-IN"/>
              </w:rPr>
            </w:pPr>
            <w:r w:rsidRPr="001D45EF">
              <w:rPr>
                <w:szCs w:val="24"/>
                <w:lang w:bidi="hi-IN"/>
              </w:rPr>
              <w:t>100 seed weight (g)</w:t>
            </w:r>
          </w:p>
        </w:tc>
        <w:tc>
          <w:tcPr>
            <w:tcW w:w="2199" w:type="dxa"/>
            <w:noWrap/>
            <w:hideMark/>
          </w:tcPr>
          <w:p w14:paraId="3EE3B426" w14:textId="77777777" w:rsidR="00B06567" w:rsidRPr="001D45EF" w:rsidRDefault="00B06567" w:rsidP="004F012E">
            <w:pPr>
              <w:spacing w:after="0" w:line="240" w:lineRule="auto"/>
              <w:rPr>
                <w:szCs w:val="24"/>
                <w:lang w:bidi="hi-IN"/>
              </w:rPr>
            </w:pPr>
            <w:r w:rsidRPr="001D45EF">
              <w:rPr>
                <w:szCs w:val="24"/>
                <w:lang w:bidi="hi-IN"/>
              </w:rPr>
              <w:t>6.07</w:t>
            </w:r>
          </w:p>
        </w:tc>
        <w:tc>
          <w:tcPr>
            <w:tcW w:w="2491" w:type="dxa"/>
            <w:noWrap/>
            <w:hideMark/>
          </w:tcPr>
          <w:p w14:paraId="4082F770" w14:textId="77777777" w:rsidR="00B06567" w:rsidRPr="001D45EF" w:rsidRDefault="00B06567" w:rsidP="004F012E">
            <w:pPr>
              <w:spacing w:after="0" w:line="240" w:lineRule="auto"/>
              <w:rPr>
                <w:szCs w:val="24"/>
                <w:lang w:bidi="hi-IN"/>
              </w:rPr>
            </w:pPr>
            <w:r w:rsidRPr="001D45EF">
              <w:rPr>
                <w:szCs w:val="24"/>
                <w:lang w:bidi="hi-IN"/>
              </w:rPr>
              <w:t>76</w:t>
            </w:r>
          </w:p>
        </w:tc>
      </w:tr>
      <w:tr w:rsidR="00B06567" w:rsidRPr="001D45EF" w14:paraId="4A0F2963" w14:textId="77777777" w:rsidTr="004F012E">
        <w:trPr>
          <w:trHeight w:val="716"/>
        </w:trPr>
        <w:tc>
          <w:tcPr>
            <w:tcW w:w="1272" w:type="dxa"/>
            <w:noWrap/>
            <w:hideMark/>
          </w:tcPr>
          <w:p w14:paraId="79458B0D" w14:textId="77777777" w:rsidR="00B06567" w:rsidRPr="001D45EF" w:rsidRDefault="00B06567" w:rsidP="004F012E">
            <w:pPr>
              <w:spacing w:after="0" w:line="240" w:lineRule="auto"/>
              <w:rPr>
                <w:szCs w:val="24"/>
                <w:lang w:bidi="hi-IN"/>
              </w:rPr>
            </w:pPr>
            <w:r w:rsidRPr="001D45EF">
              <w:rPr>
                <w:szCs w:val="24"/>
                <w:lang w:bidi="hi-IN"/>
              </w:rPr>
              <w:t>10</w:t>
            </w:r>
          </w:p>
        </w:tc>
        <w:tc>
          <w:tcPr>
            <w:tcW w:w="3838" w:type="dxa"/>
            <w:noWrap/>
            <w:hideMark/>
          </w:tcPr>
          <w:p w14:paraId="7BF466FB" w14:textId="77777777" w:rsidR="00B06567" w:rsidRPr="001D45EF" w:rsidRDefault="00B06567" w:rsidP="004F012E">
            <w:pPr>
              <w:spacing w:after="0" w:line="240" w:lineRule="auto"/>
              <w:rPr>
                <w:szCs w:val="24"/>
                <w:lang w:bidi="hi-IN"/>
              </w:rPr>
            </w:pPr>
            <w:r w:rsidRPr="001D45EF">
              <w:rPr>
                <w:szCs w:val="24"/>
                <w:lang w:bidi="hi-IN"/>
              </w:rPr>
              <w:t>Biological yield per plant</w:t>
            </w:r>
          </w:p>
        </w:tc>
        <w:tc>
          <w:tcPr>
            <w:tcW w:w="2199" w:type="dxa"/>
            <w:noWrap/>
            <w:hideMark/>
          </w:tcPr>
          <w:p w14:paraId="6A1FB5B9" w14:textId="77777777" w:rsidR="00B06567" w:rsidRPr="001D45EF" w:rsidRDefault="00B06567" w:rsidP="004F012E">
            <w:pPr>
              <w:spacing w:after="0" w:line="240" w:lineRule="auto"/>
              <w:rPr>
                <w:szCs w:val="24"/>
                <w:lang w:bidi="hi-IN"/>
              </w:rPr>
            </w:pPr>
            <w:r w:rsidRPr="001D45EF">
              <w:rPr>
                <w:szCs w:val="24"/>
                <w:lang w:bidi="hi-IN"/>
              </w:rPr>
              <w:t>13.47</w:t>
            </w:r>
          </w:p>
        </w:tc>
        <w:tc>
          <w:tcPr>
            <w:tcW w:w="2491" w:type="dxa"/>
            <w:noWrap/>
            <w:hideMark/>
          </w:tcPr>
          <w:p w14:paraId="5D8B74DD" w14:textId="77777777" w:rsidR="00B06567" w:rsidRPr="001D45EF" w:rsidRDefault="00B06567" w:rsidP="004F012E">
            <w:pPr>
              <w:spacing w:after="0" w:line="240" w:lineRule="auto"/>
              <w:rPr>
                <w:szCs w:val="24"/>
                <w:lang w:bidi="hi-IN"/>
              </w:rPr>
            </w:pPr>
            <w:r w:rsidRPr="001D45EF">
              <w:rPr>
                <w:szCs w:val="24"/>
                <w:lang w:bidi="hi-IN"/>
              </w:rPr>
              <w:t>168</w:t>
            </w:r>
          </w:p>
        </w:tc>
      </w:tr>
      <w:tr w:rsidR="00B06567" w:rsidRPr="001D45EF" w14:paraId="5277A0F1" w14:textId="77777777" w:rsidTr="004F012E">
        <w:trPr>
          <w:trHeight w:val="716"/>
        </w:trPr>
        <w:tc>
          <w:tcPr>
            <w:tcW w:w="1272" w:type="dxa"/>
            <w:noWrap/>
            <w:hideMark/>
          </w:tcPr>
          <w:p w14:paraId="42B39268" w14:textId="77777777" w:rsidR="00B06567" w:rsidRPr="001D45EF" w:rsidRDefault="00B06567" w:rsidP="004F012E">
            <w:pPr>
              <w:spacing w:after="0" w:line="240" w:lineRule="auto"/>
              <w:rPr>
                <w:szCs w:val="24"/>
                <w:lang w:bidi="hi-IN"/>
              </w:rPr>
            </w:pPr>
            <w:r w:rsidRPr="001D45EF">
              <w:rPr>
                <w:szCs w:val="24"/>
                <w:lang w:bidi="hi-IN"/>
              </w:rPr>
              <w:t>11</w:t>
            </w:r>
          </w:p>
        </w:tc>
        <w:tc>
          <w:tcPr>
            <w:tcW w:w="3838" w:type="dxa"/>
            <w:noWrap/>
            <w:hideMark/>
          </w:tcPr>
          <w:p w14:paraId="7E0478A5" w14:textId="77777777" w:rsidR="00B06567" w:rsidRPr="001D45EF" w:rsidRDefault="00B06567" w:rsidP="004F012E">
            <w:pPr>
              <w:spacing w:after="0" w:line="240" w:lineRule="auto"/>
              <w:rPr>
                <w:szCs w:val="24"/>
                <w:lang w:bidi="hi-IN"/>
              </w:rPr>
            </w:pPr>
            <w:r w:rsidRPr="001D45EF">
              <w:rPr>
                <w:szCs w:val="24"/>
                <w:lang w:bidi="hi-IN"/>
              </w:rPr>
              <w:t>Seed yield per plant (g)</w:t>
            </w:r>
          </w:p>
        </w:tc>
        <w:tc>
          <w:tcPr>
            <w:tcW w:w="2199" w:type="dxa"/>
            <w:noWrap/>
            <w:hideMark/>
          </w:tcPr>
          <w:p w14:paraId="0C953C1E" w14:textId="77777777" w:rsidR="00B06567" w:rsidRPr="001D45EF" w:rsidRDefault="00B06567" w:rsidP="004F012E">
            <w:pPr>
              <w:spacing w:after="0" w:line="240" w:lineRule="auto"/>
              <w:rPr>
                <w:szCs w:val="24"/>
                <w:lang w:bidi="hi-IN"/>
              </w:rPr>
            </w:pPr>
            <w:r w:rsidRPr="001D45EF">
              <w:rPr>
                <w:szCs w:val="24"/>
                <w:lang w:bidi="hi-IN"/>
              </w:rPr>
              <w:t>14.43</w:t>
            </w:r>
          </w:p>
        </w:tc>
        <w:tc>
          <w:tcPr>
            <w:tcW w:w="2491" w:type="dxa"/>
            <w:noWrap/>
            <w:hideMark/>
          </w:tcPr>
          <w:p w14:paraId="54300D36" w14:textId="77777777" w:rsidR="00B06567" w:rsidRPr="001D45EF" w:rsidRDefault="00B06567" w:rsidP="004F012E">
            <w:pPr>
              <w:spacing w:after="0" w:line="240" w:lineRule="auto"/>
              <w:rPr>
                <w:szCs w:val="24"/>
                <w:lang w:bidi="hi-IN"/>
              </w:rPr>
            </w:pPr>
            <w:r w:rsidRPr="001D45EF">
              <w:rPr>
                <w:szCs w:val="24"/>
                <w:lang w:bidi="hi-IN"/>
              </w:rPr>
              <w:t>180</w:t>
            </w:r>
          </w:p>
        </w:tc>
      </w:tr>
      <w:tr w:rsidR="00B06567" w:rsidRPr="001D45EF" w14:paraId="3D1D7E34" w14:textId="77777777" w:rsidTr="004F012E">
        <w:trPr>
          <w:trHeight w:val="752"/>
        </w:trPr>
        <w:tc>
          <w:tcPr>
            <w:tcW w:w="1272" w:type="dxa"/>
            <w:noWrap/>
            <w:hideMark/>
          </w:tcPr>
          <w:p w14:paraId="52660C99" w14:textId="77777777" w:rsidR="00B06567" w:rsidRPr="001D45EF" w:rsidRDefault="00B06567" w:rsidP="004F012E">
            <w:pPr>
              <w:spacing w:after="0" w:line="240" w:lineRule="auto"/>
              <w:rPr>
                <w:szCs w:val="24"/>
                <w:lang w:bidi="hi-IN"/>
              </w:rPr>
            </w:pPr>
            <w:r w:rsidRPr="001D45EF">
              <w:rPr>
                <w:szCs w:val="24"/>
                <w:lang w:bidi="hi-IN"/>
              </w:rPr>
              <w:t>12</w:t>
            </w:r>
          </w:p>
        </w:tc>
        <w:tc>
          <w:tcPr>
            <w:tcW w:w="3838" w:type="dxa"/>
            <w:noWrap/>
            <w:hideMark/>
          </w:tcPr>
          <w:p w14:paraId="2FFE3BA0" w14:textId="77777777" w:rsidR="00B06567" w:rsidRPr="001D45EF" w:rsidRDefault="00B06567" w:rsidP="004F012E">
            <w:pPr>
              <w:spacing w:after="0" w:line="240" w:lineRule="auto"/>
              <w:rPr>
                <w:szCs w:val="24"/>
                <w:lang w:bidi="hi-IN"/>
              </w:rPr>
            </w:pPr>
            <w:r w:rsidRPr="001D45EF">
              <w:rPr>
                <w:szCs w:val="24"/>
                <w:lang w:bidi="hi-IN"/>
              </w:rPr>
              <w:t>Harvest Index (%)</w:t>
            </w:r>
          </w:p>
        </w:tc>
        <w:tc>
          <w:tcPr>
            <w:tcW w:w="2199" w:type="dxa"/>
            <w:noWrap/>
            <w:hideMark/>
          </w:tcPr>
          <w:p w14:paraId="47422E22" w14:textId="77777777" w:rsidR="00B06567" w:rsidRPr="001D45EF" w:rsidRDefault="00B06567" w:rsidP="004F012E">
            <w:pPr>
              <w:spacing w:after="0" w:line="240" w:lineRule="auto"/>
              <w:rPr>
                <w:szCs w:val="24"/>
                <w:lang w:bidi="hi-IN"/>
              </w:rPr>
            </w:pPr>
            <w:r w:rsidRPr="001D45EF">
              <w:rPr>
                <w:szCs w:val="24"/>
                <w:lang w:bidi="hi-IN"/>
              </w:rPr>
              <w:t>8.51</w:t>
            </w:r>
          </w:p>
        </w:tc>
        <w:tc>
          <w:tcPr>
            <w:tcW w:w="2491" w:type="dxa"/>
            <w:noWrap/>
            <w:hideMark/>
          </w:tcPr>
          <w:p w14:paraId="50F0B35B" w14:textId="77777777" w:rsidR="00B06567" w:rsidRPr="001D45EF" w:rsidRDefault="00B06567" w:rsidP="004F012E">
            <w:pPr>
              <w:spacing w:after="0" w:line="240" w:lineRule="auto"/>
              <w:rPr>
                <w:szCs w:val="24"/>
                <w:lang w:bidi="hi-IN"/>
              </w:rPr>
            </w:pPr>
            <w:r w:rsidRPr="001D45EF">
              <w:rPr>
                <w:szCs w:val="24"/>
                <w:lang w:bidi="hi-IN"/>
              </w:rPr>
              <w:t>106</w:t>
            </w:r>
          </w:p>
        </w:tc>
      </w:tr>
    </w:tbl>
    <w:p w14:paraId="2F7F6A0E" w14:textId="77777777" w:rsidR="00B06567" w:rsidRDefault="00B06567" w:rsidP="00B06567">
      <w:pPr>
        <w:spacing w:line="360" w:lineRule="auto"/>
        <w:jc w:val="center"/>
        <w:rPr>
          <w:b/>
          <w:bCs/>
          <w:szCs w:val="24"/>
        </w:rPr>
        <w:sectPr w:rsidR="00B06567" w:rsidSect="00B06567">
          <w:headerReference w:type="even" r:id="rId19"/>
          <w:headerReference w:type="default" r:id="rId20"/>
          <w:footerReference w:type="default" r:id="rId21"/>
          <w:headerReference w:type="first" r:id="rId22"/>
          <w:pgSz w:w="11906" w:h="16838" w:code="9"/>
          <w:pgMar w:top="1276" w:right="849" w:bottom="1135" w:left="1440" w:header="709" w:footer="709" w:gutter="0"/>
          <w:cols w:space="708"/>
          <w:docGrid w:linePitch="360"/>
        </w:sectPr>
      </w:pPr>
    </w:p>
    <w:tbl>
      <w:tblPr>
        <w:tblStyle w:val="TableGrid"/>
        <w:tblW w:w="14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9"/>
      </w:tblGrid>
      <w:tr w:rsidR="00B06567" w14:paraId="14B76FDC" w14:textId="77777777" w:rsidTr="004F012E">
        <w:trPr>
          <w:trHeight w:val="2695"/>
        </w:trPr>
        <w:tc>
          <w:tcPr>
            <w:tcW w:w="14719" w:type="dxa"/>
          </w:tcPr>
          <w:p w14:paraId="46147AC5" w14:textId="77777777" w:rsidR="00B06567" w:rsidRDefault="00B06567" w:rsidP="004F012E">
            <w:pPr>
              <w:spacing w:line="360" w:lineRule="auto"/>
              <w:jc w:val="center"/>
              <w:rPr>
                <w:b/>
                <w:bCs/>
                <w:szCs w:val="24"/>
              </w:rPr>
            </w:pPr>
          </w:p>
          <w:p w14:paraId="1AB6AFAF" w14:textId="77777777" w:rsidR="00B06567" w:rsidRDefault="00B06567" w:rsidP="004F012E">
            <w:pPr>
              <w:spacing w:line="360" w:lineRule="auto"/>
              <w:jc w:val="center"/>
              <w:rPr>
                <w:b/>
                <w:bCs/>
                <w:szCs w:val="24"/>
              </w:rPr>
            </w:pPr>
            <w:r>
              <w:rPr>
                <w:noProof/>
                <w:lang w:val="en-US" w:eastAsia="en-US"/>
              </w:rPr>
              <w:drawing>
                <wp:anchor distT="0" distB="0" distL="114300" distR="114300" simplePos="0" relativeHeight="251677696" behindDoc="0" locked="0" layoutInCell="1" allowOverlap="1" wp14:anchorId="4B32F4CB" wp14:editId="7CE5E0AA">
                  <wp:simplePos x="0" y="0"/>
                  <wp:positionH relativeFrom="column">
                    <wp:posOffset>172720</wp:posOffset>
                  </wp:positionH>
                  <wp:positionV relativeFrom="paragraph">
                    <wp:posOffset>187960</wp:posOffset>
                  </wp:positionV>
                  <wp:extent cx="8644255" cy="4262120"/>
                  <wp:effectExtent l="38100" t="38100" r="42545" b="43180"/>
                  <wp:wrapThrough wrapText="bothSides">
                    <wp:wrapPolygon edited="0">
                      <wp:start x="48" y="-193"/>
                      <wp:lineTo x="-95" y="0"/>
                      <wp:lineTo x="-95" y="21143"/>
                      <wp:lineTo x="48" y="21722"/>
                      <wp:lineTo x="21516" y="21722"/>
                      <wp:lineTo x="21659" y="20178"/>
                      <wp:lineTo x="21659" y="1545"/>
                      <wp:lineTo x="21516" y="97"/>
                      <wp:lineTo x="21516" y="-193"/>
                      <wp:lineTo x="48" y="-193"/>
                    </wp:wrapPolygon>
                  </wp:wrapThrough>
                  <wp:docPr id="1236353804" name="Chart 1">
                    <a:extLst xmlns:a="http://schemas.openxmlformats.org/drawingml/2006/main">
                      <a:ext uri="{FF2B5EF4-FFF2-40B4-BE49-F238E27FC236}">
                        <a16:creationId xmlns:a16="http://schemas.microsoft.com/office/drawing/2014/main" id="{D45062E0-29EF-4428-97F8-1FB8551A4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6D7E976D" w14:textId="77777777" w:rsidR="00B06567" w:rsidRDefault="00B06567" w:rsidP="004F012E">
            <w:pPr>
              <w:spacing w:line="360" w:lineRule="auto"/>
              <w:jc w:val="center"/>
              <w:rPr>
                <w:b/>
                <w:bCs/>
                <w:szCs w:val="24"/>
              </w:rPr>
            </w:pPr>
          </w:p>
          <w:p w14:paraId="2C841C0C" w14:textId="77777777" w:rsidR="00B06567" w:rsidRDefault="00B06567" w:rsidP="004F012E">
            <w:pPr>
              <w:spacing w:line="360" w:lineRule="auto"/>
              <w:jc w:val="center"/>
              <w:rPr>
                <w:b/>
                <w:bCs/>
                <w:szCs w:val="24"/>
              </w:rPr>
            </w:pPr>
          </w:p>
          <w:p w14:paraId="6334BDF7" w14:textId="77777777" w:rsidR="00B06567" w:rsidRDefault="00B06567" w:rsidP="004F012E">
            <w:pPr>
              <w:spacing w:line="360" w:lineRule="auto"/>
              <w:jc w:val="center"/>
              <w:rPr>
                <w:b/>
                <w:bCs/>
                <w:szCs w:val="24"/>
              </w:rPr>
            </w:pPr>
          </w:p>
          <w:p w14:paraId="7968A31D" w14:textId="77777777" w:rsidR="00B06567" w:rsidRDefault="00B06567" w:rsidP="004F012E">
            <w:pPr>
              <w:spacing w:line="360" w:lineRule="auto"/>
              <w:jc w:val="center"/>
              <w:rPr>
                <w:b/>
                <w:bCs/>
                <w:szCs w:val="24"/>
              </w:rPr>
            </w:pPr>
          </w:p>
          <w:p w14:paraId="3E468F70" w14:textId="77777777" w:rsidR="00B06567" w:rsidRDefault="00B06567" w:rsidP="004F012E">
            <w:pPr>
              <w:spacing w:line="360" w:lineRule="auto"/>
              <w:jc w:val="center"/>
              <w:rPr>
                <w:b/>
                <w:bCs/>
                <w:szCs w:val="24"/>
              </w:rPr>
            </w:pPr>
          </w:p>
          <w:p w14:paraId="33F997ED" w14:textId="77777777" w:rsidR="00B06567" w:rsidRDefault="00B06567" w:rsidP="004F012E">
            <w:pPr>
              <w:spacing w:line="360" w:lineRule="auto"/>
              <w:jc w:val="center"/>
              <w:rPr>
                <w:b/>
                <w:bCs/>
                <w:szCs w:val="24"/>
              </w:rPr>
            </w:pPr>
          </w:p>
          <w:p w14:paraId="09462994" w14:textId="77777777" w:rsidR="00B06567" w:rsidRDefault="00B06567" w:rsidP="004F012E">
            <w:pPr>
              <w:spacing w:line="360" w:lineRule="auto"/>
              <w:jc w:val="center"/>
              <w:rPr>
                <w:b/>
                <w:bCs/>
                <w:szCs w:val="24"/>
              </w:rPr>
            </w:pPr>
          </w:p>
          <w:p w14:paraId="63B5DB5F" w14:textId="77777777" w:rsidR="00B06567" w:rsidRDefault="00B06567" w:rsidP="004F012E">
            <w:pPr>
              <w:spacing w:line="360" w:lineRule="auto"/>
              <w:jc w:val="center"/>
              <w:rPr>
                <w:b/>
                <w:bCs/>
                <w:szCs w:val="24"/>
              </w:rPr>
            </w:pPr>
          </w:p>
          <w:p w14:paraId="52ADA5B9" w14:textId="77777777" w:rsidR="00B06567" w:rsidRDefault="00B06567" w:rsidP="004F012E">
            <w:pPr>
              <w:spacing w:line="360" w:lineRule="auto"/>
              <w:jc w:val="center"/>
              <w:rPr>
                <w:b/>
                <w:bCs/>
                <w:szCs w:val="24"/>
              </w:rPr>
            </w:pPr>
          </w:p>
          <w:p w14:paraId="6ABB9EB8" w14:textId="77777777" w:rsidR="00B06567" w:rsidRDefault="00B06567" w:rsidP="004F012E">
            <w:pPr>
              <w:spacing w:line="360" w:lineRule="auto"/>
              <w:jc w:val="center"/>
              <w:rPr>
                <w:b/>
                <w:bCs/>
                <w:szCs w:val="24"/>
              </w:rPr>
            </w:pPr>
          </w:p>
          <w:p w14:paraId="3AC4E3FE" w14:textId="77777777" w:rsidR="00B06567" w:rsidRDefault="00B06567" w:rsidP="004F012E">
            <w:pPr>
              <w:spacing w:line="360" w:lineRule="auto"/>
              <w:jc w:val="center"/>
              <w:rPr>
                <w:b/>
                <w:bCs/>
                <w:szCs w:val="24"/>
              </w:rPr>
            </w:pPr>
          </w:p>
          <w:p w14:paraId="2E6B5760" w14:textId="77777777" w:rsidR="00B06567" w:rsidRDefault="00B06567" w:rsidP="004F012E">
            <w:pPr>
              <w:spacing w:line="360" w:lineRule="auto"/>
              <w:jc w:val="center"/>
              <w:rPr>
                <w:b/>
                <w:bCs/>
                <w:szCs w:val="24"/>
              </w:rPr>
            </w:pPr>
          </w:p>
          <w:p w14:paraId="6703B804" w14:textId="77777777" w:rsidR="00B06567" w:rsidRDefault="00B06567" w:rsidP="004F012E">
            <w:pPr>
              <w:spacing w:line="360" w:lineRule="auto"/>
              <w:jc w:val="center"/>
            </w:pPr>
            <w:r w:rsidRPr="00C83A66">
              <w:rPr>
                <w:b/>
                <w:bCs/>
                <w:szCs w:val="24"/>
              </w:rPr>
              <w:t>Figure</w:t>
            </w:r>
            <w:r w:rsidR="00563503">
              <w:rPr>
                <w:b/>
                <w:bCs/>
                <w:szCs w:val="24"/>
              </w:rPr>
              <w:t xml:space="preserve"> 4</w:t>
            </w:r>
            <w:r w:rsidRPr="00C83A66">
              <w:rPr>
                <w:b/>
                <w:bCs/>
                <w:szCs w:val="24"/>
              </w:rPr>
              <w:t xml:space="preserve"> Histogram of percentage contribution of individual traits towards total divergence</w:t>
            </w:r>
          </w:p>
        </w:tc>
      </w:tr>
    </w:tbl>
    <w:p w14:paraId="5C4B0ECE" w14:textId="77777777" w:rsidR="00B06567" w:rsidRDefault="00B06567" w:rsidP="00D111F4">
      <w:pPr>
        <w:spacing w:before="240" w:line="360" w:lineRule="auto"/>
        <w:ind w:left="426" w:right="403"/>
        <w:rPr>
          <w:b/>
          <w:bCs/>
          <w:color w:val="auto"/>
          <w:szCs w:val="24"/>
        </w:rPr>
        <w:sectPr w:rsidR="00B06567" w:rsidSect="00B06567">
          <w:headerReference w:type="even" r:id="rId24"/>
          <w:headerReference w:type="default" r:id="rId25"/>
          <w:footerReference w:type="default" r:id="rId26"/>
          <w:headerReference w:type="first" r:id="rId27"/>
          <w:pgSz w:w="16838" w:h="11906" w:orient="landscape"/>
          <w:pgMar w:top="849" w:right="1135" w:bottom="1440" w:left="1276" w:header="708" w:footer="708" w:gutter="0"/>
          <w:cols w:space="708"/>
          <w:docGrid w:linePitch="360"/>
        </w:sectPr>
      </w:pPr>
    </w:p>
    <w:p w14:paraId="4683E467" w14:textId="77777777" w:rsidR="006B5DA0" w:rsidRPr="00C55899" w:rsidRDefault="006B5DA0" w:rsidP="00D111F4">
      <w:pPr>
        <w:spacing w:before="240" w:line="360" w:lineRule="auto"/>
        <w:ind w:left="426" w:right="403"/>
        <w:rPr>
          <w:b/>
          <w:bCs/>
          <w:color w:val="auto"/>
          <w:szCs w:val="24"/>
        </w:rPr>
      </w:pPr>
      <w:r w:rsidRPr="00C55899">
        <w:rPr>
          <w:b/>
          <w:bCs/>
          <w:color w:val="auto"/>
          <w:szCs w:val="24"/>
        </w:rPr>
        <w:lastRenderedPageBreak/>
        <w:t>CONCLUSION</w:t>
      </w:r>
    </w:p>
    <w:p w14:paraId="4CDE2F04" w14:textId="010BB8E2" w:rsidR="006B5DA0" w:rsidRPr="00C55899" w:rsidRDefault="00F706BC" w:rsidP="00D111F4">
      <w:pPr>
        <w:spacing w:before="240" w:line="360" w:lineRule="auto"/>
        <w:ind w:left="426" w:right="403"/>
        <w:rPr>
          <w:color w:val="auto"/>
          <w:szCs w:val="24"/>
        </w:rPr>
      </w:pPr>
      <w:r w:rsidRPr="00BB5FE4">
        <w:rPr>
          <w:szCs w:val="24"/>
        </w:rPr>
        <w:t xml:space="preserve">On the basis of </w:t>
      </w:r>
      <w:proofErr w:type="spellStart"/>
      <w:r w:rsidRPr="00BB5FE4">
        <w:rPr>
          <w:szCs w:val="24"/>
        </w:rPr>
        <w:t>Mahalanobis</w:t>
      </w:r>
      <w:proofErr w:type="spellEnd"/>
      <w:r w:rsidRPr="00BB5FE4">
        <w:rPr>
          <w:szCs w:val="24"/>
        </w:rPr>
        <w:t>’ D</w:t>
      </w:r>
      <w:r w:rsidRPr="00BB5FE4">
        <w:rPr>
          <w:szCs w:val="24"/>
          <w:vertAlign w:val="superscript"/>
        </w:rPr>
        <w:t xml:space="preserve">2 </w:t>
      </w:r>
      <w:r w:rsidRPr="00BB5FE4">
        <w:rPr>
          <w:szCs w:val="24"/>
        </w:rPr>
        <w:t xml:space="preserve">statistics </w:t>
      </w:r>
      <w:r w:rsidR="00890C7D" w:rsidRPr="001C67A1">
        <w:rPr>
          <w:szCs w:val="24"/>
          <w:highlight w:val="yellow"/>
        </w:rPr>
        <w:t>fifty</w:t>
      </w:r>
      <w:r w:rsidR="00890C7D" w:rsidRPr="007746DF">
        <w:rPr>
          <w:szCs w:val="24"/>
        </w:rPr>
        <w:t xml:space="preserve"> </w:t>
      </w:r>
      <w:r w:rsidRPr="007746DF">
        <w:rPr>
          <w:szCs w:val="24"/>
        </w:rPr>
        <w:t>black gram genotypes were classified into seven distinct clusters</w:t>
      </w:r>
      <w:r w:rsidRPr="00BB5FE4">
        <w:rPr>
          <w:szCs w:val="24"/>
        </w:rPr>
        <w:t xml:space="preserve">. </w:t>
      </w:r>
      <w:r w:rsidRPr="007746DF">
        <w:rPr>
          <w:szCs w:val="24"/>
        </w:rPr>
        <w:t>Cluster 1 comprised the highest number of genotypes, with 30 entries, followed by cluster 3 with 12 genotypes. Cluster 2 contained four genotypes, while clusters 4, 5, 6, and 7 each included a single genotype</w:t>
      </w:r>
      <w:r w:rsidRPr="00BB5FE4">
        <w:rPr>
          <w:szCs w:val="24"/>
        </w:rPr>
        <w:t xml:space="preserve">. </w:t>
      </w:r>
      <w:r w:rsidRPr="0013122F">
        <w:rPr>
          <w:szCs w:val="24"/>
        </w:rPr>
        <w:t>The average intra-cluster D</w:t>
      </w:r>
      <w:r w:rsidRPr="00A9175C">
        <w:rPr>
          <w:szCs w:val="24"/>
          <w:vertAlign w:val="superscript"/>
        </w:rPr>
        <w:t>2</w:t>
      </w:r>
      <w:r w:rsidRPr="0013122F">
        <w:rPr>
          <w:szCs w:val="24"/>
        </w:rPr>
        <w:t xml:space="preserve"> values ranged from 0.00 to 24.11. Among the clusters, Cluster 3, which comprised 12 genotypes, exhibited the highest intra-cluster divergence (24.11)</w:t>
      </w:r>
      <w:r>
        <w:rPr>
          <w:szCs w:val="24"/>
        </w:rPr>
        <w:t xml:space="preserve">. </w:t>
      </w:r>
      <w:r w:rsidRPr="0013122F">
        <w:rPr>
          <w:szCs w:val="24"/>
        </w:rPr>
        <w:t>The average inter-cluster D² values among black gram genotypes varied from 33.17 to 168.17. The greatest genetic divergence was observed between Clusters 4 and 6 (168.17), followed by Clusters 2 and 6 (137.92), and Clusters 4 and 7 (115.80).</w:t>
      </w:r>
      <w:r w:rsidR="00890C7D">
        <w:rPr>
          <w:szCs w:val="24"/>
        </w:rPr>
        <w:t xml:space="preserve"> </w:t>
      </w:r>
      <w:r w:rsidRPr="00CE3D99">
        <w:rPr>
          <w:szCs w:val="24"/>
        </w:rPr>
        <w:t>A comparative analysis of these mean values revealed notable inter-cluster variability. Cluster 6, represented by a single genotype, recorded the highest values for several key yield-contributing traits, including seed yield per plant (14.31 g), harvest index (45.02%), biological yield per plant (26.64 g), 100-seed weight (5.72 g), number of seeds per pod (7.20), pod length (5.48 cm), and number of pods per plant (46.33). Additionally, this genotype exhibited the second-highest plant height (74.86 cm), while the days to 50% flowering (43.33) and days to maturity (63.33) were moderate, indicating a balanced phenological profile</w:t>
      </w:r>
      <w:r w:rsidRPr="00BB5FE4">
        <w:rPr>
          <w:szCs w:val="24"/>
        </w:rPr>
        <w:t xml:space="preserve">. It was also reported that </w:t>
      </w:r>
      <w:r w:rsidRPr="004A1DF8">
        <w:rPr>
          <w:szCs w:val="24"/>
        </w:rPr>
        <w:t xml:space="preserve">plant height, number of </w:t>
      </w:r>
      <w:r>
        <w:rPr>
          <w:szCs w:val="24"/>
        </w:rPr>
        <w:t>branches per plant</w:t>
      </w:r>
      <w:r w:rsidRPr="004A1DF8">
        <w:rPr>
          <w:szCs w:val="24"/>
        </w:rPr>
        <w:t xml:space="preserve">, </w:t>
      </w:r>
      <w:r>
        <w:rPr>
          <w:szCs w:val="24"/>
        </w:rPr>
        <w:t>number of clusters per plant</w:t>
      </w:r>
      <w:r w:rsidRPr="004A1DF8">
        <w:rPr>
          <w:szCs w:val="24"/>
        </w:rPr>
        <w:t xml:space="preserve">, </w:t>
      </w:r>
      <w:r>
        <w:rPr>
          <w:szCs w:val="24"/>
        </w:rPr>
        <w:t>number of pods per plant</w:t>
      </w:r>
      <w:r w:rsidRPr="004A1DF8">
        <w:rPr>
          <w:szCs w:val="24"/>
        </w:rPr>
        <w:t>,</w:t>
      </w:r>
      <w:r>
        <w:rPr>
          <w:szCs w:val="24"/>
        </w:rPr>
        <w:t xml:space="preserve"> number of seeds per pod, </w:t>
      </w:r>
      <w:r w:rsidRPr="004A1DF8">
        <w:rPr>
          <w:szCs w:val="24"/>
        </w:rPr>
        <w:t xml:space="preserve">biological yield per plant, </w:t>
      </w:r>
      <w:r>
        <w:rPr>
          <w:szCs w:val="24"/>
        </w:rPr>
        <w:t>100-seed</w:t>
      </w:r>
      <w:r w:rsidRPr="004A1DF8">
        <w:rPr>
          <w:szCs w:val="24"/>
        </w:rPr>
        <w:t xml:space="preserve"> weight, </w:t>
      </w:r>
      <w:r>
        <w:rPr>
          <w:szCs w:val="24"/>
        </w:rPr>
        <w:t xml:space="preserve">harvest index </w:t>
      </w:r>
      <w:r w:rsidRPr="004A1DF8">
        <w:rPr>
          <w:szCs w:val="24"/>
        </w:rPr>
        <w:t xml:space="preserve">and </w:t>
      </w:r>
      <w:r>
        <w:rPr>
          <w:szCs w:val="24"/>
        </w:rPr>
        <w:t>seed</w:t>
      </w:r>
      <w:r w:rsidRPr="004A1DF8">
        <w:rPr>
          <w:szCs w:val="24"/>
        </w:rPr>
        <w:t xml:space="preserve"> yield per plant—together accounted for approximately 8</w:t>
      </w:r>
      <w:r>
        <w:rPr>
          <w:szCs w:val="24"/>
        </w:rPr>
        <w:t>6</w:t>
      </w:r>
      <w:r w:rsidRPr="004A1DF8">
        <w:rPr>
          <w:szCs w:val="24"/>
        </w:rPr>
        <w:t>.</w:t>
      </w:r>
      <w:r>
        <w:rPr>
          <w:szCs w:val="24"/>
        </w:rPr>
        <w:t>90</w:t>
      </w:r>
      <w:r w:rsidRPr="004A1DF8">
        <w:rPr>
          <w:szCs w:val="24"/>
        </w:rPr>
        <w:t>% of the total genetic divergence</w:t>
      </w:r>
      <w:r w:rsidR="00595FF2" w:rsidRPr="00C55899">
        <w:rPr>
          <w:color w:val="auto"/>
          <w:szCs w:val="24"/>
        </w:rPr>
        <w:t>.</w:t>
      </w:r>
    </w:p>
    <w:p w14:paraId="3397F930" w14:textId="77777777" w:rsidR="00BB67C0" w:rsidRDefault="00BB67C0" w:rsidP="00AE1C00">
      <w:pPr>
        <w:pStyle w:val="Heading1"/>
        <w:numPr>
          <w:ilvl w:val="0"/>
          <w:numId w:val="0"/>
        </w:numPr>
        <w:spacing w:line="360" w:lineRule="auto"/>
        <w:ind w:left="12" w:hanging="10"/>
        <w:rPr>
          <w:color w:val="auto"/>
          <w:szCs w:val="24"/>
        </w:rPr>
      </w:pPr>
    </w:p>
    <w:p w14:paraId="5BA239AA" w14:textId="77777777" w:rsidR="00A762B0" w:rsidRPr="00740879" w:rsidRDefault="00A762B0" w:rsidP="00A762B0">
      <w:pPr>
        <w:rPr>
          <w:highlight w:val="yellow"/>
        </w:rPr>
      </w:pPr>
      <w:r w:rsidRPr="00740879">
        <w:rPr>
          <w:highlight w:val="yellow"/>
        </w:rPr>
        <w:t>Disclaimer (Artificial intelligence)</w:t>
      </w:r>
    </w:p>
    <w:p w14:paraId="798B030D" w14:textId="77777777" w:rsidR="00A762B0" w:rsidRPr="00740879" w:rsidRDefault="00A762B0" w:rsidP="00A762B0">
      <w:pPr>
        <w:rPr>
          <w:highlight w:val="yellow"/>
        </w:rPr>
      </w:pPr>
      <w:r w:rsidRPr="00740879">
        <w:rPr>
          <w:highlight w:val="yellow"/>
        </w:rPr>
        <w:t xml:space="preserve">Option 1: </w:t>
      </w:r>
    </w:p>
    <w:p w14:paraId="6500F0D2" w14:textId="77777777" w:rsidR="00A762B0" w:rsidRPr="00740879" w:rsidRDefault="00A762B0" w:rsidP="00A762B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023A617" w14:textId="77777777" w:rsidR="00A762B0" w:rsidRPr="00740879" w:rsidRDefault="00A762B0" w:rsidP="00A762B0">
      <w:pPr>
        <w:rPr>
          <w:highlight w:val="yellow"/>
        </w:rPr>
      </w:pPr>
      <w:r w:rsidRPr="00740879">
        <w:rPr>
          <w:highlight w:val="yellow"/>
        </w:rPr>
        <w:t xml:space="preserve">Option 2: </w:t>
      </w:r>
    </w:p>
    <w:p w14:paraId="22A7BF96" w14:textId="77777777" w:rsidR="00A762B0" w:rsidRPr="00740879" w:rsidRDefault="00A762B0" w:rsidP="00A762B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6DA174" w14:textId="77777777" w:rsidR="00A762B0" w:rsidRPr="00740879" w:rsidRDefault="00A762B0" w:rsidP="00A762B0">
      <w:pPr>
        <w:rPr>
          <w:highlight w:val="yellow"/>
        </w:rPr>
      </w:pPr>
      <w:r w:rsidRPr="00740879">
        <w:rPr>
          <w:highlight w:val="yellow"/>
        </w:rPr>
        <w:t>Details of the AI usage are given below:</w:t>
      </w:r>
    </w:p>
    <w:p w14:paraId="40D7AF50" w14:textId="77777777" w:rsidR="00A762B0" w:rsidRPr="00740879" w:rsidRDefault="00A762B0" w:rsidP="00A762B0">
      <w:pPr>
        <w:rPr>
          <w:highlight w:val="yellow"/>
        </w:rPr>
      </w:pPr>
      <w:r w:rsidRPr="00740879">
        <w:rPr>
          <w:highlight w:val="yellow"/>
        </w:rPr>
        <w:t>1.</w:t>
      </w:r>
    </w:p>
    <w:p w14:paraId="2D6D778A" w14:textId="77777777" w:rsidR="00A762B0" w:rsidRPr="00740879" w:rsidRDefault="00A762B0" w:rsidP="00A762B0">
      <w:pPr>
        <w:rPr>
          <w:highlight w:val="yellow"/>
        </w:rPr>
      </w:pPr>
      <w:r w:rsidRPr="00740879">
        <w:rPr>
          <w:highlight w:val="yellow"/>
        </w:rPr>
        <w:lastRenderedPageBreak/>
        <w:t>2.</w:t>
      </w:r>
    </w:p>
    <w:p w14:paraId="5B8FBD0D" w14:textId="77777777" w:rsidR="00A762B0" w:rsidRPr="00D047BB" w:rsidRDefault="00A762B0" w:rsidP="00A762B0">
      <w:r w:rsidRPr="00740879">
        <w:rPr>
          <w:highlight w:val="yellow"/>
        </w:rPr>
        <w:t>3.</w:t>
      </w:r>
    </w:p>
    <w:p w14:paraId="02BE8001" w14:textId="3BCFF287" w:rsidR="00A762B0" w:rsidRPr="00A762B0" w:rsidRDefault="00A762B0" w:rsidP="00A762B0">
      <w:pPr>
        <w:sectPr w:rsidR="00A762B0" w:rsidRPr="00A762B0" w:rsidSect="00B06567">
          <w:pgSz w:w="11906" w:h="16838"/>
          <w:pgMar w:top="1276" w:right="849" w:bottom="1135" w:left="1440" w:header="708" w:footer="708" w:gutter="0"/>
          <w:cols w:space="708"/>
          <w:docGrid w:linePitch="360"/>
        </w:sectPr>
      </w:pPr>
    </w:p>
    <w:p w14:paraId="614147C8" w14:textId="095B6AB7" w:rsidR="00FA4BCD" w:rsidRPr="00C55899" w:rsidRDefault="00F206F9" w:rsidP="00A94AB5">
      <w:pPr>
        <w:pStyle w:val="Heading1"/>
        <w:numPr>
          <w:ilvl w:val="0"/>
          <w:numId w:val="0"/>
        </w:numPr>
        <w:spacing w:line="360" w:lineRule="auto"/>
        <w:ind w:left="2"/>
        <w:rPr>
          <w:color w:val="auto"/>
          <w:szCs w:val="24"/>
        </w:rPr>
      </w:pPr>
      <w:r>
        <w:rPr>
          <w:color w:val="auto"/>
          <w:szCs w:val="24"/>
        </w:rPr>
        <w:lastRenderedPageBreak/>
        <w:t xml:space="preserve">References </w:t>
      </w:r>
    </w:p>
    <w:p w14:paraId="206B9DF3" w14:textId="77777777" w:rsidR="00C55899" w:rsidRDefault="00C55899" w:rsidP="006175D6">
      <w:pPr>
        <w:spacing w:line="480" w:lineRule="auto"/>
        <w:ind w:left="993" w:right="545" w:hanging="720"/>
        <w:rPr>
          <w:b/>
          <w:bCs/>
          <w:color w:val="auto"/>
          <w:szCs w:val="24"/>
        </w:rPr>
        <w:sectPr w:rsidR="00C55899" w:rsidSect="00E74FD2">
          <w:headerReference w:type="even" r:id="rId28"/>
          <w:headerReference w:type="default" r:id="rId29"/>
          <w:footerReference w:type="default" r:id="rId30"/>
          <w:headerReference w:type="first" r:id="rId31"/>
          <w:pgSz w:w="11906" w:h="16838"/>
          <w:pgMar w:top="1276" w:right="1440" w:bottom="1134" w:left="1440" w:header="709" w:footer="709" w:gutter="0"/>
          <w:cols w:num="2" w:space="708"/>
          <w:docGrid w:linePitch="360"/>
        </w:sectPr>
      </w:pPr>
    </w:p>
    <w:p w14:paraId="5B973909" w14:textId="77777777" w:rsidR="007A3262" w:rsidRPr="00B955F3" w:rsidRDefault="007A3262" w:rsidP="007A3262">
      <w:pPr>
        <w:spacing w:line="480" w:lineRule="auto"/>
        <w:ind w:left="993" w:right="545" w:hanging="720"/>
        <w:rPr>
          <w:color w:val="auto"/>
          <w:szCs w:val="24"/>
        </w:rPr>
      </w:pPr>
      <w:r w:rsidRPr="00B955F3">
        <w:rPr>
          <w:b/>
          <w:bCs/>
          <w:color w:val="auto"/>
          <w:szCs w:val="24"/>
        </w:rPr>
        <w:t>Bharathi, D., Reddy, K. H., Reddy, D. M., Latha, P., and Reddy, B. R. (2022).</w:t>
      </w:r>
      <w:r w:rsidRPr="00B955F3">
        <w:rPr>
          <w:color w:val="auto"/>
          <w:szCs w:val="24"/>
        </w:rPr>
        <w:t xml:space="preserve"> Genetic variability studies for yield, its attributes and quality traits in black gram [</w:t>
      </w:r>
      <w:r w:rsidRPr="00B955F3">
        <w:rPr>
          <w:i/>
          <w:iCs/>
          <w:color w:val="auto"/>
          <w:szCs w:val="24"/>
        </w:rPr>
        <w:t>Vigna mungo</w:t>
      </w:r>
      <w:r w:rsidRPr="00B955F3">
        <w:rPr>
          <w:color w:val="auto"/>
          <w:szCs w:val="24"/>
        </w:rPr>
        <w:t xml:space="preserve"> (L.)]. </w:t>
      </w:r>
      <w:r w:rsidRPr="00B955F3">
        <w:rPr>
          <w:i/>
          <w:iCs/>
          <w:color w:val="auto"/>
          <w:szCs w:val="24"/>
        </w:rPr>
        <w:t>Journal of Research ANGRAU.</w:t>
      </w:r>
      <w:r w:rsidRPr="00B955F3">
        <w:rPr>
          <w:b/>
          <w:bCs/>
          <w:color w:val="auto"/>
          <w:szCs w:val="24"/>
        </w:rPr>
        <w:t>50</w:t>
      </w:r>
      <w:r w:rsidRPr="00B955F3">
        <w:rPr>
          <w:color w:val="auto"/>
          <w:szCs w:val="24"/>
        </w:rPr>
        <w:t>(4): 27-36.</w:t>
      </w:r>
    </w:p>
    <w:p w14:paraId="5373EC3B"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Deepalakshmi</w:t>
      </w:r>
      <w:proofErr w:type="spellEnd"/>
      <w:r w:rsidRPr="00B955F3">
        <w:rPr>
          <w:b/>
          <w:bCs/>
          <w:color w:val="auto"/>
          <w:szCs w:val="24"/>
        </w:rPr>
        <w:t>, A. J., Anandakumar, C. K. (2004).</w:t>
      </w:r>
      <w:r w:rsidRPr="00B955F3">
        <w:rPr>
          <w:color w:val="auto"/>
          <w:szCs w:val="24"/>
        </w:rPr>
        <w:t xml:space="preserve"> Creation of genetic variability for different polygenic traits in black gram (</w:t>
      </w:r>
      <w:r w:rsidRPr="00B955F3">
        <w:rPr>
          <w:i/>
          <w:iCs/>
          <w:color w:val="auto"/>
          <w:szCs w:val="24"/>
        </w:rPr>
        <w:t>Vigna mungo</w:t>
      </w:r>
      <w:r w:rsidRPr="00B955F3">
        <w:rPr>
          <w:color w:val="auto"/>
          <w:szCs w:val="24"/>
        </w:rPr>
        <w:t xml:space="preserve"> (L.) Hepper) through induced mutagenesis. </w:t>
      </w:r>
      <w:r w:rsidRPr="00B955F3">
        <w:rPr>
          <w:i/>
          <w:iCs/>
          <w:color w:val="auto"/>
          <w:szCs w:val="24"/>
        </w:rPr>
        <w:t>Legume Research.</w:t>
      </w:r>
      <w:r w:rsidRPr="00B955F3">
        <w:rPr>
          <w:b/>
          <w:bCs/>
          <w:color w:val="auto"/>
          <w:szCs w:val="24"/>
        </w:rPr>
        <w:t>3</w:t>
      </w:r>
      <w:r w:rsidRPr="00B955F3">
        <w:rPr>
          <w:color w:val="auto"/>
          <w:szCs w:val="24"/>
        </w:rPr>
        <w:t>:188-192.</w:t>
      </w:r>
    </w:p>
    <w:p w14:paraId="213A64BC" w14:textId="77777777" w:rsidR="007A3262" w:rsidRPr="00B955F3" w:rsidRDefault="007A3262" w:rsidP="007A3262">
      <w:pPr>
        <w:spacing w:line="480" w:lineRule="auto"/>
        <w:ind w:left="993" w:right="545" w:hanging="720"/>
        <w:rPr>
          <w:color w:val="auto"/>
          <w:szCs w:val="24"/>
        </w:rPr>
      </w:pPr>
      <w:r w:rsidRPr="00B955F3">
        <w:rPr>
          <w:b/>
          <w:bCs/>
          <w:color w:val="auto"/>
          <w:szCs w:val="24"/>
        </w:rPr>
        <w:t xml:space="preserve">Fisher, R. A. and Yates, F. (1963). </w:t>
      </w:r>
      <w:r w:rsidRPr="00B955F3">
        <w:rPr>
          <w:color w:val="auto"/>
          <w:szCs w:val="24"/>
        </w:rPr>
        <w:t xml:space="preserve">Statistical Tables for Biological, Agricultural and Medical Research. </w:t>
      </w:r>
      <w:r w:rsidRPr="00B955F3">
        <w:rPr>
          <w:i/>
          <w:iCs/>
          <w:color w:val="auto"/>
          <w:szCs w:val="24"/>
        </w:rPr>
        <w:t>Oliver and Boyd, London</w:t>
      </w:r>
      <w:r w:rsidRPr="00B955F3">
        <w:rPr>
          <w:color w:val="auto"/>
          <w:szCs w:val="24"/>
        </w:rPr>
        <w:t>: 143 p.</w:t>
      </w:r>
    </w:p>
    <w:p w14:paraId="583736D8" w14:textId="77777777" w:rsidR="007A3262" w:rsidRPr="00B955F3" w:rsidRDefault="007A3262" w:rsidP="007A3262">
      <w:pPr>
        <w:spacing w:line="480" w:lineRule="auto"/>
        <w:ind w:left="993" w:right="545" w:hanging="720"/>
        <w:rPr>
          <w:color w:val="auto"/>
          <w:szCs w:val="24"/>
        </w:rPr>
      </w:pPr>
      <w:r w:rsidRPr="00B955F3">
        <w:rPr>
          <w:b/>
          <w:bCs/>
          <w:color w:val="auto"/>
          <w:szCs w:val="24"/>
        </w:rPr>
        <w:t>Garg, G.K., Verma, P.K., Kesh, H., and Kumar, A. (2017).</w:t>
      </w:r>
      <w:r w:rsidRPr="00B955F3">
        <w:rPr>
          <w:color w:val="auto"/>
          <w:szCs w:val="24"/>
        </w:rPr>
        <w:t xml:space="preserve"> Genetic divergence for seed quality traits in </w:t>
      </w:r>
      <w:proofErr w:type="spellStart"/>
      <w:r w:rsidRPr="00B955F3">
        <w:rPr>
          <w:color w:val="auto"/>
          <w:szCs w:val="24"/>
        </w:rPr>
        <w:t>mungbean</w:t>
      </w:r>
      <w:proofErr w:type="spellEnd"/>
      <w:r w:rsidRPr="00B955F3">
        <w:rPr>
          <w:color w:val="auto"/>
          <w:szCs w:val="24"/>
        </w:rPr>
        <w:t xml:space="preserve"> (</w:t>
      </w:r>
      <w:r w:rsidRPr="00B955F3">
        <w:rPr>
          <w:i/>
          <w:iCs/>
          <w:color w:val="auto"/>
          <w:szCs w:val="24"/>
        </w:rPr>
        <w:t>Vigna radiata</w:t>
      </w:r>
      <w:r w:rsidRPr="00B955F3">
        <w:rPr>
          <w:color w:val="auto"/>
          <w:szCs w:val="24"/>
        </w:rPr>
        <w:t xml:space="preserve"> (L.) Wilczek). </w:t>
      </w:r>
      <w:r w:rsidRPr="00B955F3">
        <w:rPr>
          <w:i/>
          <w:iCs/>
          <w:color w:val="auto"/>
          <w:szCs w:val="24"/>
        </w:rPr>
        <w:t>Indian Journal of Agricultural Research,</w:t>
      </w:r>
      <w:r w:rsidRPr="00B955F3">
        <w:rPr>
          <w:b/>
          <w:bCs/>
          <w:color w:val="auto"/>
          <w:szCs w:val="24"/>
        </w:rPr>
        <w:t>51</w:t>
      </w:r>
      <w:r w:rsidRPr="00B955F3">
        <w:rPr>
          <w:color w:val="auto"/>
          <w:szCs w:val="24"/>
        </w:rPr>
        <w:t>(6): 521-528.</w:t>
      </w:r>
    </w:p>
    <w:p w14:paraId="593FDF4C" w14:textId="77777777" w:rsidR="007A3262" w:rsidRPr="00B955F3" w:rsidRDefault="007A3262" w:rsidP="007A3262">
      <w:pPr>
        <w:spacing w:line="480" w:lineRule="auto"/>
        <w:ind w:left="993" w:right="545" w:hanging="720"/>
        <w:rPr>
          <w:color w:val="auto"/>
          <w:szCs w:val="24"/>
        </w:rPr>
      </w:pPr>
      <w:r w:rsidRPr="00B955F3">
        <w:rPr>
          <w:b/>
          <w:bCs/>
          <w:color w:val="auto"/>
          <w:szCs w:val="24"/>
        </w:rPr>
        <w:t>Khan, T., Dubey, R. B., Nagar, K. K., and Bairwa, L. L. (2020).</w:t>
      </w:r>
      <w:r w:rsidRPr="00B955F3">
        <w:rPr>
          <w:color w:val="auto"/>
          <w:szCs w:val="24"/>
        </w:rPr>
        <w:t xml:space="preserve"> Studies on Genetic Variability in Genotypes of Black gram [</w:t>
      </w:r>
      <w:r w:rsidRPr="00B955F3">
        <w:rPr>
          <w:i/>
          <w:iCs/>
          <w:color w:val="auto"/>
          <w:szCs w:val="24"/>
        </w:rPr>
        <w:t>Vigna mungo</w:t>
      </w:r>
      <w:r w:rsidRPr="00B955F3">
        <w:rPr>
          <w:color w:val="auto"/>
          <w:szCs w:val="24"/>
        </w:rPr>
        <w:t xml:space="preserve"> (L.) Hepper]. </w:t>
      </w:r>
      <w:r w:rsidRPr="00B955F3">
        <w:rPr>
          <w:i/>
          <w:iCs/>
          <w:color w:val="auto"/>
          <w:szCs w:val="24"/>
        </w:rPr>
        <w:t>International Journal of Current Microbiology and Applied Sciences</w:t>
      </w:r>
      <w:r w:rsidRPr="00B955F3">
        <w:rPr>
          <w:color w:val="auto"/>
          <w:szCs w:val="24"/>
        </w:rPr>
        <w:t xml:space="preserve">. </w:t>
      </w:r>
      <w:r w:rsidRPr="00B955F3">
        <w:rPr>
          <w:b/>
          <w:bCs/>
          <w:color w:val="auto"/>
          <w:szCs w:val="24"/>
        </w:rPr>
        <w:t>9</w:t>
      </w:r>
      <w:r w:rsidRPr="00B955F3">
        <w:rPr>
          <w:color w:val="auto"/>
          <w:szCs w:val="24"/>
        </w:rPr>
        <w:t>(3): 2736-2741.</w:t>
      </w:r>
    </w:p>
    <w:p w14:paraId="026656DB" w14:textId="77777777" w:rsidR="007A3262" w:rsidRPr="00B955F3" w:rsidRDefault="007A3262" w:rsidP="007A3262">
      <w:pPr>
        <w:spacing w:line="480" w:lineRule="auto"/>
        <w:ind w:left="993" w:right="545" w:hanging="720"/>
        <w:rPr>
          <w:color w:val="auto"/>
          <w:szCs w:val="24"/>
        </w:rPr>
      </w:pPr>
      <w:r w:rsidRPr="00B955F3">
        <w:rPr>
          <w:b/>
          <w:bCs/>
          <w:color w:val="auto"/>
          <w:szCs w:val="24"/>
        </w:rPr>
        <w:t>Kumar, S., Kumar, A., Abrol, V., Singh, A.P., and Singh, A.K. (202</w:t>
      </w:r>
      <w:r w:rsidR="00454177" w:rsidRPr="00B955F3">
        <w:rPr>
          <w:b/>
          <w:bCs/>
          <w:color w:val="auto"/>
          <w:szCs w:val="24"/>
        </w:rPr>
        <w:t>2</w:t>
      </w:r>
      <w:r w:rsidRPr="00B955F3">
        <w:rPr>
          <w:b/>
          <w:bCs/>
          <w:color w:val="auto"/>
          <w:szCs w:val="24"/>
        </w:rPr>
        <w:t>).</w:t>
      </w:r>
      <w:r w:rsidRPr="00B955F3">
        <w:rPr>
          <w:color w:val="auto"/>
          <w:szCs w:val="24"/>
        </w:rPr>
        <w:t xml:space="preserve"> Genetic variability and divergence studies in </w:t>
      </w:r>
      <w:proofErr w:type="spellStart"/>
      <w:r w:rsidRPr="00B955F3">
        <w:rPr>
          <w:color w:val="auto"/>
          <w:szCs w:val="24"/>
        </w:rPr>
        <w:t>mungbean</w:t>
      </w:r>
      <w:proofErr w:type="spellEnd"/>
      <w:r w:rsidRPr="00B955F3">
        <w:rPr>
          <w:color w:val="auto"/>
          <w:szCs w:val="24"/>
        </w:rPr>
        <w:t xml:space="preserve"> (</w:t>
      </w:r>
      <w:r w:rsidRPr="00B955F3">
        <w:rPr>
          <w:i/>
          <w:iCs/>
          <w:color w:val="auto"/>
          <w:szCs w:val="24"/>
        </w:rPr>
        <w:t>Vigna radiata</w:t>
      </w:r>
      <w:r w:rsidRPr="00B955F3">
        <w:rPr>
          <w:color w:val="auto"/>
          <w:szCs w:val="24"/>
        </w:rPr>
        <w:t xml:space="preserve">) under rainfed conditions. </w:t>
      </w:r>
      <w:r w:rsidRPr="00B955F3">
        <w:rPr>
          <w:i/>
          <w:iCs/>
          <w:color w:val="auto"/>
          <w:szCs w:val="24"/>
        </w:rPr>
        <w:t>Indian Journal of Agricultural Sciences.</w:t>
      </w:r>
      <w:r w:rsidRPr="00B955F3">
        <w:rPr>
          <w:b/>
          <w:bCs/>
          <w:color w:val="auto"/>
          <w:szCs w:val="24"/>
        </w:rPr>
        <w:t>90</w:t>
      </w:r>
      <w:r w:rsidRPr="00B955F3">
        <w:rPr>
          <w:color w:val="auto"/>
          <w:szCs w:val="24"/>
        </w:rPr>
        <w:t>(5): 905–908.</w:t>
      </w:r>
    </w:p>
    <w:p w14:paraId="2B1EC6C8" w14:textId="77777777" w:rsidR="007A3262" w:rsidRPr="00B955F3" w:rsidRDefault="007A3262" w:rsidP="007A3262">
      <w:pPr>
        <w:spacing w:line="480" w:lineRule="auto"/>
        <w:ind w:left="993" w:right="545" w:hanging="720"/>
        <w:rPr>
          <w:color w:val="auto"/>
          <w:szCs w:val="24"/>
        </w:rPr>
      </w:pPr>
      <w:bookmarkStart w:id="2" w:name="_Hlk167651756"/>
      <w:proofErr w:type="spellStart"/>
      <w:r w:rsidRPr="00B955F3">
        <w:rPr>
          <w:b/>
          <w:bCs/>
          <w:color w:val="auto"/>
          <w:szCs w:val="24"/>
        </w:rPr>
        <w:t>Mahalanobis</w:t>
      </w:r>
      <w:proofErr w:type="spellEnd"/>
      <w:r w:rsidRPr="00B955F3">
        <w:rPr>
          <w:b/>
          <w:bCs/>
          <w:color w:val="auto"/>
          <w:szCs w:val="24"/>
        </w:rPr>
        <w:t>, P. C. (1936).</w:t>
      </w:r>
      <w:r w:rsidRPr="00B955F3">
        <w:rPr>
          <w:color w:val="auto"/>
          <w:szCs w:val="24"/>
        </w:rPr>
        <w:t xml:space="preserve"> On the Generalized Distance in Statistics. </w:t>
      </w:r>
      <w:r w:rsidRPr="00B955F3">
        <w:rPr>
          <w:i/>
          <w:iCs/>
          <w:color w:val="auto"/>
          <w:szCs w:val="24"/>
        </w:rPr>
        <w:t xml:space="preserve">Proceeding of the National Institute of Science of India. </w:t>
      </w:r>
      <w:r w:rsidRPr="00B955F3">
        <w:rPr>
          <w:b/>
          <w:bCs/>
          <w:color w:val="auto"/>
          <w:szCs w:val="24"/>
        </w:rPr>
        <w:t>2</w:t>
      </w:r>
      <w:r w:rsidRPr="00B955F3">
        <w:rPr>
          <w:color w:val="auto"/>
          <w:szCs w:val="24"/>
        </w:rPr>
        <w:t>: 49- 55.</w:t>
      </w:r>
      <w:bookmarkEnd w:id="2"/>
    </w:p>
    <w:p w14:paraId="56BCBB7A" w14:textId="77777777" w:rsidR="007A3262" w:rsidRPr="00B955F3" w:rsidRDefault="007A3262" w:rsidP="007A3262">
      <w:pPr>
        <w:spacing w:line="480" w:lineRule="auto"/>
        <w:ind w:left="993" w:right="545" w:hanging="720"/>
        <w:rPr>
          <w:color w:val="auto"/>
          <w:szCs w:val="24"/>
        </w:rPr>
      </w:pPr>
      <w:r w:rsidRPr="00B955F3">
        <w:rPr>
          <w:b/>
          <w:bCs/>
          <w:color w:val="auto"/>
          <w:szCs w:val="24"/>
        </w:rPr>
        <w:t>Mallikarjuna, G., Rao, K. N., Srinivas, T., Ramesh, D., and Tushara, M. (2021).</w:t>
      </w:r>
      <w:r w:rsidRPr="00B955F3">
        <w:rPr>
          <w:color w:val="auto"/>
          <w:szCs w:val="24"/>
        </w:rPr>
        <w:t xml:space="preserve"> Genetic diversity studies in black gram. </w:t>
      </w:r>
      <w:r w:rsidRPr="00B955F3">
        <w:rPr>
          <w:i/>
          <w:iCs/>
          <w:color w:val="auto"/>
          <w:szCs w:val="24"/>
        </w:rPr>
        <w:t>The Pharma Innovation Journal.</w:t>
      </w:r>
      <w:r w:rsidRPr="00B955F3">
        <w:rPr>
          <w:b/>
          <w:bCs/>
          <w:color w:val="auto"/>
          <w:szCs w:val="24"/>
        </w:rPr>
        <w:t>10</w:t>
      </w:r>
      <w:r w:rsidRPr="00B955F3">
        <w:rPr>
          <w:color w:val="auto"/>
          <w:szCs w:val="24"/>
        </w:rPr>
        <w:t>(11): 1160-1164.</w:t>
      </w:r>
    </w:p>
    <w:p w14:paraId="2171197B" w14:textId="77777777" w:rsidR="007A3262" w:rsidRPr="00B955F3" w:rsidRDefault="007A3262" w:rsidP="007A3262">
      <w:pPr>
        <w:spacing w:line="480" w:lineRule="auto"/>
        <w:ind w:left="993" w:right="545" w:hanging="720"/>
        <w:rPr>
          <w:color w:val="auto"/>
          <w:szCs w:val="24"/>
        </w:rPr>
      </w:pPr>
      <w:r w:rsidRPr="00B955F3">
        <w:rPr>
          <w:b/>
          <w:bCs/>
          <w:color w:val="auto"/>
          <w:szCs w:val="24"/>
        </w:rPr>
        <w:lastRenderedPageBreak/>
        <w:t>Patel, R. N., and Bala, M. (2020).</w:t>
      </w:r>
      <w:r w:rsidRPr="00B955F3">
        <w:rPr>
          <w:color w:val="auto"/>
          <w:szCs w:val="24"/>
        </w:rPr>
        <w:t xml:space="preserve"> Genetic variability study for yield and its components in black gram [</w:t>
      </w:r>
      <w:r w:rsidRPr="00B955F3">
        <w:rPr>
          <w:i/>
          <w:iCs/>
          <w:color w:val="auto"/>
          <w:szCs w:val="24"/>
        </w:rPr>
        <w:t>Vigna mungo</w:t>
      </w:r>
      <w:r w:rsidRPr="00B955F3">
        <w:rPr>
          <w:color w:val="auto"/>
          <w:szCs w:val="24"/>
        </w:rPr>
        <w:t xml:space="preserve"> (L.) Hepper].</w:t>
      </w:r>
      <w:r w:rsidRPr="00B955F3">
        <w:rPr>
          <w:i/>
          <w:iCs/>
          <w:color w:val="auto"/>
          <w:szCs w:val="24"/>
        </w:rPr>
        <w:t xml:space="preserve"> Journal of Pharmacognosy and Phytochemistry.</w:t>
      </w:r>
      <w:r w:rsidRPr="00B955F3">
        <w:rPr>
          <w:b/>
          <w:bCs/>
          <w:color w:val="auto"/>
          <w:szCs w:val="24"/>
        </w:rPr>
        <w:t>9</w:t>
      </w:r>
      <w:r w:rsidRPr="00B955F3">
        <w:rPr>
          <w:color w:val="auto"/>
          <w:szCs w:val="24"/>
        </w:rPr>
        <w:t>(4): 2061-2064.</w:t>
      </w:r>
    </w:p>
    <w:p w14:paraId="0AEB3537" w14:textId="77777777" w:rsidR="007A3262" w:rsidRPr="00B955F3" w:rsidRDefault="007A3262" w:rsidP="007A3262">
      <w:pPr>
        <w:spacing w:line="480" w:lineRule="auto"/>
        <w:ind w:left="993" w:right="545" w:hanging="720"/>
        <w:rPr>
          <w:color w:val="auto"/>
          <w:szCs w:val="24"/>
        </w:rPr>
      </w:pPr>
      <w:r w:rsidRPr="00B955F3">
        <w:rPr>
          <w:b/>
          <w:bCs/>
          <w:color w:val="auto"/>
          <w:szCs w:val="24"/>
        </w:rPr>
        <w:t xml:space="preserve">Prasanna, G. S. Shai, </w:t>
      </w:r>
      <w:proofErr w:type="spellStart"/>
      <w:r w:rsidRPr="00B955F3">
        <w:rPr>
          <w:b/>
          <w:bCs/>
          <w:color w:val="auto"/>
          <w:szCs w:val="24"/>
        </w:rPr>
        <w:t>Muraleedharan</w:t>
      </w:r>
      <w:proofErr w:type="spellEnd"/>
      <w:r w:rsidRPr="00B955F3">
        <w:rPr>
          <w:b/>
          <w:bCs/>
          <w:color w:val="auto"/>
          <w:szCs w:val="24"/>
        </w:rPr>
        <w:t>, A., and Joshi, J. L. (2024).</w:t>
      </w:r>
      <w:r w:rsidRPr="00B955F3">
        <w:rPr>
          <w:color w:val="auto"/>
          <w:szCs w:val="24"/>
        </w:rPr>
        <w:t xml:space="preserve"> Studies on genetic divergence analysis in black gram (</w:t>
      </w:r>
      <w:r w:rsidRPr="00B955F3">
        <w:rPr>
          <w:i/>
          <w:iCs/>
          <w:color w:val="auto"/>
          <w:szCs w:val="24"/>
        </w:rPr>
        <w:t>Vigna mungo</w:t>
      </w:r>
      <w:r w:rsidRPr="00B955F3">
        <w:rPr>
          <w:color w:val="auto"/>
          <w:szCs w:val="24"/>
        </w:rPr>
        <w:t xml:space="preserve"> L. Hepper) genotypes. </w:t>
      </w:r>
      <w:r w:rsidRPr="00B955F3">
        <w:rPr>
          <w:i/>
          <w:iCs/>
          <w:color w:val="auto"/>
          <w:szCs w:val="24"/>
        </w:rPr>
        <w:t>Annual Research and Review in Biology</w:t>
      </w:r>
      <w:r w:rsidRPr="00B955F3">
        <w:rPr>
          <w:color w:val="auto"/>
          <w:szCs w:val="24"/>
        </w:rPr>
        <w:t xml:space="preserve">. </w:t>
      </w:r>
      <w:r w:rsidRPr="00B955F3">
        <w:rPr>
          <w:b/>
          <w:bCs/>
          <w:color w:val="auto"/>
          <w:szCs w:val="24"/>
        </w:rPr>
        <w:t>39</w:t>
      </w:r>
      <w:r w:rsidRPr="00B955F3">
        <w:rPr>
          <w:color w:val="auto"/>
          <w:szCs w:val="24"/>
        </w:rPr>
        <w:t>(3): 58-63.</w:t>
      </w:r>
    </w:p>
    <w:p w14:paraId="7C6534ED" w14:textId="77777777" w:rsidR="007A3262" w:rsidRPr="00B955F3" w:rsidRDefault="007A3262" w:rsidP="007A3262">
      <w:pPr>
        <w:spacing w:line="480" w:lineRule="auto"/>
        <w:ind w:left="993" w:right="545" w:hanging="720"/>
        <w:rPr>
          <w:color w:val="auto"/>
          <w:szCs w:val="24"/>
        </w:rPr>
      </w:pPr>
      <w:r w:rsidRPr="00B955F3">
        <w:rPr>
          <w:b/>
          <w:bCs/>
          <w:color w:val="auto"/>
          <w:szCs w:val="24"/>
        </w:rPr>
        <w:t>Rajasekhar, D., and Lal, G. M. (2020).</w:t>
      </w:r>
      <w:r w:rsidRPr="00B955F3">
        <w:rPr>
          <w:color w:val="auto"/>
          <w:szCs w:val="24"/>
        </w:rPr>
        <w:t xml:space="preserve"> Genetic diversity studies of black gram genotypes growing in Northern India. </w:t>
      </w:r>
      <w:r w:rsidRPr="00B955F3">
        <w:rPr>
          <w:i/>
          <w:iCs/>
          <w:color w:val="auto"/>
          <w:szCs w:val="24"/>
        </w:rPr>
        <w:t>Journal of Experimental Biology and Agricultural Sciences.</w:t>
      </w:r>
      <w:r w:rsidRPr="00B955F3">
        <w:rPr>
          <w:b/>
          <w:bCs/>
          <w:color w:val="auto"/>
          <w:szCs w:val="24"/>
        </w:rPr>
        <w:t>8</w:t>
      </w:r>
      <w:r w:rsidRPr="00B955F3">
        <w:rPr>
          <w:color w:val="auto"/>
          <w:szCs w:val="24"/>
        </w:rPr>
        <w:t>(3): 265-268.</w:t>
      </w:r>
    </w:p>
    <w:p w14:paraId="51AC5FE8" w14:textId="77777777" w:rsidR="007A3262" w:rsidRPr="00B955F3" w:rsidRDefault="007A3262" w:rsidP="007A3262">
      <w:pPr>
        <w:spacing w:line="480" w:lineRule="auto"/>
        <w:ind w:left="993" w:right="545" w:hanging="720"/>
        <w:rPr>
          <w:rFonts w:eastAsiaTheme="minorHAnsi"/>
          <w:color w:val="auto"/>
          <w:szCs w:val="24"/>
          <w:lang w:val="en-GB" w:bidi="hi-IN"/>
        </w:rPr>
      </w:pPr>
      <w:r w:rsidRPr="00B955F3">
        <w:rPr>
          <w:rFonts w:eastAsiaTheme="minorHAnsi"/>
          <w:b/>
          <w:bCs/>
          <w:color w:val="auto"/>
          <w:szCs w:val="24"/>
          <w:lang w:val="en-GB" w:bidi="hi-IN"/>
        </w:rPr>
        <w:t>Rao, C.R. (1952).</w:t>
      </w:r>
      <w:r w:rsidRPr="00B955F3">
        <w:rPr>
          <w:rFonts w:eastAsiaTheme="minorHAnsi"/>
          <w:color w:val="auto"/>
          <w:szCs w:val="24"/>
          <w:lang w:val="en-GB" w:bidi="hi-IN"/>
        </w:rPr>
        <w:t xml:space="preserve"> Advanced Statistical Methods in Biometrical Research. </w:t>
      </w:r>
      <w:r w:rsidRPr="00B955F3">
        <w:rPr>
          <w:rFonts w:eastAsiaTheme="minorHAnsi"/>
          <w:i/>
          <w:iCs/>
          <w:color w:val="auto"/>
          <w:szCs w:val="24"/>
          <w:lang w:val="en-GB" w:bidi="hi-IN"/>
        </w:rPr>
        <w:t>John Wiley and Sons Inc.</w:t>
      </w:r>
      <w:r w:rsidRPr="00B955F3">
        <w:rPr>
          <w:rFonts w:eastAsiaTheme="minorHAnsi"/>
          <w:color w:val="auto"/>
          <w:szCs w:val="24"/>
          <w:lang w:val="en-GB" w:bidi="hi-IN"/>
        </w:rPr>
        <w:t>, New York: 383 p.</w:t>
      </w:r>
    </w:p>
    <w:p w14:paraId="5CE83234" w14:textId="77777777" w:rsidR="007A3262" w:rsidRPr="00B955F3" w:rsidRDefault="007A3262" w:rsidP="007A3262">
      <w:pPr>
        <w:spacing w:line="480" w:lineRule="auto"/>
        <w:ind w:left="993" w:right="545" w:hanging="720"/>
        <w:rPr>
          <w:color w:val="auto"/>
          <w:szCs w:val="24"/>
        </w:rPr>
      </w:pPr>
      <w:r w:rsidRPr="00B955F3">
        <w:rPr>
          <w:b/>
          <w:bCs/>
          <w:color w:val="auto"/>
          <w:szCs w:val="24"/>
        </w:rPr>
        <w:t>Reni, Y. P., Ramana, M. V., Rajesh, A. P., Madhavi, G. B., and Prakash, K. K. (2022).</w:t>
      </w:r>
      <w:r w:rsidRPr="00B955F3">
        <w:rPr>
          <w:color w:val="auto"/>
          <w:szCs w:val="24"/>
        </w:rPr>
        <w:t xml:space="preserve"> Genetic divergence studies in black gram (</w:t>
      </w:r>
      <w:r w:rsidRPr="00B955F3">
        <w:rPr>
          <w:i/>
          <w:iCs/>
          <w:color w:val="auto"/>
          <w:szCs w:val="24"/>
        </w:rPr>
        <w:t>Vigna mungo</w:t>
      </w:r>
      <w:r w:rsidRPr="00B955F3">
        <w:rPr>
          <w:color w:val="auto"/>
          <w:szCs w:val="24"/>
        </w:rPr>
        <w:t xml:space="preserve"> L.) genotypes. </w:t>
      </w:r>
      <w:r w:rsidRPr="00B955F3">
        <w:rPr>
          <w:i/>
          <w:iCs/>
          <w:color w:val="auto"/>
          <w:szCs w:val="24"/>
        </w:rPr>
        <w:t>The Pharma Innovation Journal</w:t>
      </w:r>
      <w:r w:rsidRPr="00B955F3">
        <w:rPr>
          <w:color w:val="auto"/>
          <w:szCs w:val="24"/>
        </w:rPr>
        <w:t xml:space="preserve">. </w:t>
      </w:r>
      <w:r w:rsidRPr="00B955F3">
        <w:rPr>
          <w:b/>
          <w:bCs/>
          <w:color w:val="auto"/>
          <w:szCs w:val="24"/>
        </w:rPr>
        <w:t>11</w:t>
      </w:r>
      <w:r w:rsidRPr="00B955F3">
        <w:rPr>
          <w:color w:val="auto"/>
          <w:szCs w:val="24"/>
        </w:rPr>
        <w:t>(2): 2153-2158.</w:t>
      </w:r>
    </w:p>
    <w:p w14:paraId="52DAD672"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Roopalakshmi</w:t>
      </w:r>
      <w:proofErr w:type="spellEnd"/>
      <w:r w:rsidRPr="00B955F3">
        <w:rPr>
          <w:b/>
          <w:bCs/>
          <w:color w:val="auto"/>
          <w:szCs w:val="24"/>
        </w:rPr>
        <w:t xml:space="preserve">, K., </w:t>
      </w:r>
      <w:proofErr w:type="spellStart"/>
      <w:r w:rsidRPr="00B955F3">
        <w:rPr>
          <w:b/>
          <w:bCs/>
          <w:color w:val="auto"/>
          <w:szCs w:val="24"/>
        </w:rPr>
        <w:t>Kajjidoni</w:t>
      </w:r>
      <w:proofErr w:type="spellEnd"/>
      <w:r w:rsidRPr="00B955F3">
        <w:rPr>
          <w:b/>
          <w:bCs/>
          <w:color w:val="auto"/>
          <w:szCs w:val="24"/>
        </w:rPr>
        <w:t xml:space="preserve">, S. T. and </w:t>
      </w:r>
      <w:proofErr w:type="spellStart"/>
      <w:r w:rsidRPr="00B955F3">
        <w:rPr>
          <w:b/>
          <w:bCs/>
          <w:color w:val="auto"/>
          <w:szCs w:val="24"/>
        </w:rPr>
        <w:t>Salimath</w:t>
      </w:r>
      <w:proofErr w:type="spellEnd"/>
      <w:r w:rsidRPr="00B955F3">
        <w:rPr>
          <w:b/>
          <w:bCs/>
          <w:color w:val="auto"/>
          <w:szCs w:val="24"/>
        </w:rPr>
        <w:t>, S. M. (2003).</w:t>
      </w:r>
      <w:r w:rsidRPr="00B955F3">
        <w:rPr>
          <w:color w:val="auto"/>
          <w:szCs w:val="24"/>
        </w:rPr>
        <w:t xml:space="preserve"> Effect of irradiation and matting schemes on native of association of seed yield and its components in black gram. </w:t>
      </w:r>
      <w:r w:rsidRPr="00B955F3">
        <w:rPr>
          <w:i/>
          <w:iCs/>
          <w:color w:val="auto"/>
          <w:szCs w:val="24"/>
        </w:rPr>
        <w:t>Legume Research</w:t>
      </w:r>
      <w:r w:rsidRPr="00B955F3">
        <w:rPr>
          <w:color w:val="auto"/>
          <w:szCs w:val="24"/>
        </w:rPr>
        <w:t xml:space="preserve">. </w:t>
      </w:r>
      <w:r w:rsidRPr="00B955F3">
        <w:rPr>
          <w:b/>
          <w:bCs/>
          <w:color w:val="auto"/>
          <w:szCs w:val="24"/>
        </w:rPr>
        <w:t>26</w:t>
      </w:r>
      <w:r w:rsidRPr="00B955F3">
        <w:rPr>
          <w:color w:val="auto"/>
          <w:szCs w:val="24"/>
        </w:rPr>
        <w:t>(4):288-291.</w:t>
      </w:r>
    </w:p>
    <w:p w14:paraId="3061C049" w14:textId="77777777" w:rsidR="007A3262" w:rsidRPr="00B955F3" w:rsidRDefault="007A3262" w:rsidP="007A3262">
      <w:pPr>
        <w:spacing w:line="480" w:lineRule="auto"/>
        <w:ind w:left="993" w:right="545" w:hanging="720"/>
        <w:rPr>
          <w:color w:val="auto"/>
          <w:szCs w:val="24"/>
        </w:rPr>
      </w:pPr>
      <w:r w:rsidRPr="00B955F3">
        <w:rPr>
          <w:b/>
          <w:bCs/>
          <w:color w:val="auto"/>
          <w:szCs w:val="24"/>
        </w:rPr>
        <w:t>Saran, S., Somya, M., Surya Kirupa, M., Surya S., Nair, and Nagalakshmi, R. M. (2022).</w:t>
      </w:r>
      <w:r w:rsidRPr="00B955F3">
        <w:rPr>
          <w:color w:val="auto"/>
          <w:szCs w:val="24"/>
        </w:rPr>
        <w:t xml:space="preserve"> Studies on genetic diversity, variability, correlation and path analysis in black gram (</w:t>
      </w:r>
      <w:r w:rsidRPr="00B955F3">
        <w:rPr>
          <w:i/>
          <w:iCs/>
          <w:color w:val="auto"/>
          <w:szCs w:val="24"/>
        </w:rPr>
        <w:t>Vigna mungo</w:t>
      </w:r>
      <w:r w:rsidRPr="00B955F3">
        <w:rPr>
          <w:color w:val="auto"/>
          <w:szCs w:val="24"/>
        </w:rPr>
        <w:t xml:space="preserve">). </w:t>
      </w:r>
      <w:r w:rsidRPr="00B955F3">
        <w:rPr>
          <w:i/>
          <w:iCs/>
          <w:color w:val="auto"/>
          <w:szCs w:val="24"/>
        </w:rPr>
        <w:t>Journal of Pharmacognosy and Phytochemistry.</w:t>
      </w:r>
      <w:r w:rsidRPr="00B955F3">
        <w:rPr>
          <w:b/>
          <w:bCs/>
          <w:color w:val="auto"/>
          <w:szCs w:val="24"/>
        </w:rPr>
        <w:t>11</w:t>
      </w:r>
      <w:r w:rsidRPr="00B955F3">
        <w:rPr>
          <w:color w:val="auto"/>
          <w:szCs w:val="24"/>
        </w:rPr>
        <w:t>(6): 90-94.</w:t>
      </w:r>
    </w:p>
    <w:p w14:paraId="311A8770" w14:textId="77777777" w:rsidR="007A3262" w:rsidRPr="00B955F3" w:rsidRDefault="007A3262" w:rsidP="007A3262">
      <w:pPr>
        <w:spacing w:line="480" w:lineRule="auto"/>
        <w:ind w:left="993" w:right="545" w:hanging="720"/>
        <w:rPr>
          <w:color w:val="auto"/>
          <w:szCs w:val="24"/>
        </w:rPr>
      </w:pPr>
      <w:r w:rsidRPr="00B955F3">
        <w:rPr>
          <w:b/>
          <w:bCs/>
          <w:color w:val="auto"/>
          <w:szCs w:val="24"/>
        </w:rPr>
        <w:t>Singh, R. K and Chaudhary, B. D. (1985).</w:t>
      </w:r>
      <w:r w:rsidRPr="00B955F3">
        <w:rPr>
          <w:i/>
          <w:iCs/>
          <w:color w:val="auto"/>
          <w:szCs w:val="24"/>
        </w:rPr>
        <w:t xml:space="preserve"> Biometrical Methods in Quantitative Genetic Analysis. </w:t>
      </w:r>
      <w:r w:rsidRPr="00B955F3">
        <w:rPr>
          <w:color w:val="auto"/>
          <w:szCs w:val="24"/>
        </w:rPr>
        <w:t>Kalyani Publishers, New Delhi: 318 p.</w:t>
      </w:r>
    </w:p>
    <w:p w14:paraId="61CAA223" w14:textId="77777777" w:rsidR="007A3262" w:rsidRPr="00B955F3" w:rsidRDefault="007A3262" w:rsidP="007A3262">
      <w:pPr>
        <w:spacing w:line="480" w:lineRule="auto"/>
        <w:ind w:left="993" w:right="545" w:hanging="720"/>
        <w:rPr>
          <w:color w:val="auto"/>
          <w:szCs w:val="24"/>
        </w:rPr>
      </w:pPr>
      <w:r w:rsidRPr="00B955F3">
        <w:rPr>
          <w:b/>
          <w:bCs/>
          <w:color w:val="auto"/>
          <w:szCs w:val="24"/>
        </w:rPr>
        <w:t>Suchitra, C., and Lal, G. M. (2023).</w:t>
      </w:r>
      <w:r w:rsidRPr="00B955F3">
        <w:rPr>
          <w:color w:val="auto"/>
          <w:szCs w:val="24"/>
        </w:rPr>
        <w:t xml:space="preserve"> Study on genetic diversity in black gram (</w:t>
      </w:r>
      <w:r w:rsidRPr="00B955F3">
        <w:rPr>
          <w:i/>
          <w:iCs/>
          <w:color w:val="auto"/>
          <w:szCs w:val="24"/>
        </w:rPr>
        <w:t>Vigna mungo</w:t>
      </w:r>
      <w:r w:rsidRPr="00B955F3">
        <w:rPr>
          <w:color w:val="auto"/>
          <w:szCs w:val="24"/>
        </w:rPr>
        <w:t xml:space="preserve"> L. Hepper). </w:t>
      </w:r>
      <w:r w:rsidRPr="00B955F3">
        <w:rPr>
          <w:i/>
          <w:iCs/>
          <w:color w:val="auto"/>
          <w:szCs w:val="24"/>
        </w:rPr>
        <w:t>International Journal of Plant and Soil Science.</w:t>
      </w:r>
      <w:r w:rsidRPr="00B955F3">
        <w:rPr>
          <w:b/>
          <w:bCs/>
          <w:color w:val="auto"/>
          <w:szCs w:val="24"/>
        </w:rPr>
        <w:t>35</w:t>
      </w:r>
      <w:r w:rsidRPr="00B955F3">
        <w:rPr>
          <w:color w:val="auto"/>
          <w:szCs w:val="24"/>
        </w:rPr>
        <w:t>(20): 302-311.</w:t>
      </w:r>
    </w:p>
    <w:p w14:paraId="35BAF960" w14:textId="77777777" w:rsidR="007A3262" w:rsidRPr="00B955F3" w:rsidRDefault="007A3262" w:rsidP="007A3262">
      <w:pPr>
        <w:spacing w:line="480" w:lineRule="auto"/>
        <w:ind w:left="993" w:right="545" w:hanging="720"/>
        <w:rPr>
          <w:color w:val="auto"/>
          <w:szCs w:val="24"/>
        </w:rPr>
      </w:pPr>
      <w:r w:rsidRPr="00B955F3">
        <w:rPr>
          <w:b/>
          <w:bCs/>
          <w:color w:val="auto"/>
          <w:szCs w:val="24"/>
        </w:rPr>
        <w:lastRenderedPageBreak/>
        <w:t xml:space="preserve">Vavilov, N. I. (1936) </w:t>
      </w:r>
      <w:r w:rsidRPr="00B955F3">
        <w:rPr>
          <w:color w:val="auto"/>
          <w:szCs w:val="24"/>
        </w:rPr>
        <w:t xml:space="preserve">Origin and geography of cultivated plants. </w:t>
      </w:r>
      <w:r w:rsidRPr="00B955F3">
        <w:rPr>
          <w:i/>
          <w:iCs/>
          <w:color w:val="auto"/>
          <w:szCs w:val="24"/>
        </w:rPr>
        <w:t>Archives of natural history</w:t>
      </w:r>
      <w:r w:rsidRPr="00B955F3">
        <w:rPr>
          <w:color w:val="auto"/>
          <w:szCs w:val="24"/>
        </w:rPr>
        <w:t xml:space="preserve">, </w:t>
      </w:r>
      <w:r w:rsidRPr="00B955F3">
        <w:rPr>
          <w:b/>
          <w:bCs/>
          <w:color w:val="auto"/>
          <w:szCs w:val="24"/>
        </w:rPr>
        <w:t>21</w:t>
      </w:r>
      <w:r w:rsidRPr="00B955F3">
        <w:rPr>
          <w:color w:val="auto"/>
          <w:szCs w:val="24"/>
        </w:rPr>
        <w:t>(1): 142.</w:t>
      </w:r>
    </w:p>
    <w:p w14:paraId="60FD977D" w14:textId="77777777" w:rsidR="007A3262" w:rsidRPr="00B955F3" w:rsidRDefault="007A3262" w:rsidP="007A3262">
      <w:pPr>
        <w:spacing w:line="480" w:lineRule="auto"/>
        <w:ind w:left="993" w:right="545" w:hanging="720"/>
        <w:rPr>
          <w:color w:val="auto"/>
          <w:szCs w:val="24"/>
        </w:rPr>
      </w:pPr>
      <w:r w:rsidRPr="00B955F3">
        <w:rPr>
          <w:b/>
          <w:bCs/>
          <w:color w:val="auto"/>
          <w:szCs w:val="24"/>
        </w:rPr>
        <w:t>Vyas, D., Joshi, A., and Kedar, O. P. (2018).</w:t>
      </w:r>
      <w:r w:rsidRPr="00B955F3">
        <w:rPr>
          <w:color w:val="auto"/>
          <w:szCs w:val="24"/>
        </w:rPr>
        <w:t xml:space="preserve"> Genetic diversity analysis of black gram (</w:t>
      </w:r>
      <w:r w:rsidRPr="00B955F3">
        <w:rPr>
          <w:i/>
          <w:iCs/>
          <w:color w:val="auto"/>
          <w:szCs w:val="24"/>
        </w:rPr>
        <w:t>Vigna mungo</w:t>
      </w:r>
      <w:r w:rsidRPr="00B955F3">
        <w:rPr>
          <w:color w:val="auto"/>
          <w:szCs w:val="24"/>
        </w:rPr>
        <w:t xml:space="preserve"> L.). </w:t>
      </w:r>
      <w:r w:rsidRPr="00B955F3">
        <w:rPr>
          <w:i/>
          <w:iCs/>
          <w:color w:val="auto"/>
          <w:szCs w:val="24"/>
        </w:rPr>
        <w:t>Journal of Pharmacognosy and Phytochemistry.</w:t>
      </w:r>
      <w:r w:rsidRPr="00B955F3">
        <w:rPr>
          <w:b/>
          <w:bCs/>
          <w:color w:val="auto"/>
          <w:szCs w:val="24"/>
        </w:rPr>
        <w:t>7</w:t>
      </w:r>
      <w:r w:rsidRPr="00B955F3">
        <w:rPr>
          <w:color w:val="auto"/>
          <w:szCs w:val="24"/>
        </w:rPr>
        <w:t>(3): 2535-2538.</w:t>
      </w:r>
    </w:p>
    <w:p w14:paraId="7BA9786A"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Yergude</w:t>
      </w:r>
      <w:proofErr w:type="spellEnd"/>
      <w:r w:rsidRPr="00B955F3">
        <w:rPr>
          <w:b/>
          <w:bCs/>
          <w:color w:val="auto"/>
          <w:szCs w:val="24"/>
        </w:rPr>
        <w:t xml:space="preserve">, P., Rakshe, M. B., and </w:t>
      </w:r>
      <w:proofErr w:type="spellStart"/>
      <w:r w:rsidRPr="00B955F3">
        <w:rPr>
          <w:b/>
          <w:bCs/>
          <w:color w:val="auto"/>
          <w:szCs w:val="24"/>
        </w:rPr>
        <w:t>Ujjainkar</w:t>
      </w:r>
      <w:proofErr w:type="spellEnd"/>
      <w:r w:rsidRPr="00B955F3">
        <w:rPr>
          <w:b/>
          <w:bCs/>
          <w:color w:val="auto"/>
          <w:szCs w:val="24"/>
        </w:rPr>
        <w:t>, V. V. (2021).</w:t>
      </w:r>
      <w:r w:rsidRPr="00B955F3">
        <w:rPr>
          <w:color w:val="auto"/>
          <w:szCs w:val="24"/>
        </w:rPr>
        <w:t xml:space="preserve"> Genetic variability analysis in </w:t>
      </w:r>
      <w:proofErr w:type="spellStart"/>
      <w:r w:rsidRPr="00B955F3">
        <w:rPr>
          <w:color w:val="auto"/>
          <w:szCs w:val="24"/>
        </w:rPr>
        <w:t>Blackgram</w:t>
      </w:r>
      <w:proofErr w:type="spellEnd"/>
      <w:r w:rsidRPr="00B955F3">
        <w:rPr>
          <w:color w:val="auto"/>
          <w:szCs w:val="24"/>
        </w:rPr>
        <w:t xml:space="preserve"> [</w:t>
      </w:r>
      <w:r w:rsidRPr="00B955F3">
        <w:rPr>
          <w:i/>
          <w:iCs/>
          <w:color w:val="auto"/>
          <w:szCs w:val="24"/>
        </w:rPr>
        <w:t>Vigna mungo</w:t>
      </w:r>
      <w:r w:rsidRPr="00B955F3">
        <w:rPr>
          <w:color w:val="auto"/>
          <w:szCs w:val="24"/>
        </w:rPr>
        <w:t xml:space="preserve"> L. Hepper]. </w:t>
      </w:r>
      <w:r w:rsidRPr="00B955F3">
        <w:rPr>
          <w:i/>
          <w:iCs/>
          <w:color w:val="auto"/>
          <w:szCs w:val="24"/>
        </w:rPr>
        <w:t>The Pharma Innovation Journal.</w:t>
      </w:r>
      <w:r w:rsidRPr="00B955F3">
        <w:rPr>
          <w:b/>
          <w:bCs/>
          <w:color w:val="auto"/>
          <w:szCs w:val="24"/>
        </w:rPr>
        <w:t>10</w:t>
      </w:r>
      <w:r w:rsidRPr="00B955F3">
        <w:rPr>
          <w:color w:val="auto"/>
          <w:szCs w:val="24"/>
        </w:rPr>
        <w:t>(9): 1447-1451.</w:t>
      </w:r>
    </w:p>
    <w:p w14:paraId="2F7D6AD4" w14:textId="302F272A" w:rsidR="00D933A2" w:rsidRDefault="00E20C01" w:rsidP="006175D6">
      <w:pPr>
        <w:spacing w:line="480" w:lineRule="auto"/>
        <w:ind w:left="720" w:hanging="720"/>
        <w:rPr>
          <w:color w:val="auto"/>
          <w:szCs w:val="24"/>
        </w:rPr>
      </w:pPr>
      <w:r w:rsidRPr="001C67A1">
        <w:rPr>
          <w:color w:val="auto"/>
          <w:szCs w:val="24"/>
          <w:highlight w:val="yellow"/>
        </w:rPr>
        <w:t xml:space="preserve">Sasidhar, P., Singh, S., &amp; </w:t>
      </w:r>
      <w:proofErr w:type="spellStart"/>
      <w:r w:rsidRPr="001C67A1">
        <w:rPr>
          <w:color w:val="auto"/>
          <w:szCs w:val="24"/>
          <w:highlight w:val="yellow"/>
        </w:rPr>
        <w:t>Sanodiya</w:t>
      </w:r>
      <w:proofErr w:type="spellEnd"/>
      <w:r w:rsidRPr="001C67A1">
        <w:rPr>
          <w:color w:val="auto"/>
          <w:szCs w:val="24"/>
          <w:highlight w:val="yellow"/>
        </w:rPr>
        <w:t>, L. K. (2022). Effect of spacing and biofertilizer on growth and yield of black gram (Vigna mungo L.). The Pharma Innovation Journal, 11(2), 2866-2869.</w:t>
      </w:r>
      <w:r>
        <w:rPr>
          <w:color w:val="auto"/>
          <w:szCs w:val="24"/>
        </w:rPr>
        <w:t xml:space="preserve">  </w:t>
      </w:r>
    </w:p>
    <w:p w14:paraId="576373AF" w14:textId="67D6CD19" w:rsidR="00E20C01" w:rsidRDefault="00E20C01" w:rsidP="006175D6">
      <w:pPr>
        <w:spacing w:line="480" w:lineRule="auto"/>
        <w:ind w:left="720" w:hanging="720"/>
        <w:rPr>
          <w:color w:val="auto"/>
          <w:szCs w:val="24"/>
        </w:rPr>
      </w:pPr>
      <w:r w:rsidRPr="001C67A1">
        <w:rPr>
          <w:color w:val="auto"/>
          <w:szCs w:val="24"/>
          <w:highlight w:val="yellow"/>
        </w:rPr>
        <w:t xml:space="preserve">Nair, R. M., Chaudhari, S., Devi, N., </w:t>
      </w:r>
      <w:proofErr w:type="spellStart"/>
      <w:r w:rsidRPr="001C67A1">
        <w:rPr>
          <w:color w:val="auto"/>
          <w:szCs w:val="24"/>
          <w:highlight w:val="yellow"/>
        </w:rPr>
        <w:t>Shivanna</w:t>
      </w:r>
      <w:proofErr w:type="spellEnd"/>
      <w:r w:rsidRPr="001C67A1">
        <w:rPr>
          <w:color w:val="auto"/>
          <w:szCs w:val="24"/>
          <w:highlight w:val="yellow"/>
        </w:rPr>
        <w:t xml:space="preserve">, A., Gowda, A., </w:t>
      </w:r>
      <w:proofErr w:type="spellStart"/>
      <w:r w:rsidRPr="001C67A1">
        <w:rPr>
          <w:color w:val="auto"/>
          <w:szCs w:val="24"/>
          <w:highlight w:val="yellow"/>
        </w:rPr>
        <w:t>Boddepalli</w:t>
      </w:r>
      <w:proofErr w:type="spellEnd"/>
      <w:r w:rsidRPr="001C67A1">
        <w:rPr>
          <w:color w:val="auto"/>
          <w:szCs w:val="24"/>
          <w:highlight w:val="yellow"/>
        </w:rPr>
        <w:t xml:space="preserve">, V. N., ... &amp; </w:t>
      </w:r>
      <w:proofErr w:type="spellStart"/>
      <w:r w:rsidRPr="001C67A1">
        <w:rPr>
          <w:color w:val="auto"/>
          <w:szCs w:val="24"/>
          <w:highlight w:val="yellow"/>
        </w:rPr>
        <w:t>Somta</w:t>
      </w:r>
      <w:proofErr w:type="spellEnd"/>
      <w:r w:rsidRPr="001C67A1">
        <w:rPr>
          <w:color w:val="auto"/>
          <w:szCs w:val="24"/>
          <w:highlight w:val="yellow"/>
        </w:rPr>
        <w:t>, P. (2024). Genetics, genomics, and breeding of black gram [Vigna mungo (L.) Hepper]. Frontiers in plant science, 14, 1273363.</w:t>
      </w:r>
      <w:r>
        <w:rPr>
          <w:color w:val="auto"/>
          <w:szCs w:val="24"/>
        </w:rPr>
        <w:t xml:space="preserve">  </w:t>
      </w:r>
    </w:p>
    <w:p w14:paraId="01B1E149" w14:textId="4773FCBE" w:rsidR="00A322EF" w:rsidRDefault="00A322EF" w:rsidP="006175D6">
      <w:pPr>
        <w:spacing w:line="480" w:lineRule="auto"/>
        <w:ind w:left="720" w:hanging="720"/>
        <w:rPr>
          <w:color w:val="auto"/>
          <w:szCs w:val="24"/>
        </w:rPr>
      </w:pPr>
      <w:r w:rsidRPr="001C67A1">
        <w:rPr>
          <w:color w:val="auto"/>
          <w:szCs w:val="24"/>
          <w:highlight w:val="yellow"/>
        </w:rPr>
        <w:t xml:space="preserve">Yadav, M., Kumari, J., </w:t>
      </w:r>
      <w:proofErr w:type="spellStart"/>
      <w:r w:rsidRPr="001C67A1">
        <w:rPr>
          <w:color w:val="auto"/>
          <w:szCs w:val="24"/>
          <w:highlight w:val="yellow"/>
        </w:rPr>
        <w:t>Gantait</w:t>
      </w:r>
      <w:proofErr w:type="spellEnd"/>
      <w:r w:rsidRPr="001C67A1">
        <w:rPr>
          <w:color w:val="auto"/>
          <w:szCs w:val="24"/>
          <w:highlight w:val="yellow"/>
        </w:rPr>
        <w:t xml:space="preserve">, A., Kumar, V., &amp; Maxton, A. (2024). Assessment of Genetic Diversity for Yield Component Traits and Grain Yield of </w:t>
      </w:r>
      <w:proofErr w:type="spellStart"/>
      <w:r w:rsidRPr="001C67A1">
        <w:rPr>
          <w:color w:val="auto"/>
          <w:szCs w:val="24"/>
          <w:highlight w:val="yellow"/>
        </w:rPr>
        <w:t>Blackgram</w:t>
      </w:r>
      <w:proofErr w:type="spellEnd"/>
      <w:r w:rsidRPr="001C67A1">
        <w:rPr>
          <w:color w:val="auto"/>
          <w:szCs w:val="24"/>
          <w:highlight w:val="yellow"/>
        </w:rPr>
        <w:t xml:space="preserve"> [Vigna mungo (L.) Hepper]. Journal of Experimental Agriculture International, 46(9), 426–433.</w:t>
      </w:r>
      <w:r>
        <w:rPr>
          <w:color w:val="auto"/>
          <w:szCs w:val="24"/>
        </w:rPr>
        <w:t xml:space="preserve">  </w:t>
      </w:r>
    </w:p>
    <w:p w14:paraId="38259723" w14:textId="23ED068F" w:rsidR="00C45E8A" w:rsidRPr="00C55899" w:rsidRDefault="00C45E8A" w:rsidP="006175D6">
      <w:pPr>
        <w:spacing w:line="480" w:lineRule="auto"/>
        <w:ind w:left="720" w:hanging="720"/>
        <w:rPr>
          <w:color w:val="auto"/>
          <w:szCs w:val="24"/>
        </w:rPr>
      </w:pPr>
      <w:r w:rsidRPr="008F15A4">
        <w:rPr>
          <w:rFonts w:ascii="Noto Sans" w:hAnsi="Noto Sans" w:cs="Noto Sans"/>
          <w:color w:val="333333"/>
          <w:sz w:val="27"/>
          <w:szCs w:val="27"/>
          <w:highlight w:val="yellow"/>
          <w:shd w:val="clear" w:color="auto" w:fill="FFFFFF"/>
        </w:rPr>
        <w:t xml:space="preserve">Tripathi, Avneesh Mani, and </w:t>
      </w:r>
      <w:proofErr w:type="spellStart"/>
      <w:r w:rsidRPr="008F15A4">
        <w:rPr>
          <w:rFonts w:ascii="Noto Sans" w:hAnsi="Noto Sans" w:cs="Noto Sans"/>
          <w:color w:val="333333"/>
          <w:sz w:val="27"/>
          <w:szCs w:val="27"/>
          <w:highlight w:val="yellow"/>
          <w:shd w:val="clear" w:color="auto" w:fill="FFFFFF"/>
        </w:rPr>
        <w:t>Gaibriyal</w:t>
      </w:r>
      <w:proofErr w:type="spellEnd"/>
      <w:r w:rsidRPr="008F15A4">
        <w:rPr>
          <w:rFonts w:ascii="Noto Sans" w:hAnsi="Noto Sans" w:cs="Noto Sans"/>
          <w:color w:val="333333"/>
          <w:sz w:val="27"/>
          <w:szCs w:val="27"/>
          <w:highlight w:val="yellow"/>
          <w:shd w:val="clear" w:color="auto" w:fill="FFFFFF"/>
        </w:rPr>
        <w:t xml:space="preserve"> M. Lal. 2025. “Integrative Genetic Association and Path Coefficient Analysis for Dissecting Complex Trait Architecture in Black Gram (Vigna Mungo L. Hepper)”. </w:t>
      </w:r>
      <w:r w:rsidRPr="008F15A4">
        <w:rPr>
          <w:rFonts w:ascii="Noto Sans" w:hAnsi="Noto Sans" w:cs="Noto Sans"/>
          <w:i/>
          <w:iCs/>
          <w:color w:val="333333"/>
          <w:sz w:val="27"/>
          <w:szCs w:val="27"/>
          <w:highlight w:val="yellow"/>
          <w:shd w:val="clear" w:color="auto" w:fill="FFFFFF"/>
        </w:rPr>
        <w:t>Journal of Advances in Biology &amp; Biotechnology</w:t>
      </w:r>
      <w:r w:rsidRPr="008F15A4">
        <w:rPr>
          <w:rFonts w:ascii="Noto Sans" w:hAnsi="Noto Sans" w:cs="Noto Sans"/>
          <w:color w:val="333333"/>
          <w:sz w:val="27"/>
          <w:szCs w:val="27"/>
          <w:highlight w:val="yellow"/>
          <w:shd w:val="clear" w:color="auto" w:fill="FFFFFF"/>
        </w:rPr>
        <w:t xml:space="preserve"> 28 (6):807-18. </w:t>
      </w:r>
      <w:hyperlink r:id="rId32" w:history="1">
        <w:r w:rsidR="00096CA6" w:rsidRPr="00A70D6C">
          <w:rPr>
            <w:rStyle w:val="Hyperlink"/>
            <w:rFonts w:ascii="Noto Sans" w:hAnsi="Noto Sans" w:cs="Noto Sans"/>
            <w:sz w:val="27"/>
            <w:szCs w:val="27"/>
            <w:highlight w:val="yellow"/>
            <w:shd w:val="clear" w:color="auto" w:fill="FFFFFF"/>
          </w:rPr>
          <w:t>https://doi.org/10.9734/jabb/2025/v28i62444</w:t>
        </w:r>
      </w:hyperlink>
      <w:r w:rsidR="00096CA6">
        <w:rPr>
          <w:rFonts w:ascii="Noto Sans" w:hAnsi="Noto Sans" w:cs="Noto Sans"/>
          <w:color w:val="333333"/>
          <w:sz w:val="27"/>
          <w:szCs w:val="27"/>
          <w:shd w:val="clear" w:color="auto" w:fill="FFFFFF"/>
        </w:rPr>
        <w:t xml:space="preserve"> </w:t>
      </w:r>
    </w:p>
    <w:sectPr w:rsidR="00C45E8A" w:rsidRPr="00C55899" w:rsidSect="00C55899">
      <w:type w:val="continuous"/>
      <w:pgSz w:w="11906" w:h="16838"/>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19DA" w14:textId="77777777" w:rsidR="008A5844" w:rsidRDefault="008A5844" w:rsidP="00AA088A">
      <w:pPr>
        <w:spacing w:after="0" w:line="240" w:lineRule="auto"/>
      </w:pPr>
      <w:r>
        <w:separator/>
      </w:r>
    </w:p>
  </w:endnote>
  <w:endnote w:type="continuationSeparator" w:id="0">
    <w:p w14:paraId="06DA7F67" w14:textId="77777777" w:rsidR="008A5844" w:rsidRDefault="008A5844" w:rsidP="00AA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DBFC" w14:textId="77777777" w:rsidR="000346C1" w:rsidRDefault="0003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25C2" w14:textId="77777777" w:rsidR="00B06567" w:rsidRPr="0046756C" w:rsidRDefault="00B06567">
    <w:pPr>
      <w:pStyle w:val="Footer"/>
      <w:pBdr>
        <w:top w:val="single" w:sz="4" w:space="1" w:color="D9D9D9" w:themeColor="background1" w:themeShade="D9"/>
      </w:pBdr>
      <w:jc w:val="right"/>
      <w:rPr>
        <w:b/>
        <w:bCs/>
      </w:rPr>
    </w:pPr>
  </w:p>
  <w:p w14:paraId="695244A9" w14:textId="77777777" w:rsidR="00B06567" w:rsidRPr="0046756C" w:rsidRDefault="00B06567" w:rsidP="006652B1">
    <w:pPr>
      <w:pStyle w:val="BodyText"/>
      <w:spacing w:line="14" w:lineRule="auto"/>
      <w:rPr>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55B" w14:textId="77777777" w:rsidR="000346C1" w:rsidRDefault="000346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721234"/>
      <w:docPartObj>
        <w:docPartGallery w:val="Page Numbers (Bottom of Page)"/>
        <w:docPartUnique/>
      </w:docPartObj>
    </w:sdtPr>
    <w:sdtEndPr>
      <w:rPr>
        <w:color w:val="7F7F7F" w:themeColor="background1" w:themeShade="7F"/>
        <w:spacing w:val="60"/>
      </w:rPr>
    </w:sdtEndPr>
    <w:sdtContent>
      <w:p w14:paraId="52558871" w14:textId="77777777" w:rsidR="00B06567" w:rsidRPr="006652B1" w:rsidRDefault="00B06567" w:rsidP="006652B1">
        <w:pPr>
          <w:pStyle w:val="Footer"/>
          <w:pBdr>
            <w:top w:val="single" w:sz="4" w:space="1" w:color="D9D9D9" w:themeColor="background1" w:themeShade="D9"/>
          </w:pBdr>
          <w:tabs>
            <w:tab w:val="left" w:pos="7830"/>
          </w:tabs>
        </w:pPr>
        <w:r>
          <w:tab/>
        </w:r>
        <w:r>
          <w:tab/>
        </w:r>
        <w:r>
          <w:tab/>
        </w:r>
        <w:r>
          <w:tab/>
        </w:r>
        <w:r>
          <w:tab/>
        </w:r>
        <w:r>
          <w:tab/>
        </w:r>
        <w:r>
          <w:tab/>
        </w:r>
        <w:r w:rsidR="00016263" w:rsidRPr="006652B1">
          <w:fldChar w:fldCharType="begin"/>
        </w:r>
        <w:r w:rsidRPr="006652B1">
          <w:instrText xml:space="preserve"> PAGE   \* MERGEFORMAT </w:instrText>
        </w:r>
        <w:r w:rsidR="00016263" w:rsidRPr="006652B1">
          <w:fldChar w:fldCharType="separate"/>
        </w:r>
        <w:r w:rsidR="00FA3233">
          <w:rPr>
            <w:noProof/>
          </w:rPr>
          <w:t>12</w:t>
        </w:r>
        <w:r w:rsidR="00016263" w:rsidRPr="006652B1">
          <w:rPr>
            <w:noProof/>
          </w:rPr>
          <w:fldChar w:fldCharType="end"/>
        </w:r>
        <w:r w:rsidRPr="006652B1">
          <w:t xml:space="preserve"> | </w:t>
        </w:r>
        <w:r w:rsidRPr="00512BF0">
          <w:rPr>
            <w:b/>
            <w:bCs/>
            <w:color w:val="7F7F7F" w:themeColor="background1" w:themeShade="7F"/>
            <w:spacing w:val="60"/>
          </w:rPr>
          <w:t>Page</w:t>
        </w:r>
      </w:p>
    </w:sdtContent>
  </w:sdt>
  <w:p w14:paraId="36604379" w14:textId="77777777" w:rsidR="00B06567" w:rsidRPr="006652B1" w:rsidRDefault="00B06567" w:rsidP="006652B1">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D8C6" w14:textId="77777777" w:rsidR="00B06567" w:rsidRPr="00024F30" w:rsidRDefault="00B06567">
    <w:pPr>
      <w:pStyle w:val="Footer"/>
      <w:pBdr>
        <w:top w:val="single" w:sz="4" w:space="1" w:color="D9D9D9" w:themeColor="background1" w:themeShade="D9"/>
      </w:pBdr>
      <w:jc w:val="right"/>
      <w:rPr>
        <w:b/>
        <w:bCs/>
      </w:rPr>
    </w:pPr>
  </w:p>
  <w:p w14:paraId="3A1A0257" w14:textId="77777777" w:rsidR="00B06567" w:rsidRPr="00024F30" w:rsidRDefault="00B06567" w:rsidP="006652B1">
    <w:pPr>
      <w:pStyle w:val="BodyText"/>
      <w:spacing w:line="14" w:lineRule="auto"/>
      <w:rPr>
        <w:b/>
        <w:bC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78E2" w14:textId="77777777" w:rsidR="008A58BF" w:rsidRPr="000564E4" w:rsidRDefault="008A58BF" w:rsidP="000564E4">
    <w:pPr>
      <w:pStyle w:val="BodyText"/>
      <w:spacing w:line="14" w:lineRule="auto"/>
      <w:jc w:val="both"/>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0A" w14:textId="77777777" w:rsidR="006F0A51" w:rsidRPr="00667B50" w:rsidRDefault="006F0A51" w:rsidP="00667B50">
    <w:pPr>
      <w:pStyle w:val="BodyText"/>
      <w:spacing w:line="14"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6AEB" w14:textId="77777777" w:rsidR="008A5844" w:rsidRDefault="008A5844" w:rsidP="00AA088A">
      <w:pPr>
        <w:spacing w:after="0" w:line="240" w:lineRule="auto"/>
      </w:pPr>
      <w:r>
        <w:separator/>
      </w:r>
    </w:p>
  </w:footnote>
  <w:footnote w:type="continuationSeparator" w:id="0">
    <w:p w14:paraId="1E9640FB" w14:textId="77777777" w:rsidR="008A5844" w:rsidRDefault="008A5844" w:rsidP="00AA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C510" w14:textId="5D8AFD28" w:rsidR="000346C1" w:rsidRDefault="00000000">
    <w:pPr>
      <w:pStyle w:val="Header"/>
    </w:pPr>
    <w:r>
      <w:rPr>
        <w:noProof/>
      </w:rPr>
      <w:pict w14:anchorId="7E855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5"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2F11" w14:textId="40DBBC23" w:rsidR="000346C1" w:rsidRDefault="00000000">
    <w:pPr>
      <w:pStyle w:val="Header"/>
    </w:pPr>
    <w:r>
      <w:rPr>
        <w:noProof/>
      </w:rPr>
      <w:pict w14:anchorId="33C5A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4" o:spid="_x0000_s1035" type="#_x0000_t136" style="position:absolute;left:0;text-align:left;margin-left:0;margin-top:0;width:572.65pt;height:63.6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502E" w14:textId="36E515A7" w:rsidR="000346C1" w:rsidRDefault="00000000">
    <w:pPr>
      <w:pStyle w:val="Header"/>
    </w:pPr>
    <w:r>
      <w:rPr>
        <w:noProof/>
      </w:rPr>
      <w:pict w14:anchorId="79727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5" o:spid="_x0000_s1036" type="#_x0000_t136" style="position:absolute;left:0;text-align:left;margin-left:0;margin-top:0;width:572.65pt;height:63.6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2D26" w14:textId="1CC904DB" w:rsidR="000346C1" w:rsidRDefault="00000000">
    <w:pPr>
      <w:pStyle w:val="Header"/>
    </w:pPr>
    <w:r>
      <w:rPr>
        <w:noProof/>
      </w:rPr>
      <w:pict w14:anchorId="011EF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3" o:spid="_x0000_s1034" type="#_x0000_t136" style="position:absolute;left:0;text-align:left;margin-left:0;margin-top:0;width:572.65pt;height:63.6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8245" w14:textId="78F560E7" w:rsidR="000346C1" w:rsidRDefault="00000000">
    <w:pPr>
      <w:pStyle w:val="Header"/>
    </w:pPr>
    <w:r>
      <w:rPr>
        <w:noProof/>
      </w:rPr>
      <w:pict w14:anchorId="6E637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7" o:spid="_x0000_s1038" type="#_x0000_t136" style="position:absolute;left:0;text-align:left;margin-left:0;margin-top:0;width:572.65pt;height:63.6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C9F1" w14:textId="76182C90" w:rsidR="000346C1" w:rsidRDefault="00000000">
    <w:pPr>
      <w:pStyle w:val="Header"/>
    </w:pPr>
    <w:r>
      <w:rPr>
        <w:noProof/>
      </w:rPr>
      <w:pict w14:anchorId="026BA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8" o:spid="_x0000_s1039" type="#_x0000_t136" style="position:absolute;left:0;text-align:left;margin-left:0;margin-top:0;width:572.65pt;height:63.6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C235" w14:textId="7DDBA821" w:rsidR="000346C1" w:rsidRDefault="00000000">
    <w:pPr>
      <w:pStyle w:val="Header"/>
    </w:pPr>
    <w:r>
      <w:rPr>
        <w:noProof/>
      </w:rPr>
      <w:pict w14:anchorId="0D43D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6" o:spid="_x0000_s1037" type="#_x0000_t136" style="position:absolute;left:0;text-align:left;margin-left:0;margin-top:0;width:572.65pt;height:63.6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2F52" w14:textId="608D63D0" w:rsidR="000346C1" w:rsidRDefault="00000000">
    <w:pPr>
      <w:pStyle w:val="Header"/>
    </w:pPr>
    <w:r>
      <w:rPr>
        <w:noProof/>
      </w:rPr>
      <w:pict w14:anchorId="758A9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6"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0B3" w14:textId="43C8B030" w:rsidR="000346C1" w:rsidRDefault="00000000">
    <w:pPr>
      <w:pStyle w:val="Header"/>
    </w:pPr>
    <w:r>
      <w:rPr>
        <w:noProof/>
      </w:rPr>
      <w:pict w14:anchorId="2208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4"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15D0" w14:textId="1AB8AB9B" w:rsidR="000346C1" w:rsidRDefault="00000000">
    <w:pPr>
      <w:pStyle w:val="Header"/>
    </w:pPr>
    <w:r>
      <w:rPr>
        <w:noProof/>
      </w:rPr>
      <w:pict w14:anchorId="095B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8" o:spid="_x0000_s1029" type="#_x0000_t136" style="position:absolute;left:0;text-align:left;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70F6" w14:textId="3F41DF56" w:rsidR="000346C1" w:rsidRDefault="00000000">
    <w:pPr>
      <w:pStyle w:val="Header"/>
    </w:pPr>
    <w:r>
      <w:rPr>
        <w:noProof/>
      </w:rPr>
      <w:pict w14:anchorId="67263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9" o:spid="_x0000_s1030"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95F" w14:textId="48D501A1" w:rsidR="000346C1" w:rsidRDefault="00000000">
    <w:pPr>
      <w:pStyle w:val="Header"/>
    </w:pPr>
    <w:r>
      <w:rPr>
        <w:noProof/>
      </w:rPr>
      <w:pict w14:anchorId="7C61A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7" o:spid="_x0000_s1028"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EBC0" w14:textId="17BDAB08" w:rsidR="000346C1" w:rsidRDefault="00000000">
    <w:pPr>
      <w:pStyle w:val="Header"/>
    </w:pPr>
    <w:r>
      <w:rPr>
        <w:noProof/>
      </w:rPr>
      <w:pict w14:anchorId="53A26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1" o:spid="_x0000_s1032" type="#_x0000_t136" style="position:absolute;left:0;text-align:left;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C24B" w14:textId="6C0D7A0D" w:rsidR="000346C1" w:rsidRDefault="00000000">
    <w:pPr>
      <w:pStyle w:val="Header"/>
    </w:pPr>
    <w:r>
      <w:rPr>
        <w:noProof/>
      </w:rPr>
      <w:pict w14:anchorId="3F02D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2" o:spid="_x0000_s1033" type="#_x0000_t136" style="position:absolute;left:0;text-align:left;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8ED6" w14:textId="395FA74C" w:rsidR="000346C1" w:rsidRDefault="00000000">
    <w:pPr>
      <w:pStyle w:val="Header"/>
    </w:pPr>
    <w:r>
      <w:rPr>
        <w:noProof/>
      </w:rPr>
      <w:pict w14:anchorId="4996C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0" o:spid="_x0000_s1031" type="#_x0000_t136" style="position:absolute;left:0;text-align:left;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8B4"/>
    <w:multiLevelType w:val="hybridMultilevel"/>
    <w:tmpl w:val="106A364E"/>
    <w:lvl w:ilvl="0" w:tplc="D962450E">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C26DA6"/>
    <w:multiLevelType w:val="hybridMultilevel"/>
    <w:tmpl w:val="3E9658A8"/>
    <w:lvl w:ilvl="0" w:tplc="803CDB3C">
      <w:start w:val="1"/>
      <w:numFmt w:val="lowerLetter"/>
      <w:lvlText w:val="%1)"/>
      <w:lvlJc w:val="left"/>
      <w:pPr>
        <w:ind w:left="1765" w:hanging="360"/>
      </w:pPr>
      <w:rPr>
        <w:rFonts w:hint="default"/>
      </w:rPr>
    </w:lvl>
    <w:lvl w:ilvl="1" w:tplc="08090019" w:tentative="1">
      <w:start w:val="1"/>
      <w:numFmt w:val="lowerLetter"/>
      <w:lvlText w:val="%2."/>
      <w:lvlJc w:val="left"/>
      <w:pPr>
        <w:ind w:left="2485" w:hanging="360"/>
      </w:pPr>
    </w:lvl>
    <w:lvl w:ilvl="2" w:tplc="0809001B" w:tentative="1">
      <w:start w:val="1"/>
      <w:numFmt w:val="lowerRoman"/>
      <w:lvlText w:val="%3."/>
      <w:lvlJc w:val="right"/>
      <w:pPr>
        <w:ind w:left="3205" w:hanging="180"/>
      </w:pPr>
    </w:lvl>
    <w:lvl w:ilvl="3" w:tplc="0809000F" w:tentative="1">
      <w:start w:val="1"/>
      <w:numFmt w:val="decimal"/>
      <w:lvlText w:val="%4."/>
      <w:lvlJc w:val="left"/>
      <w:pPr>
        <w:ind w:left="3925" w:hanging="360"/>
      </w:pPr>
    </w:lvl>
    <w:lvl w:ilvl="4" w:tplc="08090019" w:tentative="1">
      <w:start w:val="1"/>
      <w:numFmt w:val="lowerLetter"/>
      <w:lvlText w:val="%5."/>
      <w:lvlJc w:val="left"/>
      <w:pPr>
        <w:ind w:left="4645" w:hanging="360"/>
      </w:pPr>
    </w:lvl>
    <w:lvl w:ilvl="5" w:tplc="0809001B" w:tentative="1">
      <w:start w:val="1"/>
      <w:numFmt w:val="lowerRoman"/>
      <w:lvlText w:val="%6."/>
      <w:lvlJc w:val="right"/>
      <w:pPr>
        <w:ind w:left="5365" w:hanging="180"/>
      </w:pPr>
    </w:lvl>
    <w:lvl w:ilvl="6" w:tplc="0809000F" w:tentative="1">
      <w:start w:val="1"/>
      <w:numFmt w:val="decimal"/>
      <w:lvlText w:val="%7."/>
      <w:lvlJc w:val="left"/>
      <w:pPr>
        <w:ind w:left="6085" w:hanging="360"/>
      </w:pPr>
    </w:lvl>
    <w:lvl w:ilvl="7" w:tplc="08090019" w:tentative="1">
      <w:start w:val="1"/>
      <w:numFmt w:val="lowerLetter"/>
      <w:lvlText w:val="%8."/>
      <w:lvlJc w:val="left"/>
      <w:pPr>
        <w:ind w:left="6805" w:hanging="360"/>
      </w:pPr>
    </w:lvl>
    <w:lvl w:ilvl="8" w:tplc="0809001B" w:tentative="1">
      <w:start w:val="1"/>
      <w:numFmt w:val="lowerRoman"/>
      <w:lvlText w:val="%9."/>
      <w:lvlJc w:val="right"/>
      <w:pPr>
        <w:ind w:left="7525" w:hanging="180"/>
      </w:pPr>
    </w:lvl>
  </w:abstractNum>
  <w:abstractNum w:abstractNumId="2" w15:restartNumberingAfterBreak="0">
    <w:nsid w:val="05652F1E"/>
    <w:multiLevelType w:val="hybridMultilevel"/>
    <w:tmpl w:val="DBAAAD38"/>
    <w:lvl w:ilvl="0" w:tplc="46DA9A82">
      <w:start w:val="1"/>
      <w:numFmt w:val="decimal"/>
      <w:lvlText w:val="%1."/>
      <w:lvlJc w:val="left"/>
      <w:pPr>
        <w:ind w:left="776" w:hanging="360"/>
      </w:pPr>
      <w:rPr>
        <w:rFonts w:hint="default"/>
      </w:r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3" w15:restartNumberingAfterBreak="0">
    <w:nsid w:val="056B1C1B"/>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A074D"/>
    <w:multiLevelType w:val="hybridMultilevel"/>
    <w:tmpl w:val="83327F6E"/>
    <w:lvl w:ilvl="0" w:tplc="27F0A29A">
      <w:start w:val="1"/>
      <w:numFmt w:val="decimal"/>
      <w:lvlText w:val="%1."/>
      <w:lvlJc w:val="left"/>
      <w:pPr>
        <w:ind w:left="3576" w:hanging="360"/>
      </w:pPr>
      <w:rPr>
        <w:rFonts w:hint="default"/>
      </w:rPr>
    </w:lvl>
    <w:lvl w:ilvl="1" w:tplc="40090019" w:tentative="1">
      <w:start w:val="1"/>
      <w:numFmt w:val="lowerLetter"/>
      <w:lvlText w:val="%2."/>
      <w:lvlJc w:val="left"/>
      <w:pPr>
        <w:ind w:left="4296" w:hanging="360"/>
      </w:pPr>
    </w:lvl>
    <w:lvl w:ilvl="2" w:tplc="4009001B" w:tentative="1">
      <w:start w:val="1"/>
      <w:numFmt w:val="lowerRoman"/>
      <w:lvlText w:val="%3."/>
      <w:lvlJc w:val="right"/>
      <w:pPr>
        <w:ind w:left="5016" w:hanging="180"/>
      </w:pPr>
    </w:lvl>
    <w:lvl w:ilvl="3" w:tplc="4009000F" w:tentative="1">
      <w:start w:val="1"/>
      <w:numFmt w:val="decimal"/>
      <w:lvlText w:val="%4."/>
      <w:lvlJc w:val="left"/>
      <w:pPr>
        <w:ind w:left="5736" w:hanging="360"/>
      </w:pPr>
    </w:lvl>
    <w:lvl w:ilvl="4" w:tplc="40090019" w:tentative="1">
      <w:start w:val="1"/>
      <w:numFmt w:val="lowerLetter"/>
      <w:lvlText w:val="%5."/>
      <w:lvlJc w:val="left"/>
      <w:pPr>
        <w:ind w:left="6456" w:hanging="360"/>
      </w:pPr>
    </w:lvl>
    <w:lvl w:ilvl="5" w:tplc="4009001B" w:tentative="1">
      <w:start w:val="1"/>
      <w:numFmt w:val="lowerRoman"/>
      <w:lvlText w:val="%6."/>
      <w:lvlJc w:val="right"/>
      <w:pPr>
        <w:ind w:left="7176" w:hanging="180"/>
      </w:pPr>
    </w:lvl>
    <w:lvl w:ilvl="6" w:tplc="4009000F" w:tentative="1">
      <w:start w:val="1"/>
      <w:numFmt w:val="decimal"/>
      <w:lvlText w:val="%7."/>
      <w:lvlJc w:val="left"/>
      <w:pPr>
        <w:ind w:left="7896" w:hanging="360"/>
      </w:pPr>
    </w:lvl>
    <w:lvl w:ilvl="7" w:tplc="40090019" w:tentative="1">
      <w:start w:val="1"/>
      <w:numFmt w:val="lowerLetter"/>
      <w:lvlText w:val="%8."/>
      <w:lvlJc w:val="left"/>
      <w:pPr>
        <w:ind w:left="8616" w:hanging="360"/>
      </w:pPr>
    </w:lvl>
    <w:lvl w:ilvl="8" w:tplc="4009001B" w:tentative="1">
      <w:start w:val="1"/>
      <w:numFmt w:val="lowerRoman"/>
      <w:lvlText w:val="%9."/>
      <w:lvlJc w:val="right"/>
      <w:pPr>
        <w:ind w:left="9336" w:hanging="180"/>
      </w:pPr>
    </w:lvl>
  </w:abstractNum>
  <w:abstractNum w:abstractNumId="5" w15:restartNumberingAfterBreak="0">
    <w:nsid w:val="08F851BE"/>
    <w:multiLevelType w:val="hybridMultilevel"/>
    <w:tmpl w:val="BD32A6C4"/>
    <w:lvl w:ilvl="0" w:tplc="5A04E3A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6C2C1D"/>
    <w:multiLevelType w:val="hybridMultilevel"/>
    <w:tmpl w:val="1EBC69AE"/>
    <w:lvl w:ilvl="0" w:tplc="1EF638E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F8B7693"/>
    <w:multiLevelType w:val="hybridMultilevel"/>
    <w:tmpl w:val="0A608172"/>
    <w:lvl w:ilvl="0" w:tplc="93E66A36">
      <w:start w:val="1"/>
      <w:numFmt w:val="decimal"/>
      <w:lvlText w:val="%1."/>
      <w:lvlJc w:val="left"/>
      <w:pPr>
        <w:ind w:left="3648" w:hanging="360"/>
      </w:pPr>
      <w:rPr>
        <w:rFonts w:hint="default"/>
      </w:rPr>
    </w:lvl>
    <w:lvl w:ilvl="1" w:tplc="40090019" w:tentative="1">
      <w:start w:val="1"/>
      <w:numFmt w:val="lowerLetter"/>
      <w:lvlText w:val="%2."/>
      <w:lvlJc w:val="left"/>
      <w:pPr>
        <w:ind w:left="4368" w:hanging="360"/>
      </w:pPr>
    </w:lvl>
    <w:lvl w:ilvl="2" w:tplc="4009001B" w:tentative="1">
      <w:start w:val="1"/>
      <w:numFmt w:val="lowerRoman"/>
      <w:lvlText w:val="%3."/>
      <w:lvlJc w:val="right"/>
      <w:pPr>
        <w:ind w:left="5088" w:hanging="180"/>
      </w:pPr>
    </w:lvl>
    <w:lvl w:ilvl="3" w:tplc="4009000F" w:tentative="1">
      <w:start w:val="1"/>
      <w:numFmt w:val="decimal"/>
      <w:lvlText w:val="%4."/>
      <w:lvlJc w:val="left"/>
      <w:pPr>
        <w:ind w:left="5808" w:hanging="360"/>
      </w:pPr>
    </w:lvl>
    <w:lvl w:ilvl="4" w:tplc="40090019" w:tentative="1">
      <w:start w:val="1"/>
      <w:numFmt w:val="lowerLetter"/>
      <w:lvlText w:val="%5."/>
      <w:lvlJc w:val="left"/>
      <w:pPr>
        <w:ind w:left="6528" w:hanging="360"/>
      </w:pPr>
    </w:lvl>
    <w:lvl w:ilvl="5" w:tplc="4009001B" w:tentative="1">
      <w:start w:val="1"/>
      <w:numFmt w:val="lowerRoman"/>
      <w:lvlText w:val="%6."/>
      <w:lvlJc w:val="right"/>
      <w:pPr>
        <w:ind w:left="7248" w:hanging="180"/>
      </w:pPr>
    </w:lvl>
    <w:lvl w:ilvl="6" w:tplc="4009000F" w:tentative="1">
      <w:start w:val="1"/>
      <w:numFmt w:val="decimal"/>
      <w:lvlText w:val="%7."/>
      <w:lvlJc w:val="left"/>
      <w:pPr>
        <w:ind w:left="7968" w:hanging="360"/>
      </w:pPr>
    </w:lvl>
    <w:lvl w:ilvl="7" w:tplc="40090019" w:tentative="1">
      <w:start w:val="1"/>
      <w:numFmt w:val="lowerLetter"/>
      <w:lvlText w:val="%8."/>
      <w:lvlJc w:val="left"/>
      <w:pPr>
        <w:ind w:left="8688" w:hanging="360"/>
      </w:pPr>
    </w:lvl>
    <w:lvl w:ilvl="8" w:tplc="4009001B" w:tentative="1">
      <w:start w:val="1"/>
      <w:numFmt w:val="lowerRoman"/>
      <w:lvlText w:val="%9."/>
      <w:lvlJc w:val="right"/>
      <w:pPr>
        <w:ind w:left="9408" w:hanging="180"/>
      </w:pPr>
    </w:lvl>
  </w:abstractNum>
  <w:abstractNum w:abstractNumId="9" w15:restartNumberingAfterBreak="0">
    <w:nsid w:val="1092574C"/>
    <w:multiLevelType w:val="hybridMultilevel"/>
    <w:tmpl w:val="2F3C9B96"/>
    <w:lvl w:ilvl="0" w:tplc="DD1E55D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5C1FF3"/>
    <w:multiLevelType w:val="hybridMultilevel"/>
    <w:tmpl w:val="2DD6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D53915"/>
    <w:multiLevelType w:val="hybridMultilevel"/>
    <w:tmpl w:val="53FA29C8"/>
    <w:lvl w:ilvl="0" w:tplc="30C423BE">
      <w:start w:val="1"/>
      <w:numFmt w:val="decimal"/>
      <w:lvlText w:val="%1."/>
      <w:lvlJc w:val="left"/>
      <w:pPr>
        <w:tabs>
          <w:tab w:val="num" w:pos="720"/>
        </w:tabs>
        <w:ind w:left="720" w:hanging="360"/>
      </w:pPr>
    </w:lvl>
    <w:lvl w:ilvl="1" w:tplc="90E40154" w:tentative="1">
      <w:start w:val="1"/>
      <w:numFmt w:val="decimal"/>
      <w:lvlText w:val="%2."/>
      <w:lvlJc w:val="left"/>
      <w:pPr>
        <w:tabs>
          <w:tab w:val="num" w:pos="1440"/>
        </w:tabs>
        <w:ind w:left="1440" w:hanging="360"/>
      </w:pPr>
    </w:lvl>
    <w:lvl w:ilvl="2" w:tplc="5FC455D2" w:tentative="1">
      <w:start w:val="1"/>
      <w:numFmt w:val="decimal"/>
      <w:lvlText w:val="%3."/>
      <w:lvlJc w:val="left"/>
      <w:pPr>
        <w:tabs>
          <w:tab w:val="num" w:pos="2160"/>
        </w:tabs>
        <w:ind w:left="2160" w:hanging="360"/>
      </w:pPr>
    </w:lvl>
    <w:lvl w:ilvl="3" w:tplc="E430B932" w:tentative="1">
      <w:start w:val="1"/>
      <w:numFmt w:val="decimal"/>
      <w:lvlText w:val="%4."/>
      <w:lvlJc w:val="left"/>
      <w:pPr>
        <w:tabs>
          <w:tab w:val="num" w:pos="2880"/>
        </w:tabs>
        <w:ind w:left="2880" w:hanging="360"/>
      </w:pPr>
    </w:lvl>
    <w:lvl w:ilvl="4" w:tplc="677ED398" w:tentative="1">
      <w:start w:val="1"/>
      <w:numFmt w:val="decimal"/>
      <w:lvlText w:val="%5."/>
      <w:lvlJc w:val="left"/>
      <w:pPr>
        <w:tabs>
          <w:tab w:val="num" w:pos="3600"/>
        </w:tabs>
        <w:ind w:left="3600" w:hanging="360"/>
      </w:pPr>
    </w:lvl>
    <w:lvl w:ilvl="5" w:tplc="0F021100" w:tentative="1">
      <w:start w:val="1"/>
      <w:numFmt w:val="decimal"/>
      <w:lvlText w:val="%6."/>
      <w:lvlJc w:val="left"/>
      <w:pPr>
        <w:tabs>
          <w:tab w:val="num" w:pos="4320"/>
        </w:tabs>
        <w:ind w:left="4320" w:hanging="360"/>
      </w:pPr>
    </w:lvl>
    <w:lvl w:ilvl="6" w:tplc="B4607B62" w:tentative="1">
      <w:start w:val="1"/>
      <w:numFmt w:val="decimal"/>
      <w:lvlText w:val="%7."/>
      <w:lvlJc w:val="left"/>
      <w:pPr>
        <w:tabs>
          <w:tab w:val="num" w:pos="5040"/>
        </w:tabs>
        <w:ind w:left="5040" w:hanging="360"/>
      </w:pPr>
    </w:lvl>
    <w:lvl w:ilvl="7" w:tplc="F3D267FE" w:tentative="1">
      <w:start w:val="1"/>
      <w:numFmt w:val="decimal"/>
      <w:lvlText w:val="%8."/>
      <w:lvlJc w:val="left"/>
      <w:pPr>
        <w:tabs>
          <w:tab w:val="num" w:pos="5760"/>
        </w:tabs>
        <w:ind w:left="5760" w:hanging="360"/>
      </w:pPr>
    </w:lvl>
    <w:lvl w:ilvl="8" w:tplc="EE1E776A" w:tentative="1">
      <w:start w:val="1"/>
      <w:numFmt w:val="decimal"/>
      <w:lvlText w:val="%9."/>
      <w:lvlJc w:val="left"/>
      <w:pPr>
        <w:tabs>
          <w:tab w:val="num" w:pos="6480"/>
        </w:tabs>
        <w:ind w:left="6480" w:hanging="360"/>
      </w:pPr>
    </w:lvl>
  </w:abstractNum>
  <w:abstractNum w:abstractNumId="12" w15:restartNumberingAfterBreak="0">
    <w:nsid w:val="14FD73F4"/>
    <w:multiLevelType w:val="hybridMultilevel"/>
    <w:tmpl w:val="3DEE4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D406D"/>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15:restartNumberingAfterBreak="0">
    <w:nsid w:val="1E6F3362"/>
    <w:multiLevelType w:val="hybridMultilevel"/>
    <w:tmpl w:val="45FEACFE"/>
    <w:lvl w:ilvl="0" w:tplc="AD123B6E">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D32C84"/>
    <w:multiLevelType w:val="hybridMultilevel"/>
    <w:tmpl w:val="1E58758E"/>
    <w:lvl w:ilvl="0" w:tplc="6C7E8C12">
      <w:start w:val="1"/>
      <w:numFmt w:val="bullet"/>
      <w:lvlText w:val=""/>
      <w:lvlJc w:val="left"/>
      <w:pPr>
        <w:tabs>
          <w:tab w:val="num" w:pos="720"/>
        </w:tabs>
        <w:ind w:left="720" w:hanging="360"/>
      </w:pPr>
      <w:rPr>
        <w:rFonts w:ascii="Wingdings" w:hAnsi="Wingdings" w:hint="default"/>
      </w:rPr>
    </w:lvl>
    <w:lvl w:ilvl="1" w:tplc="23585860" w:tentative="1">
      <w:start w:val="1"/>
      <w:numFmt w:val="bullet"/>
      <w:lvlText w:val=""/>
      <w:lvlJc w:val="left"/>
      <w:pPr>
        <w:tabs>
          <w:tab w:val="num" w:pos="1440"/>
        </w:tabs>
        <w:ind w:left="1440" w:hanging="360"/>
      </w:pPr>
      <w:rPr>
        <w:rFonts w:ascii="Wingdings" w:hAnsi="Wingdings" w:hint="default"/>
      </w:rPr>
    </w:lvl>
    <w:lvl w:ilvl="2" w:tplc="F1E6AFCC" w:tentative="1">
      <w:start w:val="1"/>
      <w:numFmt w:val="bullet"/>
      <w:lvlText w:val=""/>
      <w:lvlJc w:val="left"/>
      <w:pPr>
        <w:tabs>
          <w:tab w:val="num" w:pos="2160"/>
        </w:tabs>
        <w:ind w:left="2160" w:hanging="360"/>
      </w:pPr>
      <w:rPr>
        <w:rFonts w:ascii="Wingdings" w:hAnsi="Wingdings" w:hint="default"/>
      </w:rPr>
    </w:lvl>
    <w:lvl w:ilvl="3" w:tplc="D090BC28" w:tentative="1">
      <w:start w:val="1"/>
      <w:numFmt w:val="bullet"/>
      <w:lvlText w:val=""/>
      <w:lvlJc w:val="left"/>
      <w:pPr>
        <w:tabs>
          <w:tab w:val="num" w:pos="2880"/>
        </w:tabs>
        <w:ind w:left="2880" w:hanging="360"/>
      </w:pPr>
      <w:rPr>
        <w:rFonts w:ascii="Wingdings" w:hAnsi="Wingdings" w:hint="default"/>
      </w:rPr>
    </w:lvl>
    <w:lvl w:ilvl="4" w:tplc="DFA2D9F6" w:tentative="1">
      <w:start w:val="1"/>
      <w:numFmt w:val="bullet"/>
      <w:lvlText w:val=""/>
      <w:lvlJc w:val="left"/>
      <w:pPr>
        <w:tabs>
          <w:tab w:val="num" w:pos="3600"/>
        </w:tabs>
        <w:ind w:left="3600" w:hanging="360"/>
      </w:pPr>
      <w:rPr>
        <w:rFonts w:ascii="Wingdings" w:hAnsi="Wingdings" w:hint="default"/>
      </w:rPr>
    </w:lvl>
    <w:lvl w:ilvl="5" w:tplc="47364BB2" w:tentative="1">
      <w:start w:val="1"/>
      <w:numFmt w:val="bullet"/>
      <w:lvlText w:val=""/>
      <w:lvlJc w:val="left"/>
      <w:pPr>
        <w:tabs>
          <w:tab w:val="num" w:pos="4320"/>
        </w:tabs>
        <w:ind w:left="4320" w:hanging="360"/>
      </w:pPr>
      <w:rPr>
        <w:rFonts w:ascii="Wingdings" w:hAnsi="Wingdings" w:hint="default"/>
      </w:rPr>
    </w:lvl>
    <w:lvl w:ilvl="6" w:tplc="60C27B26" w:tentative="1">
      <w:start w:val="1"/>
      <w:numFmt w:val="bullet"/>
      <w:lvlText w:val=""/>
      <w:lvlJc w:val="left"/>
      <w:pPr>
        <w:tabs>
          <w:tab w:val="num" w:pos="5040"/>
        </w:tabs>
        <w:ind w:left="5040" w:hanging="360"/>
      </w:pPr>
      <w:rPr>
        <w:rFonts w:ascii="Wingdings" w:hAnsi="Wingdings" w:hint="default"/>
      </w:rPr>
    </w:lvl>
    <w:lvl w:ilvl="7" w:tplc="CB144C2E" w:tentative="1">
      <w:start w:val="1"/>
      <w:numFmt w:val="bullet"/>
      <w:lvlText w:val=""/>
      <w:lvlJc w:val="left"/>
      <w:pPr>
        <w:tabs>
          <w:tab w:val="num" w:pos="5760"/>
        </w:tabs>
        <w:ind w:left="5760" w:hanging="360"/>
      </w:pPr>
      <w:rPr>
        <w:rFonts w:ascii="Wingdings" w:hAnsi="Wingdings" w:hint="default"/>
      </w:rPr>
    </w:lvl>
    <w:lvl w:ilvl="8" w:tplc="F5625B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F16D9"/>
    <w:multiLevelType w:val="hybridMultilevel"/>
    <w:tmpl w:val="5E4CE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16B85"/>
    <w:multiLevelType w:val="hybridMultilevel"/>
    <w:tmpl w:val="493E31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BD66F26"/>
    <w:multiLevelType w:val="hybridMultilevel"/>
    <w:tmpl w:val="4CA6F784"/>
    <w:lvl w:ilvl="0" w:tplc="14B8476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15:restartNumberingAfterBreak="0">
    <w:nsid w:val="2C5F6A22"/>
    <w:multiLevelType w:val="hybridMultilevel"/>
    <w:tmpl w:val="CD50F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91C01"/>
    <w:multiLevelType w:val="hybridMultilevel"/>
    <w:tmpl w:val="162A8F3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35A400CE"/>
    <w:multiLevelType w:val="hybridMultilevel"/>
    <w:tmpl w:val="331E747E"/>
    <w:lvl w:ilvl="0" w:tplc="04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4" w15:restartNumberingAfterBreak="0">
    <w:nsid w:val="3BC81673"/>
    <w:multiLevelType w:val="hybridMultilevel"/>
    <w:tmpl w:val="C57CC2A0"/>
    <w:lvl w:ilvl="0" w:tplc="3AECF9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D773E"/>
    <w:multiLevelType w:val="hybridMultilevel"/>
    <w:tmpl w:val="B1DA77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2236"/>
    <w:multiLevelType w:val="hybridMultilevel"/>
    <w:tmpl w:val="452E7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FCB021F"/>
    <w:multiLevelType w:val="hybridMultilevel"/>
    <w:tmpl w:val="1E586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54B1760"/>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283422"/>
    <w:multiLevelType w:val="hybridMultilevel"/>
    <w:tmpl w:val="48CE89DE"/>
    <w:lvl w:ilvl="0" w:tplc="04BCEF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8EC4121"/>
    <w:multiLevelType w:val="hybridMultilevel"/>
    <w:tmpl w:val="BAAE1D3A"/>
    <w:lvl w:ilvl="0" w:tplc="4C443E20">
      <w:start w:val="1"/>
      <w:numFmt w:val="upperLetter"/>
      <w:lvlText w:val="%1)"/>
      <w:lvlJc w:val="left"/>
      <w:pPr>
        <w:ind w:left="1079" w:hanging="360"/>
      </w:pPr>
      <w:rPr>
        <w:rFonts w:cstheme="minorBidi"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31" w15:restartNumberingAfterBreak="0">
    <w:nsid w:val="4D89354C"/>
    <w:multiLevelType w:val="hybridMultilevel"/>
    <w:tmpl w:val="E4DC5D7E"/>
    <w:lvl w:ilvl="0" w:tplc="85D856F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F733221"/>
    <w:multiLevelType w:val="hybridMultilevel"/>
    <w:tmpl w:val="906855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C2FDD"/>
    <w:multiLevelType w:val="hybridMultilevel"/>
    <w:tmpl w:val="F3AA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4A703E"/>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6C6920"/>
    <w:multiLevelType w:val="hybridMultilevel"/>
    <w:tmpl w:val="ED209DE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BAF0D4E"/>
    <w:multiLevelType w:val="hybridMultilevel"/>
    <w:tmpl w:val="F5F8BBEC"/>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9C38ED"/>
    <w:multiLevelType w:val="hybridMultilevel"/>
    <w:tmpl w:val="480697B4"/>
    <w:lvl w:ilvl="0" w:tplc="C95C81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409040B"/>
    <w:multiLevelType w:val="multilevel"/>
    <w:tmpl w:val="B32C22DE"/>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53C6B47"/>
    <w:multiLevelType w:val="hybridMultilevel"/>
    <w:tmpl w:val="C636A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B6B90"/>
    <w:multiLevelType w:val="hybridMultilevel"/>
    <w:tmpl w:val="C9ECD92E"/>
    <w:lvl w:ilvl="0" w:tplc="13D638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3676FC"/>
    <w:multiLevelType w:val="hybridMultilevel"/>
    <w:tmpl w:val="F3AA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221EE"/>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EB5C9B"/>
    <w:multiLevelType w:val="hybridMultilevel"/>
    <w:tmpl w:val="BB402C9A"/>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4" w15:restartNumberingAfterBreak="0">
    <w:nsid w:val="6D132F97"/>
    <w:multiLevelType w:val="hybridMultilevel"/>
    <w:tmpl w:val="A2448934"/>
    <w:lvl w:ilvl="0" w:tplc="27DC919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F5463"/>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C524F2"/>
    <w:multiLevelType w:val="hybridMultilevel"/>
    <w:tmpl w:val="0582CFA4"/>
    <w:lvl w:ilvl="0" w:tplc="63120E6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66B53"/>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270BF"/>
    <w:multiLevelType w:val="hybridMultilevel"/>
    <w:tmpl w:val="B854FA76"/>
    <w:lvl w:ilvl="0" w:tplc="18A828D8">
      <w:start w:val="1"/>
      <w:numFmt w:val="decimal"/>
      <w:lvlText w:val="%1."/>
      <w:lvlJc w:val="left"/>
      <w:pPr>
        <w:tabs>
          <w:tab w:val="num" w:pos="720"/>
        </w:tabs>
        <w:ind w:left="720" w:hanging="360"/>
      </w:pPr>
      <w:rPr>
        <w:rFonts w:ascii="Times New Roman" w:eastAsiaTheme="minorEastAsia" w:hAnsi="Times New Roman" w:cs="Times New Roman"/>
      </w:rPr>
    </w:lvl>
    <w:lvl w:ilvl="1" w:tplc="F4700972">
      <w:start w:val="1"/>
      <w:numFmt w:val="decimal"/>
      <w:lvlText w:val="%2."/>
      <w:lvlJc w:val="left"/>
      <w:pPr>
        <w:tabs>
          <w:tab w:val="num" w:pos="1440"/>
        </w:tabs>
        <w:ind w:left="1440" w:hanging="360"/>
      </w:pPr>
    </w:lvl>
    <w:lvl w:ilvl="2" w:tplc="B27603A8" w:tentative="1">
      <w:start w:val="1"/>
      <w:numFmt w:val="decimal"/>
      <w:lvlText w:val="%3."/>
      <w:lvlJc w:val="left"/>
      <w:pPr>
        <w:tabs>
          <w:tab w:val="num" w:pos="2160"/>
        </w:tabs>
        <w:ind w:left="2160" w:hanging="360"/>
      </w:pPr>
    </w:lvl>
    <w:lvl w:ilvl="3" w:tplc="903E1F36" w:tentative="1">
      <w:start w:val="1"/>
      <w:numFmt w:val="decimal"/>
      <w:lvlText w:val="%4."/>
      <w:lvlJc w:val="left"/>
      <w:pPr>
        <w:tabs>
          <w:tab w:val="num" w:pos="2880"/>
        </w:tabs>
        <w:ind w:left="2880" w:hanging="360"/>
      </w:pPr>
    </w:lvl>
    <w:lvl w:ilvl="4" w:tplc="CC6AB6DC" w:tentative="1">
      <w:start w:val="1"/>
      <w:numFmt w:val="decimal"/>
      <w:lvlText w:val="%5."/>
      <w:lvlJc w:val="left"/>
      <w:pPr>
        <w:tabs>
          <w:tab w:val="num" w:pos="3600"/>
        </w:tabs>
        <w:ind w:left="3600" w:hanging="360"/>
      </w:pPr>
    </w:lvl>
    <w:lvl w:ilvl="5" w:tplc="AA32AC00" w:tentative="1">
      <w:start w:val="1"/>
      <w:numFmt w:val="decimal"/>
      <w:lvlText w:val="%6."/>
      <w:lvlJc w:val="left"/>
      <w:pPr>
        <w:tabs>
          <w:tab w:val="num" w:pos="4320"/>
        </w:tabs>
        <w:ind w:left="4320" w:hanging="360"/>
      </w:pPr>
    </w:lvl>
    <w:lvl w:ilvl="6" w:tplc="F5B838DE" w:tentative="1">
      <w:start w:val="1"/>
      <w:numFmt w:val="decimal"/>
      <w:lvlText w:val="%7."/>
      <w:lvlJc w:val="left"/>
      <w:pPr>
        <w:tabs>
          <w:tab w:val="num" w:pos="5040"/>
        </w:tabs>
        <w:ind w:left="5040" w:hanging="360"/>
      </w:pPr>
    </w:lvl>
    <w:lvl w:ilvl="7" w:tplc="1FB4A83A" w:tentative="1">
      <w:start w:val="1"/>
      <w:numFmt w:val="decimal"/>
      <w:lvlText w:val="%8."/>
      <w:lvlJc w:val="left"/>
      <w:pPr>
        <w:tabs>
          <w:tab w:val="num" w:pos="5760"/>
        </w:tabs>
        <w:ind w:left="5760" w:hanging="360"/>
      </w:pPr>
    </w:lvl>
    <w:lvl w:ilvl="8" w:tplc="56C06120" w:tentative="1">
      <w:start w:val="1"/>
      <w:numFmt w:val="decimal"/>
      <w:lvlText w:val="%9."/>
      <w:lvlJc w:val="left"/>
      <w:pPr>
        <w:tabs>
          <w:tab w:val="num" w:pos="6480"/>
        </w:tabs>
        <w:ind w:left="6480" w:hanging="360"/>
      </w:pPr>
    </w:lvl>
  </w:abstractNum>
  <w:abstractNum w:abstractNumId="49" w15:restartNumberingAfterBreak="0">
    <w:nsid w:val="7E8577EA"/>
    <w:multiLevelType w:val="hybridMultilevel"/>
    <w:tmpl w:val="21EC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2218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8106927">
    <w:abstractNumId w:val="26"/>
  </w:num>
  <w:num w:numId="3" w16cid:durableId="774133153">
    <w:abstractNumId w:val="27"/>
  </w:num>
  <w:num w:numId="4" w16cid:durableId="1212882128">
    <w:abstractNumId w:val="31"/>
  </w:num>
  <w:num w:numId="5" w16cid:durableId="722026431">
    <w:abstractNumId w:val="4"/>
  </w:num>
  <w:num w:numId="6" w16cid:durableId="1072041404">
    <w:abstractNumId w:val="8"/>
  </w:num>
  <w:num w:numId="7" w16cid:durableId="1879664284">
    <w:abstractNumId w:val="35"/>
  </w:num>
  <w:num w:numId="8" w16cid:durableId="521937417">
    <w:abstractNumId w:val="38"/>
  </w:num>
  <w:num w:numId="9" w16cid:durableId="556236445">
    <w:abstractNumId w:val="14"/>
  </w:num>
  <w:num w:numId="10" w16cid:durableId="299041319">
    <w:abstractNumId w:val="30"/>
  </w:num>
  <w:num w:numId="11" w16cid:durableId="1388140988">
    <w:abstractNumId w:val="23"/>
  </w:num>
  <w:num w:numId="12" w16cid:durableId="1906062004">
    <w:abstractNumId w:val="5"/>
  </w:num>
  <w:num w:numId="13" w16cid:durableId="1821070885">
    <w:abstractNumId w:val="29"/>
  </w:num>
  <w:num w:numId="14" w16cid:durableId="1811510002">
    <w:abstractNumId w:val="41"/>
  </w:num>
  <w:num w:numId="15" w16cid:durableId="1876386723">
    <w:abstractNumId w:val="40"/>
  </w:num>
  <w:num w:numId="16" w16cid:durableId="989601698">
    <w:abstractNumId w:val="33"/>
  </w:num>
  <w:num w:numId="17" w16cid:durableId="1098258228">
    <w:abstractNumId w:val="20"/>
  </w:num>
  <w:num w:numId="18" w16cid:durableId="927034435">
    <w:abstractNumId w:val="6"/>
  </w:num>
  <w:num w:numId="19" w16cid:durableId="621307818">
    <w:abstractNumId w:val="10"/>
  </w:num>
  <w:num w:numId="20" w16cid:durableId="952663905">
    <w:abstractNumId w:val="11"/>
  </w:num>
  <w:num w:numId="21" w16cid:durableId="1989939530">
    <w:abstractNumId w:val="46"/>
  </w:num>
  <w:num w:numId="22" w16cid:durableId="425619304">
    <w:abstractNumId w:val="24"/>
  </w:num>
  <w:num w:numId="23" w16cid:durableId="724572126">
    <w:abstractNumId w:val="45"/>
  </w:num>
  <w:num w:numId="24" w16cid:durableId="1550144384">
    <w:abstractNumId w:val="48"/>
  </w:num>
  <w:num w:numId="25" w16cid:durableId="437607519">
    <w:abstractNumId w:val="16"/>
  </w:num>
  <w:num w:numId="26" w16cid:durableId="1545097959">
    <w:abstractNumId w:val="22"/>
  </w:num>
  <w:num w:numId="27" w16cid:durableId="317416622">
    <w:abstractNumId w:val="36"/>
  </w:num>
  <w:num w:numId="28" w16cid:durableId="429396758">
    <w:abstractNumId w:val="49"/>
  </w:num>
  <w:num w:numId="29" w16cid:durableId="1028947651">
    <w:abstractNumId w:val="0"/>
  </w:num>
  <w:num w:numId="30" w16cid:durableId="1163930791">
    <w:abstractNumId w:val="21"/>
  </w:num>
  <w:num w:numId="31" w16cid:durableId="1279750949">
    <w:abstractNumId w:val="44"/>
  </w:num>
  <w:num w:numId="32" w16cid:durableId="225995794">
    <w:abstractNumId w:val="39"/>
  </w:num>
  <w:num w:numId="33" w16cid:durableId="620917490">
    <w:abstractNumId w:val="32"/>
  </w:num>
  <w:num w:numId="34" w16cid:durableId="1145853481">
    <w:abstractNumId w:val="25"/>
  </w:num>
  <w:num w:numId="35" w16cid:durableId="399642095">
    <w:abstractNumId w:val="18"/>
  </w:num>
  <w:num w:numId="36" w16cid:durableId="1628972888">
    <w:abstractNumId w:val="12"/>
  </w:num>
  <w:num w:numId="37" w16cid:durableId="1226448558">
    <w:abstractNumId w:val="37"/>
  </w:num>
  <w:num w:numId="38" w16cid:durableId="693072297">
    <w:abstractNumId w:val="1"/>
  </w:num>
  <w:num w:numId="39" w16cid:durableId="2031369591">
    <w:abstractNumId w:val="19"/>
  </w:num>
  <w:num w:numId="40" w16cid:durableId="1006174958">
    <w:abstractNumId w:val="34"/>
  </w:num>
  <w:num w:numId="41" w16cid:durableId="1201014554">
    <w:abstractNumId w:val="47"/>
  </w:num>
  <w:num w:numId="42" w16cid:durableId="1784769539">
    <w:abstractNumId w:val="3"/>
  </w:num>
  <w:num w:numId="43" w16cid:durableId="1971472545">
    <w:abstractNumId w:val="17"/>
  </w:num>
  <w:num w:numId="44" w16cid:durableId="1205287731">
    <w:abstractNumId w:val="15"/>
  </w:num>
  <w:num w:numId="45" w16cid:durableId="750809249">
    <w:abstractNumId w:val="9"/>
  </w:num>
  <w:num w:numId="46" w16cid:durableId="371853647">
    <w:abstractNumId w:val="28"/>
  </w:num>
  <w:num w:numId="47" w16cid:durableId="1039210460">
    <w:abstractNumId w:val="13"/>
  </w:num>
  <w:num w:numId="48" w16cid:durableId="1700400122">
    <w:abstractNumId w:val="42"/>
  </w:num>
  <w:num w:numId="49" w16cid:durableId="418449577">
    <w:abstractNumId w:val="43"/>
  </w:num>
  <w:num w:numId="50" w16cid:durableId="1172912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2MDUzNTY2MTIwNjBR0lEKTi0uzszPAykwrAUATjgVxywAAAA="/>
  </w:docVars>
  <w:rsids>
    <w:rsidRoot w:val="00C701EF"/>
    <w:rsid w:val="000069CA"/>
    <w:rsid w:val="00016263"/>
    <w:rsid w:val="000164CB"/>
    <w:rsid w:val="00016837"/>
    <w:rsid w:val="00034384"/>
    <w:rsid w:val="000346C1"/>
    <w:rsid w:val="000622C8"/>
    <w:rsid w:val="00062DDF"/>
    <w:rsid w:val="0006743E"/>
    <w:rsid w:val="000943C0"/>
    <w:rsid w:val="00096CA6"/>
    <w:rsid w:val="000A3A4F"/>
    <w:rsid w:val="000D61FF"/>
    <w:rsid w:val="000E2427"/>
    <w:rsid w:val="000E559D"/>
    <w:rsid w:val="000E7AB5"/>
    <w:rsid w:val="00114662"/>
    <w:rsid w:val="00124D72"/>
    <w:rsid w:val="0013003C"/>
    <w:rsid w:val="00136D24"/>
    <w:rsid w:val="00142DE1"/>
    <w:rsid w:val="00146659"/>
    <w:rsid w:val="001539FB"/>
    <w:rsid w:val="0015619D"/>
    <w:rsid w:val="00167802"/>
    <w:rsid w:val="001B0000"/>
    <w:rsid w:val="001B1AF3"/>
    <w:rsid w:val="001C67A1"/>
    <w:rsid w:val="001D3056"/>
    <w:rsid w:val="001E06D9"/>
    <w:rsid w:val="002100E4"/>
    <w:rsid w:val="0021152A"/>
    <w:rsid w:val="00211631"/>
    <w:rsid w:val="00242AA6"/>
    <w:rsid w:val="00262F68"/>
    <w:rsid w:val="0026764A"/>
    <w:rsid w:val="00272E6B"/>
    <w:rsid w:val="00282D21"/>
    <w:rsid w:val="002A566E"/>
    <w:rsid w:val="002B62B2"/>
    <w:rsid w:val="002C6452"/>
    <w:rsid w:val="002C6C9E"/>
    <w:rsid w:val="002D589B"/>
    <w:rsid w:val="002D601A"/>
    <w:rsid w:val="002F23F1"/>
    <w:rsid w:val="0031504C"/>
    <w:rsid w:val="003167CF"/>
    <w:rsid w:val="003246D2"/>
    <w:rsid w:val="003565D6"/>
    <w:rsid w:val="00360B8C"/>
    <w:rsid w:val="00372C26"/>
    <w:rsid w:val="003D32BE"/>
    <w:rsid w:val="003D58E0"/>
    <w:rsid w:val="003E61E1"/>
    <w:rsid w:val="003F7566"/>
    <w:rsid w:val="0040309A"/>
    <w:rsid w:val="004045C7"/>
    <w:rsid w:val="00454177"/>
    <w:rsid w:val="00454A12"/>
    <w:rsid w:val="0048161C"/>
    <w:rsid w:val="004828E3"/>
    <w:rsid w:val="004B2F08"/>
    <w:rsid w:val="004B70D6"/>
    <w:rsid w:val="004B7C75"/>
    <w:rsid w:val="004F19CD"/>
    <w:rsid w:val="004F5141"/>
    <w:rsid w:val="0051273C"/>
    <w:rsid w:val="00513446"/>
    <w:rsid w:val="0053704E"/>
    <w:rsid w:val="00551CAD"/>
    <w:rsid w:val="00563503"/>
    <w:rsid w:val="00577D19"/>
    <w:rsid w:val="00584C31"/>
    <w:rsid w:val="0058537F"/>
    <w:rsid w:val="00592429"/>
    <w:rsid w:val="00595FF2"/>
    <w:rsid w:val="005A6B7D"/>
    <w:rsid w:val="005D36DF"/>
    <w:rsid w:val="006175D6"/>
    <w:rsid w:val="00620676"/>
    <w:rsid w:val="00621814"/>
    <w:rsid w:val="00633A88"/>
    <w:rsid w:val="00642EAA"/>
    <w:rsid w:val="006460DA"/>
    <w:rsid w:val="00653ABC"/>
    <w:rsid w:val="00656F73"/>
    <w:rsid w:val="00670F12"/>
    <w:rsid w:val="00672391"/>
    <w:rsid w:val="00677EA4"/>
    <w:rsid w:val="006852A1"/>
    <w:rsid w:val="0069320C"/>
    <w:rsid w:val="006A0B41"/>
    <w:rsid w:val="006A5872"/>
    <w:rsid w:val="006B5DA0"/>
    <w:rsid w:val="006D33E0"/>
    <w:rsid w:val="006F0A51"/>
    <w:rsid w:val="00713925"/>
    <w:rsid w:val="00733C0E"/>
    <w:rsid w:val="0074233A"/>
    <w:rsid w:val="00783934"/>
    <w:rsid w:val="00790E89"/>
    <w:rsid w:val="00793B2A"/>
    <w:rsid w:val="007A3262"/>
    <w:rsid w:val="007B19C7"/>
    <w:rsid w:val="007B4CFB"/>
    <w:rsid w:val="007E1472"/>
    <w:rsid w:val="00837AFF"/>
    <w:rsid w:val="00843162"/>
    <w:rsid w:val="00854E8C"/>
    <w:rsid w:val="008575D6"/>
    <w:rsid w:val="00865DA2"/>
    <w:rsid w:val="00877BD2"/>
    <w:rsid w:val="00890C7D"/>
    <w:rsid w:val="008A3762"/>
    <w:rsid w:val="008A5844"/>
    <w:rsid w:val="008A58BF"/>
    <w:rsid w:val="008C0A40"/>
    <w:rsid w:val="008D06DE"/>
    <w:rsid w:val="008D3578"/>
    <w:rsid w:val="008E3F45"/>
    <w:rsid w:val="008F15A4"/>
    <w:rsid w:val="009001D5"/>
    <w:rsid w:val="00911AD5"/>
    <w:rsid w:val="0092342F"/>
    <w:rsid w:val="00934F72"/>
    <w:rsid w:val="009377D5"/>
    <w:rsid w:val="00945DFF"/>
    <w:rsid w:val="0097528F"/>
    <w:rsid w:val="00985C51"/>
    <w:rsid w:val="00996BA9"/>
    <w:rsid w:val="009A12C0"/>
    <w:rsid w:val="009A1A32"/>
    <w:rsid w:val="009B3B3B"/>
    <w:rsid w:val="009D1DC9"/>
    <w:rsid w:val="009E2808"/>
    <w:rsid w:val="009F2702"/>
    <w:rsid w:val="009F37AC"/>
    <w:rsid w:val="009F5156"/>
    <w:rsid w:val="00A21342"/>
    <w:rsid w:val="00A22D78"/>
    <w:rsid w:val="00A32107"/>
    <w:rsid w:val="00A322EF"/>
    <w:rsid w:val="00A422C3"/>
    <w:rsid w:val="00A71563"/>
    <w:rsid w:val="00A762B0"/>
    <w:rsid w:val="00A85748"/>
    <w:rsid w:val="00A93BBF"/>
    <w:rsid w:val="00A94AB5"/>
    <w:rsid w:val="00AA088A"/>
    <w:rsid w:val="00AA12BB"/>
    <w:rsid w:val="00AA4E5F"/>
    <w:rsid w:val="00AC1DC9"/>
    <w:rsid w:val="00AC74AB"/>
    <w:rsid w:val="00AD1F19"/>
    <w:rsid w:val="00AD78F5"/>
    <w:rsid w:val="00AE1C00"/>
    <w:rsid w:val="00B00049"/>
    <w:rsid w:val="00B06567"/>
    <w:rsid w:val="00B1574E"/>
    <w:rsid w:val="00B44B78"/>
    <w:rsid w:val="00B45C4E"/>
    <w:rsid w:val="00B52C20"/>
    <w:rsid w:val="00B70D8D"/>
    <w:rsid w:val="00B7181E"/>
    <w:rsid w:val="00B955F3"/>
    <w:rsid w:val="00B9698F"/>
    <w:rsid w:val="00BB67C0"/>
    <w:rsid w:val="00BB712F"/>
    <w:rsid w:val="00BC57F2"/>
    <w:rsid w:val="00BE26A7"/>
    <w:rsid w:val="00BF6C75"/>
    <w:rsid w:val="00C05749"/>
    <w:rsid w:val="00C26F05"/>
    <w:rsid w:val="00C309F7"/>
    <w:rsid w:val="00C40A88"/>
    <w:rsid w:val="00C45E8A"/>
    <w:rsid w:val="00C55899"/>
    <w:rsid w:val="00C701EF"/>
    <w:rsid w:val="00C9473F"/>
    <w:rsid w:val="00C96E96"/>
    <w:rsid w:val="00CA0B67"/>
    <w:rsid w:val="00CC251A"/>
    <w:rsid w:val="00CC46B9"/>
    <w:rsid w:val="00CD398C"/>
    <w:rsid w:val="00D01512"/>
    <w:rsid w:val="00D111F4"/>
    <w:rsid w:val="00D264AA"/>
    <w:rsid w:val="00D26BC2"/>
    <w:rsid w:val="00D332B9"/>
    <w:rsid w:val="00D34F27"/>
    <w:rsid w:val="00D41063"/>
    <w:rsid w:val="00D417B5"/>
    <w:rsid w:val="00D42EB7"/>
    <w:rsid w:val="00D713AC"/>
    <w:rsid w:val="00D72C88"/>
    <w:rsid w:val="00D933A2"/>
    <w:rsid w:val="00D9460C"/>
    <w:rsid w:val="00DA0971"/>
    <w:rsid w:val="00DA0BDF"/>
    <w:rsid w:val="00DA2094"/>
    <w:rsid w:val="00DB19A3"/>
    <w:rsid w:val="00DB5BC6"/>
    <w:rsid w:val="00DB6170"/>
    <w:rsid w:val="00DF2A01"/>
    <w:rsid w:val="00DF676A"/>
    <w:rsid w:val="00E01197"/>
    <w:rsid w:val="00E037FA"/>
    <w:rsid w:val="00E04B12"/>
    <w:rsid w:val="00E17C89"/>
    <w:rsid w:val="00E20C01"/>
    <w:rsid w:val="00E311D4"/>
    <w:rsid w:val="00E74FD2"/>
    <w:rsid w:val="00E751DF"/>
    <w:rsid w:val="00E95F66"/>
    <w:rsid w:val="00EA1F2A"/>
    <w:rsid w:val="00EC0027"/>
    <w:rsid w:val="00EC15E4"/>
    <w:rsid w:val="00EF3202"/>
    <w:rsid w:val="00F13262"/>
    <w:rsid w:val="00F16202"/>
    <w:rsid w:val="00F206F9"/>
    <w:rsid w:val="00F37F5F"/>
    <w:rsid w:val="00F46675"/>
    <w:rsid w:val="00F54706"/>
    <w:rsid w:val="00F70076"/>
    <w:rsid w:val="00F706BC"/>
    <w:rsid w:val="00F877C2"/>
    <w:rsid w:val="00FA3233"/>
    <w:rsid w:val="00FA4BCD"/>
    <w:rsid w:val="00FD3237"/>
    <w:rsid w:val="00FF3155"/>
    <w:rsid w:val="00FF62B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BBFD"/>
  <w15:docId w15:val="{D83A9B11-9D9E-2B49-9781-1B9542A6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EF"/>
    <w:pPr>
      <w:spacing w:after="4" w:line="357" w:lineRule="auto"/>
      <w:ind w:left="10" w:right="12"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701EF"/>
    <w:pPr>
      <w:keepNext/>
      <w:keepLines/>
      <w:numPr>
        <w:numId w:val="1"/>
      </w:numPr>
      <w:spacing w:after="111" w:line="256" w:lineRule="auto"/>
      <w:ind w:left="12" w:hanging="10"/>
      <w:outlineLvl w:val="0"/>
    </w:pPr>
    <w:rPr>
      <w:rFonts w:ascii="Times New Roman" w:eastAsia="Times New Roman" w:hAnsi="Times New Roman" w:cs="Times New Roman"/>
      <w:b/>
      <w:color w:val="000000"/>
      <w:sz w:val="24"/>
      <w:lang w:eastAsia="en-IN"/>
    </w:rPr>
  </w:style>
  <w:style w:type="paragraph" w:styleId="Heading2">
    <w:name w:val="heading 2"/>
    <w:basedOn w:val="Normal"/>
    <w:next w:val="Normal"/>
    <w:link w:val="Heading2Char"/>
    <w:uiPriority w:val="9"/>
    <w:unhideWhenUsed/>
    <w:qFormat/>
    <w:rsid w:val="006175D6"/>
    <w:pPr>
      <w:spacing w:before="200" w:after="0" w:line="276" w:lineRule="auto"/>
      <w:ind w:left="0" w:right="0" w:firstLine="0"/>
      <w:jc w:val="left"/>
      <w:outlineLvl w:val="1"/>
    </w:pPr>
    <w:rPr>
      <w:rFonts w:asciiTheme="majorHAnsi" w:eastAsiaTheme="majorEastAsia" w:hAnsiTheme="majorHAnsi" w:cstheme="majorBidi"/>
      <w:b/>
      <w:bCs/>
      <w:color w:val="auto"/>
      <w:kern w:val="0"/>
      <w:sz w:val="26"/>
      <w:szCs w:val="26"/>
      <w:lang w:val="en-US" w:eastAsia="en-US" w:bidi="en-US"/>
    </w:rPr>
  </w:style>
  <w:style w:type="paragraph" w:styleId="Heading3">
    <w:name w:val="heading 3"/>
    <w:basedOn w:val="Normal"/>
    <w:next w:val="Normal"/>
    <w:link w:val="Heading3Char"/>
    <w:uiPriority w:val="9"/>
    <w:semiHidden/>
    <w:unhideWhenUsed/>
    <w:qFormat/>
    <w:rsid w:val="00FD323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175D6"/>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0"/>
      <w:sz w:val="22"/>
      <w:lang w:eastAsia="en-US"/>
    </w:rPr>
  </w:style>
  <w:style w:type="paragraph" w:styleId="Heading5">
    <w:name w:val="heading 5"/>
    <w:basedOn w:val="Normal"/>
    <w:next w:val="Normal"/>
    <w:link w:val="Heading5Char"/>
    <w:uiPriority w:val="9"/>
    <w:semiHidden/>
    <w:unhideWhenUsed/>
    <w:qFormat/>
    <w:rsid w:val="006175D6"/>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0"/>
      <w:sz w:val="22"/>
      <w:lang w:eastAsia="en-US"/>
    </w:rPr>
  </w:style>
  <w:style w:type="paragraph" w:styleId="Heading6">
    <w:name w:val="heading 6"/>
    <w:basedOn w:val="Normal"/>
    <w:next w:val="Normal"/>
    <w:link w:val="Heading6Char"/>
    <w:uiPriority w:val="9"/>
    <w:semiHidden/>
    <w:unhideWhenUsed/>
    <w:qFormat/>
    <w:rsid w:val="006175D6"/>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0"/>
      <w:sz w:val="22"/>
      <w:lang w:eastAsia="en-US"/>
    </w:rPr>
  </w:style>
  <w:style w:type="paragraph" w:styleId="Heading7">
    <w:name w:val="heading 7"/>
    <w:basedOn w:val="Normal"/>
    <w:next w:val="Normal"/>
    <w:link w:val="Heading7Char"/>
    <w:uiPriority w:val="9"/>
    <w:semiHidden/>
    <w:unhideWhenUsed/>
    <w:qFormat/>
    <w:rsid w:val="006175D6"/>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0"/>
      <w:sz w:val="22"/>
      <w:lang w:eastAsia="en-US"/>
    </w:rPr>
  </w:style>
  <w:style w:type="paragraph" w:styleId="Heading8">
    <w:name w:val="heading 8"/>
    <w:basedOn w:val="Normal"/>
    <w:next w:val="Normal"/>
    <w:link w:val="Heading8Char"/>
    <w:uiPriority w:val="9"/>
    <w:semiHidden/>
    <w:unhideWhenUsed/>
    <w:qFormat/>
    <w:rsid w:val="006175D6"/>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0"/>
      <w:sz w:val="22"/>
      <w:lang w:eastAsia="en-US"/>
    </w:rPr>
  </w:style>
  <w:style w:type="paragraph" w:styleId="Heading9">
    <w:name w:val="heading 9"/>
    <w:basedOn w:val="Normal"/>
    <w:next w:val="Normal"/>
    <w:link w:val="Heading9Char"/>
    <w:uiPriority w:val="9"/>
    <w:semiHidden/>
    <w:unhideWhenUsed/>
    <w:qFormat/>
    <w:rsid w:val="006175D6"/>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EF"/>
    <w:rPr>
      <w:rFonts w:ascii="Times New Roman" w:eastAsia="Times New Roman" w:hAnsi="Times New Roman" w:cs="Times New Roman"/>
      <w:b/>
      <w:color w:val="000000"/>
      <w:sz w:val="24"/>
      <w:lang w:eastAsia="en-IN"/>
    </w:rPr>
  </w:style>
  <w:style w:type="character" w:styleId="Hyperlink">
    <w:name w:val="Hyperlink"/>
    <w:basedOn w:val="DefaultParagraphFont"/>
    <w:uiPriority w:val="99"/>
    <w:unhideWhenUsed/>
    <w:rsid w:val="00C701EF"/>
    <w:rPr>
      <w:color w:val="0563C1" w:themeColor="hyperlink"/>
      <w:u w:val="single"/>
    </w:rPr>
  </w:style>
  <w:style w:type="character" w:customStyle="1" w:styleId="UnresolvedMention1">
    <w:name w:val="Unresolved Mention1"/>
    <w:basedOn w:val="DefaultParagraphFont"/>
    <w:uiPriority w:val="99"/>
    <w:semiHidden/>
    <w:unhideWhenUsed/>
    <w:rsid w:val="00C701EF"/>
    <w:rPr>
      <w:color w:val="605E5C"/>
      <w:shd w:val="clear" w:color="auto" w:fill="E1DFDD"/>
    </w:rPr>
  </w:style>
  <w:style w:type="paragraph" w:customStyle="1" w:styleId="Default">
    <w:name w:val="Default"/>
    <w:rsid w:val="003D58E0"/>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rPr>
  </w:style>
  <w:style w:type="character" w:styleId="Emphasis">
    <w:name w:val="Emphasis"/>
    <w:basedOn w:val="DefaultParagraphFont"/>
    <w:uiPriority w:val="20"/>
    <w:qFormat/>
    <w:rsid w:val="00A85748"/>
    <w:rPr>
      <w:i/>
      <w:iCs/>
    </w:rPr>
  </w:style>
  <w:style w:type="paragraph" w:styleId="NormalWeb">
    <w:name w:val="Normal (Web)"/>
    <w:basedOn w:val="Normal"/>
    <w:uiPriority w:val="99"/>
    <w:unhideWhenUsed/>
    <w:rsid w:val="00A85748"/>
    <w:pPr>
      <w:spacing w:before="100" w:beforeAutospacing="1" w:after="100" w:afterAutospacing="1" w:line="240" w:lineRule="auto"/>
      <w:ind w:left="0" w:right="0" w:firstLine="0"/>
      <w:jc w:val="left"/>
    </w:pPr>
    <w:rPr>
      <w:color w:val="auto"/>
      <w:kern w:val="0"/>
      <w:szCs w:val="24"/>
    </w:rPr>
  </w:style>
  <w:style w:type="paragraph" w:styleId="NoSpacing">
    <w:name w:val="No Spacing"/>
    <w:link w:val="NoSpacingChar"/>
    <w:uiPriority w:val="1"/>
    <w:qFormat/>
    <w:rsid w:val="002100E4"/>
    <w:pPr>
      <w:spacing w:after="0" w:line="240" w:lineRule="auto"/>
    </w:pPr>
    <w:rPr>
      <w:kern w:val="0"/>
    </w:rPr>
  </w:style>
  <w:style w:type="paragraph" w:styleId="ListParagraph">
    <w:name w:val="List Paragraph"/>
    <w:basedOn w:val="Normal"/>
    <w:uiPriority w:val="34"/>
    <w:qFormat/>
    <w:rsid w:val="00FA4BCD"/>
    <w:pPr>
      <w:spacing w:line="358" w:lineRule="auto"/>
      <w:ind w:left="720"/>
      <w:contextualSpacing/>
    </w:pPr>
  </w:style>
  <w:style w:type="table" w:styleId="TableGrid">
    <w:name w:val="Table Grid"/>
    <w:basedOn w:val="TableNormal"/>
    <w:uiPriority w:val="39"/>
    <w:rsid w:val="00B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8A"/>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AA0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8A"/>
    <w:rPr>
      <w:rFonts w:ascii="Times New Roman" w:eastAsia="Times New Roman" w:hAnsi="Times New Roman" w:cs="Times New Roman"/>
      <w:color w:val="000000"/>
      <w:sz w:val="24"/>
      <w:lang w:eastAsia="en-IN"/>
    </w:rPr>
  </w:style>
  <w:style w:type="character" w:customStyle="1" w:styleId="Heading3Char">
    <w:name w:val="Heading 3 Char"/>
    <w:basedOn w:val="DefaultParagraphFont"/>
    <w:link w:val="Heading3"/>
    <w:uiPriority w:val="9"/>
    <w:semiHidden/>
    <w:rsid w:val="00FD3237"/>
    <w:rPr>
      <w:rFonts w:asciiTheme="majorHAnsi" w:eastAsiaTheme="majorEastAsia" w:hAnsiTheme="majorHAnsi" w:cstheme="majorBidi"/>
      <w:color w:val="1F3763" w:themeColor="accent1" w:themeShade="7F"/>
      <w:sz w:val="24"/>
      <w:szCs w:val="24"/>
      <w:lang w:eastAsia="en-IN"/>
    </w:rPr>
  </w:style>
  <w:style w:type="paragraph" w:styleId="BodyText">
    <w:name w:val="Body Text"/>
    <w:aliases w:val="Char"/>
    <w:basedOn w:val="Normal"/>
    <w:link w:val="BodyTextChar"/>
    <w:uiPriority w:val="1"/>
    <w:qFormat/>
    <w:rsid w:val="006F0A51"/>
    <w:pPr>
      <w:widowControl w:val="0"/>
      <w:autoSpaceDE w:val="0"/>
      <w:autoSpaceDN w:val="0"/>
      <w:spacing w:after="0" w:line="240" w:lineRule="auto"/>
      <w:ind w:left="0" w:right="0" w:firstLine="0"/>
      <w:jc w:val="left"/>
    </w:pPr>
    <w:rPr>
      <w:color w:val="auto"/>
      <w:kern w:val="0"/>
      <w:szCs w:val="24"/>
      <w:lang w:val="en-US" w:eastAsia="en-US"/>
    </w:rPr>
  </w:style>
  <w:style w:type="character" w:customStyle="1" w:styleId="BodyTextChar">
    <w:name w:val="Body Text Char"/>
    <w:aliases w:val="Char Char"/>
    <w:basedOn w:val="DefaultParagraphFont"/>
    <w:link w:val="BodyText"/>
    <w:uiPriority w:val="1"/>
    <w:rsid w:val="006F0A51"/>
    <w:rPr>
      <w:rFonts w:ascii="Times New Roman" w:eastAsia="Times New Roman" w:hAnsi="Times New Roman" w:cs="Times New Roman"/>
      <w:kern w:val="0"/>
      <w:sz w:val="24"/>
      <w:szCs w:val="24"/>
      <w:lang w:val="en-US"/>
    </w:rPr>
  </w:style>
  <w:style w:type="character" w:customStyle="1" w:styleId="Heading2Char">
    <w:name w:val="Heading 2 Char"/>
    <w:basedOn w:val="DefaultParagraphFont"/>
    <w:link w:val="Heading2"/>
    <w:uiPriority w:val="9"/>
    <w:rsid w:val="006175D6"/>
    <w:rPr>
      <w:rFonts w:asciiTheme="majorHAnsi" w:eastAsiaTheme="majorEastAsia" w:hAnsiTheme="majorHAnsi" w:cstheme="majorBidi"/>
      <w:b/>
      <w:bCs/>
      <w:kern w:val="0"/>
      <w:sz w:val="26"/>
      <w:szCs w:val="26"/>
      <w:lang w:val="en-US" w:bidi="en-US"/>
    </w:rPr>
  </w:style>
  <w:style w:type="character" w:customStyle="1" w:styleId="Heading4Char">
    <w:name w:val="Heading 4 Char"/>
    <w:basedOn w:val="DefaultParagraphFont"/>
    <w:link w:val="Heading4"/>
    <w:uiPriority w:val="9"/>
    <w:semiHidden/>
    <w:rsid w:val="006175D6"/>
    <w:rPr>
      <w:rFonts w:eastAsiaTheme="majorEastAsia" w:cstheme="majorBidi"/>
      <w:i/>
      <w:iCs/>
      <w:color w:val="2F5496" w:themeColor="accent1" w:themeShade="BF"/>
      <w:kern w:val="0"/>
    </w:rPr>
  </w:style>
  <w:style w:type="character" w:customStyle="1" w:styleId="Heading5Char">
    <w:name w:val="Heading 5 Char"/>
    <w:basedOn w:val="DefaultParagraphFont"/>
    <w:link w:val="Heading5"/>
    <w:uiPriority w:val="9"/>
    <w:semiHidden/>
    <w:rsid w:val="006175D6"/>
    <w:rPr>
      <w:rFonts w:eastAsiaTheme="majorEastAsia" w:cstheme="majorBidi"/>
      <w:color w:val="2F5496" w:themeColor="accent1" w:themeShade="BF"/>
      <w:kern w:val="0"/>
    </w:rPr>
  </w:style>
  <w:style w:type="character" w:customStyle="1" w:styleId="Heading6Char">
    <w:name w:val="Heading 6 Char"/>
    <w:basedOn w:val="DefaultParagraphFont"/>
    <w:link w:val="Heading6"/>
    <w:uiPriority w:val="9"/>
    <w:semiHidden/>
    <w:rsid w:val="006175D6"/>
    <w:rPr>
      <w:rFonts w:eastAsiaTheme="majorEastAsia" w:cstheme="majorBidi"/>
      <w:i/>
      <w:iCs/>
      <w:color w:val="595959" w:themeColor="text1" w:themeTint="A6"/>
      <w:kern w:val="0"/>
    </w:rPr>
  </w:style>
  <w:style w:type="character" w:customStyle="1" w:styleId="Heading7Char">
    <w:name w:val="Heading 7 Char"/>
    <w:basedOn w:val="DefaultParagraphFont"/>
    <w:link w:val="Heading7"/>
    <w:uiPriority w:val="9"/>
    <w:semiHidden/>
    <w:rsid w:val="006175D6"/>
    <w:rPr>
      <w:rFonts w:eastAsiaTheme="majorEastAsia" w:cstheme="majorBidi"/>
      <w:color w:val="595959" w:themeColor="text1" w:themeTint="A6"/>
      <w:kern w:val="0"/>
    </w:rPr>
  </w:style>
  <w:style w:type="character" w:customStyle="1" w:styleId="Heading8Char">
    <w:name w:val="Heading 8 Char"/>
    <w:basedOn w:val="DefaultParagraphFont"/>
    <w:link w:val="Heading8"/>
    <w:uiPriority w:val="9"/>
    <w:semiHidden/>
    <w:rsid w:val="006175D6"/>
    <w:rPr>
      <w:rFonts w:eastAsiaTheme="majorEastAsia" w:cstheme="majorBidi"/>
      <w:i/>
      <w:iCs/>
      <w:color w:val="272727" w:themeColor="text1" w:themeTint="D8"/>
      <w:kern w:val="0"/>
    </w:rPr>
  </w:style>
  <w:style w:type="character" w:customStyle="1" w:styleId="Heading9Char">
    <w:name w:val="Heading 9 Char"/>
    <w:basedOn w:val="DefaultParagraphFont"/>
    <w:link w:val="Heading9"/>
    <w:uiPriority w:val="9"/>
    <w:semiHidden/>
    <w:rsid w:val="006175D6"/>
    <w:rPr>
      <w:rFonts w:eastAsiaTheme="majorEastAsia" w:cstheme="majorBidi"/>
      <w:color w:val="272727" w:themeColor="text1" w:themeTint="D8"/>
      <w:kern w:val="0"/>
    </w:rPr>
  </w:style>
  <w:style w:type="table" w:styleId="LightGrid-Accent3">
    <w:name w:val="Light Grid Accent 3"/>
    <w:basedOn w:val="TableNormal"/>
    <w:uiPriority w:val="62"/>
    <w:rsid w:val="006175D6"/>
    <w:pPr>
      <w:spacing w:after="0" w:line="240" w:lineRule="auto"/>
    </w:pPr>
    <w:rPr>
      <w:kern w:val="0"/>
      <w:szCs w:val="20"/>
      <w:lang w:val="en-US"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PlaceholderText">
    <w:name w:val="Placeholder Text"/>
    <w:basedOn w:val="DefaultParagraphFont"/>
    <w:uiPriority w:val="99"/>
    <w:semiHidden/>
    <w:rsid w:val="006175D6"/>
    <w:rPr>
      <w:color w:val="808080"/>
    </w:rPr>
  </w:style>
  <w:style w:type="paragraph" w:customStyle="1" w:styleId="TableParagraph">
    <w:name w:val="Table Paragraph"/>
    <w:basedOn w:val="Normal"/>
    <w:uiPriority w:val="1"/>
    <w:qFormat/>
    <w:rsid w:val="006175D6"/>
    <w:pPr>
      <w:widowControl w:val="0"/>
      <w:autoSpaceDE w:val="0"/>
      <w:autoSpaceDN w:val="0"/>
      <w:spacing w:after="0" w:line="240" w:lineRule="auto"/>
      <w:ind w:left="0" w:right="0" w:firstLine="0"/>
      <w:jc w:val="left"/>
    </w:pPr>
    <w:rPr>
      <w:color w:val="auto"/>
      <w:kern w:val="0"/>
      <w:sz w:val="22"/>
      <w:lang w:val="en-US" w:eastAsia="en-US"/>
    </w:rPr>
  </w:style>
  <w:style w:type="paragraph" w:styleId="BalloonText">
    <w:name w:val="Balloon Text"/>
    <w:basedOn w:val="Normal"/>
    <w:link w:val="BalloonTextChar"/>
    <w:uiPriority w:val="99"/>
    <w:semiHidden/>
    <w:unhideWhenUsed/>
    <w:rsid w:val="006175D6"/>
    <w:pPr>
      <w:spacing w:after="0" w:line="240" w:lineRule="auto"/>
      <w:ind w:left="0" w:right="0" w:firstLine="0"/>
      <w:jc w:val="left"/>
    </w:pPr>
    <w:rPr>
      <w:rFonts w:ascii="Tahoma" w:eastAsiaTheme="minorHAnsi" w:hAnsi="Tahoma" w:cs="Mangal"/>
      <w:color w:val="auto"/>
      <w:kern w:val="0"/>
      <w:sz w:val="16"/>
      <w:szCs w:val="14"/>
      <w:lang w:val="en-US" w:eastAsia="en-US" w:bidi="hi-IN"/>
    </w:rPr>
  </w:style>
  <w:style w:type="character" w:customStyle="1" w:styleId="BalloonTextChar">
    <w:name w:val="Balloon Text Char"/>
    <w:basedOn w:val="DefaultParagraphFont"/>
    <w:link w:val="BalloonText"/>
    <w:uiPriority w:val="99"/>
    <w:semiHidden/>
    <w:rsid w:val="006175D6"/>
    <w:rPr>
      <w:rFonts w:ascii="Tahoma" w:hAnsi="Tahoma" w:cs="Mangal"/>
      <w:kern w:val="0"/>
      <w:sz w:val="16"/>
      <w:szCs w:val="14"/>
      <w:lang w:val="en-US" w:bidi="hi-IN"/>
    </w:rPr>
  </w:style>
  <w:style w:type="table" w:customStyle="1" w:styleId="LightGrid-Accent31">
    <w:name w:val="Light Grid - Accent 31"/>
    <w:basedOn w:val="TableNormal"/>
    <w:next w:val="LightGrid-Accent3"/>
    <w:uiPriority w:val="62"/>
    <w:rsid w:val="006175D6"/>
    <w:pPr>
      <w:spacing w:after="0" w:line="240" w:lineRule="auto"/>
    </w:pPr>
    <w:rPr>
      <w:kern w:val="0"/>
      <w:szCs w:val="20"/>
      <w:lang w:val="en-US" w:bidi="hi-I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Table6Colorful1">
    <w:name w:val="List Table 6 Colorful1"/>
    <w:basedOn w:val="TableNormal"/>
    <w:uiPriority w:val="51"/>
    <w:rsid w:val="006175D6"/>
    <w:pPr>
      <w:spacing w:after="0" w:line="240" w:lineRule="auto"/>
    </w:pPr>
    <w:rPr>
      <w:color w:val="000000" w:themeColor="text1"/>
      <w:kern w:val="0"/>
      <w:szCs w:val="20"/>
      <w:lang w:val="en-GB"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rsid w:val="006175D6"/>
    <w:rPr>
      <w:kern w:val="0"/>
    </w:rPr>
  </w:style>
  <w:style w:type="table" w:customStyle="1" w:styleId="GridTable6Colorful1">
    <w:name w:val="Grid Table 6 Colorful1"/>
    <w:basedOn w:val="TableNormal"/>
    <w:uiPriority w:val="51"/>
    <w:rsid w:val="006175D6"/>
    <w:pPr>
      <w:spacing w:after="0" w:line="240" w:lineRule="auto"/>
    </w:pPr>
    <w:rPr>
      <w:color w:val="000000" w:themeColor="text1"/>
      <w:kern w:val="0"/>
      <w:szCs w:val="20"/>
      <w:lang w:val="en-GB"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1">
    <w:name w:val="Grid Table 1 Light - Accent 51"/>
    <w:basedOn w:val="TableNormal"/>
    <w:uiPriority w:val="46"/>
    <w:rsid w:val="006175D6"/>
    <w:pPr>
      <w:spacing w:after="0" w:line="240" w:lineRule="auto"/>
    </w:pPr>
    <w:rPr>
      <w:kern w:val="0"/>
      <w:szCs w:val="20"/>
      <w:lang w:val="en-GB"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rsid w:val="006175D6"/>
    <w:pPr>
      <w:spacing w:after="0" w:line="240" w:lineRule="auto"/>
    </w:pPr>
    <w:rPr>
      <w:color w:val="538135" w:themeColor="accent6" w:themeShade="BF"/>
      <w:kern w:val="0"/>
      <w:szCs w:val="20"/>
      <w:lang w:val="en-US"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TableNormal"/>
    <w:uiPriority w:val="40"/>
    <w:rsid w:val="006175D6"/>
    <w:pPr>
      <w:spacing w:after="0" w:line="240" w:lineRule="auto"/>
    </w:pPr>
    <w:rPr>
      <w:kern w:val="0"/>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6175D6"/>
    <w:pPr>
      <w:spacing w:after="0" w:line="240" w:lineRule="auto"/>
    </w:pPr>
    <w:rPr>
      <w:kern w:val="0"/>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1">
    <w:name w:val="List Paragraph1"/>
    <w:basedOn w:val="Normal"/>
    <w:uiPriority w:val="99"/>
    <w:qFormat/>
    <w:rsid w:val="006175D6"/>
    <w:pPr>
      <w:spacing w:after="200" w:line="276" w:lineRule="auto"/>
      <w:ind w:left="720" w:right="0" w:firstLine="0"/>
      <w:contextualSpacing/>
      <w:jc w:val="left"/>
    </w:pPr>
    <w:rPr>
      <w:rFonts w:asciiTheme="minorHAnsi" w:eastAsiaTheme="minorHAnsi" w:hAnsiTheme="minorHAnsi" w:cstheme="minorBidi"/>
      <w:color w:val="auto"/>
      <w:kern w:val="0"/>
      <w:sz w:val="22"/>
      <w:lang w:eastAsia="en-US"/>
    </w:rPr>
  </w:style>
  <w:style w:type="character" w:customStyle="1" w:styleId="text">
    <w:name w:val="text"/>
    <w:basedOn w:val="DefaultParagraphFont"/>
    <w:rsid w:val="006175D6"/>
  </w:style>
  <w:style w:type="paragraph" w:customStyle="1" w:styleId="Style4">
    <w:name w:val="Style4"/>
    <w:basedOn w:val="Normal"/>
    <w:uiPriority w:val="99"/>
    <w:rsid w:val="006175D6"/>
    <w:pPr>
      <w:widowControl w:val="0"/>
      <w:autoSpaceDE w:val="0"/>
      <w:autoSpaceDN w:val="0"/>
      <w:adjustRightInd w:val="0"/>
      <w:spacing w:after="0" w:line="240" w:lineRule="auto"/>
      <w:ind w:left="0" w:right="0" w:firstLine="0"/>
      <w:jc w:val="left"/>
    </w:pPr>
    <w:rPr>
      <w:rFonts w:eastAsia="MS Mincho"/>
      <w:color w:val="auto"/>
      <w:kern w:val="0"/>
      <w:szCs w:val="24"/>
      <w:lang w:val="en-US" w:eastAsia="ja-JP"/>
    </w:rPr>
  </w:style>
  <w:style w:type="character" w:customStyle="1" w:styleId="docsum-authors">
    <w:name w:val="docsum-authors"/>
    <w:basedOn w:val="DefaultParagraphFont"/>
    <w:rsid w:val="006175D6"/>
  </w:style>
  <w:style w:type="character" w:customStyle="1" w:styleId="docsum-journal-citation">
    <w:name w:val="docsum-journal-citation"/>
    <w:basedOn w:val="DefaultParagraphFont"/>
    <w:rsid w:val="006175D6"/>
  </w:style>
  <w:style w:type="character" w:customStyle="1" w:styleId="title-text">
    <w:name w:val="title-text"/>
    <w:basedOn w:val="DefaultParagraphFont"/>
    <w:rsid w:val="006175D6"/>
  </w:style>
  <w:style w:type="character" w:customStyle="1" w:styleId="sr-only">
    <w:name w:val="sr-only"/>
    <w:basedOn w:val="DefaultParagraphFont"/>
    <w:rsid w:val="006175D6"/>
  </w:style>
  <w:style w:type="paragraph" w:customStyle="1" w:styleId="THESIS">
    <w:name w:val="THESIS"/>
    <w:basedOn w:val="Normal"/>
    <w:uiPriority w:val="99"/>
    <w:rsid w:val="006175D6"/>
    <w:pPr>
      <w:spacing w:after="120" w:line="360" w:lineRule="auto"/>
      <w:ind w:left="0" w:right="0" w:firstLine="0"/>
    </w:pPr>
    <w:rPr>
      <w:rFonts w:ascii="Bookman Old Style" w:eastAsia="Calibri" w:hAnsi="Bookman Old Style" w:cs="Bookman Old Style"/>
      <w:color w:val="auto"/>
      <w:kern w:val="0"/>
      <w:szCs w:val="24"/>
      <w:lang w:val="en-GB" w:eastAsia="en-US"/>
    </w:rPr>
  </w:style>
  <w:style w:type="character" w:styleId="Strong">
    <w:name w:val="Strong"/>
    <w:basedOn w:val="DefaultParagraphFont"/>
    <w:uiPriority w:val="22"/>
    <w:qFormat/>
    <w:rsid w:val="006175D6"/>
    <w:rPr>
      <w:b/>
      <w:bCs/>
    </w:rPr>
  </w:style>
  <w:style w:type="table" w:customStyle="1" w:styleId="GridTable6Colorful2">
    <w:name w:val="Grid Table 6 Colorful2"/>
    <w:basedOn w:val="TableNormal"/>
    <w:uiPriority w:val="51"/>
    <w:rsid w:val="006175D6"/>
    <w:pPr>
      <w:spacing w:after="0" w:line="240" w:lineRule="auto"/>
    </w:pPr>
    <w:rPr>
      <w:color w:val="000000" w:themeColor="text1"/>
      <w:kern w:val="0"/>
      <w:szCs w:val="20"/>
      <w:lang w:val="en-US"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uiPriority w:val="46"/>
    <w:rsid w:val="006175D6"/>
    <w:pPr>
      <w:spacing w:after="0" w:line="240" w:lineRule="auto"/>
    </w:pPr>
    <w:rPr>
      <w:kern w:val="0"/>
      <w:szCs w:val="20"/>
      <w:lang w:val="en-US" w:bidi="hi-I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4-Accent31">
    <w:name w:val="List Table 4 - Accent 31"/>
    <w:basedOn w:val="TableNormal"/>
    <w:uiPriority w:val="49"/>
    <w:rsid w:val="006175D6"/>
    <w:pPr>
      <w:spacing w:after="0" w:line="240" w:lineRule="auto"/>
    </w:pPr>
    <w:rPr>
      <w:kern w:val="0"/>
      <w:szCs w:val="20"/>
      <w:lang w:val="en-US"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2">
    <w:name w:val="Grid Table 1 Light - Accent 52"/>
    <w:basedOn w:val="TableNormal"/>
    <w:uiPriority w:val="46"/>
    <w:rsid w:val="006175D6"/>
    <w:pPr>
      <w:spacing w:after="0" w:line="240" w:lineRule="auto"/>
    </w:pPr>
    <w:rPr>
      <w:kern w:val="0"/>
      <w:szCs w:val="20"/>
      <w:lang w:val="en-US"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noindent1">
    <w:name w:val="noindent1"/>
    <w:basedOn w:val="Normal"/>
    <w:rsid w:val="006175D6"/>
    <w:pPr>
      <w:spacing w:before="100" w:beforeAutospacing="1" w:after="100" w:afterAutospacing="1" w:line="240" w:lineRule="auto"/>
      <w:ind w:left="0" w:right="0" w:firstLine="0"/>
      <w:jc w:val="left"/>
    </w:pPr>
    <w:rPr>
      <w:color w:val="auto"/>
      <w:kern w:val="0"/>
      <w:szCs w:val="24"/>
      <w:lang w:val="en-GB" w:eastAsia="en-GB" w:bidi="hi-IN"/>
    </w:rPr>
  </w:style>
  <w:style w:type="table" w:customStyle="1" w:styleId="ListTable6Colorful2">
    <w:name w:val="List Table 6 Colorful2"/>
    <w:basedOn w:val="TableNormal"/>
    <w:uiPriority w:val="51"/>
    <w:rsid w:val="006175D6"/>
    <w:pPr>
      <w:spacing w:after="0" w:line="240" w:lineRule="auto"/>
    </w:pPr>
    <w:rPr>
      <w:color w:val="000000" w:themeColor="text1"/>
      <w:kern w:val="0"/>
      <w:szCs w:val="20"/>
      <w:lang w:val="en-US"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9">
    <w:name w:val="A9"/>
    <w:uiPriority w:val="99"/>
    <w:rsid w:val="006175D6"/>
    <w:rPr>
      <w:rFonts w:cs="Minion Pro"/>
      <w:color w:val="211D1E"/>
      <w:sz w:val="16"/>
      <w:szCs w:val="16"/>
    </w:rPr>
  </w:style>
  <w:style w:type="table" w:customStyle="1" w:styleId="PlainTable21">
    <w:name w:val="Plain Table 21"/>
    <w:basedOn w:val="TableNormal"/>
    <w:uiPriority w:val="42"/>
    <w:rsid w:val="006175D6"/>
    <w:pPr>
      <w:spacing w:after="0" w:line="240" w:lineRule="auto"/>
    </w:pPr>
    <w:rPr>
      <w:kern w:val="0"/>
      <w:szCs w:val="20"/>
      <w:lang w:val="en-US"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6175D6"/>
    <w:pPr>
      <w:spacing w:after="0" w:line="240" w:lineRule="auto"/>
    </w:pPr>
    <w:rPr>
      <w:kern w:val="0"/>
      <w:szCs w:val="20"/>
      <w:lang w:val="en-US"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1">
    <w:name w:val="List Table 21"/>
    <w:basedOn w:val="TableNormal"/>
    <w:uiPriority w:val="47"/>
    <w:rsid w:val="006175D6"/>
    <w:pPr>
      <w:spacing w:after="0" w:line="240" w:lineRule="auto"/>
    </w:pPr>
    <w:rPr>
      <w:kern w:val="0"/>
      <w:szCs w:val="20"/>
      <w:lang w:val="en-US" w:bidi="hi-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6175D6"/>
    <w:pPr>
      <w:spacing w:after="0" w:line="240" w:lineRule="auto"/>
    </w:pPr>
    <w:rPr>
      <w:kern w:val="0"/>
      <w:szCs w:val="20"/>
      <w:lang w:val="en-US"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6175D6"/>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semiHidden/>
    <w:unhideWhenUsed/>
    <w:rsid w:val="006175D6"/>
    <w:pPr>
      <w:spacing w:after="120" w:line="480" w:lineRule="auto"/>
      <w:ind w:left="0" w:right="0" w:firstLine="0"/>
      <w:jc w:val="left"/>
    </w:pPr>
    <w:rPr>
      <w:rFonts w:asciiTheme="minorHAnsi" w:eastAsiaTheme="minorEastAsia" w:hAnsiTheme="minorHAnsi" w:cstheme="minorBidi"/>
      <w:color w:val="auto"/>
      <w:kern w:val="0"/>
      <w:sz w:val="22"/>
      <w:lang w:eastAsia="en-US"/>
    </w:rPr>
  </w:style>
  <w:style w:type="character" w:customStyle="1" w:styleId="BodyText2Char">
    <w:name w:val="Body Text 2 Char"/>
    <w:basedOn w:val="DefaultParagraphFont"/>
    <w:link w:val="BodyText2"/>
    <w:uiPriority w:val="99"/>
    <w:semiHidden/>
    <w:rsid w:val="006175D6"/>
    <w:rPr>
      <w:rFonts w:eastAsiaTheme="minorEastAsia"/>
      <w:kern w:val="0"/>
    </w:rPr>
  </w:style>
  <w:style w:type="paragraph" w:styleId="Title">
    <w:name w:val="Title"/>
    <w:basedOn w:val="Normal"/>
    <w:next w:val="Normal"/>
    <w:link w:val="TitleChar"/>
    <w:uiPriority w:val="10"/>
    <w:qFormat/>
    <w:rsid w:val="006175D6"/>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17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D6"/>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6175D6"/>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6175D6"/>
    <w:pPr>
      <w:spacing w:before="160" w:after="160" w:line="259" w:lineRule="auto"/>
      <w:ind w:left="0" w:right="0" w:firstLine="0"/>
      <w:jc w:val="center"/>
    </w:pPr>
    <w:rPr>
      <w:rFonts w:asciiTheme="minorHAnsi" w:eastAsiaTheme="minorEastAsia" w:hAnsiTheme="minorHAnsi" w:cstheme="minorBidi"/>
      <w:i/>
      <w:iCs/>
      <w:color w:val="404040" w:themeColor="text1" w:themeTint="BF"/>
      <w:kern w:val="0"/>
      <w:sz w:val="22"/>
      <w:lang w:eastAsia="en-US"/>
    </w:rPr>
  </w:style>
  <w:style w:type="character" w:customStyle="1" w:styleId="QuoteChar">
    <w:name w:val="Quote Char"/>
    <w:basedOn w:val="DefaultParagraphFont"/>
    <w:link w:val="Quote"/>
    <w:uiPriority w:val="29"/>
    <w:rsid w:val="006175D6"/>
    <w:rPr>
      <w:rFonts w:eastAsiaTheme="minorEastAsia"/>
      <w:i/>
      <w:iCs/>
      <w:color w:val="404040" w:themeColor="text1" w:themeTint="BF"/>
      <w:kern w:val="0"/>
    </w:rPr>
  </w:style>
  <w:style w:type="character" w:styleId="IntenseEmphasis">
    <w:name w:val="Intense Emphasis"/>
    <w:basedOn w:val="DefaultParagraphFont"/>
    <w:uiPriority w:val="21"/>
    <w:qFormat/>
    <w:rsid w:val="006175D6"/>
    <w:rPr>
      <w:i/>
      <w:iCs/>
      <w:color w:val="2F5496" w:themeColor="accent1" w:themeShade="BF"/>
    </w:rPr>
  </w:style>
  <w:style w:type="paragraph" w:styleId="IntenseQuote">
    <w:name w:val="Intense Quote"/>
    <w:basedOn w:val="Normal"/>
    <w:next w:val="Normal"/>
    <w:link w:val="IntenseQuoteChar"/>
    <w:uiPriority w:val="30"/>
    <w:qFormat/>
    <w:rsid w:val="006175D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EastAsia" w:hAnsiTheme="minorHAnsi" w:cstheme="minorBidi"/>
      <w:i/>
      <w:iCs/>
      <w:color w:val="2F5496" w:themeColor="accent1" w:themeShade="BF"/>
      <w:kern w:val="0"/>
      <w:sz w:val="22"/>
      <w:lang w:eastAsia="en-US"/>
    </w:rPr>
  </w:style>
  <w:style w:type="character" w:customStyle="1" w:styleId="IntenseQuoteChar">
    <w:name w:val="Intense Quote Char"/>
    <w:basedOn w:val="DefaultParagraphFont"/>
    <w:link w:val="IntenseQuote"/>
    <w:uiPriority w:val="30"/>
    <w:rsid w:val="006175D6"/>
    <w:rPr>
      <w:rFonts w:eastAsiaTheme="minorEastAsia"/>
      <w:i/>
      <w:iCs/>
      <w:color w:val="2F5496" w:themeColor="accent1" w:themeShade="BF"/>
      <w:kern w:val="0"/>
    </w:rPr>
  </w:style>
  <w:style w:type="character" w:styleId="IntenseReference">
    <w:name w:val="Intense Reference"/>
    <w:basedOn w:val="DefaultParagraphFont"/>
    <w:uiPriority w:val="32"/>
    <w:qFormat/>
    <w:rsid w:val="006175D6"/>
    <w:rPr>
      <w:b/>
      <w:bCs/>
      <w:smallCaps/>
      <w:color w:val="2F5496" w:themeColor="accent1" w:themeShade="BF"/>
      <w:spacing w:val="5"/>
    </w:rPr>
  </w:style>
  <w:style w:type="character" w:styleId="FollowedHyperlink">
    <w:name w:val="FollowedHyperlink"/>
    <w:basedOn w:val="DefaultParagraphFont"/>
    <w:uiPriority w:val="99"/>
    <w:semiHidden/>
    <w:unhideWhenUsed/>
    <w:rsid w:val="006175D6"/>
    <w:rPr>
      <w:color w:val="954F72"/>
      <w:u w:val="single"/>
    </w:rPr>
  </w:style>
  <w:style w:type="paragraph" w:customStyle="1" w:styleId="msonormal0">
    <w:name w:val="msonormal"/>
    <w:basedOn w:val="Normal"/>
    <w:rsid w:val="006175D6"/>
    <w:pPr>
      <w:spacing w:before="100" w:beforeAutospacing="1" w:after="100" w:afterAutospacing="1" w:line="240" w:lineRule="auto"/>
      <w:ind w:left="0" w:right="0" w:firstLine="0"/>
      <w:jc w:val="left"/>
    </w:pPr>
    <w:rPr>
      <w:color w:val="auto"/>
      <w:kern w:val="0"/>
      <w:szCs w:val="24"/>
      <w:lang w:bidi="hi-IN"/>
    </w:rPr>
  </w:style>
  <w:style w:type="paragraph" w:customStyle="1" w:styleId="font5">
    <w:name w:val="font5"/>
    <w:basedOn w:val="Normal"/>
    <w:rsid w:val="006175D6"/>
    <w:pPr>
      <w:spacing w:before="100" w:beforeAutospacing="1" w:after="100" w:afterAutospacing="1" w:line="240" w:lineRule="auto"/>
      <w:ind w:left="0" w:right="0" w:firstLine="0"/>
      <w:jc w:val="left"/>
    </w:pPr>
    <w:rPr>
      <w:b/>
      <w:bCs/>
      <w:color w:val="auto"/>
      <w:kern w:val="0"/>
      <w:szCs w:val="24"/>
      <w:lang w:bidi="hi-IN"/>
    </w:rPr>
  </w:style>
  <w:style w:type="paragraph" w:customStyle="1" w:styleId="font6">
    <w:name w:val="font6"/>
    <w:basedOn w:val="Normal"/>
    <w:rsid w:val="006175D6"/>
    <w:pPr>
      <w:spacing w:before="100" w:beforeAutospacing="1" w:after="100" w:afterAutospacing="1" w:line="240" w:lineRule="auto"/>
      <w:ind w:left="0" w:right="0" w:firstLine="0"/>
      <w:jc w:val="left"/>
    </w:pPr>
    <w:rPr>
      <w:rFonts w:ascii="Calibri" w:hAnsi="Calibri" w:cs="Calibri"/>
      <w:b/>
      <w:bCs/>
      <w:color w:val="auto"/>
      <w:kern w:val="0"/>
      <w:szCs w:val="24"/>
      <w:lang w:bidi="hi-IN"/>
    </w:rPr>
  </w:style>
  <w:style w:type="paragraph" w:customStyle="1" w:styleId="xl64">
    <w:name w:val="xl6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5">
    <w:name w:val="xl65"/>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66">
    <w:name w:val="xl66"/>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7">
    <w:name w:val="xl6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8">
    <w:name w:val="xl6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69">
    <w:name w:val="xl69"/>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0">
    <w:name w:val="xl7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1">
    <w:name w:val="xl71"/>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72">
    <w:name w:val="xl72"/>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auto"/>
      <w:kern w:val="0"/>
      <w:szCs w:val="24"/>
      <w:lang w:bidi="hi-IN"/>
    </w:rPr>
  </w:style>
  <w:style w:type="paragraph" w:customStyle="1" w:styleId="xl73">
    <w:name w:val="xl73"/>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color w:val="auto"/>
      <w:kern w:val="0"/>
      <w:szCs w:val="24"/>
      <w:lang w:bidi="hi-IN"/>
    </w:rPr>
  </w:style>
  <w:style w:type="paragraph" w:customStyle="1" w:styleId="xl74">
    <w:name w:val="xl7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color w:val="auto"/>
      <w:kern w:val="0"/>
      <w:szCs w:val="24"/>
      <w:lang w:bidi="hi-IN"/>
    </w:rPr>
  </w:style>
  <w:style w:type="paragraph" w:customStyle="1" w:styleId="xl75">
    <w:name w:val="xl75"/>
    <w:basedOn w:val="Normal"/>
    <w:rsid w:val="006175D6"/>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b/>
      <w:bCs/>
      <w:color w:val="auto"/>
      <w:kern w:val="0"/>
      <w:szCs w:val="24"/>
      <w:lang w:bidi="hi-IN"/>
    </w:rPr>
  </w:style>
  <w:style w:type="paragraph" w:customStyle="1" w:styleId="xl76">
    <w:name w:val="xl76"/>
    <w:basedOn w:val="Normal"/>
    <w:rsid w:val="006175D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auto"/>
      <w:kern w:val="0"/>
      <w:szCs w:val="24"/>
      <w:lang w:bidi="hi-IN"/>
    </w:rPr>
  </w:style>
  <w:style w:type="paragraph" w:customStyle="1" w:styleId="xl77">
    <w:name w:val="xl7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8">
    <w:name w:val="xl7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9">
    <w:name w:val="xl79"/>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0">
    <w:name w:val="xl8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kern w:val="0"/>
      <w:szCs w:val="24"/>
      <w:lang w:bidi="hi-IN"/>
    </w:rPr>
  </w:style>
  <w:style w:type="paragraph" w:customStyle="1" w:styleId="xl81">
    <w:name w:val="xl81"/>
    <w:basedOn w:val="Normal"/>
    <w:rsid w:val="006175D6"/>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2">
    <w:name w:val="xl82"/>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FF0000"/>
      <w:kern w:val="0"/>
      <w:szCs w:val="24"/>
      <w:lang w:bidi="hi-IN"/>
    </w:rPr>
  </w:style>
  <w:style w:type="paragraph" w:customStyle="1" w:styleId="xl83">
    <w:name w:val="xl83"/>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00B050"/>
      <w:kern w:val="0"/>
      <w:szCs w:val="24"/>
      <w:lang w:bidi="hi-IN"/>
    </w:rPr>
  </w:style>
  <w:style w:type="paragraph" w:customStyle="1" w:styleId="xl84">
    <w:name w:val="xl8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00B050"/>
      <w:kern w:val="0"/>
      <w:szCs w:val="24"/>
      <w:lang w:bidi="hi-IN"/>
    </w:rPr>
  </w:style>
  <w:style w:type="paragraph" w:customStyle="1" w:styleId="xl85">
    <w:name w:val="xl85"/>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pPr>
    <w:rPr>
      <w:b/>
      <w:bCs/>
      <w:color w:val="00B050"/>
      <w:kern w:val="0"/>
      <w:szCs w:val="24"/>
      <w:lang w:bidi="hi-IN"/>
    </w:rPr>
  </w:style>
  <w:style w:type="paragraph" w:customStyle="1" w:styleId="xl86">
    <w:name w:val="xl86"/>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7">
    <w:name w:val="xl8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8">
    <w:name w:val="xl8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kern w:val="0"/>
      <w:szCs w:val="24"/>
      <w:lang w:bidi="hi-IN"/>
    </w:rPr>
  </w:style>
  <w:style w:type="paragraph" w:customStyle="1" w:styleId="xl89">
    <w:name w:val="xl89"/>
    <w:basedOn w:val="Normal"/>
    <w:rsid w:val="006175D6"/>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b/>
      <w:bCs/>
      <w:color w:val="ED7D31"/>
      <w:kern w:val="0"/>
      <w:szCs w:val="24"/>
      <w:lang w:bidi="hi-IN"/>
    </w:rPr>
  </w:style>
  <w:style w:type="paragraph" w:customStyle="1" w:styleId="xl90">
    <w:name w:val="xl9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kern w:val="0"/>
      <w:szCs w:val="24"/>
      <w:lang w:bidi="hi-IN"/>
    </w:rPr>
  </w:style>
  <w:style w:type="paragraph" w:customStyle="1" w:styleId="xl91">
    <w:name w:val="xl91"/>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3">
    <w:name w:val="xl63"/>
    <w:basedOn w:val="Normal"/>
    <w:rsid w:val="006175D6"/>
    <w:pPr>
      <w:spacing w:before="100" w:beforeAutospacing="1" w:after="100" w:afterAutospacing="1" w:line="240" w:lineRule="auto"/>
      <w:ind w:left="0" w:right="0" w:firstLine="0"/>
      <w:jc w:val="left"/>
    </w:pPr>
    <w:rPr>
      <w:color w:val="auto"/>
      <w:kern w:val="0"/>
      <w:szCs w:val="24"/>
      <w:lang w:bidi="hi-IN"/>
    </w:rPr>
  </w:style>
  <w:style w:type="character" w:styleId="UnresolvedMention">
    <w:name w:val="Unresolved Mention"/>
    <w:basedOn w:val="DefaultParagraphFont"/>
    <w:uiPriority w:val="99"/>
    <w:semiHidden/>
    <w:unhideWhenUsed/>
    <w:rsid w:val="00BC57F2"/>
    <w:rPr>
      <w:color w:val="605E5C"/>
      <w:shd w:val="clear" w:color="auto" w:fill="E1DFDD"/>
    </w:rPr>
  </w:style>
  <w:style w:type="paragraph" w:styleId="Revision">
    <w:name w:val="Revision"/>
    <w:hidden/>
    <w:uiPriority w:val="99"/>
    <w:semiHidden/>
    <w:rsid w:val="00890C7D"/>
    <w:pPr>
      <w:spacing w:after="0" w:line="240" w:lineRule="auto"/>
    </w:pPr>
    <w:rPr>
      <w:rFonts w:ascii="Times New Roman" w:eastAsia="Times New Roman" w:hAnsi="Times New Roman" w:cs="Times New Roman"/>
      <w:color w:val="000000"/>
      <w:sz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561">
      <w:bodyDiv w:val="1"/>
      <w:marLeft w:val="0"/>
      <w:marRight w:val="0"/>
      <w:marTop w:val="0"/>
      <w:marBottom w:val="0"/>
      <w:divBdr>
        <w:top w:val="none" w:sz="0" w:space="0" w:color="auto"/>
        <w:left w:val="none" w:sz="0" w:space="0" w:color="auto"/>
        <w:bottom w:val="none" w:sz="0" w:space="0" w:color="auto"/>
        <w:right w:val="none" w:sz="0" w:space="0" w:color="auto"/>
      </w:divBdr>
    </w:div>
    <w:div w:id="207227487">
      <w:bodyDiv w:val="1"/>
      <w:marLeft w:val="0"/>
      <w:marRight w:val="0"/>
      <w:marTop w:val="0"/>
      <w:marBottom w:val="0"/>
      <w:divBdr>
        <w:top w:val="none" w:sz="0" w:space="0" w:color="auto"/>
        <w:left w:val="none" w:sz="0" w:space="0" w:color="auto"/>
        <w:bottom w:val="none" w:sz="0" w:space="0" w:color="auto"/>
        <w:right w:val="none" w:sz="0" w:space="0" w:color="auto"/>
      </w:divBdr>
    </w:div>
    <w:div w:id="431585345">
      <w:bodyDiv w:val="1"/>
      <w:marLeft w:val="0"/>
      <w:marRight w:val="0"/>
      <w:marTop w:val="0"/>
      <w:marBottom w:val="0"/>
      <w:divBdr>
        <w:top w:val="none" w:sz="0" w:space="0" w:color="auto"/>
        <w:left w:val="none" w:sz="0" w:space="0" w:color="auto"/>
        <w:bottom w:val="none" w:sz="0" w:space="0" w:color="auto"/>
        <w:right w:val="none" w:sz="0" w:space="0" w:color="auto"/>
      </w:divBdr>
    </w:div>
    <w:div w:id="612327481">
      <w:bodyDiv w:val="1"/>
      <w:marLeft w:val="0"/>
      <w:marRight w:val="0"/>
      <w:marTop w:val="0"/>
      <w:marBottom w:val="0"/>
      <w:divBdr>
        <w:top w:val="none" w:sz="0" w:space="0" w:color="auto"/>
        <w:left w:val="none" w:sz="0" w:space="0" w:color="auto"/>
        <w:bottom w:val="none" w:sz="0" w:space="0" w:color="auto"/>
        <w:right w:val="none" w:sz="0" w:space="0" w:color="auto"/>
      </w:divBdr>
    </w:div>
    <w:div w:id="986280965">
      <w:bodyDiv w:val="1"/>
      <w:marLeft w:val="0"/>
      <w:marRight w:val="0"/>
      <w:marTop w:val="0"/>
      <w:marBottom w:val="0"/>
      <w:divBdr>
        <w:top w:val="none" w:sz="0" w:space="0" w:color="auto"/>
        <w:left w:val="none" w:sz="0" w:space="0" w:color="auto"/>
        <w:bottom w:val="none" w:sz="0" w:space="0" w:color="auto"/>
        <w:right w:val="none" w:sz="0" w:space="0" w:color="auto"/>
      </w:divBdr>
    </w:div>
    <w:div w:id="1041513532">
      <w:bodyDiv w:val="1"/>
      <w:marLeft w:val="0"/>
      <w:marRight w:val="0"/>
      <w:marTop w:val="0"/>
      <w:marBottom w:val="0"/>
      <w:divBdr>
        <w:top w:val="none" w:sz="0" w:space="0" w:color="auto"/>
        <w:left w:val="none" w:sz="0" w:space="0" w:color="auto"/>
        <w:bottom w:val="none" w:sz="0" w:space="0" w:color="auto"/>
        <w:right w:val="none" w:sz="0" w:space="0" w:color="auto"/>
      </w:divBdr>
    </w:div>
    <w:div w:id="1297837490">
      <w:bodyDiv w:val="1"/>
      <w:marLeft w:val="0"/>
      <w:marRight w:val="0"/>
      <w:marTop w:val="0"/>
      <w:marBottom w:val="0"/>
      <w:divBdr>
        <w:top w:val="none" w:sz="0" w:space="0" w:color="auto"/>
        <w:left w:val="none" w:sz="0" w:space="0" w:color="auto"/>
        <w:bottom w:val="none" w:sz="0" w:space="0" w:color="auto"/>
        <w:right w:val="none" w:sz="0" w:space="0" w:color="auto"/>
      </w:divBdr>
    </w:div>
    <w:div w:id="1300184986">
      <w:bodyDiv w:val="1"/>
      <w:marLeft w:val="0"/>
      <w:marRight w:val="0"/>
      <w:marTop w:val="0"/>
      <w:marBottom w:val="0"/>
      <w:divBdr>
        <w:top w:val="none" w:sz="0" w:space="0" w:color="auto"/>
        <w:left w:val="none" w:sz="0" w:space="0" w:color="auto"/>
        <w:bottom w:val="none" w:sz="0" w:space="0" w:color="auto"/>
        <w:right w:val="none" w:sz="0" w:space="0" w:color="auto"/>
      </w:divBdr>
    </w:div>
    <w:div w:id="13562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https://doi.org/10.9734/jabb/2025/v28i62444"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Shuats%20thesis\2.%20Shuats%20Self\GPB\Avneesh%20Mani%20sir\Final%20avneesh\Diversity%20Tables%20Avne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88"/>
                </a:solidFill>
                <a:latin typeface="Thorndale AMT" panose="02020603050405020304" pitchFamily="18" charset="0"/>
                <a:ea typeface="+mn-ea"/>
                <a:cs typeface="Thorndale AMT" panose="02020603050405020304" pitchFamily="18" charset="0"/>
              </a:defRPr>
            </a:pPr>
            <a:r>
              <a:rPr lang="en-US" sz="1800" b="1">
                <a:solidFill>
                  <a:schemeClr val="tx1"/>
                </a:solidFill>
                <a:latin typeface="Bookman Old Style" panose="02050604050505020204" pitchFamily="18" charset="0"/>
                <a:cs typeface="Thorndale AMT" panose="02020603050405020304" pitchFamily="18" charset="0"/>
              </a:rPr>
              <a:t>Percent contribution towards Divergence</a:t>
            </a:r>
          </a:p>
        </c:rich>
      </c:tx>
      <c:layout>
        <c:manualLayout>
          <c:xMode val="edge"/>
          <c:yMode val="edge"/>
          <c:x val="0.22470338856866412"/>
          <c:y val="1.9330471311761251E-2"/>
        </c:manualLayout>
      </c:layout>
      <c:overlay val="0"/>
      <c:spPr>
        <a:noFill/>
        <a:ln>
          <a:noFill/>
        </a:ln>
        <a:effectLst/>
      </c:spPr>
    </c:title>
    <c:autoTitleDeleted val="0"/>
    <c:plotArea>
      <c:layout>
        <c:manualLayout>
          <c:layoutTarget val="inner"/>
          <c:xMode val="edge"/>
          <c:yMode val="edge"/>
          <c:x val="9.1807968904313558E-2"/>
          <c:y val="0.15818299027684873"/>
          <c:w val="0.81081079067623751"/>
          <c:h val="0.73665348319805846"/>
        </c:manualLayout>
      </c:layout>
      <c:ofPieChart>
        <c:ofPieType val="bar"/>
        <c:varyColors val="1"/>
        <c:ser>
          <c:idx val="0"/>
          <c:order val="0"/>
          <c:spPr>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dPt>
            <c:idx val="0"/>
            <c:bubble3D val="0"/>
            <c:spPr>
              <a:solidFill>
                <a:schemeClr val="accent1"/>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1-885B-4C46-B926-EFF48CD568EF}"/>
              </c:ext>
            </c:extLst>
          </c:dPt>
          <c:dPt>
            <c:idx val="1"/>
            <c:bubble3D val="0"/>
            <c:spPr>
              <a:solidFill>
                <a:schemeClr val="accent2"/>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3-885B-4C46-B926-EFF48CD568EF}"/>
              </c:ext>
            </c:extLst>
          </c:dPt>
          <c:dPt>
            <c:idx val="2"/>
            <c:bubble3D val="0"/>
            <c:spPr>
              <a:solidFill>
                <a:schemeClr val="accent3"/>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5-885B-4C46-B926-EFF48CD568EF}"/>
              </c:ext>
            </c:extLst>
          </c:dPt>
          <c:dPt>
            <c:idx val="3"/>
            <c:bubble3D val="0"/>
            <c:spPr>
              <a:solidFill>
                <a:schemeClr val="accent4"/>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7-885B-4C46-B926-EFF48CD568EF}"/>
              </c:ext>
            </c:extLst>
          </c:dPt>
          <c:dPt>
            <c:idx val="4"/>
            <c:bubble3D val="0"/>
            <c:spPr>
              <a:solidFill>
                <a:schemeClr val="accent5"/>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9-885B-4C46-B926-EFF48CD568EF}"/>
              </c:ext>
            </c:extLst>
          </c:dPt>
          <c:dPt>
            <c:idx val="5"/>
            <c:bubble3D val="0"/>
            <c:spPr>
              <a:solidFill>
                <a:schemeClr val="accent6"/>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B-885B-4C46-B926-EFF48CD568EF}"/>
              </c:ext>
            </c:extLst>
          </c:dPt>
          <c:dPt>
            <c:idx val="6"/>
            <c:bubble3D val="0"/>
            <c:spPr>
              <a:solidFill>
                <a:schemeClr val="accent1">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D-885B-4C46-B926-EFF48CD568EF}"/>
              </c:ext>
            </c:extLst>
          </c:dPt>
          <c:dPt>
            <c:idx val="7"/>
            <c:bubble3D val="0"/>
            <c:spPr>
              <a:solidFill>
                <a:schemeClr val="accent2">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F-885B-4C46-B926-EFF48CD568EF}"/>
              </c:ext>
            </c:extLst>
          </c:dPt>
          <c:dPt>
            <c:idx val="8"/>
            <c:bubble3D val="0"/>
            <c:spPr>
              <a:solidFill>
                <a:schemeClr val="accent3">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1-885B-4C46-B926-EFF48CD568EF}"/>
              </c:ext>
            </c:extLst>
          </c:dPt>
          <c:dPt>
            <c:idx val="9"/>
            <c:bubble3D val="0"/>
            <c:spPr>
              <a:solidFill>
                <a:schemeClr val="accent4">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3-885B-4C46-B926-EFF48CD568EF}"/>
              </c:ext>
            </c:extLst>
          </c:dPt>
          <c:dPt>
            <c:idx val="10"/>
            <c:bubble3D val="0"/>
            <c:spPr>
              <a:solidFill>
                <a:schemeClr val="accent5">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5-885B-4C46-B926-EFF48CD568EF}"/>
              </c:ext>
            </c:extLst>
          </c:dPt>
          <c:dPt>
            <c:idx val="11"/>
            <c:bubble3D val="0"/>
            <c:spPr>
              <a:solidFill>
                <a:schemeClr val="accent6">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7-885B-4C46-B926-EFF48CD568EF}"/>
              </c:ext>
            </c:extLst>
          </c:dPt>
          <c:dPt>
            <c:idx val="12"/>
            <c:bubble3D val="0"/>
            <c:spPr>
              <a:solidFill>
                <a:schemeClr val="accent1">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9-885B-4C46-B926-EFF48CD568EF}"/>
              </c:ext>
            </c:extLst>
          </c:dPt>
          <c:dPt>
            <c:idx val="13"/>
            <c:bubble3D val="0"/>
            <c:spPr>
              <a:solidFill>
                <a:schemeClr val="accent2">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B-885B-4C46-B926-EFF48CD568EF}"/>
              </c:ext>
            </c:extLst>
          </c:dPt>
          <c:dPt>
            <c:idx val="14"/>
            <c:bubble3D val="0"/>
            <c:spPr>
              <a:solidFill>
                <a:schemeClr val="accent3">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D-885B-4C46-B926-EFF48CD568EF}"/>
              </c:ext>
            </c:extLst>
          </c:dPt>
          <c:dPt>
            <c:idx val="15"/>
            <c:bubble3D val="0"/>
            <c:spPr>
              <a:solidFill>
                <a:schemeClr val="accent4">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F-885B-4C46-B926-EFF48CD568EF}"/>
              </c:ext>
            </c:extLst>
          </c:dPt>
          <c:dPt>
            <c:idx val="16"/>
            <c:bubble3D val="0"/>
            <c:spPr>
              <a:solidFill>
                <a:schemeClr val="accent5">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1-885B-4C46-B926-EFF48CD568EF}"/>
              </c:ext>
            </c:extLst>
          </c:dPt>
          <c:dPt>
            <c:idx val="17"/>
            <c:bubble3D val="0"/>
            <c:spPr>
              <a:solidFill>
                <a:schemeClr val="accent6">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3-885B-4C46-B926-EFF48CD568EF}"/>
              </c:ext>
            </c:extLst>
          </c:dPt>
          <c:dPt>
            <c:idx val="18"/>
            <c:bubble3D val="0"/>
            <c:spPr>
              <a:solidFill>
                <a:schemeClr val="accent1">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5-885B-4C46-B926-EFF48CD568EF}"/>
              </c:ext>
            </c:extLst>
          </c:dPt>
          <c:dPt>
            <c:idx val="19"/>
            <c:bubble3D val="0"/>
            <c:spPr>
              <a:solidFill>
                <a:schemeClr val="accent2">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7-885B-4C46-B926-EFF48CD568EF}"/>
              </c:ext>
            </c:extLst>
          </c:dPt>
          <c:dPt>
            <c:idx val="20"/>
            <c:bubble3D val="0"/>
            <c:spPr>
              <a:solidFill>
                <a:schemeClr val="accent3">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9-885B-4C46-B926-EFF48CD568EF}"/>
              </c:ext>
            </c:extLst>
          </c:dPt>
          <c:dPt>
            <c:idx val="21"/>
            <c:bubble3D val="0"/>
            <c:spPr>
              <a:solidFill>
                <a:schemeClr val="accent4">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B-885B-4C46-B926-EFF48CD568EF}"/>
              </c:ext>
            </c:extLst>
          </c:dPt>
          <c:dPt>
            <c:idx val="22"/>
            <c:bubble3D val="0"/>
            <c:spPr>
              <a:solidFill>
                <a:schemeClr val="accent5">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D-885B-4C46-B926-EFF48CD568EF}"/>
              </c:ext>
            </c:extLst>
          </c:dPt>
          <c:dPt>
            <c:idx val="23"/>
            <c:bubble3D val="0"/>
            <c:spPr>
              <a:solidFill>
                <a:schemeClr val="accent6">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F-885B-4C46-B926-EFF48CD568EF}"/>
              </c:ext>
            </c:extLst>
          </c:dPt>
          <c:dPt>
            <c:idx val="24"/>
            <c:bubble3D val="0"/>
            <c:spPr>
              <a:solidFill>
                <a:schemeClr val="accent1">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1-885B-4C46-B926-EFF48CD568EF}"/>
              </c:ext>
            </c:extLst>
          </c:dPt>
          <c:dPt>
            <c:idx val="25"/>
            <c:bubble3D val="0"/>
            <c:spPr>
              <a:solidFill>
                <a:schemeClr val="accent2">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3-885B-4C46-B926-EFF48CD568EF}"/>
              </c:ext>
            </c:extLst>
          </c:dPt>
          <c:dPt>
            <c:idx val="26"/>
            <c:bubble3D val="0"/>
            <c:spPr>
              <a:solidFill>
                <a:schemeClr val="accent3">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5-885B-4C46-B926-EFF48CD568EF}"/>
              </c:ext>
            </c:extLst>
          </c:dPt>
          <c:dPt>
            <c:idx val="27"/>
            <c:bubble3D val="0"/>
            <c:spPr>
              <a:solidFill>
                <a:schemeClr val="accent4">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7-885B-4C46-B926-EFF48CD568EF}"/>
              </c:ext>
            </c:extLst>
          </c:dPt>
          <c:dPt>
            <c:idx val="28"/>
            <c:bubble3D val="0"/>
            <c:spPr>
              <a:solidFill>
                <a:schemeClr val="accent5">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9-885B-4C46-B926-EFF48CD568EF}"/>
              </c:ext>
            </c:extLst>
          </c:dPt>
          <c:dPt>
            <c:idx val="29"/>
            <c:bubble3D val="0"/>
            <c:spPr>
              <a:solidFill>
                <a:schemeClr val="accent6">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B-885B-4C46-B926-EFF48CD568EF}"/>
              </c:ext>
            </c:extLst>
          </c:dPt>
          <c:dPt>
            <c:idx val="30"/>
            <c:bubble3D val="0"/>
            <c:spPr>
              <a:solidFill>
                <a:schemeClr val="accent1">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D-885B-4C46-B926-EFF48CD568EF}"/>
              </c:ext>
            </c:extLst>
          </c:dPt>
          <c:dPt>
            <c:idx val="31"/>
            <c:bubble3D val="0"/>
            <c:spPr>
              <a:solidFill>
                <a:schemeClr val="accent2">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F-885B-4C46-B926-EFF48CD568EF}"/>
              </c:ext>
            </c:extLst>
          </c:dPt>
          <c:dPt>
            <c:idx val="32"/>
            <c:bubble3D val="0"/>
            <c:spPr>
              <a:solidFill>
                <a:schemeClr val="accent3">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1-885B-4C46-B926-EFF48CD568EF}"/>
              </c:ext>
            </c:extLst>
          </c:dPt>
          <c:dPt>
            <c:idx val="33"/>
            <c:bubble3D val="0"/>
            <c:spPr>
              <a:solidFill>
                <a:schemeClr val="accent4">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3-885B-4C46-B926-EFF48CD568EF}"/>
              </c:ext>
            </c:extLst>
          </c:dPt>
          <c:dPt>
            <c:idx val="34"/>
            <c:bubble3D val="0"/>
            <c:spPr>
              <a:solidFill>
                <a:schemeClr val="accent5">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5-885B-4C46-B926-EFF48CD568EF}"/>
              </c:ext>
            </c:extLst>
          </c:dPt>
          <c:dPt>
            <c:idx val="35"/>
            <c:bubble3D val="0"/>
            <c:spPr>
              <a:solidFill>
                <a:schemeClr val="accent6">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7-885B-4C46-B926-EFF48CD568EF}"/>
              </c:ext>
            </c:extLst>
          </c:dPt>
          <c:dPt>
            <c:idx val="36"/>
            <c:bubble3D val="0"/>
            <c:spPr>
              <a:solidFill>
                <a:schemeClr val="accent1">
                  <a:lumMod val="70000"/>
                  <a:lumOff val="3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9-885B-4C46-B926-EFF48CD568EF}"/>
              </c:ext>
            </c:extLst>
          </c:dPt>
          <c:dPt>
            <c:idx val="37"/>
            <c:bubble3D val="0"/>
            <c:spPr>
              <a:solidFill>
                <a:schemeClr val="accent2">
                  <a:lumMod val="70000"/>
                  <a:lumOff val="3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B-885B-4C46-B926-EFF48CD568EF}"/>
              </c:ext>
            </c:extLst>
          </c:dPt>
          <c:dLbls>
            <c:dLbl>
              <c:idx val="0"/>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5B-4C46-B926-EFF48CD568EF}"/>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5B-4C46-B926-EFF48CD568EF}"/>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85B-4C46-B926-EFF48CD568EF}"/>
                </c:ext>
              </c:extLst>
            </c:dLbl>
            <c:dLbl>
              <c:idx val="5"/>
              <c:tx>
                <c:rich>
                  <a:bodyPr/>
                  <a:lstStyle/>
                  <a:p>
                    <a:fld id="{24AAA298-8E55-4184-8B44-4E1867D07B9E}" type="CATEGORYNAME">
                      <a:rPr lang="en-US"/>
                      <a:pPr/>
                      <a:t>[CATEGORY NAME]</a:t>
                    </a:fld>
                    <a:r>
                      <a:rPr lang="en-US" baseline="0"/>
                      <a:t>
</a:t>
                    </a:r>
                    <a:fld id="{2272C130-7263-4594-AE33-1095AB1B88C8}" type="PERCENTAGE">
                      <a:rPr lang="en-US" baseline="0"/>
                      <a:pPr/>
                      <a:t>[PERCENTAGE]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85B-4C46-B926-EFF48CD568EF}"/>
                </c:ext>
              </c:extLst>
            </c:dLbl>
            <c:dLbl>
              <c:idx val="6"/>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85B-4C46-B926-EFF48CD568EF}"/>
                </c:ext>
              </c:extLst>
            </c:dLbl>
            <c:dLbl>
              <c:idx val="13"/>
              <c:layout>
                <c:manualLayout>
                  <c:x val="-2.8154838367919939E-2"/>
                  <c:y val="9.2209137666406993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85B-4C46-B926-EFF48CD568EF}"/>
                </c:ext>
              </c:extLst>
            </c:dLbl>
            <c:dLbl>
              <c:idx val="14"/>
              <c:layout>
                <c:manualLayout>
                  <c:x val="-2.0942408376963359E-2"/>
                  <c:y val="-2.9163966299416727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85B-4C46-B926-EFF48CD568EF}"/>
                </c:ext>
              </c:extLst>
            </c:dLbl>
            <c:spPr>
              <a:solidFill>
                <a:srgbClr val="C5EAF5"/>
              </a:solidFill>
              <a:ln w="15875">
                <a:solidFill>
                  <a:srgbClr val="00B0F0"/>
                </a:solidFill>
              </a:ln>
              <a:effectLst>
                <a:outerShdw blurRad="76200" dist="35921" dir="2700000">
                  <a:srgbClr val="5F373C">
                    <a:alpha val="75000"/>
                  </a:srgbClr>
                </a:outerShdw>
              </a:effectLst>
              <a:scene3d>
                <a:camera prst="orthographicFront"/>
                <a:lightRig rig="threePt" dir="t"/>
              </a:scene3d>
              <a:sp3d prstMaterial="legacyMatte">
                <a:bevelT w="63500" h="38100" prst="softRound"/>
              </a:sp3d>
            </c:spPr>
            <c:txPr>
              <a:bodyPr rot="0" spcFirstLastPara="1" vertOverflow="ellipsis" vert="horz" wrap="square" anchor="ctr" anchorCtr="1"/>
              <a:lstStyle/>
              <a:p>
                <a:pPr>
                  <a:defRPr sz="800" b="1" i="0" u="none" strike="noStrike" kern="1200" baseline="0">
                    <a:solidFill>
                      <a:schemeClr val="tx1"/>
                    </a:solidFill>
                    <a:latin typeface="Thorndale AMT" panose="02020603050405020304" pitchFamily="18" charset="0"/>
                    <a:ea typeface="+mn-ea"/>
                    <a:cs typeface="Thorndale AMT"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13"/>
              <c:pt idx="0">
                <c:v>Source</c:v>
              </c:pt>
              <c:pt idx="1">
                <c:v>Days to 50% flowering</c:v>
              </c:pt>
              <c:pt idx="2">
                <c:v>Days to 50% maturity</c:v>
              </c:pt>
              <c:pt idx="3">
                <c:v>Plant height (cm)</c:v>
              </c:pt>
              <c:pt idx="4">
                <c:v>Number of branches per plant</c:v>
              </c:pt>
              <c:pt idx="5">
                <c:v>Number of clusters per plant</c:v>
              </c:pt>
              <c:pt idx="6">
                <c:v>Number of pods per plant</c:v>
              </c:pt>
              <c:pt idx="7">
                <c:v>Pod length (cm)</c:v>
              </c:pt>
              <c:pt idx="8">
                <c:v>Number of seeds per pod</c:v>
              </c:pt>
              <c:pt idx="9">
                <c:v>100 seed weight (g)</c:v>
              </c:pt>
              <c:pt idx="10">
                <c:v>Biological yield per plant</c:v>
              </c:pt>
              <c:pt idx="11">
                <c:v>Seed yield per plant (g)</c:v>
              </c:pt>
              <c:pt idx="12">
                <c:v>Harvest Index (%)</c:v>
              </c:pt>
            </c:strLit>
          </c:cat>
          <c:val>
            <c:numLit>
              <c:formatCode>0.00</c:formatCode>
              <c:ptCount val="37"/>
              <c:pt idx="0" formatCode="General">
                <c:v>0</c:v>
              </c:pt>
              <c:pt idx="1">
                <c:v>2.58</c:v>
              </c:pt>
              <c:pt idx="2">
                <c:v>5.38</c:v>
              </c:pt>
              <c:pt idx="3">
                <c:v>9.23</c:v>
              </c:pt>
              <c:pt idx="4">
                <c:v>11.67</c:v>
              </c:pt>
              <c:pt idx="5">
                <c:v>7.4300000000000015</c:v>
              </c:pt>
              <c:pt idx="6">
                <c:v>9.8800000000000008</c:v>
              </c:pt>
              <c:pt idx="7">
                <c:v>5.14</c:v>
              </c:pt>
              <c:pt idx="8">
                <c:v>6.21</c:v>
              </c:pt>
              <c:pt idx="9">
                <c:v>6.07</c:v>
              </c:pt>
              <c:pt idx="10">
                <c:v>13.47</c:v>
              </c:pt>
              <c:pt idx="11">
                <c:v>14.43</c:v>
              </c:pt>
              <c:pt idx="12">
                <c:v>8.51</c:v>
              </c:pt>
            </c:numLit>
          </c:val>
          <c:extLst>
            <c:ext xmlns:c16="http://schemas.microsoft.com/office/drawing/2014/chart" uri="{C3380CC4-5D6E-409C-BE32-E72D297353CC}">
              <c16:uniqueId val="{0000004C-885B-4C46-B926-EFF48CD568EF}"/>
            </c:ext>
          </c:extLst>
        </c:ser>
        <c:dLbls>
          <c:showLegendKey val="0"/>
          <c:showVal val="0"/>
          <c:showCatName val="0"/>
          <c:showSerName val="0"/>
          <c:showPercent val="0"/>
          <c:showBubbleSize val="0"/>
          <c:showLeaderLines val="1"/>
        </c:dLbls>
        <c:gapWidth val="56"/>
        <c:splitType val="percent"/>
        <c:splitPos val="3"/>
        <c:secondPieSize val="71"/>
        <c:serLines>
          <c:spPr>
            <a:ln w="9525" cap="flat" cmpd="sng" algn="ctr">
              <a:solidFill>
                <a:schemeClr val="tx1">
                  <a:shade val="95000"/>
                  <a:satMod val="105000"/>
                </a:schemeClr>
              </a:solidFill>
              <a:prstDash val="solid"/>
              <a:round/>
            </a:ln>
            <a:effectLst/>
          </c:spPr>
        </c:serLines>
      </c:ofPieChart>
      <c:spPr>
        <a:noFill/>
        <a:ln>
          <a:noFill/>
        </a:ln>
        <a:effectLst/>
      </c:spPr>
    </c:plotArea>
    <c:plotVisOnly val="1"/>
    <c:dispBlanksAs val="zero"/>
    <c:showDLblsOverMax val="0"/>
  </c:chart>
  <c:spPr>
    <a:gradFill flip="none" rotWithShape="1">
      <a:gsLst>
        <a:gs pos="0">
          <a:srgbClr val="FFEFD1"/>
        </a:gs>
        <a:gs pos="64999">
          <a:srgbClr val="F0EBD5"/>
        </a:gs>
        <a:gs pos="100000">
          <a:srgbClr val="D1C39F"/>
        </a:gs>
      </a:gsLst>
      <a:path path="shape">
        <a:fillToRect l="50000" t="50000" r="50000" b="50000"/>
      </a:path>
      <a:tileRect/>
    </a:gradFill>
    <a:ln w="9525" cap="flat" cmpd="sng" algn="ctr">
      <a:solidFill>
        <a:schemeClr val="tx1">
          <a:tint val="75000"/>
          <a:shade val="95000"/>
          <a:satMod val="105000"/>
        </a:schemeClr>
      </a:solidFill>
      <a:prstDash val="solid"/>
      <a:round/>
    </a:ln>
    <a:effectLst>
      <a:outerShdw blurRad="50800" dist="50800" dir="8460000" sx="95000" sy="95000" algn="ctr" rotWithShape="0">
        <a:srgbClr val="000000">
          <a:alpha val="43137"/>
        </a:srgbClr>
      </a:outerShdw>
    </a:effectLst>
    <a:scene3d>
      <a:camera prst="orthographicFront"/>
      <a:lightRig rig="freezing" dir="t"/>
    </a:scene3d>
    <a:sp3d prstMaterial="dkEdge">
      <a:bevelT w="152400" h="50800" prst="softRound"/>
      <a:bevelB w="152400" h="50800" prst="softRound"/>
    </a:sp3d>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20</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divyarana13101999@gmail.com</dc:creator>
  <cp:lastModifiedBy>Editor GP 005</cp:lastModifiedBy>
  <cp:revision>12</cp:revision>
  <dcterms:created xsi:type="dcterms:W3CDTF">2025-07-31T16:11:00Z</dcterms:created>
  <dcterms:modified xsi:type="dcterms:W3CDTF">2025-08-12T08:56:00Z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b48d4749-52f8-4914-aa8e-de940ed430eb</vt:lpwstr>
  </property>
</Properties>
</file>