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5F" w:rsidRPr="00602F68" w:rsidRDefault="00B6195F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296"/>
      </w:tblGrid>
      <w:tr w:rsidR="00B6195F" w:rsidRPr="00602F68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B6195F" w:rsidRPr="00602F68" w:rsidRDefault="004D60DB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Journal</w:t>
            </w:r>
            <w:r w:rsidRPr="00602F6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296" w:type="dxa"/>
            <w:tcBorders>
              <w:left w:val="single" w:sz="4" w:space="0" w:color="000000"/>
            </w:tcBorders>
          </w:tcPr>
          <w:p w:rsidR="00B6195F" w:rsidRPr="00602F68" w:rsidRDefault="00602F68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4D60DB" w:rsidRPr="00602F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D60DB" w:rsidRPr="00602F6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D60DB" w:rsidRPr="00602F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D60DB" w:rsidRPr="00602F6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D60DB" w:rsidRPr="00602F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4D60DB" w:rsidRPr="00602F6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D60DB" w:rsidRPr="00602F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4D60DB" w:rsidRPr="00602F6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D60DB" w:rsidRPr="00602F6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Health</w:t>
              </w:r>
              <w:r w:rsidR="004D60DB" w:rsidRPr="00602F6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D60DB" w:rsidRPr="00602F6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B6195F" w:rsidRPr="00602F68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:rsidR="00B6195F" w:rsidRPr="00602F68" w:rsidRDefault="004D60DB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602F6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296" w:type="dxa"/>
            <w:tcBorders>
              <w:left w:val="single" w:sz="4" w:space="0" w:color="000000"/>
            </w:tcBorders>
          </w:tcPr>
          <w:p w:rsidR="00B6195F" w:rsidRPr="00602F68" w:rsidRDefault="004D60DB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Ms_JOMAHR_13490</w:t>
            </w:r>
          </w:p>
        </w:tc>
      </w:tr>
      <w:tr w:rsidR="00B6195F" w:rsidRPr="00602F68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:rsidR="00B6195F" w:rsidRPr="00602F68" w:rsidRDefault="004D60DB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Title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of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296" w:type="dxa"/>
            <w:tcBorders>
              <w:left w:val="single" w:sz="4" w:space="0" w:color="000000"/>
            </w:tcBorders>
          </w:tcPr>
          <w:p w:rsidR="00B6195F" w:rsidRPr="00602F68" w:rsidRDefault="004D60DB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Bridging</w:t>
            </w:r>
            <w:r w:rsidRPr="00602F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Gap:</w:t>
            </w:r>
            <w:r w:rsidRPr="00602F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Community-Based</w:t>
            </w:r>
            <w:r w:rsidRPr="00602F6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Healthcare</w:t>
            </w:r>
            <w:r w:rsidRPr="00602F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02F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02F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Catalyst</w:t>
            </w:r>
            <w:r w:rsidRPr="00602F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02F6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Advancing</w:t>
            </w:r>
            <w:r w:rsidRPr="00602F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602F6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Equity</w:t>
            </w:r>
            <w:r w:rsidRPr="00602F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Universal</w:t>
            </w:r>
            <w:r w:rsidRPr="00602F6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 xml:space="preserve">Health </w:t>
            </w:r>
            <w:r w:rsidRPr="00602F68">
              <w:rPr>
                <w:rFonts w:ascii="Arial" w:hAnsi="Arial" w:cs="Arial"/>
                <w:b/>
                <w:spacing w:val="-2"/>
                <w:sz w:val="20"/>
                <w:szCs w:val="20"/>
              </w:rPr>
              <w:t>Coverage</w:t>
            </w:r>
          </w:p>
        </w:tc>
      </w:tr>
      <w:tr w:rsidR="00B6195F" w:rsidRPr="00602F68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:rsidR="00B6195F" w:rsidRPr="00602F68" w:rsidRDefault="004D60DB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Type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of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296" w:type="dxa"/>
            <w:tcBorders>
              <w:left w:val="single" w:sz="4" w:space="0" w:color="000000"/>
            </w:tcBorders>
          </w:tcPr>
          <w:p w:rsidR="00B6195F" w:rsidRPr="00602F68" w:rsidRDefault="004D60DB">
            <w:pPr>
              <w:pStyle w:val="TableParagraph"/>
              <w:spacing w:before="9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602F6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6195F" w:rsidRPr="00602F68" w:rsidRDefault="00B6195F">
      <w:pPr>
        <w:rPr>
          <w:rFonts w:ascii="Arial" w:hAnsi="Arial" w:cs="Arial"/>
          <w:sz w:val="20"/>
          <w:szCs w:val="20"/>
        </w:rPr>
      </w:pPr>
    </w:p>
    <w:p w:rsidR="00B6195F" w:rsidRPr="00602F68" w:rsidRDefault="00B6195F">
      <w:pPr>
        <w:spacing w:before="22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6195F" w:rsidRPr="00602F68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B6195F" w:rsidRPr="00602F68" w:rsidRDefault="004D60D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02F6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6195F" w:rsidRPr="00602F68">
        <w:trPr>
          <w:trHeight w:val="688"/>
        </w:trPr>
        <w:tc>
          <w:tcPr>
            <w:tcW w:w="333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B6195F" w:rsidRPr="00602F68" w:rsidRDefault="004D60D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02F6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6195F" w:rsidRPr="00602F68" w:rsidRDefault="004D60D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02F6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02F6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02F6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02F6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02F6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02F6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02F6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B6195F" w:rsidRPr="00602F68" w:rsidRDefault="004D60DB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602F68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602F6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should</w:t>
            </w:r>
            <w:r w:rsidRPr="00602F6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write</w:t>
            </w:r>
            <w:r w:rsidRPr="00602F6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his/her</w:t>
            </w:r>
            <w:r w:rsidRPr="00602F6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feedback</w:t>
            </w:r>
            <w:r w:rsidRPr="00602F6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B6195F" w:rsidRPr="00602F68">
        <w:trPr>
          <w:trHeight w:val="2532"/>
        </w:trPr>
        <w:tc>
          <w:tcPr>
            <w:tcW w:w="3334" w:type="dxa"/>
          </w:tcPr>
          <w:p w:rsidR="00B6195F" w:rsidRPr="00602F68" w:rsidRDefault="004D60D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602F6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2F6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602F6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02F6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195F" w:rsidRPr="00602F68" w:rsidRDefault="004D60DB">
            <w:pPr>
              <w:pStyle w:val="TableParagraph"/>
              <w:ind w:right="126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This manuscript is timely and significant as it addresses one of the most critical aspects of global public health, equity in healthcare delivery. By focusing on community-based healthcare as a driver for achieving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Universal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Health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Coverage</w:t>
            </w:r>
            <w:r w:rsidRPr="00602F6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(UHC),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paper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contributes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to ongoing policy debates and strategic frameworks. The evidence presented aligns with Sustainable Development Goal 3 (Good Health and Well-being) and offers valuable insights for low- and middle- income countries (LMICs). It serves as a useful resource for researchers, policymakers, and practitioners in global health.</w:t>
            </w:r>
          </w:p>
        </w:tc>
        <w:tc>
          <w:tcPr>
            <w:tcW w:w="401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95F" w:rsidRPr="00602F68">
        <w:trPr>
          <w:trHeight w:val="2068"/>
        </w:trPr>
        <w:tc>
          <w:tcPr>
            <w:tcW w:w="3334" w:type="dxa"/>
          </w:tcPr>
          <w:p w:rsidR="00B6195F" w:rsidRPr="00602F68" w:rsidRDefault="004D60D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2F6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02F6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02F6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602F6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6195F" w:rsidRPr="00602F68" w:rsidRDefault="004D60D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02F6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02F6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02F6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02F6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B6195F" w:rsidRPr="00602F68" w:rsidRDefault="004D60DB">
            <w:pPr>
              <w:pStyle w:val="TableParagraph"/>
              <w:ind w:left="468" w:right="157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Yes,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title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is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clear,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informative,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reflects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main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theme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of the manuscript. It effectively communicates the focus on community-based healthcare and its relevance to health equity and UHC.</w:t>
            </w:r>
          </w:p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195F" w:rsidRPr="00602F68" w:rsidRDefault="004D60DB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Alternate or possible Title: “Community-Based Healthcare Systems: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Strategic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Lever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for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Achieving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Health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Equity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 Universal Coverage”</w:t>
            </w:r>
          </w:p>
        </w:tc>
        <w:tc>
          <w:tcPr>
            <w:tcW w:w="401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95F" w:rsidRPr="00602F68" w:rsidRDefault="00B6195F">
      <w:pPr>
        <w:pStyle w:val="TableParagraph"/>
        <w:rPr>
          <w:rFonts w:ascii="Arial" w:hAnsi="Arial" w:cs="Arial"/>
          <w:sz w:val="20"/>
          <w:szCs w:val="20"/>
        </w:rPr>
        <w:sectPr w:rsidR="00B6195F" w:rsidRPr="00602F68">
          <w:pgSz w:w="15840" w:h="12240" w:orient="landscape"/>
          <w:pgMar w:top="1380" w:right="0" w:bottom="280" w:left="1080" w:header="720" w:footer="720" w:gutter="0"/>
          <w:cols w:space="720"/>
        </w:sectPr>
      </w:pPr>
    </w:p>
    <w:p w:rsidR="00B6195F" w:rsidRPr="00602F68" w:rsidRDefault="00B6195F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6195F" w:rsidRPr="00602F68">
        <w:trPr>
          <w:trHeight w:val="7592"/>
        </w:trPr>
        <w:tc>
          <w:tcPr>
            <w:tcW w:w="3334" w:type="dxa"/>
          </w:tcPr>
          <w:p w:rsidR="00B6195F" w:rsidRPr="00602F68" w:rsidRDefault="004D60DB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602F6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B6195F" w:rsidRPr="00602F68" w:rsidRDefault="004D60DB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02F6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602F6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195F" w:rsidRPr="00602F68" w:rsidRDefault="004D60DB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The abstract covers the key components of the manuscript: background,</w:t>
            </w:r>
            <w:r w:rsidRPr="00602F6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rationale,</w:t>
            </w:r>
            <w:r w:rsidRPr="00602F6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602F6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findings,</w:t>
            </w:r>
            <w:r w:rsidRPr="00602F6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conclusion. However, it could be improved by briefly highlighting the geographic scope of evidence and by summarizing the main conclusions in more measurable terms.</w:t>
            </w:r>
          </w:p>
          <w:p w:rsidR="00B6195F" w:rsidRPr="00602F68" w:rsidRDefault="004D60DB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Suggestions:</w:t>
            </w:r>
          </w:p>
          <w:p w:rsidR="00B6195F" w:rsidRPr="00602F68" w:rsidRDefault="004D60DB">
            <w:pPr>
              <w:pStyle w:val="TableParagraph"/>
              <w:spacing w:before="1"/>
              <w:ind w:left="468" w:right="126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The abstract - He needs to add more information. He should provide concise summary of the research or other scholarly document. He should give readers a quick overview of the key points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of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study,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including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adding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more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content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in its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 xml:space="preserve">purpose, methodology, results, and conclusions. </w:t>
            </w:r>
            <w:proofErr w:type="gramStart"/>
            <w:r w:rsidRPr="00602F68">
              <w:rPr>
                <w:rFonts w:ascii="Arial" w:hAnsi="Arial" w:cs="Arial"/>
                <w:sz w:val="20"/>
                <w:szCs w:val="20"/>
              </w:rPr>
              <w:t>Typically</w:t>
            </w:r>
            <w:proofErr w:type="gramEnd"/>
            <w:r w:rsidRPr="00602F68">
              <w:rPr>
                <w:rFonts w:ascii="Arial" w:hAnsi="Arial" w:cs="Arial"/>
                <w:sz w:val="20"/>
                <w:szCs w:val="20"/>
              </w:rPr>
              <w:t xml:space="preserve"> 150 to 300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words</w:t>
            </w:r>
          </w:p>
          <w:p w:rsidR="00B6195F" w:rsidRPr="00602F68" w:rsidRDefault="004D60DB">
            <w:pPr>
              <w:pStyle w:val="TableParagraph"/>
              <w:spacing w:before="1"/>
              <w:ind w:left="468" w:right="126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Without the full abstract text, a detailed assessment is not possible.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writer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should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consider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revising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manuscript</w:t>
            </w:r>
            <w:r w:rsidRPr="00602F6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for completeness and a comprehensive abstract.</w:t>
            </w:r>
          </w:p>
          <w:p w:rsidR="00B6195F" w:rsidRPr="00602F68" w:rsidRDefault="004D60DB">
            <w:pPr>
              <w:pStyle w:val="TableParagraph"/>
              <w:spacing w:before="229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The following sections of the manuscript require further development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inclusion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of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relevant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scholarly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sources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to enhance clarity, depth, and academic rigor:</w:t>
            </w:r>
          </w:p>
          <w:p w:rsidR="00B6195F" w:rsidRPr="00602F68" w:rsidRDefault="004D60DB">
            <w:pPr>
              <w:pStyle w:val="TableParagraph"/>
              <w:spacing w:before="1"/>
              <w:ind w:left="468" w:right="126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Purpose of the Study</w:t>
            </w:r>
            <w:r w:rsidRPr="00602F68">
              <w:rPr>
                <w:rFonts w:ascii="Arial" w:hAnsi="Arial" w:cs="Arial"/>
                <w:sz w:val="20"/>
                <w:szCs w:val="20"/>
              </w:rPr>
              <w:t>: The rationale and objectives should be clearly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articulated,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supported</w:t>
            </w:r>
            <w:r w:rsidRPr="00602F6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by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recent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literature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that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highlights the significance and relevance of the research topic.</w:t>
            </w:r>
          </w:p>
          <w:p w:rsidR="00B6195F" w:rsidRPr="00602F68" w:rsidRDefault="004D60DB">
            <w:pPr>
              <w:pStyle w:val="TableParagraph"/>
              <w:ind w:left="468" w:firstLine="50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602F68">
              <w:rPr>
                <w:rFonts w:ascii="Arial" w:hAnsi="Arial" w:cs="Arial"/>
                <w:sz w:val="20"/>
                <w:szCs w:val="20"/>
              </w:rPr>
              <w:t>: Details regarding the study design, sample size determination,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sampling techniques,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data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collection instruments, and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analytical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tools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should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be</w:t>
            </w:r>
            <w:r w:rsidRPr="00602F6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thoroughly</w:t>
            </w:r>
            <w:r w:rsidRPr="00602F6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described.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Justification for the chosen methods should be grounded in established methodological frameworks.</w:t>
            </w:r>
          </w:p>
          <w:p w:rsidR="00B6195F" w:rsidRPr="00602F68" w:rsidRDefault="004D60DB">
            <w:pPr>
              <w:pStyle w:val="TableParagraph"/>
              <w:ind w:left="468" w:firstLine="50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602F68">
              <w:rPr>
                <w:rFonts w:ascii="Arial" w:hAnsi="Arial" w:cs="Arial"/>
                <w:sz w:val="20"/>
                <w:szCs w:val="20"/>
              </w:rPr>
              <w:t>: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results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section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should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expanded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to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include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both statistical and contextual interpretations of the findings. Where applicable,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comparisons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with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existing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studies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should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made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to demonstrate the study’s contribution to current knowledge.</w:t>
            </w:r>
          </w:p>
        </w:tc>
        <w:tc>
          <w:tcPr>
            <w:tcW w:w="401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95F" w:rsidRPr="00602F68">
        <w:trPr>
          <w:trHeight w:val="1149"/>
        </w:trPr>
        <w:tc>
          <w:tcPr>
            <w:tcW w:w="3334" w:type="dxa"/>
          </w:tcPr>
          <w:p w:rsidR="00B6195F" w:rsidRPr="00602F68" w:rsidRDefault="004D60D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B6195F" w:rsidRPr="00602F68" w:rsidRDefault="004D60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Yes,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believe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that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standard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scientific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methods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were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followed,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 xml:space="preserve">and based on the study topic, the manuscript tends to be scientifically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  <w:p w:rsidR="00B6195F" w:rsidRPr="00602F68" w:rsidRDefault="004D60DB">
            <w:pPr>
              <w:pStyle w:val="TableParagraph"/>
              <w:spacing w:line="230" w:lineRule="exact"/>
              <w:ind w:right="126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methodology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is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clearly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described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justified but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adjustment.</w:t>
            </w:r>
          </w:p>
        </w:tc>
        <w:tc>
          <w:tcPr>
            <w:tcW w:w="401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95F" w:rsidRPr="00602F68" w:rsidRDefault="00B6195F">
      <w:pPr>
        <w:pStyle w:val="TableParagraph"/>
        <w:rPr>
          <w:rFonts w:ascii="Arial" w:hAnsi="Arial" w:cs="Arial"/>
          <w:sz w:val="20"/>
          <w:szCs w:val="20"/>
        </w:rPr>
        <w:sectPr w:rsidR="00B6195F" w:rsidRPr="00602F68">
          <w:pgSz w:w="15840" w:h="12240" w:orient="landscape"/>
          <w:pgMar w:top="1380" w:right="0" w:bottom="280" w:left="1080" w:header="720" w:footer="720" w:gutter="0"/>
          <w:cols w:space="720"/>
        </w:sectPr>
      </w:pPr>
    </w:p>
    <w:p w:rsidR="00B6195F" w:rsidRPr="00602F68" w:rsidRDefault="00B6195F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6195F" w:rsidRPr="00602F68">
        <w:trPr>
          <w:trHeight w:val="705"/>
        </w:trPr>
        <w:tc>
          <w:tcPr>
            <w:tcW w:w="333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B6195F" w:rsidRPr="00602F68" w:rsidRDefault="004D60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Data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collection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analysis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are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clear.</w:t>
            </w:r>
          </w:p>
          <w:p w:rsidR="00B6195F" w:rsidRPr="00602F68" w:rsidRDefault="004D60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Conclusions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are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drawn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from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results,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without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exaggeration.</w:t>
            </w:r>
          </w:p>
        </w:tc>
        <w:tc>
          <w:tcPr>
            <w:tcW w:w="401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95F" w:rsidRPr="00602F68">
        <w:trPr>
          <w:trHeight w:val="3679"/>
        </w:trPr>
        <w:tc>
          <w:tcPr>
            <w:tcW w:w="3334" w:type="dxa"/>
          </w:tcPr>
          <w:p w:rsidR="00B6195F" w:rsidRPr="00602F68" w:rsidRDefault="004D60DB">
            <w:pPr>
              <w:pStyle w:val="TableParagraph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02F6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:rsidR="00B6195F" w:rsidRPr="00602F68" w:rsidRDefault="004D60DB">
            <w:pPr>
              <w:pStyle w:val="TableParagraph"/>
              <w:ind w:right="126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The references are generally adequate and relevant. However, the manuscript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would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benefit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from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including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more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recent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studies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(past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2– 3 years) related to community health worker (CHW) integration and post-pandemic healthcare models.</w:t>
            </w:r>
          </w:p>
          <w:p w:rsidR="00B6195F" w:rsidRPr="00602F68" w:rsidRDefault="004D60D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Suggested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additions:</w:t>
            </w:r>
          </w:p>
          <w:p w:rsidR="00B6195F" w:rsidRPr="00602F68" w:rsidRDefault="004D60DB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1"/>
              <w:ind w:left="224" w:hanging="117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WHO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(2023)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policy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briefs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on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>UHC.</w:t>
            </w:r>
          </w:p>
          <w:p w:rsidR="00B6195F" w:rsidRPr="00602F68" w:rsidRDefault="004D60DB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266" w:firstLine="0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Recent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peer-reviewed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articles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on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digital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health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tools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in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 xml:space="preserve">community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settings.</w:t>
            </w:r>
          </w:p>
          <w:p w:rsidR="00B6195F" w:rsidRPr="00602F68" w:rsidRDefault="004D60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Additional cite</w:t>
            </w:r>
            <w:r w:rsidRPr="00602F6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Community-Based Healthcare as a Catalyst for Advancing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Health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Equity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Universal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Health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602F68">
              <w:rPr>
                <w:rFonts w:ascii="Arial" w:hAnsi="Arial" w:cs="Arial"/>
                <w:sz w:val="20"/>
                <w:szCs w:val="20"/>
              </w:rPr>
              <w:t>Coverage ,</w:t>
            </w:r>
            <w:proofErr w:type="gramEnd"/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healthcare financing, and access to medicine if available</w:t>
            </w:r>
          </w:p>
          <w:p w:rsidR="00B6195F" w:rsidRPr="00602F68" w:rsidRDefault="004D60DB">
            <w:pPr>
              <w:pStyle w:val="TableParagraph"/>
              <w:ind w:right="126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proofErr w:type="gramStart"/>
            <w:r w:rsidRPr="00602F68">
              <w:rPr>
                <w:rFonts w:ascii="Arial" w:hAnsi="Arial" w:cs="Arial"/>
                <w:sz w:val="20"/>
                <w:szCs w:val="20"/>
              </w:rPr>
              <w:t>community based</w:t>
            </w:r>
            <w:proofErr w:type="gramEnd"/>
            <w:r w:rsidRPr="00602F68">
              <w:rPr>
                <w:rFonts w:ascii="Arial" w:hAnsi="Arial" w:cs="Arial"/>
                <w:sz w:val="20"/>
                <w:szCs w:val="20"/>
              </w:rPr>
              <w:t xml:space="preserve"> health reports on </w:t>
            </w:r>
            <w:proofErr w:type="spellStart"/>
            <w:r w:rsidRPr="00602F68">
              <w:rPr>
                <w:rFonts w:ascii="Arial" w:hAnsi="Arial" w:cs="Arial"/>
                <w:sz w:val="20"/>
                <w:szCs w:val="20"/>
              </w:rPr>
              <w:t>esif</w:t>
            </w:r>
            <w:proofErr w:type="spellEnd"/>
            <w:r w:rsidRPr="00602F68">
              <w:rPr>
                <w:rFonts w:ascii="Arial" w:hAnsi="Arial" w:cs="Arial"/>
                <w:sz w:val="20"/>
                <w:szCs w:val="20"/>
              </w:rPr>
              <w:t xml:space="preserve"> available Additional country-specific policy documents or peer-reviewed studies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on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Community-Based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Healthcare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Catalyst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for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Advancing Health Equity and Universal Health Coverage</w:t>
            </w:r>
          </w:p>
        </w:tc>
        <w:tc>
          <w:tcPr>
            <w:tcW w:w="401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95F" w:rsidRPr="00602F68" w:rsidRDefault="00B6195F">
      <w:pPr>
        <w:pStyle w:val="TableParagraph"/>
        <w:rPr>
          <w:rFonts w:ascii="Arial" w:hAnsi="Arial" w:cs="Arial"/>
          <w:sz w:val="20"/>
          <w:szCs w:val="20"/>
        </w:rPr>
        <w:sectPr w:rsidR="00B6195F" w:rsidRPr="00602F68">
          <w:pgSz w:w="15840" w:h="12240" w:orient="landscape"/>
          <w:pgMar w:top="1380" w:right="0" w:bottom="280" w:left="1080" w:header="720" w:footer="720" w:gutter="0"/>
          <w:cols w:space="720"/>
        </w:sectPr>
      </w:pPr>
    </w:p>
    <w:p w:rsidR="00B6195F" w:rsidRPr="00602F68" w:rsidRDefault="00B6195F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6195F" w:rsidRPr="00602F68">
        <w:trPr>
          <w:trHeight w:val="2071"/>
        </w:trPr>
        <w:tc>
          <w:tcPr>
            <w:tcW w:w="3334" w:type="dxa"/>
          </w:tcPr>
          <w:p w:rsidR="00B6195F" w:rsidRPr="00602F68" w:rsidRDefault="004D60DB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02F6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B6195F" w:rsidRPr="00602F68" w:rsidRDefault="004D60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English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in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title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form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appears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but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could benefit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from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minor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academic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enhancement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for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clarity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fluency.</w:t>
            </w:r>
          </w:p>
          <w:p w:rsidR="00B6195F" w:rsidRPr="00602F68" w:rsidRDefault="00B6195F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195F" w:rsidRPr="00602F68" w:rsidRDefault="004D60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Yes, the manuscript is written in clear and scholarly English. Some minor grammatical improvements or restructuring of long sentences may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be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beneficial,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but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overall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language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quality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supports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publication.</w:t>
            </w:r>
          </w:p>
        </w:tc>
        <w:tc>
          <w:tcPr>
            <w:tcW w:w="401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95F" w:rsidRPr="00602F68">
        <w:trPr>
          <w:trHeight w:val="3220"/>
        </w:trPr>
        <w:tc>
          <w:tcPr>
            <w:tcW w:w="3334" w:type="dxa"/>
          </w:tcPr>
          <w:p w:rsidR="00B6195F" w:rsidRPr="00602F68" w:rsidRDefault="004D60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02F6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B6195F" w:rsidRPr="00602F68" w:rsidRDefault="004D60DB">
            <w:pPr>
              <w:pStyle w:val="TableParagraph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The author has made a commendable effort in presenting the</w:t>
            </w:r>
            <w:r w:rsidRPr="00602F6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research. The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paper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 clear understanding of the subject matter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contributes</w:t>
            </w:r>
            <w:r w:rsidRPr="00602F6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meaningfully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to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field.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However,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addressing the minor errors identified during the review, will significantly enhance the overall quality.</w:t>
            </w:r>
          </w:p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6195F" w:rsidRPr="00602F68" w:rsidRDefault="004D60DB">
            <w:pPr>
              <w:pStyle w:val="TableParagraph"/>
              <w:ind w:right="126"/>
              <w:rPr>
                <w:rFonts w:ascii="Arial" w:hAnsi="Arial" w:cs="Arial"/>
                <w:sz w:val="20"/>
                <w:szCs w:val="20"/>
              </w:rPr>
            </w:pPr>
            <w:r w:rsidRPr="00602F68">
              <w:rPr>
                <w:rFonts w:ascii="Arial" w:hAnsi="Arial" w:cs="Arial"/>
                <w:sz w:val="20"/>
                <w:szCs w:val="20"/>
              </w:rPr>
              <w:t>Also,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study</w:t>
            </w:r>
            <w:r w:rsidRPr="00602F6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is</w:t>
            </w:r>
            <w:r w:rsidRPr="00602F6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well-researched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and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timely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review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that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fills</w:t>
            </w:r>
            <w:r w:rsidRPr="00602F6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</w:t>
            </w:r>
            <w:r w:rsidRPr="00602F6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gap in the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existing literature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on equitable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healthcare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models.</w:t>
            </w:r>
            <w:r w:rsidRPr="00602F6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The</w:t>
            </w:r>
            <w:r w:rsidRPr="00602F6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2F68">
              <w:rPr>
                <w:rFonts w:ascii="Arial" w:hAnsi="Arial" w:cs="Arial"/>
                <w:sz w:val="20"/>
                <w:szCs w:val="20"/>
              </w:rPr>
              <w:t>authors may consider adding a case study or real-world policy example to strengthen practical relevance. Once these revisions are made, the manuscript will be well-positioned for publication.</w:t>
            </w:r>
          </w:p>
        </w:tc>
        <w:tc>
          <w:tcPr>
            <w:tcW w:w="4014" w:type="dxa"/>
          </w:tcPr>
          <w:p w:rsidR="00B6195F" w:rsidRPr="00602F68" w:rsidRDefault="00B6195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95F" w:rsidRPr="00602F68" w:rsidRDefault="00B6195F">
      <w:pPr>
        <w:rPr>
          <w:rFonts w:ascii="Arial" w:hAnsi="Arial" w:cs="Arial"/>
          <w:sz w:val="20"/>
          <w:szCs w:val="20"/>
        </w:rPr>
      </w:pPr>
    </w:p>
    <w:tbl>
      <w:tblPr>
        <w:tblW w:w="487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5075"/>
        <w:gridCol w:w="5066"/>
      </w:tblGrid>
      <w:tr w:rsidR="00F82633" w:rsidRPr="00602F68" w:rsidTr="00602F6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602F6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02F6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82633" w:rsidRPr="00602F68" w:rsidTr="00602F68"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633" w:rsidRPr="00602F68" w:rsidRDefault="00F82633" w:rsidP="00F8263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2F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33" w:rsidRPr="00602F68" w:rsidRDefault="00F82633" w:rsidP="00F82633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2F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2F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82633" w:rsidRPr="00602F68" w:rsidRDefault="00F82633" w:rsidP="00F8263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2633" w:rsidRPr="00602F68" w:rsidTr="00602F68">
        <w:trPr>
          <w:trHeight w:val="89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02F6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02F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02F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02F6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82633" w:rsidRPr="00602F68" w:rsidRDefault="00F82633" w:rsidP="00F826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02F68" w:rsidRPr="00602F68" w:rsidRDefault="00602F68" w:rsidP="00602F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602F68" w:rsidRPr="00602F68" w:rsidRDefault="00602F68" w:rsidP="00602F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602F68" w:rsidRPr="00602F68" w:rsidRDefault="00602F68" w:rsidP="00602F68">
      <w:pPr>
        <w:pStyle w:val="Affiliation"/>
        <w:spacing w:after="0" w:line="240" w:lineRule="auto"/>
        <w:ind w:left="270"/>
        <w:jc w:val="left"/>
        <w:rPr>
          <w:rFonts w:ascii="Arial" w:hAnsi="Arial" w:cs="Arial"/>
          <w:b/>
          <w:u w:val="single"/>
        </w:rPr>
      </w:pPr>
      <w:r w:rsidRPr="00602F68">
        <w:rPr>
          <w:rFonts w:ascii="Arial" w:hAnsi="Arial" w:cs="Arial"/>
          <w:b/>
          <w:u w:val="single"/>
        </w:rPr>
        <w:t>Reviewer details:</w:t>
      </w:r>
    </w:p>
    <w:p w:rsidR="00F82633" w:rsidRPr="00602F68" w:rsidRDefault="00F82633" w:rsidP="00602F68">
      <w:pPr>
        <w:widowControl/>
        <w:autoSpaceDE/>
        <w:autoSpaceDN/>
        <w:ind w:left="270"/>
        <w:rPr>
          <w:rFonts w:ascii="Arial" w:hAnsi="Arial" w:cs="Arial"/>
          <w:sz w:val="20"/>
          <w:szCs w:val="20"/>
        </w:rPr>
      </w:pPr>
    </w:p>
    <w:p w:rsidR="00F82633" w:rsidRPr="00602F68" w:rsidRDefault="00602F68" w:rsidP="00602F68">
      <w:pPr>
        <w:widowControl/>
        <w:autoSpaceDE/>
        <w:autoSpaceDN/>
        <w:ind w:left="270"/>
        <w:rPr>
          <w:rFonts w:ascii="Arial" w:hAnsi="Arial" w:cs="Arial"/>
          <w:b/>
          <w:sz w:val="20"/>
          <w:szCs w:val="20"/>
        </w:rPr>
      </w:pPr>
      <w:bookmarkStart w:id="3" w:name="_Hlk205905110"/>
      <w:r w:rsidRPr="00602F68">
        <w:rPr>
          <w:rFonts w:ascii="Arial" w:hAnsi="Arial" w:cs="Arial"/>
          <w:b/>
          <w:sz w:val="20"/>
          <w:szCs w:val="20"/>
        </w:rPr>
        <w:t xml:space="preserve">Chris </w:t>
      </w:r>
      <w:proofErr w:type="spellStart"/>
      <w:proofErr w:type="gramStart"/>
      <w:r w:rsidRPr="00602F68">
        <w:rPr>
          <w:rFonts w:ascii="Arial" w:hAnsi="Arial" w:cs="Arial"/>
          <w:b/>
          <w:sz w:val="20"/>
          <w:szCs w:val="20"/>
        </w:rPr>
        <w:t>N.Anazia</w:t>
      </w:r>
      <w:proofErr w:type="spellEnd"/>
      <w:proofErr w:type="gramEnd"/>
      <w:r w:rsidRPr="00602F68">
        <w:rPr>
          <w:rFonts w:ascii="Arial" w:hAnsi="Arial" w:cs="Arial"/>
          <w:b/>
          <w:sz w:val="20"/>
          <w:szCs w:val="20"/>
        </w:rPr>
        <w:t xml:space="preserve">, </w:t>
      </w:r>
      <w:r w:rsidRPr="00602F68">
        <w:rPr>
          <w:rFonts w:ascii="Arial" w:hAnsi="Arial" w:cs="Arial"/>
          <w:b/>
          <w:sz w:val="20"/>
          <w:szCs w:val="20"/>
        </w:rPr>
        <w:t>USA</w:t>
      </w:r>
    </w:p>
    <w:bookmarkEnd w:id="3"/>
    <w:p w:rsidR="00F82633" w:rsidRPr="00602F68" w:rsidRDefault="00F82633" w:rsidP="00F82633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F82633" w:rsidRPr="00602F68" w:rsidRDefault="00F82633" w:rsidP="00F8263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sectPr w:rsidR="00F82633" w:rsidRPr="00602F68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C758F"/>
    <w:multiLevelType w:val="hybridMultilevel"/>
    <w:tmpl w:val="643CD284"/>
    <w:lvl w:ilvl="0" w:tplc="A514893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36451A">
      <w:numFmt w:val="bullet"/>
      <w:lvlText w:val="•"/>
      <w:lvlJc w:val="left"/>
      <w:pPr>
        <w:ind w:left="672" w:hanging="118"/>
      </w:pPr>
      <w:rPr>
        <w:rFonts w:hint="default"/>
        <w:lang w:val="en-US" w:eastAsia="en-US" w:bidi="ar-SA"/>
      </w:rPr>
    </w:lvl>
    <w:lvl w:ilvl="2" w:tplc="72F46174">
      <w:numFmt w:val="bullet"/>
      <w:lvlText w:val="•"/>
      <w:lvlJc w:val="left"/>
      <w:pPr>
        <w:ind w:left="1244" w:hanging="118"/>
      </w:pPr>
      <w:rPr>
        <w:rFonts w:hint="default"/>
        <w:lang w:val="en-US" w:eastAsia="en-US" w:bidi="ar-SA"/>
      </w:rPr>
    </w:lvl>
    <w:lvl w:ilvl="3" w:tplc="0CA6AEAC">
      <w:numFmt w:val="bullet"/>
      <w:lvlText w:val="•"/>
      <w:lvlJc w:val="left"/>
      <w:pPr>
        <w:ind w:left="1816" w:hanging="118"/>
      </w:pPr>
      <w:rPr>
        <w:rFonts w:hint="default"/>
        <w:lang w:val="en-US" w:eastAsia="en-US" w:bidi="ar-SA"/>
      </w:rPr>
    </w:lvl>
    <w:lvl w:ilvl="4" w:tplc="88C204B2">
      <w:numFmt w:val="bullet"/>
      <w:lvlText w:val="•"/>
      <w:lvlJc w:val="left"/>
      <w:pPr>
        <w:ind w:left="2388" w:hanging="118"/>
      </w:pPr>
      <w:rPr>
        <w:rFonts w:hint="default"/>
        <w:lang w:val="en-US" w:eastAsia="en-US" w:bidi="ar-SA"/>
      </w:rPr>
    </w:lvl>
    <w:lvl w:ilvl="5" w:tplc="72F0CC06">
      <w:numFmt w:val="bullet"/>
      <w:lvlText w:val="•"/>
      <w:lvlJc w:val="left"/>
      <w:pPr>
        <w:ind w:left="2960" w:hanging="118"/>
      </w:pPr>
      <w:rPr>
        <w:rFonts w:hint="default"/>
        <w:lang w:val="en-US" w:eastAsia="en-US" w:bidi="ar-SA"/>
      </w:rPr>
    </w:lvl>
    <w:lvl w:ilvl="6" w:tplc="B3F8E9C0">
      <w:numFmt w:val="bullet"/>
      <w:lvlText w:val="•"/>
      <w:lvlJc w:val="left"/>
      <w:pPr>
        <w:ind w:left="3532" w:hanging="118"/>
      </w:pPr>
      <w:rPr>
        <w:rFonts w:hint="default"/>
        <w:lang w:val="en-US" w:eastAsia="en-US" w:bidi="ar-SA"/>
      </w:rPr>
    </w:lvl>
    <w:lvl w:ilvl="7" w:tplc="FE4A0838">
      <w:numFmt w:val="bullet"/>
      <w:lvlText w:val="•"/>
      <w:lvlJc w:val="left"/>
      <w:pPr>
        <w:ind w:left="4104" w:hanging="118"/>
      </w:pPr>
      <w:rPr>
        <w:rFonts w:hint="default"/>
        <w:lang w:val="en-US" w:eastAsia="en-US" w:bidi="ar-SA"/>
      </w:rPr>
    </w:lvl>
    <w:lvl w:ilvl="8" w:tplc="9B221238">
      <w:numFmt w:val="bullet"/>
      <w:lvlText w:val="•"/>
      <w:lvlJc w:val="left"/>
      <w:pPr>
        <w:ind w:left="4676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95F"/>
    <w:rsid w:val="004D60DB"/>
    <w:rsid w:val="00585E2A"/>
    <w:rsid w:val="00602F68"/>
    <w:rsid w:val="00B6195F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626D"/>
  <w15:docId w15:val="{59CE1011-47CF-4638-B59A-340E692B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4D60DB"/>
    <w:rPr>
      <w:color w:val="0000FF"/>
      <w:u w:val="single"/>
    </w:rPr>
  </w:style>
  <w:style w:type="paragraph" w:customStyle="1" w:styleId="Affiliation">
    <w:name w:val="Affiliation"/>
    <w:basedOn w:val="Normal"/>
    <w:rsid w:val="00602F6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MA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2025-08-09T12:17:00Z</dcterms:created>
  <dcterms:modified xsi:type="dcterms:W3CDTF">2025-08-12T10:01:00Z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2025-08-09T00:00:00Z</vt:filetime>
  </property>
  <property fmtid="{D5CDD505-2E9C-101B-9397-08002B2CF9AE}" pid="5" name="Producer">
    <vt:lpwstr>3-Heights(TM) PDF Security Shell 4.8.25.2 (http://www.pdf-tools.com)</vt:lpwstr>
  </property>
</Properties>
</file>