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DFA1A" w14:textId="641E7372" w:rsidR="00AE53A0" w:rsidRDefault="00AE53A0" w:rsidP="001D6BD6">
      <w:pPr>
        <w:spacing w:line="360" w:lineRule="auto"/>
        <w:jc w:val="center"/>
        <w:rPr>
          <w:rFonts w:ascii="Arial" w:hAnsi="Arial" w:cs="Arial"/>
          <w:b/>
          <w:bCs/>
          <w:color w:val="000000" w:themeColor="text1"/>
          <w:lang w:val="en-US"/>
        </w:rPr>
      </w:pPr>
      <w:r w:rsidRPr="00AE53A0">
        <w:rPr>
          <w:rFonts w:ascii="Arial" w:hAnsi="Arial" w:cs="Arial"/>
          <w:b/>
          <w:bCs/>
          <w:i/>
          <w:iCs/>
          <w:color w:val="000000" w:themeColor="text1"/>
          <w:u w:val="single"/>
          <w:lang w:val="en-US"/>
        </w:rPr>
        <w:t>Original Research Article</w:t>
      </w:r>
    </w:p>
    <w:p w14:paraId="00D2235F" w14:textId="7C800F0A" w:rsidR="003D3E45" w:rsidRPr="008267E6" w:rsidRDefault="003D3E45" w:rsidP="001D6BD6">
      <w:pPr>
        <w:spacing w:line="360" w:lineRule="auto"/>
        <w:jc w:val="center"/>
        <w:rPr>
          <w:rFonts w:ascii="Arial" w:hAnsi="Arial" w:cs="Arial"/>
          <w:b/>
          <w:bCs/>
          <w:color w:val="000000" w:themeColor="text1"/>
          <w:lang w:val="en-US"/>
        </w:rPr>
      </w:pPr>
      <w:r w:rsidRPr="008267E6">
        <w:rPr>
          <w:rFonts w:ascii="Arial" w:hAnsi="Arial" w:cs="Arial"/>
          <w:b/>
          <w:bCs/>
          <w:color w:val="000000" w:themeColor="text1"/>
          <w:lang w:val="en-US"/>
        </w:rPr>
        <w:t>Isolation and characterization of bacterial endophytes present in the plant parts of mulberry</w:t>
      </w:r>
      <w:r w:rsidR="00905C61" w:rsidRPr="008267E6">
        <w:rPr>
          <w:rFonts w:ascii="Arial" w:hAnsi="Arial" w:cs="Arial"/>
          <w:b/>
          <w:bCs/>
          <w:color w:val="000000" w:themeColor="text1"/>
          <w:lang w:val="en-US"/>
        </w:rPr>
        <w:t xml:space="preserve"> (</w:t>
      </w:r>
      <w:r w:rsidR="00905C61" w:rsidRPr="008267E6">
        <w:rPr>
          <w:rFonts w:ascii="Arial" w:hAnsi="Arial" w:cs="Arial"/>
          <w:b/>
          <w:bCs/>
          <w:i/>
          <w:iCs/>
          <w:color w:val="000000" w:themeColor="text1"/>
          <w:lang w:val="en-US"/>
        </w:rPr>
        <w:t>Morus</w:t>
      </w:r>
      <w:r w:rsidR="004D3DFF" w:rsidRPr="008267E6">
        <w:rPr>
          <w:rFonts w:ascii="Arial" w:hAnsi="Arial" w:cs="Arial"/>
          <w:b/>
          <w:bCs/>
          <w:i/>
          <w:iCs/>
          <w:color w:val="000000" w:themeColor="text1"/>
          <w:lang w:val="en-US"/>
        </w:rPr>
        <w:t xml:space="preserve"> </w:t>
      </w:r>
      <w:r w:rsidR="00905C61" w:rsidRPr="008267E6">
        <w:rPr>
          <w:rFonts w:ascii="Arial" w:hAnsi="Arial" w:cs="Arial"/>
          <w:b/>
          <w:bCs/>
          <w:i/>
          <w:iCs/>
          <w:color w:val="000000" w:themeColor="text1"/>
          <w:lang w:val="en-US"/>
        </w:rPr>
        <w:t>indica</w:t>
      </w:r>
      <w:r w:rsidR="00905C61" w:rsidRPr="008267E6">
        <w:rPr>
          <w:rFonts w:ascii="Arial" w:hAnsi="Arial" w:cs="Arial"/>
          <w:b/>
          <w:bCs/>
          <w:color w:val="000000" w:themeColor="text1"/>
          <w:lang w:val="en-US"/>
        </w:rPr>
        <w:t xml:space="preserve"> L.)</w:t>
      </w:r>
    </w:p>
    <w:p w14:paraId="6D6A93DF" w14:textId="038F249E" w:rsidR="00084529" w:rsidRDefault="00084529" w:rsidP="005D77E7">
      <w:pPr>
        <w:spacing w:line="360" w:lineRule="auto"/>
        <w:jc w:val="center"/>
        <w:rPr>
          <w:rFonts w:ascii="Arial" w:hAnsi="Arial" w:cs="Arial"/>
          <w:bCs/>
          <w:color w:val="000000" w:themeColor="text1"/>
          <w:lang w:val="en-US"/>
        </w:rPr>
      </w:pPr>
    </w:p>
    <w:p w14:paraId="257C8669" w14:textId="77777777" w:rsidR="00084F4D" w:rsidRPr="005D77E7" w:rsidRDefault="00084F4D" w:rsidP="005D77E7">
      <w:pPr>
        <w:spacing w:line="360" w:lineRule="auto"/>
        <w:jc w:val="center"/>
        <w:rPr>
          <w:rFonts w:ascii="Arial" w:hAnsi="Arial" w:cs="Arial"/>
          <w:bCs/>
          <w:color w:val="000000" w:themeColor="text1"/>
          <w:lang w:val="en-US"/>
        </w:rPr>
      </w:pPr>
    </w:p>
    <w:p w14:paraId="18ADD324" w14:textId="77777777" w:rsidR="003833F5" w:rsidRPr="008267E6" w:rsidRDefault="00393FEA" w:rsidP="003833F5">
      <w:pPr>
        <w:spacing w:line="360" w:lineRule="auto"/>
        <w:rPr>
          <w:rFonts w:ascii="Arial" w:hAnsi="Arial" w:cs="Arial"/>
          <w:b/>
          <w:bCs/>
          <w:color w:val="000000" w:themeColor="text1"/>
          <w:lang w:val="en-US"/>
        </w:rPr>
      </w:pPr>
      <w:r w:rsidRPr="008267E6">
        <w:rPr>
          <w:rFonts w:ascii="Arial" w:hAnsi="Arial" w:cs="Arial"/>
          <w:b/>
          <w:bCs/>
          <w:color w:val="000000" w:themeColor="text1"/>
          <w:lang w:val="en-US"/>
        </w:rPr>
        <w:t>Abstract:</w:t>
      </w:r>
    </w:p>
    <w:p w14:paraId="5F89D355" w14:textId="77777777" w:rsidR="00DC6DDF" w:rsidRPr="008267E6" w:rsidRDefault="00546B76" w:rsidP="008E7A08">
      <w:pPr>
        <w:spacing w:after="0" w:line="360" w:lineRule="auto"/>
        <w:ind w:firstLine="720"/>
        <w:jc w:val="both"/>
        <w:rPr>
          <w:rFonts w:ascii="Arial" w:hAnsi="Arial" w:cs="Arial"/>
          <w:lang w:val="en-US"/>
        </w:rPr>
      </w:pPr>
      <w:r w:rsidRPr="008267E6">
        <w:rPr>
          <w:rFonts w:ascii="Arial" w:hAnsi="Arial" w:cs="Arial"/>
          <w:lang w:val="en-US"/>
        </w:rPr>
        <w:t xml:space="preserve">The microbes which live inside the plant tissue without causing any harm to the plants are </w:t>
      </w:r>
      <w:r w:rsidR="00553619" w:rsidRPr="008267E6">
        <w:rPr>
          <w:rFonts w:ascii="Arial" w:hAnsi="Arial" w:cs="Arial"/>
          <w:lang w:val="en-US"/>
        </w:rPr>
        <w:t>termed as endophytes which has a positive influence on the growth of host plant.</w:t>
      </w:r>
      <w:r w:rsidRPr="008267E6">
        <w:rPr>
          <w:rFonts w:ascii="Arial" w:hAnsi="Arial" w:cs="Arial"/>
          <w:lang w:val="en-US"/>
        </w:rPr>
        <w:t xml:space="preserve"> Mulber</w:t>
      </w:r>
      <w:r w:rsidRPr="008267E6">
        <w:rPr>
          <w:rFonts w:ascii="Arial" w:hAnsi="Arial" w:cs="Arial"/>
          <w:color w:val="000000" w:themeColor="text1"/>
          <w:lang w:val="en-US"/>
        </w:rPr>
        <w:t xml:space="preserve">ry is the sole food crop to the silkworm </w:t>
      </w:r>
      <w:r w:rsidRPr="008267E6">
        <w:rPr>
          <w:rFonts w:ascii="Arial" w:hAnsi="Arial" w:cs="Arial"/>
          <w:i/>
          <w:iCs/>
          <w:color w:val="000000" w:themeColor="text1"/>
          <w:lang w:val="en-US"/>
        </w:rPr>
        <w:t>Bombyx mori</w:t>
      </w:r>
      <w:r w:rsidRPr="008267E6">
        <w:rPr>
          <w:rFonts w:ascii="Arial" w:hAnsi="Arial" w:cs="Arial"/>
          <w:color w:val="000000" w:themeColor="text1"/>
          <w:lang w:val="en-US"/>
        </w:rPr>
        <w:t xml:space="preserve">.  Growth and development </w:t>
      </w:r>
      <w:r w:rsidR="00623F22" w:rsidRPr="008267E6">
        <w:rPr>
          <w:rFonts w:ascii="Arial" w:hAnsi="Arial" w:cs="Arial"/>
          <w:color w:val="000000" w:themeColor="text1"/>
          <w:lang w:val="en-US"/>
        </w:rPr>
        <w:t>of mulberry is</w:t>
      </w:r>
      <w:r w:rsidRPr="008267E6">
        <w:rPr>
          <w:rFonts w:ascii="Arial" w:hAnsi="Arial" w:cs="Arial"/>
          <w:color w:val="000000" w:themeColor="text1"/>
          <w:lang w:val="en-US"/>
        </w:rPr>
        <w:t xml:space="preserve"> very important in silkworm rearing. </w:t>
      </w:r>
      <w:r w:rsidRPr="008267E6">
        <w:rPr>
          <w:rFonts w:ascii="Arial" w:hAnsi="Arial" w:cs="Arial"/>
          <w:lang w:val="en-US"/>
        </w:rPr>
        <w:t>Naturally,</w:t>
      </w:r>
      <w:r w:rsidR="00686964" w:rsidRPr="008267E6">
        <w:rPr>
          <w:rFonts w:ascii="Arial" w:hAnsi="Arial" w:cs="Arial"/>
          <w:lang w:val="en-US"/>
        </w:rPr>
        <w:t xml:space="preserve"> the </w:t>
      </w:r>
      <w:r w:rsidRPr="008267E6">
        <w:rPr>
          <w:rFonts w:ascii="Arial" w:hAnsi="Arial" w:cs="Arial"/>
          <w:lang w:val="en-US"/>
        </w:rPr>
        <w:t xml:space="preserve">endophytes </w:t>
      </w:r>
      <w:commentRangeStart w:id="0"/>
      <w:r w:rsidRPr="008267E6">
        <w:rPr>
          <w:rFonts w:ascii="Arial" w:hAnsi="Arial" w:cs="Arial"/>
          <w:lang w:val="en-US"/>
        </w:rPr>
        <w:t>are present in the d</w:t>
      </w:r>
      <w:r w:rsidR="00DC6DDF" w:rsidRPr="008267E6">
        <w:rPr>
          <w:rFonts w:ascii="Arial" w:hAnsi="Arial" w:cs="Arial"/>
          <w:lang w:val="en-US"/>
        </w:rPr>
        <w:t>ifferent</w:t>
      </w:r>
      <w:commentRangeEnd w:id="0"/>
      <w:r w:rsidR="00E50B4B">
        <w:rPr>
          <w:rStyle w:val="CommentReference"/>
        </w:rPr>
        <w:commentReference w:id="0"/>
      </w:r>
      <w:r w:rsidR="00DC6DDF" w:rsidRPr="008267E6">
        <w:rPr>
          <w:rFonts w:ascii="Arial" w:hAnsi="Arial" w:cs="Arial"/>
          <w:lang w:val="en-US"/>
        </w:rPr>
        <w:t xml:space="preserve"> plant parts of mulberry</w:t>
      </w:r>
      <w:r w:rsidR="00EF3D56" w:rsidRPr="008267E6">
        <w:rPr>
          <w:rFonts w:ascii="Arial" w:hAnsi="Arial" w:cs="Arial"/>
          <w:lang w:val="en-US"/>
        </w:rPr>
        <w:t xml:space="preserve"> </w:t>
      </w:r>
      <w:proofErr w:type="gramStart"/>
      <w:r w:rsidR="00EF3D56" w:rsidRPr="008267E6">
        <w:rPr>
          <w:rFonts w:ascii="Arial" w:hAnsi="Arial" w:cs="Arial"/>
          <w:lang w:val="en-US"/>
        </w:rPr>
        <w:t>enhances</w:t>
      </w:r>
      <w:proofErr w:type="gramEnd"/>
      <w:r w:rsidR="00EF3D56" w:rsidRPr="008267E6">
        <w:rPr>
          <w:rFonts w:ascii="Arial" w:hAnsi="Arial" w:cs="Arial"/>
          <w:lang w:val="en-US"/>
        </w:rPr>
        <w:t xml:space="preserve"> the growth</w:t>
      </w:r>
      <w:r w:rsidR="00553619" w:rsidRPr="008267E6">
        <w:rPr>
          <w:rFonts w:ascii="Arial" w:hAnsi="Arial" w:cs="Arial"/>
          <w:lang w:val="en-US"/>
        </w:rPr>
        <w:t xml:space="preserve"> of mulberry</w:t>
      </w:r>
      <w:r w:rsidR="00623F22" w:rsidRPr="008267E6">
        <w:rPr>
          <w:rFonts w:ascii="Arial" w:hAnsi="Arial" w:cs="Arial"/>
          <w:lang w:val="en-US"/>
        </w:rPr>
        <w:t xml:space="preserve"> plant</w:t>
      </w:r>
      <w:r w:rsidRPr="008267E6">
        <w:rPr>
          <w:rFonts w:ascii="Arial" w:hAnsi="Arial" w:cs="Arial"/>
          <w:lang w:val="en-US"/>
        </w:rPr>
        <w:t>. This study was done to iso</w:t>
      </w:r>
      <w:r w:rsidR="00623F22" w:rsidRPr="008267E6">
        <w:rPr>
          <w:rFonts w:ascii="Arial" w:hAnsi="Arial" w:cs="Arial"/>
          <w:lang w:val="en-US"/>
        </w:rPr>
        <w:t>late the endophytic bacteria present in</w:t>
      </w:r>
      <w:r w:rsidRPr="008267E6">
        <w:rPr>
          <w:rFonts w:ascii="Arial" w:hAnsi="Arial" w:cs="Arial"/>
          <w:lang w:val="en-US"/>
        </w:rPr>
        <w:t xml:space="preserve"> the leaves, st</w:t>
      </w:r>
      <w:r w:rsidRPr="008267E6">
        <w:rPr>
          <w:rFonts w:ascii="Arial" w:hAnsi="Arial" w:cs="Arial"/>
          <w:color w:val="000000" w:themeColor="text1"/>
          <w:lang w:val="en-US"/>
        </w:rPr>
        <w:t xml:space="preserve">em and roots of </w:t>
      </w:r>
      <w:r w:rsidR="00686964" w:rsidRPr="008267E6">
        <w:rPr>
          <w:rFonts w:ascii="Arial" w:hAnsi="Arial" w:cs="Arial"/>
          <w:color w:val="000000" w:themeColor="text1"/>
          <w:lang w:val="en-US"/>
        </w:rPr>
        <w:t xml:space="preserve">V1 and G4 varieties of </w:t>
      </w:r>
      <w:r w:rsidRPr="008267E6">
        <w:rPr>
          <w:rFonts w:ascii="Arial" w:hAnsi="Arial" w:cs="Arial"/>
          <w:color w:val="000000" w:themeColor="text1"/>
          <w:lang w:val="en-US"/>
        </w:rPr>
        <w:t>mulberry (</w:t>
      </w:r>
      <w:r w:rsidRPr="008267E6">
        <w:rPr>
          <w:rFonts w:ascii="Arial" w:hAnsi="Arial" w:cs="Arial"/>
          <w:i/>
          <w:iCs/>
          <w:color w:val="000000" w:themeColor="text1"/>
          <w:lang w:val="en-US"/>
        </w:rPr>
        <w:t>Morus</w:t>
      </w:r>
      <w:r w:rsidR="008E7A08" w:rsidRPr="008267E6">
        <w:rPr>
          <w:rFonts w:ascii="Arial" w:hAnsi="Arial" w:cs="Arial"/>
          <w:i/>
          <w:iCs/>
          <w:color w:val="000000" w:themeColor="text1"/>
          <w:lang w:val="en-US"/>
        </w:rPr>
        <w:t xml:space="preserve"> </w:t>
      </w:r>
      <w:r w:rsidRPr="008267E6">
        <w:rPr>
          <w:rFonts w:ascii="Arial" w:hAnsi="Arial" w:cs="Arial"/>
          <w:i/>
          <w:iCs/>
          <w:color w:val="000000" w:themeColor="text1"/>
          <w:lang w:val="en-US"/>
        </w:rPr>
        <w:t>indica</w:t>
      </w:r>
      <w:r w:rsidRPr="008267E6">
        <w:rPr>
          <w:rFonts w:ascii="Arial" w:hAnsi="Arial" w:cs="Arial"/>
          <w:color w:val="000000" w:themeColor="text1"/>
          <w:lang w:val="en-US"/>
        </w:rPr>
        <w:t xml:space="preserve"> L</w:t>
      </w:r>
      <w:r w:rsidRPr="008267E6">
        <w:rPr>
          <w:rFonts w:ascii="Arial" w:hAnsi="Arial" w:cs="Arial"/>
          <w:lang w:val="en-US"/>
        </w:rPr>
        <w:t>.</w:t>
      </w:r>
      <w:r w:rsidR="00686964" w:rsidRPr="008267E6">
        <w:rPr>
          <w:rFonts w:ascii="Arial" w:hAnsi="Arial" w:cs="Arial"/>
          <w:lang w:val="en-US"/>
        </w:rPr>
        <w:t>)</w:t>
      </w:r>
      <w:r w:rsidRPr="008267E6">
        <w:rPr>
          <w:rFonts w:ascii="Arial" w:hAnsi="Arial" w:cs="Arial"/>
          <w:lang w:val="en-US"/>
        </w:rPr>
        <w:t xml:space="preserve">. </w:t>
      </w:r>
      <w:commentRangeStart w:id="1"/>
      <w:r w:rsidR="002362F5" w:rsidRPr="008267E6">
        <w:rPr>
          <w:rFonts w:ascii="Arial" w:hAnsi="Arial" w:cs="Arial"/>
          <w:lang w:val="en-US"/>
        </w:rPr>
        <w:t xml:space="preserve">On </w:t>
      </w:r>
      <w:proofErr w:type="gramStart"/>
      <w:r w:rsidR="002362F5" w:rsidRPr="008267E6">
        <w:rPr>
          <w:rFonts w:ascii="Arial" w:hAnsi="Arial" w:cs="Arial"/>
          <w:lang w:val="en-US"/>
        </w:rPr>
        <w:t>a</w:t>
      </w:r>
      <w:proofErr w:type="gramEnd"/>
      <w:r w:rsidR="002362F5" w:rsidRPr="008267E6">
        <w:rPr>
          <w:rFonts w:ascii="Arial" w:hAnsi="Arial" w:cs="Arial"/>
          <w:lang w:val="en-US"/>
        </w:rPr>
        <w:t xml:space="preserve"> whole, 30 </w:t>
      </w:r>
      <w:proofErr w:type="gramStart"/>
      <w:r w:rsidR="002362F5" w:rsidRPr="008267E6">
        <w:rPr>
          <w:rFonts w:ascii="Arial" w:hAnsi="Arial" w:cs="Arial"/>
          <w:lang w:val="en-US"/>
        </w:rPr>
        <w:t>numbers of isolates were</w:t>
      </w:r>
      <w:r w:rsidR="00BC1938" w:rsidRPr="008267E6">
        <w:rPr>
          <w:rFonts w:ascii="Arial" w:hAnsi="Arial" w:cs="Arial"/>
          <w:lang w:val="en-US"/>
        </w:rPr>
        <w:t xml:space="preserve"> isolated</w:t>
      </w:r>
      <w:proofErr w:type="gramEnd"/>
      <w:r w:rsidR="00BC1938" w:rsidRPr="008267E6">
        <w:rPr>
          <w:rFonts w:ascii="Arial" w:hAnsi="Arial" w:cs="Arial"/>
          <w:lang w:val="en-US"/>
        </w:rPr>
        <w:t xml:space="preserve"> and</w:t>
      </w:r>
      <w:r w:rsidRPr="008267E6">
        <w:rPr>
          <w:rFonts w:ascii="Arial" w:hAnsi="Arial" w:cs="Arial"/>
          <w:lang w:val="en-US"/>
        </w:rPr>
        <w:t xml:space="preserve"> subjected to</w:t>
      </w:r>
      <w:r w:rsidR="00686964" w:rsidRPr="008267E6">
        <w:rPr>
          <w:rFonts w:ascii="Arial" w:hAnsi="Arial" w:cs="Arial"/>
          <w:lang w:val="en-US"/>
        </w:rPr>
        <w:t xml:space="preserve"> the various morphological an</w:t>
      </w:r>
      <w:r w:rsidR="00553619" w:rsidRPr="008267E6">
        <w:rPr>
          <w:rFonts w:ascii="Arial" w:hAnsi="Arial" w:cs="Arial"/>
          <w:lang w:val="en-US"/>
        </w:rPr>
        <w:t>d biochemical characterization</w:t>
      </w:r>
      <w:r w:rsidR="009D6FB7" w:rsidRPr="008267E6">
        <w:rPr>
          <w:rFonts w:ascii="Arial" w:hAnsi="Arial" w:cs="Arial"/>
          <w:lang w:val="en-US"/>
        </w:rPr>
        <w:t>s</w:t>
      </w:r>
      <w:commentRangeEnd w:id="1"/>
      <w:r w:rsidR="00E50B4B">
        <w:rPr>
          <w:rStyle w:val="CommentReference"/>
        </w:rPr>
        <w:commentReference w:id="1"/>
      </w:r>
      <w:r w:rsidR="00D32112" w:rsidRPr="008267E6">
        <w:rPr>
          <w:rFonts w:ascii="Arial" w:hAnsi="Arial" w:cs="Arial"/>
          <w:lang w:val="en-US"/>
        </w:rPr>
        <w:t xml:space="preserve">. </w:t>
      </w:r>
    </w:p>
    <w:p w14:paraId="457D5A1E" w14:textId="77777777" w:rsidR="00546B76" w:rsidRPr="008267E6" w:rsidRDefault="00546B76" w:rsidP="00546B76">
      <w:pPr>
        <w:spacing w:line="360" w:lineRule="auto"/>
        <w:jc w:val="both"/>
        <w:rPr>
          <w:rFonts w:ascii="Arial" w:hAnsi="Arial" w:cs="Arial"/>
          <w:b/>
          <w:bCs/>
          <w:color w:val="000000" w:themeColor="text1"/>
          <w:lang w:val="en-US"/>
        </w:rPr>
      </w:pPr>
      <w:r w:rsidRPr="008267E6">
        <w:rPr>
          <w:rFonts w:ascii="Arial" w:hAnsi="Arial" w:cs="Arial"/>
          <w:b/>
          <w:bCs/>
          <w:color w:val="000000" w:themeColor="text1"/>
          <w:lang w:val="en-US"/>
        </w:rPr>
        <w:t>Key words:</w:t>
      </w:r>
    </w:p>
    <w:p w14:paraId="74F6FC80" w14:textId="77777777" w:rsidR="003D3E45" w:rsidRDefault="005D77E7" w:rsidP="00D329C5">
      <w:pPr>
        <w:spacing w:line="360" w:lineRule="auto"/>
        <w:jc w:val="both"/>
        <w:rPr>
          <w:rFonts w:ascii="Arial" w:hAnsi="Arial" w:cs="Arial"/>
          <w:color w:val="000000" w:themeColor="text1"/>
          <w:lang w:val="en-US"/>
        </w:rPr>
      </w:pPr>
      <w:r>
        <w:rPr>
          <w:rFonts w:ascii="Arial" w:hAnsi="Arial" w:cs="Arial"/>
          <w:color w:val="000000" w:themeColor="text1"/>
          <w:lang w:val="en-US"/>
        </w:rPr>
        <w:tab/>
      </w:r>
      <w:r w:rsidR="00FA532E" w:rsidRPr="008267E6">
        <w:rPr>
          <w:rFonts w:ascii="Arial" w:hAnsi="Arial" w:cs="Arial"/>
          <w:color w:val="000000" w:themeColor="text1"/>
          <w:lang w:val="en-US"/>
        </w:rPr>
        <w:t xml:space="preserve">Mulberry, </w:t>
      </w:r>
      <w:r>
        <w:rPr>
          <w:rFonts w:ascii="Arial" w:hAnsi="Arial" w:cs="Arial"/>
          <w:color w:val="000000" w:themeColor="text1"/>
          <w:lang w:val="en-US"/>
        </w:rPr>
        <w:t>Bacterial endophytes</w:t>
      </w:r>
      <w:r w:rsidR="00010911" w:rsidRPr="008267E6">
        <w:rPr>
          <w:rFonts w:ascii="Arial" w:hAnsi="Arial" w:cs="Arial"/>
          <w:color w:val="000000" w:themeColor="text1"/>
          <w:lang w:val="en-US"/>
        </w:rPr>
        <w:t>,</w:t>
      </w:r>
      <w:r w:rsidR="00686964" w:rsidRPr="008267E6">
        <w:rPr>
          <w:rFonts w:ascii="Arial" w:hAnsi="Arial" w:cs="Arial"/>
          <w:color w:val="000000" w:themeColor="text1"/>
          <w:lang w:val="en-US"/>
        </w:rPr>
        <w:t xml:space="preserve"> </w:t>
      </w:r>
      <w:r w:rsidR="00700BDB" w:rsidRPr="008267E6">
        <w:rPr>
          <w:rFonts w:ascii="Arial" w:hAnsi="Arial" w:cs="Arial"/>
          <w:color w:val="000000" w:themeColor="text1"/>
          <w:lang w:val="en-US"/>
        </w:rPr>
        <w:t>Morphological Characterization</w:t>
      </w:r>
      <w:r w:rsidR="00623F22" w:rsidRPr="008267E6">
        <w:rPr>
          <w:rFonts w:ascii="Arial" w:hAnsi="Arial" w:cs="Arial"/>
          <w:color w:val="000000" w:themeColor="text1"/>
          <w:lang w:val="en-US"/>
        </w:rPr>
        <w:t xml:space="preserve"> and </w:t>
      </w:r>
      <w:r w:rsidR="00700BDB" w:rsidRPr="008267E6">
        <w:rPr>
          <w:rFonts w:ascii="Arial" w:hAnsi="Arial" w:cs="Arial"/>
          <w:color w:val="000000" w:themeColor="text1"/>
          <w:lang w:val="en-US"/>
        </w:rPr>
        <w:t xml:space="preserve">Biochemical </w:t>
      </w:r>
      <w:r w:rsidR="00010911" w:rsidRPr="008267E6">
        <w:rPr>
          <w:rFonts w:ascii="Arial" w:hAnsi="Arial" w:cs="Arial"/>
          <w:color w:val="000000" w:themeColor="text1"/>
          <w:lang w:val="en-US"/>
        </w:rPr>
        <w:t>Characterization</w:t>
      </w:r>
    </w:p>
    <w:p w14:paraId="7B564045" w14:textId="77777777" w:rsidR="00527520" w:rsidRDefault="00527520" w:rsidP="00D329C5">
      <w:pPr>
        <w:spacing w:line="360" w:lineRule="auto"/>
        <w:jc w:val="both"/>
        <w:rPr>
          <w:rFonts w:ascii="Arial" w:hAnsi="Arial" w:cs="Arial"/>
          <w:color w:val="000000" w:themeColor="text1"/>
          <w:lang w:val="en-US"/>
        </w:rPr>
      </w:pPr>
    </w:p>
    <w:p w14:paraId="29FBCBDA" w14:textId="77777777" w:rsidR="00527520" w:rsidRPr="008267E6" w:rsidRDefault="00527520" w:rsidP="00D329C5">
      <w:pPr>
        <w:spacing w:line="360" w:lineRule="auto"/>
        <w:jc w:val="both"/>
        <w:rPr>
          <w:rFonts w:ascii="Arial" w:hAnsi="Arial" w:cs="Arial"/>
          <w:b/>
          <w:bCs/>
          <w:color w:val="000000" w:themeColor="text1"/>
          <w:lang w:val="en-US"/>
        </w:rPr>
      </w:pPr>
    </w:p>
    <w:p w14:paraId="42419EE7" w14:textId="77777777" w:rsidR="003D3E45" w:rsidRPr="005D77E7" w:rsidRDefault="003D3E45" w:rsidP="005D77E7">
      <w:pPr>
        <w:pStyle w:val="ListParagraph"/>
        <w:numPr>
          <w:ilvl w:val="0"/>
          <w:numId w:val="1"/>
        </w:numPr>
        <w:spacing w:line="360" w:lineRule="auto"/>
        <w:ind w:hanging="630"/>
        <w:rPr>
          <w:rFonts w:ascii="Arial" w:hAnsi="Arial" w:cs="Arial"/>
          <w:b/>
          <w:bCs/>
          <w:color w:val="000000" w:themeColor="text1"/>
          <w:lang w:val="en-US"/>
        </w:rPr>
      </w:pPr>
      <w:r w:rsidRPr="005D77E7">
        <w:rPr>
          <w:rFonts w:ascii="Arial" w:hAnsi="Arial" w:cs="Arial"/>
          <w:b/>
          <w:bCs/>
          <w:color w:val="000000" w:themeColor="text1"/>
          <w:lang w:val="en-US"/>
        </w:rPr>
        <w:t>Introduction:</w:t>
      </w:r>
    </w:p>
    <w:p w14:paraId="6A79ED0A" w14:textId="77777777" w:rsidR="00F02918" w:rsidRDefault="000B1756"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Silk </w:t>
      </w:r>
      <w:r w:rsidR="003D3E45" w:rsidRPr="008267E6">
        <w:rPr>
          <w:rFonts w:ascii="Arial" w:hAnsi="Arial" w:cs="Arial"/>
          <w:color w:val="000000" w:themeColor="text1"/>
          <w:lang w:val="en-US"/>
        </w:rPr>
        <w:t xml:space="preserve">farming </w:t>
      </w:r>
      <w:commentRangeStart w:id="2"/>
      <w:r w:rsidR="003D3E45" w:rsidRPr="008267E6">
        <w:rPr>
          <w:rFonts w:ascii="Arial" w:hAnsi="Arial" w:cs="Arial"/>
          <w:color w:val="000000" w:themeColor="text1"/>
          <w:lang w:val="en-US"/>
        </w:rPr>
        <w:t xml:space="preserve">is the </w:t>
      </w:r>
      <w:r w:rsidRPr="008267E6">
        <w:rPr>
          <w:rFonts w:ascii="Arial" w:hAnsi="Arial" w:cs="Arial"/>
          <w:color w:val="000000" w:themeColor="text1"/>
          <w:lang w:val="en-US"/>
        </w:rPr>
        <w:t>growing</w:t>
      </w:r>
      <w:r w:rsidR="003D3E45" w:rsidRPr="008267E6">
        <w:rPr>
          <w:rFonts w:ascii="Arial" w:hAnsi="Arial" w:cs="Arial"/>
          <w:color w:val="000000" w:themeColor="text1"/>
          <w:lang w:val="en-US"/>
        </w:rPr>
        <w:t xml:space="preserve"> of</w:t>
      </w:r>
      <w:commentRangeEnd w:id="2"/>
      <w:r w:rsidR="00E50B4B">
        <w:rPr>
          <w:rStyle w:val="CommentReference"/>
        </w:rPr>
        <w:commentReference w:id="2"/>
      </w:r>
      <w:r w:rsidR="003D3E45" w:rsidRPr="008267E6">
        <w:rPr>
          <w:rFonts w:ascii="Arial" w:hAnsi="Arial" w:cs="Arial"/>
          <w:color w:val="000000" w:themeColor="text1"/>
          <w:lang w:val="en-US"/>
        </w:rPr>
        <w:t xml:space="preserve"> silkworms </w:t>
      </w:r>
      <w:r w:rsidRPr="008267E6">
        <w:rPr>
          <w:rFonts w:ascii="Arial" w:hAnsi="Arial" w:cs="Arial"/>
          <w:color w:val="000000" w:themeColor="text1"/>
          <w:lang w:val="en-US"/>
        </w:rPr>
        <w:t>for</w:t>
      </w:r>
      <w:r w:rsidR="003D3E45" w:rsidRPr="008267E6">
        <w:rPr>
          <w:rFonts w:ascii="Arial" w:hAnsi="Arial" w:cs="Arial"/>
          <w:color w:val="000000" w:themeColor="text1"/>
          <w:lang w:val="en-US"/>
        </w:rPr>
        <w:t xml:space="preserve"> silk</w:t>
      </w:r>
      <w:r w:rsidRPr="008267E6">
        <w:rPr>
          <w:rFonts w:ascii="Arial" w:hAnsi="Arial" w:cs="Arial"/>
          <w:color w:val="000000" w:themeColor="text1"/>
          <w:lang w:val="en-US"/>
        </w:rPr>
        <w:t xml:space="preserve"> production</w:t>
      </w:r>
      <w:r w:rsidR="003D3E45" w:rsidRPr="008267E6">
        <w:rPr>
          <w:rFonts w:ascii="Arial" w:hAnsi="Arial" w:cs="Arial"/>
          <w:color w:val="000000" w:themeColor="text1"/>
          <w:lang w:val="en-US"/>
        </w:rPr>
        <w:t xml:space="preserve">. </w:t>
      </w:r>
      <w:r w:rsidRPr="008267E6">
        <w:rPr>
          <w:rFonts w:ascii="Arial" w:hAnsi="Arial" w:cs="Arial"/>
          <w:color w:val="000000" w:themeColor="text1"/>
          <w:lang w:val="en-US"/>
        </w:rPr>
        <w:t xml:space="preserve">Mulberry cultivation, </w:t>
      </w:r>
      <w:r w:rsidR="003D3E45" w:rsidRPr="008267E6">
        <w:rPr>
          <w:rFonts w:ascii="Arial" w:hAnsi="Arial" w:cs="Arial"/>
          <w:color w:val="000000" w:themeColor="text1"/>
          <w:lang w:val="en-US"/>
        </w:rPr>
        <w:t>silkworm production</w:t>
      </w:r>
      <w:r w:rsidRPr="008267E6">
        <w:rPr>
          <w:rFonts w:ascii="Arial" w:hAnsi="Arial" w:cs="Arial"/>
          <w:color w:val="000000" w:themeColor="text1"/>
          <w:lang w:val="en-US"/>
        </w:rPr>
        <w:t xml:space="preserve"> and post-coc</w:t>
      </w:r>
      <w:r w:rsidR="00A97DA5" w:rsidRPr="008267E6">
        <w:rPr>
          <w:rFonts w:ascii="Arial" w:hAnsi="Arial" w:cs="Arial"/>
          <w:color w:val="000000" w:themeColor="text1"/>
          <w:lang w:val="en-US"/>
        </w:rPr>
        <w:t xml:space="preserve">oon activities are all </w:t>
      </w:r>
      <w:r w:rsidR="00BE658C" w:rsidRPr="008267E6">
        <w:rPr>
          <w:rFonts w:ascii="Arial" w:hAnsi="Arial" w:cs="Arial"/>
          <w:color w:val="000000" w:themeColor="text1"/>
          <w:lang w:val="en-US"/>
        </w:rPr>
        <w:t>key</w:t>
      </w:r>
      <w:r w:rsidRPr="008267E6">
        <w:rPr>
          <w:rFonts w:ascii="Arial" w:hAnsi="Arial" w:cs="Arial"/>
          <w:color w:val="000000" w:themeColor="text1"/>
          <w:lang w:val="en-US"/>
        </w:rPr>
        <w:t xml:space="preserve"> parts in sericulture</w:t>
      </w:r>
      <w:r w:rsidR="003D3E45" w:rsidRPr="008267E6">
        <w:rPr>
          <w:rFonts w:ascii="Arial" w:hAnsi="Arial" w:cs="Arial"/>
          <w:color w:val="000000" w:themeColor="text1"/>
          <w:lang w:val="en-US"/>
        </w:rPr>
        <w:t xml:space="preserve">. Mulberry cultivation involves the production of mulberry leaves. </w:t>
      </w:r>
      <w:r w:rsidR="00611F90" w:rsidRPr="008267E6">
        <w:rPr>
          <w:rFonts w:ascii="Arial" w:hAnsi="Arial" w:cs="Arial"/>
          <w:color w:val="000000" w:themeColor="text1"/>
          <w:lang w:val="en-US"/>
        </w:rPr>
        <w:t>The silkworm (</w:t>
      </w:r>
      <w:r w:rsidR="00611F90" w:rsidRPr="008267E6">
        <w:rPr>
          <w:rFonts w:ascii="Arial" w:hAnsi="Arial" w:cs="Arial"/>
          <w:i/>
          <w:iCs/>
          <w:color w:val="000000" w:themeColor="text1"/>
          <w:lang w:val="en-US"/>
        </w:rPr>
        <w:t>Bombyx mori</w:t>
      </w:r>
      <w:r w:rsidR="00611F90" w:rsidRPr="008267E6">
        <w:rPr>
          <w:rFonts w:ascii="Arial" w:hAnsi="Arial" w:cs="Arial"/>
          <w:color w:val="000000" w:themeColor="text1"/>
          <w:lang w:val="en-US"/>
        </w:rPr>
        <w:t xml:space="preserve">) solely feeds on </w:t>
      </w:r>
      <w:r w:rsidR="00FA532E">
        <w:rPr>
          <w:rFonts w:ascii="Arial" w:hAnsi="Arial" w:cs="Arial"/>
          <w:color w:val="000000" w:themeColor="text1"/>
          <w:lang w:val="en-US"/>
        </w:rPr>
        <w:t xml:space="preserve">the crop </w:t>
      </w:r>
      <w:r w:rsidR="00611F90" w:rsidRPr="008267E6">
        <w:rPr>
          <w:rFonts w:ascii="Arial" w:hAnsi="Arial" w:cs="Arial"/>
          <w:color w:val="000000" w:themeColor="text1"/>
          <w:lang w:val="en-US"/>
        </w:rPr>
        <w:t xml:space="preserve">mulberry. </w:t>
      </w:r>
      <w:r w:rsidR="003D3E45" w:rsidRPr="008267E6">
        <w:rPr>
          <w:rFonts w:ascii="Arial" w:hAnsi="Arial" w:cs="Arial"/>
          <w:color w:val="000000" w:themeColor="text1"/>
          <w:lang w:val="en-US"/>
        </w:rPr>
        <w:t>So, the growth and developme</w:t>
      </w:r>
      <w:r w:rsidRPr="008267E6">
        <w:rPr>
          <w:rFonts w:ascii="Arial" w:hAnsi="Arial" w:cs="Arial"/>
          <w:color w:val="000000" w:themeColor="text1"/>
          <w:lang w:val="en-US"/>
        </w:rPr>
        <w:t>nt of the mulberry</w:t>
      </w:r>
      <w:r w:rsidR="003D3E45" w:rsidRPr="008267E6">
        <w:rPr>
          <w:rFonts w:ascii="Arial" w:hAnsi="Arial" w:cs="Arial"/>
          <w:color w:val="000000" w:themeColor="text1"/>
          <w:lang w:val="en-US"/>
        </w:rPr>
        <w:t xml:space="preserve"> influences the growth of silkworm and cocoon </w:t>
      </w:r>
      <w:r w:rsidRPr="008267E6">
        <w:rPr>
          <w:rFonts w:ascii="Arial" w:hAnsi="Arial" w:cs="Arial"/>
          <w:color w:val="000000" w:themeColor="text1"/>
          <w:lang w:val="en-US"/>
        </w:rPr>
        <w:t>yield</w:t>
      </w:r>
      <w:r w:rsidR="003D3E45" w:rsidRPr="008267E6">
        <w:rPr>
          <w:rFonts w:ascii="Arial" w:hAnsi="Arial" w:cs="Arial"/>
          <w:color w:val="000000" w:themeColor="text1"/>
          <w:lang w:val="en-US"/>
        </w:rPr>
        <w:t xml:space="preserve">. </w:t>
      </w:r>
      <w:r w:rsidRPr="008267E6">
        <w:rPr>
          <w:rFonts w:ascii="Arial" w:hAnsi="Arial" w:cs="Arial"/>
          <w:color w:val="000000" w:themeColor="text1"/>
          <w:lang w:val="en-US"/>
        </w:rPr>
        <w:t>Healthier</w:t>
      </w:r>
      <w:r w:rsidR="003D3E45" w:rsidRPr="008267E6">
        <w:rPr>
          <w:rFonts w:ascii="Arial" w:hAnsi="Arial" w:cs="Arial"/>
          <w:color w:val="000000" w:themeColor="text1"/>
          <w:lang w:val="en-US"/>
        </w:rPr>
        <w:t xml:space="preserve"> growth of </w:t>
      </w:r>
      <w:proofErr w:type="gramStart"/>
      <w:r w:rsidR="003D3E45" w:rsidRPr="008267E6">
        <w:rPr>
          <w:rFonts w:ascii="Arial" w:hAnsi="Arial" w:cs="Arial"/>
          <w:color w:val="000000" w:themeColor="text1"/>
          <w:lang w:val="en-US"/>
        </w:rPr>
        <w:t>mulberry</w:t>
      </w:r>
      <w:proofErr w:type="gramEnd"/>
      <w:r w:rsidR="003D3E45" w:rsidRPr="008267E6">
        <w:rPr>
          <w:rFonts w:ascii="Arial" w:hAnsi="Arial" w:cs="Arial"/>
          <w:color w:val="000000" w:themeColor="text1"/>
          <w:lang w:val="en-US"/>
        </w:rPr>
        <w:t xml:space="preserve"> ensures better cocoon production which </w:t>
      </w:r>
      <w:commentRangeStart w:id="3"/>
      <w:r w:rsidR="003D3E45" w:rsidRPr="008267E6">
        <w:rPr>
          <w:rFonts w:ascii="Arial" w:hAnsi="Arial" w:cs="Arial"/>
          <w:color w:val="000000" w:themeColor="text1"/>
          <w:lang w:val="en-US"/>
        </w:rPr>
        <w:t xml:space="preserve">increases </w:t>
      </w:r>
      <w:r w:rsidRPr="008267E6">
        <w:rPr>
          <w:rFonts w:ascii="Arial" w:hAnsi="Arial" w:cs="Arial"/>
          <w:color w:val="000000" w:themeColor="text1"/>
          <w:lang w:val="en-US"/>
        </w:rPr>
        <w:t>the economic status of farmers</w:t>
      </w:r>
      <w:commentRangeEnd w:id="3"/>
      <w:r w:rsidR="00E50B4B">
        <w:rPr>
          <w:rStyle w:val="CommentReference"/>
        </w:rPr>
        <w:commentReference w:id="3"/>
      </w:r>
      <w:r w:rsidRPr="008267E6">
        <w:rPr>
          <w:rFonts w:ascii="Arial" w:hAnsi="Arial" w:cs="Arial"/>
          <w:color w:val="000000" w:themeColor="text1"/>
          <w:lang w:val="en-US"/>
        </w:rPr>
        <w:t>.</w:t>
      </w:r>
    </w:p>
    <w:p w14:paraId="628792C4" w14:textId="25A03022" w:rsidR="003D3E45" w:rsidRPr="008267E6" w:rsidRDefault="003D3E45" w:rsidP="00E44B45">
      <w:pPr>
        <w:spacing w:line="360" w:lineRule="auto"/>
        <w:ind w:firstLine="720"/>
        <w:jc w:val="both"/>
        <w:rPr>
          <w:rFonts w:ascii="Arial" w:hAnsi="Arial" w:cs="Arial"/>
          <w:color w:val="000000" w:themeColor="text1"/>
          <w:spacing w:val="-2"/>
          <w:lang w:val="en-US"/>
        </w:rPr>
      </w:pPr>
      <w:r w:rsidRPr="008267E6">
        <w:rPr>
          <w:rFonts w:ascii="Arial" w:hAnsi="Arial" w:cs="Arial"/>
          <w:color w:val="000000" w:themeColor="text1"/>
          <w:lang w:val="en-US"/>
        </w:rPr>
        <w:t xml:space="preserve">Endophytes are microbial symbionts residing within the plant </w:t>
      </w:r>
      <w:commentRangeStart w:id="4"/>
      <w:r w:rsidRPr="008267E6">
        <w:rPr>
          <w:rFonts w:ascii="Arial" w:hAnsi="Arial" w:cs="Arial"/>
          <w:color w:val="000000" w:themeColor="text1"/>
          <w:lang w:val="en-US"/>
        </w:rPr>
        <w:t xml:space="preserve">for the majority of </w:t>
      </w:r>
      <w:commentRangeEnd w:id="4"/>
      <w:r w:rsidR="00C01880">
        <w:rPr>
          <w:rStyle w:val="CommentReference"/>
        </w:rPr>
        <w:commentReference w:id="4"/>
      </w:r>
      <w:r w:rsidRPr="008267E6">
        <w:rPr>
          <w:rFonts w:ascii="Arial" w:hAnsi="Arial" w:cs="Arial"/>
          <w:color w:val="000000" w:themeColor="text1"/>
          <w:lang w:val="en-US"/>
        </w:rPr>
        <w:t>their life cycle without any detrimental impact to the host plant (Kandel</w:t>
      </w:r>
      <w:r w:rsidR="00C01880">
        <w:rPr>
          <w:rFonts w:ascii="Arial" w:hAnsi="Arial" w:cs="Arial"/>
          <w:color w:val="000000" w:themeColor="text1"/>
          <w:lang w:val="en-US"/>
        </w:rPr>
        <w:t xml:space="preserve"> </w:t>
      </w:r>
      <w:r w:rsidRPr="008267E6">
        <w:rPr>
          <w:rFonts w:ascii="Arial" w:hAnsi="Arial" w:cs="Arial"/>
          <w:color w:val="000000" w:themeColor="text1"/>
          <w:lang w:val="en-US"/>
        </w:rPr>
        <w:t>et al.</w:t>
      </w:r>
      <w:r w:rsidR="00C01880">
        <w:rPr>
          <w:rFonts w:ascii="Arial" w:hAnsi="Arial" w:cs="Arial"/>
          <w:color w:val="000000" w:themeColor="text1"/>
          <w:lang w:val="en-US"/>
        </w:rPr>
        <w:t>,</w:t>
      </w:r>
      <w:r w:rsidR="00D37C94" w:rsidRPr="008267E6">
        <w:rPr>
          <w:rFonts w:ascii="Arial" w:hAnsi="Arial" w:cs="Arial"/>
          <w:color w:val="000000" w:themeColor="text1"/>
          <w:lang w:val="en-US"/>
        </w:rPr>
        <w:t xml:space="preserve"> 2017)</w:t>
      </w:r>
      <w:r w:rsidRPr="008267E6">
        <w:rPr>
          <w:rFonts w:ascii="Arial" w:hAnsi="Arial" w:cs="Arial"/>
          <w:color w:val="000000" w:themeColor="text1"/>
          <w:lang w:val="en-US"/>
        </w:rPr>
        <w:t>.</w:t>
      </w:r>
      <w:r w:rsidR="00FA532E">
        <w:rPr>
          <w:rFonts w:ascii="Arial" w:hAnsi="Arial" w:cs="Arial"/>
          <w:color w:val="000000" w:themeColor="text1"/>
          <w:lang w:val="en-US"/>
        </w:rPr>
        <w:t xml:space="preserve"> Endophytes includes bacteria, fungi and actinomycetes.</w:t>
      </w:r>
      <w:r w:rsidRPr="008267E6">
        <w:rPr>
          <w:rFonts w:ascii="Arial" w:hAnsi="Arial" w:cs="Arial"/>
          <w:color w:val="000000" w:themeColor="text1"/>
          <w:lang w:val="en-US"/>
        </w:rPr>
        <w:t xml:space="preserve"> Bacterial endophytes offer more benefits and are able to interact with the host in the variable environmental conditions (Himani</w:t>
      </w:r>
      <w:r w:rsidR="00E44B45" w:rsidRPr="008267E6">
        <w:rPr>
          <w:rFonts w:ascii="Arial" w:hAnsi="Arial" w:cs="Arial"/>
          <w:color w:val="000000" w:themeColor="text1"/>
          <w:lang w:val="en-US"/>
        </w:rPr>
        <w:t xml:space="preserve"> </w:t>
      </w:r>
      <w:r w:rsidRPr="008267E6">
        <w:rPr>
          <w:rFonts w:ascii="Arial" w:hAnsi="Arial" w:cs="Arial"/>
          <w:color w:val="000000" w:themeColor="text1"/>
          <w:lang w:val="en-US"/>
        </w:rPr>
        <w:t>Chaturvedi</w:t>
      </w:r>
      <w:r w:rsidR="00E44B45" w:rsidRPr="008267E6">
        <w:rPr>
          <w:rFonts w:ascii="Arial" w:hAnsi="Arial" w:cs="Arial"/>
          <w:color w:val="000000" w:themeColor="text1"/>
          <w:lang w:val="en-US"/>
        </w:rPr>
        <w:t xml:space="preserve"> </w:t>
      </w:r>
      <w:r w:rsidRPr="008267E6">
        <w:rPr>
          <w:rFonts w:ascii="Arial" w:hAnsi="Arial" w:cs="Arial"/>
          <w:color w:val="000000" w:themeColor="text1"/>
          <w:lang w:val="en-US"/>
        </w:rPr>
        <w:t>et al.</w:t>
      </w:r>
      <w:r w:rsidR="00F2263E" w:rsidRPr="008267E6">
        <w:rPr>
          <w:rFonts w:ascii="Arial" w:hAnsi="Arial" w:cs="Arial"/>
          <w:color w:val="000000" w:themeColor="text1"/>
          <w:lang w:val="en-US"/>
        </w:rPr>
        <w:t xml:space="preserve"> 2016)</w:t>
      </w:r>
      <w:r w:rsidRPr="008267E6">
        <w:rPr>
          <w:rFonts w:ascii="Arial" w:hAnsi="Arial" w:cs="Arial"/>
          <w:color w:val="000000" w:themeColor="text1"/>
          <w:lang w:val="en-US"/>
        </w:rPr>
        <w:t>.</w:t>
      </w:r>
      <w:r w:rsidR="005D77E7">
        <w:rPr>
          <w:rFonts w:ascii="Arial" w:hAnsi="Arial" w:cs="Arial"/>
          <w:color w:val="000000" w:themeColor="text1"/>
          <w:lang w:val="en-US"/>
        </w:rPr>
        <w:t xml:space="preserve"> </w:t>
      </w:r>
      <w:r w:rsidRPr="008267E6">
        <w:rPr>
          <w:rFonts w:ascii="Arial" w:hAnsi="Arial" w:cs="Arial"/>
          <w:color w:val="000000" w:themeColor="text1"/>
          <w:spacing w:val="-2"/>
          <w:lang w:val="en-US"/>
        </w:rPr>
        <w:t xml:space="preserve">Endophytes </w:t>
      </w:r>
      <w:proofErr w:type="gramStart"/>
      <w:r w:rsidR="00F2263E" w:rsidRPr="008267E6">
        <w:rPr>
          <w:rFonts w:ascii="Arial" w:hAnsi="Arial" w:cs="Arial"/>
          <w:color w:val="000000" w:themeColor="text1"/>
          <w:spacing w:val="-2"/>
          <w:lang w:val="en-US"/>
        </w:rPr>
        <w:t>are capable of promoting</w:t>
      </w:r>
      <w:proofErr w:type="gramEnd"/>
      <w:r w:rsidR="00F2263E" w:rsidRPr="008267E6">
        <w:rPr>
          <w:rFonts w:ascii="Arial" w:hAnsi="Arial" w:cs="Arial"/>
          <w:color w:val="000000" w:themeColor="text1"/>
          <w:spacing w:val="-2"/>
          <w:lang w:val="en-US"/>
        </w:rPr>
        <w:t xml:space="preserve"> growth through direct</w:t>
      </w:r>
      <w:r w:rsidRPr="008267E6">
        <w:rPr>
          <w:rFonts w:ascii="Arial" w:hAnsi="Arial" w:cs="Arial"/>
          <w:color w:val="000000" w:themeColor="text1"/>
          <w:spacing w:val="-2"/>
          <w:lang w:val="en-US"/>
        </w:rPr>
        <w:t xml:space="preserve"> mechanisms like nitrogen fixation, phosphate solubilization and modulating the phytohormone levels such as </w:t>
      </w:r>
      <w:proofErr w:type="spellStart"/>
      <w:r w:rsidRPr="008267E6">
        <w:rPr>
          <w:rFonts w:ascii="Arial" w:hAnsi="Arial" w:cs="Arial"/>
          <w:color w:val="000000" w:themeColor="text1"/>
          <w:spacing w:val="-2"/>
          <w:lang w:val="en-US"/>
        </w:rPr>
        <w:t>cytokinins</w:t>
      </w:r>
      <w:proofErr w:type="spellEnd"/>
      <w:r w:rsidRPr="008267E6">
        <w:rPr>
          <w:rFonts w:ascii="Arial" w:hAnsi="Arial" w:cs="Arial"/>
          <w:color w:val="000000" w:themeColor="text1"/>
          <w:spacing w:val="-2"/>
          <w:lang w:val="en-US"/>
        </w:rPr>
        <w:t xml:space="preserve">, gibberellins, </w:t>
      </w:r>
      <w:r w:rsidRPr="008267E6">
        <w:rPr>
          <w:rFonts w:ascii="Arial" w:hAnsi="Arial" w:cs="Arial"/>
          <w:color w:val="000000" w:themeColor="text1"/>
          <w:spacing w:val="-2"/>
          <w:lang w:val="en-US"/>
        </w:rPr>
        <w:lastRenderedPageBreak/>
        <w:t xml:space="preserve">IAA and ethylene, Siderophore production and induced systemic resistance are all indirect </w:t>
      </w:r>
      <w:proofErr w:type="gramStart"/>
      <w:r w:rsidRPr="008267E6">
        <w:rPr>
          <w:rFonts w:ascii="Arial" w:hAnsi="Arial" w:cs="Arial"/>
          <w:color w:val="000000" w:themeColor="text1"/>
          <w:spacing w:val="-2"/>
          <w:lang w:val="en-US"/>
        </w:rPr>
        <w:t>way</w:t>
      </w:r>
      <w:proofErr w:type="gramEnd"/>
      <w:r w:rsidRPr="008267E6">
        <w:rPr>
          <w:rFonts w:ascii="Arial" w:hAnsi="Arial" w:cs="Arial"/>
          <w:color w:val="000000" w:themeColor="text1"/>
          <w:spacing w:val="-2"/>
          <w:lang w:val="en-US"/>
        </w:rPr>
        <w:t xml:space="preserve"> of enhancing growth promotion (Himani</w:t>
      </w:r>
      <w:r w:rsidR="00E44B45" w:rsidRPr="008267E6">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Chaturvedi</w:t>
      </w:r>
      <w:r w:rsidR="00E44B45" w:rsidRPr="008267E6">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et al.</w:t>
      </w:r>
      <w:r w:rsidR="00C01880">
        <w:rPr>
          <w:rFonts w:ascii="Arial" w:hAnsi="Arial" w:cs="Arial"/>
          <w:color w:val="000000" w:themeColor="text1"/>
          <w:spacing w:val="-2"/>
          <w:lang w:val="en-US"/>
        </w:rPr>
        <w:t xml:space="preserve">, </w:t>
      </w:r>
      <w:r w:rsidR="00F2263E" w:rsidRPr="008267E6">
        <w:rPr>
          <w:rFonts w:ascii="Arial" w:hAnsi="Arial" w:cs="Arial"/>
          <w:color w:val="000000" w:themeColor="text1"/>
          <w:spacing w:val="-2"/>
          <w:lang w:val="en-US"/>
        </w:rPr>
        <w:t>2016)</w:t>
      </w:r>
      <w:r w:rsidRPr="008267E6">
        <w:rPr>
          <w:rFonts w:ascii="Arial" w:hAnsi="Arial" w:cs="Arial"/>
          <w:color w:val="000000" w:themeColor="text1"/>
          <w:spacing w:val="-2"/>
          <w:lang w:val="en-US"/>
        </w:rPr>
        <w:t>.</w:t>
      </w:r>
    </w:p>
    <w:p w14:paraId="061645E5" w14:textId="77777777" w:rsidR="003D3E45" w:rsidRPr="008267E6" w:rsidRDefault="003D3E45" w:rsidP="000B1756">
      <w:pPr>
        <w:spacing w:line="360" w:lineRule="auto"/>
        <w:rPr>
          <w:rFonts w:ascii="Arial" w:hAnsi="Arial" w:cs="Arial"/>
          <w:color w:val="000000" w:themeColor="text1"/>
          <w:lang w:val="en-US"/>
        </w:rPr>
      </w:pPr>
      <w:r w:rsidRPr="008267E6">
        <w:rPr>
          <w:rFonts w:ascii="Arial" w:hAnsi="Arial" w:cs="Arial"/>
          <w:color w:val="000000" w:themeColor="text1"/>
          <w:lang w:val="en-US"/>
        </w:rPr>
        <w:tab/>
        <w:t>In this study, the bacterial endophytes prevailing in the mulberry plant parts were isolated and characterized.</w:t>
      </w:r>
    </w:p>
    <w:p w14:paraId="1F8409C1" w14:textId="77777777" w:rsidR="00FA2065" w:rsidRPr="005D77E7" w:rsidRDefault="00FA2065" w:rsidP="005D77E7">
      <w:pPr>
        <w:pStyle w:val="ListParagraph"/>
        <w:numPr>
          <w:ilvl w:val="0"/>
          <w:numId w:val="1"/>
        </w:numPr>
        <w:spacing w:line="360" w:lineRule="auto"/>
        <w:ind w:hanging="630"/>
        <w:rPr>
          <w:rFonts w:ascii="Arial" w:hAnsi="Arial" w:cs="Arial"/>
          <w:b/>
          <w:bCs/>
          <w:color w:val="000000" w:themeColor="text1"/>
          <w:lang w:val="en-US"/>
        </w:rPr>
      </w:pPr>
      <w:r w:rsidRPr="005D77E7">
        <w:rPr>
          <w:rFonts w:ascii="Arial" w:hAnsi="Arial" w:cs="Arial"/>
          <w:b/>
          <w:bCs/>
          <w:color w:val="000000" w:themeColor="text1"/>
          <w:lang w:val="en-US"/>
        </w:rPr>
        <w:t>Materials and Methods:</w:t>
      </w:r>
    </w:p>
    <w:p w14:paraId="2777075C" w14:textId="77777777" w:rsidR="00FA2065" w:rsidRPr="005D77E7" w:rsidRDefault="00FA2065" w:rsidP="005D77E7">
      <w:pPr>
        <w:pStyle w:val="ListParagraph"/>
        <w:numPr>
          <w:ilvl w:val="1"/>
          <w:numId w:val="1"/>
        </w:numPr>
        <w:spacing w:line="360" w:lineRule="auto"/>
        <w:ind w:left="90" w:firstLine="0"/>
        <w:rPr>
          <w:rFonts w:ascii="Arial" w:hAnsi="Arial" w:cs="Arial"/>
          <w:b/>
          <w:bCs/>
          <w:color w:val="000000" w:themeColor="text1"/>
          <w:lang w:val="en-US"/>
        </w:rPr>
      </w:pPr>
      <w:r w:rsidRPr="005D77E7">
        <w:rPr>
          <w:rFonts w:ascii="Arial" w:hAnsi="Arial" w:cs="Arial"/>
          <w:b/>
          <w:bCs/>
          <w:color w:val="000000" w:themeColor="text1"/>
          <w:lang w:val="en-US"/>
        </w:rPr>
        <w:t>Sample collection:</w:t>
      </w:r>
    </w:p>
    <w:p w14:paraId="1C620A86" w14:textId="4793CBFD" w:rsidR="00FA2065" w:rsidRPr="008267E6" w:rsidRDefault="00FA2065"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fresh plant parts (leaves, stem and roots) of two different varieties i.e., V1 and G4 </w:t>
      </w:r>
      <w:commentRangeStart w:id="5"/>
      <w:r w:rsidRPr="008267E6">
        <w:rPr>
          <w:rFonts w:ascii="Arial" w:hAnsi="Arial" w:cs="Arial"/>
          <w:color w:val="000000" w:themeColor="text1"/>
          <w:lang w:val="en-US"/>
        </w:rPr>
        <w:t>were collected from</w:t>
      </w:r>
      <w:commentRangeEnd w:id="5"/>
      <w:r w:rsidR="006B2EC5">
        <w:rPr>
          <w:rStyle w:val="CommentReference"/>
        </w:rPr>
        <w:commentReference w:id="5"/>
      </w:r>
      <w:r w:rsidRPr="008267E6">
        <w:rPr>
          <w:rFonts w:ascii="Arial" w:hAnsi="Arial" w:cs="Arial"/>
          <w:color w:val="000000" w:themeColor="text1"/>
          <w:lang w:val="en-US"/>
        </w:rPr>
        <w:t xml:space="preserve"> </w:t>
      </w:r>
      <w:r w:rsidR="0082645A" w:rsidRPr="008267E6">
        <w:rPr>
          <w:rFonts w:ascii="Arial" w:hAnsi="Arial" w:cs="Arial"/>
          <w:color w:val="000000" w:themeColor="text1"/>
          <w:lang w:val="en-US"/>
        </w:rPr>
        <w:t xml:space="preserve">mulberry </w:t>
      </w:r>
      <w:r w:rsidR="006B2EC5" w:rsidRPr="008267E6">
        <w:rPr>
          <w:rFonts w:ascii="Arial" w:hAnsi="Arial" w:cs="Arial"/>
          <w:color w:val="000000" w:themeColor="text1"/>
          <w:lang w:val="en-US"/>
        </w:rPr>
        <w:t>fields</w:t>
      </w:r>
      <w:r w:rsidR="00FA532E">
        <w:rPr>
          <w:rFonts w:ascii="Arial" w:hAnsi="Arial" w:cs="Arial"/>
          <w:color w:val="000000" w:themeColor="text1"/>
          <w:lang w:val="en-US"/>
        </w:rPr>
        <w:t xml:space="preserve"> </w:t>
      </w:r>
      <w:r w:rsidR="00D65747" w:rsidRPr="008267E6">
        <w:rPr>
          <w:rFonts w:ascii="Arial" w:hAnsi="Arial" w:cs="Arial"/>
          <w:color w:val="000000" w:themeColor="text1"/>
          <w:lang w:val="en-US"/>
        </w:rPr>
        <w:t xml:space="preserve">and used for the isolation </w:t>
      </w:r>
      <w:r w:rsidRPr="008267E6">
        <w:rPr>
          <w:rFonts w:ascii="Arial" w:hAnsi="Arial" w:cs="Arial"/>
          <w:color w:val="000000" w:themeColor="text1"/>
          <w:lang w:val="en-US"/>
        </w:rPr>
        <w:t>of bacterial endophytes.</w:t>
      </w:r>
    </w:p>
    <w:p w14:paraId="783A6FB2" w14:textId="77777777" w:rsidR="00FA2065" w:rsidRPr="005D77E7" w:rsidRDefault="00410D9C" w:rsidP="005D77E7">
      <w:pPr>
        <w:pStyle w:val="ListParagraph"/>
        <w:numPr>
          <w:ilvl w:val="1"/>
          <w:numId w:val="1"/>
        </w:numPr>
        <w:spacing w:line="360" w:lineRule="auto"/>
        <w:ind w:left="90" w:firstLine="0"/>
        <w:rPr>
          <w:rFonts w:ascii="Arial" w:hAnsi="Arial" w:cs="Arial"/>
          <w:b/>
          <w:bCs/>
          <w:color w:val="000000" w:themeColor="text1"/>
          <w:lang w:val="en-US"/>
        </w:rPr>
      </w:pPr>
      <w:commentRangeStart w:id="6"/>
      <w:r w:rsidRPr="005D77E7">
        <w:rPr>
          <w:rFonts w:ascii="Arial" w:hAnsi="Arial" w:cs="Arial"/>
          <w:b/>
          <w:bCs/>
          <w:color w:val="000000" w:themeColor="text1"/>
          <w:lang w:val="en-US"/>
        </w:rPr>
        <w:t>Sterilization</w:t>
      </w:r>
      <w:r w:rsidR="00FA2065" w:rsidRPr="005D77E7">
        <w:rPr>
          <w:rFonts w:ascii="Arial" w:hAnsi="Arial" w:cs="Arial"/>
          <w:b/>
          <w:bCs/>
          <w:color w:val="000000" w:themeColor="text1"/>
          <w:lang w:val="en-US"/>
        </w:rPr>
        <w:t xml:space="preserve"> of bacterial endophytes</w:t>
      </w:r>
      <w:commentRangeEnd w:id="6"/>
      <w:r w:rsidR="00987987">
        <w:rPr>
          <w:rStyle w:val="CommentReference"/>
        </w:rPr>
        <w:commentReference w:id="6"/>
      </w:r>
      <w:r w:rsidR="00FA2065" w:rsidRPr="005D77E7">
        <w:rPr>
          <w:rFonts w:ascii="Arial" w:hAnsi="Arial" w:cs="Arial"/>
          <w:b/>
          <w:bCs/>
          <w:color w:val="000000" w:themeColor="text1"/>
          <w:lang w:val="en-US"/>
        </w:rPr>
        <w:t>:</w:t>
      </w:r>
    </w:p>
    <w:p w14:paraId="74DC08A1" w14:textId="18D009DE" w:rsidR="00410D9C" w:rsidRPr="008267E6" w:rsidRDefault="00FA2065"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The collected</w:t>
      </w:r>
      <w:r w:rsidR="00440B93" w:rsidRPr="008267E6">
        <w:rPr>
          <w:rFonts w:ascii="Arial" w:hAnsi="Arial" w:cs="Arial"/>
          <w:color w:val="000000" w:themeColor="text1"/>
          <w:lang w:val="en-US"/>
        </w:rPr>
        <w:t xml:space="preserve"> leaves were washed with </w:t>
      </w:r>
      <w:r w:rsidRPr="008267E6">
        <w:rPr>
          <w:rFonts w:ascii="Arial" w:hAnsi="Arial" w:cs="Arial"/>
          <w:color w:val="000000" w:themeColor="text1"/>
          <w:lang w:val="en-US"/>
        </w:rPr>
        <w:t>tap water and rinsed with 0.1 percent Tween 20 for few seconds, then surface sterilized with 70 percent ethanol for one minute followed by 11 percent aqueous sodium hypochlorite for 5 minutes and finally washed wi</w:t>
      </w:r>
      <w:r w:rsidR="004975D8" w:rsidRPr="008267E6">
        <w:rPr>
          <w:rFonts w:ascii="Arial" w:hAnsi="Arial" w:cs="Arial"/>
          <w:color w:val="000000" w:themeColor="text1"/>
          <w:lang w:val="en-US"/>
        </w:rPr>
        <w:t xml:space="preserve">th sterile water.  The </w:t>
      </w:r>
      <w:r w:rsidRPr="008267E6">
        <w:rPr>
          <w:rFonts w:ascii="Arial" w:hAnsi="Arial" w:cs="Arial"/>
          <w:color w:val="000000" w:themeColor="text1"/>
          <w:lang w:val="en-US"/>
        </w:rPr>
        <w:t xml:space="preserve">stem and </w:t>
      </w:r>
      <w:r w:rsidR="004975D8" w:rsidRPr="008267E6">
        <w:rPr>
          <w:rFonts w:ascii="Arial" w:hAnsi="Arial" w:cs="Arial"/>
          <w:color w:val="000000" w:themeColor="text1"/>
          <w:lang w:val="en-US"/>
        </w:rPr>
        <w:t>root portions</w:t>
      </w:r>
      <w:r w:rsidR="00AC2814" w:rsidRPr="008267E6">
        <w:rPr>
          <w:rFonts w:ascii="Arial" w:hAnsi="Arial" w:cs="Arial"/>
          <w:color w:val="000000" w:themeColor="text1"/>
          <w:lang w:val="en-US"/>
        </w:rPr>
        <w:t xml:space="preserve"> were washed with </w:t>
      </w:r>
      <w:r w:rsidRPr="008267E6">
        <w:rPr>
          <w:rFonts w:ascii="Arial" w:hAnsi="Arial" w:cs="Arial"/>
          <w:color w:val="000000" w:themeColor="text1"/>
          <w:lang w:val="en-US"/>
        </w:rPr>
        <w:t>tap water and surface sterilized with 0.1 percent sodium hypochlorite for 1 minute followed by 70 percent ethanol for 1 minute, 3 percent sodium hypochlorite for 5 minutes and finally washed with sterile water. The final wash water was c</w:t>
      </w:r>
      <w:r w:rsidR="00D65747" w:rsidRPr="008267E6">
        <w:rPr>
          <w:rFonts w:ascii="Arial" w:hAnsi="Arial" w:cs="Arial"/>
          <w:color w:val="000000" w:themeColor="text1"/>
          <w:lang w:val="en-US"/>
        </w:rPr>
        <w:t>ollected and used for</w:t>
      </w:r>
      <w:r w:rsidRPr="008267E6">
        <w:rPr>
          <w:rFonts w:ascii="Arial" w:hAnsi="Arial" w:cs="Arial"/>
          <w:color w:val="000000" w:themeColor="text1"/>
          <w:lang w:val="en-US"/>
        </w:rPr>
        <w:t xml:space="preserve"> the sterility test</w:t>
      </w:r>
      <w:r w:rsidR="00987987">
        <w:rPr>
          <w:rFonts w:ascii="Arial" w:hAnsi="Arial" w:cs="Arial"/>
          <w:color w:val="000000" w:themeColor="text1"/>
          <w:lang w:val="en-US"/>
        </w:rPr>
        <w:t xml:space="preserve"> </w:t>
      </w:r>
      <w:r w:rsidR="00410D9C" w:rsidRPr="008267E6">
        <w:rPr>
          <w:rFonts w:ascii="Arial" w:hAnsi="Arial" w:cs="Arial"/>
          <w:color w:val="000000" w:themeColor="text1"/>
          <w:lang w:val="en-US"/>
        </w:rPr>
        <w:t>(Bacon et al. 2000</w:t>
      </w:r>
      <w:commentRangeStart w:id="7"/>
      <w:r w:rsidR="00410D9C" w:rsidRPr="008267E6">
        <w:rPr>
          <w:rFonts w:ascii="Arial" w:hAnsi="Arial" w:cs="Arial"/>
          <w:color w:val="000000" w:themeColor="text1"/>
          <w:lang w:val="en-US"/>
        </w:rPr>
        <w:t xml:space="preserve"> and </w:t>
      </w:r>
      <w:commentRangeEnd w:id="7"/>
      <w:r w:rsidR="00DF5AB6">
        <w:rPr>
          <w:rStyle w:val="CommentReference"/>
        </w:rPr>
        <w:commentReference w:id="7"/>
      </w:r>
      <w:proofErr w:type="spellStart"/>
      <w:r w:rsidR="00410D9C" w:rsidRPr="008267E6">
        <w:rPr>
          <w:rFonts w:ascii="Arial" w:hAnsi="Arial" w:cs="Arial"/>
          <w:color w:val="000000" w:themeColor="text1"/>
          <w:lang w:val="en-US"/>
        </w:rPr>
        <w:t>Xianling</w:t>
      </w:r>
      <w:proofErr w:type="spellEnd"/>
      <w:r w:rsidR="00E44B45" w:rsidRPr="008267E6">
        <w:rPr>
          <w:rFonts w:ascii="Arial" w:hAnsi="Arial" w:cs="Arial"/>
          <w:color w:val="000000" w:themeColor="text1"/>
          <w:lang w:val="en-US"/>
        </w:rPr>
        <w:t xml:space="preserve"> </w:t>
      </w:r>
      <w:r w:rsidR="00D329C5" w:rsidRPr="008267E6">
        <w:rPr>
          <w:rFonts w:ascii="Arial" w:hAnsi="Arial" w:cs="Arial"/>
          <w:color w:val="000000" w:themeColor="text1"/>
          <w:lang w:val="en-US"/>
        </w:rPr>
        <w:t>et al.</w:t>
      </w:r>
      <w:r w:rsidR="00E44B45" w:rsidRPr="008267E6">
        <w:rPr>
          <w:rFonts w:ascii="Arial" w:hAnsi="Arial" w:cs="Arial"/>
          <w:color w:val="000000" w:themeColor="text1"/>
          <w:lang w:val="en-US"/>
        </w:rPr>
        <w:t xml:space="preserve"> </w:t>
      </w:r>
      <w:r w:rsidR="00410D9C" w:rsidRPr="008267E6">
        <w:rPr>
          <w:rFonts w:ascii="Arial" w:hAnsi="Arial" w:cs="Arial"/>
          <w:color w:val="000000" w:themeColor="text1"/>
          <w:lang w:val="en-US"/>
        </w:rPr>
        <w:t>2008).</w:t>
      </w:r>
    </w:p>
    <w:p w14:paraId="38440A31" w14:textId="77777777" w:rsidR="00410D9C" w:rsidRPr="00934704" w:rsidRDefault="00410D9C" w:rsidP="00934704">
      <w:pPr>
        <w:pStyle w:val="ListParagraph"/>
        <w:numPr>
          <w:ilvl w:val="1"/>
          <w:numId w:val="1"/>
        </w:numPr>
        <w:spacing w:line="360" w:lineRule="auto"/>
        <w:ind w:left="0" w:firstLine="0"/>
        <w:rPr>
          <w:rFonts w:ascii="Arial" w:hAnsi="Arial" w:cs="Arial"/>
          <w:color w:val="000000" w:themeColor="text1"/>
          <w:lang w:val="en-US"/>
        </w:rPr>
      </w:pPr>
      <w:r w:rsidRPr="00934704">
        <w:rPr>
          <w:rFonts w:ascii="Arial" w:hAnsi="Arial" w:cs="Arial"/>
          <w:b/>
          <w:bCs/>
          <w:color w:val="000000" w:themeColor="text1"/>
          <w:lang w:val="en-US"/>
        </w:rPr>
        <w:t>Isolation of bacterial endophytes:</w:t>
      </w:r>
    </w:p>
    <w:p w14:paraId="2547BD77" w14:textId="77777777" w:rsidR="00FA2065" w:rsidRPr="008267E6" w:rsidRDefault="00B75BB3"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endophytes were isolated using the standard </w:t>
      </w:r>
      <w:r w:rsidR="009950F8" w:rsidRPr="008267E6">
        <w:rPr>
          <w:rFonts w:ascii="Arial" w:hAnsi="Arial" w:cs="Arial"/>
          <w:color w:val="000000" w:themeColor="text1"/>
          <w:lang w:val="en-US"/>
        </w:rPr>
        <w:t>protocol</w:t>
      </w:r>
      <w:r w:rsidR="00410D9C" w:rsidRPr="008267E6">
        <w:rPr>
          <w:rFonts w:ascii="Arial" w:hAnsi="Arial" w:cs="Arial"/>
          <w:color w:val="000000" w:themeColor="text1"/>
          <w:lang w:val="en-US"/>
        </w:rPr>
        <w:t xml:space="preserve"> of Bacon et al.</w:t>
      </w:r>
      <w:r w:rsidR="006C4DEA" w:rsidRPr="008267E6">
        <w:rPr>
          <w:rFonts w:ascii="Arial" w:hAnsi="Arial" w:cs="Arial"/>
          <w:color w:val="000000" w:themeColor="text1"/>
          <w:lang w:val="en-US"/>
        </w:rPr>
        <w:t xml:space="preserve"> (2000) </w:t>
      </w:r>
      <w:r w:rsidR="00410D9C" w:rsidRPr="008267E6">
        <w:rPr>
          <w:rFonts w:ascii="Arial" w:hAnsi="Arial" w:cs="Arial"/>
          <w:color w:val="000000" w:themeColor="text1"/>
          <w:lang w:val="en-US"/>
        </w:rPr>
        <w:t xml:space="preserve">and </w:t>
      </w:r>
      <w:proofErr w:type="spellStart"/>
      <w:r w:rsidR="00410D9C" w:rsidRPr="008267E6">
        <w:rPr>
          <w:rFonts w:ascii="Arial" w:hAnsi="Arial" w:cs="Arial"/>
          <w:color w:val="000000" w:themeColor="text1"/>
          <w:lang w:val="en-US"/>
        </w:rPr>
        <w:t>Xianling</w:t>
      </w:r>
      <w:proofErr w:type="spellEnd"/>
      <w:r w:rsidR="00E44B45" w:rsidRPr="008267E6">
        <w:rPr>
          <w:rFonts w:ascii="Arial" w:hAnsi="Arial" w:cs="Arial"/>
          <w:color w:val="000000" w:themeColor="text1"/>
          <w:lang w:val="en-US"/>
        </w:rPr>
        <w:t xml:space="preserve"> </w:t>
      </w:r>
      <w:r w:rsidR="00410D9C" w:rsidRPr="008267E6">
        <w:rPr>
          <w:rFonts w:ascii="Arial" w:hAnsi="Arial" w:cs="Arial"/>
          <w:color w:val="000000" w:themeColor="text1"/>
          <w:lang w:val="en-US"/>
        </w:rPr>
        <w:t>et al.</w:t>
      </w:r>
      <w:r w:rsidR="0039134A" w:rsidRPr="008267E6">
        <w:rPr>
          <w:rFonts w:ascii="Arial" w:hAnsi="Arial" w:cs="Arial"/>
          <w:color w:val="000000" w:themeColor="text1"/>
          <w:lang w:val="en-US"/>
        </w:rPr>
        <w:t xml:space="preserve"> (2008) </w:t>
      </w:r>
      <w:r w:rsidR="00410D9C" w:rsidRPr="008267E6">
        <w:rPr>
          <w:rFonts w:ascii="Arial" w:hAnsi="Arial" w:cs="Arial"/>
          <w:color w:val="000000" w:themeColor="text1"/>
          <w:lang w:val="en-US"/>
        </w:rPr>
        <w:t>with certain modifications.</w:t>
      </w:r>
      <w:r w:rsidR="00112F70">
        <w:rPr>
          <w:rFonts w:ascii="Arial" w:hAnsi="Arial" w:cs="Arial"/>
          <w:color w:val="000000" w:themeColor="text1"/>
          <w:lang w:val="en-US"/>
        </w:rPr>
        <w:t xml:space="preserve"> </w:t>
      </w:r>
      <w:r w:rsidR="00FA2065" w:rsidRPr="008267E6">
        <w:rPr>
          <w:rFonts w:ascii="Arial" w:hAnsi="Arial" w:cs="Arial"/>
          <w:color w:val="000000" w:themeColor="text1"/>
          <w:lang w:val="en-US"/>
        </w:rPr>
        <w:t>The surface sterilized plant parts were macerated using sterile pes</w:t>
      </w:r>
      <w:r w:rsidR="0039134A" w:rsidRPr="008267E6">
        <w:rPr>
          <w:rFonts w:ascii="Arial" w:hAnsi="Arial" w:cs="Arial"/>
          <w:color w:val="000000" w:themeColor="text1"/>
          <w:lang w:val="en-US"/>
        </w:rPr>
        <w:t xml:space="preserve">tle and mortar with </w:t>
      </w:r>
      <w:r w:rsidR="00FA2065" w:rsidRPr="008267E6">
        <w:rPr>
          <w:rFonts w:ascii="Arial" w:hAnsi="Arial" w:cs="Arial"/>
          <w:color w:val="000000" w:themeColor="text1"/>
          <w:lang w:val="en-US"/>
        </w:rPr>
        <w:t xml:space="preserve">sterile water. Then </w:t>
      </w:r>
      <w:commentRangeStart w:id="8"/>
      <w:r w:rsidR="00FA2065" w:rsidRPr="008267E6">
        <w:rPr>
          <w:rFonts w:ascii="Arial" w:hAnsi="Arial" w:cs="Arial"/>
          <w:color w:val="000000" w:themeColor="text1"/>
          <w:lang w:val="en-US"/>
        </w:rPr>
        <w:t>it</w:t>
      </w:r>
      <w:commentRangeEnd w:id="8"/>
      <w:r w:rsidR="004F3DAC">
        <w:rPr>
          <w:rStyle w:val="CommentReference"/>
        </w:rPr>
        <w:commentReference w:id="8"/>
      </w:r>
      <w:r w:rsidR="00FA2065" w:rsidRPr="008267E6">
        <w:rPr>
          <w:rFonts w:ascii="Arial" w:hAnsi="Arial" w:cs="Arial"/>
          <w:color w:val="000000" w:themeColor="text1"/>
          <w:lang w:val="en-US"/>
        </w:rPr>
        <w:t xml:space="preserve"> subjected to centrifugation at 3000 rpm for 30 minutes. The supernatant was</w:t>
      </w:r>
      <w:r w:rsidR="0062247D" w:rsidRPr="008267E6">
        <w:rPr>
          <w:rFonts w:ascii="Arial" w:hAnsi="Arial" w:cs="Arial"/>
          <w:color w:val="000000" w:themeColor="text1"/>
          <w:lang w:val="en-US"/>
        </w:rPr>
        <w:t xml:space="preserve"> collected and</w:t>
      </w:r>
      <w:r w:rsidR="00FA2065" w:rsidRPr="008267E6">
        <w:rPr>
          <w:rFonts w:ascii="Arial" w:hAnsi="Arial" w:cs="Arial"/>
          <w:color w:val="000000" w:themeColor="text1"/>
          <w:lang w:val="en-US"/>
        </w:rPr>
        <w:t xml:space="preserve"> serially diluted up to 10</w:t>
      </w:r>
      <w:r w:rsidR="00FA2065" w:rsidRPr="008267E6">
        <w:rPr>
          <w:rFonts w:ascii="Arial" w:hAnsi="Arial" w:cs="Arial"/>
          <w:color w:val="000000" w:themeColor="text1"/>
          <w:vertAlign w:val="superscript"/>
          <w:lang w:val="en-US"/>
        </w:rPr>
        <w:t>-6</w:t>
      </w:r>
      <w:r w:rsidR="00277AE7" w:rsidRPr="008267E6">
        <w:rPr>
          <w:rFonts w:ascii="Arial" w:hAnsi="Arial" w:cs="Arial"/>
          <w:color w:val="000000" w:themeColor="text1"/>
          <w:lang w:val="en-US"/>
        </w:rPr>
        <w:t xml:space="preserve"> and</w:t>
      </w:r>
      <w:r w:rsidR="00112F70">
        <w:rPr>
          <w:rFonts w:ascii="Arial" w:hAnsi="Arial" w:cs="Arial"/>
          <w:color w:val="000000" w:themeColor="text1"/>
          <w:lang w:val="en-US"/>
        </w:rPr>
        <w:t xml:space="preserve"> used for the</w:t>
      </w:r>
      <w:r w:rsidR="005610D7" w:rsidRPr="008267E6">
        <w:rPr>
          <w:rFonts w:ascii="Arial" w:hAnsi="Arial" w:cs="Arial"/>
          <w:color w:val="000000" w:themeColor="text1"/>
          <w:lang w:val="en-US"/>
        </w:rPr>
        <w:t xml:space="preserve"> isolation </w:t>
      </w:r>
      <w:r w:rsidR="00112F70">
        <w:rPr>
          <w:rFonts w:ascii="Arial" w:hAnsi="Arial" w:cs="Arial"/>
          <w:color w:val="000000" w:themeColor="text1"/>
          <w:lang w:val="en-US"/>
        </w:rPr>
        <w:t xml:space="preserve">of endophytes </w:t>
      </w:r>
      <w:r w:rsidR="005610D7" w:rsidRPr="008267E6">
        <w:rPr>
          <w:rFonts w:ascii="Arial" w:hAnsi="Arial" w:cs="Arial"/>
          <w:color w:val="000000" w:themeColor="text1"/>
          <w:lang w:val="en-US"/>
        </w:rPr>
        <w:t>using</w:t>
      </w:r>
      <w:r w:rsidR="00FA2065" w:rsidRPr="008267E6">
        <w:rPr>
          <w:rFonts w:ascii="Arial" w:hAnsi="Arial" w:cs="Arial"/>
          <w:color w:val="000000" w:themeColor="text1"/>
          <w:lang w:val="en-US"/>
        </w:rPr>
        <w:t xml:space="preserve"> Nutrient Agar (NA) medium.</w:t>
      </w:r>
    </w:p>
    <w:p w14:paraId="4C3C3288" w14:textId="77777777" w:rsidR="004D240F" w:rsidRPr="00934704" w:rsidRDefault="004D240F" w:rsidP="00934704">
      <w:pPr>
        <w:pStyle w:val="ListParagraph"/>
        <w:numPr>
          <w:ilvl w:val="1"/>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Characterization of endophytes</w:t>
      </w:r>
      <w:r w:rsidR="00E77268" w:rsidRPr="00934704">
        <w:rPr>
          <w:rFonts w:ascii="Arial" w:hAnsi="Arial" w:cs="Arial"/>
          <w:b/>
          <w:bCs/>
          <w:color w:val="000000" w:themeColor="text1"/>
          <w:lang w:val="en-US"/>
        </w:rPr>
        <w:t>:</w:t>
      </w:r>
    </w:p>
    <w:p w14:paraId="3C6B5D01" w14:textId="4F8483A4" w:rsidR="00B80594" w:rsidRPr="008267E6" w:rsidRDefault="004D240F" w:rsidP="00E44B45">
      <w:pPr>
        <w:spacing w:before="120" w:after="120"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The preliminary characterizations of isolated endophytes were carried out based on morphological characterization and gram’s staining method </w:t>
      </w:r>
      <w:r w:rsidR="00F27BD0" w:rsidRPr="008267E6">
        <w:rPr>
          <w:rFonts w:ascii="Arial" w:hAnsi="Arial" w:cs="Arial"/>
          <w:color w:val="000000" w:themeColor="text1"/>
          <w:lang w:val="en-US"/>
        </w:rPr>
        <w:fldChar w:fldCharType="begin"/>
      </w:r>
      <w:r w:rsidR="00B80594" w:rsidRPr="008267E6">
        <w:rPr>
          <w:rFonts w:ascii="Arial" w:hAnsi="Arial" w:cs="Arial"/>
          <w:color w:val="000000" w:themeColor="text1"/>
          <w:lang w:val="en-US"/>
        </w:rPr>
        <w:instrText xml:space="preserve"> ADDIN EN.CITE &lt;EndNote&gt;&lt;Cite&gt;&lt;Author&gt;Cappuccino&lt;/Author&gt;&lt;Year&gt;1992&lt;/Year&gt;&lt;RecNum&gt;50&lt;/RecNum&gt;&lt;DisplayText&gt;(Cappuccino and Sherman, 1992)&lt;/DisplayText&gt;&lt;record&gt;&lt;rec-number&gt;50&lt;/rec-number&gt;&lt;foreign-keys&gt;&lt;key app="EN" db-id="t0z0tx9ekzvssmex0rlpfe29a2x2frxz9wx0" timestamp="1560583457"&gt;50&lt;/key&gt;&lt;/foreign-keys&gt;&lt;ref-type name="Journal Article"&gt;17&lt;/ref-type&gt;&lt;contributors&gt;&lt;authors&gt;&lt;author&gt;Cappuccino, JC&lt;/author&gt;&lt;author&gt;Sherman, N&lt;/author&gt;&lt;/authors&gt;&lt;/contributors&gt;&lt;titles&gt;&lt;title&gt;Microbiology: A Laboratory Manual Pp. 125-79&lt;/title&gt;&lt;secondary-title&gt;Academic distributors, New York&lt;/secondary-title&gt;&lt;/titles&gt;&lt;periodical&gt;&lt;full-title&gt;Academic distributors, New York&lt;/full-title&gt;&lt;/periodical&gt;&lt;dates&gt;&lt;year&gt;1992&lt;/year&gt;&lt;/dates&gt;&lt;urls&gt;&lt;/urls&gt;&lt;/record&gt;&lt;/Cite&gt;&lt;/EndNote&gt;</w:instrText>
      </w:r>
      <w:r w:rsidR="00F27BD0" w:rsidRPr="008267E6">
        <w:rPr>
          <w:rFonts w:ascii="Arial" w:hAnsi="Arial" w:cs="Arial"/>
          <w:color w:val="000000" w:themeColor="text1"/>
          <w:lang w:val="en-US"/>
        </w:rPr>
        <w:fldChar w:fldCharType="separate"/>
      </w:r>
      <w:r w:rsidR="00B80594" w:rsidRPr="008267E6">
        <w:rPr>
          <w:rFonts w:ascii="Arial" w:hAnsi="Arial" w:cs="Arial"/>
          <w:noProof/>
          <w:color w:val="000000" w:themeColor="text1"/>
          <w:lang w:val="en-US"/>
        </w:rPr>
        <w:t>(Cappuccino and Sh</w:t>
      </w:r>
      <w:r w:rsidR="00DA7F23" w:rsidRPr="008267E6">
        <w:rPr>
          <w:rFonts w:ascii="Arial" w:hAnsi="Arial" w:cs="Arial"/>
          <w:noProof/>
          <w:color w:val="000000" w:themeColor="text1"/>
          <w:lang w:val="en-US"/>
        </w:rPr>
        <w:t xml:space="preserve">erman, </w:t>
      </w:r>
      <w:r w:rsidR="00B80594" w:rsidRPr="008267E6">
        <w:rPr>
          <w:rFonts w:ascii="Arial" w:hAnsi="Arial" w:cs="Arial"/>
          <w:noProof/>
          <w:color w:val="000000" w:themeColor="text1"/>
          <w:lang w:val="en-US"/>
        </w:rPr>
        <w:t>1992)</w:t>
      </w:r>
      <w:r w:rsidR="00F27BD0" w:rsidRPr="008267E6">
        <w:rPr>
          <w:rFonts w:ascii="Arial" w:hAnsi="Arial" w:cs="Arial"/>
          <w:color w:val="000000" w:themeColor="text1"/>
          <w:lang w:val="en-US"/>
        </w:rPr>
        <w:fldChar w:fldCharType="end"/>
      </w:r>
      <w:r w:rsidR="00B80594" w:rsidRPr="008267E6">
        <w:rPr>
          <w:rFonts w:ascii="Arial" w:hAnsi="Arial" w:cs="Arial"/>
          <w:color w:val="000000" w:themeColor="text1"/>
          <w:lang w:val="en-US"/>
        </w:rPr>
        <w:t>.</w:t>
      </w:r>
    </w:p>
    <w:p w14:paraId="7DDBC1C8" w14:textId="77777777" w:rsidR="00630B17" w:rsidRDefault="00630B17" w:rsidP="00E44B45">
      <w:pPr>
        <w:spacing w:before="120" w:after="120" w:line="360" w:lineRule="auto"/>
        <w:ind w:firstLine="720"/>
        <w:jc w:val="both"/>
        <w:rPr>
          <w:rFonts w:ascii="Arial" w:hAnsi="Arial" w:cs="Arial"/>
          <w:lang w:val="en-US"/>
        </w:rPr>
      </w:pPr>
      <w:r w:rsidRPr="008267E6">
        <w:rPr>
          <w:rFonts w:ascii="Arial" w:hAnsi="Arial" w:cs="Arial"/>
          <w:lang w:val="en-US"/>
        </w:rPr>
        <w:t xml:space="preserve">The isolates were named as </w:t>
      </w:r>
      <w:r w:rsidR="00DA7F23" w:rsidRPr="008267E6">
        <w:rPr>
          <w:rFonts w:ascii="Arial" w:hAnsi="Arial" w:cs="Arial"/>
          <w:lang w:val="en-US"/>
        </w:rPr>
        <w:t>leaf bacteria (LB), stem bacteria (SB) and root bacteria (RB)</w:t>
      </w:r>
      <w:r w:rsidRPr="008267E6">
        <w:rPr>
          <w:rFonts w:ascii="Arial" w:hAnsi="Arial" w:cs="Arial"/>
          <w:lang w:val="en-US"/>
        </w:rPr>
        <w:t xml:space="preserve"> based on the plant part from which </w:t>
      </w:r>
      <w:commentRangeStart w:id="9"/>
      <w:r w:rsidRPr="008267E6">
        <w:rPr>
          <w:rFonts w:ascii="Arial" w:hAnsi="Arial" w:cs="Arial"/>
          <w:lang w:val="en-US"/>
        </w:rPr>
        <w:t xml:space="preserve">the isolate has been </w:t>
      </w:r>
      <w:commentRangeEnd w:id="9"/>
      <w:r w:rsidR="00411D7D">
        <w:rPr>
          <w:rStyle w:val="CommentReference"/>
        </w:rPr>
        <w:commentReference w:id="9"/>
      </w:r>
      <w:r w:rsidRPr="008267E6">
        <w:rPr>
          <w:rFonts w:ascii="Arial" w:hAnsi="Arial" w:cs="Arial"/>
          <w:lang w:val="en-US"/>
        </w:rPr>
        <w:t>isolated</w:t>
      </w:r>
      <w:r w:rsidR="000C797A" w:rsidRPr="008267E6">
        <w:rPr>
          <w:rFonts w:ascii="Arial" w:hAnsi="Arial" w:cs="Arial"/>
          <w:lang w:val="en-US"/>
        </w:rPr>
        <w:t>.</w:t>
      </w:r>
    </w:p>
    <w:p w14:paraId="72A60E5D" w14:textId="77777777" w:rsidR="004D240F" w:rsidRPr="00934704" w:rsidRDefault="004D240F" w:rsidP="00934704">
      <w:pPr>
        <w:pStyle w:val="ListParagraph"/>
        <w:numPr>
          <w:ilvl w:val="2"/>
          <w:numId w:val="1"/>
        </w:numPr>
        <w:spacing w:before="120" w:after="120" w:line="360" w:lineRule="auto"/>
        <w:ind w:left="0" w:firstLine="0"/>
        <w:rPr>
          <w:rFonts w:ascii="Arial" w:hAnsi="Arial" w:cs="Arial"/>
          <w:b/>
          <w:bCs/>
          <w:color w:val="000000" w:themeColor="text1"/>
          <w:lang w:val="en-US"/>
        </w:rPr>
      </w:pPr>
      <w:r w:rsidRPr="00934704">
        <w:rPr>
          <w:rFonts w:ascii="Arial" w:hAnsi="Arial" w:cs="Arial"/>
          <w:b/>
          <w:bCs/>
          <w:color w:val="000000" w:themeColor="text1"/>
          <w:lang w:val="en-US"/>
        </w:rPr>
        <w:t>Morphological characterization</w:t>
      </w:r>
      <w:r w:rsidR="00E77268" w:rsidRPr="00934704">
        <w:rPr>
          <w:rFonts w:ascii="Arial" w:hAnsi="Arial" w:cs="Arial"/>
          <w:b/>
          <w:bCs/>
          <w:color w:val="000000" w:themeColor="text1"/>
          <w:lang w:val="en-US"/>
        </w:rPr>
        <w:t>:</w:t>
      </w:r>
    </w:p>
    <w:p w14:paraId="6781F799" w14:textId="77777777" w:rsidR="00F02918" w:rsidRPr="008267E6" w:rsidRDefault="004D240F" w:rsidP="00AA1A82">
      <w:pPr>
        <w:spacing w:before="120" w:after="120"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t xml:space="preserve">After purification, </w:t>
      </w:r>
      <w:commentRangeStart w:id="10"/>
      <w:r w:rsidRPr="008267E6">
        <w:rPr>
          <w:rFonts w:ascii="Arial" w:hAnsi="Arial" w:cs="Arial"/>
          <w:color w:val="000000" w:themeColor="text1"/>
          <w:lang w:val="en-US"/>
        </w:rPr>
        <w:t>the cultures were morphological</w:t>
      </w:r>
      <w:r w:rsidR="008D2F65" w:rsidRPr="008267E6">
        <w:rPr>
          <w:rFonts w:ascii="Arial" w:hAnsi="Arial" w:cs="Arial"/>
          <w:color w:val="000000" w:themeColor="text1"/>
          <w:lang w:val="en-US"/>
        </w:rPr>
        <w:t>ly characteriz</w:t>
      </w:r>
      <w:r w:rsidR="004B2361" w:rsidRPr="008267E6">
        <w:rPr>
          <w:rFonts w:ascii="Arial" w:hAnsi="Arial" w:cs="Arial"/>
          <w:color w:val="000000" w:themeColor="text1"/>
          <w:lang w:val="en-US"/>
        </w:rPr>
        <w:t>ed based on the</w:t>
      </w:r>
      <w:r w:rsidRPr="008267E6">
        <w:rPr>
          <w:rFonts w:ascii="Arial" w:hAnsi="Arial" w:cs="Arial"/>
          <w:color w:val="000000" w:themeColor="text1"/>
          <w:lang w:val="en-US"/>
        </w:rPr>
        <w:t xml:space="preserve"> colony form, surface</w:t>
      </w:r>
      <w:commentRangeEnd w:id="10"/>
      <w:r w:rsidR="00411D7D">
        <w:rPr>
          <w:rStyle w:val="CommentReference"/>
        </w:rPr>
        <w:commentReference w:id="10"/>
      </w:r>
      <w:r w:rsidRPr="008267E6">
        <w:rPr>
          <w:rFonts w:ascii="Arial" w:hAnsi="Arial" w:cs="Arial"/>
          <w:color w:val="000000" w:themeColor="text1"/>
          <w:lang w:val="en-US"/>
        </w:rPr>
        <w:t>, growth, elevation, pigmentati</w:t>
      </w:r>
      <w:r w:rsidR="005832D6" w:rsidRPr="008267E6">
        <w:rPr>
          <w:rFonts w:ascii="Arial" w:hAnsi="Arial" w:cs="Arial"/>
          <w:color w:val="000000" w:themeColor="text1"/>
          <w:lang w:val="en-US"/>
        </w:rPr>
        <w:t xml:space="preserve">on, </w:t>
      </w:r>
      <w:proofErr w:type="spellStart"/>
      <w:r w:rsidR="005832D6" w:rsidRPr="008267E6">
        <w:rPr>
          <w:rFonts w:ascii="Arial" w:hAnsi="Arial" w:cs="Arial"/>
          <w:color w:val="000000" w:themeColor="text1"/>
          <w:lang w:val="en-US"/>
        </w:rPr>
        <w:t>colour</w:t>
      </w:r>
      <w:proofErr w:type="spellEnd"/>
      <w:r w:rsidR="005832D6" w:rsidRPr="008267E6">
        <w:rPr>
          <w:rFonts w:ascii="Arial" w:hAnsi="Arial" w:cs="Arial"/>
          <w:color w:val="000000" w:themeColor="text1"/>
          <w:lang w:val="en-US"/>
        </w:rPr>
        <w:t xml:space="preserve"> and optical features.</w:t>
      </w:r>
    </w:p>
    <w:p w14:paraId="0004A57E" w14:textId="77777777" w:rsidR="004D240F" w:rsidRPr="00934704" w:rsidRDefault="004D240F" w:rsidP="00934704">
      <w:pPr>
        <w:pStyle w:val="ListParagraph"/>
        <w:numPr>
          <w:ilvl w:val="2"/>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Gram staining</w:t>
      </w:r>
      <w:r w:rsidR="00E77268" w:rsidRPr="00934704">
        <w:rPr>
          <w:rFonts w:ascii="Arial" w:hAnsi="Arial" w:cs="Arial"/>
          <w:b/>
          <w:bCs/>
          <w:color w:val="000000" w:themeColor="text1"/>
          <w:lang w:val="en-US"/>
        </w:rPr>
        <w:t>:</w:t>
      </w:r>
    </w:p>
    <w:p w14:paraId="4D4D7E62" w14:textId="1B3FBADC" w:rsidR="00E77268" w:rsidRPr="008267E6" w:rsidRDefault="004D240F" w:rsidP="00E44B45">
      <w:pPr>
        <w:spacing w:line="360" w:lineRule="auto"/>
        <w:ind w:firstLine="720"/>
        <w:jc w:val="both"/>
        <w:rPr>
          <w:rFonts w:ascii="Arial" w:hAnsi="Arial" w:cs="Arial"/>
          <w:color w:val="000000" w:themeColor="text1"/>
          <w:lang w:val="en-US"/>
        </w:rPr>
      </w:pPr>
      <w:r w:rsidRPr="008267E6">
        <w:rPr>
          <w:rFonts w:ascii="Arial" w:hAnsi="Arial" w:cs="Arial"/>
          <w:color w:val="000000" w:themeColor="text1"/>
          <w:lang w:val="en-US"/>
        </w:rPr>
        <w:lastRenderedPageBreak/>
        <w:t>The purified cultures were subjected to gram’s staining to differentiate the gram posit</w:t>
      </w:r>
      <w:r w:rsidR="00B80594" w:rsidRPr="008267E6">
        <w:rPr>
          <w:rFonts w:ascii="Arial" w:hAnsi="Arial" w:cs="Arial"/>
          <w:color w:val="000000" w:themeColor="text1"/>
          <w:lang w:val="en-US"/>
        </w:rPr>
        <w:t xml:space="preserve">ive and </w:t>
      </w:r>
      <w:proofErr w:type="gramStart"/>
      <w:r w:rsidR="00B80594" w:rsidRPr="008267E6">
        <w:rPr>
          <w:rFonts w:ascii="Arial" w:hAnsi="Arial" w:cs="Arial"/>
          <w:color w:val="000000" w:themeColor="text1"/>
          <w:lang w:val="en-US"/>
        </w:rPr>
        <w:t>gram negative</w:t>
      </w:r>
      <w:proofErr w:type="gramEnd"/>
      <w:r w:rsidR="00B80594" w:rsidRPr="008267E6">
        <w:rPr>
          <w:rFonts w:ascii="Arial" w:hAnsi="Arial" w:cs="Arial"/>
          <w:color w:val="000000" w:themeColor="text1"/>
          <w:lang w:val="en-US"/>
        </w:rPr>
        <w:t xml:space="preserve"> </w:t>
      </w:r>
      <w:r w:rsidR="005832D6" w:rsidRPr="008267E6">
        <w:rPr>
          <w:rFonts w:ascii="Arial" w:hAnsi="Arial" w:cs="Arial"/>
          <w:color w:val="000000" w:themeColor="text1"/>
          <w:lang w:val="en-US"/>
        </w:rPr>
        <w:t xml:space="preserve">nature of the </w:t>
      </w:r>
      <w:r w:rsidR="00B80594" w:rsidRPr="008267E6">
        <w:rPr>
          <w:rFonts w:ascii="Arial" w:hAnsi="Arial" w:cs="Arial"/>
          <w:color w:val="000000" w:themeColor="text1"/>
          <w:lang w:val="en-US"/>
        </w:rPr>
        <w:t>bacteria</w:t>
      </w:r>
      <w:r w:rsidR="005832D6" w:rsidRPr="008267E6">
        <w:rPr>
          <w:rFonts w:ascii="Arial" w:hAnsi="Arial" w:cs="Arial"/>
          <w:color w:val="000000" w:themeColor="text1"/>
          <w:lang w:val="en-US"/>
        </w:rPr>
        <w:t>l endophytes</w:t>
      </w:r>
      <w:r w:rsidR="00934704">
        <w:rPr>
          <w:rFonts w:ascii="Arial" w:hAnsi="Arial" w:cs="Arial"/>
          <w:color w:val="000000" w:themeColor="text1"/>
          <w:lang w:val="en-US"/>
        </w:rPr>
        <w:t xml:space="preserve"> </w:t>
      </w:r>
      <w:r w:rsidR="00630B17" w:rsidRPr="008267E6">
        <w:rPr>
          <w:rFonts w:ascii="Arial" w:hAnsi="Arial" w:cs="Arial"/>
        </w:rPr>
        <w:t>(</w:t>
      </w:r>
      <w:r w:rsidR="00D329C5" w:rsidRPr="008267E6">
        <w:rPr>
          <w:rFonts w:ascii="Arial" w:hAnsi="Arial" w:cs="Arial"/>
          <w:lang w:val="en-US"/>
        </w:rPr>
        <w:t>McClell</w:t>
      </w:r>
      <w:r w:rsidR="00934704">
        <w:rPr>
          <w:rFonts w:ascii="Arial" w:hAnsi="Arial" w:cs="Arial"/>
          <w:lang w:val="en-US"/>
        </w:rPr>
        <w:t>and</w:t>
      </w:r>
      <w:r w:rsidR="00E44B45" w:rsidRPr="008267E6">
        <w:rPr>
          <w:rFonts w:ascii="Arial" w:hAnsi="Arial" w:cs="Arial"/>
          <w:lang w:val="en-US"/>
        </w:rPr>
        <w:t xml:space="preserve"> </w:t>
      </w:r>
      <w:r w:rsidR="00934704">
        <w:rPr>
          <w:rFonts w:ascii="Arial" w:hAnsi="Arial" w:cs="Arial"/>
          <w:lang w:val="en-US"/>
        </w:rPr>
        <w:t>et al.</w:t>
      </w:r>
      <w:r w:rsidR="00411D7D">
        <w:rPr>
          <w:rFonts w:ascii="Arial" w:hAnsi="Arial" w:cs="Arial"/>
          <w:lang w:val="en-US"/>
        </w:rPr>
        <w:t>,</w:t>
      </w:r>
      <w:r w:rsidR="00DA7F23" w:rsidRPr="008267E6">
        <w:rPr>
          <w:rFonts w:ascii="Arial" w:hAnsi="Arial" w:cs="Arial"/>
          <w:lang w:val="en-US"/>
        </w:rPr>
        <w:t xml:space="preserve"> 2001</w:t>
      </w:r>
      <w:r w:rsidR="00630B17" w:rsidRPr="008267E6">
        <w:rPr>
          <w:rFonts w:ascii="Arial" w:hAnsi="Arial" w:cs="Arial"/>
          <w:lang w:val="en-US"/>
        </w:rPr>
        <w:t>)</w:t>
      </w:r>
      <w:r w:rsidR="00934704">
        <w:rPr>
          <w:rFonts w:ascii="Arial" w:hAnsi="Arial" w:cs="Arial"/>
          <w:lang w:val="en-US"/>
        </w:rPr>
        <w:t>.</w:t>
      </w:r>
    </w:p>
    <w:p w14:paraId="30F64481" w14:textId="77777777" w:rsidR="004D240F" w:rsidRPr="00934704" w:rsidRDefault="004D240F" w:rsidP="00934704">
      <w:pPr>
        <w:pStyle w:val="ListParagraph"/>
        <w:numPr>
          <w:ilvl w:val="2"/>
          <w:numId w:val="1"/>
        </w:numPr>
        <w:spacing w:before="120" w:after="120" w:line="360" w:lineRule="auto"/>
        <w:ind w:left="90" w:firstLine="0"/>
        <w:rPr>
          <w:rFonts w:ascii="Arial" w:hAnsi="Arial" w:cs="Arial"/>
          <w:b/>
          <w:bCs/>
          <w:color w:val="000000" w:themeColor="text1"/>
          <w:lang w:val="en-US"/>
        </w:rPr>
      </w:pPr>
      <w:r w:rsidRPr="00934704">
        <w:rPr>
          <w:rFonts w:ascii="Arial" w:hAnsi="Arial" w:cs="Arial"/>
          <w:b/>
          <w:bCs/>
          <w:color w:val="000000" w:themeColor="text1"/>
          <w:lang w:val="en-US"/>
        </w:rPr>
        <w:t>Biochemical characterization</w:t>
      </w:r>
      <w:r w:rsidR="00E77268" w:rsidRPr="00934704">
        <w:rPr>
          <w:rFonts w:ascii="Arial" w:hAnsi="Arial" w:cs="Arial"/>
          <w:b/>
          <w:bCs/>
          <w:color w:val="000000" w:themeColor="text1"/>
          <w:lang w:val="en-US"/>
        </w:rPr>
        <w:t>:</w:t>
      </w:r>
    </w:p>
    <w:p w14:paraId="72AED477" w14:textId="70334C8E" w:rsidR="007C7114" w:rsidRPr="00934704" w:rsidRDefault="004D240F" w:rsidP="00934704">
      <w:pPr>
        <w:spacing w:before="120" w:after="120" w:line="360" w:lineRule="auto"/>
        <w:jc w:val="both"/>
        <w:rPr>
          <w:rFonts w:ascii="Arial" w:hAnsi="Arial" w:cs="Arial"/>
          <w:color w:val="000000" w:themeColor="text1"/>
          <w:lang w:val="en-US"/>
        </w:rPr>
      </w:pPr>
      <w:r w:rsidRPr="008267E6">
        <w:rPr>
          <w:rFonts w:ascii="Arial" w:hAnsi="Arial" w:cs="Arial"/>
          <w:color w:val="000000" w:themeColor="text1"/>
          <w:lang w:val="en-US"/>
        </w:rPr>
        <w:tab/>
        <w:t>For further screening, the isolates were subjected to various biochemical</w:t>
      </w:r>
      <w:r w:rsidR="00112F70">
        <w:rPr>
          <w:rFonts w:ascii="Arial" w:hAnsi="Arial" w:cs="Arial"/>
          <w:color w:val="000000" w:themeColor="text1"/>
          <w:lang w:val="en-US"/>
        </w:rPr>
        <w:t xml:space="preserve"> characterization</w:t>
      </w:r>
      <w:r w:rsidRPr="008267E6">
        <w:rPr>
          <w:rFonts w:ascii="Arial" w:hAnsi="Arial" w:cs="Arial"/>
          <w:color w:val="000000" w:themeColor="text1"/>
          <w:lang w:val="en-US"/>
        </w:rPr>
        <w:t xml:space="preserve"> tests </w:t>
      </w:r>
      <w:r w:rsidRPr="008267E6">
        <w:rPr>
          <w:rFonts w:ascii="Arial" w:hAnsi="Arial" w:cs="Arial"/>
          <w:i/>
          <w:iCs/>
          <w:color w:val="000000" w:themeColor="text1"/>
          <w:lang w:val="en-US"/>
        </w:rPr>
        <w:t>viz.</w:t>
      </w:r>
      <w:r w:rsidRPr="008267E6">
        <w:rPr>
          <w:rFonts w:ascii="Arial" w:hAnsi="Arial" w:cs="Arial"/>
          <w:color w:val="000000" w:themeColor="text1"/>
          <w:lang w:val="en-US"/>
        </w:rPr>
        <w:t xml:space="preserve">, </w:t>
      </w:r>
      <w:r w:rsidR="00934704" w:rsidRPr="008267E6">
        <w:rPr>
          <w:rFonts w:ascii="Arial" w:hAnsi="Arial" w:cs="Arial"/>
          <w:color w:val="000000" w:themeColor="text1"/>
          <w:lang w:val="en-US"/>
        </w:rPr>
        <w:t xml:space="preserve">Starch </w:t>
      </w:r>
      <w:r w:rsidRPr="008267E6">
        <w:rPr>
          <w:rFonts w:ascii="Arial" w:hAnsi="Arial" w:cs="Arial"/>
          <w:color w:val="000000" w:themeColor="text1"/>
          <w:lang w:val="en-US"/>
        </w:rPr>
        <w:t xml:space="preserve">hydrolysis test, </w:t>
      </w:r>
      <w:r w:rsidR="00934704" w:rsidRPr="008267E6">
        <w:rPr>
          <w:rFonts w:ascii="Arial" w:hAnsi="Arial" w:cs="Arial"/>
          <w:color w:val="000000" w:themeColor="text1"/>
          <w:lang w:val="en-US"/>
        </w:rPr>
        <w:t xml:space="preserve">Citrate </w:t>
      </w:r>
      <w:r w:rsidRPr="008267E6">
        <w:rPr>
          <w:rFonts w:ascii="Arial" w:hAnsi="Arial" w:cs="Arial"/>
          <w:color w:val="000000" w:themeColor="text1"/>
          <w:lang w:val="en-US"/>
        </w:rPr>
        <w:t xml:space="preserve">utilization test, </w:t>
      </w:r>
      <w:r w:rsidR="00934704" w:rsidRPr="008267E6">
        <w:rPr>
          <w:rFonts w:ascii="Arial" w:hAnsi="Arial" w:cs="Arial"/>
          <w:color w:val="000000" w:themeColor="text1"/>
          <w:lang w:val="en-US"/>
        </w:rPr>
        <w:t xml:space="preserve">Catalase </w:t>
      </w:r>
      <w:r w:rsidRPr="008267E6">
        <w:rPr>
          <w:rFonts w:ascii="Arial" w:hAnsi="Arial" w:cs="Arial"/>
          <w:color w:val="000000" w:themeColor="text1"/>
          <w:lang w:val="en-US"/>
        </w:rPr>
        <w:t xml:space="preserve">test, </w:t>
      </w:r>
      <w:r w:rsidR="00934704" w:rsidRPr="008267E6">
        <w:rPr>
          <w:rFonts w:ascii="Arial" w:hAnsi="Arial" w:cs="Arial"/>
          <w:color w:val="000000" w:themeColor="text1"/>
          <w:lang w:val="en-US"/>
        </w:rPr>
        <w:t xml:space="preserve">Gelatin </w:t>
      </w:r>
      <w:r w:rsidRPr="008267E6">
        <w:rPr>
          <w:rFonts w:ascii="Arial" w:hAnsi="Arial" w:cs="Arial"/>
          <w:color w:val="000000" w:themeColor="text1"/>
          <w:lang w:val="en-US"/>
        </w:rPr>
        <w:t xml:space="preserve">hydrolysis test, </w:t>
      </w:r>
      <w:r w:rsidR="00934704" w:rsidRPr="008267E6">
        <w:rPr>
          <w:rFonts w:ascii="Arial" w:hAnsi="Arial" w:cs="Arial"/>
          <w:color w:val="000000" w:themeColor="text1"/>
          <w:lang w:val="en-US"/>
        </w:rPr>
        <w:t xml:space="preserve">Hydrogen </w:t>
      </w:r>
      <w:proofErr w:type="spellStart"/>
      <w:r w:rsidRPr="008267E6">
        <w:rPr>
          <w:rFonts w:ascii="Arial" w:hAnsi="Arial" w:cs="Arial"/>
          <w:color w:val="000000" w:themeColor="text1"/>
          <w:lang w:val="en-US"/>
        </w:rPr>
        <w:t>sulphide</w:t>
      </w:r>
      <w:proofErr w:type="spellEnd"/>
      <w:r w:rsidRPr="008267E6">
        <w:rPr>
          <w:rFonts w:ascii="Arial" w:hAnsi="Arial" w:cs="Arial"/>
          <w:color w:val="000000" w:themeColor="text1"/>
          <w:lang w:val="en-US"/>
        </w:rPr>
        <w:t xml:space="preserve"> production test, </w:t>
      </w:r>
      <w:r w:rsidR="00934704" w:rsidRPr="008267E6">
        <w:rPr>
          <w:rFonts w:ascii="Arial" w:hAnsi="Arial" w:cs="Arial"/>
          <w:color w:val="000000" w:themeColor="text1"/>
          <w:lang w:val="en-US"/>
        </w:rPr>
        <w:t xml:space="preserve">Indole </w:t>
      </w:r>
      <w:r w:rsidRPr="008267E6">
        <w:rPr>
          <w:rFonts w:ascii="Arial" w:hAnsi="Arial" w:cs="Arial"/>
          <w:color w:val="000000" w:themeColor="text1"/>
          <w:lang w:val="en-US"/>
        </w:rPr>
        <w:t xml:space="preserve">production test, </w:t>
      </w:r>
      <w:r w:rsidR="00934704" w:rsidRPr="008267E6">
        <w:rPr>
          <w:rFonts w:ascii="Arial" w:hAnsi="Arial" w:cs="Arial"/>
          <w:color w:val="000000" w:themeColor="text1"/>
          <w:lang w:val="en-US"/>
        </w:rPr>
        <w:t xml:space="preserve">Carbohydrate </w:t>
      </w:r>
      <w:r w:rsidRPr="008267E6">
        <w:rPr>
          <w:rFonts w:ascii="Arial" w:hAnsi="Arial" w:cs="Arial"/>
          <w:color w:val="000000" w:themeColor="text1"/>
          <w:lang w:val="en-US"/>
        </w:rPr>
        <w:t xml:space="preserve">fermentation test, </w:t>
      </w:r>
      <w:r w:rsidR="00934704" w:rsidRPr="008267E6">
        <w:rPr>
          <w:rFonts w:ascii="Arial" w:hAnsi="Arial" w:cs="Arial"/>
          <w:color w:val="000000" w:themeColor="text1"/>
          <w:lang w:val="en-US"/>
        </w:rPr>
        <w:t xml:space="preserve">Motility </w:t>
      </w:r>
      <w:r w:rsidRPr="008267E6">
        <w:rPr>
          <w:rFonts w:ascii="Arial" w:hAnsi="Arial" w:cs="Arial"/>
          <w:color w:val="000000" w:themeColor="text1"/>
          <w:lang w:val="en-US"/>
        </w:rPr>
        <w:t xml:space="preserve">test, </w:t>
      </w:r>
      <w:r w:rsidR="00934704" w:rsidRPr="008267E6">
        <w:rPr>
          <w:rFonts w:ascii="Arial" w:hAnsi="Arial" w:cs="Arial"/>
          <w:color w:val="000000" w:themeColor="text1"/>
          <w:lang w:val="en-US"/>
        </w:rPr>
        <w:t xml:space="preserve">Methyl Red </w:t>
      </w:r>
      <w:r w:rsidRPr="008267E6">
        <w:rPr>
          <w:rFonts w:ascii="Arial" w:hAnsi="Arial" w:cs="Arial"/>
          <w:color w:val="000000" w:themeColor="text1"/>
          <w:lang w:val="en-US"/>
        </w:rPr>
        <w:t xml:space="preserve">and </w:t>
      </w:r>
      <w:r w:rsidR="00934704" w:rsidRPr="008267E6">
        <w:rPr>
          <w:rFonts w:ascii="Arial" w:hAnsi="Arial" w:cs="Arial"/>
          <w:color w:val="000000" w:themeColor="text1"/>
          <w:lang w:val="en-US"/>
        </w:rPr>
        <w:t>Voges</w:t>
      </w:r>
      <w:r w:rsidRPr="008267E6">
        <w:rPr>
          <w:rFonts w:ascii="Arial" w:hAnsi="Arial" w:cs="Arial"/>
          <w:color w:val="000000" w:themeColor="text1"/>
          <w:lang w:val="en-US"/>
        </w:rPr>
        <w:t xml:space="preserve">- </w:t>
      </w:r>
      <w:r w:rsidR="00934704" w:rsidRPr="008267E6">
        <w:rPr>
          <w:rFonts w:ascii="Arial" w:hAnsi="Arial" w:cs="Arial"/>
          <w:color w:val="000000" w:themeColor="text1"/>
          <w:lang w:val="en-US"/>
        </w:rPr>
        <w:t xml:space="preserve">Proskauer </w:t>
      </w:r>
      <w:r w:rsidRPr="008267E6">
        <w:rPr>
          <w:rFonts w:ascii="Arial" w:hAnsi="Arial" w:cs="Arial"/>
          <w:color w:val="000000" w:themeColor="text1"/>
          <w:lang w:val="en-US"/>
        </w:rPr>
        <w:t xml:space="preserve">test </w:t>
      </w:r>
      <w:r w:rsidR="00F27BD0" w:rsidRPr="008267E6">
        <w:rPr>
          <w:rFonts w:ascii="Arial" w:hAnsi="Arial" w:cs="Arial"/>
          <w:color w:val="000000" w:themeColor="text1"/>
          <w:lang w:val="en-US"/>
        </w:rPr>
        <w:fldChar w:fldCharType="begin"/>
      </w:r>
      <w:r w:rsidRPr="008267E6">
        <w:rPr>
          <w:rFonts w:ascii="Arial" w:hAnsi="Arial" w:cs="Arial"/>
          <w:color w:val="000000" w:themeColor="text1"/>
          <w:lang w:val="en-US"/>
        </w:rPr>
        <w:instrText xml:space="preserve"> ADDIN EN.CITE &lt;EndNote&gt;&lt;Cite&gt;&lt;Author&gt;Cappuccino&lt;/Author&gt;&lt;Year&gt;1992&lt;/Year&gt;&lt;RecNum&gt;50&lt;/RecNum&gt;&lt;DisplayText&gt;(Cappuccino and Sherman, 1992)&lt;/DisplayText&gt;&lt;record&gt;&lt;rec-number&gt;50&lt;/rec-number&gt;&lt;foreign-keys&gt;&lt;key app="EN" db-id="t0z0tx9ekzvssmex0rlpfe29a2x2frxz9wx0" timestamp="1560583457"&gt;50&lt;/key&gt;&lt;/foreign-keys&gt;&lt;ref-type name="Journal Article"&gt;17&lt;/ref-type&gt;&lt;contributors&gt;&lt;authors&gt;&lt;author&gt;Cappuccino, JC&lt;/author&gt;&lt;author&gt;Sherman, N&lt;/author&gt;&lt;/authors&gt;&lt;/contributors&gt;&lt;titles&gt;&lt;title&gt;Microbiology: A Laboratory Manual Pp. 125-79&lt;/title&gt;&lt;secondary-title&gt;Academic distributors, New York&lt;/secondary-title&gt;&lt;/titles&gt;&lt;periodical&gt;&lt;full-title&gt;Academic distributors, New York&lt;/full-title&gt;&lt;/periodical&gt;&lt;dates&gt;&lt;year&gt;1992&lt;/year&gt;&lt;/dates&gt;&lt;urls&gt;&lt;/urls&gt;&lt;/record&gt;&lt;/Cite&gt;&lt;/EndNote&gt;</w:instrText>
      </w:r>
      <w:r w:rsidR="00F27BD0" w:rsidRPr="008267E6">
        <w:rPr>
          <w:rFonts w:ascii="Arial" w:hAnsi="Arial" w:cs="Arial"/>
          <w:color w:val="000000" w:themeColor="text1"/>
          <w:lang w:val="en-US"/>
        </w:rPr>
        <w:fldChar w:fldCharType="separate"/>
      </w:r>
      <w:r w:rsidRPr="008267E6">
        <w:rPr>
          <w:rFonts w:ascii="Arial" w:hAnsi="Arial" w:cs="Arial"/>
          <w:noProof/>
          <w:color w:val="000000" w:themeColor="text1"/>
          <w:lang w:val="en-US"/>
        </w:rPr>
        <w:t>(Cappuccino and Sherman</w:t>
      </w:r>
      <w:r w:rsidR="00411D7D">
        <w:rPr>
          <w:rFonts w:ascii="Arial" w:hAnsi="Arial" w:cs="Arial"/>
          <w:noProof/>
          <w:color w:val="000000" w:themeColor="text1"/>
          <w:lang w:val="en-US"/>
        </w:rPr>
        <w:t>,</w:t>
      </w:r>
      <w:r w:rsidRPr="008267E6">
        <w:rPr>
          <w:rFonts w:ascii="Arial" w:hAnsi="Arial" w:cs="Arial"/>
          <w:noProof/>
          <w:color w:val="000000" w:themeColor="text1"/>
          <w:lang w:val="en-US"/>
        </w:rPr>
        <w:t>1992)</w:t>
      </w:r>
      <w:r w:rsidR="00F27BD0" w:rsidRPr="008267E6">
        <w:rPr>
          <w:rFonts w:ascii="Arial" w:hAnsi="Arial" w:cs="Arial"/>
          <w:color w:val="000000" w:themeColor="text1"/>
          <w:lang w:val="en-US"/>
        </w:rPr>
        <w:fldChar w:fldCharType="end"/>
      </w:r>
      <w:r w:rsidRPr="008267E6">
        <w:rPr>
          <w:rFonts w:ascii="Arial" w:hAnsi="Arial" w:cs="Arial"/>
          <w:color w:val="000000" w:themeColor="text1"/>
          <w:lang w:val="en-US"/>
        </w:rPr>
        <w:t>.</w:t>
      </w:r>
    </w:p>
    <w:p w14:paraId="3819BDA3" w14:textId="77777777" w:rsidR="008A4876" w:rsidRPr="00FA123A" w:rsidRDefault="008A4876" w:rsidP="00FA123A">
      <w:pPr>
        <w:pStyle w:val="ListParagraph"/>
        <w:numPr>
          <w:ilvl w:val="0"/>
          <w:numId w:val="1"/>
        </w:numPr>
        <w:spacing w:line="360" w:lineRule="auto"/>
        <w:ind w:left="90" w:firstLine="0"/>
        <w:rPr>
          <w:rFonts w:ascii="Arial" w:hAnsi="Arial" w:cs="Arial"/>
          <w:lang w:val="en-US"/>
        </w:rPr>
      </w:pPr>
      <w:r w:rsidRPr="00FA123A">
        <w:rPr>
          <w:rFonts w:ascii="Arial" w:hAnsi="Arial" w:cs="Arial"/>
          <w:b/>
          <w:bCs/>
          <w:lang w:val="en-US"/>
        </w:rPr>
        <w:t>Results:</w:t>
      </w:r>
    </w:p>
    <w:p w14:paraId="4E8CD8FA" w14:textId="77777777" w:rsidR="00B65F2C" w:rsidRPr="00FA123A" w:rsidRDefault="008A4876" w:rsidP="00112F70">
      <w:pPr>
        <w:pStyle w:val="ListParagraph"/>
        <w:numPr>
          <w:ilvl w:val="1"/>
          <w:numId w:val="1"/>
        </w:numPr>
        <w:spacing w:after="0" w:line="360" w:lineRule="auto"/>
        <w:ind w:left="86" w:firstLine="0"/>
        <w:rPr>
          <w:rFonts w:ascii="Arial" w:hAnsi="Arial" w:cs="Arial"/>
          <w:b/>
          <w:color w:val="000000" w:themeColor="text1"/>
          <w:lang w:val="en-US"/>
        </w:rPr>
      </w:pPr>
      <w:r w:rsidRPr="00FA123A">
        <w:rPr>
          <w:rFonts w:ascii="Arial" w:hAnsi="Arial" w:cs="Arial"/>
          <w:b/>
          <w:color w:val="000000" w:themeColor="text1"/>
          <w:lang w:val="en-US"/>
        </w:rPr>
        <w:t>Isolation of bacterial endophytes:</w:t>
      </w:r>
    </w:p>
    <w:p w14:paraId="0C6CC298" w14:textId="77777777" w:rsidR="008A4876" w:rsidRPr="008267E6" w:rsidRDefault="008A4876" w:rsidP="00112F70">
      <w:pPr>
        <w:spacing w:after="0" w:line="360" w:lineRule="auto"/>
        <w:ind w:firstLine="720"/>
        <w:rPr>
          <w:rFonts w:ascii="Arial" w:hAnsi="Arial" w:cs="Arial"/>
          <w:b/>
          <w:color w:val="000000" w:themeColor="text1"/>
          <w:lang w:val="en-US"/>
        </w:rPr>
      </w:pPr>
      <w:r w:rsidRPr="008267E6">
        <w:rPr>
          <w:rFonts w:ascii="Arial" w:hAnsi="Arial" w:cs="Arial"/>
          <w:color w:val="000000" w:themeColor="text1"/>
          <w:lang w:val="en-US"/>
        </w:rPr>
        <w:t xml:space="preserve">A total of 30 endophytic </w:t>
      </w:r>
      <w:r w:rsidR="00112F70">
        <w:rPr>
          <w:rFonts w:ascii="Arial" w:hAnsi="Arial" w:cs="Arial"/>
          <w:color w:val="000000" w:themeColor="text1"/>
          <w:lang w:val="en-US"/>
        </w:rPr>
        <w:t xml:space="preserve">bacterial </w:t>
      </w:r>
      <w:r w:rsidR="00FA4BBB" w:rsidRPr="008267E6">
        <w:rPr>
          <w:rFonts w:ascii="Arial" w:hAnsi="Arial" w:cs="Arial"/>
          <w:color w:val="000000" w:themeColor="text1"/>
          <w:lang w:val="en-US"/>
        </w:rPr>
        <w:t>isolates were obtain</w:t>
      </w:r>
      <w:r w:rsidR="006577EB" w:rsidRPr="008267E6">
        <w:rPr>
          <w:rFonts w:ascii="Arial" w:hAnsi="Arial" w:cs="Arial"/>
          <w:color w:val="000000" w:themeColor="text1"/>
          <w:lang w:val="en-US"/>
        </w:rPr>
        <w:t>ed from</w:t>
      </w:r>
      <w:r w:rsidR="00112F70">
        <w:rPr>
          <w:rFonts w:ascii="Arial" w:hAnsi="Arial" w:cs="Arial"/>
          <w:color w:val="000000" w:themeColor="text1"/>
          <w:lang w:val="en-US"/>
        </w:rPr>
        <w:t xml:space="preserve"> three plant parts of</w:t>
      </w:r>
      <w:r w:rsidR="006577EB" w:rsidRPr="008267E6">
        <w:rPr>
          <w:rFonts w:ascii="Arial" w:hAnsi="Arial" w:cs="Arial"/>
          <w:color w:val="000000" w:themeColor="text1"/>
          <w:lang w:val="en-US"/>
        </w:rPr>
        <w:t xml:space="preserve"> two mulberry varieties.</w:t>
      </w:r>
    </w:p>
    <w:p w14:paraId="4371F78B" w14:textId="77777777" w:rsidR="003F1B38" w:rsidRPr="00FA123A" w:rsidRDefault="003F1B38" w:rsidP="00FA123A">
      <w:pPr>
        <w:pStyle w:val="ListParagraph"/>
        <w:numPr>
          <w:ilvl w:val="1"/>
          <w:numId w:val="1"/>
        </w:numPr>
        <w:spacing w:before="120" w:after="120" w:line="360" w:lineRule="auto"/>
        <w:ind w:left="90" w:firstLine="0"/>
        <w:rPr>
          <w:rFonts w:ascii="Arial" w:hAnsi="Arial" w:cs="Arial"/>
          <w:color w:val="000000" w:themeColor="text1"/>
          <w:lang w:val="en-US"/>
        </w:rPr>
      </w:pPr>
      <w:r w:rsidRPr="00FA123A">
        <w:rPr>
          <w:rFonts w:ascii="Arial" w:hAnsi="Arial" w:cs="Arial"/>
          <w:b/>
          <w:bCs/>
          <w:color w:val="000000" w:themeColor="text1"/>
          <w:lang w:val="en-US"/>
        </w:rPr>
        <w:t>Characterization of endophytic isolates</w:t>
      </w:r>
      <w:r w:rsidR="009E71F5" w:rsidRPr="00FA123A">
        <w:rPr>
          <w:rFonts w:ascii="Arial" w:hAnsi="Arial" w:cs="Arial"/>
          <w:b/>
          <w:bCs/>
          <w:color w:val="000000" w:themeColor="text1"/>
          <w:lang w:val="en-US"/>
        </w:rPr>
        <w:t>:</w:t>
      </w:r>
    </w:p>
    <w:p w14:paraId="06325D6D" w14:textId="77777777" w:rsidR="003F1B38" w:rsidRPr="00FA123A" w:rsidRDefault="003F1B38" w:rsidP="00FA123A">
      <w:pPr>
        <w:pStyle w:val="ListParagraph"/>
        <w:numPr>
          <w:ilvl w:val="2"/>
          <w:numId w:val="1"/>
        </w:numPr>
        <w:spacing w:before="120" w:after="120" w:line="360" w:lineRule="auto"/>
        <w:ind w:left="90" w:firstLine="0"/>
        <w:rPr>
          <w:rFonts w:ascii="Arial" w:hAnsi="Arial" w:cs="Arial"/>
          <w:b/>
          <w:bCs/>
          <w:color w:val="000000" w:themeColor="text1"/>
          <w:lang w:val="en-US"/>
        </w:rPr>
      </w:pPr>
      <w:r w:rsidRPr="00FA123A">
        <w:rPr>
          <w:rFonts w:ascii="Arial" w:hAnsi="Arial" w:cs="Arial"/>
          <w:b/>
          <w:bCs/>
          <w:color w:val="000000" w:themeColor="text1"/>
          <w:lang w:val="en-US"/>
        </w:rPr>
        <w:t>Morphological characterization</w:t>
      </w:r>
      <w:r w:rsidR="009E71F5" w:rsidRPr="00FA123A">
        <w:rPr>
          <w:rFonts w:ascii="Arial" w:hAnsi="Arial" w:cs="Arial"/>
          <w:b/>
          <w:bCs/>
          <w:color w:val="000000" w:themeColor="text1"/>
          <w:lang w:val="en-US"/>
        </w:rPr>
        <w:t>:</w:t>
      </w:r>
    </w:p>
    <w:p w14:paraId="5536CE7A" w14:textId="77777777" w:rsidR="003F1B38" w:rsidRPr="008267E6" w:rsidRDefault="00DD7AA7"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The characterization</w:t>
      </w:r>
      <w:r w:rsidR="00E0574B" w:rsidRPr="008267E6">
        <w:rPr>
          <w:rFonts w:ascii="Arial" w:hAnsi="Arial" w:cs="Arial"/>
          <w:color w:val="000000" w:themeColor="text1"/>
          <w:lang w:bidi="ta-IN"/>
        </w:rPr>
        <w:t xml:space="preserve"> of morphological traits </w:t>
      </w:r>
      <w:r w:rsidR="00E0574B" w:rsidRPr="008267E6">
        <w:rPr>
          <w:rFonts w:ascii="Arial" w:hAnsi="Arial" w:cs="Arial"/>
          <w:i/>
          <w:iCs/>
          <w:color w:val="000000" w:themeColor="text1"/>
          <w:lang w:bidi="ta-IN"/>
        </w:rPr>
        <w:t>i.e.,</w:t>
      </w:r>
      <w:r w:rsidR="003F1B38" w:rsidRPr="008267E6">
        <w:rPr>
          <w:rFonts w:ascii="Arial" w:hAnsi="Arial" w:cs="Arial"/>
          <w:color w:val="000000" w:themeColor="text1"/>
          <w:lang w:bidi="ta-IN"/>
        </w:rPr>
        <w:t xml:space="preserve"> colony form, surface, growth, elevation, </w:t>
      </w:r>
      <w:r w:rsidR="003F1B38" w:rsidRPr="008267E6">
        <w:rPr>
          <w:rFonts w:ascii="Arial" w:hAnsi="Arial" w:cs="Arial"/>
          <w:color w:val="000000" w:themeColor="text1"/>
          <w:spacing w:val="-4"/>
          <w:lang w:bidi="ta-IN"/>
        </w:rPr>
        <w:t>pigmentation, colour and optical features were illustrated in Table 1, 2 and 3.</w:t>
      </w:r>
    </w:p>
    <w:p w14:paraId="329BFAC8" w14:textId="77777777" w:rsidR="003F1B38" w:rsidRPr="008267E6" w:rsidRDefault="006577EB" w:rsidP="00D329C5">
      <w:pPr>
        <w:spacing w:before="120" w:after="120" w:line="360" w:lineRule="auto"/>
        <w:ind w:firstLine="720"/>
        <w:jc w:val="both"/>
        <w:rPr>
          <w:rFonts w:ascii="Arial" w:hAnsi="Arial" w:cs="Arial"/>
          <w:strike/>
          <w:color w:val="000000" w:themeColor="text1"/>
          <w:lang w:bidi="ta-IN"/>
        </w:rPr>
      </w:pPr>
      <w:r w:rsidRPr="008267E6">
        <w:rPr>
          <w:rFonts w:ascii="Arial" w:hAnsi="Arial" w:cs="Arial"/>
          <w:color w:val="000000" w:themeColor="text1"/>
          <w:lang w:bidi="ta-IN"/>
        </w:rPr>
        <w:t>The shape of the colonies of stem</w:t>
      </w:r>
      <w:r w:rsidR="003F1B38" w:rsidRPr="008267E6">
        <w:rPr>
          <w:rFonts w:ascii="Arial" w:hAnsi="Arial" w:cs="Arial"/>
          <w:color w:val="000000" w:themeColor="text1"/>
          <w:lang w:bidi="ta-IN"/>
        </w:rPr>
        <w:t xml:space="preserve"> isolates </w:t>
      </w:r>
      <w:r w:rsidR="005F1EA2" w:rsidRPr="008267E6">
        <w:rPr>
          <w:rFonts w:ascii="Arial" w:hAnsi="Arial" w:cs="Arial"/>
          <w:color w:val="000000" w:themeColor="text1"/>
          <w:lang w:bidi="ta-IN"/>
        </w:rPr>
        <w:t xml:space="preserve">varied such as </w:t>
      </w:r>
      <w:r w:rsidR="003F1B38" w:rsidRPr="008267E6">
        <w:rPr>
          <w:rFonts w:ascii="Arial" w:hAnsi="Arial" w:cs="Arial"/>
          <w:color w:val="000000" w:themeColor="text1"/>
          <w:lang w:bidi="ta-IN"/>
        </w:rPr>
        <w:t>were rhizoid, round, punctiform and spherical. The surface edge of the colonies varied from smooth to rough in the surface and some colonies were glistering with smooth and rough surface. Growth of the colonies ranged from medium to fast growth. Flat, raise and convex were the type of elevation seen in the</w:t>
      </w:r>
      <w:r w:rsidR="005A1537" w:rsidRPr="008267E6">
        <w:rPr>
          <w:rFonts w:ascii="Arial" w:hAnsi="Arial" w:cs="Arial"/>
          <w:color w:val="000000" w:themeColor="text1"/>
          <w:lang w:bidi="ta-IN"/>
        </w:rPr>
        <w:t xml:space="preserve"> colonies</w:t>
      </w:r>
      <w:r w:rsidR="003F1B38" w:rsidRPr="008267E6">
        <w:rPr>
          <w:rFonts w:ascii="Arial" w:hAnsi="Arial" w:cs="Arial"/>
          <w:color w:val="000000" w:themeColor="text1"/>
          <w:lang w:bidi="ta-IN"/>
        </w:rPr>
        <w:t xml:space="preserve"> isolated from the stem parts. The </w:t>
      </w:r>
      <w:commentRangeStart w:id="11"/>
      <w:proofErr w:type="spellStart"/>
      <w:r w:rsidR="003F1B38" w:rsidRPr="008267E6">
        <w:rPr>
          <w:rFonts w:ascii="Arial" w:hAnsi="Arial" w:cs="Arial"/>
          <w:color w:val="000000" w:themeColor="text1"/>
          <w:lang w:bidi="ta-IN"/>
        </w:rPr>
        <w:t>chromogenesis</w:t>
      </w:r>
      <w:commentRangeEnd w:id="11"/>
      <w:proofErr w:type="spellEnd"/>
      <w:r w:rsidR="002B3BCA">
        <w:rPr>
          <w:rStyle w:val="CommentReference"/>
        </w:rPr>
        <w:commentReference w:id="11"/>
      </w:r>
      <w:r w:rsidR="003F1B38" w:rsidRPr="008267E6">
        <w:rPr>
          <w:rFonts w:ascii="Arial" w:hAnsi="Arial" w:cs="Arial"/>
          <w:color w:val="000000" w:themeColor="text1"/>
          <w:lang w:bidi="ta-IN"/>
        </w:rPr>
        <w:t xml:space="preserve"> of the isolates were non-pigmented. Colour of the colonies varied from dull wh</w:t>
      </w:r>
      <w:r w:rsidR="00671CC9" w:rsidRPr="008267E6">
        <w:rPr>
          <w:rFonts w:ascii="Arial" w:hAnsi="Arial" w:cs="Arial"/>
          <w:color w:val="000000" w:themeColor="text1"/>
          <w:lang w:bidi="ta-IN"/>
        </w:rPr>
        <w:t>ite, milky white and red.</w:t>
      </w:r>
      <w:r w:rsidR="003F1B38" w:rsidRPr="008267E6">
        <w:rPr>
          <w:rFonts w:ascii="Arial" w:hAnsi="Arial" w:cs="Arial"/>
          <w:color w:val="000000" w:themeColor="text1"/>
          <w:lang w:bidi="ta-IN"/>
        </w:rPr>
        <w:t xml:space="preserve"> With respect to opacity of the colonies, it varied between opaque to translucent</w:t>
      </w:r>
      <w:r w:rsidR="0075345C" w:rsidRPr="008267E6">
        <w:rPr>
          <w:rFonts w:ascii="Arial" w:hAnsi="Arial" w:cs="Arial"/>
          <w:color w:val="000000" w:themeColor="text1"/>
          <w:lang w:bidi="ta-IN"/>
        </w:rPr>
        <w:t xml:space="preserve"> (Table </w:t>
      </w:r>
      <w:r w:rsidR="003F1B38" w:rsidRPr="008267E6">
        <w:rPr>
          <w:rFonts w:ascii="Arial" w:hAnsi="Arial" w:cs="Arial"/>
          <w:color w:val="000000" w:themeColor="text1"/>
          <w:lang w:bidi="ta-IN"/>
        </w:rPr>
        <w:t xml:space="preserve">1). </w:t>
      </w:r>
    </w:p>
    <w:p w14:paraId="24F0AA0B" w14:textId="09DDC4B5" w:rsidR="003F1B38" w:rsidRPr="008267E6" w:rsidRDefault="0089429F"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 xml:space="preserve">The isolates obtained from </w:t>
      </w:r>
      <w:r w:rsidR="009E71F5" w:rsidRPr="008267E6">
        <w:rPr>
          <w:rFonts w:ascii="Arial" w:hAnsi="Arial" w:cs="Arial"/>
          <w:color w:val="000000" w:themeColor="text1"/>
          <w:lang w:bidi="ta-IN"/>
        </w:rPr>
        <w:t xml:space="preserve">the </w:t>
      </w:r>
      <w:r w:rsidRPr="008267E6">
        <w:rPr>
          <w:rFonts w:ascii="Arial" w:hAnsi="Arial" w:cs="Arial"/>
          <w:color w:val="000000" w:themeColor="text1"/>
          <w:lang w:bidi="ta-IN"/>
        </w:rPr>
        <w:t xml:space="preserve">mulberry </w:t>
      </w:r>
      <w:r w:rsidR="003F1B38" w:rsidRPr="008267E6">
        <w:rPr>
          <w:rFonts w:ascii="Arial" w:hAnsi="Arial" w:cs="Arial"/>
          <w:color w:val="000000" w:themeColor="text1"/>
          <w:lang w:bidi="ta-IN"/>
        </w:rPr>
        <w:t>leaves showed round, spherical and punctiform colonies. The surface edge of the colonies varied from smooth to rough and some colonies were glistering with smooth surfaces. Growth of the endophytes was found to be in all phases</w:t>
      </w:r>
      <w:r w:rsidR="00E44B45" w:rsidRPr="008267E6">
        <w:rPr>
          <w:rFonts w:ascii="Arial" w:hAnsi="Arial" w:cs="Arial"/>
          <w:color w:val="000000" w:themeColor="text1"/>
          <w:lang w:bidi="ta-IN"/>
        </w:rPr>
        <w:t xml:space="preserve"> </w:t>
      </w:r>
      <w:r w:rsidR="003F1B38" w:rsidRPr="008267E6">
        <w:rPr>
          <w:rFonts w:ascii="Arial" w:hAnsi="Arial" w:cs="Arial"/>
          <w:i/>
          <w:iCs/>
          <w:color w:val="000000" w:themeColor="text1"/>
          <w:lang w:bidi="ta-IN"/>
        </w:rPr>
        <w:t>viz</w:t>
      </w:r>
      <w:r w:rsidR="003F1B38" w:rsidRPr="008267E6">
        <w:rPr>
          <w:rFonts w:ascii="Arial" w:hAnsi="Arial" w:cs="Arial"/>
          <w:color w:val="000000" w:themeColor="text1"/>
          <w:lang w:bidi="ta-IN"/>
        </w:rPr>
        <w:t>., slow, medium and fast. Flat, raised and slightly raised were the types of elevation observed. The</w:t>
      </w:r>
      <w:r w:rsidR="000D3D0F" w:rsidRPr="008267E6">
        <w:rPr>
          <w:rFonts w:ascii="Arial" w:hAnsi="Arial" w:cs="Arial"/>
          <w:color w:val="000000" w:themeColor="text1"/>
          <w:lang w:bidi="ta-IN"/>
        </w:rPr>
        <w:t xml:space="preserve"> isolates exhibited non-pigmented</w:t>
      </w:r>
      <w:r w:rsidR="00E44B45" w:rsidRPr="008267E6">
        <w:rPr>
          <w:rFonts w:ascii="Arial" w:hAnsi="Arial" w:cs="Arial"/>
          <w:color w:val="000000" w:themeColor="text1"/>
          <w:lang w:bidi="ta-IN"/>
        </w:rPr>
        <w:t xml:space="preserve"> </w:t>
      </w:r>
      <w:commentRangeStart w:id="12"/>
      <w:proofErr w:type="spellStart"/>
      <w:r w:rsidR="003F1B38" w:rsidRPr="008267E6">
        <w:rPr>
          <w:rFonts w:ascii="Arial" w:hAnsi="Arial" w:cs="Arial"/>
          <w:color w:val="000000" w:themeColor="text1"/>
          <w:lang w:bidi="ta-IN"/>
        </w:rPr>
        <w:t>chromogenesis</w:t>
      </w:r>
      <w:commentRangeEnd w:id="12"/>
      <w:proofErr w:type="spellEnd"/>
      <w:r w:rsidR="002B3BCA">
        <w:rPr>
          <w:rStyle w:val="CommentReference"/>
        </w:rPr>
        <w:commentReference w:id="12"/>
      </w:r>
      <w:r w:rsidR="003F1B38" w:rsidRPr="008267E6">
        <w:rPr>
          <w:rFonts w:ascii="Arial" w:hAnsi="Arial" w:cs="Arial"/>
          <w:color w:val="000000" w:themeColor="text1"/>
          <w:lang w:bidi="ta-IN"/>
        </w:rPr>
        <w:t xml:space="preserve"> and the colonies showed milky white and slightly milky white colours. The observed optical featu</w:t>
      </w:r>
      <w:r w:rsidR="00FA123A">
        <w:rPr>
          <w:rFonts w:ascii="Arial" w:hAnsi="Arial" w:cs="Arial"/>
          <w:color w:val="000000" w:themeColor="text1"/>
          <w:lang w:bidi="ta-IN"/>
        </w:rPr>
        <w:t>res were opaque and translucent</w:t>
      </w:r>
      <w:r w:rsidR="002B3BCA">
        <w:rPr>
          <w:rFonts w:ascii="Arial" w:hAnsi="Arial" w:cs="Arial"/>
          <w:color w:val="000000" w:themeColor="text1"/>
          <w:lang w:bidi="ta-IN"/>
        </w:rPr>
        <w:t xml:space="preserve"> </w:t>
      </w:r>
      <w:r w:rsidR="003F1B38" w:rsidRPr="008267E6">
        <w:rPr>
          <w:rFonts w:ascii="Arial" w:hAnsi="Arial" w:cs="Arial"/>
          <w:color w:val="000000" w:themeColor="text1"/>
          <w:lang w:bidi="ta-IN"/>
        </w:rPr>
        <w:t>(Table 2).</w:t>
      </w:r>
    </w:p>
    <w:p w14:paraId="3FB8243D" w14:textId="77777777" w:rsidR="00F02918" w:rsidRPr="008267E6" w:rsidRDefault="003F1B38" w:rsidP="00F02918">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The colony forms of</w:t>
      </w:r>
      <w:r w:rsidR="009E71F5" w:rsidRPr="008267E6">
        <w:rPr>
          <w:rFonts w:ascii="Arial" w:hAnsi="Arial" w:cs="Arial"/>
          <w:color w:val="000000" w:themeColor="text1"/>
          <w:lang w:bidi="ta-IN"/>
        </w:rPr>
        <w:t xml:space="preserve"> the</w:t>
      </w:r>
      <w:r w:rsidR="00FA123A">
        <w:rPr>
          <w:rFonts w:ascii="Arial" w:hAnsi="Arial" w:cs="Arial"/>
          <w:color w:val="000000" w:themeColor="text1"/>
          <w:lang w:bidi="ta-IN"/>
        </w:rPr>
        <w:t xml:space="preserve"> </w:t>
      </w:r>
      <w:r w:rsidR="009E71F5" w:rsidRPr="008267E6">
        <w:rPr>
          <w:rFonts w:ascii="Arial" w:hAnsi="Arial" w:cs="Arial"/>
          <w:color w:val="000000" w:themeColor="text1"/>
          <w:lang w:bidi="ta-IN"/>
        </w:rPr>
        <w:t xml:space="preserve">mulberry root </w:t>
      </w:r>
      <w:r w:rsidRPr="008267E6">
        <w:rPr>
          <w:rFonts w:ascii="Arial" w:hAnsi="Arial" w:cs="Arial"/>
          <w:color w:val="000000" w:themeColor="text1"/>
          <w:lang w:bidi="ta-IN"/>
        </w:rPr>
        <w:t xml:space="preserve">isolates were round, spherical and punctiform. </w:t>
      </w:r>
      <w:r w:rsidR="009E71F5" w:rsidRPr="008267E6">
        <w:rPr>
          <w:rFonts w:ascii="Arial" w:hAnsi="Arial" w:cs="Arial"/>
          <w:color w:val="000000" w:themeColor="text1"/>
          <w:lang w:bidi="ta-IN"/>
        </w:rPr>
        <w:t xml:space="preserve">The surface </w:t>
      </w:r>
      <w:r w:rsidR="00E44B45" w:rsidRPr="008267E6">
        <w:rPr>
          <w:rFonts w:ascii="Arial" w:hAnsi="Arial" w:cs="Arial"/>
          <w:color w:val="000000" w:themeColor="text1"/>
          <w:lang w:bidi="ta-IN"/>
        </w:rPr>
        <w:t>edges of the colonies were</w:t>
      </w:r>
      <w:r w:rsidRPr="008267E6">
        <w:rPr>
          <w:rFonts w:ascii="Arial" w:hAnsi="Arial" w:cs="Arial"/>
          <w:color w:val="000000" w:themeColor="text1"/>
          <w:lang w:bidi="ta-IN"/>
        </w:rPr>
        <w:t xml:space="preserve"> slightly rough and smooth.  The growth ranged between slow and medium. Flat </w:t>
      </w:r>
      <w:r w:rsidR="009E71F5" w:rsidRPr="008267E6">
        <w:rPr>
          <w:rFonts w:ascii="Arial" w:hAnsi="Arial" w:cs="Arial"/>
          <w:color w:val="000000" w:themeColor="text1"/>
          <w:lang w:bidi="ta-IN"/>
        </w:rPr>
        <w:t>elevation was</w:t>
      </w:r>
      <w:r w:rsidRPr="008267E6">
        <w:rPr>
          <w:rFonts w:ascii="Arial" w:hAnsi="Arial" w:cs="Arial"/>
          <w:color w:val="000000" w:themeColor="text1"/>
          <w:lang w:bidi="ta-IN"/>
        </w:rPr>
        <w:t xml:space="preserve"> found in the colonies isolated from the mulberry roots. The </w:t>
      </w:r>
      <w:commentRangeStart w:id="13"/>
      <w:proofErr w:type="spellStart"/>
      <w:r w:rsidRPr="008267E6">
        <w:rPr>
          <w:rFonts w:ascii="Arial" w:hAnsi="Arial" w:cs="Arial"/>
          <w:color w:val="000000" w:themeColor="text1"/>
          <w:lang w:bidi="ta-IN"/>
        </w:rPr>
        <w:t>chromogenesis</w:t>
      </w:r>
      <w:commentRangeEnd w:id="13"/>
      <w:proofErr w:type="spellEnd"/>
      <w:r w:rsidR="002B3BCA">
        <w:rPr>
          <w:rStyle w:val="CommentReference"/>
        </w:rPr>
        <w:commentReference w:id="13"/>
      </w:r>
      <w:r w:rsidRPr="008267E6">
        <w:rPr>
          <w:rFonts w:ascii="Arial" w:hAnsi="Arial" w:cs="Arial"/>
          <w:color w:val="000000" w:themeColor="text1"/>
          <w:lang w:bidi="ta-IN"/>
        </w:rPr>
        <w:t xml:space="preserve"> of the isolates were non-pigmented and the colour of the colonies included milky white and slightly yellowish colour. Considering the opacity, it varied between opaque to translucent (Table 3).</w:t>
      </w:r>
    </w:p>
    <w:p w14:paraId="16531380" w14:textId="77777777" w:rsidR="003F1B38" w:rsidRPr="00FA123A" w:rsidRDefault="003F1B38" w:rsidP="00FA123A">
      <w:pPr>
        <w:pStyle w:val="ListParagraph"/>
        <w:numPr>
          <w:ilvl w:val="2"/>
          <w:numId w:val="1"/>
        </w:numPr>
        <w:tabs>
          <w:tab w:val="left" w:pos="90"/>
        </w:tabs>
        <w:spacing w:before="120" w:after="120" w:line="360" w:lineRule="auto"/>
        <w:ind w:left="90" w:firstLine="0"/>
        <w:rPr>
          <w:rFonts w:ascii="Arial" w:hAnsi="Arial" w:cs="Arial"/>
          <w:b/>
          <w:bCs/>
          <w:strike/>
          <w:color w:val="000000" w:themeColor="text1"/>
          <w:lang w:bidi="ta-IN"/>
        </w:rPr>
      </w:pPr>
      <w:r w:rsidRPr="00FA123A">
        <w:rPr>
          <w:rFonts w:ascii="Arial" w:hAnsi="Arial" w:cs="Arial"/>
          <w:b/>
          <w:bCs/>
          <w:color w:val="000000" w:themeColor="text1"/>
          <w:lang w:bidi="ta-IN"/>
        </w:rPr>
        <w:lastRenderedPageBreak/>
        <w:t>Gram’s reaction</w:t>
      </w:r>
      <w:r w:rsidR="009E71F5" w:rsidRPr="00FA123A">
        <w:rPr>
          <w:rFonts w:ascii="Arial" w:hAnsi="Arial" w:cs="Arial"/>
          <w:b/>
          <w:bCs/>
          <w:color w:val="000000" w:themeColor="text1"/>
          <w:lang w:bidi="ta-IN"/>
        </w:rPr>
        <w:t>:</w:t>
      </w:r>
    </w:p>
    <w:p w14:paraId="0C1FD917" w14:textId="77777777" w:rsidR="00072EB6" w:rsidRPr="008267E6" w:rsidRDefault="003F1B38" w:rsidP="00D329C5">
      <w:pPr>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ab/>
        <w:t xml:space="preserve">Among 30 isolates, </w:t>
      </w:r>
      <w:commentRangeStart w:id="14"/>
      <w:r w:rsidRPr="008267E6">
        <w:rPr>
          <w:rFonts w:ascii="Arial" w:hAnsi="Arial" w:cs="Arial"/>
          <w:color w:val="000000" w:themeColor="text1"/>
          <w:lang w:bidi="ta-IN"/>
        </w:rPr>
        <w:t>nearly</w:t>
      </w:r>
      <w:commentRangeEnd w:id="14"/>
      <w:r w:rsidR="002B3BCA">
        <w:rPr>
          <w:rStyle w:val="CommentReference"/>
        </w:rPr>
        <w:commentReference w:id="14"/>
      </w:r>
      <w:r w:rsidRPr="008267E6">
        <w:rPr>
          <w:rFonts w:ascii="Arial" w:hAnsi="Arial" w:cs="Arial"/>
          <w:color w:val="000000" w:themeColor="text1"/>
          <w:lang w:bidi="ta-IN"/>
        </w:rPr>
        <w:t xml:space="preserve"> 57 % (17 isolates) of the cultures were gram negative bacteria and remaining 43% (13 isolates) were gram positive bacteria (Table 4). </w:t>
      </w:r>
    </w:p>
    <w:p w14:paraId="3CD7F4B0" w14:textId="77777777" w:rsidR="003F1B38" w:rsidRPr="00FA123A" w:rsidRDefault="003F1B38" w:rsidP="00FA123A">
      <w:pPr>
        <w:pStyle w:val="ListParagraph"/>
        <w:numPr>
          <w:ilvl w:val="2"/>
          <w:numId w:val="1"/>
        </w:numPr>
        <w:tabs>
          <w:tab w:val="left" w:pos="0"/>
        </w:tabs>
        <w:spacing w:before="120" w:after="120" w:line="360" w:lineRule="auto"/>
        <w:ind w:left="90" w:firstLine="0"/>
        <w:rPr>
          <w:rFonts w:ascii="Arial" w:hAnsi="Arial" w:cs="Arial"/>
          <w:color w:val="000000" w:themeColor="text1"/>
          <w:lang w:bidi="ta-IN"/>
        </w:rPr>
      </w:pPr>
      <w:r w:rsidRPr="00FA123A">
        <w:rPr>
          <w:rFonts w:ascii="Arial" w:hAnsi="Arial" w:cs="Arial"/>
          <w:b/>
          <w:bCs/>
          <w:color w:val="000000" w:themeColor="text1"/>
          <w:lang w:bidi="ta-IN"/>
        </w:rPr>
        <w:t>Biochemical characterization</w:t>
      </w:r>
      <w:r w:rsidR="00FB7306" w:rsidRPr="00FA123A">
        <w:rPr>
          <w:rFonts w:ascii="Arial" w:hAnsi="Arial" w:cs="Arial"/>
          <w:b/>
          <w:bCs/>
          <w:color w:val="000000" w:themeColor="text1"/>
          <w:lang w:bidi="ta-IN"/>
        </w:rPr>
        <w:t>:</w:t>
      </w:r>
    </w:p>
    <w:p w14:paraId="43D2D9A8" w14:textId="77777777" w:rsidR="003F1B38" w:rsidRPr="008267E6" w:rsidRDefault="00FB7306" w:rsidP="00D329C5">
      <w:pPr>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spacing w:val="-6"/>
          <w:lang w:bidi="ta-IN"/>
        </w:rPr>
        <w:t>The</w:t>
      </w:r>
      <w:r w:rsidR="003F1B38" w:rsidRPr="008267E6">
        <w:rPr>
          <w:rFonts w:ascii="Arial" w:hAnsi="Arial" w:cs="Arial"/>
          <w:color w:val="000000" w:themeColor="text1"/>
          <w:spacing w:val="-6"/>
          <w:lang w:bidi="ta-IN"/>
        </w:rPr>
        <w:t xml:space="preserve"> biochemical characterizations would facilitate more specific identification of</w:t>
      </w:r>
      <w:r w:rsidR="003F1B38" w:rsidRPr="008267E6">
        <w:rPr>
          <w:rFonts w:ascii="Arial" w:hAnsi="Arial" w:cs="Arial"/>
          <w:color w:val="000000" w:themeColor="text1"/>
          <w:lang w:bidi="ta-IN"/>
        </w:rPr>
        <w:t xml:space="preserve"> endophytic bacterial species. The results of biochemical tests were listed in the Table 5.</w:t>
      </w:r>
    </w:p>
    <w:p w14:paraId="0AF4D415" w14:textId="77777777" w:rsidR="003F1B38" w:rsidRPr="008267E6" w:rsidRDefault="003F1B38" w:rsidP="00D329C5">
      <w:pPr>
        <w:tabs>
          <w:tab w:val="left" w:pos="2370"/>
        </w:tabs>
        <w:spacing w:before="120" w:after="120" w:line="360" w:lineRule="auto"/>
        <w:ind w:firstLine="720"/>
        <w:jc w:val="both"/>
        <w:rPr>
          <w:rFonts w:ascii="Arial" w:hAnsi="Arial" w:cs="Arial"/>
          <w:strike/>
          <w:color w:val="000000" w:themeColor="text1"/>
          <w:lang w:bidi="ta-IN"/>
        </w:rPr>
      </w:pPr>
      <w:r w:rsidRPr="008267E6">
        <w:rPr>
          <w:rFonts w:ascii="Arial" w:hAnsi="Arial" w:cs="Arial"/>
          <w:color w:val="000000" w:themeColor="text1"/>
          <w:lang w:bidi="ta-IN"/>
        </w:rPr>
        <w:t>Among 30 isolates, 67 % of the isolates (20 isolates) showed positive reaction for starch hydrolysis test and also showed the clearing zone around the colonies by the action of hydrolysing the starch (</w:t>
      </w:r>
      <w:r w:rsidR="003A6F2D" w:rsidRPr="008267E6">
        <w:rPr>
          <w:rFonts w:ascii="Arial" w:hAnsi="Arial" w:cs="Arial"/>
          <w:color w:val="000000" w:themeColor="text1"/>
          <w:lang w:bidi="ta-IN"/>
        </w:rPr>
        <w:t>Plate 1</w:t>
      </w:r>
      <w:r w:rsidRPr="008267E6">
        <w:rPr>
          <w:rFonts w:ascii="Arial" w:hAnsi="Arial" w:cs="Arial"/>
          <w:color w:val="000000" w:themeColor="text1"/>
          <w:lang w:bidi="ta-IN"/>
        </w:rPr>
        <w:t xml:space="preserve">). </w:t>
      </w:r>
      <w:commentRangeStart w:id="15"/>
      <w:r w:rsidRPr="008267E6">
        <w:rPr>
          <w:rFonts w:ascii="Arial" w:hAnsi="Arial" w:cs="Arial"/>
          <w:color w:val="000000" w:themeColor="text1"/>
          <w:lang w:bidi="ta-IN"/>
        </w:rPr>
        <w:t>In that,</w:t>
      </w:r>
      <w:commentRangeEnd w:id="15"/>
      <w:r w:rsidR="002B3BCA">
        <w:rPr>
          <w:rStyle w:val="CommentReference"/>
        </w:rPr>
        <w:commentReference w:id="15"/>
      </w:r>
      <w:r w:rsidRPr="008267E6">
        <w:rPr>
          <w:rFonts w:ascii="Arial" w:hAnsi="Arial" w:cs="Arial"/>
          <w:color w:val="000000" w:themeColor="text1"/>
          <w:lang w:bidi="ta-IN"/>
        </w:rPr>
        <w:t xml:space="preserve"> majority of the root isolates showed positive reaction. For citrate utilization test, 47 % (14 isolates) exhibited positive reaction by the colour change of media from green to </w:t>
      </w:r>
      <w:r w:rsidR="00AA1A82" w:rsidRPr="008267E6">
        <w:rPr>
          <w:rFonts w:ascii="Arial" w:hAnsi="Arial" w:cs="Arial"/>
          <w:color w:val="000000" w:themeColor="text1"/>
          <w:lang w:bidi="ta-IN"/>
        </w:rPr>
        <w:t>Prussian</w:t>
      </w:r>
      <w:r w:rsidRPr="008267E6">
        <w:rPr>
          <w:rFonts w:ascii="Arial" w:hAnsi="Arial" w:cs="Arial"/>
          <w:color w:val="000000" w:themeColor="text1"/>
          <w:lang w:bidi="ta-IN"/>
        </w:rPr>
        <w:t xml:space="preserve"> blue</w:t>
      </w:r>
      <w:r w:rsidR="0014043C" w:rsidRPr="008267E6">
        <w:rPr>
          <w:rFonts w:ascii="Arial" w:hAnsi="Arial" w:cs="Arial"/>
          <w:color w:val="000000" w:themeColor="text1"/>
          <w:lang w:bidi="ta-IN"/>
        </w:rPr>
        <w:t xml:space="preserve"> colour along with bacterial growth</w:t>
      </w:r>
      <w:r w:rsidRPr="008267E6">
        <w:rPr>
          <w:rFonts w:ascii="Arial" w:hAnsi="Arial" w:cs="Arial"/>
          <w:color w:val="000000" w:themeColor="text1"/>
          <w:lang w:bidi="ta-IN"/>
        </w:rPr>
        <w:t xml:space="preserve"> (</w:t>
      </w:r>
      <w:r w:rsidR="003A6F2D" w:rsidRPr="008267E6">
        <w:rPr>
          <w:rFonts w:ascii="Arial" w:hAnsi="Arial" w:cs="Arial"/>
          <w:color w:val="000000" w:themeColor="text1"/>
          <w:lang w:bidi="ta-IN"/>
        </w:rPr>
        <w:t>Plate 2</w:t>
      </w:r>
      <w:r w:rsidRPr="008267E6">
        <w:rPr>
          <w:rFonts w:ascii="Arial" w:hAnsi="Arial" w:cs="Arial"/>
          <w:color w:val="000000" w:themeColor="text1"/>
          <w:lang w:bidi="ta-IN"/>
        </w:rPr>
        <w:t>). Among these root isolates major isolates showed positivity for citrate test while lesser number of stem isolates showed positivity for citrate test (Table 5).</w:t>
      </w:r>
    </w:p>
    <w:p w14:paraId="6D78D922" w14:textId="77777777" w:rsidR="003F1B38" w:rsidRPr="008267E6" w:rsidRDefault="003F1B38" w:rsidP="00D329C5">
      <w:pPr>
        <w:tabs>
          <w:tab w:val="left" w:pos="2370"/>
        </w:tabs>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Nearly 87% of isolates</w:t>
      </w:r>
      <w:r w:rsidR="00F95362" w:rsidRPr="008267E6">
        <w:rPr>
          <w:rFonts w:ascii="Arial" w:hAnsi="Arial" w:cs="Arial"/>
          <w:color w:val="000000" w:themeColor="text1"/>
          <w:lang w:bidi="ta-IN"/>
        </w:rPr>
        <w:t xml:space="preserve"> (26 isolates) </w:t>
      </w:r>
      <w:commentRangeStart w:id="16"/>
      <w:r w:rsidR="00F95362" w:rsidRPr="008267E6">
        <w:rPr>
          <w:rFonts w:ascii="Arial" w:hAnsi="Arial" w:cs="Arial"/>
          <w:color w:val="000000" w:themeColor="text1"/>
          <w:lang w:bidi="ta-IN"/>
        </w:rPr>
        <w:t>showed</w:t>
      </w:r>
      <w:commentRangeEnd w:id="16"/>
      <w:r w:rsidR="002B3BCA">
        <w:rPr>
          <w:rStyle w:val="CommentReference"/>
        </w:rPr>
        <w:commentReference w:id="16"/>
      </w:r>
      <w:r w:rsidR="00F95362" w:rsidRPr="008267E6">
        <w:rPr>
          <w:rFonts w:ascii="Arial" w:hAnsi="Arial" w:cs="Arial"/>
          <w:color w:val="000000" w:themeColor="text1"/>
          <w:lang w:bidi="ta-IN"/>
        </w:rPr>
        <w:t xml:space="preserve"> positive</w:t>
      </w:r>
      <w:r w:rsidRPr="008267E6">
        <w:rPr>
          <w:rFonts w:ascii="Arial" w:hAnsi="Arial" w:cs="Arial"/>
          <w:color w:val="000000" w:themeColor="text1"/>
          <w:lang w:bidi="ta-IN"/>
        </w:rPr>
        <w:t xml:space="preserve"> for motility test by the manifestation of colony diffusion (</w:t>
      </w:r>
      <w:r w:rsidR="00CB1F60" w:rsidRPr="008267E6">
        <w:rPr>
          <w:rFonts w:ascii="Arial" w:hAnsi="Arial" w:cs="Arial"/>
          <w:color w:val="000000" w:themeColor="text1"/>
          <w:lang w:bidi="ta-IN"/>
        </w:rPr>
        <w:t>Plate 3</w:t>
      </w:r>
      <w:r w:rsidRPr="008267E6">
        <w:rPr>
          <w:rFonts w:ascii="Arial" w:hAnsi="Arial" w:cs="Arial"/>
          <w:color w:val="000000" w:themeColor="text1"/>
          <w:lang w:bidi="ta-IN"/>
        </w:rPr>
        <w:t xml:space="preserve">). Among 30 isolates, all the isolates obtained from stem and roots exhibited positive reaction. In </w:t>
      </w:r>
      <w:proofErr w:type="spellStart"/>
      <w:r w:rsidRPr="008267E6">
        <w:rPr>
          <w:rFonts w:ascii="Arial" w:hAnsi="Arial" w:cs="Arial"/>
          <w:color w:val="000000" w:themeColor="text1"/>
          <w:lang w:bidi="ta-IN"/>
        </w:rPr>
        <w:t>gelatin</w:t>
      </w:r>
      <w:proofErr w:type="spellEnd"/>
      <w:r w:rsidRPr="008267E6">
        <w:rPr>
          <w:rFonts w:ascii="Arial" w:hAnsi="Arial" w:cs="Arial"/>
          <w:color w:val="000000" w:themeColor="text1"/>
          <w:lang w:bidi="ta-IN"/>
        </w:rPr>
        <w:t xml:space="preserve"> hydrolysis test, only 37 % (11 isolates) showed positive reaction for the hydrolysis (</w:t>
      </w:r>
      <w:r w:rsidR="00CB1F60" w:rsidRPr="008267E6">
        <w:rPr>
          <w:rFonts w:ascii="Arial" w:hAnsi="Arial" w:cs="Arial"/>
          <w:color w:val="000000" w:themeColor="text1"/>
          <w:lang w:bidi="ta-IN"/>
        </w:rPr>
        <w:t>Plate 4</w:t>
      </w:r>
      <w:r w:rsidRPr="008267E6">
        <w:rPr>
          <w:rFonts w:ascii="Arial" w:hAnsi="Arial" w:cs="Arial"/>
          <w:color w:val="000000" w:themeColor="text1"/>
          <w:lang w:bidi="ta-IN"/>
        </w:rPr>
        <w:t xml:space="preserve">). Less number of isolates obtained from all the parts </w:t>
      </w:r>
      <w:r w:rsidRPr="008267E6">
        <w:rPr>
          <w:rFonts w:ascii="Arial" w:hAnsi="Arial" w:cs="Arial"/>
          <w:i/>
          <w:iCs/>
          <w:color w:val="000000" w:themeColor="text1"/>
          <w:lang w:bidi="ta-IN"/>
        </w:rPr>
        <w:t>i.e</w:t>
      </w:r>
      <w:r w:rsidRPr="008267E6">
        <w:rPr>
          <w:rFonts w:ascii="Arial" w:hAnsi="Arial" w:cs="Arial"/>
          <w:color w:val="000000" w:themeColor="text1"/>
          <w:lang w:bidi="ta-IN"/>
        </w:rPr>
        <w:t>. leaves, stem parts and roots showed positive for this reaction (Table 5).</w:t>
      </w:r>
    </w:p>
    <w:p w14:paraId="502ECD56" w14:textId="77777777" w:rsidR="00327BDF" w:rsidRPr="008267E6" w:rsidRDefault="00327BDF" w:rsidP="00D329C5">
      <w:pPr>
        <w:tabs>
          <w:tab w:val="left" w:pos="2370"/>
        </w:tabs>
        <w:spacing w:before="120" w:after="120" w:line="360" w:lineRule="auto"/>
        <w:ind w:firstLine="720"/>
        <w:jc w:val="both"/>
        <w:rPr>
          <w:rFonts w:ascii="Arial" w:hAnsi="Arial" w:cs="Arial"/>
          <w:color w:val="000000" w:themeColor="text1"/>
          <w:lang w:bidi="ta-IN"/>
        </w:rPr>
      </w:pPr>
      <w:r w:rsidRPr="008267E6">
        <w:rPr>
          <w:rFonts w:ascii="Arial" w:hAnsi="Arial" w:cs="Arial"/>
          <w:color w:val="000000" w:themeColor="text1"/>
          <w:lang w:bidi="ta-IN"/>
        </w:rPr>
        <w:t xml:space="preserve">All the 30 isolates showed negative reaction for methyl red test. The isolates exhibited yellow layer at the top of the broth while adding methyl red after incubation of inoculated bacteria. With this, all the 30 isolates showed negative reaction for </w:t>
      </w:r>
      <w:proofErr w:type="spellStart"/>
      <w:r w:rsidRPr="008267E6">
        <w:rPr>
          <w:rFonts w:ascii="Arial" w:hAnsi="Arial" w:cs="Arial"/>
          <w:color w:val="000000" w:themeColor="text1"/>
          <w:lang w:bidi="ta-IN"/>
        </w:rPr>
        <w:t>voges</w:t>
      </w:r>
      <w:proofErr w:type="spellEnd"/>
      <w:r w:rsidRPr="008267E6">
        <w:rPr>
          <w:rFonts w:ascii="Arial" w:hAnsi="Arial" w:cs="Arial"/>
          <w:color w:val="000000" w:themeColor="text1"/>
          <w:lang w:bidi="ta-IN"/>
        </w:rPr>
        <w:t xml:space="preserve">- </w:t>
      </w:r>
      <w:proofErr w:type="spellStart"/>
      <w:r w:rsidRPr="008267E6">
        <w:rPr>
          <w:rFonts w:ascii="Arial" w:hAnsi="Arial" w:cs="Arial"/>
          <w:color w:val="000000" w:themeColor="text1"/>
          <w:lang w:bidi="ta-IN"/>
        </w:rPr>
        <w:t>proskauer</w:t>
      </w:r>
      <w:proofErr w:type="spellEnd"/>
      <w:r w:rsidRPr="008267E6">
        <w:rPr>
          <w:rFonts w:ascii="Arial" w:hAnsi="Arial" w:cs="Arial"/>
          <w:color w:val="000000" w:themeColor="text1"/>
          <w:lang w:bidi="ta-IN"/>
        </w:rPr>
        <w:t xml:space="preserve"> test without colour change in the medium while adding VP reagents (Barrit’s A and Barrit’s B) (Table 5). </w:t>
      </w:r>
    </w:p>
    <w:p w14:paraId="2E8829F2" w14:textId="77777777" w:rsidR="00327BDF" w:rsidRPr="008267E6" w:rsidRDefault="00327BDF" w:rsidP="00D329C5">
      <w:pPr>
        <w:tabs>
          <w:tab w:val="left" w:pos="6120"/>
        </w:tabs>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 xml:space="preserve">           Among 30 isolates, 97 % (29 isolates) showed positive reaction for catalase activity by the production of gas bubbles, when a loop of culture stirred in a hydrogen peroxide solution (</w:t>
      </w:r>
      <w:r w:rsidR="001468A0" w:rsidRPr="008267E6">
        <w:rPr>
          <w:rFonts w:ascii="Arial" w:hAnsi="Arial" w:cs="Arial"/>
          <w:color w:val="000000" w:themeColor="text1"/>
          <w:lang w:bidi="ta-IN"/>
        </w:rPr>
        <w:t>Plate 5</w:t>
      </w:r>
      <w:r w:rsidRPr="008267E6">
        <w:rPr>
          <w:rFonts w:ascii="Arial" w:hAnsi="Arial" w:cs="Arial"/>
          <w:color w:val="000000" w:themeColor="text1"/>
          <w:lang w:bidi="ta-IN"/>
        </w:rPr>
        <w:t>). In this, all the isolates produced bubbles except the isolate LB3V1.</w:t>
      </w:r>
    </w:p>
    <w:p w14:paraId="38BDEA41" w14:textId="77777777" w:rsidR="007C7114" w:rsidRPr="008267E6" w:rsidRDefault="00327BDF" w:rsidP="00D329C5">
      <w:pPr>
        <w:tabs>
          <w:tab w:val="left" w:pos="720"/>
          <w:tab w:val="left" w:pos="6120"/>
        </w:tabs>
        <w:spacing w:before="120" w:after="120" w:line="360" w:lineRule="auto"/>
        <w:jc w:val="both"/>
        <w:rPr>
          <w:rFonts w:ascii="Arial" w:hAnsi="Arial" w:cs="Arial"/>
          <w:color w:val="000000" w:themeColor="text1"/>
          <w:lang w:bidi="ta-IN"/>
        </w:rPr>
      </w:pPr>
      <w:r w:rsidRPr="008267E6">
        <w:rPr>
          <w:rFonts w:ascii="Arial" w:hAnsi="Arial" w:cs="Arial"/>
          <w:color w:val="000000" w:themeColor="text1"/>
          <w:lang w:bidi="ta-IN"/>
        </w:rPr>
        <w:tab/>
        <w:t>For other biochemical characterization tests such as indole production test, H</w:t>
      </w:r>
      <w:r w:rsidRPr="008267E6">
        <w:rPr>
          <w:rFonts w:ascii="Arial" w:hAnsi="Arial" w:cs="Arial"/>
          <w:color w:val="000000" w:themeColor="text1"/>
          <w:vertAlign w:val="subscript"/>
          <w:lang w:bidi="ta-IN"/>
        </w:rPr>
        <w:t>2</w:t>
      </w:r>
      <w:r w:rsidR="00F80BAF" w:rsidRPr="008267E6">
        <w:rPr>
          <w:rFonts w:ascii="Arial" w:hAnsi="Arial" w:cs="Arial"/>
          <w:color w:val="000000" w:themeColor="text1"/>
          <w:lang w:bidi="ta-IN"/>
        </w:rPr>
        <w:t>S production and carbohydrate digestion tests</w:t>
      </w:r>
      <w:r w:rsidRPr="008267E6">
        <w:rPr>
          <w:rFonts w:ascii="Arial" w:hAnsi="Arial" w:cs="Arial"/>
          <w:color w:val="000000" w:themeColor="text1"/>
          <w:lang w:bidi="ta-IN"/>
        </w:rPr>
        <w:t xml:space="preserve"> all the isolates (30 isolates) obtained from the leaves, stem parts and roots exhibited negative reaction </w:t>
      </w:r>
      <w:commentRangeStart w:id="17"/>
      <w:r w:rsidRPr="008267E6">
        <w:rPr>
          <w:rFonts w:ascii="Arial" w:hAnsi="Arial" w:cs="Arial"/>
          <w:color w:val="000000" w:themeColor="text1"/>
          <w:lang w:bidi="ta-IN"/>
        </w:rPr>
        <w:t>without any respective</w:t>
      </w:r>
      <w:commentRangeEnd w:id="17"/>
      <w:r w:rsidR="002B3BCA">
        <w:rPr>
          <w:rStyle w:val="CommentReference"/>
        </w:rPr>
        <w:commentReference w:id="17"/>
      </w:r>
      <w:r w:rsidRPr="008267E6">
        <w:rPr>
          <w:rFonts w:ascii="Arial" w:hAnsi="Arial" w:cs="Arial"/>
          <w:color w:val="000000" w:themeColor="text1"/>
          <w:lang w:bidi="ta-IN"/>
        </w:rPr>
        <w:t xml:space="preserve"> colour changes (Table 5). The positive reaction for H</w:t>
      </w:r>
      <w:r w:rsidRPr="008267E6">
        <w:rPr>
          <w:rFonts w:ascii="Arial" w:hAnsi="Arial" w:cs="Arial"/>
          <w:color w:val="000000" w:themeColor="text1"/>
          <w:vertAlign w:val="subscript"/>
          <w:lang w:bidi="ta-IN"/>
        </w:rPr>
        <w:t>2</w:t>
      </w:r>
      <w:r w:rsidRPr="008267E6">
        <w:rPr>
          <w:rFonts w:ascii="Arial" w:hAnsi="Arial" w:cs="Arial"/>
          <w:color w:val="000000" w:themeColor="text1"/>
          <w:lang w:bidi="ta-IN"/>
        </w:rPr>
        <w:t>S test is identified by blackening of the medium, but blackening was not observed in 30 isolates. Carbohydrate digestion was identified by colour change from red to yellow. The isolates did not produce any colour change.</w:t>
      </w:r>
    </w:p>
    <w:p w14:paraId="68D08213" w14:textId="77777777" w:rsidR="003F1B38" w:rsidRPr="00FA123A" w:rsidRDefault="00327BDF" w:rsidP="00FA123A">
      <w:pPr>
        <w:pStyle w:val="ListParagraph"/>
        <w:numPr>
          <w:ilvl w:val="0"/>
          <w:numId w:val="1"/>
        </w:numPr>
        <w:spacing w:line="360" w:lineRule="auto"/>
        <w:ind w:left="90" w:firstLine="0"/>
        <w:rPr>
          <w:rFonts w:ascii="Arial" w:hAnsi="Arial" w:cs="Arial"/>
          <w:b/>
          <w:bCs/>
          <w:color w:val="000000" w:themeColor="text1"/>
          <w:lang w:val="en-US"/>
        </w:rPr>
      </w:pPr>
      <w:r w:rsidRPr="00FA123A">
        <w:rPr>
          <w:rFonts w:ascii="Arial" w:hAnsi="Arial" w:cs="Arial"/>
          <w:b/>
          <w:bCs/>
          <w:color w:val="000000" w:themeColor="text1"/>
          <w:lang w:val="en-US"/>
        </w:rPr>
        <w:t>Discussion:</w:t>
      </w:r>
    </w:p>
    <w:p w14:paraId="221AF12A" w14:textId="5C3C5FCD" w:rsidR="00327BDF" w:rsidRPr="008267E6" w:rsidRDefault="00327BDF" w:rsidP="00D329C5">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 xml:space="preserve">Microorganisms like bacteria, fungi and actinomycetes can be </w:t>
      </w:r>
      <w:commentRangeStart w:id="18"/>
      <w:r w:rsidRPr="008267E6">
        <w:rPr>
          <w:rFonts w:ascii="Arial" w:hAnsi="Arial" w:cs="Arial"/>
          <w:color w:val="000000" w:themeColor="text1"/>
        </w:rPr>
        <w:t xml:space="preserve">a potential agent </w:t>
      </w:r>
      <w:commentRangeEnd w:id="18"/>
      <w:r w:rsidR="004B6951">
        <w:rPr>
          <w:rStyle w:val="CommentReference"/>
        </w:rPr>
        <w:commentReference w:id="18"/>
      </w:r>
      <w:r w:rsidRPr="008267E6">
        <w:rPr>
          <w:rFonts w:ascii="Arial" w:hAnsi="Arial" w:cs="Arial"/>
          <w:color w:val="000000" w:themeColor="text1"/>
        </w:rPr>
        <w:t xml:space="preserve">of endophytes in different plant species.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&lt;EndNote&gt;&lt;Cite&gt;&lt;Author&gt;Rakholiya&lt;/Author&gt;&lt;Year&gt;2015&lt;/Year&gt;&lt;RecNum&gt;81&lt;/RecNum&gt;&lt;DisplayText&gt;(Rakholiya and Khunt, 2015)&lt;/DisplayText&gt;&lt;record&gt;&lt;rec-number&gt;81&lt;/rec-number&gt;&lt;foreign-keys&gt;&lt;key app="EN" db-id="t0z0tx9ekzvssmex0rlpfe29a2x2frxz9wx0" timestamp="1560595688"&gt;81&lt;/key&gt;&lt;/foreign-keys&gt;&lt;ref-type name="Journal Article"&gt;17&lt;/ref-type&gt;&lt;contributors&gt;&lt;authors&gt;&lt;author&gt;Rakholiya, K B&lt;/author&gt;&lt;author&gt;Khunt, M D&lt;/author&gt;&lt;/authors&gt;&lt;/contributors&gt;&lt;titles&gt;&lt;title&gt;Plant Growth promting endophytes&lt;/title&gt;&lt;secondary-title&gt;International Journal of Pure and Applied bioeciences&lt;/secondary-title&gt;&lt;/titles&gt;&lt;periodical&gt;&lt;full-title&gt;International Journal of Pure and Applied bioeciences&lt;/full-title&gt;&lt;/periodical&gt;&lt;pages&gt;86-91&lt;/pages&gt;&lt;volume&gt;3&lt;/volume&gt;&lt;number&gt;4&lt;/number&gt;&lt;dates&gt;&lt;year&gt;2015&lt;/year&gt;&lt;/dates&gt;&lt;urls&gt;&lt;/urls&gt;&lt;/record&gt;&lt;/Cite&gt;&lt;/EndNote&gt;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(Rakholiya and Khunt</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r w:rsidR="00F3651A" w:rsidRPr="008267E6">
        <w:rPr>
          <w:rFonts w:ascii="Arial" w:hAnsi="Arial" w:cs="Arial"/>
          <w:color w:val="000000" w:themeColor="text1"/>
        </w:rPr>
        <w:t>.</w:t>
      </w:r>
      <w:r w:rsidRPr="008267E6">
        <w:rPr>
          <w:rFonts w:ascii="Arial" w:hAnsi="Arial" w:cs="Arial"/>
          <w:color w:val="000000" w:themeColor="text1"/>
          <w:spacing w:val="-2"/>
          <w:lang w:val="en-US"/>
        </w:rPr>
        <w:t xml:space="preserve">Totally 30 isolates were obtained from mulberry plant parts of </w:t>
      </w:r>
      <w:r w:rsidRPr="008267E6">
        <w:rPr>
          <w:rFonts w:ascii="Arial" w:hAnsi="Arial" w:cs="Arial"/>
          <w:i/>
          <w:iCs/>
          <w:color w:val="000000" w:themeColor="text1"/>
          <w:spacing w:val="-2"/>
          <w:lang w:val="en-US"/>
        </w:rPr>
        <w:t>viz</w:t>
      </w:r>
      <w:r w:rsidRPr="008267E6">
        <w:rPr>
          <w:rFonts w:ascii="Arial" w:hAnsi="Arial" w:cs="Arial"/>
          <w:color w:val="000000" w:themeColor="text1"/>
          <w:spacing w:val="-2"/>
          <w:lang w:val="en-US"/>
        </w:rPr>
        <w:t xml:space="preserve">., stems, leaves and roots. </w:t>
      </w:r>
      <w:r w:rsidR="00F27BD0" w:rsidRPr="008267E6">
        <w:rPr>
          <w:rFonts w:ascii="Arial" w:hAnsi="Arial" w:cs="Arial"/>
          <w:color w:val="000000" w:themeColor="text1"/>
          <w:spacing w:val="-2"/>
          <w:lang w:val="en-US"/>
        </w:rPr>
        <w:fldChar w:fldCharType="begin"/>
      </w:r>
      <w:r w:rsidRPr="008267E6">
        <w:rPr>
          <w:rFonts w:ascii="Arial" w:hAnsi="Arial" w:cs="Arial"/>
          <w:color w:val="000000" w:themeColor="text1"/>
          <w:spacing w:val="-2"/>
          <w:lang w:val="en-US"/>
        </w:rPr>
        <w:instrText xml:space="preserve"> ADDIN EN.CITE &lt;EndNote&gt;&lt;Cite&gt;&lt;Author&gt;Singh&lt;/Author&gt;&lt;Year&gt;2017&lt;/Year&gt;&lt;RecNum&gt;83&lt;/RecNum&gt;&lt;DisplayText&gt;(Singh&lt;style face="italic"&gt; et al.&lt;/style&gt;, 2017)&lt;/DisplayText&gt;&lt;record&gt;&lt;rec-number&gt;83&lt;/rec-number&gt;&lt;foreign-keys&gt;&lt;key app="EN" db-id="t0z0tx9ekzvssmex0rlpfe29a2x2frxz9wx0" timestamp="1560596130"&gt;83&lt;/key&gt;&lt;/foreign-keys&gt;&lt;ref-type name="Journal Article"&gt;17&lt;/ref-type&gt;&lt;contributors&gt;&lt;authors&gt;&lt;author&gt;Singh, A K&lt;/author&gt;&lt;author&gt;Sharma, R K&lt;/author&gt;&lt;author&gt;Varsh Sharma&lt;/author&gt;&lt;author&gt;Tanmay Singh&lt;/author&gt;&lt;author&gt;Rajesh kumar&lt;/author&gt;&lt;author&gt;DImple Kumari&lt;/author&gt;&lt;/authors&gt;&lt;/contributors&gt;&lt;titles&gt;&lt;title&gt;&lt;style face="normal" font="default" size="100%"&gt;Isolation, Morphological indentification and &lt;/style&gt;&lt;style face="italic" font="default" size="100%"&gt;In vitro&lt;/style&gt;&lt;style face="normal" font="default" size="100%"&gt; antibacterial activity of endophytic bacteria isolated from &lt;/style&gt;&lt;style face="italic" font="default" size="100%"&gt;Morus nigra&lt;/style&gt;&lt;style face="normal" font="default" size="100%"&gt; (Mulberry) leaves&lt;/style&gt;&lt;/title&gt;&lt;secondary-title&gt;Journal of Animal Research&lt;/secondary-title&gt;&lt;/titles&gt;&lt;periodical&gt;&lt;full-title&gt;Journal of Animal Research&lt;/full-title&gt;&lt;/periodical&gt;&lt;pages&gt;155-164&lt;/pages&gt;&lt;volume&gt;7&lt;/volume&gt;&lt;number&gt;1&lt;/number&gt;&lt;dates&gt;&lt;year&gt;2017&lt;/year&gt;&lt;/dates&gt;&lt;urls&gt;&lt;/urls&gt;&lt;/record&gt;&lt;/Cite&gt;&lt;/EndNote&gt;</w:instrText>
      </w:r>
      <w:r w:rsidR="00F27BD0" w:rsidRPr="008267E6">
        <w:rPr>
          <w:rFonts w:ascii="Arial" w:hAnsi="Arial" w:cs="Arial"/>
          <w:color w:val="000000" w:themeColor="text1"/>
          <w:spacing w:val="-2"/>
          <w:lang w:val="en-US"/>
        </w:rPr>
        <w:fldChar w:fldCharType="separate"/>
      </w:r>
      <w:r w:rsidRPr="008267E6">
        <w:rPr>
          <w:rFonts w:ascii="Arial" w:hAnsi="Arial" w:cs="Arial"/>
          <w:noProof/>
          <w:color w:val="000000" w:themeColor="text1"/>
          <w:spacing w:val="-2"/>
          <w:lang w:val="en-US"/>
        </w:rPr>
        <w:t>Singh</w:t>
      </w:r>
      <w:r w:rsidRPr="008267E6">
        <w:rPr>
          <w:rFonts w:ascii="Arial" w:hAnsi="Arial" w:cs="Arial"/>
          <w:iCs/>
          <w:noProof/>
          <w:color w:val="000000" w:themeColor="text1"/>
          <w:spacing w:val="-2"/>
          <w:lang w:val="en-US"/>
        </w:rPr>
        <w:t>et al.</w:t>
      </w:r>
      <w:r w:rsidRPr="008267E6">
        <w:rPr>
          <w:rFonts w:ascii="Arial" w:hAnsi="Arial" w:cs="Arial"/>
          <w:noProof/>
          <w:color w:val="000000" w:themeColor="text1"/>
          <w:spacing w:val="-2"/>
          <w:lang w:val="en-US"/>
        </w:rPr>
        <w:t xml:space="preserve"> (2017)</w:t>
      </w:r>
      <w:r w:rsidR="00F27BD0" w:rsidRPr="008267E6">
        <w:rPr>
          <w:rFonts w:ascii="Arial" w:hAnsi="Arial" w:cs="Arial"/>
          <w:color w:val="000000" w:themeColor="text1"/>
          <w:spacing w:val="-2"/>
          <w:lang w:val="en-US"/>
        </w:rPr>
        <w:fldChar w:fldCharType="end"/>
      </w:r>
      <w:r w:rsidR="00E44B45" w:rsidRPr="008267E6">
        <w:rPr>
          <w:rFonts w:ascii="Arial" w:hAnsi="Arial" w:cs="Arial"/>
          <w:color w:val="000000" w:themeColor="text1"/>
          <w:spacing w:val="-2"/>
          <w:lang w:val="en-US"/>
        </w:rPr>
        <w:t xml:space="preserve"> </w:t>
      </w:r>
      <w:r w:rsidRPr="008267E6">
        <w:rPr>
          <w:rFonts w:ascii="Arial" w:hAnsi="Arial" w:cs="Arial"/>
          <w:color w:val="000000" w:themeColor="text1"/>
        </w:rPr>
        <w:t xml:space="preserve">isolated the </w:t>
      </w:r>
      <w:r w:rsidRPr="008267E6">
        <w:rPr>
          <w:rFonts w:ascii="Arial" w:hAnsi="Arial" w:cs="Arial"/>
          <w:color w:val="000000" w:themeColor="text1"/>
        </w:rPr>
        <w:lastRenderedPageBreak/>
        <w:t xml:space="preserve">endophytes from </w:t>
      </w:r>
      <w:r w:rsidRPr="008267E6">
        <w:rPr>
          <w:rFonts w:ascii="Arial" w:hAnsi="Arial" w:cs="Arial"/>
          <w:i/>
          <w:color w:val="000000" w:themeColor="text1"/>
        </w:rPr>
        <w:t>Morus</w:t>
      </w:r>
      <w:r w:rsidR="00E44B45" w:rsidRPr="008267E6">
        <w:rPr>
          <w:rFonts w:ascii="Arial" w:hAnsi="Arial" w:cs="Arial"/>
          <w:i/>
          <w:color w:val="000000" w:themeColor="text1"/>
        </w:rPr>
        <w:t xml:space="preserve"> </w:t>
      </w:r>
      <w:r w:rsidRPr="008267E6">
        <w:rPr>
          <w:rFonts w:ascii="Arial" w:hAnsi="Arial" w:cs="Arial"/>
          <w:i/>
          <w:color w:val="000000" w:themeColor="text1"/>
        </w:rPr>
        <w:t>nigra</w:t>
      </w:r>
      <w:r w:rsidR="00E44B45" w:rsidRPr="008267E6">
        <w:rPr>
          <w:rFonts w:ascii="Arial" w:hAnsi="Arial" w:cs="Arial"/>
          <w:i/>
          <w:color w:val="000000" w:themeColor="text1"/>
        </w:rPr>
        <w:t xml:space="preserve"> </w:t>
      </w:r>
      <w:r w:rsidRPr="008267E6">
        <w:rPr>
          <w:rFonts w:ascii="Arial" w:hAnsi="Arial" w:cs="Arial"/>
          <w:color w:val="000000" w:themeColor="text1"/>
        </w:rPr>
        <w:t xml:space="preserve">leaves.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et al.</w:t>
      </w:r>
      <w:r w:rsidRPr="008267E6">
        <w:rPr>
          <w:rFonts w:ascii="Arial" w:hAnsi="Arial" w:cs="Arial"/>
          <w:noProof/>
          <w:color w:val="000000" w:themeColor="text1"/>
        </w:rPr>
        <w:t>(2015)</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used the collar region of mulberry for the isolation of endophytes. Hence, the </w:t>
      </w:r>
      <w:commentRangeStart w:id="19"/>
      <w:r w:rsidRPr="008267E6">
        <w:rPr>
          <w:rFonts w:ascii="Arial" w:hAnsi="Arial" w:cs="Arial"/>
          <w:color w:val="000000" w:themeColor="text1"/>
        </w:rPr>
        <w:t>presence</w:t>
      </w:r>
      <w:commentRangeEnd w:id="19"/>
      <w:r w:rsidR="004B6951">
        <w:rPr>
          <w:rStyle w:val="CommentReference"/>
        </w:rPr>
        <w:commentReference w:id="19"/>
      </w:r>
      <w:r w:rsidRPr="008267E6">
        <w:rPr>
          <w:rFonts w:ascii="Arial" w:hAnsi="Arial" w:cs="Arial"/>
          <w:color w:val="000000" w:themeColor="text1"/>
        </w:rPr>
        <w:t xml:space="preserve"> of endophytes in plant parts of mulberry </w:t>
      </w:r>
      <w:commentRangeStart w:id="20"/>
      <w:r w:rsidRPr="008267E6">
        <w:rPr>
          <w:rFonts w:ascii="Arial" w:hAnsi="Arial" w:cs="Arial"/>
          <w:color w:val="000000" w:themeColor="text1"/>
        </w:rPr>
        <w:t>is in correlation</w:t>
      </w:r>
      <w:commentRangeEnd w:id="20"/>
      <w:r w:rsidR="004B6951">
        <w:rPr>
          <w:rStyle w:val="CommentReference"/>
        </w:rPr>
        <w:commentReference w:id="20"/>
      </w:r>
      <w:r w:rsidRPr="008267E6">
        <w:rPr>
          <w:rFonts w:ascii="Arial" w:hAnsi="Arial" w:cs="Arial"/>
          <w:color w:val="000000" w:themeColor="text1"/>
        </w:rPr>
        <w:t xml:space="preserve"> with earlier studies.</w:t>
      </w:r>
    </w:p>
    <w:p w14:paraId="7EA29F10" w14:textId="77777777" w:rsidR="00327BDF" w:rsidRPr="008267E6" w:rsidRDefault="00327BDF" w:rsidP="00D329C5">
      <w:pPr>
        <w:spacing w:line="360" w:lineRule="auto"/>
        <w:ind w:firstLine="720"/>
        <w:jc w:val="both"/>
        <w:rPr>
          <w:rFonts w:ascii="Arial" w:hAnsi="Arial" w:cs="Arial"/>
          <w:color w:val="000000" w:themeColor="text1"/>
          <w:spacing w:val="-2"/>
          <w:lang w:val="en-US"/>
        </w:rPr>
      </w:pPr>
      <w:r w:rsidRPr="008267E6">
        <w:rPr>
          <w:rFonts w:ascii="Arial" w:hAnsi="Arial" w:cs="Arial"/>
          <w:color w:val="000000" w:themeColor="text1"/>
          <w:spacing w:val="-2"/>
          <w:lang w:val="en-US"/>
        </w:rPr>
        <w:t xml:space="preserve">The </w:t>
      </w:r>
      <w:commentRangeStart w:id="21"/>
      <w:r w:rsidRPr="008267E6">
        <w:rPr>
          <w:rFonts w:ascii="Arial" w:hAnsi="Arial" w:cs="Arial"/>
          <w:color w:val="000000" w:themeColor="text1"/>
          <w:spacing w:val="-2"/>
          <w:lang w:val="en-US"/>
        </w:rPr>
        <w:t>majority</w:t>
      </w:r>
      <w:commentRangeEnd w:id="21"/>
      <w:r w:rsidR="004B6951">
        <w:rPr>
          <w:rStyle w:val="CommentReference"/>
        </w:rPr>
        <w:commentReference w:id="21"/>
      </w:r>
      <w:r w:rsidRPr="008267E6">
        <w:rPr>
          <w:rFonts w:ascii="Arial" w:hAnsi="Arial" w:cs="Arial"/>
          <w:color w:val="000000" w:themeColor="text1"/>
          <w:spacing w:val="-2"/>
          <w:lang w:val="en-US"/>
        </w:rPr>
        <w:t xml:space="preserve"> of the isolates acquired </w:t>
      </w:r>
      <w:r w:rsidR="00630B17" w:rsidRPr="008267E6">
        <w:rPr>
          <w:rFonts w:ascii="Arial" w:hAnsi="Arial" w:cs="Arial"/>
          <w:spacing w:val="-2"/>
          <w:lang w:val="en-US"/>
        </w:rPr>
        <w:t>were</w:t>
      </w:r>
      <w:r w:rsidR="00AA1A82">
        <w:rPr>
          <w:rFonts w:ascii="Arial" w:hAnsi="Arial" w:cs="Arial"/>
          <w:spacing w:val="-2"/>
          <w:lang w:val="en-US"/>
        </w:rPr>
        <w:t xml:space="preserve"> </w:t>
      </w:r>
      <w:r w:rsidRPr="008267E6">
        <w:rPr>
          <w:rFonts w:ascii="Arial" w:hAnsi="Arial" w:cs="Arial"/>
          <w:color w:val="000000" w:themeColor="text1"/>
          <w:spacing w:val="-2"/>
          <w:lang w:val="en-US"/>
        </w:rPr>
        <w:t xml:space="preserve">from mulberry stem parts </w:t>
      </w:r>
      <w:commentRangeStart w:id="22"/>
      <w:r w:rsidRPr="008267E6">
        <w:rPr>
          <w:rFonts w:ascii="Arial" w:hAnsi="Arial" w:cs="Arial"/>
          <w:color w:val="000000" w:themeColor="text1"/>
          <w:spacing w:val="-2"/>
          <w:lang w:val="en-US"/>
        </w:rPr>
        <w:t>compared to other plant parts</w:t>
      </w:r>
      <w:commentRangeEnd w:id="22"/>
      <w:r w:rsidR="004B6951">
        <w:rPr>
          <w:rStyle w:val="CommentReference"/>
        </w:rPr>
        <w:commentReference w:id="22"/>
      </w:r>
      <w:r w:rsidRPr="008267E6">
        <w:rPr>
          <w:rFonts w:ascii="Arial" w:hAnsi="Arial" w:cs="Arial"/>
          <w:color w:val="000000" w:themeColor="text1"/>
          <w:spacing w:val="-2"/>
          <w:lang w:val="en-US"/>
        </w:rPr>
        <w:t xml:space="preserve">. Compared to the G4 variety, </w:t>
      </w:r>
      <w:proofErr w:type="gramStart"/>
      <w:r w:rsidRPr="008267E6">
        <w:rPr>
          <w:rFonts w:ascii="Arial" w:hAnsi="Arial" w:cs="Arial"/>
          <w:color w:val="000000" w:themeColor="text1"/>
          <w:spacing w:val="-2"/>
          <w:lang w:val="en-US"/>
        </w:rPr>
        <w:t>more</w:t>
      </w:r>
      <w:proofErr w:type="gramEnd"/>
      <w:r w:rsidRPr="008267E6">
        <w:rPr>
          <w:rFonts w:ascii="Arial" w:hAnsi="Arial" w:cs="Arial"/>
          <w:color w:val="000000" w:themeColor="text1"/>
          <w:spacing w:val="-2"/>
          <w:lang w:val="en-US"/>
        </w:rPr>
        <w:t xml:space="preserve"> number of bacterial endophytes (17 isolates) </w:t>
      </w:r>
      <w:r w:rsidR="00D6261E" w:rsidRPr="008267E6">
        <w:rPr>
          <w:rFonts w:ascii="Arial" w:hAnsi="Arial" w:cs="Arial"/>
          <w:color w:val="000000" w:themeColor="text1"/>
          <w:spacing w:val="-2"/>
          <w:lang w:val="en-US"/>
        </w:rPr>
        <w:t>was</w:t>
      </w:r>
      <w:r w:rsidR="00AA1A82">
        <w:rPr>
          <w:rFonts w:ascii="Arial" w:hAnsi="Arial" w:cs="Arial"/>
          <w:color w:val="000000" w:themeColor="text1"/>
          <w:spacing w:val="-2"/>
          <w:lang w:val="en-US"/>
        </w:rPr>
        <w:t xml:space="preserve"> </w:t>
      </w:r>
      <w:r w:rsidRPr="008267E6">
        <w:rPr>
          <w:rFonts w:ascii="Arial" w:hAnsi="Arial" w:cs="Arial"/>
          <w:color w:val="000000" w:themeColor="text1"/>
          <w:spacing w:val="-2"/>
          <w:lang w:val="en-US"/>
        </w:rPr>
        <w:t>isolated from the V1 variety (</w:t>
      </w:r>
      <w:r w:rsidR="00393FEA" w:rsidRPr="008267E6">
        <w:rPr>
          <w:rFonts w:ascii="Arial" w:hAnsi="Arial" w:cs="Arial"/>
          <w:color w:val="000000" w:themeColor="text1"/>
          <w:spacing w:val="-2"/>
          <w:lang w:val="en-US"/>
        </w:rPr>
        <w:t>Figure 1</w:t>
      </w:r>
      <w:r w:rsidRPr="008267E6">
        <w:rPr>
          <w:rFonts w:ascii="Arial" w:hAnsi="Arial" w:cs="Arial"/>
          <w:color w:val="000000" w:themeColor="text1"/>
          <w:spacing w:val="-2"/>
          <w:lang w:val="en-US"/>
        </w:rPr>
        <w:t xml:space="preserve">). Many scientists have discussed about the sites of </w:t>
      </w:r>
      <w:commentRangeStart w:id="23"/>
      <w:r w:rsidRPr="008267E6">
        <w:rPr>
          <w:rFonts w:ascii="Arial" w:hAnsi="Arial" w:cs="Arial"/>
          <w:color w:val="000000" w:themeColor="text1"/>
          <w:spacing w:val="-2"/>
          <w:lang w:val="en-US"/>
        </w:rPr>
        <w:t>endophytic bacteria entering</w:t>
      </w:r>
      <w:commentRangeEnd w:id="23"/>
      <w:r w:rsidR="0069063D">
        <w:rPr>
          <w:rStyle w:val="CommentReference"/>
        </w:rPr>
        <w:commentReference w:id="23"/>
      </w:r>
      <w:r w:rsidRPr="008267E6">
        <w:rPr>
          <w:rFonts w:ascii="Arial" w:hAnsi="Arial" w:cs="Arial"/>
          <w:color w:val="000000" w:themeColor="text1"/>
          <w:spacing w:val="-2"/>
          <w:lang w:val="en-US"/>
        </w:rPr>
        <w:t xml:space="preserve"> the plant part </w:t>
      </w:r>
      <w:r w:rsidRPr="008267E6">
        <w:rPr>
          <w:rFonts w:ascii="Arial" w:hAnsi="Arial" w:cs="Arial"/>
          <w:i/>
          <w:iCs/>
          <w:color w:val="000000" w:themeColor="text1"/>
          <w:spacing w:val="-2"/>
          <w:lang w:val="en-US"/>
        </w:rPr>
        <w:t>viz</w:t>
      </w:r>
      <w:r w:rsidRPr="008267E6">
        <w:rPr>
          <w:rFonts w:ascii="Arial" w:hAnsi="Arial" w:cs="Arial"/>
          <w:color w:val="000000" w:themeColor="text1"/>
          <w:spacing w:val="-2"/>
          <w:lang w:val="en-US"/>
        </w:rPr>
        <w:t xml:space="preserve">., </w:t>
      </w:r>
      <w:r w:rsidRPr="008267E6">
        <w:rPr>
          <w:rFonts w:ascii="Arial" w:hAnsi="Arial" w:cs="Arial"/>
          <w:color w:val="000000" w:themeColor="text1"/>
        </w:rPr>
        <w:t>endophytes enter plants include </w:t>
      </w:r>
      <w:hyperlink r:id="rId11" w:tooltip="Learn more about Stoma from ScienceDirect's AI-generated Topic Pages" w:history="1">
        <w:r w:rsidRPr="008267E6">
          <w:rPr>
            <w:rFonts w:ascii="Arial" w:hAnsi="Arial" w:cs="Arial"/>
            <w:color w:val="000000" w:themeColor="text1"/>
          </w:rPr>
          <w:t>stomata</w:t>
        </w:r>
      </w:hyperlink>
      <w:r w:rsidRPr="008267E6">
        <w:rPr>
          <w:rFonts w:ascii="Arial" w:hAnsi="Arial" w:cs="Arial"/>
          <w:color w:val="000000" w:themeColor="text1"/>
        </w:rPr>
        <w:t xml:space="preserve">, particularly on leaves and young stems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&lt;EndNote&gt;&lt;Cite&gt;&lt;Author&gt;Roos&lt;/Author&gt;&lt;Year&gt;1983&lt;/Year&gt;&lt;RecNum&gt;57&lt;/RecNum&gt;&lt;DisplayText&gt;(Roos and Hattingh, 1983)&lt;/DisplayText&gt;&lt;record&gt;&lt;rec-number&gt;57&lt;/rec-number&gt;&lt;foreign-keys&gt;&lt;key app="EN" db-id="t0z0tx9ekzvssmex0rlpfe29a2x2frxz9wx0" timestamp="1560588599"&gt;57&lt;/key&gt;&lt;/foreign-keys&gt;&lt;ref-type name="Journal Article"&gt;17&lt;/ref-type&gt;&lt;contributors&gt;&lt;authors&gt;&lt;author&gt;Roos, Isabel MM&lt;/author&gt;&lt;author&gt;Hattingh, MJ&lt;/author&gt;&lt;/authors&gt;&lt;/contributors&gt;&lt;titles&gt;&lt;title&gt;Scanning electron microscopy of Pseudomonas syringae pv, morsprunorum on sweet cherry leaves&lt;/title&gt;&lt;secondary-title&gt;Journal of Phytopathology&lt;/secondary-title&gt;&lt;/titles&gt;&lt;periodical&gt;&lt;full-title&gt;Journal of Phytopathology&lt;/full-title&gt;&lt;/periodical&gt;&lt;pages&gt;18-25&lt;/pages&gt;&lt;volume&gt;108&lt;/volume&gt;&lt;number&gt;1&lt;/number&gt;&lt;dates&gt;&lt;year&gt;1983&lt;/year&gt;&lt;/dates&gt;&lt;isbn&gt;0931-1785&lt;/isbn&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(Roos and Hattingh</w:t>
      </w:r>
      <w:r w:rsidRPr="008267E6">
        <w:rPr>
          <w:rFonts w:ascii="Arial" w:hAnsi="Arial" w:cs="Arial"/>
          <w:noProof/>
          <w:color w:val="000000" w:themeColor="text1"/>
        </w:rPr>
        <w:t xml:space="preserve"> 1983)</w:t>
      </w:r>
      <w:r w:rsidR="00F27BD0" w:rsidRPr="008267E6">
        <w:rPr>
          <w:rFonts w:ascii="Arial" w:hAnsi="Arial" w:cs="Arial"/>
          <w:color w:val="000000" w:themeColor="text1"/>
        </w:rPr>
        <w:fldChar w:fldCharType="end"/>
      </w:r>
      <w:r w:rsidR="00D6261E" w:rsidRPr="008267E6">
        <w:rPr>
          <w:rFonts w:ascii="Arial" w:hAnsi="Arial" w:cs="Arial"/>
          <w:color w:val="000000" w:themeColor="text1"/>
        </w:rPr>
        <w:t xml:space="preserve"> lenticels, which usually </w:t>
      </w:r>
      <w:r w:rsidRPr="008267E6">
        <w:rPr>
          <w:rFonts w:ascii="Arial" w:hAnsi="Arial" w:cs="Arial"/>
          <w:color w:val="000000" w:themeColor="text1"/>
        </w:rPr>
        <w:t xml:space="preserve">are present in the periderm of stems and roots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&lt;EndNote&gt;&lt;Cite&gt;&lt;Author&gt;Scott&lt;/Author&gt;&lt;Year&gt;1996&lt;/Year&gt;&lt;RecNum&gt;58&lt;/RecNum&gt;&lt;DisplayText&gt;(Scott&lt;style face="italic"&gt; et al.&lt;/style&gt;, 1996)&lt;/DisplayText&gt;&lt;record&gt;&lt;rec-number&gt;58&lt;/rec-number&gt;&lt;foreign-keys&gt;&lt;key app="EN" db-id="t0z0tx9ekzvssmex0rlpfe29a2x2frxz9wx0" timestamp="1560588706"&gt;58&lt;/key&gt;&lt;/foreign-keys&gt;&lt;ref-type name="Journal Article"&gt;17&lt;/ref-type&gt;&lt;contributors&gt;&lt;authors&gt;&lt;author&gt;Scott, RI&lt;/author&gt;&lt;author&gt;Chard, JM&lt;/author&gt;&lt;author&gt;Hocart, MJ&lt;/author&gt;&lt;author&gt;Lennard, JH&lt;/author&gt;&lt;author&gt;Graham, DC&lt;/author&gt;&lt;/authors&gt;&lt;/contributors&gt;&lt;titles&gt;&lt;title&gt;Penetration of potato tuber lenticels by bacteria in relation to biological control of blackleg disease&lt;/title&gt;&lt;secondary-title&gt;Potato Research&lt;/secondary-title&gt;&lt;/titles&gt;&lt;periodical&gt;&lt;full-title&gt;Potato Research&lt;/full-title&gt;&lt;/periodical&gt;&lt;pages&gt;333-344&lt;/pages&gt;&lt;volume&gt;39&lt;/volume&gt;&lt;number&gt;3&lt;/number&gt;&lt;dates&gt;&lt;year&gt;1996&lt;/year&gt;&lt;/dates&gt;&lt;isbn&gt;0014-3065&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(Scott</w:t>
      </w:r>
      <w:r w:rsidRPr="008267E6">
        <w:rPr>
          <w:rFonts w:ascii="Arial" w:hAnsi="Arial" w:cs="Arial"/>
          <w:iCs/>
          <w:noProof/>
          <w:color w:val="000000" w:themeColor="text1"/>
        </w:rPr>
        <w:t>et al.</w:t>
      </w:r>
      <w:r w:rsidRPr="008267E6">
        <w:rPr>
          <w:rFonts w:ascii="Arial" w:hAnsi="Arial" w:cs="Arial"/>
          <w:noProof/>
          <w:color w:val="000000" w:themeColor="text1"/>
        </w:rPr>
        <w:t xml:space="preserve"> 1996)</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and germinating radicles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&lt;EndNote&gt;&lt;Cite&gt;&lt;Author&gt;Gagné&lt;/Author&gt;&lt;Year&gt;1987&lt;/Year&gt;&lt;RecNum&gt;59&lt;/RecNum&gt;&lt;DisplayText&gt;(Gagné&lt;style face="italic"&gt; et al.&lt;/style&gt;, 1987)&lt;/DisplayText&gt;&lt;record&gt;&lt;rec-number&gt;59&lt;/rec-number&gt;&lt;foreign-keys&gt;&lt;key app="EN" db-id="t0z0tx9ekzvssmex0rlpfe29a2x2frxz9wx0" timestamp="1560588796"&gt;59&lt;/key&gt;&lt;/foreign-keys&gt;&lt;ref-type name="Journal Article"&gt;17&lt;/ref-type&gt;&lt;contributors&gt;&lt;authors&gt;&lt;author&gt;Gagné, Serge&lt;/author&gt;&lt;author&gt;Richard, Claude&lt;/author&gt;&lt;author&gt;Rousseau, Hélène&lt;/author&gt;&lt;author&gt;Antoun, Hani&lt;/author&gt;&lt;/authors&gt;&lt;/contributors&gt;&lt;titles&gt;&lt;title&gt;Xylem-residing bacteria in alfalfa roots&lt;/title&gt;&lt;secondary-title&gt;Canadian Journal of Microbiology&lt;/secondary-title&gt;&lt;/titles&gt;&lt;periodical&gt;&lt;full-title&gt;Canadian Journal of Microbiology&lt;/full-title&gt;&lt;/periodical&gt;&lt;pages&gt;996-1000&lt;/pages&gt;&lt;volume&gt;33&lt;/volume&gt;&lt;number&gt;11&lt;/number&gt;&lt;dates&gt;&lt;year&gt;1987&lt;/year&gt;&lt;/dates&gt;&lt;isbn&gt;0008-4166&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(Gagné</w:t>
      </w:r>
      <w:r w:rsidRPr="008267E6">
        <w:rPr>
          <w:rFonts w:ascii="Arial" w:hAnsi="Arial" w:cs="Arial"/>
          <w:iCs/>
          <w:noProof/>
          <w:color w:val="000000" w:themeColor="text1"/>
        </w:rPr>
        <w:t>et al.</w:t>
      </w:r>
      <w:r w:rsidRPr="008267E6">
        <w:rPr>
          <w:rFonts w:ascii="Arial" w:hAnsi="Arial" w:cs="Arial"/>
          <w:noProof/>
          <w:color w:val="000000" w:themeColor="text1"/>
        </w:rPr>
        <w:t xml:space="preserve"> 1987)</w:t>
      </w:r>
      <w:r w:rsidR="00F27BD0" w:rsidRPr="008267E6">
        <w:rPr>
          <w:rFonts w:ascii="Arial" w:hAnsi="Arial" w:cs="Arial"/>
          <w:color w:val="000000" w:themeColor="text1"/>
        </w:rPr>
        <w:fldChar w:fldCharType="end"/>
      </w:r>
      <w:r w:rsidRPr="008267E6">
        <w:rPr>
          <w:rFonts w:ascii="Arial" w:hAnsi="Arial" w:cs="Arial"/>
          <w:color w:val="000000" w:themeColor="text1"/>
        </w:rPr>
        <w:t>.</w:t>
      </w:r>
      <w:r w:rsidRPr="008267E6">
        <w:rPr>
          <w:rFonts w:ascii="Arial" w:hAnsi="Arial" w:cs="Arial"/>
          <w:color w:val="000000" w:themeColor="text1"/>
          <w:spacing w:val="-2"/>
          <w:lang w:val="en-US"/>
        </w:rPr>
        <w:t xml:space="preserve"> These studies endorse the increased presence of endophytes in the stem parts of the plant.</w:t>
      </w:r>
    </w:p>
    <w:p w14:paraId="3FBD1B9A" w14:textId="77777777" w:rsidR="007C6B5C" w:rsidRPr="00F02918" w:rsidRDefault="007C6B5C" w:rsidP="00F02918">
      <w:pPr>
        <w:pStyle w:val="ListParagraph"/>
        <w:numPr>
          <w:ilvl w:val="1"/>
          <w:numId w:val="1"/>
        </w:numPr>
        <w:spacing w:before="120" w:after="120" w:line="360" w:lineRule="auto"/>
        <w:ind w:left="90" w:firstLine="0"/>
        <w:rPr>
          <w:rFonts w:ascii="Arial" w:hAnsi="Arial" w:cs="Arial"/>
          <w:b/>
          <w:bCs/>
          <w:color w:val="000000" w:themeColor="text1"/>
          <w:spacing w:val="-2"/>
          <w:lang w:val="en-US"/>
        </w:rPr>
      </w:pPr>
      <w:commentRangeStart w:id="24"/>
      <w:r w:rsidRPr="00F02918">
        <w:rPr>
          <w:rFonts w:ascii="Arial" w:hAnsi="Arial" w:cs="Arial"/>
          <w:b/>
          <w:bCs/>
          <w:color w:val="000000" w:themeColor="text1"/>
          <w:spacing w:val="-2"/>
          <w:lang w:val="en-US"/>
        </w:rPr>
        <w:t>Morphological characterization</w:t>
      </w:r>
      <w:r w:rsidR="00AA1D67" w:rsidRPr="00F02918">
        <w:rPr>
          <w:rFonts w:ascii="Arial" w:hAnsi="Arial" w:cs="Arial"/>
          <w:b/>
          <w:bCs/>
          <w:color w:val="000000" w:themeColor="text1"/>
          <w:spacing w:val="-2"/>
          <w:lang w:val="en-US"/>
        </w:rPr>
        <w:t>:</w:t>
      </w:r>
      <w:commentRangeEnd w:id="24"/>
      <w:r w:rsidR="0069063D">
        <w:rPr>
          <w:rStyle w:val="CommentReference"/>
        </w:rPr>
        <w:commentReference w:id="24"/>
      </w:r>
    </w:p>
    <w:p w14:paraId="54D8C746" w14:textId="77777777" w:rsidR="007C6B5C" w:rsidRPr="008267E6" w:rsidRDefault="007C6B5C" w:rsidP="00D329C5">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 xml:space="preserve">The preliminary characterization of isolates was done based on various morphological features. The colony morphology included punctiform, round and spindle-shaped colonies, with glistering and smooth surfaces, flat, convex and raised elevation, rough and smooth surface, colour ranging from dull white to milky white, red and yellow colour with the optical features of opaque, translucent. Similar observations were made by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&lt;EndNote&gt;&lt;Cite&gt;&lt;Author&gt;Singh&lt;/Author&gt;&lt;Year&gt;2017&lt;/Year&gt;&lt;RecNum&gt;83&lt;/RecNum&gt;&lt;DisplayText&gt;(Singh&lt;style face="italic"&gt; et al.&lt;/style&gt;, 2017)&lt;/DisplayText&gt;&lt;record&gt;&lt;rec-number&gt;83&lt;/rec-number&gt;&lt;foreign-keys&gt;&lt;key app="EN" db-id="t0z0tx9ekzvssmex0rlpfe29a2x2frxz9wx0" timestamp="1560596130"&gt;83&lt;/key&gt;&lt;/foreign-keys&gt;&lt;ref-type name="Journal Article"&gt;17&lt;/ref-type&gt;&lt;contributors&gt;&lt;authors&gt;&lt;author&gt;Singh, A K&lt;/author&gt;&lt;author&gt;Sharma, R K&lt;/author&gt;&lt;author&gt;Varsh Sharma&lt;/author&gt;&lt;author&gt;Tanmay Singh&lt;/author&gt;&lt;author&gt;Rajesh kumar&lt;/author&gt;&lt;author&gt;DImple Kumari&lt;/author&gt;&lt;/authors&gt;&lt;/contributors&gt;&lt;titles&gt;&lt;title&gt;&lt;style face="normal" font="default" size="100%"&gt;Isolation, Morphological indentification and &lt;/style&gt;&lt;style face="italic" font="default" size="100%"&gt;In vitro&lt;/style&gt;&lt;style face="normal" font="default" size="100%"&gt; antibacterial activity of endophytic bacteria isolated from &lt;/style&gt;&lt;style face="italic" font="default" size="100%"&gt;Morus nigra&lt;/style&gt;&lt;style face="normal" font="default" size="100%"&gt; (Mulberry) leaves&lt;/style&gt;&lt;/title&gt;&lt;secondary-title&gt;Journal of Animal Research&lt;/secondary-title&gt;&lt;/titles&gt;&lt;periodical&gt;&lt;full-title&gt;Journal of Animal Research&lt;/full-title&gt;&lt;/periodical&gt;&lt;pages&gt;155-164&lt;/pages&gt;&lt;volume&gt;7&lt;/volume&gt;&lt;number&gt;1&lt;/number&gt;&lt;dates&gt;&lt;year&gt;2017&lt;/year&gt;&lt;/dates&gt;&lt;urls&gt;&lt;/urls&gt;&lt;/record&gt;&lt;/Cite&gt;&lt;/EndNote&gt;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Singh</w:t>
      </w:r>
      <w:r w:rsidRPr="008267E6">
        <w:rPr>
          <w:rFonts w:ascii="Arial" w:hAnsi="Arial" w:cs="Arial"/>
          <w:iCs/>
          <w:noProof/>
          <w:color w:val="000000" w:themeColor="text1"/>
        </w:rPr>
        <w:t xml:space="preserve"> et al.</w:t>
      </w:r>
      <w:r w:rsidRPr="008267E6">
        <w:rPr>
          <w:rFonts w:ascii="Arial" w:hAnsi="Arial" w:cs="Arial"/>
          <w:noProof/>
          <w:color w:val="000000" w:themeColor="text1"/>
        </w:rPr>
        <w:t xml:space="preserve"> (2017)</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who stated that the isolates obtained comprised of the following colony characters, rough and smooth surfaces, flat and raised elevation with opaqueness, and the isolates obtained by</w:t>
      </w:r>
      <w:r w:rsidRPr="008267E6">
        <w:rPr>
          <w:rFonts w:ascii="Arial" w:hAnsi="Arial" w:cs="Arial"/>
          <w:color w:val="000000" w:themeColor="text1"/>
        </w:rPr>
        <w:br/>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 xml:space="preserve">et al. </w:t>
      </w:r>
      <w:r w:rsidRPr="008267E6">
        <w:rPr>
          <w:rFonts w:ascii="Arial" w:hAnsi="Arial" w:cs="Arial"/>
          <w:noProof/>
          <w:color w:val="000000" w:themeColor="text1"/>
        </w:rPr>
        <w:t>(2015)</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included flat and convex elevation and yellow colour colonies. </w:t>
      </w:r>
    </w:p>
    <w:p w14:paraId="1B61AA97" w14:textId="77777777" w:rsidR="007C6B5C" w:rsidRPr="008267E6" w:rsidRDefault="00FA123A" w:rsidP="000B1756">
      <w:pPr>
        <w:spacing w:before="120" w:after="120" w:line="360" w:lineRule="auto"/>
        <w:rPr>
          <w:rFonts w:ascii="Arial" w:hAnsi="Arial" w:cs="Arial"/>
          <w:b/>
          <w:bCs/>
          <w:color w:val="000000" w:themeColor="text1"/>
          <w:spacing w:val="-2"/>
          <w:lang w:val="en-US"/>
        </w:rPr>
      </w:pPr>
      <w:r>
        <w:rPr>
          <w:rFonts w:ascii="Arial" w:hAnsi="Arial" w:cs="Arial"/>
          <w:b/>
          <w:bCs/>
          <w:color w:val="000000" w:themeColor="text1"/>
          <w:spacing w:val="-2"/>
          <w:lang w:val="en-US"/>
        </w:rPr>
        <w:t>4.2.</w:t>
      </w:r>
      <w:r w:rsidR="00F02918">
        <w:rPr>
          <w:rFonts w:ascii="Arial" w:hAnsi="Arial" w:cs="Arial"/>
          <w:b/>
          <w:bCs/>
          <w:color w:val="000000" w:themeColor="text1"/>
          <w:spacing w:val="-2"/>
          <w:lang w:val="en-US"/>
        </w:rPr>
        <w:t xml:space="preserve"> </w:t>
      </w:r>
      <w:commentRangeStart w:id="25"/>
      <w:proofErr w:type="gramStart"/>
      <w:r w:rsidR="007C6B5C" w:rsidRPr="008267E6">
        <w:rPr>
          <w:rFonts w:ascii="Arial" w:hAnsi="Arial" w:cs="Arial"/>
          <w:b/>
          <w:bCs/>
          <w:color w:val="000000" w:themeColor="text1"/>
          <w:spacing w:val="-2"/>
          <w:lang w:val="en-US"/>
        </w:rPr>
        <w:t>Gram’s</w:t>
      </w:r>
      <w:proofErr w:type="gramEnd"/>
      <w:r w:rsidR="007C6B5C" w:rsidRPr="008267E6">
        <w:rPr>
          <w:rFonts w:ascii="Arial" w:hAnsi="Arial" w:cs="Arial"/>
          <w:b/>
          <w:bCs/>
          <w:color w:val="000000" w:themeColor="text1"/>
          <w:spacing w:val="-2"/>
          <w:lang w:val="en-US"/>
        </w:rPr>
        <w:t xml:space="preserve"> staining</w:t>
      </w:r>
      <w:r w:rsidR="00BF76A8" w:rsidRPr="008267E6">
        <w:rPr>
          <w:rFonts w:ascii="Arial" w:hAnsi="Arial" w:cs="Arial"/>
          <w:b/>
          <w:bCs/>
          <w:color w:val="000000" w:themeColor="text1"/>
          <w:spacing w:val="-2"/>
          <w:lang w:val="en-US"/>
        </w:rPr>
        <w:t>:</w:t>
      </w:r>
      <w:commentRangeEnd w:id="25"/>
      <w:r w:rsidR="0069063D">
        <w:rPr>
          <w:rStyle w:val="CommentReference"/>
        </w:rPr>
        <w:commentReference w:id="25"/>
      </w:r>
    </w:p>
    <w:p w14:paraId="0CDA1463" w14:textId="77777777" w:rsidR="007C6B5C" w:rsidRPr="008267E6" w:rsidRDefault="007C6B5C" w:rsidP="00D329C5">
      <w:pPr>
        <w:spacing w:before="120" w:after="120" w:line="360" w:lineRule="auto"/>
        <w:ind w:firstLine="720"/>
        <w:jc w:val="both"/>
        <w:rPr>
          <w:rFonts w:ascii="Arial" w:hAnsi="Arial" w:cs="Arial"/>
          <w:color w:val="000000" w:themeColor="text1"/>
        </w:rPr>
      </w:pPr>
      <w:r w:rsidRPr="008267E6">
        <w:rPr>
          <w:rFonts w:ascii="Arial" w:hAnsi="Arial" w:cs="Arial"/>
          <w:color w:val="000000" w:themeColor="text1"/>
        </w:rPr>
        <w:t>Gram’s staining was done to segregate the bacterial isolates as gram positive or gram negative. Nearly 57 % of the isolates were gram-negative and 43 % were positive to gram’s staining reaction.</w:t>
      </w:r>
      <w:r w:rsidR="00AA1A82">
        <w:rPr>
          <w:rFonts w:ascii="Arial" w:hAnsi="Arial" w:cs="Arial"/>
          <w:color w:val="000000" w:themeColor="text1"/>
        </w:rPr>
        <w:t xml:space="preserve"> </w:t>
      </w:r>
      <w:r w:rsidRPr="008267E6">
        <w:rPr>
          <w:rFonts w:ascii="Arial" w:hAnsi="Arial" w:cs="Arial"/>
          <w:color w:val="000000" w:themeColor="text1"/>
        </w:rPr>
        <w:t xml:space="preserve">The results were in agreement with the findings of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et al.</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w:t>
      </w:r>
      <w:r w:rsidRPr="008267E6">
        <w:rPr>
          <w:rFonts w:ascii="Arial" w:hAnsi="Arial" w:cs="Arial"/>
          <w:color w:val="000000" w:themeColor="text1"/>
        </w:rPr>
        <w:br/>
        <w:t xml:space="preserve">According to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&lt;EndNote&gt;&lt;Cite&gt;&lt;Author&gt;Kumar&lt;/Author&gt;&lt;Year&gt;2015&lt;/Year&gt;&lt;RecNum&gt;19&lt;/RecNum&gt;&lt;DisplayText&gt;(Kumar&lt;style face="italic"&gt; et al.&lt;/style&gt;, 2015)&lt;/DisplayText&gt;&lt;record&gt;&lt;rec-number&gt;19&lt;/rec-number&gt;&lt;foreign-keys&gt;&lt;key app="EN" db-id="t0z0tx9ekzvssmex0rlpfe29a2x2frxz9wx0" timestamp="1560576236"&gt;19&lt;/key&gt;&lt;/foreign-keys&gt;&lt;ref-type name="Journal Article"&gt;17&lt;/ref-type&gt;&lt;contributors&gt;&lt;authors&gt;&lt;author&gt;Kumar, Punathil Meethal Pratheesh&lt;/author&gt;&lt;author&gt;Ramesh, Sushma&lt;/author&gt;&lt;author&gt;Thipeswamy, Thipperudraiah&lt;/author&gt;&lt;author&gt;Sivaprasad, Venkadara&lt;/author&gt;&lt;/authors&gt;&lt;/contributors&gt;&lt;titles&gt;&lt;title&gt;Antagonistic and growth promotion potential of endophytic bacteria of mulberry (Morus spp.)&lt;/title&gt;&lt;secondary-title&gt;International Journal of Industrial Entomology&lt;/secondary-title&gt;&lt;/titles&gt;&lt;periodical&gt;&lt;full-title&gt;International Journal of Industrial Entomology&lt;/full-title&gt;&lt;/periodical&gt;&lt;pages&gt;107-114&lt;/pages&gt;&lt;volume&gt;31&lt;/volume&gt;&lt;number&gt;2&lt;/number&gt;&lt;dates&gt;&lt;year&gt;2015&lt;/year&gt;&lt;/dates&gt;&lt;isbn&gt;1598-3579&lt;/isbn&gt;&lt;urls&gt;&lt;/urls&gt;&lt;/record&gt;&lt;/Cite&gt;&lt;/EndNote&gt;</w:instrText>
      </w:r>
      <w:r w:rsidR="00F27BD0" w:rsidRPr="008267E6">
        <w:rPr>
          <w:rFonts w:ascii="Arial" w:hAnsi="Arial" w:cs="Arial"/>
          <w:color w:val="000000" w:themeColor="text1"/>
        </w:rPr>
        <w:fldChar w:fldCharType="separate"/>
      </w:r>
      <w:r w:rsidRPr="008267E6">
        <w:rPr>
          <w:rFonts w:ascii="Arial" w:hAnsi="Arial" w:cs="Arial"/>
          <w:noProof/>
          <w:color w:val="000000" w:themeColor="text1"/>
        </w:rPr>
        <w:t>Kumar</w:t>
      </w:r>
      <w:r w:rsidRPr="008267E6">
        <w:rPr>
          <w:rFonts w:ascii="Arial" w:hAnsi="Arial" w:cs="Arial"/>
          <w:iCs/>
          <w:noProof/>
          <w:color w:val="000000" w:themeColor="text1"/>
        </w:rPr>
        <w:t>et al</w:t>
      </w:r>
      <w:r w:rsidRPr="008267E6">
        <w:rPr>
          <w:rFonts w:ascii="Arial" w:hAnsi="Arial" w:cs="Arial"/>
          <w:i/>
          <w:noProof/>
          <w:color w:val="000000" w:themeColor="text1"/>
        </w:rPr>
        <w:t>.</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r w:rsidRPr="008267E6">
        <w:rPr>
          <w:rFonts w:ascii="Arial" w:hAnsi="Arial" w:cs="Arial"/>
          <w:color w:val="000000" w:themeColor="text1"/>
        </w:rPr>
        <w:t>, 61% were gram-positive and the rest were gram-negative isolates. Microscopic examination was done to identify the shape of the bacteria. From this study, 16 isolates were bacilli shaped and remaining were cocci shaped.</w:t>
      </w:r>
      <w:r w:rsidR="00E44B45" w:rsidRPr="008267E6">
        <w:rPr>
          <w:rFonts w:ascii="Arial" w:hAnsi="Arial" w:cs="Arial"/>
          <w:color w:val="000000" w:themeColor="text1"/>
        </w:rPr>
        <w:t xml:space="preserve">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&lt;EndNote&gt;&lt;Cite&gt;&lt;Author&gt;Anjum&lt;/Author&gt;&lt;Year&gt;2015&lt;/Year&gt;&lt;RecNum&gt;60&lt;/RecNum&gt;&lt;DisplayText&gt;(Anjum and Chandra, 2015)&lt;/DisplayText&gt;&lt;record&gt;&lt;rec-number&gt;60&lt;/rec-number&gt;&lt;foreign-keys&gt;&lt;key app="EN" db-id="t0z0tx9ekzvssmex0rlpfe29a2x2frxz9wx0" timestamp="1560589027"&gt;60&lt;/key&gt;&lt;/foreign-keys&gt;&lt;ref-type name="Journal Article"&gt;17&lt;/ref-type&gt;&lt;contributors&gt;&lt;authors&gt;&lt;author&gt;Anjum, Nawed&lt;/author&gt;&lt;author&gt;Chandra, Ramesh&lt;/author&gt;&lt;/authors&gt;&lt;/contributors&gt;&lt;titles&gt;&lt;title&gt;Endophytic bacteria: optimization of isolation procedure from various medicinal plants and their preliminary characterization&lt;/title&gt;&lt;secondary-title&gt;Asian Journal of Pharmaceutical and Clinical Research&lt;/secondary-title&gt;&lt;/titles&gt;&lt;periodical&gt;&lt;full-title&gt;Asian Journal of Pharmaceutical and Clinical Research&lt;/full-title&gt;&lt;/periodical&gt;&lt;volume&gt;8&lt;/volume&gt;&lt;number&gt;4&lt;/number&gt;&lt;dates&gt;&lt;year&gt;2015&lt;/year&gt;&lt;/dates&gt;&lt;urls&gt;&lt;/urls&gt;&lt;/record&gt;&lt;/Cite&gt;&lt;/EndNote&gt;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 xml:space="preserve">Anjum and Chandra </w:t>
      </w:r>
      <w:r w:rsidR="00513104" w:rsidRPr="008267E6">
        <w:rPr>
          <w:rFonts w:ascii="Arial" w:hAnsi="Arial" w:cs="Arial"/>
          <w:noProof/>
          <w:color w:val="000000" w:themeColor="text1"/>
        </w:rPr>
        <w:t>(</w:t>
      </w:r>
      <w:r w:rsidRPr="008267E6">
        <w:rPr>
          <w:rFonts w:ascii="Arial" w:hAnsi="Arial" w:cs="Arial"/>
          <w:noProof/>
          <w:color w:val="000000" w:themeColor="text1"/>
        </w:rPr>
        <w:t>2015</w:t>
      </w:r>
      <w:r w:rsidR="00F27BD0" w:rsidRPr="008267E6">
        <w:rPr>
          <w:rFonts w:ascii="Arial" w:hAnsi="Arial" w:cs="Arial"/>
          <w:color w:val="000000" w:themeColor="text1"/>
        </w:rPr>
        <w:fldChar w:fldCharType="end"/>
      </w:r>
      <w:r w:rsidR="00513104" w:rsidRPr="008267E6">
        <w:rPr>
          <w:rFonts w:ascii="Arial" w:hAnsi="Arial" w:cs="Arial"/>
          <w:color w:val="000000" w:themeColor="text1"/>
        </w:rPr>
        <w:t>)</w:t>
      </w:r>
      <w:r w:rsidRPr="008267E6">
        <w:rPr>
          <w:rFonts w:ascii="Arial" w:hAnsi="Arial" w:cs="Arial"/>
          <w:color w:val="000000" w:themeColor="text1"/>
        </w:rPr>
        <w:t xml:space="preserve"> also isolated nearly 20 isolates of bacilli shaped endophytic bacteria from medicinal plants.</w:t>
      </w:r>
    </w:p>
    <w:p w14:paraId="254CCFEA" w14:textId="77777777" w:rsidR="007C6B5C" w:rsidRPr="008267E6" w:rsidRDefault="00FA123A" w:rsidP="000B1756">
      <w:pPr>
        <w:spacing w:before="120" w:after="120" w:line="360" w:lineRule="auto"/>
        <w:rPr>
          <w:rFonts w:ascii="Arial" w:hAnsi="Arial" w:cs="Arial"/>
          <w:b/>
          <w:bCs/>
          <w:color w:val="000000" w:themeColor="text1"/>
          <w:spacing w:val="-2"/>
          <w:lang w:val="en-US"/>
        </w:rPr>
      </w:pPr>
      <w:r>
        <w:rPr>
          <w:rFonts w:ascii="Arial" w:hAnsi="Arial" w:cs="Arial"/>
          <w:b/>
          <w:bCs/>
          <w:color w:val="000000" w:themeColor="text1"/>
          <w:spacing w:val="-2"/>
          <w:lang w:val="en-US"/>
        </w:rPr>
        <w:t>4.3.</w:t>
      </w:r>
      <w:r w:rsidR="00F02918">
        <w:rPr>
          <w:rFonts w:ascii="Arial" w:hAnsi="Arial" w:cs="Arial"/>
          <w:b/>
          <w:bCs/>
          <w:color w:val="000000" w:themeColor="text1"/>
          <w:spacing w:val="-2"/>
          <w:lang w:val="en-US"/>
        </w:rPr>
        <w:t xml:space="preserve"> </w:t>
      </w:r>
      <w:commentRangeStart w:id="26"/>
      <w:r w:rsidR="007C6B5C" w:rsidRPr="008267E6">
        <w:rPr>
          <w:rFonts w:ascii="Arial" w:hAnsi="Arial" w:cs="Arial"/>
          <w:b/>
          <w:bCs/>
          <w:color w:val="000000" w:themeColor="text1"/>
          <w:spacing w:val="-2"/>
          <w:lang w:val="en-US"/>
        </w:rPr>
        <w:t>Biochemical characterization</w:t>
      </w:r>
      <w:r w:rsidR="00B82ED0" w:rsidRPr="008267E6">
        <w:rPr>
          <w:rFonts w:ascii="Arial" w:hAnsi="Arial" w:cs="Arial"/>
          <w:b/>
          <w:bCs/>
          <w:color w:val="000000" w:themeColor="text1"/>
          <w:spacing w:val="-2"/>
          <w:lang w:val="en-US"/>
        </w:rPr>
        <w:t>:</w:t>
      </w:r>
      <w:commentRangeEnd w:id="26"/>
      <w:r w:rsidR="0069063D">
        <w:rPr>
          <w:rStyle w:val="CommentReference"/>
        </w:rPr>
        <w:commentReference w:id="26"/>
      </w:r>
    </w:p>
    <w:p w14:paraId="0ED11575" w14:textId="77777777" w:rsidR="007C6B5C" w:rsidRPr="008267E6" w:rsidRDefault="007C6B5C" w:rsidP="00D329C5">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t xml:space="preserve">For further screening of bacterial endophytes, biochemical tests were carried out. Citrate utilization test was used to determine the ability of bacteria to utilize sodium citrate as it’s the only carbon source and inorganic ammonium di-hydrogen phosphate is the sole fixed nitrogen source. Starch is a complex polysaccharide found abundantly in plants and usually deposited in the form of large granules in the cytoplasm of the cell. The ability to degrade starch is used as a </w:t>
      </w:r>
      <w:r w:rsidRPr="008267E6">
        <w:rPr>
          <w:rFonts w:ascii="Arial" w:hAnsi="Arial" w:cs="Arial"/>
          <w:color w:val="000000" w:themeColor="text1"/>
        </w:rPr>
        <w:lastRenderedPageBreak/>
        <w:t>criterion for the determination of amylase production by a microbe. Starch hydrolysis test is used to test the ability of isolates to solubilize the starch.</w:t>
      </w:r>
    </w:p>
    <w:p w14:paraId="0630EDFE" w14:textId="77777777" w:rsidR="007C6B5C" w:rsidRPr="008267E6" w:rsidRDefault="007C6B5C" w:rsidP="00D329C5">
      <w:pPr>
        <w:spacing w:before="100" w:after="100" w:line="360" w:lineRule="auto"/>
        <w:ind w:firstLine="720"/>
        <w:jc w:val="both"/>
        <w:rPr>
          <w:rStyle w:val="e24kjd"/>
          <w:rFonts w:ascii="Arial" w:hAnsi="Arial" w:cs="Arial"/>
          <w:color w:val="000000" w:themeColor="text1"/>
        </w:rPr>
      </w:pPr>
      <w:r w:rsidRPr="008267E6">
        <w:rPr>
          <w:rStyle w:val="e24kjd"/>
          <w:rFonts w:ascii="Arial" w:hAnsi="Arial" w:cs="Arial"/>
          <w:color w:val="000000" w:themeColor="text1"/>
        </w:rPr>
        <w:t>The catalase enzyme neutralizes the bactericidal effects of hydrogen peroxide and protects them. I</w:t>
      </w:r>
      <w:r w:rsidRPr="008267E6">
        <w:rPr>
          <w:rFonts w:ascii="Arial" w:hAnsi="Arial" w:cs="Arial"/>
          <w:color w:val="000000" w:themeColor="text1"/>
        </w:rPr>
        <w:t xml:space="preserve">t </w:t>
      </w:r>
      <w:hyperlink r:id="rId12" w:tooltip="Catalyst" w:history="1">
        <w:r w:rsidRPr="008267E6">
          <w:rPr>
            <w:rStyle w:val="Hyperlink"/>
            <w:rFonts w:ascii="Arial" w:hAnsi="Arial" w:cs="Arial"/>
            <w:color w:val="000000" w:themeColor="text1"/>
            <w:u w:val="none"/>
          </w:rPr>
          <w:t>catalyses</w:t>
        </w:r>
      </w:hyperlink>
      <w:r w:rsidRPr="008267E6">
        <w:rPr>
          <w:rFonts w:ascii="Arial" w:hAnsi="Arial" w:cs="Arial"/>
          <w:color w:val="000000" w:themeColor="text1"/>
        </w:rPr>
        <w:t xml:space="preserve"> the decomposition of </w:t>
      </w:r>
      <w:hyperlink r:id="rId13" w:tooltip="Hydrogen peroxide" w:history="1">
        <w:r w:rsidRPr="008267E6">
          <w:rPr>
            <w:rStyle w:val="Hyperlink"/>
            <w:rFonts w:ascii="Arial" w:hAnsi="Arial" w:cs="Arial"/>
            <w:color w:val="000000" w:themeColor="text1"/>
            <w:u w:val="none"/>
          </w:rPr>
          <w:t>hydrogen peroxide</w:t>
        </w:r>
      </w:hyperlink>
      <w:r w:rsidRPr="008267E6">
        <w:rPr>
          <w:rFonts w:ascii="Arial" w:hAnsi="Arial" w:cs="Arial"/>
          <w:color w:val="000000" w:themeColor="text1"/>
        </w:rPr>
        <w:t xml:space="preserve"> to </w:t>
      </w:r>
      <w:hyperlink r:id="rId14" w:tooltip="Water" w:history="1">
        <w:r w:rsidRPr="008267E6">
          <w:rPr>
            <w:rStyle w:val="Hyperlink"/>
            <w:rFonts w:ascii="Arial" w:hAnsi="Arial" w:cs="Arial"/>
            <w:color w:val="000000" w:themeColor="text1"/>
            <w:u w:val="none"/>
          </w:rPr>
          <w:t>water</w:t>
        </w:r>
      </w:hyperlink>
      <w:r w:rsidRPr="008267E6">
        <w:rPr>
          <w:rFonts w:ascii="Arial" w:hAnsi="Arial" w:cs="Arial"/>
          <w:color w:val="000000" w:themeColor="text1"/>
        </w:rPr>
        <w:t xml:space="preserve"> and </w:t>
      </w:r>
      <w:hyperlink r:id="rId15" w:tooltip="Oxygen" w:history="1">
        <w:r w:rsidRPr="008267E6">
          <w:rPr>
            <w:rStyle w:val="Hyperlink"/>
            <w:rFonts w:ascii="Arial" w:hAnsi="Arial" w:cs="Arial"/>
            <w:color w:val="000000" w:themeColor="text1"/>
            <w:u w:val="none"/>
          </w:rPr>
          <w:t>oxygen</w:t>
        </w:r>
      </w:hyperlink>
      <w:r w:rsidRPr="008267E6">
        <w:rPr>
          <w:rFonts w:ascii="Arial" w:hAnsi="Arial" w:cs="Arial"/>
          <w:color w:val="000000" w:themeColor="text1"/>
        </w:rPr>
        <w:t xml:space="preserve">. It is a very important enzyme in protecting the cell from </w:t>
      </w:r>
      <w:hyperlink r:id="rId16" w:tooltip="Oxidative stress" w:history="1">
        <w:r w:rsidRPr="008267E6">
          <w:rPr>
            <w:rStyle w:val="Hyperlink"/>
            <w:rFonts w:ascii="Arial" w:hAnsi="Arial" w:cs="Arial"/>
            <w:color w:val="000000" w:themeColor="text1"/>
            <w:u w:val="none"/>
          </w:rPr>
          <w:t>oxidative damage</w:t>
        </w:r>
      </w:hyperlink>
      <w:r w:rsidRPr="008267E6">
        <w:rPr>
          <w:rFonts w:ascii="Arial" w:hAnsi="Arial" w:cs="Arial"/>
          <w:color w:val="000000" w:themeColor="text1"/>
        </w:rPr>
        <w:t xml:space="preserve"> by </w:t>
      </w:r>
      <w:hyperlink r:id="rId17" w:tooltip="Reactive oxygen species" w:history="1">
        <w:r w:rsidRPr="008267E6">
          <w:rPr>
            <w:rStyle w:val="Hyperlink"/>
            <w:rFonts w:ascii="Arial" w:hAnsi="Arial" w:cs="Arial"/>
            <w:color w:val="000000" w:themeColor="text1"/>
            <w:u w:val="none"/>
          </w:rPr>
          <w:t>reactive oxygen species</w:t>
        </w:r>
      </w:hyperlink>
      <w:r w:rsidRPr="008267E6">
        <w:rPr>
          <w:rFonts w:ascii="Arial" w:hAnsi="Arial" w:cs="Arial"/>
          <w:color w:val="000000" w:themeColor="text1"/>
        </w:rPr>
        <w:t xml:space="preserve"> (ROS). Motility test was done to examine the ability of endophytic isolates. Motility is the ability of an organism to move by itself by means of propeller-like flagella which is unique to bacteria. </w:t>
      </w:r>
      <w:r w:rsidRPr="008267E6">
        <w:rPr>
          <w:rStyle w:val="e24kjd"/>
          <w:rFonts w:ascii="Arial" w:hAnsi="Arial" w:cs="Arial"/>
          <w:color w:val="000000" w:themeColor="text1"/>
        </w:rPr>
        <w:t>Potential benefits of motility include increased efficiency of nutrient acquisition, avoidance of toxic substances, and the ability to translocate to preferred hosts and access optimal colonization sites within them, and dispersal in the environment during the course of transmission.</w:t>
      </w:r>
    </w:p>
    <w:p w14:paraId="1E26DD80" w14:textId="77777777" w:rsidR="009931CB" w:rsidRPr="008267E6" w:rsidRDefault="007C6B5C" w:rsidP="00D329C5">
      <w:pPr>
        <w:spacing w:before="100" w:after="100" w:line="360" w:lineRule="auto"/>
        <w:ind w:firstLine="720"/>
        <w:jc w:val="both"/>
        <w:rPr>
          <w:rFonts w:ascii="Arial" w:hAnsi="Arial" w:cs="Arial"/>
          <w:color w:val="000000" w:themeColor="text1"/>
        </w:rPr>
      </w:pP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test was used to detect the ability of an organism to produce gelatinase (proteolytic enzyme) that liquefy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of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indicated the presence of gelatinases. Among 30 isolates, the certain number of isolates showed positive reaction for citrate utilization (14 isolates), starch hydrolysis test (20 isolates), motility test (26 isolates),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hydrolysis test (11 isolates) and catalase test (29 isolates) and negative reaction for indole production test, MRVP test, H</w:t>
      </w:r>
      <w:r w:rsidRPr="008267E6">
        <w:rPr>
          <w:rFonts w:ascii="Arial" w:hAnsi="Arial" w:cs="Arial"/>
          <w:color w:val="000000" w:themeColor="text1"/>
          <w:vertAlign w:val="subscript"/>
        </w:rPr>
        <w:t>2</w:t>
      </w:r>
      <w:r w:rsidRPr="008267E6">
        <w:rPr>
          <w:rFonts w:ascii="Arial" w:hAnsi="Arial" w:cs="Arial"/>
          <w:color w:val="000000" w:themeColor="text1"/>
        </w:rPr>
        <w:t>S production test and carbohydrate fermentation.</w:t>
      </w:r>
    </w:p>
    <w:p w14:paraId="540C4221" w14:textId="77777777" w:rsidR="007C6B5C" w:rsidRPr="008267E6" w:rsidRDefault="007C6B5C" w:rsidP="00D329C5">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t xml:space="preserve">The results were similar with </w:t>
      </w:r>
      <w:commentRangeStart w:id="27"/>
      <w:r w:rsidRPr="008267E6">
        <w:rPr>
          <w:rFonts w:ascii="Arial" w:hAnsi="Arial" w:cs="Arial"/>
          <w:color w:val="000000" w:themeColor="text1"/>
        </w:rPr>
        <w:t xml:space="preserve">the isolates obtained from the plant </w:t>
      </w:r>
      <w:r w:rsidRPr="008267E6">
        <w:rPr>
          <w:rFonts w:ascii="Arial" w:hAnsi="Arial" w:cs="Arial"/>
          <w:i/>
          <w:color w:val="000000" w:themeColor="text1"/>
        </w:rPr>
        <w:t xml:space="preserve">Beta vulgaris </w:t>
      </w:r>
      <w:r w:rsidRPr="008267E6">
        <w:rPr>
          <w:rFonts w:ascii="Arial" w:hAnsi="Arial" w:cs="Arial"/>
          <w:color w:val="000000" w:themeColor="text1"/>
        </w:rPr>
        <w:t xml:space="preserve">L.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&lt;EndNote&gt;&lt;Cite&gt;&lt;Author&gt;Khanam&lt;/Author&gt;&lt;Year&gt;2015&lt;/Year&gt;&lt;RecNum&gt;23&lt;/RecNum&gt;&lt;DisplayText&gt;(Khanam and Chandra, 2015)&lt;/DisplayText&gt;&lt;record&gt;&lt;rec-number&gt;23&lt;/rec-number&gt;&lt;foreign-keys&gt;&lt;key app="EN" db-id="t0z0tx9ekzvssmex0rlpfe29a2x2frxz9wx0" timestamp="1560577364"&gt;23&lt;/key&gt;&lt;/foreign-keys&gt;&lt;ref-type name="Journal Article"&gt;17&lt;/ref-type&gt;&lt;contributors&gt;&lt;authors&gt;&lt;author&gt;Khanam, BUSHRA&lt;/author&gt;&lt;author&gt;Chandra, RAMESH&lt;/author&gt;&lt;/authors&gt;&lt;/contributors&gt;&lt;titles&gt;&lt;title&gt;Isolation and identification of endophytic bacteria producing bright red pigment from the dye yielding plant Beta vulgaris L&lt;/title&gt;&lt;secondary-title&gt;Int J Pharm Pharm Sci&lt;/secondary-title&gt;&lt;/titles&gt;&lt;periodical&gt;&lt;full-title&gt;Int J Pharm Pharm Sci&lt;/full-title&gt;&lt;/periodical&gt;&lt;pages&gt;220-4&lt;/pages&gt;&lt;volume&gt;7&lt;/volume&gt;&lt;number&gt;5&lt;/number&gt;&lt;dates&gt;&lt;year&gt;2015&lt;/year&gt;&lt;/dates&gt;&lt;urls&gt;&lt;/urls&gt;&lt;/record&gt;&lt;/Cite&gt;&lt;/EndNote&gt;</w:instrText>
      </w:r>
      <w:r w:rsidR="00F27BD0" w:rsidRPr="008267E6">
        <w:rPr>
          <w:rFonts w:ascii="Arial" w:hAnsi="Arial" w:cs="Arial"/>
          <w:color w:val="000000" w:themeColor="text1"/>
        </w:rPr>
        <w:fldChar w:fldCharType="separate"/>
      </w:r>
      <w:r w:rsidR="00D329C5" w:rsidRPr="008267E6">
        <w:rPr>
          <w:rFonts w:ascii="Arial" w:hAnsi="Arial" w:cs="Arial"/>
          <w:noProof/>
          <w:color w:val="000000" w:themeColor="text1"/>
        </w:rPr>
        <w:t>(Khanam and Chandra</w:t>
      </w:r>
      <w:r w:rsidRPr="008267E6">
        <w:rPr>
          <w:rFonts w:ascii="Arial" w:hAnsi="Arial" w:cs="Arial"/>
          <w:noProof/>
          <w:color w:val="000000" w:themeColor="text1"/>
        </w:rPr>
        <w:t xml:space="preserve"> 2015)</w:t>
      </w:r>
      <w:r w:rsidR="00F27BD0" w:rsidRPr="008267E6">
        <w:rPr>
          <w:rFonts w:ascii="Arial" w:hAnsi="Arial" w:cs="Arial"/>
          <w:color w:val="000000" w:themeColor="text1"/>
        </w:rPr>
        <w:fldChar w:fldCharType="end"/>
      </w:r>
      <w:commentRangeEnd w:id="27"/>
      <w:r w:rsidR="0069063D">
        <w:rPr>
          <w:rStyle w:val="CommentReference"/>
        </w:rPr>
        <w:commentReference w:id="27"/>
      </w:r>
      <w:r w:rsidRPr="008267E6">
        <w:rPr>
          <w:rFonts w:ascii="Arial" w:hAnsi="Arial" w:cs="Arial"/>
          <w:color w:val="000000" w:themeColor="text1"/>
        </w:rPr>
        <w:t xml:space="preserve">. The obtained endophytes exhibited positive for catalase and </w:t>
      </w:r>
      <w:proofErr w:type="spellStart"/>
      <w:r w:rsidRPr="008267E6">
        <w:rPr>
          <w:rFonts w:ascii="Arial" w:hAnsi="Arial" w:cs="Arial"/>
          <w:color w:val="000000" w:themeColor="text1"/>
        </w:rPr>
        <w:t>gelatin</w:t>
      </w:r>
      <w:proofErr w:type="spellEnd"/>
      <w:r w:rsidRPr="008267E6">
        <w:rPr>
          <w:rFonts w:ascii="Arial" w:hAnsi="Arial" w:cs="Arial"/>
          <w:color w:val="000000" w:themeColor="text1"/>
        </w:rPr>
        <w:t xml:space="preserve"> test and negative for indole production test.</w:t>
      </w:r>
    </w:p>
    <w:p w14:paraId="7551C287" w14:textId="2EEAB9C1" w:rsidR="007C6B5C" w:rsidRPr="008267E6" w:rsidRDefault="00F27BD0" w:rsidP="00601907">
      <w:pPr>
        <w:spacing w:before="100" w:after="100" w:line="360" w:lineRule="auto"/>
        <w:ind w:firstLine="720"/>
        <w:jc w:val="both"/>
        <w:rPr>
          <w:rFonts w:ascii="Arial" w:hAnsi="Arial" w:cs="Arial"/>
          <w:color w:val="000000" w:themeColor="text1"/>
        </w:rPr>
      </w:pPr>
      <w:r w:rsidRPr="008267E6">
        <w:rPr>
          <w:rFonts w:ascii="Arial" w:hAnsi="Arial" w:cs="Arial"/>
          <w:color w:val="000000" w:themeColor="text1"/>
        </w:rPr>
        <w:fldChar w:fldCharType="begin"/>
      </w:r>
      <w:r w:rsidR="007C6B5C" w:rsidRPr="008267E6">
        <w:rPr>
          <w:rFonts w:ascii="Arial" w:hAnsi="Arial" w:cs="Arial"/>
          <w:color w:val="000000" w:themeColor="text1"/>
        </w:rPr>
        <w:instrText xml:space="preserve"> ADDIN EN.CITE &lt;EndNote&gt;&lt;Cite&gt;&lt;Author&gt;Muzzamal&lt;/Author&gt;&lt;Year&gt;2012&lt;/Year&gt;&lt;RecNum&gt;61&lt;/RecNum&gt;&lt;DisplayText&gt;(Muzzamal&lt;style face="italic"&gt; et al.&lt;/style&gt;, 2012)&lt;/DisplayText&gt;&lt;record&gt;&lt;rec-number&gt;61&lt;/rec-number&gt;&lt;foreign-keys&gt;&lt;key app="EN" db-id="t0z0tx9ekzvssmex0rlpfe29a2x2frxz9wx0" timestamp="1560589232"&gt;61&lt;/key&gt;&lt;/foreign-keys&gt;&lt;ref-type name="Journal Article"&gt;17&lt;/ref-type&gt;&lt;contributors&gt;&lt;authors&gt;&lt;author&gt;Muzzamal, Hira&lt;/author&gt;&lt;author&gt;Sarwar, Rabbia&lt;/author&gt;&lt;author&gt;Sajid, Imran&lt;/author&gt;&lt;author&gt;Hasnain, Shahida&lt;/author&gt;&lt;/authors&gt;&lt;/contributors&gt;&lt;titles&gt;&lt;title&gt;Isolation, identification and screening of endophytic bacteria antagonistic to biofilm formers&lt;/title&gt;&lt;secondary-title&gt;Pakistan Journal of Zoology&lt;/secondary-title&gt;&lt;/titles&gt;&lt;periodical&gt;&lt;full-title&gt;Pakistan Journal of Zoology&lt;/full-title&gt;&lt;/periodical&gt;&lt;volume&gt;44&lt;/volume&gt;&lt;number&gt;1&lt;/number&gt;&lt;dates&gt;&lt;year&gt;2012&lt;/year&gt;&lt;/dates&gt;&lt;isbn&gt;0030-9923&lt;/isbn&gt;&lt;urls&gt;&lt;/urls&gt;&lt;/record&gt;&lt;/Cite&gt;&lt;/EndNote&gt;</w:instrText>
      </w:r>
      <w:r w:rsidRPr="008267E6">
        <w:rPr>
          <w:rFonts w:ascii="Arial" w:hAnsi="Arial" w:cs="Arial"/>
          <w:color w:val="000000" w:themeColor="text1"/>
        </w:rPr>
        <w:fldChar w:fldCharType="separate"/>
      </w:r>
      <w:r w:rsidR="007C6B5C" w:rsidRPr="008267E6">
        <w:rPr>
          <w:rFonts w:ascii="Arial" w:hAnsi="Arial" w:cs="Arial"/>
          <w:noProof/>
          <w:color w:val="000000" w:themeColor="text1"/>
        </w:rPr>
        <w:t>Muzzamal</w:t>
      </w:r>
      <w:r w:rsidR="007C6B5C" w:rsidRPr="008267E6">
        <w:rPr>
          <w:rFonts w:ascii="Arial" w:hAnsi="Arial" w:cs="Arial"/>
          <w:iCs/>
          <w:noProof/>
          <w:color w:val="000000" w:themeColor="text1"/>
        </w:rPr>
        <w:t>et al.</w:t>
      </w:r>
      <w:r w:rsidR="007C6B5C" w:rsidRPr="008267E6">
        <w:rPr>
          <w:rFonts w:ascii="Arial" w:hAnsi="Arial" w:cs="Arial"/>
          <w:noProof/>
          <w:color w:val="000000" w:themeColor="text1"/>
        </w:rPr>
        <w:t xml:space="preserve"> (2012)</w:t>
      </w:r>
      <w:r w:rsidRPr="008267E6">
        <w:rPr>
          <w:rFonts w:ascii="Arial" w:hAnsi="Arial" w:cs="Arial"/>
          <w:color w:val="000000" w:themeColor="text1"/>
        </w:rPr>
        <w:fldChar w:fldCharType="end"/>
      </w:r>
      <w:r w:rsidR="007C6B5C" w:rsidRPr="008267E6">
        <w:rPr>
          <w:rFonts w:ascii="Arial" w:hAnsi="Arial" w:cs="Arial"/>
          <w:color w:val="000000" w:themeColor="text1"/>
        </w:rPr>
        <w:t xml:space="preserve"> characterized the endophytic bacteria isolated from root, stem, fresh and wilted leaves of various leaves. The </w:t>
      </w:r>
      <w:commentRangeStart w:id="28"/>
      <w:r w:rsidR="007C6B5C" w:rsidRPr="008267E6">
        <w:rPr>
          <w:rFonts w:ascii="Arial" w:hAnsi="Arial" w:cs="Arial"/>
          <w:color w:val="000000" w:themeColor="text1"/>
        </w:rPr>
        <w:t>strains</w:t>
      </w:r>
      <w:commentRangeEnd w:id="28"/>
      <w:r w:rsidR="0069063D">
        <w:rPr>
          <w:rStyle w:val="CommentReference"/>
        </w:rPr>
        <w:commentReference w:id="28"/>
      </w:r>
      <w:r w:rsidR="007C6B5C" w:rsidRPr="008267E6">
        <w:rPr>
          <w:rFonts w:ascii="Arial" w:hAnsi="Arial" w:cs="Arial"/>
          <w:color w:val="000000" w:themeColor="text1"/>
        </w:rPr>
        <w:t xml:space="preserve"> showed positive result for catalase, oxidase, citrate utilization, starch hydrolysis and motility test along with negative result for hydrogen sulphide production test.</w:t>
      </w:r>
      <w:r w:rsidR="0069063D">
        <w:rPr>
          <w:rFonts w:ascii="Arial" w:hAnsi="Arial" w:cs="Arial"/>
          <w:color w:val="000000" w:themeColor="text1"/>
        </w:rPr>
        <w:t xml:space="preserve"> </w:t>
      </w:r>
      <w:r w:rsidR="007C6B5C" w:rsidRPr="008267E6">
        <w:rPr>
          <w:rFonts w:ascii="Arial" w:hAnsi="Arial" w:cs="Arial"/>
          <w:color w:val="000000" w:themeColor="text1"/>
        </w:rPr>
        <w:t xml:space="preserve">The isolates obtained from anticancer medicinal plants </w:t>
      </w:r>
      <w:r w:rsidRPr="008267E6">
        <w:rPr>
          <w:rFonts w:ascii="Arial" w:hAnsi="Arial" w:cs="Arial"/>
          <w:color w:val="000000" w:themeColor="text1"/>
        </w:rPr>
        <w:fldChar w:fldCharType="begin"/>
      </w:r>
      <w:r w:rsidR="007C6B5C" w:rsidRPr="008267E6">
        <w:rPr>
          <w:rFonts w:ascii="Arial" w:hAnsi="Arial" w:cs="Arial"/>
          <w:color w:val="000000" w:themeColor="text1"/>
        </w:rPr>
        <w:instrText xml:space="preserve"> ADDIN EN.CITE &lt;EndNote&gt;&lt;Cite&gt;&lt;Author&gt;Joshi&lt;/Author&gt;&lt;Year&gt;2013&lt;/Year&gt;&lt;RecNum&gt;77&lt;/RecNum&gt;&lt;DisplayText&gt;(Joshi and Kulkarni, 2013)&lt;/DisplayText&gt;&lt;record&gt;&lt;rec-number&gt;77&lt;/rec-number&gt;&lt;foreign-keys&gt;&lt;key app="EN" db-id="t0z0tx9ekzvssmex0rlpfe29a2x2frxz9wx0" timestamp="1560594538"&gt;77&lt;/key&gt;&lt;/foreign-keys&gt;&lt;ref-type name="Journal Article"&gt;17&lt;/ref-type&gt;&lt;contributors&gt;&lt;authors&gt;&lt;author&gt;Joshi, R D&lt;/author&gt;&lt;author&gt;Kulkarni, N S&lt;/author&gt;&lt;/authors&gt;&lt;/contributors&gt;&lt;titles&gt;&lt;title&gt;Screening of Endophytic bacteria from anticancer medicinal plants&lt;/title&gt;&lt;secondary-title&gt;Inetnational Journal of Sciences and Research (IJSR)&lt;/secondary-title&gt;&lt;/titles&gt;&lt;periodical&gt;&lt;full-title&gt;Inetnational Journal of Sciences and Research (IJSR)&lt;/full-title&gt;&lt;/periodical&gt;&lt;volume&gt;4&lt;/volume&gt;&lt;number&gt;5&lt;/number&gt;&lt;dates&gt;&lt;year&gt;2013&lt;/year&gt;&lt;/dates&gt;&lt;urls&gt;&lt;/urls&gt;&lt;/record&gt;&lt;/Cite&gt;&lt;/EndNote&gt;</w:instrText>
      </w:r>
      <w:r w:rsidRPr="008267E6">
        <w:rPr>
          <w:rFonts w:ascii="Arial" w:hAnsi="Arial" w:cs="Arial"/>
          <w:color w:val="000000" w:themeColor="text1"/>
        </w:rPr>
        <w:fldChar w:fldCharType="separate"/>
      </w:r>
      <w:r w:rsidR="00601907" w:rsidRPr="008267E6">
        <w:rPr>
          <w:rFonts w:ascii="Arial" w:hAnsi="Arial" w:cs="Arial"/>
          <w:noProof/>
          <w:color w:val="000000" w:themeColor="text1"/>
        </w:rPr>
        <w:t>(Joshi and Kulkarni</w:t>
      </w:r>
      <w:r w:rsidR="007C6B5C" w:rsidRPr="008267E6">
        <w:rPr>
          <w:rFonts w:ascii="Arial" w:hAnsi="Arial" w:cs="Arial"/>
          <w:noProof/>
          <w:color w:val="000000" w:themeColor="text1"/>
        </w:rPr>
        <w:t xml:space="preserve"> 2013)</w:t>
      </w:r>
      <w:r w:rsidRPr="008267E6">
        <w:rPr>
          <w:rFonts w:ascii="Arial" w:hAnsi="Arial" w:cs="Arial"/>
          <w:color w:val="000000" w:themeColor="text1"/>
        </w:rPr>
        <w:fldChar w:fldCharType="end"/>
      </w:r>
      <w:r w:rsidR="007C6B5C" w:rsidRPr="008267E6">
        <w:rPr>
          <w:rFonts w:ascii="Arial" w:hAnsi="Arial" w:cs="Arial"/>
          <w:color w:val="000000" w:themeColor="text1"/>
        </w:rPr>
        <w:t xml:space="preserve">  indicated positive reaction for catalase test and some of the strains expressed negative result for MRVP tests, carbohydrate tests.</w:t>
      </w:r>
    </w:p>
    <w:p w14:paraId="5CA0AD60" w14:textId="77777777" w:rsidR="007C6B5C" w:rsidRPr="008267E6" w:rsidRDefault="007C6B5C" w:rsidP="00435007">
      <w:pPr>
        <w:spacing w:before="120" w:after="120" w:line="360" w:lineRule="auto"/>
        <w:jc w:val="both"/>
        <w:rPr>
          <w:rFonts w:ascii="Arial" w:hAnsi="Arial" w:cs="Arial"/>
          <w:color w:val="000000" w:themeColor="text1"/>
        </w:rPr>
      </w:pPr>
      <w:r w:rsidRPr="008267E6">
        <w:rPr>
          <w:rFonts w:ascii="Arial" w:hAnsi="Arial" w:cs="Arial"/>
          <w:color w:val="000000" w:themeColor="text1"/>
          <w:spacing w:val="-4"/>
        </w:rPr>
        <w:tab/>
        <w:t xml:space="preserve">Endophytic bacteria </w:t>
      </w:r>
      <w:commentRangeStart w:id="29"/>
      <w:r w:rsidRPr="008267E6">
        <w:rPr>
          <w:rFonts w:ascii="Arial" w:hAnsi="Arial" w:cs="Arial"/>
          <w:color w:val="000000" w:themeColor="text1"/>
          <w:spacing w:val="-4"/>
        </w:rPr>
        <w:t xml:space="preserve">present in </w:t>
      </w:r>
      <w:commentRangeEnd w:id="29"/>
      <w:r w:rsidR="0069063D">
        <w:rPr>
          <w:rStyle w:val="CommentReference"/>
        </w:rPr>
        <w:commentReference w:id="29"/>
      </w:r>
      <w:r w:rsidRPr="008267E6">
        <w:rPr>
          <w:rFonts w:ascii="Arial" w:hAnsi="Arial" w:cs="Arial"/>
          <w:color w:val="000000" w:themeColor="text1"/>
          <w:spacing w:val="-4"/>
        </w:rPr>
        <w:t xml:space="preserve">the leaves, stems and roots of </w:t>
      </w:r>
      <w:r w:rsidRPr="008267E6">
        <w:rPr>
          <w:rFonts w:ascii="Arial" w:hAnsi="Arial" w:cs="Arial"/>
          <w:i/>
          <w:color w:val="000000" w:themeColor="text1"/>
          <w:spacing w:val="-4"/>
        </w:rPr>
        <w:t>Catharanthus</w:t>
      </w:r>
      <w:r w:rsidR="00AA1A82">
        <w:rPr>
          <w:rFonts w:ascii="Arial" w:hAnsi="Arial" w:cs="Arial"/>
          <w:i/>
          <w:color w:val="000000" w:themeColor="text1"/>
          <w:spacing w:val="-4"/>
        </w:rPr>
        <w:t xml:space="preserve"> </w:t>
      </w:r>
      <w:r w:rsidRPr="008267E6">
        <w:rPr>
          <w:rFonts w:ascii="Arial" w:hAnsi="Arial" w:cs="Arial"/>
          <w:i/>
          <w:color w:val="000000" w:themeColor="text1"/>
          <w:spacing w:val="-4"/>
        </w:rPr>
        <w:t>roseus, Ocimum sanctum, Mentha</w:t>
      </w:r>
      <w:r w:rsidR="00E44B45" w:rsidRPr="008267E6">
        <w:rPr>
          <w:rFonts w:ascii="Arial" w:hAnsi="Arial" w:cs="Arial"/>
          <w:i/>
          <w:color w:val="000000" w:themeColor="text1"/>
          <w:spacing w:val="-4"/>
        </w:rPr>
        <w:t xml:space="preserve"> </w:t>
      </w:r>
      <w:proofErr w:type="spellStart"/>
      <w:r w:rsidRPr="008267E6">
        <w:rPr>
          <w:rFonts w:ascii="Arial" w:hAnsi="Arial" w:cs="Arial"/>
          <w:i/>
          <w:color w:val="000000" w:themeColor="text1"/>
          <w:spacing w:val="-4"/>
        </w:rPr>
        <w:t>aruensis</w:t>
      </w:r>
      <w:proofErr w:type="spellEnd"/>
      <w:r w:rsidR="00E44B45" w:rsidRPr="008267E6">
        <w:rPr>
          <w:rFonts w:ascii="Arial" w:hAnsi="Arial" w:cs="Arial"/>
          <w:i/>
          <w:color w:val="000000" w:themeColor="text1"/>
          <w:spacing w:val="-4"/>
        </w:rPr>
        <w:t xml:space="preserve"> </w:t>
      </w:r>
      <w:r w:rsidRPr="008267E6">
        <w:rPr>
          <w:rFonts w:ascii="Arial" w:hAnsi="Arial" w:cs="Arial"/>
          <w:color w:val="000000" w:themeColor="text1"/>
          <w:spacing w:val="-4"/>
        </w:rPr>
        <w:t xml:space="preserve">and </w:t>
      </w:r>
      <w:r w:rsidRPr="008267E6">
        <w:rPr>
          <w:rFonts w:ascii="Arial" w:hAnsi="Arial" w:cs="Arial"/>
          <w:i/>
          <w:color w:val="000000" w:themeColor="text1"/>
          <w:spacing w:val="-4"/>
        </w:rPr>
        <w:t xml:space="preserve">Stevia </w:t>
      </w:r>
      <w:proofErr w:type="spellStart"/>
      <w:r w:rsidRPr="008267E6">
        <w:rPr>
          <w:rFonts w:ascii="Arial" w:hAnsi="Arial" w:cs="Arial"/>
          <w:i/>
          <w:color w:val="000000" w:themeColor="text1"/>
          <w:spacing w:val="-4"/>
        </w:rPr>
        <w:t>rebaudiana</w:t>
      </w:r>
      <w:proofErr w:type="spellEnd"/>
      <w:r w:rsidR="00E44B45" w:rsidRPr="008267E6">
        <w:rPr>
          <w:rFonts w:ascii="Arial" w:hAnsi="Arial" w:cs="Arial"/>
          <w:i/>
          <w:color w:val="000000" w:themeColor="text1"/>
          <w:spacing w:val="-4"/>
        </w:rPr>
        <w:t xml:space="preserve"> </w:t>
      </w:r>
      <w:r w:rsidR="00F27BD0" w:rsidRPr="008267E6">
        <w:rPr>
          <w:rFonts w:ascii="Arial" w:hAnsi="Arial" w:cs="Arial"/>
          <w:color w:val="000000" w:themeColor="text1"/>
          <w:spacing w:val="-4"/>
        </w:rPr>
        <w:fldChar w:fldCharType="begin"/>
      </w:r>
      <w:r w:rsidRPr="008267E6">
        <w:rPr>
          <w:rFonts w:ascii="Arial" w:hAnsi="Arial" w:cs="Arial"/>
          <w:color w:val="000000" w:themeColor="text1"/>
          <w:spacing w:val="-4"/>
        </w:rPr>
        <w:instrText xml:space="preserve"> ADDIN EN.CITE &lt;EndNote&gt;&lt;Cite&gt;&lt;Author&gt;Anjum&lt;/Author&gt;&lt;Year&gt;2015&lt;/Year&gt;&lt;RecNum&gt;60&lt;/RecNum&gt;&lt;DisplayText&gt;(Anjum and Chandra, 2015)&lt;/DisplayText&gt;&lt;record&gt;&lt;rec-number&gt;60&lt;/rec-number&gt;&lt;foreign-keys&gt;&lt;key app="EN" db-id="t0z0tx9ekzvssmex0rlpfe29a2x2frxz9wx0" timestamp="1560589027"&gt;60&lt;/key&gt;&lt;/foreign-keys&gt;&lt;ref-type name="Journal Article"&gt;17&lt;/ref-type&gt;&lt;contributors&gt;&lt;authors&gt;&lt;author&gt;Anjum, Nawed&lt;/author&gt;&lt;author&gt;Chandra, Ramesh&lt;/author&gt;&lt;/authors&gt;&lt;/contributors&gt;&lt;titles&gt;&lt;title&gt;Endophytic bacteria: optimization of isolation procedure from various medicinal plants and their preliminary characterization&lt;/title&gt;&lt;secondary-title&gt;Asian Journal of Pharmaceutical and Clinical Research&lt;/secondary-title&gt;&lt;/titles&gt;&lt;periodical&gt;&lt;full-title&gt;Asian Journal of Pharmaceutical and Clinical Research&lt;/full-title&gt;&lt;/periodical&gt;&lt;volume&gt;8&lt;/volume&gt;&lt;number&gt;4&lt;/number&gt;&lt;dates&gt;&lt;year&gt;2015&lt;/year&gt;&lt;/dates&gt;&lt;urls&gt;&lt;/urls&gt;&lt;/record&gt;&lt;/Cite&gt;&lt;/EndNote&gt;</w:instrText>
      </w:r>
      <w:r w:rsidR="00F27BD0" w:rsidRPr="008267E6">
        <w:rPr>
          <w:rFonts w:ascii="Arial" w:hAnsi="Arial" w:cs="Arial"/>
          <w:color w:val="000000" w:themeColor="text1"/>
          <w:spacing w:val="-4"/>
        </w:rPr>
        <w:fldChar w:fldCharType="separate"/>
      </w:r>
      <w:r w:rsidR="00601907" w:rsidRPr="008267E6">
        <w:rPr>
          <w:rFonts w:ascii="Arial" w:hAnsi="Arial" w:cs="Arial"/>
          <w:noProof/>
          <w:color w:val="000000" w:themeColor="text1"/>
          <w:spacing w:val="-4"/>
        </w:rPr>
        <w:t>(Anjum and Chandra</w:t>
      </w:r>
      <w:r w:rsidRPr="008267E6">
        <w:rPr>
          <w:rFonts w:ascii="Arial" w:hAnsi="Arial" w:cs="Arial"/>
          <w:noProof/>
          <w:color w:val="000000" w:themeColor="text1"/>
          <w:spacing w:val="-4"/>
        </w:rPr>
        <w:t xml:space="preserve"> 2015)</w:t>
      </w:r>
      <w:r w:rsidR="00F27BD0" w:rsidRPr="008267E6">
        <w:rPr>
          <w:rFonts w:ascii="Arial" w:hAnsi="Arial" w:cs="Arial"/>
          <w:color w:val="000000" w:themeColor="text1"/>
          <w:spacing w:val="-4"/>
        </w:rPr>
        <w:fldChar w:fldCharType="end"/>
      </w:r>
      <w:r w:rsidRPr="008267E6">
        <w:rPr>
          <w:rFonts w:ascii="Arial" w:hAnsi="Arial" w:cs="Arial"/>
          <w:color w:val="000000" w:themeColor="text1"/>
        </w:rPr>
        <w:t xml:space="preserve"> </w:t>
      </w:r>
      <w:commentRangeStart w:id="30"/>
      <w:r w:rsidRPr="008267E6">
        <w:rPr>
          <w:rFonts w:ascii="Arial" w:hAnsi="Arial" w:cs="Arial"/>
          <w:color w:val="000000" w:themeColor="text1"/>
        </w:rPr>
        <w:t>expressed</w:t>
      </w:r>
      <w:commentRangeEnd w:id="30"/>
      <w:r w:rsidR="0069063D">
        <w:rPr>
          <w:rStyle w:val="CommentReference"/>
        </w:rPr>
        <w:commentReference w:id="30"/>
      </w:r>
      <w:r w:rsidRPr="008267E6">
        <w:rPr>
          <w:rFonts w:ascii="Arial" w:hAnsi="Arial" w:cs="Arial"/>
          <w:color w:val="000000" w:themeColor="text1"/>
        </w:rPr>
        <w:t xml:space="preserve"> positive for the motility and catalase tests. Similarly, in this study, IAA producing plant growth inducing bacterial isolates from </w:t>
      </w:r>
      <w:proofErr w:type="spellStart"/>
      <w:r w:rsidRPr="008267E6">
        <w:rPr>
          <w:rFonts w:ascii="Arial" w:hAnsi="Arial" w:cs="Arial"/>
          <w:color w:val="000000" w:themeColor="text1"/>
        </w:rPr>
        <w:t>rhizospheric</w:t>
      </w:r>
      <w:proofErr w:type="spellEnd"/>
      <w:r w:rsidRPr="008267E6">
        <w:rPr>
          <w:rFonts w:ascii="Arial" w:hAnsi="Arial" w:cs="Arial"/>
          <w:color w:val="000000" w:themeColor="text1"/>
        </w:rPr>
        <w:t xml:space="preserve"> soil </w:t>
      </w:r>
      <w:commentRangeStart w:id="31"/>
      <w:r w:rsidRPr="008267E6">
        <w:rPr>
          <w:rFonts w:ascii="Arial" w:hAnsi="Arial" w:cs="Arial"/>
          <w:color w:val="000000" w:themeColor="text1"/>
        </w:rPr>
        <w:t>were</w:t>
      </w:r>
      <w:commentRangeEnd w:id="31"/>
      <w:r w:rsidR="0069063D">
        <w:rPr>
          <w:rStyle w:val="CommentReference"/>
        </w:rPr>
        <w:commentReference w:id="31"/>
      </w:r>
      <w:r w:rsidRPr="008267E6">
        <w:rPr>
          <w:rFonts w:ascii="Arial" w:hAnsi="Arial" w:cs="Arial"/>
          <w:color w:val="000000" w:themeColor="text1"/>
        </w:rPr>
        <w:t xml:space="preserve"> expressed negative reaction for H</w:t>
      </w:r>
      <w:r w:rsidRPr="008267E6">
        <w:rPr>
          <w:rFonts w:ascii="Arial" w:hAnsi="Arial" w:cs="Arial"/>
          <w:color w:val="000000" w:themeColor="text1"/>
          <w:vertAlign w:val="subscript"/>
        </w:rPr>
        <w:t>2</w:t>
      </w:r>
      <w:r w:rsidRPr="008267E6">
        <w:rPr>
          <w:rFonts w:ascii="Arial" w:hAnsi="Arial" w:cs="Arial"/>
          <w:color w:val="000000" w:themeColor="text1"/>
        </w:rPr>
        <w:t>S production, indole p</w:t>
      </w:r>
      <w:r w:rsidR="00DD50CB" w:rsidRPr="008267E6">
        <w:rPr>
          <w:rFonts w:ascii="Arial" w:hAnsi="Arial" w:cs="Arial"/>
          <w:color w:val="000000" w:themeColor="text1"/>
        </w:rPr>
        <w:t xml:space="preserve">roduction, methyl red test and  </w:t>
      </w:r>
      <w:proofErr w:type="spellStart"/>
      <w:r w:rsidRPr="008267E6">
        <w:rPr>
          <w:rFonts w:ascii="Arial" w:hAnsi="Arial" w:cs="Arial"/>
          <w:color w:val="000000" w:themeColor="text1"/>
        </w:rPr>
        <w:t>voges</w:t>
      </w:r>
      <w:proofErr w:type="spellEnd"/>
      <w:r w:rsidRPr="008267E6">
        <w:rPr>
          <w:rFonts w:ascii="Arial" w:hAnsi="Arial" w:cs="Arial"/>
          <w:color w:val="000000" w:themeColor="text1"/>
        </w:rPr>
        <w:t xml:space="preserve">- </w:t>
      </w:r>
      <w:proofErr w:type="spellStart"/>
      <w:r w:rsidRPr="008267E6">
        <w:rPr>
          <w:rFonts w:ascii="Arial" w:hAnsi="Arial" w:cs="Arial"/>
          <w:color w:val="000000" w:themeColor="text1"/>
        </w:rPr>
        <w:t>proskauer</w:t>
      </w:r>
      <w:proofErr w:type="spellEnd"/>
      <w:r w:rsidRPr="008267E6">
        <w:rPr>
          <w:rFonts w:ascii="Arial" w:hAnsi="Arial" w:cs="Arial"/>
          <w:color w:val="000000" w:themeColor="text1"/>
        </w:rPr>
        <w:t xml:space="preserve"> test along with the positive reaction of catalase and citrate utilization test </w:t>
      </w:r>
      <w:r w:rsidR="00F27BD0" w:rsidRPr="008267E6">
        <w:rPr>
          <w:rFonts w:ascii="Arial" w:hAnsi="Arial" w:cs="Arial"/>
          <w:color w:val="000000" w:themeColor="text1"/>
        </w:rPr>
        <w:fldChar w:fldCharType="begin"/>
      </w:r>
      <w:r w:rsidRPr="008267E6">
        <w:rPr>
          <w:rFonts w:ascii="Arial" w:hAnsi="Arial" w:cs="Arial"/>
          <w:color w:val="000000" w:themeColor="text1"/>
        </w:rPr>
        <w:instrText xml:space="preserve"> ADDIN EN.CITE &lt;EndNote&gt;&lt;Cite&gt;&lt;Author&gt;Mohite&lt;/Author&gt;&lt;Year&gt;2013&lt;/Year&gt;&lt;RecNum&gt;33&lt;/RecNum&gt;&lt;DisplayText&gt;(Mohite, 2013)&lt;/DisplayText&gt;&lt;record&gt;&lt;rec-number&gt;33&lt;/rec-number&gt;&lt;foreign-keys&gt;&lt;key app="EN" db-id="t0z0tx9ekzvssmex0rlpfe29a2x2frxz9wx0" timestamp="1560578878"&gt;33&lt;/key&gt;&lt;/foreign-keys&gt;&lt;ref-type name="Journal Article"&gt;17&lt;/ref-type&gt;&lt;contributors&gt;&lt;authors&gt;&lt;author&gt;Mohite, Bhavna&lt;/author&gt;&lt;/authors&gt;&lt;/contributors&gt;&lt;titles&gt;&lt;title&gt;Isolation and characterization of indole acetic acid (IAA) producing bacteria from rhizospheric soil and its effect on plant growth&lt;/title&gt;&lt;secondary-title&gt;Journal of soil science and plant nutrition&lt;/secondary-title&gt;&lt;/titles&gt;&lt;periodical&gt;&lt;full-title&gt;Journal of soil science and plant nutrition&lt;/full-title&gt;&lt;/periodical&gt;&lt;pages&gt;638-649&lt;/pages&gt;&lt;volume&gt;13&lt;/volume&gt;&lt;number&gt;3&lt;/number&gt;&lt;dates&gt;&lt;year&gt;2013&lt;/year&gt;&lt;/dates&gt;&lt;isbn&gt;0718-9516&lt;/isbn&gt;&lt;urls&gt;&lt;/urls&gt;&lt;/record&gt;&lt;/Cite&gt;&lt;/EndNote&gt;</w:instrText>
      </w:r>
      <w:r w:rsidR="00F27BD0" w:rsidRPr="008267E6">
        <w:rPr>
          <w:rFonts w:ascii="Arial" w:hAnsi="Arial" w:cs="Arial"/>
          <w:color w:val="000000" w:themeColor="text1"/>
        </w:rPr>
        <w:fldChar w:fldCharType="separate"/>
      </w:r>
      <w:r w:rsidR="00B43C81" w:rsidRPr="008267E6">
        <w:rPr>
          <w:rFonts w:ascii="Arial" w:hAnsi="Arial" w:cs="Arial"/>
          <w:noProof/>
          <w:color w:val="000000" w:themeColor="text1"/>
        </w:rPr>
        <w:t>(Mol</w:t>
      </w:r>
      <w:r w:rsidR="008D4AB9" w:rsidRPr="008267E6">
        <w:rPr>
          <w:rFonts w:ascii="Arial" w:hAnsi="Arial" w:cs="Arial"/>
          <w:noProof/>
          <w:color w:val="000000" w:themeColor="text1"/>
        </w:rPr>
        <w:t>ite</w:t>
      </w:r>
      <w:r w:rsidRPr="008267E6">
        <w:rPr>
          <w:rFonts w:ascii="Arial" w:hAnsi="Arial" w:cs="Arial"/>
          <w:noProof/>
          <w:color w:val="000000" w:themeColor="text1"/>
        </w:rPr>
        <w:t xml:space="preserve"> 2013)</w:t>
      </w:r>
      <w:r w:rsidR="00F27BD0" w:rsidRPr="008267E6">
        <w:rPr>
          <w:rFonts w:ascii="Arial" w:hAnsi="Arial" w:cs="Arial"/>
          <w:color w:val="000000" w:themeColor="text1"/>
        </w:rPr>
        <w:fldChar w:fldCharType="end"/>
      </w:r>
      <w:r w:rsidRPr="008267E6">
        <w:rPr>
          <w:rFonts w:ascii="Arial" w:hAnsi="Arial" w:cs="Arial"/>
          <w:color w:val="000000" w:themeColor="text1"/>
        </w:rPr>
        <w:t xml:space="preserve">. </w:t>
      </w:r>
      <w:commentRangeStart w:id="32"/>
      <w:r w:rsidRPr="008267E6">
        <w:rPr>
          <w:rFonts w:ascii="Arial" w:hAnsi="Arial" w:cs="Arial"/>
          <w:color w:val="000000" w:themeColor="text1"/>
        </w:rPr>
        <w:t>These traits confirm the growth promoting ability of the endophytes.</w:t>
      </w:r>
      <w:commentRangeEnd w:id="32"/>
      <w:r w:rsidR="00DF4F45">
        <w:rPr>
          <w:rStyle w:val="CommentReference"/>
        </w:rPr>
        <w:commentReference w:id="32"/>
      </w:r>
    </w:p>
    <w:p w14:paraId="1B28314A" w14:textId="77777777" w:rsidR="00DA7F23" w:rsidRDefault="00AA1A82" w:rsidP="00AA1A82">
      <w:pPr>
        <w:pStyle w:val="ListParagraph"/>
        <w:numPr>
          <w:ilvl w:val="0"/>
          <w:numId w:val="1"/>
        </w:numPr>
        <w:spacing w:before="80" w:after="80" w:line="360" w:lineRule="auto"/>
        <w:ind w:left="0" w:firstLine="0"/>
        <w:rPr>
          <w:rFonts w:ascii="Arial" w:hAnsi="Arial" w:cs="Arial"/>
          <w:b/>
        </w:rPr>
      </w:pPr>
      <w:r w:rsidRPr="00AA1A82">
        <w:rPr>
          <w:rFonts w:ascii="Arial" w:hAnsi="Arial" w:cs="Arial"/>
          <w:b/>
        </w:rPr>
        <w:t>Conclusion</w:t>
      </w:r>
      <w:r>
        <w:rPr>
          <w:rFonts w:ascii="Arial" w:hAnsi="Arial" w:cs="Arial"/>
          <w:b/>
        </w:rPr>
        <w:t>:</w:t>
      </w:r>
    </w:p>
    <w:p w14:paraId="6FF7AF8F" w14:textId="77777777" w:rsidR="00AA1A82" w:rsidRPr="00AA1A82" w:rsidRDefault="00AA1A82" w:rsidP="00294101">
      <w:pPr>
        <w:pStyle w:val="ListParagraph"/>
        <w:spacing w:before="80" w:after="80" w:line="360" w:lineRule="auto"/>
        <w:ind w:left="90" w:firstLine="630"/>
        <w:jc w:val="both"/>
        <w:rPr>
          <w:rFonts w:ascii="Arial" w:hAnsi="Arial" w:cs="Arial"/>
          <w:b/>
        </w:rPr>
      </w:pPr>
      <w:r>
        <w:rPr>
          <w:rFonts w:ascii="Arial" w:hAnsi="Arial" w:cs="Arial"/>
        </w:rPr>
        <w:t xml:space="preserve">Endophytes are the organism that helps in the promotion of plant growth without any harmful effect to the host. </w:t>
      </w:r>
      <w:commentRangeStart w:id="33"/>
      <w:r>
        <w:rPr>
          <w:rFonts w:ascii="Arial" w:hAnsi="Arial" w:cs="Arial"/>
        </w:rPr>
        <w:t xml:space="preserve">Thus, this study helps in </w:t>
      </w:r>
      <w:r w:rsidR="00294101">
        <w:rPr>
          <w:rFonts w:ascii="Arial" w:hAnsi="Arial" w:cs="Arial"/>
        </w:rPr>
        <w:t xml:space="preserve">plant </w:t>
      </w:r>
      <w:r>
        <w:rPr>
          <w:rFonts w:ascii="Arial" w:hAnsi="Arial" w:cs="Arial"/>
        </w:rPr>
        <w:t>growth promotion and helps the plants to withstand in adverse stress conditions</w:t>
      </w:r>
      <w:r w:rsidR="00294101">
        <w:rPr>
          <w:rFonts w:ascii="Arial" w:hAnsi="Arial" w:cs="Arial"/>
        </w:rPr>
        <w:t xml:space="preserve"> in </w:t>
      </w:r>
      <w:proofErr w:type="spellStart"/>
      <w:proofErr w:type="gramStart"/>
      <w:r w:rsidR="00294101">
        <w:rPr>
          <w:rFonts w:ascii="Arial" w:hAnsi="Arial" w:cs="Arial"/>
        </w:rPr>
        <w:t>a</w:t>
      </w:r>
      <w:proofErr w:type="spellEnd"/>
      <w:proofErr w:type="gramEnd"/>
      <w:r w:rsidR="00294101">
        <w:rPr>
          <w:rFonts w:ascii="Arial" w:hAnsi="Arial" w:cs="Arial"/>
        </w:rPr>
        <w:t xml:space="preserve"> environment friendly manner.</w:t>
      </w:r>
      <w:commentRangeEnd w:id="33"/>
      <w:r w:rsidR="00DF4F45">
        <w:rPr>
          <w:rStyle w:val="CommentReference"/>
        </w:rPr>
        <w:commentReference w:id="33"/>
      </w:r>
    </w:p>
    <w:p w14:paraId="0C16EC53" w14:textId="77777777" w:rsidR="00AA1A82" w:rsidRDefault="00AA1A82" w:rsidP="00072EB6">
      <w:pPr>
        <w:spacing w:before="80" w:after="80" w:line="360" w:lineRule="auto"/>
        <w:rPr>
          <w:rFonts w:ascii="Arial" w:hAnsi="Arial" w:cs="Arial"/>
          <w:b/>
          <w:bCs/>
          <w:color w:val="000000" w:themeColor="text1"/>
          <w:lang w:val="en-US"/>
        </w:rPr>
      </w:pPr>
    </w:p>
    <w:p w14:paraId="6674EADE" w14:textId="77777777" w:rsidR="00AA1A82" w:rsidRDefault="00AA1A82" w:rsidP="00072EB6">
      <w:pPr>
        <w:spacing w:before="80" w:after="80" w:line="360" w:lineRule="auto"/>
        <w:rPr>
          <w:rFonts w:ascii="Arial" w:hAnsi="Arial" w:cs="Arial"/>
          <w:b/>
          <w:bCs/>
          <w:color w:val="000000" w:themeColor="text1"/>
          <w:lang w:val="en-US"/>
        </w:rPr>
      </w:pPr>
    </w:p>
    <w:p w14:paraId="2E6321C3" w14:textId="77777777"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t>Table 1. Cultural characteristics of endophytic bacteria isolated from stem part of mulberry</w:t>
      </w:r>
    </w:p>
    <w:tbl>
      <w:tblPr>
        <w:tblW w:w="5400"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146"/>
        <w:gridCol w:w="999"/>
        <w:gridCol w:w="1195"/>
        <w:gridCol w:w="1610"/>
        <w:gridCol w:w="925"/>
        <w:gridCol w:w="1366"/>
      </w:tblGrid>
      <w:tr w:rsidR="00072EB6" w:rsidRPr="008267E6" w14:paraId="35D8055E"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30AE3"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56028"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6D97E"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26D18"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0260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EF0F8"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EF368F"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CC4F8" w14:textId="77777777"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7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D40B3"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14:paraId="133D3602"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3B52C82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SB1</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1D66F2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4A73920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Rhizoid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4EB5BC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 with rough</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2CFD4B8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0C47EC2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3E3ACFF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Non-pigmented </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7149C52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361D0B0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15A7D0EC"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2E4DA71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SB2</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7411132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4E1960B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Round </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3E9F3AB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Glistering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7D9D800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1E46B50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199B0D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14:paraId="6C6C756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17E05EF6"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330C2F70"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6206A12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SB3</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3360866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1911946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5276417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1DB9CE6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7C30991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6F6DE6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662B63E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29A4D1A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54FD05E"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7584BCD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SB4</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004E810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5EB9482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0511F31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1CA8537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0096AAF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2F2A6C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099413E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10CB60D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08BBB09F"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41F992A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SB5</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E7D0E5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3E9C772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Rhizoid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1394C3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4D0CA5E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7945DF1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088B7FF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14:paraId="6AB828A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35FB676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A13F6DD"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237366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SB6</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1D1FEE7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6D0B7BC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6C99795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56D18B1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3FD12AD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5665A39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441D31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3C4CD1A8"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6D232973"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hideMark/>
          </w:tcPr>
          <w:p w14:paraId="1AF27E8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SB7</w:t>
            </w:r>
          </w:p>
        </w:tc>
        <w:tc>
          <w:tcPr>
            <w:tcW w:w="439" w:type="pct"/>
            <w:tcBorders>
              <w:top w:val="single" w:sz="4" w:space="0" w:color="auto"/>
              <w:left w:val="single" w:sz="4" w:space="0" w:color="auto"/>
              <w:bottom w:val="single" w:sz="4" w:space="0" w:color="auto"/>
              <w:right w:val="single" w:sz="4" w:space="0" w:color="auto"/>
            </w:tcBorders>
            <w:shd w:val="clear" w:color="auto" w:fill="auto"/>
            <w:hideMark/>
          </w:tcPr>
          <w:p w14:paraId="63EC359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4" w:type="pct"/>
            <w:tcBorders>
              <w:top w:val="single" w:sz="4" w:space="0" w:color="auto"/>
              <w:left w:val="single" w:sz="4" w:space="0" w:color="auto"/>
              <w:bottom w:val="single" w:sz="4" w:space="0" w:color="auto"/>
              <w:right w:val="single" w:sz="4" w:space="0" w:color="auto"/>
            </w:tcBorders>
            <w:shd w:val="clear" w:color="auto" w:fill="auto"/>
            <w:hideMark/>
          </w:tcPr>
          <w:p w14:paraId="77D0BF1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hideMark/>
          </w:tcPr>
          <w:p w14:paraId="1E3EC78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hideMark/>
          </w:tcPr>
          <w:p w14:paraId="6978F2C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Fast</w:t>
            </w:r>
          </w:p>
        </w:tc>
        <w:tc>
          <w:tcPr>
            <w:tcW w:w="551" w:type="pct"/>
            <w:tcBorders>
              <w:top w:val="single" w:sz="4" w:space="0" w:color="auto"/>
              <w:left w:val="single" w:sz="4" w:space="0" w:color="auto"/>
              <w:bottom w:val="single" w:sz="4" w:space="0" w:color="auto"/>
              <w:right w:val="single" w:sz="4" w:space="0" w:color="auto"/>
            </w:tcBorders>
            <w:shd w:val="clear" w:color="auto" w:fill="auto"/>
            <w:hideMark/>
          </w:tcPr>
          <w:p w14:paraId="6006EF1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hideMark/>
          </w:tcPr>
          <w:p w14:paraId="050E6E8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14:paraId="15B283C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hideMark/>
          </w:tcPr>
          <w:p w14:paraId="7C769AF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A8160D9"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78FA24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SB1</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2F5A08B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2C0D7BA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1C4D4C0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Glistering </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5C69546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D8847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05E527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7D8DC6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42FFCD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72FB118B"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006D553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SB2</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7D6B573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19FE3F0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9C42D8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0613934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805A83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C1414C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396D463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02ABF56"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5EDFDD69"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24DCF06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AFEFF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339F7CA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087EBD4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012F609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1999C5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D0F3F0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5CF2905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6098BEE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0609FC44"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4D3DE1E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SB4</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5A10562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3FC6CE7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8EBAE6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148F8DD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240A5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Convex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651FD4E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13694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75DBA30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61263DF2"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481F838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SB5</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7C05050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679E4E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3F4130E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Rough</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42FD535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726F5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02654C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98FB0B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Dull-white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387AFC1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0BFF6778"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1323583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SB6</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DFBED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54D8F7E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AC649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Smooth&amp; Glistering</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4A9CBE3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B16E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Raised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47E9A51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696EED7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5F990270"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7CF1764E" w14:textId="77777777" w:rsidTr="00FA123A">
        <w:tc>
          <w:tcPr>
            <w:tcW w:w="477" w:type="pct"/>
            <w:tcBorders>
              <w:top w:val="single" w:sz="4" w:space="0" w:color="auto"/>
              <w:left w:val="single" w:sz="4" w:space="0" w:color="auto"/>
              <w:bottom w:val="single" w:sz="4" w:space="0" w:color="auto"/>
              <w:right w:val="single" w:sz="4" w:space="0" w:color="auto"/>
            </w:tcBorders>
            <w:shd w:val="clear" w:color="auto" w:fill="auto"/>
          </w:tcPr>
          <w:p w14:paraId="603125D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SB7</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588541E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0B3E3FD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6E23FDC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Rough </w:t>
            </w:r>
          </w:p>
        </w:tc>
        <w:tc>
          <w:tcPr>
            <w:tcW w:w="461" w:type="pct"/>
            <w:tcBorders>
              <w:top w:val="single" w:sz="4" w:space="0" w:color="auto"/>
              <w:left w:val="single" w:sz="4" w:space="0" w:color="auto"/>
              <w:bottom w:val="single" w:sz="4" w:space="0" w:color="auto"/>
              <w:right w:val="single" w:sz="4" w:space="0" w:color="auto"/>
            </w:tcBorders>
            <w:shd w:val="clear" w:color="auto" w:fill="auto"/>
          </w:tcPr>
          <w:p w14:paraId="75CBEA5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E957F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40" w:type="pct"/>
            <w:tcBorders>
              <w:top w:val="single" w:sz="4" w:space="0" w:color="auto"/>
              <w:left w:val="single" w:sz="4" w:space="0" w:color="auto"/>
              <w:bottom w:val="single" w:sz="4" w:space="0" w:color="auto"/>
              <w:right w:val="single" w:sz="4" w:space="0" w:color="auto"/>
            </w:tcBorders>
            <w:shd w:val="clear" w:color="auto" w:fill="auto"/>
          </w:tcPr>
          <w:p w14:paraId="54E10C5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58A2CBA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White with red </w:t>
            </w:r>
            <w:proofErr w:type="spellStart"/>
            <w:r w:rsidRPr="008267E6">
              <w:rPr>
                <w:rFonts w:ascii="Arial" w:hAnsi="Arial" w:cs="Arial"/>
                <w:color w:val="000000" w:themeColor="text1"/>
                <w:lang w:val="en-US"/>
              </w:rPr>
              <w:t>colour</w:t>
            </w:r>
            <w:proofErr w:type="spellEnd"/>
          </w:p>
        </w:tc>
        <w:tc>
          <w:tcPr>
            <w:tcW w:w="793" w:type="pct"/>
            <w:tcBorders>
              <w:top w:val="single" w:sz="4" w:space="0" w:color="auto"/>
              <w:left w:val="single" w:sz="4" w:space="0" w:color="auto"/>
              <w:bottom w:val="single" w:sz="4" w:space="0" w:color="auto"/>
              <w:right w:val="single" w:sz="4" w:space="0" w:color="auto"/>
            </w:tcBorders>
            <w:shd w:val="clear" w:color="auto" w:fill="auto"/>
          </w:tcPr>
          <w:p w14:paraId="786CB1E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bl>
    <w:p w14:paraId="56547F8D" w14:textId="77777777" w:rsidR="00072EB6" w:rsidRPr="008267E6" w:rsidRDefault="00072EB6" w:rsidP="00072EB6">
      <w:pPr>
        <w:spacing w:before="80" w:after="80" w:line="240" w:lineRule="auto"/>
        <w:rPr>
          <w:rFonts w:ascii="Arial" w:hAnsi="Arial" w:cs="Arial"/>
          <w:b/>
          <w:bCs/>
          <w:color w:val="000000" w:themeColor="text1"/>
          <w:lang w:val="en-US"/>
        </w:rPr>
      </w:pPr>
    </w:p>
    <w:p w14:paraId="02AE2FC0" w14:textId="77777777"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br w:type="page"/>
      </w:r>
      <w:r w:rsidRPr="008267E6">
        <w:rPr>
          <w:rFonts w:ascii="Arial" w:hAnsi="Arial" w:cs="Arial"/>
          <w:b/>
          <w:bCs/>
          <w:color w:val="000000" w:themeColor="text1"/>
          <w:lang w:val="en-US"/>
        </w:rPr>
        <w:lastRenderedPageBreak/>
        <w:t>Table 2. Cultural characteristics of endophytic bacteria isolated from the mulberry leaves</w:t>
      </w:r>
    </w:p>
    <w:tbl>
      <w:tblPr>
        <w:tblW w:w="5493"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097"/>
        <w:gridCol w:w="999"/>
        <w:gridCol w:w="1195"/>
        <w:gridCol w:w="1610"/>
        <w:gridCol w:w="926"/>
        <w:gridCol w:w="1538"/>
      </w:tblGrid>
      <w:tr w:rsidR="00072EB6" w:rsidRPr="008267E6" w14:paraId="3E05C20E"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A7EF6"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595A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A58C4"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C4D24"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8345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3C0A40"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218A2"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7E175" w14:textId="77777777"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120D7"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14:paraId="248E6FF5"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7DF266E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LB1</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57639C1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2368F4D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0C8633C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137C1D7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1B82904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7AE6DDC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05D6BBD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19EFEE1C"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0B056CBF"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0769BDE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LB2</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7EA828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14299CC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1B70E84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558C693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06ACAF3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29CA4A6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5094926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6EC15C7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379A4064"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6A29865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LB3</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5612D4B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2B76B9D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Spindle </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04C4F6C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 &amp; slightly glistering</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133CF41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246BB84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5388FA3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48F417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572EC07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2D235465"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33A507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LB4</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5D285A1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701648A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1ED1B8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20452DF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1900E0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51BC04C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351092B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57D8A44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1E1A1131"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3F69724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LB5</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4B528BA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38C4486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5D1B77B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01CD1DA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34F62AB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62D0782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729F702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699F44AA"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660B2460"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hideMark/>
          </w:tcPr>
          <w:p w14:paraId="691239B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LB6</w:t>
            </w:r>
          </w:p>
        </w:tc>
        <w:tc>
          <w:tcPr>
            <w:tcW w:w="437" w:type="pct"/>
            <w:tcBorders>
              <w:top w:val="single" w:sz="4" w:space="0" w:color="auto"/>
              <w:left w:val="single" w:sz="4" w:space="0" w:color="auto"/>
              <w:bottom w:val="single" w:sz="4" w:space="0" w:color="auto"/>
              <w:right w:val="single" w:sz="4" w:space="0" w:color="auto"/>
            </w:tcBorders>
            <w:shd w:val="clear" w:color="auto" w:fill="auto"/>
            <w:hideMark/>
          </w:tcPr>
          <w:p w14:paraId="7B3C6B0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hideMark/>
          </w:tcPr>
          <w:p w14:paraId="57E2038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14AEC0D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Smooth</w:t>
            </w:r>
          </w:p>
        </w:tc>
        <w:tc>
          <w:tcPr>
            <w:tcW w:w="459" w:type="pct"/>
            <w:tcBorders>
              <w:top w:val="single" w:sz="4" w:space="0" w:color="auto"/>
              <w:left w:val="single" w:sz="4" w:space="0" w:color="auto"/>
              <w:bottom w:val="single" w:sz="4" w:space="0" w:color="auto"/>
              <w:right w:val="single" w:sz="4" w:space="0" w:color="auto"/>
            </w:tcBorders>
            <w:shd w:val="clear" w:color="auto" w:fill="auto"/>
            <w:hideMark/>
          </w:tcPr>
          <w:p w14:paraId="0F28CDA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14:paraId="2B6729F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8" w:type="pct"/>
            <w:tcBorders>
              <w:top w:val="single" w:sz="4" w:space="0" w:color="auto"/>
              <w:left w:val="single" w:sz="4" w:space="0" w:color="auto"/>
              <w:bottom w:val="single" w:sz="4" w:space="0" w:color="auto"/>
              <w:right w:val="single" w:sz="4" w:space="0" w:color="auto"/>
            </w:tcBorders>
            <w:shd w:val="clear" w:color="auto" w:fill="auto"/>
            <w:hideMark/>
          </w:tcPr>
          <w:p w14:paraId="2FC17A1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hideMark/>
          </w:tcPr>
          <w:p w14:paraId="2C7689C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hideMark/>
          </w:tcPr>
          <w:p w14:paraId="5A901F3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7F55237D"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14:paraId="547F601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LB7</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359593A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464DD32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32AA00B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EEB4BB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63C5A63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308779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5857BE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3939F412"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2FF035D5"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14:paraId="003F612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LB1</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A7F00FE"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1555D2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Round </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1874039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35B9D68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Fast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3566F66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raised</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4A087E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42E22D7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79F7BBE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r w:rsidR="00072EB6" w:rsidRPr="008267E6" w14:paraId="32B52659" w14:textId="77777777" w:rsidTr="00FA123A">
        <w:trPr>
          <w:trHeight w:val="609"/>
        </w:trPr>
        <w:tc>
          <w:tcPr>
            <w:tcW w:w="476" w:type="pct"/>
            <w:tcBorders>
              <w:top w:val="single" w:sz="4" w:space="0" w:color="auto"/>
              <w:left w:val="single" w:sz="4" w:space="0" w:color="auto"/>
              <w:bottom w:val="single" w:sz="4" w:space="0" w:color="auto"/>
              <w:right w:val="single" w:sz="4" w:space="0" w:color="auto"/>
            </w:tcBorders>
            <w:shd w:val="clear" w:color="auto" w:fill="auto"/>
          </w:tcPr>
          <w:p w14:paraId="2D4DE6C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LB2</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209A1A5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52F10CC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0483858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44A6937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Slow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4573122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6A8BE2D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138A44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3A6AEA8E"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0619D8C9" w14:textId="77777777" w:rsidTr="00FA123A">
        <w:tc>
          <w:tcPr>
            <w:tcW w:w="476" w:type="pct"/>
            <w:tcBorders>
              <w:top w:val="single" w:sz="4" w:space="0" w:color="auto"/>
              <w:left w:val="single" w:sz="4" w:space="0" w:color="auto"/>
              <w:bottom w:val="single" w:sz="4" w:space="0" w:color="auto"/>
              <w:right w:val="single" w:sz="4" w:space="0" w:color="auto"/>
            </w:tcBorders>
            <w:shd w:val="clear" w:color="auto" w:fill="auto"/>
          </w:tcPr>
          <w:p w14:paraId="6A8CF93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LB3</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3D41F83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26DB4CA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4617E51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9" w:type="pct"/>
            <w:tcBorders>
              <w:top w:val="single" w:sz="4" w:space="0" w:color="auto"/>
              <w:left w:val="single" w:sz="4" w:space="0" w:color="auto"/>
              <w:bottom w:val="single" w:sz="4" w:space="0" w:color="auto"/>
              <w:right w:val="single" w:sz="4" w:space="0" w:color="auto"/>
            </w:tcBorders>
            <w:shd w:val="clear" w:color="auto" w:fill="auto"/>
          </w:tcPr>
          <w:p w14:paraId="1DBBFE4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Medium </w:t>
            </w:r>
          </w:p>
        </w:tc>
        <w:tc>
          <w:tcPr>
            <w:tcW w:w="548" w:type="pct"/>
            <w:tcBorders>
              <w:top w:val="single" w:sz="4" w:space="0" w:color="auto"/>
              <w:left w:val="single" w:sz="4" w:space="0" w:color="auto"/>
              <w:bottom w:val="single" w:sz="4" w:space="0" w:color="auto"/>
              <w:right w:val="single" w:sz="4" w:space="0" w:color="auto"/>
            </w:tcBorders>
            <w:shd w:val="clear" w:color="auto" w:fill="auto"/>
          </w:tcPr>
          <w:p w14:paraId="501653E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8" w:type="pct"/>
            <w:tcBorders>
              <w:top w:val="single" w:sz="4" w:space="0" w:color="auto"/>
              <w:left w:val="single" w:sz="4" w:space="0" w:color="auto"/>
              <w:bottom w:val="single" w:sz="4" w:space="0" w:color="auto"/>
              <w:right w:val="single" w:sz="4" w:space="0" w:color="auto"/>
            </w:tcBorders>
            <w:shd w:val="clear" w:color="auto" w:fill="auto"/>
          </w:tcPr>
          <w:p w14:paraId="039E105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61E6061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30" w:type="pct"/>
            <w:tcBorders>
              <w:top w:val="single" w:sz="4" w:space="0" w:color="auto"/>
              <w:left w:val="single" w:sz="4" w:space="0" w:color="auto"/>
              <w:bottom w:val="single" w:sz="4" w:space="0" w:color="auto"/>
              <w:right w:val="single" w:sz="4" w:space="0" w:color="auto"/>
            </w:tcBorders>
            <w:shd w:val="clear" w:color="auto" w:fill="auto"/>
          </w:tcPr>
          <w:p w14:paraId="50847F7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Opaque</w:t>
            </w:r>
          </w:p>
        </w:tc>
      </w:tr>
    </w:tbl>
    <w:p w14:paraId="289E5C7B" w14:textId="77777777" w:rsidR="00072EB6" w:rsidRPr="008267E6" w:rsidRDefault="00072EB6" w:rsidP="00072EB6">
      <w:pPr>
        <w:spacing w:before="80" w:after="80" w:line="240" w:lineRule="auto"/>
        <w:rPr>
          <w:rFonts w:ascii="Arial" w:hAnsi="Arial" w:cs="Arial"/>
          <w:b/>
          <w:bCs/>
          <w:color w:val="000000" w:themeColor="text1"/>
          <w:lang w:val="en-US"/>
        </w:rPr>
      </w:pPr>
    </w:p>
    <w:p w14:paraId="5E4E9CC5" w14:textId="77777777" w:rsidR="00072EB6" w:rsidRPr="008267E6" w:rsidRDefault="00072EB6" w:rsidP="00072EB6">
      <w:pPr>
        <w:spacing w:before="80" w:after="80" w:line="360" w:lineRule="auto"/>
        <w:rPr>
          <w:rFonts w:ascii="Arial" w:hAnsi="Arial" w:cs="Arial"/>
          <w:b/>
          <w:bCs/>
          <w:color w:val="000000" w:themeColor="text1"/>
          <w:lang w:val="en-US"/>
        </w:rPr>
      </w:pPr>
      <w:r w:rsidRPr="008267E6">
        <w:rPr>
          <w:rFonts w:ascii="Arial" w:hAnsi="Arial" w:cs="Arial"/>
          <w:b/>
          <w:bCs/>
          <w:color w:val="000000" w:themeColor="text1"/>
          <w:lang w:val="en-US"/>
        </w:rPr>
        <w:t>Table 3. Cultural characteristics of endophytic bacteria isolated from the mulberry roots</w:t>
      </w:r>
    </w:p>
    <w:tbl>
      <w:tblPr>
        <w:tblW w:w="5493"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950"/>
        <w:gridCol w:w="1268"/>
        <w:gridCol w:w="1024"/>
        <w:gridCol w:w="999"/>
        <w:gridCol w:w="1195"/>
        <w:gridCol w:w="1610"/>
        <w:gridCol w:w="1109"/>
        <w:gridCol w:w="1428"/>
      </w:tblGrid>
      <w:tr w:rsidR="00072EB6" w:rsidRPr="008267E6" w14:paraId="35E22838"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1135A"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Isolates</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018BF"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Variety</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221F1"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Colony form</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CEA1F"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Surface</w:t>
            </w:r>
          </w:p>
        </w:tc>
        <w:tc>
          <w:tcPr>
            <w:tcW w:w="4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EA3B9"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Growth</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B9871"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Elevation</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415A6"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Pigmentation</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AF38AD" w14:textId="77777777" w:rsidR="00072EB6" w:rsidRPr="008267E6" w:rsidRDefault="00072EB6" w:rsidP="003833F5">
            <w:pPr>
              <w:spacing w:before="80" w:after="80" w:line="240" w:lineRule="auto"/>
              <w:jc w:val="center"/>
              <w:rPr>
                <w:rFonts w:ascii="Arial" w:hAnsi="Arial" w:cs="Arial"/>
                <w:b/>
                <w:color w:val="000000" w:themeColor="text1"/>
                <w:lang w:val="en-US"/>
              </w:rPr>
            </w:pPr>
            <w:proofErr w:type="spellStart"/>
            <w:r w:rsidRPr="008267E6">
              <w:rPr>
                <w:rFonts w:ascii="Arial" w:hAnsi="Arial" w:cs="Arial"/>
                <w:b/>
                <w:color w:val="000000" w:themeColor="text1"/>
                <w:lang w:val="en-US"/>
              </w:rPr>
              <w:t>Colour</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E279B" w14:textId="77777777" w:rsidR="00072EB6" w:rsidRPr="008267E6" w:rsidRDefault="00072EB6" w:rsidP="003833F5">
            <w:pPr>
              <w:spacing w:before="80" w:after="80" w:line="240" w:lineRule="auto"/>
              <w:jc w:val="center"/>
              <w:rPr>
                <w:rFonts w:ascii="Arial" w:hAnsi="Arial" w:cs="Arial"/>
                <w:b/>
                <w:color w:val="000000" w:themeColor="text1"/>
                <w:lang w:val="en-US"/>
              </w:rPr>
            </w:pPr>
            <w:r w:rsidRPr="008267E6">
              <w:rPr>
                <w:rFonts w:ascii="Arial" w:hAnsi="Arial" w:cs="Arial"/>
                <w:b/>
                <w:color w:val="000000" w:themeColor="text1"/>
                <w:lang w:val="en-US"/>
              </w:rPr>
              <w:t>Optical features</w:t>
            </w:r>
          </w:p>
        </w:tc>
      </w:tr>
      <w:tr w:rsidR="00072EB6" w:rsidRPr="008267E6" w14:paraId="08DC2FC0"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14:paraId="402DCE0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RB1</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38469D2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0808494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40F0B7C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6DC859D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3A2A63B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Flat</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73F632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5CABD0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6DC3BAA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551B4F1A"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14:paraId="02208A2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RB2</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355FE25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3A7BE37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Punctiform</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DD29A0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536D0A0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192609C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635103D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360CF09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2976FED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5F81F38A"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tcPr>
          <w:p w14:paraId="13B67FD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RB3</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5B5374C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V1</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2BB40B6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466" w:type="pct"/>
            <w:tcBorders>
              <w:top w:val="single" w:sz="4" w:space="0" w:color="auto"/>
              <w:left w:val="single" w:sz="4" w:space="0" w:color="auto"/>
              <w:bottom w:val="single" w:sz="4" w:space="0" w:color="auto"/>
              <w:right w:val="single" w:sz="4" w:space="0" w:color="auto"/>
            </w:tcBorders>
            <w:shd w:val="clear" w:color="auto" w:fill="auto"/>
          </w:tcPr>
          <w:p w14:paraId="352633B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159B411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001CACA8"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67185D5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CC1577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1045C422" w14:textId="77777777" w:rsidR="00072EB6" w:rsidRPr="008267E6" w:rsidRDefault="00072EB6" w:rsidP="003833F5">
            <w:pPr>
              <w:spacing w:before="80" w:after="80" w:line="240" w:lineRule="auto"/>
              <w:rPr>
                <w:rFonts w:ascii="Arial" w:hAnsi="Arial" w:cs="Arial"/>
                <w:strike/>
                <w:color w:val="000000" w:themeColor="text1"/>
                <w:lang w:val="en-US"/>
              </w:rPr>
            </w:pPr>
            <w:r w:rsidRPr="008267E6">
              <w:rPr>
                <w:rFonts w:ascii="Arial" w:hAnsi="Arial" w:cs="Arial"/>
                <w:color w:val="000000" w:themeColor="text1"/>
                <w:lang w:val="en-US"/>
              </w:rPr>
              <w:t>Translucent</w:t>
            </w:r>
          </w:p>
        </w:tc>
      </w:tr>
      <w:tr w:rsidR="00072EB6" w:rsidRPr="008267E6" w14:paraId="12CD8A10"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14:paraId="1768CEE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RB1</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2AD61843"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26D797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14:paraId="6CDA7E42"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152A9FB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1F3D0A9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3CB182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216B0C01"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Milky white </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22B848C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58426A9E"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14:paraId="7236340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RB2</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2476841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71B69CA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Spherical </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14:paraId="05A4B040"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Smooth </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1A0A4B3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Slow</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17F426CB"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hideMark/>
          </w:tcPr>
          <w:p w14:paraId="0C80FADD"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4B249DD7"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Milky white</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56C82BB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r w:rsidR="00072EB6" w:rsidRPr="008267E6" w14:paraId="4CDAB578" w14:textId="77777777" w:rsidTr="00EA4BD8">
        <w:tc>
          <w:tcPr>
            <w:tcW w:w="471" w:type="pct"/>
            <w:tcBorders>
              <w:top w:val="single" w:sz="4" w:space="0" w:color="auto"/>
              <w:left w:val="single" w:sz="4" w:space="0" w:color="auto"/>
              <w:bottom w:val="single" w:sz="4" w:space="0" w:color="auto"/>
              <w:right w:val="single" w:sz="4" w:space="0" w:color="auto"/>
            </w:tcBorders>
            <w:shd w:val="clear" w:color="auto" w:fill="auto"/>
            <w:hideMark/>
          </w:tcPr>
          <w:p w14:paraId="0701066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RB3</w:t>
            </w:r>
          </w:p>
        </w:tc>
        <w:tc>
          <w:tcPr>
            <w:tcW w:w="433" w:type="pct"/>
            <w:tcBorders>
              <w:top w:val="single" w:sz="4" w:space="0" w:color="auto"/>
              <w:left w:val="single" w:sz="4" w:space="0" w:color="auto"/>
              <w:bottom w:val="single" w:sz="4" w:space="0" w:color="auto"/>
              <w:right w:val="single" w:sz="4" w:space="0" w:color="auto"/>
            </w:tcBorders>
            <w:shd w:val="clear" w:color="auto" w:fill="auto"/>
            <w:hideMark/>
          </w:tcPr>
          <w:p w14:paraId="4D5EFFBF"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G4</w:t>
            </w:r>
          </w:p>
        </w:tc>
        <w:tc>
          <w:tcPr>
            <w:tcW w:w="576" w:type="pct"/>
            <w:tcBorders>
              <w:top w:val="single" w:sz="4" w:space="0" w:color="auto"/>
              <w:left w:val="single" w:sz="4" w:space="0" w:color="auto"/>
              <w:bottom w:val="single" w:sz="4" w:space="0" w:color="auto"/>
              <w:right w:val="single" w:sz="4" w:space="0" w:color="auto"/>
            </w:tcBorders>
            <w:shd w:val="clear" w:color="auto" w:fill="auto"/>
            <w:hideMark/>
          </w:tcPr>
          <w:p w14:paraId="50861EEC"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Round</w:t>
            </w:r>
          </w:p>
        </w:tc>
        <w:tc>
          <w:tcPr>
            <w:tcW w:w="466" w:type="pct"/>
            <w:tcBorders>
              <w:top w:val="single" w:sz="4" w:space="0" w:color="auto"/>
              <w:left w:val="single" w:sz="4" w:space="0" w:color="auto"/>
              <w:bottom w:val="single" w:sz="4" w:space="0" w:color="auto"/>
              <w:right w:val="single" w:sz="4" w:space="0" w:color="auto"/>
            </w:tcBorders>
            <w:shd w:val="clear" w:color="auto" w:fill="auto"/>
            <w:hideMark/>
          </w:tcPr>
          <w:p w14:paraId="445D2A16"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Slightly rough</w:t>
            </w:r>
          </w:p>
        </w:tc>
        <w:tc>
          <w:tcPr>
            <w:tcW w:w="454" w:type="pct"/>
            <w:tcBorders>
              <w:top w:val="single" w:sz="4" w:space="0" w:color="auto"/>
              <w:left w:val="single" w:sz="4" w:space="0" w:color="auto"/>
              <w:bottom w:val="single" w:sz="4" w:space="0" w:color="auto"/>
              <w:right w:val="single" w:sz="4" w:space="0" w:color="auto"/>
            </w:tcBorders>
            <w:shd w:val="clear" w:color="auto" w:fill="auto"/>
            <w:hideMark/>
          </w:tcPr>
          <w:p w14:paraId="45246C7A"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Medium</w:t>
            </w:r>
          </w:p>
        </w:tc>
        <w:tc>
          <w:tcPr>
            <w:tcW w:w="543" w:type="pct"/>
            <w:tcBorders>
              <w:top w:val="single" w:sz="4" w:space="0" w:color="auto"/>
              <w:left w:val="single" w:sz="4" w:space="0" w:color="auto"/>
              <w:bottom w:val="single" w:sz="4" w:space="0" w:color="auto"/>
              <w:right w:val="single" w:sz="4" w:space="0" w:color="auto"/>
            </w:tcBorders>
            <w:shd w:val="clear" w:color="auto" w:fill="auto"/>
            <w:hideMark/>
          </w:tcPr>
          <w:p w14:paraId="2162600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Flat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60AF955"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Non-pigmented</w:t>
            </w:r>
          </w:p>
        </w:tc>
        <w:tc>
          <w:tcPr>
            <w:tcW w:w="504" w:type="pct"/>
            <w:tcBorders>
              <w:top w:val="single" w:sz="4" w:space="0" w:color="auto"/>
              <w:left w:val="single" w:sz="4" w:space="0" w:color="auto"/>
              <w:bottom w:val="single" w:sz="4" w:space="0" w:color="auto"/>
              <w:right w:val="single" w:sz="4" w:space="0" w:color="auto"/>
            </w:tcBorders>
            <w:shd w:val="clear" w:color="auto" w:fill="auto"/>
            <w:hideMark/>
          </w:tcPr>
          <w:p w14:paraId="7E0C1754"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yellowish</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14:paraId="30E7EF79" w14:textId="77777777" w:rsidR="00072EB6" w:rsidRPr="008267E6" w:rsidRDefault="00072EB6" w:rsidP="003833F5">
            <w:pPr>
              <w:spacing w:before="80" w:after="80" w:line="240" w:lineRule="auto"/>
              <w:rPr>
                <w:rFonts w:ascii="Arial" w:hAnsi="Arial" w:cs="Arial"/>
                <w:color w:val="000000" w:themeColor="text1"/>
                <w:lang w:val="en-US"/>
              </w:rPr>
            </w:pPr>
            <w:r w:rsidRPr="008267E6">
              <w:rPr>
                <w:rFonts w:ascii="Arial" w:hAnsi="Arial" w:cs="Arial"/>
                <w:color w:val="000000" w:themeColor="text1"/>
                <w:lang w:val="en-US"/>
              </w:rPr>
              <w:t xml:space="preserve">Opaque </w:t>
            </w:r>
          </w:p>
        </w:tc>
      </w:tr>
    </w:tbl>
    <w:p w14:paraId="7D70A57D" w14:textId="77777777" w:rsidR="00F02918" w:rsidRDefault="00F02918" w:rsidP="00072EB6">
      <w:pPr>
        <w:spacing w:before="80" w:after="80" w:line="360" w:lineRule="auto"/>
        <w:rPr>
          <w:rFonts w:ascii="Arial" w:hAnsi="Arial" w:cs="Arial"/>
          <w:b/>
          <w:bCs/>
          <w:color w:val="000000" w:themeColor="text1"/>
        </w:rPr>
      </w:pPr>
    </w:p>
    <w:p w14:paraId="6589B800" w14:textId="4660885C" w:rsidR="00072EB6" w:rsidRPr="008267E6" w:rsidRDefault="00072EB6" w:rsidP="00072EB6">
      <w:pPr>
        <w:spacing w:before="80" w:after="80" w:line="360" w:lineRule="auto"/>
        <w:rPr>
          <w:rFonts w:ascii="Arial" w:hAnsi="Arial" w:cs="Arial"/>
          <w:b/>
          <w:bCs/>
          <w:color w:val="000000" w:themeColor="text1"/>
        </w:rPr>
      </w:pPr>
      <w:r w:rsidRPr="008267E6">
        <w:rPr>
          <w:rFonts w:ascii="Arial" w:hAnsi="Arial" w:cs="Arial"/>
          <w:b/>
          <w:bCs/>
          <w:color w:val="000000" w:themeColor="text1"/>
        </w:rPr>
        <w:lastRenderedPageBreak/>
        <w:t>Table 4.</w:t>
      </w:r>
      <w:r w:rsidR="00D10859">
        <w:rPr>
          <w:rFonts w:ascii="Arial" w:hAnsi="Arial" w:cs="Arial"/>
          <w:b/>
          <w:bCs/>
          <w:color w:val="000000" w:themeColor="text1"/>
        </w:rPr>
        <w:t xml:space="preserve"> </w:t>
      </w:r>
      <w:proofErr w:type="gramStart"/>
      <w:r w:rsidRPr="008267E6">
        <w:rPr>
          <w:rFonts w:ascii="Arial" w:hAnsi="Arial" w:cs="Arial"/>
          <w:b/>
          <w:bCs/>
          <w:color w:val="000000" w:themeColor="text1"/>
        </w:rPr>
        <w:t>Characterization</w:t>
      </w:r>
      <w:proofErr w:type="gramEnd"/>
      <w:r w:rsidRPr="008267E6">
        <w:rPr>
          <w:rFonts w:ascii="Arial" w:hAnsi="Arial" w:cs="Arial"/>
          <w:b/>
          <w:bCs/>
          <w:color w:val="000000" w:themeColor="text1"/>
        </w:rPr>
        <w:t xml:space="preserve"> of endophytes based on gram staining and shape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1510"/>
        <w:gridCol w:w="2032"/>
        <w:gridCol w:w="2855"/>
        <w:gridCol w:w="2256"/>
      </w:tblGrid>
      <w:tr w:rsidR="00072EB6" w:rsidRPr="008267E6" w14:paraId="1F666E72" w14:textId="77777777" w:rsidTr="003833F5">
        <w:tc>
          <w:tcPr>
            <w:tcW w:w="524" w:type="pct"/>
            <w:shd w:val="clear" w:color="auto" w:fill="auto"/>
          </w:tcPr>
          <w:p w14:paraId="6F64C11F" w14:textId="77777777" w:rsidR="00072EB6" w:rsidRPr="008267E6" w:rsidRDefault="00072EB6" w:rsidP="003833F5">
            <w:pPr>
              <w:spacing w:before="60" w:after="60" w:line="240" w:lineRule="auto"/>
              <w:jc w:val="center"/>
              <w:rPr>
                <w:rFonts w:ascii="Arial" w:hAnsi="Arial" w:cs="Arial"/>
                <w:b/>
                <w:bCs/>
                <w:color w:val="000000" w:themeColor="text1"/>
                <w:lang w:val="en-US"/>
              </w:rPr>
            </w:pPr>
            <w:proofErr w:type="spellStart"/>
            <w:proofErr w:type="gramStart"/>
            <w:r w:rsidRPr="008267E6">
              <w:rPr>
                <w:rFonts w:ascii="Arial" w:hAnsi="Arial" w:cs="Arial"/>
                <w:b/>
                <w:bCs/>
                <w:color w:val="000000" w:themeColor="text1"/>
                <w:lang w:val="en-US"/>
              </w:rPr>
              <w:t>S.No</w:t>
            </w:r>
            <w:proofErr w:type="spellEnd"/>
            <w:proofErr w:type="gramEnd"/>
          </w:p>
        </w:tc>
        <w:tc>
          <w:tcPr>
            <w:tcW w:w="781" w:type="pct"/>
            <w:shd w:val="clear" w:color="auto" w:fill="auto"/>
          </w:tcPr>
          <w:p w14:paraId="0751BC66" w14:textId="77777777"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color w:val="000000" w:themeColor="text1"/>
                <w:lang w:val="en-US"/>
              </w:rPr>
              <w:t>Isolates</w:t>
            </w:r>
          </w:p>
        </w:tc>
        <w:tc>
          <w:tcPr>
            <w:tcW w:w="1051" w:type="pct"/>
            <w:shd w:val="clear" w:color="auto" w:fill="auto"/>
          </w:tcPr>
          <w:p w14:paraId="65B54B87" w14:textId="77777777" w:rsidR="00072EB6" w:rsidRPr="008267E6" w:rsidRDefault="00072EB6" w:rsidP="003833F5">
            <w:pPr>
              <w:spacing w:before="60" w:after="60" w:line="240" w:lineRule="auto"/>
              <w:jc w:val="center"/>
              <w:rPr>
                <w:rFonts w:ascii="Arial" w:hAnsi="Arial" w:cs="Arial"/>
                <w:b/>
                <w:bCs/>
                <w:color w:val="000000" w:themeColor="text1"/>
                <w:lang w:val="en-US"/>
              </w:rPr>
            </w:pPr>
            <w:proofErr w:type="spellStart"/>
            <w:r w:rsidRPr="008267E6">
              <w:rPr>
                <w:rFonts w:ascii="Arial" w:hAnsi="Arial" w:cs="Arial"/>
                <w:b/>
                <w:bCs/>
                <w:color w:val="000000" w:themeColor="text1"/>
                <w:lang w:val="en-US"/>
              </w:rPr>
              <w:t>Colour</w:t>
            </w:r>
            <w:proofErr w:type="spellEnd"/>
          </w:p>
        </w:tc>
        <w:tc>
          <w:tcPr>
            <w:tcW w:w="1477" w:type="pct"/>
            <w:shd w:val="clear" w:color="auto" w:fill="auto"/>
          </w:tcPr>
          <w:p w14:paraId="771F55E7" w14:textId="77777777"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bCs/>
                <w:color w:val="000000" w:themeColor="text1"/>
                <w:lang w:val="en-US"/>
              </w:rPr>
              <w:t>Gram positive/Gram negative</w:t>
            </w:r>
          </w:p>
        </w:tc>
        <w:tc>
          <w:tcPr>
            <w:tcW w:w="1168" w:type="pct"/>
          </w:tcPr>
          <w:p w14:paraId="082F7349" w14:textId="77777777" w:rsidR="00072EB6" w:rsidRPr="008267E6" w:rsidRDefault="00072EB6" w:rsidP="003833F5">
            <w:pPr>
              <w:spacing w:before="60" w:after="60" w:line="240" w:lineRule="auto"/>
              <w:jc w:val="center"/>
              <w:rPr>
                <w:rFonts w:ascii="Arial" w:hAnsi="Arial" w:cs="Arial"/>
                <w:b/>
                <w:bCs/>
                <w:color w:val="000000" w:themeColor="text1"/>
                <w:lang w:val="en-US"/>
              </w:rPr>
            </w:pPr>
            <w:r w:rsidRPr="008267E6">
              <w:rPr>
                <w:rFonts w:ascii="Arial" w:hAnsi="Arial" w:cs="Arial"/>
                <w:b/>
                <w:bCs/>
                <w:color w:val="000000" w:themeColor="text1"/>
                <w:lang w:val="en-US"/>
              </w:rPr>
              <w:t>Shape of the bacteria</w:t>
            </w:r>
          </w:p>
        </w:tc>
      </w:tr>
      <w:tr w:rsidR="00072EB6" w:rsidRPr="008267E6" w14:paraId="5BF83240" w14:textId="77777777" w:rsidTr="003833F5">
        <w:tc>
          <w:tcPr>
            <w:tcW w:w="524" w:type="pct"/>
            <w:shd w:val="clear" w:color="auto" w:fill="auto"/>
          </w:tcPr>
          <w:p w14:paraId="37A7C45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w:t>
            </w:r>
          </w:p>
        </w:tc>
        <w:tc>
          <w:tcPr>
            <w:tcW w:w="781" w:type="pct"/>
            <w:shd w:val="clear" w:color="auto" w:fill="auto"/>
          </w:tcPr>
          <w:p w14:paraId="3A24D90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SB1- V1</w:t>
            </w:r>
          </w:p>
        </w:tc>
        <w:tc>
          <w:tcPr>
            <w:tcW w:w="1051" w:type="pct"/>
            <w:shd w:val="clear" w:color="auto" w:fill="auto"/>
          </w:tcPr>
          <w:p w14:paraId="32A7F3E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7044F4D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20724CC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0FAC8678" w14:textId="77777777" w:rsidTr="003833F5">
        <w:tc>
          <w:tcPr>
            <w:tcW w:w="524" w:type="pct"/>
            <w:shd w:val="clear" w:color="auto" w:fill="auto"/>
          </w:tcPr>
          <w:p w14:paraId="5BACB7C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w:t>
            </w:r>
          </w:p>
        </w:tc>
        <w:tc>
          <w:tcPr>
            <w:tcW w:w="781" w:type="pct"/>
            <w:shd w:val="clear" w:color="auto" w:fill="auto"/>
          </w:tcPr>
          <w:p w14:paraId="0C13818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SB2- V1</w:t>
            </w:r>
          </w:p>
        </w:tc>
        <w:tc>
          <w:tcPr>
            <w:tcW w:w="1051" w:type="pct"/>
            <w:shd w:val="clear" w:color="auto" w:fill="auto"/>
          </w:tcPr>
          <w:p w14:paraId="635BB90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0D738B5"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6BA763C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7D1F2E17" w14:textId="77777777" w:rsidTr="003833F5">
        <w:tc>
          <w:tcPr>
            <w:tcW w:w="524" w:type="pct"/>
            <w:shd w:val="clear" w:color="auto" w:fill="auto"/>
          </w:tcPr>
          <w:p w14:paraId="68AF58B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3.</w:t>
            </w:r>
          </w:p>
        </w:tc>
        <w:tc>
          <w:tcPr>
            <w:tcW w:w="781" w:type="pct"/>
            <w:shd w:val="clear" w:color="auto" w:fill="auto"/>
          </w:tcPr>
          <w:p w14:paraId="29EB94B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SB3- V1</w:t>
            </w:r>
          </w:p>
        </w:tc>
        <w:tc>
          <w:tcPr>
            <w:tcW w:w="1051" w:type="pct"/>
            <w:shd w:val="clear" w:color="auto" w:fill="auto"/>
          </w:tcPr>
          <w:p w14:paraId="4DB4EC5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30DBF13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0C0BCF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0A9DF6C0" w14:textId="77777777" w:rsidTr="003833F5">
        <w:tc>
          <w:tcPr>
            <w:tcW w:w="524" w:type="pct"/>
            <w:shd w:val="clear" w:color="auto" w:fill="auto"/>
          </w:tcPr>
          <w:p w14:paraId="3038360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4.</w:t>
            </w:r>
          </w:p>
        </w:tc>
        <w:tc>
          <w:tcPr>
            <w:tcW w:w="781" w:type="pct"/>
            <w:shd w:val="clear" w:color="auto" w:fill="auto"/>
          </w:tcPr>
          <w:p w14:paraId="777E3BF4"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SB4- V1</w:t>
            </w:r>
          </w:p>
        </w:tc>
        <w:tc>
          <w:tcPr>
            <w:tcW w:w="1051" w:type="pct"/>
            <w:shd w:val="clear" w:color="auto" w:fill="auto"/>
          </w:tcPr>
          <w:p w14:paraId="40CEF86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F1D3FF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002AF24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7BF23BED" w14:textId="77777777" w:rsidTr="003833F5">
        <w:tc>
          <w:tcPr>
            <w:tcW w:w="524" w:type="pct"/>
            <w:shd w:val="clear" w:color="auto" w:fill="auto"/>
          </w:tcPr>
          <w:p w14:paraId="690FCC8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5.</w:t>
            </w:r>
          </w:p>
        </w:tc>
        <w:tc>
          <w:tcPr>
            <w:tcW w:w="781" w:type="pct"/>
            <w:shd w:val="clear" w:color="auto" w:fill="auto"/>
          </w:tcPr>
          <w:p w14:paraId="1E259E9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SB5- V1</w:t>
            </w:r>
          </w:p>
        </w:tc>
        <w:tc>
          <w:tcPr>
            <w:tcW w:w="1051" w:type="pct"/>
            <w:shd w:val="clear" w:color="auto" w:fill="auto"/>
          </w:tcPr>
          <w:p w14:paraId="2442C03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Light red</w:t>
            </w:r>
          </w:p>
        </w:tc>
        <w:tc>
          <w:tcPr>
            <w:tcW w:w="1477" w:type="pct"/>
            <w:shd w:val="clear" w:color="auto" w:fill="auto"/>
            <w:vAlign w:val="bottom"/>
          </w:tcPr>
          <w:p w14:paraId="2FD47C8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5BB427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324616DA" w14:textId="77777777" w:rsidTr="003833F5">
        <w:tc>
          <w:tcPr>
            <w:tcW w:w="524" w:type="pct"/>
            <w:shd w:val="clear" w:color="auto" w:fill="auto"/>
          </w:tcPr>
          <w:p w14:paraId="16F1EBB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6.</w:t>
            </w:r>
          </w:p>
        </w:tc>
        <w:tc>
          <w:tcPr>
            <w:tcW w:w="781" w:type="pct"/>
            <w:shd w:val="clear" w:color="auto" w:fill="auto"/>
          </w:tcPr>
          <w:p w14:paraId="59ED4FDB"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SB6- V1</w:t>
            </w:r>
          </w:p>
        </w:tc>
        <w:tc>
          <w:tcPr>
            <w:tcW w:w="1051" w:type="pct"/>
            <w:shd w:val="clear" w:color="auto" w:fill="auto"/>
          </w:tcPr>
          <w:p w14:paraId="001D661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02E3536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660393B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5D3831B7" w14:textId="77777777" w:rsidTr="003833F5">
        <w:tc>
          <w:tcPr>
            <w:tcW w:w="524" w:type="pct"/>
            <w:shd w:val="clear" w:color="auto" w:fill="auto"/>
          </w:tcPr>
          <w:p w14:paraId="45E7852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7.</w:t>
            </w:r>
          </w:p>
        </w:tc>
        <w:tc>
          <w:tcPr>
            <w:tcW w:w="781" w:type="pct"/>
            <w:shd w:val="clear" w:color="auto" w:fill="auto"/>
          </w:tcPr>
          <w:p w14:paraId="5DEB3E5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SB7- V1</w:t>
            </w:r>
          </w:p>
        </w:tc>
        <w:tc>
          <w:tcPr>
            <w:tcW w:w="1051" w:type="pct"/>
            <w:shd w:val="clear" w:color="auto" w:fill="auto"/>
          </w:tcPr>
          <w:p w14:paraId="24C2A8E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5AD5987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4F46766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AF7C389" w14:textId="77777777" w:rsidTr="003833F5">
        <w:tc>
          <w:tcPr>
            <w:tcW w:w="524" w:type="pct"/>
            <w:shd w:val="clear" w:color="auto" w:fill="auto"/>
          </w:tcPr>
          <w:p w14:paraId="4FD8287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8.</w:t>
            </w:r>
          </w:p>
        </w:tc>
        <w:tc>
          <w:tcPr>
            <w:tcW w:w="781" w:type="pct"/>
            <w:shd w:val="clear" w:color="auto" w:fill="auto"/>
          </w:tcPr>
          <w:p w14:paraId="32949DF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SB1-G4</w:t>
            </w:r>
          </w:p>
        </w:tc>
        <w:tc>
          <w:tcPr>
            <w:tcW w:w="1051" w:type="pct"/>
            <w:shd w:val="clear" w:color="auto" w:fill="auto"/>
          </w:tcPr>
          <w:p w14:paraId="0A7DE76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1B24056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4FEF50B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7FA407D1" w14:textId="77777777" w:rsidTr="003833F5">
        <w:tc>
          <w:tcPr>
            <w:tcW w:w="524" w:type="pct"/>
            <w:shd w:val="clear" w:color="auto" w:fill="auto"/>
          </w:tcPr>
          <w:p w14:paraId="7E1536C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9.</w:t>
            </w:r>
          </w:p>
        </w:tc>
        <w:tc>
          <w:tcPr>
            <w:tcW w:w="781" w:type="pct"/>
            <w:shd w:val="clear" w:color="auto" w:fill="auto"/>
          </w:tcPr>
          <w:p w14:paraId="0EE48D7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SB2- G4</w:t>
            </w:r>
          </w:p>
        </w:tc>
        <w:tc>
          <w:tcPr>
            <w:tcW w:w="1051" w:type="pct"/>
            <w:shd w:val="clear" w:color="auto" w:fill="auto"/>
          </w:tcPr>
          <w:p w14:paraId="71133E2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0A43718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5866ED2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C62E052" w14:textId="77777777" w:rsidTr="003833F5">
        <w:tc>
          <w:tcPr>
            <w:tcW w:w="524" w:type="pct"/>
            <w:shd w:val="clear" w:color="auto" w:fill="auto"/>
          </w:tcPr>
          <w:p w14:paraId="52CCCE4B"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10.</w:t>
            </w:r>
          </w:p>
        </w:tc>
        <w:tc>
          <w:tcPr>
            <w:tcW w:w="781" w:type="pct"/>
            <w:shd w:val="clear" w:color="auto" w:fill="auto"/>
          </w:tcPr>
          <w:p w14:paraId="1612E658"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SB3- G4</w:t>
            </w:r>
          </w:p>
        </w:tc>
        <w:tc>
          <w:tcPr>
            <w:tcW w:w="1051" w:type="pct"/>
            <w:shd w:val="clear" w:color="auto" w:fill="auto"/>
          </w:tcPr>
          <w:p w14:paraId="6E1B824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3062B6F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5612DADB"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6384CD3A" w14:textId="77777777" w:rsidTr="003833F5">
        <w:tc>
          <w:tcPr>
            <w:tcW w:w="524" w:type="pct"/>
            <w:shd w:val="clear" w:color="auto" w:fill="auto"/>
          </w:tcPr>
          <w:p w14:paraId="68447EA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11.</w:t>
            </w:r>
          </w:p>
        </w:tc>
        <w:tc>
          <w:tcPr>
            <w:tcW w:w="781" w:type="pct"/>
            <w:shd w:val="clear" w:color="auto" w:fill="auto"/>
          </w:tcPr>
          <w:p w14:paraId="26BCD1B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SB4- G4</w:t>
            </w:r>
          </w:p>
        </w:tc>
        <w:tc>
          <w:tcPr>
            <w:tcW w:w="1051" w:type="pct"/>
            <w:shd w:val="clear" w:color="auto" w:fill="auto"/>
          </w:tcPr>
          <w:p w14:paraId="34C5768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165FE85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86205C8"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057E617" w14:textId="77777777" w:rsidTr="003833F5">
        <w:tc>
          <w:tcPr>
            <w:tcW w:w="524" w:type="pct"/>
            <w:shd w:val="clear" w:color="auto" w:fill="auto"/>
          </w:tcPr>
          <w:p w14:paraId="78C228C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12.</w:t>
            </w:r>
          </w:p>
        </w:tc>
        <w:tc>
          <w:tcPr>
            <w:tcW w:w="781" w:type="pct"/>
            <w:shd w:val="clear" w:color="auto" w:fill="auto"/>
          </w:tcPr>
          <w:p w14:paraId="4BA313B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SB5- G4</w:t>
            </w:r>
          </w:p>
        </w:tc>
        <w:tc>
          <w:tcPr>
            <w:tcW w:w="1051" w:type="pct"/>
            <w:shd w:val="clear" w:color="auto" w:fill="auto"/>
          </w:tcPr>
          <w:p w14:paraId="4A37262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40C03AA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2996FC4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091E0014" w14:textId="77777777" w:rsidTr="003833F5">
        <w:tc>
          <w:tcPr>
            <w:tcW w:w="524" w:type="pct"/>
            <w:shd w:val="clear" w:color="auto" w:fill="auto"/>
          </w:tcPr>
          <w:p w14:paraId="6722B4B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13.</w:t>
            </w:r>
          </w:p>
        </w:tc>
        <w:tc>
          <w:tcPr>
            <w:tcW w:w="781" w:type="pct"/>
            <w:shd w:val="clear" w:color="auto" w:fill="auto"/>
          </w:tcPr>
          <w:p w14:paraId="397C428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SB6- G4</w:t>
            </w:r>
          </w:p>
        </w:tc>
        <w:tc>
          <w:tcPr>
            <w:tcW w:w="1051" w:type="pct"/>
            <w:shd w:val="clear" w:color="auto" w:fill="auto"/>
          </w:tcPr>
          <w:p w14:paraId="6F0FF6C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527BE93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76ADEB0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2E3A5C2" w14:textId="77777777" w:rsidTr="003833F5">
        <w:tc>
          <w:tcPr>
            <w:tcW w:w="524" w:type="pct"/>
            <w:shd w:val="clear" w:color="auto" w:fill="auto"/>
          </w:tcPr>
          <w:p w14:paraId="5EF5AA0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14.</w:t>
            </w:r>
          </w:p>
        </w:tc>
        <w:tc>
          <w:tcPr>
            <w:tcW w:w="781" w:type="pct"/>
            <w:shd w:val="clear" w:color="auto" w:fill="auto"/>
          </w:tcPr>
          <w:p w14:paraId="118983B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SB7- G4</w:t>
            </w:r>
          </w:p>
        </w:tc>
        <w:tc>
          <w:tcPr>
            <w:tcW w:w="1051" w:type="pct"/>
            <w:shd w:val="clear" w:color="auto" w:fill="auto"/>
          </w:tcPr>
          <w:p w14:paraId="638E2EB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60A3D1C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7B4170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01CC0A03" w14:textId="77777777" w:rsidTr="003833F5">
        <w:tc>
          <w:tcPr>
            <w:tcW w:w="524" w:type="pct"/>
            <w:shd w:val="clear" w:color="auto" w:fill="auto"/>
          </w:tcPr>
          <w:p w14:paraId="125ACAE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15.</w:t>
            </w:r>
          </w:p>
        </w:tc>
        <w:tc>
          <w:tcPr>
            <w:tcW w:w="781" w:type="pct"/>
            <w:shd w:val="clear" w:color="auto" w:fill="auto"/>
          </w:tcPr>
          <w:p w14:paraId="40261DE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LB1- V1</w:t>
            </w:r>
          </w:p>
        </w:tc>
        <w:tc>
          <w:tcPr>
            <w:tcW w:w="1051" w:type="pct"/>
            <w:shd w:val="clear" w:color="auto" w:fill="auto"/>
          </w:tcPr>
          <w:p w14:paraId="11565D5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3948C44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379FA00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1D603B66" w14:textId="77777777" w:rsidTr="003833F5">
        <w:tc>
          <w:tcPr>
            <w:tcW w:w="524" w:type="pct"/>
            <w:shd w:val="clear" w:color="auto" w:fill="auto"/>
          </w:tcPr>
          <w:p w14:paraId="0BA8CF2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16.</w:t>
            </w:r>
          </w:p>
        </w:tc>
        <w:tc>
          <w:tcPr>
            <w:tcW w:w="781" w:type="pct"/>
            <w:shd w:val="clear" w:color="auto" w:fill="auto"/>
          </w:tcPr>
          <w:p w14:paraId="662028F8"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LB2- V1</w:t>
            </w:r>
          </w:p>
        </w:tc>
        <w:tc>
          <w:tcPr>
            <w:tcW w:w="1051" w:type="pct"/>
            <w:shd w:val="clear" w:color="auto" w:fill="auto"/>
          </w:tcPr>
          <w:p w14:paraId="7AD0911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2E5B1C9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86387D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4F09902E" w14:textId="77777777" w:rsidTr="003833F5">
        <w:tc>
          <w:tcPr>
            <w:tcW w:w="524" w:type="pct"/>
            <w:shd w:val="clear" w:color="auto" w:fill="auto"/>
          </w:tcPr>
          <w:p w14:paraId="0FD37354"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17.</w:t>
            </w:r>
          </w:p>
        </w:tc>
        <w:tc>
          <w:tcPr>
            <w:tcW w:w="781" w:type="pct"/>
            <w:shd w:val="clear" w:color="auto" w:fill="auto"/>
          </w:tcPr>
          <w:p w14:paraId="3DFC04A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LB3- V1</w:t>
            </w:r>
          </w:p>
        </w:tc>
        <w:tc>
          <w:tcPr>
            <w:tcW w:w="1051" w:type="pct"/>
            <w:shd w:val="clear" w:color="auto" w:fill="auto"/>
          </w:tcPr>
          <w:p w14:paraId="084A674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Pink</w:t>
            </w:r>
          </w:p>
        </w:tc>
        <w:tc>
          <w:tcPr>
            <w:tcW w:w="1477" w:type="pct"/>
            <w:shd w:val="clear" w:color="auto" w:fill="auto"/>
            <w:vAlign w:val="bottom"/>
          </w:tcPr>
          <w:p w14:paraId="29692A5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428A4F1B"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602568E4" w14:textId="77777777" w:rsidTr="003833F5">
        <w:tc>
          <w:tcPr>
            <w:tcW w:w="524" w:type="pct"/>
            <w:shd w:val="clear" w:color="auto" w:fill="auto"/>
          </w:tcPr>
          <w:p w14:paraId="3CED189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18.</w:t>
            </w:r>
          </w:p>
        </w:tc>
        <w:tc>
          <w:tcPr>
            <w:tcW w:w="781" w:type="pct"/>
            <w:shd w:val="clear" w:color="auto" w:fill="auto"/>
          </w:tcPr>
          <w:p w14:paraId="6ED5379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LB4- V1</w:t>
            </w:r>
          </w:p>
        </w:tc>
        <w:tc>
          <w:tcPr>
            <w:tcW w:w="1051" w:type="pct"/>
            <w:shd w:val="clear" w:color="auto" w:fill="auto"/>
          </w:tcPr>
          <w:p w14:paraId="04C17FE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0E55A79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70B862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154D6AEA" w14:textId="77777777" w:rsidTr="003833F5">
        <w:tc>
          <w:tcPr>
            <w:tcW w:w="524" w:type="pct"/>
            <w:shd w:val="clear" w:color="auto" w:fill="auto"/>
          </w:tcPr>
          <w:p w14:paraId="1635E8EB"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19.</w:t>
            </w:r>
          </w:p>
        </w:tc>
        <w:tc>
          <w:tcPr>
            <w:tcW w:w="781" w:type="pct"/>
            <w:shd w:val="clear" w:color="auto" w:fill="auto"/>
          </w:tcPr>
          <w:p w14:paraId="2D353D0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LB5- V1</w:t>
            </w:r>
          </w:p>
        </w:tc>
        <w:tc>
          <w:tcPr>
            <w:tcW w:w="1051" w:type="pct"/>
            <w:shd w:val="clear" w:color="auto" w:fill="auto"/>
          </w:tcPr>
          <w:p w14:paraId="6E736EE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D72EF6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1D565D7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54E816AC" w14:textId="77777777" w:rsidTr="003833F5">
        <w:tc>
          <w:tcPr>
            <w:tcW w:w="524" w:type="pct"/>
            <w:shd w:val="clear" w:color="auto" w:fill="auto"/>
          </w:tcPr>
          <w:p w14:paraId="560B5911"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20.</w:t>
            </w:r>
          </w:p>
        </w:tc>
        <w:tc>
          <w:tcPr>
            <w:tcW w:w="781" w:type="pct"/>
            <w:shd w:val="clear" w:color="auto" w:fill="auto"/>
          </w:tcPr>
          <w:p w14:paraId="0C64B4A6"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LB6- V1</w:t>
            </w:r>
          </w:p>
        </w:tc>
        <w:tc>
          <w:tcPr>
            <w:tcW w:w="1051" w:type="pct"/>
            <w:shd w:val="clear" w:color="auto" w:fill="auto"/>
          </w:tcPr>
          <w:p w14:paraId="0E73051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6D982E4E"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2356172"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5FC34464" w14:textId="77777777" w:rsidTr="003833F5">
        <w:tc>
          <w:tcPr>
            <w:tcW w:w="524" w:type="pct"/>
            <w:shd w:val="clear" w:color="auto" w:fill="auto"/>
          </w:tcPr>
          <w:p w14:paraId="66BAB088"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21.</w:t>
            </w:r>
          </w:p>
        </w:tc>
        <w:tc>
          <w:tcPr>
            <w:tcW w:w="781" w:type="pct"/>
            <w:shd w:val="clear" w:color="auto" w:fill="auto"/>
          </w:tcPr>
          <w:p w14:paraId="23133F6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LB7- V1</w:t>
            </w:r>
          </w:p>
        </w:tc>
        <w:tc>
          <w:tcPr>
            <w:tcW w:w="1051" w:type="pct"/>
            <w:shd w:val="clear" w:color="auto" w:fill="auto"/>
          </w:tcPr>
          <w:p w14:paraId="34741EC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65CD48ED"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0F739261"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58E95B67" w14:textId="77777777" w:rsidTr="003833F5">
        <w:tc>
          <w:tcPr>
            <w:tcW w:w="524" w:type="pct"/>
            <w:shd w:val="clear" w:color="auto" w:fill="auto"/>
          </w:tcPr>
          <w:p w14:paraId="61239029"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22.</w:t>
            </w:r>
          </w:p>
        </w:tc>
        <w:tc>
          <w:tcPr>
            <w:tcW w:w="781" w:type="pct"/>
            <w:shd w:val="clear" w:color="auto" w:fill="auto"/>
          </w:tcPr>
          <w:p w14:paraId="2C5E5AF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LB1- G4</w:t>
            </w:r>
          </w:p>
        </w:tc>
        <w:tc>
          <w:tcPr>
            <w:tcW w:w="1051" w:type="pct"/>
            <w:shd w:val="clear" w:color="auto" w:fill="auto"/>
          </w:tcPr>
          <w:p w14:paraId="3AD3DEE4"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6D1A96A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3012B65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2874761A" w14:textId="77777777" w:rsidTr="003833F5">
        <w:tc>
          <w:tcPr>
            <w:tcW w:w="524" w:type="pct"/>
            <w:shd w:val="clear" w:color="auto" w:fill="auto"/>
          </w:tcPr>
          <w:p w14:paraId="0B6462A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23.</w:t>
            </w:r>
          </w:p>
        </w:tc>
        <w:tc>
          <w:tcPr>
            <w:tcW w:w="781" w:type="pct"/>
            <w:shd w:val="clear" w:color="auto" w:fill="auto"/>
          </w:tcPr>
          <w:p w14:paraId="252A3BA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LB2- G4</w:t>
            </w:r>
          </w:p>
        </w:tc>
        <w:tc>
          <w:tcPr>
            <w:tcW w:w="1051" w:type="pct"/>
            <w:shd w:val="clear" w:color="auto" w:fill="auto"/>
          </w:tcPr>
          <w:p w14:paraId="6040117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Red</w:t>
            </w:r>
          </w:p>
        </w:tc>
        <w:tc>
          <w:tcPr>
            <w:tcW w:w="1477" w:type="pct"/>
            <w:shd w:val="clear" w:color="auto" w:fill="auto"/>
            <w:vAlign w:val="bottom"/>
          </w:tcPr>
          <w:p w14:paraId="14EC111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3F57DAD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683641FD" w14:textId="77777777" w:rsidTr="003833F5">
        <w:tc>
          <w:tcPr>
            <w:tcW w:w="524" w:type="pct"/>
            <w:shd w:val="clear" w:color="auto" w:fill="auto"/>
          </w:tcPr>
          <w:p w14:paraId="16E39C2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24.</w:t>
            </w:r>
          </w:p>
        </w:tc>
        <w:tc>
          <w:tcPr>
            <w:tcW w:w="781" w:type="pct"/>
            <w:shd w:val="clear" w:color="auto" w:fill="auto"/>
          </w:tcPr>
          <w:p w14:paraId="34EAAD2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LB3- G4</w:t>
            </w:r>
          </w:p>
        </w:tc>
        <w:tc>
          <w:tcPr>
            <w:tcW w:w="1051" w:type="pct"/>
            <w:shd w:val="clear" w:color="auto" w:fill="auto"/>
          </w:tcPr>
          <w:p w14:paraId="2A00BBD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7932A2FB"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26A377C3"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7B01C603" w14:textId="77777777" w:rsidTr="003833F5">
        <w:tc>
          <w:tcPr>
            <w:tcW w:w="524" w:type="pct"/>
            <w:shd w:val="clear" w:color="auto" w:fill="auto"/>
          </w:tcPr>
          <w:p w14:paraId="048E721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25.</w:t>
            </w:r>
          </w:p>
        </w:tc>
        <w:tc>
          <w:tcPr>
            <w:tcW w:w="781" w:type="pct"/>
            <w:shd w:val="clear" w:color="auto" w:fill="auto"/>
          </w:tcPr>
          <w:p w14:paraId="67BA798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RB1- V1</w:t>
            </w:r>
          </w:p>
        </w:tc>
        <w:tc>
          <w:tcPr>
            <w:tcW w:w="1051" w:type="pct"/>
            <w:shd w:val="clear" w:color="auto" w:fill="auto"/>
          </w:tcPr>
          <w:p w14:paraId="77D5D05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14:paraId="60A77E30"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14A0E1C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364FB3D5" w14:textId="77777777" w:rsidTr="003833F5">
        <w:tc>
          <w:tcPr>
            <w:tcW w:w="524" w:type="pct"/>
            <w:shd w:val="clear" w:color="auto" w:fill="auto"/>
          </w:tcPr>
          <w:p w14:paraId="0E164892"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26.</w:t>
            </w:r>
          </w:p>
        </w:tc>
        <w:tc>
          <w:tcPr>
            <w:tcW w:w="781" w:type="pct"/>
            <w:shd w:val="clear" w:color="auto" w:fill="auto"/>
          </w:tcPr>
          <w:p w14:paraId="07EAB6A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RB2- V1</w:t>
            </w:r>
          </w:p>
        </w:tc>
        <w:tc>
          <w:tcPr>
            <w:tcW w:w="1051" w:type="pct"/>
            <w:shd w:val="clear" w:color="auto" w:fill="auto"/>
          </w:tcPr>
          <w:p w14:paraId="526EAFB6"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7B57C10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0959A5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04268DB8" w14:textId="77777777" w:rsidTr="003833F5">
        <w:tc>
          <w:tcPr>
            <w:tcW w:w="524" w:type="pct"/>
            <w:shd w:val="clear" w:color="auto" w:fill="auto"/>
          </w:tcPr>
          <w:p w14:paraId="2AB2C853"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27.</w:t>
            </w:r>
          </w:p>
        </w:tc>
        <w:tc>
          <w:tcPr>
            <w:tcW w:w="781" w:type="pct"/>
            <w:shd w:val="clear" w:color="auto" w:fill="auto"/>
          </w:tcPr>
          <w:p w14:paraId="27BBD8BE"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RB3- V1</w:t>
            </w:r>
          </w:p>
        </w:tc>
        <w:tc>
          <w:tcPr>
            <w:tcW w:w="1051" w:type="pct"/>
            <w:shd w:val="clear" w:color="auto" w:fill="auto"/>
          </w:tcPr>
          <w:p w14:paraId="6C76BA8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14:paraId="21DEAE27"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76CBD13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r w:rsidR="00072EB6" w:rsidRPr="008267E6" w14:paraId="467200C2" w14:textId="77777777" w:rsidTr="003833F5">
        <w:tc>
          <w:tcPr>
            <w:tcW w:w="524" w:type="pct"/>
            <w:shd w:val="clear" w:color="auto" w:fill="auto"/>
          </w:tcPr>
          <w:p w14:paraId="561771D5"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28.</w:t>
            </w:r>
          </w:p>
        </w:tc>
        <w:tc>
          <w:tcPr>
            <w:tcW w:w="781" w:type="pct"/>
            <w:shd w:val="clear" w:color="auto" w:fill="auto"/>
          </w:tcPr>
          <w:p w14:paraId="5C76D5BD"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RB1- G4</w:t>
            </w:r>
          </w:p>
        </w:tc>
        <w:tc>
          <w:tcPr>
            <w:tcW w:w="1051" w:type="pct"/>
            <w:shd w:val="clear" w:color="auto" w:fill="auto"/>
          </w:tcPr>
          <w:p w14:paraId="55F299F0"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Violet</w:t>
            </w:r>
          </w:p>
        </w:tc>
        <w:tc>
          <w:tcPr>
            <w:tcW w:w="1477" w:type="pct"/>
            <w:shd w:val="clear" w:color="auto" w:fill="auto"/>
            <w:vAlign w:val="bottom"/>
          </w:tcPr>
          <w:p w14:paraId="570863B4"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Positive</w:t>
            </w:r>
          </w:p>
        </w:tc>
        <w:tc>
          <w:tcPr>
            <w:tcW w:w="1168" w:type="pct"/>
          </w:tcPr>
          <w:p w14:paraId="77E5D039"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F6488E8" w14:textId="77777777" w:rsidTr="003833F5">
        <w:tc>
          <w:tcPr>
            <w:tcW w:w="524" w:type="pct"/>
            <w:shd w:val="clear" w:color="auto" w:fill="auto"/>
          </w:tcPr>
          <w:p w14:paraId="1E93FB9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29.</w:t>
            </w:r>
          </w:p>
        </w:tc>
        <w:tc>
          <w:tcPr>
            <w:tcW w:w="781" w:type="pct"/>
            <w:shd w:val="clear" w:color="auto" w:fill="auto"/>
          </w:tcPr>
          <w:p w14:paraId="2E2816B7"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RB2- G4</w:t>
            </w:r>
          </w:p>
        </w:tc>
        <w:tc>
          <w:tcPr>
            <w:tcW w:w="1051" w:type="pct"/>
            <w:shd w:val="clear" w:color="auto" w:fill="auto"/>
          </w:tcPr>
          <w:p w14:paraId="52FC472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Light red</w:t>
            </w:r>
          </w:p>
        </w:tc>
        <w:tc>
          <w:tcPr>
            <w:tcW w:w="1477" w:type="pct"/>
            <w:shd w:val="clear" w:color="auto" w:fill="auto"/>
            <w:vAlign w:val="bottom"/>
          </w:tcPr>
          <w:p w14:paraId="33430A8C"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2DF8731A"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 xml:space="preserve">Bacillus </w:t>
            </w:r>
          </w:p>
        </w:tc>
      </w:tr>
      <w:tr w:rsidR="00072EB6" w:rsidRPr="008267E6" w14:paraId="2BC924D3" w14:textId="77777777" w:rsidTr="003833F5">
        <w:tc>
          <w:tcPr>
            <w:tcW w:w="524" w:type="pct"/>
            <w:shd w:val="clear" w:color="auto" w:fill="auto"/>
          </w:tcPr>
          <w:p w14:paraId="3EE50BAA"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30.</w:t>
            </w:r>
          </w:p>
        </w:tc>
        <w:tc>
          <w:tcPr>
            <w:tcW w:w="781" w:type="pct"/>
            <w:shd w:val="clear" w:color="auto" w:fill="auto"/>
          </w:tcPr>
          <w:p w14:paraId="73FD5B5C"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RB3- G4</w:t>
            </w:r>
          </w:p>
        </w:tc>
        <w:tc>
          <w:tcPr>
            <w:tcW w:w="1051" w:type="pct"/>
            <w:shd w:val="clear" w:color="auto" w:fill="auto"/>
          </w:tcPr>
          <w:p w14:paraId="59A6DA1F" w14:textId="77777777" w:rsidR="00072EB6" w:rsidRPr="008267E6" w:rsidRDefault="00072EB6" w:rsidP="003833F5">
            <w:pPr>
              <w:spacing w:before="60" w:after="60" w:line="240" w:lineRule="auto"/>
              <w:jc w:val="center"/>
              <w:rPr>
                <w:rFonts w:ascii="Arial" w:hAnsi="Arial" w:cs="Arial"/>
                <w:color w:val="000000" w:themeColor="text1"/>
                <w:lang w:val="en-US"/>
              </w:rPr>
            </w:pPr>
            <w:r w:rsidRPr="008267E6">
              <w:rPr>
                <w:rFonts w:ascii="Arial" w:hAnsi="Arial" w:cs="Arial"/>
                <w:color w:val="000000" w:themeColor="text1"/>
                <w:lang w:val="en-US"/>
              </w:rPr>
              <w:t xml:space="preserve">Red </w:t>
            </w:r>
          </w:p>
        </w:tc>
        <w:tc>
          <w:tcPr>
            <w:tcW w:w="1477" w:type="pct"/>
            <w:shd w:val="clear" w:color="auto" w:fill="auto"/>
            <w:vAlign w:val="bottom"/>
          </w:tcPr>
          <w:p w14:paraId="710AC148"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Gram Negative</w:t>
            </w:r>
          </w:p>
        </w:tc>
        <w:tc>
          <w:tcPr>
            <w:tcW w:w="1168" w:type="pct"/>
          </w:tcPr>
          <w:p w14:paraId="44A5E82F" w14:textId="77777777" w:rsidR="00072EB6" w:rsidRPr="008267E6" w:rsidRDefault="00072EB6" w:rsidP="003833F5">
            <w:pPr>
              <w:spacing w:before="60" w:after="60" w:line="240" w:lineRule="auto"/>
              <w:jc w:val="center"/>
              <w:rPr>
                <w:rFonts w:ascii="Arial" w:hAnsi="Arial" w:cs="Arial"/>
                <w:color w:val="000000" w:themeColor="text1"/>
              </w:rPr>
            </w:pPr>
            <w:r w:rsidRPr="008267E6">
              <w:rPr>
                <w:rFonts w:ascii="Arial" w:hAnsi="Arial" w:cs="Arial"/>
                <w:color w:val="000000" w:themeColor="text1"/>
              </w:rPr>
              <w:t>Cocci</w:t>
            </w:r>
          </w:p>
        </w:tc>
      </w:tr>
    </w:tbl>
    <w:p w14:paraId="5E966CA5" w14:textId="77777777" w:rsidR="00072EB6" w:rsidRPr="008267E6" w:rsidRDefault="00072EB6" w:rsidP="00072EB6">
      <w:pPr>
        <w:spacing w:before="80" w:after="80" w:line="240" w:lineRule="auto"/>
        <w:rPr>
          <w:rFonts w:ascii="Arial" w:hAnsi="Arial" w:cs="Arial"/>
          <w:color w:val="000000" w:themeColor="text1"/>
        </w:rPr>
      </w:pPr>
    </w:p>
    <w:p w14:paraId="4BD2E669" w14:textId="77777777" w:rsidR="00072EB6" w:rsidRPr="008267E6" w:rsidRDefault="00072EB6" w:rsidP="00072EB6">
      <w:pPr>
        <w:spacing w:before="80" w:after="80" w:line="240" w:lineRule="auto"/>
        <w:rPr>
          <w:rFonts w:ascii="Arial" w:hAnsi="Arial" w:cs="Arial"/>
          <w:color w:val="000000" w:themeColor="text1"/>
        </w:rPr>
      </w:pPr>
    </w:p>
    <w:p w14:paraId="74DE1645" w14:textId="77777777" w:rsidR="00072EB6" w:rsidRDefault="00072EB6" w:rsidP="00072EB6">
      <w:pPr>
        <w:spacing w:before="80" w:after="80" w:line="240" w:lineRule="auto"/>
        <w:rPr>
          <w:rFonts w:ascii="Arial" w:hAnsi="Arial" w:cs="Arial"/>
          <w:color w:val="000000" w:themeColor="text1"/>
        </w:rPr>
      </w:pPr>
    </w:p>
    <w:p w14:paraId="070943E4" w14:textId="77777777" w:rsidR="00EA4BD8" w:rsidRPr="008267E6" w:rsidRDefault="00EA4BD8" w:rsidP="00072EB6">
      <w:pPr>
        <w:spacing w:before="80" w:after="80" w:line="240" w:lineRule="auto"/>
        <w:rPr>
          <w:rFonts w:ascii="Arial" w:hAnsi="Arial" w:cs="Arial"/>
          <w:color w:val="000000" w:themeColor="text1"/>
        </w:rPr>
      </w:pPr>
    </w:p>
    <w:p w14:paraId="097E27D2" w14:textId="77777777" w:rsidR="00EA4BD8" w:rsidRDefault="00EA4BD8" w:rsidP="00072EB6">
      <w:pPr>
        <w:spacing w:before="80" w:after="80" w:line="240" w:lineRule="auto"/>
        <w:rPr>
          <w:rFonts w:ascii="Arial" w:hAnsi="Arial" w:cs="Arial"/>
          <w:b/>
          <w:bCs/>
          <w:color w:val="000000" w:themeColor="text1"/>
        </w:rPr>
        <w:sectPr w:rsidR="00EA4BD8" w:rsidSect="00F02918">
          <w:headerReference w:type="even" r:id="rId18"/>
          <w:headerReference w:type="default" r:id="rId19"/>
          <w:footerReference w:type="even" r:id="rId20"/>
          <w:footerReference w:type="default" r:id="rId21"/>
          <w:headerReference w:type="first" r:id="rId22"/>
          <w:footerReference w:type="first" r:id="rId23"/>
          <w:pgSz w:w="11906" w:h="16838"/>
          <w:pgMar w:top="1080" w:right="1016" w:bottom="1080" w:left="1440" w:header="708" w:footer="708" w:gutter="0"/>
          <w:cols w:space="708"/>
          <w:docGrid w:linePitch="360"/>
        </w:sectPr>
      </w:pPr>
    </w:p>
    <w:p w14:paraId="47CA5A49" w14:textId="77777777" w:rsidR="00072EB6" w:rsidRPr="008267E6" w:rsidRDefault="00EA4BD8" w:rsidP="00072EB6">
      <w:pPr>
        <w:spacing w:before="80" w:after="80" w:line="240" w:lineRule="auto"/>
        <w:rPr>
          <w:rFonts w:ascii="Arial" w:hAnsi="Arial" w:cs="Arial"/>
          <w:b/>
          <w:bCs/>
          <w:color w:val="000000" w:themeColor="text1"/>
        </w:rPr>
      </w:pPr>
      <w:r>
        <w:rPr>
          <w:rFonts w:ascii="Arial" w:hAnsi="Arial" w:cs="Arial"/>
          <w:b/>
          <w:bCs/>
          <w:color w:val="000000" w:themeColor="text1"/>
        </w:rPr>
        <w:lastRenderedPageBreak/>
        <w:t>T</w:t>
      </w:r>
      <w:r w:rsidR="00072EB6" w:rsidRPr="008267E6">
        <w:rPr>
          <w:rFonts w:ascii="Arial" w:hAnsi="Arial" w:cs="Arial"/>
          <w:b/>
          <w:bCs/>
          <w:color w:val="000000" w:themeColor="text1"/>
        </w:rPr>
        <w:t xml:space="preserve">able </w:t>
      </w:r>
      <w:proofErr w:type="gramStart"/>
      <w:r w:rsidR="00072EB6" w:rsidRPr="008267E6">
        <w:rPr>
          <w:rFonts w:ascii="Arial" w:hAnsi="Arial" w:cs="Arial"/>
          <w:b/>
          <w:bCs/>
          <w:color w:val="000000" w:themeColor="text1"/>
        </w:rPr>
        <w:t>5.Biochemical</w:t>
      </w:r>
      <w:proofErr w:type="gramEnd"/>
      <w:r w:rsidR="00072EB6" w:rsidRPr="008267E6">
        <w:rPr>
          <w:rFonts w:ascii="Arial" w:hAnsi="Arial" w:cs="Arial"/>
          <w:b/>
          <w:bCs/>
          <w:color w:val="000000" w:themeColor="text1"/>
        </w:rPr>
        <w:t xml:space="preserve"> characterization of bacterial endophytes</w:t>
      </w:r>
    </w:p>
    <w:tbl>
      <w:tblPr>
        <w:tblW w:w="5604" w:type="pct"/>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1427"/>
        <w:gridCol w:w="1603"/>
        <w:gridCol w:w="1440"/>
        <w:gridCol w:w="1170"/>
        <w:gridCol w:w="2248"/>
        <w:gridCol w:w="1082"/>
        <w:gridCol w:w="899"/>
        <w:gridCol w:w="1349"/>
        <w:gridCol w:w="1170"/>
        <w:gridCol w:w="1170"/>
        <w:gridCol w:w="1170"/>
      </w:tblGrid>
      <w:tr w:rsidR="00EA4BD8" w:rsidRPr="00EA4BD8" w14:paraId="5693659F" w14:textId="77777777" w:rsidTr="00EA4BD8">
        <w:tc>
          <w:tcPr>
            <w:tcW w:w="479" w:type="pct"/>
            <w:shd w:val="clear" w:color="auto" w:fill="auto"/>
            <w:vAlign w:val="center"/>
          </w:tcPr>
          <w:p w14:paraId="38F688CC"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lang w:val="en-US"/>
              </w:rPr>
              <w:t>Isolates</w:t>
            </w:r>
          </w:p>
        </w:tc>
        <w:tc>
          <w:tcPr>
            <w:tcW w:w="438" w:type="pct"/>
            <w:shd w:val="clear" w:color="auto" w:fill="auto"/>
            <w:vAlign w:val="center"/>
          </w:tcPr>
          <w:p w14:paraId="64EAD1A0"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Variety</w:t>
            </w:r>
          </w:p>
        </w:tc>
        <w:tc>
          <w:tcPr>
            <w:tcW w:w="492" w:type="pct"/>
            <w:shd w:val="clear" w:color="auto" w:fill="auto"/>
            <w:vAlign w:val="center"/>
          </w:tcPr>
          <w:p w14:paraId="1F78C6F6"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Starch hydrolysis</w:t>
            </w:r>
          </w:p>
        </w:tc>
        <w:tc>
          <w:tcPr>
            <w:tcW w:w="442" w:type="pct"/>
            <w:shd w:val="clear" w:color="auto" w:fill="auto"/>
            <w:vAlign w:val="center"/>
          </w:tcPr>
          <w:p w14:paraId="77758B0E"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Citrate utilization</w:t>
            </w:r>
          </w:p>
        </w:tc>
        <w:tc>
          <w:tcPr>
            <w:tcW w:w="359" w:type="pct"/>
            <w:shd w:val="clear" w:color="auto" w:fill="auto"/>
            <w:vAlign w:val="center"/>
          </w:tcPr>
          <w:p w14:paraId="7364810F"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Motility test</w:t>
            </w:r>
          </w:p>
        </w:tc>
        <w:tc>
          <w:tcPr>
            <w:tcW w:w="690" w:type="pct"/>
            <w:shd w:val="clear" w:color="auto" w:fill="auto"/>
            <w:vAlign w:val="center"/>
          </w:tcPr>
          <w:p w14:paraId="71B808B8" w14:textId="77777777" w:rsidR="00072EB6" w:rsidRPr="00EA4BD8" w:rsidRDefault="00072EB6" w:rsidP="00EA4BD8">
            <w:pPr>
              <w:spacing w:after="0" w:line="240" w:lineRule="auto"/>
              <w:jc w:val="center"/>
              <w:rPr>
                <w:rFonts w:ascii="Arial" w:hAnsi="Arial" w:cs="Arial"/>
                <w:b/>
                <w:color w:val="000000" w:themeColor="text1"/>
                <w:sz w:val="20"/>
                <w:szCs w:val="20"/>
              </w:rPr>
            </w:pPr>
            <w:proofErr w:type="spellStart"/>
            <w:r w:rsidRPr="00EA4BD8">
              <w:rPr>
                <w:rFonts w:ascii="Arial" w:hAnsi="Arial" w:cs="Arial"/>
                <w:b/>
                <w:color w:val="000000" w:themeColor="text1"/>
                <w:sz w:val="20"/>
                <w:szCs w:val="20"/>
              </w:rPr>
              <w:t>Gelatin</w:t>
            </w:r>
            <w:proofErr w:type="spellEnd"/>
            <w:r w:rsidRPr="00EA4BD8">
              <w:rPr>
                <w:rFonts w:ascii="Arial" w:hAnsi="Arial" w:cs="Arial"/>
                <w:b/>
                <w:color w:val="000000" w:themeColor="text1"/>
                <w:sz w:val="20"/>
                <w:szCs w:val="20"/>
              </w:rPr>
              <w:t xml:space="preserve"> hydrolysis</w:t>
            </w:r>
          </w:p>
        </w:tc>
        <w:tc>
          <w:tcPr>
            <w:tcW w:w="332" w:type="pct"/>
            <w:shd w:val="clear" w:color="auto" w:fill="auto"/>
            <w:vAlign w:val="center"/>
          </w:tcPr>
          <w:p w14:paraId="3C3366D1"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MR</w:t>
            </w:r>
          </w:p>
        </w:tc>
        <w:tc>
          <w:tcPr>
            <w:tcW w:w="276" w:type="pct"/>
            <w:shd w:val="clear" w:color="auto" w:fill="auto"/>
            <w:vAlign w:val="center"/>
          </w:tcPr>
          <w:p w14:paraId="1AFC3007"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VP</w:t>
            </w:r>
          </w:p>
        </w:tc>
        <w:tc>
          <w:tcPr>
            <w:tcW w:w="414" w:type="pct"/>
            <w:shd w:val="clear" w:color="auto" w:fill="auto"/>
            <w:vAlign w:val="center"/>
          </w:tcPr>
          <w:p w14:paraId="57CB36B0"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Catalase</w:t>
            </w:r>
          </w:p>
        </w:tc>
        <w:tc>
          <w:tcPr>
            <w:tcW w:w="359" w:type="pct"/>
            <w:shd w:val="clear" w:color="auto" w:fill="auto"/>
            <w:vAlign w:val="center"/>
          </w:tcPr>
          <w:p w14:paraId="29FDD5FB"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Indole test</w:t>
            </w:r>
          </w:p>
        </w:tc>
        <w:tc>
          <w:tcPr>
            <w:tcW w:w="359" w:type="pct"/>
            <w:shd w:val="clear" w:color="auto" w:fill="auto"/>
            <w:vAlign w:val="center"/>
          </w:tcPr>
          <w:p w14:paraId="0A06C212" w14:textId="77777777" w:rsidR="00072EB6" w:rsidRPr="00EA4BD8" w:rsidRDefault="00072EB6" w:rsidP="00EA4BD8">
            <w:pPr>
              <w:spacing w:after="0" w:line="240" w:lineRule="auto"/>
              <w:jc w:val="center"/>
              <w:rPr>
                <w:rFonts w:ascii="Arial" w:hAnsi="Arial" w:cs="Arial"/>
                <w:b/>
                <w:color w:val="000000" w:themeColor="text1"/>
                <w:sz w:val="20"/>
                <w:szCs w:val="20"/>
              </w:rPr>
            </w:pPr>
            <w:r w:rsidRPr="00EA4BD8">
              <w:rPr>
                <w:rFonts w:ascii="Arial" w:hAnsi="Arial" w:cs="Arial"/>
                <w:b/>
                <w:color w:val="000000" w:themeColor="text1"/>
                <w:sz w:val="20"/>
                <w:szCs w:val="20"/>
              </w:rPr>
              <w:t>H</w:t>
            </w:r>
            <w:r w:rsidRPr="00EA4BD8">
              <w:rPr>
                <w:rFonts w:ascii="Arial" w:hAnsi="Arial" w:cs="Arial"/>
                <w:b/>
                <w:color w:val="000000" w:themeColor="text1"/>
                <w:sz w:val="20"/>
                <w:szCs w:val="20"/>
                <w:vertAlign w:val="subscript"/>
              </w:rPr>
              <w:t>2</w:t>
            </w:r>
            <w:r w:rsidRPr="00EA4BD8">
              <w:rPr>
                <w:rFonts w:ascii="Arial" w:hAnsi="Arial" w:cs="Arial"/>
                <w:b/>
                <w:color w:val="000000" w:themeColor="text1"/>
                <w:sz w:val="20"/>
                <w:szCs w:val="20"/>
              </w:rPr>
              <w:t>S test</w:t>
            </w:r>
          </w:p>
        </w:tc>
        <w:tc>
          <w:tcPr>
            <w:tcW w:w="359" w:type="pct"/>
            <w:shd w:val="clear" w:color="auto" w:fill="auto"/>
            <w:vAlign w:val="center"/>
          </w:tcPr>
          <w:p w14:paraId="404FF5BF" w14:textId="77777777" w:rsidR="00072EB6" w:rsidRPr="00EA4BD8" w:rsidRDefault="00072EB6" w:rsidP="00EA4BD8">
            <w:pPr>
              <w:spacing w:after="0" w:line="240" w:lineRule="auto"/>
              <w:ind w:right="-58"/>
              <w:jc w:val="center"/>
              <w:rPr>
                <w:rFonts w:ascii="Arial" w:hAnsi="Arial" w:cs="Arial"/>
                <w:b/>
                <w:color w:val="000000" w:themeColor="text1"/>
                <w:sz w:val="20"/>
                <w:szCs w:val="20"/>
              </w:rPr>
            </w:pPr>
            <w:r w:rsidRPr="00EA4BD8">
              <w:rPr>
                <w:rFonts w:ascii="Arial" w:hAnsi="Arial" w:cs="Arial"/>
                <w:b/>
                <w:color w:val="000000" w:themeColor="text1"/>
                <w:sz w:val="20"/>
                <w:szCs w:val="20"/>
              </w:rPr>
              <w:t>C</w:t>
            </w:r>
            <w:r w:rsidRPr="00EA4BD8">
              <w:rPr>
                <w:rFonts w:ascii="Arial" w:hAnsi="Arial" w:cs="Arial"/>
                <w:b/>
                <w:color w:val="000000" w:themeColor="text1"/>
                <w:spacing w:val="-6"/>
                <w:sz w:val="20"/>
                <w:szCs w:val="20"/>
              </w:rPr>
              <w:t>arbohydrat</w:t>
            </w:r>
            <w:r w:rsidRPr="00EA4BD8">
              <w:rPr>
                <w:rFonts w:ascii="Arial" w:hAnsi="Arial" w:cs="Arial"/>
                <w:b/>
                <w:color w:val="000000" w:themeColor="text1"/>
                <w:sz w:val="20"/>
                <w:szCs w:val="20"/>
              </w:rPr>
              <w:t>e digestion</w:t>
            </w:r>
          </w:p>
        </w:tc>
      </w:tr>
      <w:tr w:rsidR="00EA4BD8" w:rsidRPr="00EA4BD8" w14:paraId="69EDF4C0" w14:textId="77777777" w:rsidTr="00EA4BD8">
        <w:trPr>
          <w:trHeight w:val="118"/>
        </w:trPr>
        <w:tc>
          <w:tcPr>
            <w:tcW w:w="479" w:type="pct"/>
            <w:shd w:val="clear" w:color="auto" w:fill="auto"/>
          </w:tcPr>
          <w:p w14:paraId="6FAE584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SB1</w:t>
            </w:r>
          </w:p>
        </w:tc>
        <w:tc>
          <w:tcPr>
            <w:tcW w:w="438" w:type="pct"/>
            <w:shd w:val="clear" w:color="auto" w:fill="auto"/>
          </w:tcPr>
          <w:p w14:paraId="0E7E967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95FC72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5A66D35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5C5A93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AF94DD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92C070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9173E6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BC12C7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CD2A1A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7912D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7830F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6C7C5760" w14:textId="77777777" w:rsidTr="00EA4BD8">
        <w:tc>
          <w:tcPr>
            <w:tcW w:w="479" w:type="pct"/>
            <w:shd w:val="clear" w:color="auto" w:fill="auto"/>
          </w:tcPr>
          <w:p w14:paraId="68D3616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SB2</w:t>
            </w:r>
          </w:p>
        </w:tc>
        <w:tc>
          <w:tcPr>
            <w:tcW w:w="438" w:type="pct"/>
            <w:shd w:val="clear" w:color="auto" w:fill="auto"/>
          </w:tcPr>
          <w:p w14:paraId="104CD60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EBCB9E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5935364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96F12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538304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37A1E33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5897C9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21DA0A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5A9686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F18398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F63A34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2B302C33" w14:textId="77777777" w:rsidTr="00EA4BD8">
        <w:tc>
          <w:tcPr>
            <w:tcW w:w="479" w:type="pct"/>
            <w:shd w:val="clear" w:color="auto" w:fill="auto"/>
          </w:tcPr>
          <w:p w14:paraId="7930E3A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SB3</w:t>
            </w:r>
          </w:p>
        </w:tc>
        <w:tc>
          <w:tcPr>
            <w:tcW w:w="438" w:type="pct"/>
            <w:shd w:val="clear" w:color="auto" w:fill="auto"/>
          </w:tcPr>
          <w:p w14:paraId="639964B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0EBA8AF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572EE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523DA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B719A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0407ED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54F826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364AAA5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976C92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D0F40A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D2EE5B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5B34A341" w14:textId="77777777" w:rsidTr="00EA4BD8">
        <w:tc>
          <w:tcPr>
            <w:tcW w:w="479" w:type="pct"/>
            <w:shd w:val="clear" w:color="auto" w:fill="auto"/>
          </w:tcPr>
          <w:p w14:paraId="721C5E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SB4</w:t>
            </w:r>
          </w:p>
        </w:tc>
        <w:tc>
          <w:tcPr>
            <w:tcW w:w="438" w:type="pct"/>
            <w:shd w:val="clear" w:color="auto" w:fill="auto"/>
          </w:tcPr>
          <w:p w14:paraId="45594A5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0D84E9C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F08734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23AF5F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AFA945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A18B8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1792DF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0E40B6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795751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BBA8A2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E5342B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26860ED3" w14:textId="77777777" w:rsidTr="00EA4BD8">
        <w:tc>
          <w:tcPr>
            <w:tcW w:w="479" w:type="pct"/>
            <w:shd w:val="clear" w:color="auto" w:fill="auto"/>
          </w:tcPr>
          <w:p w14:paraId="0D67D6D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SB5</w:t>
            </w:r>
          </w:p>
        </w:tc>
        <w:tc>
          <w:tcPr>
            <w:tcW w:w="438" w:type="pct"/>
            <w:shd w:val="clear" w:color="auto" w:fill="auto"/>
          </w:tcPr>
          <w:p w14:paraId="63A9FB5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0B1B9DB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D7DFA9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502C0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5A88BE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5E0C82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2105906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D80E49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4CEE2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FD2556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32250E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43E06B9" w14:textId="77777777" w:rsidTr="00EA4BD8">
        <w:tc>
          <w:tcPr>
            <w:tcW w:w="479" w:type="pct"/>
            <w:shd w:val="clear" w:color="auto" w:fill="auto"/>
          </w:tcPr>
          <w:p w14:paraId="7FF37F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SB6</w:t>
            </w:r>
          </w:p>
        </w:tc>
        <w:tc>
          <w:tcPr>
            <w:tcW w:w="438" w:type="pct"/>
            <w:shd w:val="clear" w:color="auto" w:fill="auto"/>
          </w:tcPr>
          <w:p w14:paraId="3B7DC2A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2A1CB3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3FD3C6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502B28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386C12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3ADABA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789FB48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1DDB7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1D37B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94672C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EAD951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2E43781" w14:textId="77777777" w:rsidTr="00EA4BD8">
        <w:tc>
          <w:tcPr>
            <w:tcW w:w="479" w:type="pct"/>
            <w:shd w:val="clear" w:color="auto" w:fill="auto"/>
          </w:tcPr>
          <w:p w14:paraId="1A94BFD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SB7</w:t>
            </w:r>
          </w:p>
        </w:tc>
        <w:tc>
          <w:tcPr>
            <w:tcW w:w="438" w:type="pct"/>
            <w:shd w:val="clear" w:color="auto" w:fill="auto"/>
          </w:tcPr>
          <w:p w14:paraId="5790BD1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6B35D0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0A055D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AE447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29B4E9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B239FF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0BBE8B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33DAD01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C6D59D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A1B9C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05DA08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5763A44" w14:textId="77777777" w:rsidTr="00EA4BD8">
        <w:tc>
          <w:tcPr>
            <w:tcW w:w="479" w:type="pct"/>
            <w:shd w:val="clear" w:color="auto" w:fill="auto"/>
          </w:tcPr>
          <w:p w14:paraId="78322F3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SB1</w:t>
            </w:r>
          </w:p>
        </w:tc>
        <w:tc>
          <w:tcPr>
            <w:tcW w:w="438" w:type="pct"/>
            <w:shd w:val="clear" w:color="auto" w:fill="auto"/>
          </w:tcPr>
          <w:p w14:paraId="384B66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3FA7CB1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327DB1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B0E07F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45417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591EE64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174218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F382B8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8EB16A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DD04C5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B0CCF3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68ED88AE" w14:textId="77777777" w:rsidTr="00EA4BD8">
        <w:tc>
          <w:tcPr>
            <w:tcW w:w="479" w:type="pct"/>
            <w:shd w:val="clear" w:color="auto" w:fill="auto"/>
          </w:tcPr>
          <w:p w14:paraId="23A5E88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SB2</w:t>
            </w:r>
          </w:p>
        </w:tc>
        <w:tc>
          <w:tcPr>
            <w:tcW w:w="438" w:type="pct"/>
            <w:shd w:val="clear" w:color="auto" w:fill="auto"/>
          </w:tcPr>
          <w:p w14:paraId="2ED6EBE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062584E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6867F5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745AF1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75B149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0C32D6A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560A1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3714082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6897A9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331A69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2D0A24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F863A2D" w14:textId="77777777" w:rsidTr="00EA4BD8">
        <w:tc>
          <w:tcPr>
            <w:tcW w:w="479" w:type="pct"/>
            <w:shd w:val="clear" w:color="auto" w:fill="auto"/>
          </w:tcPr>
          <w:p w14:paraId="7BA158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SB3</w:t>
            </w:r>
          </w:p>
        </w:tc>
        <w:tc>
          <w:tcPr>
            <w:tcW w:w="438" w:type="pct"/>
            <w:shd w:val="clear" w:color="auto" w:fill="auto"/>
          </w:tcPr>
          <w:p w14:paraId="77D57F0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547831C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21B46B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B757C2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3528C68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855D5A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FF25D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00C38D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FED04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2C98A1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8C3184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6F717992" w14:textId="77777777" w:rsidTr="00EA4BD8">
        <w:tc>
          <w:tcPr>
            <w:tcW w:w="479" w:type="pct"/>
            <w:shd w:val="clear" w:color="auto" w:fill="auto"/>
          </w:tcPr>
          <w:p w14:paraId="2B728B8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SB4</w:t>
            </w:r>
          </w:p>
        </w:tc>
        <w:tc>
          <w:tcPr>
            <w:tcW w:w="438" w:type="pct"/>
            <w:shd w:val="clear" w:color="auto" w:fill="auto"/>
          </w:tcPr>
          <w:p w14:paraId="64601A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55D26F4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0503EB9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27279F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7CBDDEB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B15A7C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28D1C4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127A817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0C5A6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97DF37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FF1EF2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732AB6C" w14:textId="77777777" w:rsidTr="00EA4BD8">
        <w:tc>
          <w:tcPr>
            <w:tcW w:w="479" w:type="pct"/>
            <w:shd w:val="clear" w:color="auto" w:fill="auto"/>
          </w:tcPr>
          <w:p w14:paraId="6F51C94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SB5</w:t>
            </w:r>
          </w:p>
        </w:tc>
        <w:tc>
          <w:tcPr>
            <w:tcW w:w="438" w:type="pct"/>
            <w:shd w:val="clear" w:color="auto" w:fill="auto"/>
          </w:tcPr>
          <w:p w14:paraId="2FA390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30F3BA4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13E5B6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044A8C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50B9C8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980D6C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4EBBCA0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1541A06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1B30B3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CC25CF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774CEE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933DFC0" w14:textId="77777777" w:rsidTr="00EA4BD8">
        <w:tc>
          <w:tcPr>
            <w:tcW w:w="479" w:type="pct"/>
            <w:shd w:val="clear" w:color="auto" w:fill="auto"/>
          </w:tcPr>
          <w:p w14:paraId="3DE6FB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SB6</w:t>
            </w:r>
          </w:p>
        </w:tc>
        <w:tc>
          <w:tcPr>
            <w:tcW w:w="438" w:type="pct"/>
            <w:shd w:val="clear" w:color="auto" w:fill="auto"/>
          </w:tcPr>
          <w:p w14:paraId="614ADF8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106DEDD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644A735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7371AA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3806814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6C99C63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2556AB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01EBE6B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1FFCEF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DB34ED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2E57E8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15F10B2" w14:textId="77777777" w:rsidTr="00EA4BD8">
        <w:tc>
          <w:tcPr>
            <w:tcW w:w="479" w:type="pct"/>
            <w:shd w:val="clear" w:color="auto" w:fill="auto"/>
          </w:tcPr>
          <w:p w14:paraId="561BB95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SB7</w:t>
            </w:r>
          </w:p>
        </w:tc>
        <w:tc>
          <w:tcPr>
            <w:tcW w:w="438" w:type="pct"/>
            <w:shd w:val="clear" w:color="auto" w:fill="auto"/>
          </w:tcPr>
          <w:p w14:paraId="00A3254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0DDA4F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0B18081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3FAE8D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3BC3E5E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6556891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43D54C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8EAB00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E70FFE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016DDB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844C5A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E4DBAE3" w14:textId="77777777" w:rsidTr="00EA4BD8">
        <w:tc>
          <w:tcPr>
            <w:tcW w:w="479" w:type="pct"/>
            <w:shd w:val="clear" w:color="auto" w:fill="auto"/>
          </w:tcPr>
          <w:p w14:paraId="671080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LB1</w:t>
            </w:r>
          </w:p>
        </w:tc>
        <w:tc>
          <w:tcPr>
            <w:tcW w:w="438" w:type="pct"/>
            <w:shd w:val="clear" w:color="auto" w:fill="auto"/>
          </w:tcPr>
          <w:p w14:paraId="7F313B5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1EBEFCE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FF92B0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4F4376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7FD78E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21408A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59C437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6D3DA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87837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6E2B7E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2B67FB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2EDE1E54" w14:textId="77777777" w:rsidTr="00EA4BD8">
        <w:tc>
          <w:tcPr>
            <w:tcW w:w="479" w:type="pct"/>
            <w:shd w:val="clear" w:color="auto" w:fill="auto"/>
          </w:tcPr>
          <w:p w14:paraId="47076D8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LB2</w:t>
            </w:r>
          </w:p>
        </w:tc>
        <w:tc>
          <w:tcPr>
            <w:tcW w:w="438" w:type="pct"/>
            <w:shd w:val="clear" w:color="auto" w:fill="auto"/>
          </w:tcPr>
          <w:p w14:paraId="0301D6C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789A022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751C5A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71756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56701F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BC3969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974A5E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B0D453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72629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E10F70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BE157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25A9670" w14:textId="77777777" w:rsidTr="00EA4BD8">
        <w:tc>
          <w:tcPr>
            <w:tcW w:w="479" w:type="pct"/>
            <w:shd w:val="clear" w:color="auto" w:fill="auto"/>
          </w:tcPr>
          <w:p w14:paraId="1A3E46B3" w14:textId="77777777" w:rsidR="00072EB6" w:rsidRPr="00EA4BD8" w:rsidRDefault="00072EB6" w:rsidP="00EA4BD8">
            <w:pPr>
              <w:spacing w:after="0" w:line="240" w:lineRule="auto"/>
              <w:jc w:val="center"/>
              <w:rPr>
                <w:rFonts w:ascii="Arial" w:hAnsi="Arial" w:cs="Arial"/>
                <w:b/>
                <w:bCs/>
                <w:color w:val="000000" w:themeColor="text1"/>
                <w:sz w:val="20"/>
                <w:szCs w:val="20"/>
              </w:rPr>
            </w:pPr>
            <w:r w:rsidRPr="00EA4BD8">
              <w:rPr>
                <w:rFonts w:ascii="Arial" w:hAnsi="Arial" w:cs="Arial"/>
                <w:color w:val="000000" w:themeColor="text1"/>
                <w:sz w:val="20"/>
                <w:szCs w:val="20"/>
              </w:rPr>
              <w:t>LB3</w:t>
            </w:r>
          </w:p>
        </w:tc>
        <w:tc>
          <w:tcPr>
            <w:tcW w:w="438" w:type="pct"/>
            <w:shd w:val="clear" w:color="auto" w:fill="auto"/>
          </w:tcPr>
          <w:p w14:paraId="622AEDC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3F016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C8F890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98797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21DA1BC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476986D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6672AF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EE73FE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88B97B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E496CE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1E2BC3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88C6BD9" w14:textId="77777777" w:rsidTr="00EA4BD8">
        <w:tc>
          <w:tcPr>
            <w:tcW w:w="479" w:type="pct"/>
            <w:shd w:val="clear" w:color="auto" w:fill="auto"/>
          </w:tcPr>
          <w:p w14:paraId="184A43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LB4</w:t>
            </w:r>
          </w:p>
        </w:tc>
        <w:tc>
          <w:tcPr>
            <w:tcW w:w="438" w:type="pct"/>
            <w:shd w:val="clear" w:color="auto" w:fill="auto"/>
          </w:tcPr>
          <w:p w14:paraId="740A47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4963FB3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BA9515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9A125D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6361A7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4A18A1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43B65C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5BD545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B58A86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3405B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7112A3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332EC7BD" w14:textId="77777777" w:rsidTr="00EA4BD8">
        <w:tc>
          <w:tcPr>
            <w:tcW w:w="479" w:type="pct"/>
            <w:shd w:val="clear" w:color="auto" w:fill="auto"/>
          </w:tcPr>
          <w:p w14:paraId="7E1239B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LB5</w:t>
            </w:r>
          </w:p>
        </w:tc>
        <w:tc>
          <w:tcPr>
            <w:tcW w:w="438" w:type="pct"/>
            <w:shd w:val="clear" w:color="auto" w:fill="auto"/>
          </w:tcPr>
          <w:p w14:paraId="1C3C680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546F08C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2B1151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E82AF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691D36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367DD3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729EC67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031DA7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396E97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F8732B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0B1E1C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1148F727" w14:textId="77777777" w:rsidTr="00EA4BD8">
        <w:tc>
          <w:tcPr>
            <w:tcW w:w="479" w:type="pct"/>
            <w:shd w:val="clear" w:color="auto" w:fill="auto"/>
          </w:tcPr>
          <w:p w14:paraId="24B1659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LB6</w:t>
            </w:r>
          </w:p>
        </w:tc>
        <w:tc>
          <w:tcPr>
            <w:tcW w:w="438" w:type="pct"/>
            <w:shd w:val="clear" w:color="auto" w:fill="auto"/>
          </w:tcPr>
          <w:p w14:paraId="44933A1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5F28048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D41B0A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C224D0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AF11F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F604EE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4CBFEA2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986CC2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35218C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F8C8D3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E1330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04ED7BD" w14:textId="77777777" w:rsidTr="00EA4BD8">
        <w:tc>
          <w:tcPr>
            <w:tcW w:w="479" w:type="pct"/>
            <w:shd w:val="clear" w:color="auto" w:fill="auto"/>
          </w:tcPr>
          <w:p w14:paraId="373E3A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LB7</w:t>
            </w:r>
          </w:p>
        </w:tc>
        <w:tc>
          <w:tcPr>
            <w:tcW w:w="438" w:type="pct"/>
            <w:shd w:val="clear" w:color="auto" w:fill="auto"/>
          </w:tcPr>
          <w:p w14:paraId="695FEE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04110D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B2EB49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9D29AB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2F86F9A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6823A5C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3A9C7D2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07AB05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DCBCB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E509B8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56BB6C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560DF28" w14:textId="77777777" w:rsidTr="00EA4BD8">
        <w:tc>
          <w:tcPr>
            <w:tcW w:w="479" w:type="pct"/>
            <w:shd w:val="clear" w:color="auto" w:fill="auto"/>
          </w:tcPr>
          <w:p w14:paraId="1BB74E6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LB1</w:t>
            </w:r>
          </w:p>
        </w:tc>
        <w:tc>
          <w:tcPr>
            <w:tcW w:w="438" w:type="pct"/>
            <w:shd w:val="clear" w:color="auto" w:fill="auto"/>
          </w:tcPr>
          <w:p w14:paraId="62473F5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62561E2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CD0DDA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3D3E45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2EC09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42C54D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63C06F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894FE5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6ED7F9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044514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7EE8B3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1BEA7887" w14:textId="77777777" w:rsidTr="00EA4BD8">
        <w:tc>
          <w:tcPr>
            <w:tcW w:w="479" w:type="pct"/>
            <w:shd w:val="clear" w:color="auto" w:fill="auto"/>
          </w:tcPr>
          <w:p w14:paraId="305DD14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LB2</w:t>
            </w:r>
          </w:p>
        </w:tc>
        <w:tc>
          <w:tcPr>
            <w:tcW w:w="438" w:type="pct"/>
            <w:shd w:val="clear" w:color="auto" w:fill="auto"/>
          </w:tcPr>
          <w:p w14:paraId="1A318EA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7A3A163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21737116" w14:textId="77777777" w:rsidR="00072EB6" w:rsidRPr="00EA4BD8" w:rsidRDefault="00072EB6" w:rsidP="00EA4BD8">
            <w:pPr>
              <w:spacing w:after="0" w:line="240" w:lineRule="auto"/>
              <w:jc w:val="center"/>
              <w:rPr>
                <w:rFonts w:ascii="Arial" w:hAnsi="Arial" w:cs="Arial"/>
                <w:b/>
                <w:bCs/>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4C60D8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D0167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59EAB99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CDD9CC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CD48BD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10548C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2C6422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AE3B02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5A692E94" w14:textId="77777777" w:rsidTr="00EA4BD8">
        <w:tc>
          <w:tcPr>
            <w:tcW w:w="479" w:type="pct"/>
            <w:shd w:val="clear" w:color="auto" w:fill="auto"/>
          </w:tcPr>
          <w:p w14:paraId="0D1EA62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LB3</w:t>
            </w:r>
          </w:p>
        </w:tc>
        <w:tc>
          <w:tcPr>
            <w:tcW w:w="438" w:type="pct"/>
            <w:shd w:val="clear" w:color="auto" w:fill="auto"/>
          </w:tcPr>
          <w:p w14:paraId="6BD8776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6A69EA2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C48F9D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6A589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7A6DEB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07BA0C5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778FA0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71C481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3057B2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451A1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AB5C59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19A0DA31" w14:textId="77777777" w:rsidTr="00EA4BD8">
        <w:tc>
          <w:tcPr>
            <w:tcW w:w="479" w:type="pct"/>
            <w:shd w:val="clear" w:color="auto" w:fill="auto"/>
          </w:tcPr>
          <w:p w14:paraId="102CDAF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RB1</w:t>
            </w:r>
          </w:p>
        </w:tc>
        <w:tc>
          <w:tcPr>
            <w:tcW w:w="438" w:type="pct"/>
            <w:shd w:val="clear" w:color="auto" w:fill="auto"/>
          </w:tcPr>
          <w:p w14:paraId="23D98249"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6A67FFB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2C9D71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44E3FE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8F5C4D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178CB8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0C9F59F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84BABA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A050BB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E9F7AD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737902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716B4D1B" w14:textId="77777777" w:rsidTr="00EA4BD8">
        <w:tc>
          <w:tcPr>
            <w:tcW w:w="479" w:type="pct"/>
            <w:shd w:val="clear" w:color="auto" w:fill="auto"/>
          </w:tcPr>
          <w:p w14:paraId="4ADF56F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RB2</w:t>
            </w:r>
          </w:p>
        </w:tc>
        <w:tc>
          <w:tcPr>
            <w:tcW w:w="438" w:type="pct"/>
            <w:shd w:val="clear" w:color="auto" w:fill="auto"/>
          </w:tcPr>
          <w:p w14:paraId="7518921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4AA9F51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752D5B8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81D763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4D4D78C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301FE8E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5336A1A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71E3BB22"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88F0E2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31E98F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7DE979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34BF979" w14:textId="77777777" w:rsidTr="00EA4BD8">
        <w:tc>
          <w:tcPr>
            <w:tcW w:w="479" w:type="pct"/>
            <w:shd w:val="clear" w:color="auto" w:fill="auto"/>
          </w:tcPr>
          <w:p w14:paraId="3C79F44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RB3</w:t>
            </w:r>
          </w:p>
        </w:tc>
        <w:tc>
          <w:tcPr>
            <w:tcW w:w="438" w:type="pct"/>
            <w:shd w:val="clear" w:color="auto" w:fill="auto"/>
          </w:tcPr>
          <w:p w14:paraId="2D9E129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V1</w:t>
            </w:r>
          </w:p>
        </w:tc>
        <w:tc>
          <w:tcPr>
            <w:tcW w:w="492" w:type="pct"/>
            <w:shd w:val="clear" w:color="auto" w:fill="auto"/>
          </w:tcPr>
          <w:p w14:paraId="243C759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E78CF7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BBAFF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FF684A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F4B9317"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156E1C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4D21467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09950F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4C5139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78D503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0302467F" w14:textId="77777777" w:rsidTr="00EA4BD8">
        <w:tc>
          <w:tcPr>
            <w:tcW w:w="479" w:type="pct"/>
            <w:shd w:val="clear" w:color="auto" w:fill="auto"/>
          </w:tcPr>
          <w:p w14:paraId="14AE4B2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RB1</w:t>
            </w:r>
          </w:p>
        </w:tc>
        <w:tc>
          <w:tcPr>
            <w:tcW w:w="438" w:type="pct"/>
            <w:shd w:val="clear" w:color="auto" w:fill="auto"/>
          </w:tcPr>
          <w:p w14:paraId="7D8714B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42322AF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19A6023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0B0E23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6CE200D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3547E55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223535C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6E5C2B7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0FB715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2937974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54B370FC"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5DD9F84" w14:textId="77777777" w:rsidTr="00EA4BD8">
        <w:tc>
          <w:tcPr>
            <w:tcW w:w="479" w:type="pct"/>
            <w:shd w:val="clear" w:color="auto" w:fill="auto"/>
          </w:tcPr>
          <w:p w14:paraId="09572C8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RB2</w:t>
            </w:r>
          </w:p>
        </w:tc>
        <w:tc>
          <w:tcPr>
            <w:tcW w:w="438" w:type="pct"/>
            <w:shd w:val="clear" w:color="auto" w:fill="auto"/>
          </w:tcPr>
          <w:p w14:paraId="705458A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6EDA5AD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49DD07EF"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3F863D7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1BF07EF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744435FA"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77D7AD0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281502DD"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91BA9B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454B55C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7626B43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r w:rsidR="00EA4BD8" w:rsidRPr="00EA4BD8" w14:paraId="4758AEEA" w14:textId="77777777" w:rsidTr="00EA4BD8">
        <w:tc>
          <w:tcPr>
            <w:tcW w:w="479" w:type="pct"/>
            <w:shd w:val="clear" w:color="auto" w:fill="auto"/>
          </w:tcPr>
          <w:p w14:paraId="623D617E"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RB3</w:t>
            </w:r>
          </w:p>
        </w:tc>
        <w:tc>
          <w:tcPr>
            <w:tcW w:w="438" w:type="pct"/>
            <w:shd w:val="clear" w:color="auto" w:fill="auto"/>
          </w:tcPr>
          <w:p w14:paraId="67D2171B"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G4</w:t>
            </w:r>
          </w:p>
        </w:tc>
        <w:tc>
          <w:tcPr>
            <w:tcW w:w="492" w:type="pct"/>
            <w:shd w:val="clear" w:color="auto" w:fill="auto"/>
          </w:tcPr>
          <w:p w14:paraId="01CD5C13"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42" w:type="pct"/>
            <w:shd w:val="clear" w:color="auto" w:fill="auto"/>
          </w:tcPr>
          <w:p w14:paraId="3E5202A5"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6B3C413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690" w:type="pct"/>
            <w:shd w:val="clear" w:color="auto" w:fill="auto"/>
          </w:tcPr>
          <w:p w14:paraId="019DF01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32" w:type="pct"/>
            <w:shd w:val="clear" w:color="auto" w:fill="auto"/>
          </w:tcPr>
          <w:p w14:paraId="230F41A6"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276" w:type="pct"/>
            <w:shd w:val="clear" w:color="auto" w:fill="auto"/>
          </w:tcPr>
          <w:p w14:paraId="1B563AC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414" w:type="pct"/>
            <w:shd w:val="clear" w:color="auto" w:fill="auto"/>
          </w:tcPr>
          <w:p w14:paraId="561894A1"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80AC184"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1FAE98A8"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c>
          <w:tcPr>
            <w:tcW w:w="359" w:type="pct"/>
            <w:shd w:val="clear" w:color="auto" w:fill="auto"/>
          </w:tcPr>
          <w:p w14:paraId="08232540" w14:textId="77777777" w:rsidR="00072EB6" w:rsidRPr="00EA4BD8" w:rsidRDefault="00072EB6" w:rsidP="00EA4BD8">
            <w:pPr>
              <w:spacing w:after="0" w:line="240" w:lineRule="auto"/>
              <w:jc w:val="center"/>
              <w:rPr>
                <w:rFonts w:ascii="Arial" w:hAnsi="Arial" w:cs="Arial"/>
                <w:color w:val="000000" w:themeColor="text1"/>
                <w:sz w:val="20"/>
                <w:szCs w:val="20"/>
              </w:rPr>
            </w:pPr>
            <w:r w:rsidRPr="00EA4BD8">
              <w:rPr>
                <w:rFonts w:ascii="Arial" w:hAnsi="Arial" w:cs="Arial"/>
                <w:color w:val="000000" w:themeColor="text1"/>
                <w:sz w:val="20"/>
                <w:szCs w:val="20"/>
              </w:rPr>
              <w:t>-</w:t>
            </w:r>
          </w:p>
        </w:tc>
      </w:tr>
    </w:tbl>
    <w:p w14:paraId="303B165C" w14:textId="77777777" w:rsidR="00072EB6" w:rsidRPr="008267E6" w:rsidRDefault="00072EB6" w:rsidP="00072EB6">
      <w:pPr>
        <w:spacing w:before="80" w:after="80" w:line="240" w:lineRule="auto"/>
        <w:rPr>
          <w:rFonts w:ascii="Arial" w:hAnsi="Arial" w:cs="Arial"/>
          <w:color w:val="000000" w:themeColor="text1"/>
        </w:rPr>
      </w:pPr>
      <w:r w:rsidRPr="008267E6">
        <w:rPr>
          <w:rFonts w:ascii="Arial" w:hAnsi="Arial" w:cs="Arial"/>
          <w:color w:val="000000" w:themeColor="text1"/>
        </w:rPr>
        <w:t>(+) indicates positive reaction and (-) indicates negative reaction</w:t>
      </w:r>
    </w:p>
    <w:p w14:paraId="65D5889C" w14:textId="77777777" w:rsidR="00072EB6" w:rsidRPr="008267E6" w:rsidRDefault="00072EB6" w:rsidP="00072EB6">
      <w:pPr>
        <w:spacing w:line="360" w:lineRule="auto"/>
        <w:rPr>
          <w:rFonts w:ascii="Arial" w:hAnsi="Arial" w:cs="Arial"/>
          <w:color w:val="000000" w:themeColor="text1"/>
          <w:lang w:val="en-US"/>
        </w:rPr>
      </w:pPr>
    </w:p>
    <w:p w14:paraId="4BE6A38F" w14:textId="77777777" w:rsidR="00EA4BD8" w:rsidRDefault="00EA4BD8" w:rsidP="00072EB6">
      <w:pPr>
        <w:spacing w:line="360" w:lineRule="auto"/>
        <w:rPr>
          <w:rFonts w:ascii="Arial" w:hAnsi="Arial" w:cs="Arial"/>
          <w:color w:val="000000" w:themeColor="text1"/>
          <w:lang w:val="en-US"/>
        </w:rPr>
        <w:sectPr w:rsidR="00EA4BD8" w:rsidSect="00EA4BD8">
          <w:pgSz w:w="16838" w:h="11906" w:orient="landscape"/>
          <w:pgMar w:top="1022" w:right="1080" w:bottom="1440" w:left="1440" w:header="706" w:footer="706" w:gutter="0"/>
          <w:cols w:space="708"/>
          <w:docGrid w:linePitch="360"/>
        </w:sectPr>
      </w:pPr>
    </w:p>
    <w:p w14:paraId="6A1D8B73" w14:textId="77777777" w:rsidR="00072EB6" w:rsidRPr="008267E6" w:rsidRDefault="00284D7C" w:rsidP="00072EB6">
      <w:pPr>
        <w:jc w:val="center"/>
        <w:rPr>
          <w:rFonts w:ascii="Arial" w:hAnsi="Arial" w:cs="Arial"/>
          <w:b/>
          <w:bCs/>
          <w:color w:val="000000" w:themeColor="text1"/>
        </w:rPr>
      </w:pPr>
      <w:commentRangeStart w:id="34"/>
      <w:r w:rsidRPr="008267E6">
        <w:rPr>
          <w:rFonts w:ascii="Arial" w:hAnsi="Arial" w:cs="Arial"/>
          <w:b/>
          <w:bCs/>
          <w:color w:val="000000" w:themeColor="text1"/>
        </w:rPr>
        <w:lastRenderedPageBreak/>
        <w:t>Plate 1</w:t>
      </w:r>
      <w:r w:rsidR="00072EB6" w:rsidRPr="008267E6">
        <w:rPr>
          <w:rFonts w:ascii="Arial" w:hAnsi="Arial" w:cs="Arial"/>
          <w:b/>
          <w:bCs/>
          <w:color w:val="000000" w:themeColor="text1"/>
        </w:rPr>
        <w:t>.  Isolates performance for starch hydrolysis test (after flooding with iodine solution)</w:t>
      </w:r>
      <w:commentRangeEnd w:id="34"/>
      <w:r w:rsidR="00DF4F45">
        <w:rPr>
          <w:rStyle w:val="CommentReference"/>
        </w:rPr>
        <w:commentReference w:id="34"/>
      </w:r>
    </w:p>
    <w:p w14:paraId="0A7BA734" w14:textId="77777777" w:rsidR="00072EB6" w:rsidRPr="008267E6" w:rsidRDefault="00072EB6" w:rsidP="00D5542F">
      <w:pPr>
        <w:rPr>
          <w:rFonts w:ascii="Arial" w:hAnsi="Arial" w:cs="Arial"/>
          <w:b/>
          <w:bCs/>
          <w:color w:val="000000" w:themeColor="text1"/>
        </w:rPr>
      </w:pPr>
      <w:r w:rsidRPr="008267E6">
        <w:rPr>
          <w:rFonts w:ascii="Arial" w:hAnsi="Arial" w:cs="Arial"/>
          <w:noProof/>
          <w:color w:val="000000" w:themeColor="text1"/>
          <w:lang w:val="en-US"/>
        </w:rPr>
        <w:drawing>
          <wp:inline distT="0" distB="0" distL="0" distR="0" wp14:anchorId="5C14A574" wp14:editId="1F1C4D33">
            <wp:extent cx="1857375" cy="2047280"/>
            <wp:effectExtent l="0" t="0" r="0" b="0"/>
            <wp:docPr id="22" name="Picture 22" descr="Description: Description: Description: E:\PG\research\photos\test\BIOCHEMICAL\starch hydrolysis\after\IMG_20190204_11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Description: E:\PG\research\photos\test\BIOCHEMICAL\starch hydrolysis\after\IMG_20190204_115923.jpg"/>
                    <pic:cNvPicPr>
                      <a:picLocks noChangeAspect="1" noChangeArrowheads="1"/>
                    </pic:cNvPicPr>
                  </pic:nvPicPr>
                  <pic:blipFill>
                    <a:blip r:embed="rId24" cstate="print">
                      <a:extLst>
                        <a:ext uri="{28A0092B-C50C-407E-A947-70E740481C1C}">
                          <a14:useLocalDpi xmlns:a14="http://schemas.microsoft.com/office/drawing/2010/main" val="0"/>
                        </a:ext>
                      </a:extLst>
                    </a:blip>
                    <a:srcRect l="31300" t="35559" r="30493" b="34521"/>
                    <a:stretch>
                      <a:fillRect/>
                    </a:stretch>
                  </pic:blipFill>
                  <pic:spPr bwMode="auto">
                    <a:xfrm>
                      <a:off x="0" y="0"/>
                      <a:ext cx="1859264" cy="2049362"/>
                    </a:xfrm>
                    <a:prstGeom prst="rect">
                      <a:avLst/>
                    </a:prstGeom>
                    <a:noFill/>
                    <a:ln>
                      <a:noFill/>
                    </a:ln>
                  </pic:spPr>
                </pic:pic>
              </a:graphicData>
            </a:graphic>
          </wp:inline>
        </w:drawing>
      </w:r>
      <w:r w:rsidR="00EA4BD8">
        <w:rPr>
          <w:rFonts w:ascii="Arial" w:hAnsi="Arial" w:cs="Arial"/>
          <w:b/>
          <w:bCs/>
          <w:color w:val="000000" w:themeColor="text1"/>
        </w:rPr>
        <w:t xml:space="preserve"> </w:t>
      </w:r>
      <w:r w:rsidR="00D5542F" w:rsidRPr="008267E6">
        <w:rPr>
          <w:rFonts w:ascii="Arial" w:hAnsi="Arial" w:cs="Arial"/>
          <w:noProof/>
          <w:color w:val="000000" w:themeColor="text1"/>
          <w:lang w:val="en-US"/>
        </w:rPr>
        <w:drawing>
          <wp:inline distT="0" distB="0" distL="0" distR="0" wp14:anchorId="1BCA733F" wp14:editId="40B409EF">
            <wp:extent cx="1809750" cy="2045344"/>
            <wp:effectExtent l="0" t="0" r="0" b="0"/>
            <wp:docPr id="19" name="Picture 19" descr="Description: Description: Description: E:\PG\research\photos\test\BIOCHEMICAL\starch hydrolysis\after\IMG_20190201_12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Description: Description: E:\PG\research\photos\test\BIOCHEMICAL\starch hydrolysis\after\IMG_20190201_121233.jpg"/>
                    <pic:cNvPicPr>
                      <a:picLocks noChangeAspect="1" noChangeArrowheads="1"/>
                    </pic:cNvPicPr>
                  </pic:nvPicPr>
                  <pic:blipFill>
                    <a:blip r:embed="rId25" cstate="print">
                      <a:extLst>
                        <a:ext uri="{28A0092B-C50C-407E-A947-70E740481C1C}">
                          <a14:useLocalDpi xmlns:a14="http://schemas.microsoft.com/office/drawing/2010/main" val="0"/>
                        </a:ext>
                      </a:extLst>
                    </a:blip>
                    <a:srcRect l="26085" t="32269" r="30264" b="34877"/>
                    <a:stretch>
                      <a:fillRect/>
                    </a:stretch>
                  </pic:blipFill>
                  <pic:spPr bwMode="auto">
                    <a:xfrm>
                      <a:off x="0" y="0"/>
                      <a:ext cx="1809750" cy="2045344"/>
                    </a:xfrm>
                    <a:prstGeom prst="rect">
                      <a:avLst/>
                    </a:prstGeom>
                    <a:noFill/>
                    <a:ln>
                      <a:noFill/>
                    </a:ln>
                  </pic:spPr>
                </pic:pic>
              </a:graphicData>
            </a:graphic>
          </wp:inline>
        </w:drawing>
      </w:r>
      <w:r w:rsidR="00EA4BD8">
        <w:rPr>
          <w:rFonts w:ascii="Arial" w:hAnsi="Arial" w:cs="Arial"/>
          <w:b/>
          <w:bCs/>
          <w:color w:val="000000" w:themeColor="text1"/>
        </w:rPr>
        <w:t xml:space="preserve"> </w:t>
      </w:r>
      <w:r w:rsidRPr="008267E6">
        <w:rPr>
          <w:rFonts w:ascii="Arial" w:hAnsi="Arial" w:cs="Arial"/>
          <w:noProof/>
          <w:color w:val="000000" w:themeColor="text1"/>
          <w:lang w:val="en-US"/>
        </w:rPr>
        <w:drawing>
          <wp:inline distT="0" distB="0" distL="0" distR="0" wp14:anchorId="55EDEBB1" wp14:editId="2377C549">
            <wp:extent cx="1819275" cy="2042697"/>
            <wp:effectExtent l="0" t="0" r="0" b="0"/>
            <wp:docPr id="17" name="Picture 17" descr="Description: Description: Description: E:\PG\research\photos\test\BIOCHEMICAL\starch hydrolysis\after\IMG_20190204_11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Description: Description: E:\PG\research\photos\test\BIOCHEMICAL\starch hydrolysis\after\IMG_20190204_115950.jpg"/>
                    <pic:cNvPicPr>
                      <a:picLocks noChangeAspect="1" noChangeArrowheads="1"/>
                    </pic:cNvPicPr>
                  </pic:nvPicPr>
                  <pic:blipFill>
                    <a:blip r:embed="rId26" cstate="print">
                      <a:extLst>
                        <a:ext uri="{28A0092B-C50C-407E-A947-70E740481C1C}">
                          <a14:useLocalDpi xmlns:a14="http://schemas.microsoft.com/office/drawing/2010/main" val="0"/>
                        </a:ext>
                      </a:extLst>
                    </a:blip>
                    <a:srcRect l="41565" t="29041" r="31747" b="36807"/>
                    <a:stretch>
                      <a:fillRect/>
                    </a:stretch>
                  </pic:blipFill>
                  <pic:spPr bwMode="auto">
                    <a:xfrm>
                      <a:off x="0" y="0"/>
                      <a:ext cx="1824796" cy="2048896"/>
                    </a:xfrm>
                    <a:prstGeom prst="rect">
                      <a:avLst/>
                    </a:prstGeom>
                    <a:noFill/>
                    <a:ln>
                      <a:noFill/>
                    </a:ln>
                  </pic:spPr>
                </pic:pic>
              </a:graphicData>
            </a:graphic>
          </wp:inline>
        </w:drawing>
      </w:r>
    </w:p>
    <w:p w14:paraId="44CA22FF" w14:textId="77777777" w:rsidR="00DC72FE" w:rsidRPr="008267E6" w:rsidRDefault="00DC72FE" w:rsidP="00072EB6">
      <w:pPr>
        <w:jc w:val="center"/>
        <w:rPr>
          <w:rFonts w:ascii="Arial" w:hAnsi="Arial" w:cs="Arial"/>
          <w:b/>
          <w:bCs/>
          <w:color w:val="000000" w:themeColor="text1"/>
        </w:rPr>
      </w:pPr>
    </w:p>
    <w:p w14:paraId="19AD77D1" w14:textId="77777777" w:rsidR="00DC72FE" w:rsidRPr="008267E6" w:rsidRDefault="00DC72FE" w:rsidP="00072EB6">
      <w:pPr>
        <w:jc w:val="center"/>
        <w:rPr>
          <w:rFonts w:ascii="Arial" w:hAnsi="Arial" w:cs="Arial"/>
          <w:b/>
          <w:bCs/>
          <w:color w:val="000000" w:themeColor="text1"/>
        </w:rPr>
      </w:pPr>
    </w:p>
    <w:p w14:paraId="2EDA44F9" w14:textId="77777777" w:rsidR="00DC72FE" w:rsidRPr="008267E6" w:rsidRDefault="00CC7E1F" w:rsidP="00DC72FE">
      <w:pPr>
        <w:jc w:val="center"/>
        <w:rPr>
          <w:rFonts w:ascii="Arial" w:hAnsi="Arial" w:cs="Arial"/>
          <w:b/>
          <w:bCs/>
          <w:color w:val="000000" w:themeColor="text1"/>
        </w:rPr>
      </w:pPr>
      <w:commentRangeStart w:id="35"/>
      <w:r w:rsidRPr="008267E6">
        <w:rPr>
          <w:rFonts w:ascii="Arial" w:hAnsi="Arial" w:cs="Arial"/>
          <w:b/>
          <w:bCs/>
          <w:color w:val="000000" w:themeColor="text1"/>
        </w:rPr>
        <w:t>Plate 2</w:t>
      </w:r>
      <w:r w:rsidR="00DC72FE" w:rsidRPr="008267E6">
        <w:rPr>
          <w:rFonts w:ascii="Arial" w:hAnsi="Arial" w:cs="Arial"/>
          <w:b/>
          <w:bCs/>
          <w:color w:val="000000" w:themeColor="text1"/>
        </w:rPr>
        <w:t>. Isolates exhibiting positive for citrate utilization test</w:t>
      </w:r>
      <w:commentRangeEnd w:id="35"/>
      <w:r w:rsidR="00DF4F45">
        <w:rPr>
          <w:rStyle w:val="CommentReference"/>
        </w:rPr>
        <w:commentReference w:id="35"/>
      </w:r>
    </w:p>
    <w:p w14:paraId="0694D934" w14:textId="77777777" w:rsidR="00DC72FE" w:rsidRPr="008267E6" w:rsidRDefault="00DC72FE" w:rsidP="0074759E">
      <w:pPr>
        <w:spacing w:line="240" w:lineRule="auto"/>
        <w:rPr>
          <w:rFonts w:ascii="Arial" w:hAnsi="Arial" w:cs="Arial"/>
          <w:noProof/>
          <w:color w:val="000000" w:themeColor="text1"/>
          <w:lang w:eastAsia="en-IN" w:bidi="ta-IN"/>
        </w:rPr>
      </w:pPr>
      <w:r w:rsidRPr="008267E6">
        <w:rPr>
          <w:rFonts w:ascii="Arial" w:hAnsi="Arial" w:cs="Arial"/>
          <w:noProof/>
          <w:color w:val="000000" w:themeColor="text1"/>
          <w:lang w:val="en-US"/>
        </w:rPr>
        <w:drawing>
          <wp:inline distT="0" distB="0" distL="0" distR="0" wp14:anchorId="44D84F25" wp14:editId="39611F2D">
            <wp:extent cx="1857375" cy="1893652"/>
            <wp:effectExtent l="0" t="0" r="0" b="0"/>
            <wp:docPr id="28" name="Picture 28" descr="Description: Description: Description: E:\PG\research\photos\test\BIOCHEMICAL\Citrate utilization\IMG_20190131_1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Description: E:\PG\research\photos\test\BIOCHEMICAL\Citrate utilization\IMG_20190131_150021.jpg"/>
                    <pic:cNvPicPr>
                      <a:picLocks noChangeAspect="1" noChangeArrowheads="1"/>
                    </pic:cNvPicPr>
                  </pic:nvPicPr>
                  <pic:blipFill>
                    <a:blip r:embed="rId27" cstate="print">
                      <a:extLst>
                        <a:ext uri="{28A0092B-C50C-407E-A947-70E740481C1C}">
                          <a14:useLocalDpi xmlns:a14="http://schemas.microsoft.com/office/drawing/2010/main" val="0"/>
                        </a:ext>
                      </a:extLst>
                    </a:blip>
                    <a:srcRect l="14883" t="21748" r="7170" b="19562"/>
                    <a:stretch>
                      <a:fillRect/>
                    </a:stretch>
                  </pic:blipFill>
                  <pic:spPr bwMode="auto">
                    <a:xfrm>
                      <a:off x="0" y="0"/>
                      <a:ext cx="1857375" cy="1893652"/>
                    </a:xfrm>
                    <a:prstGeom prst="rect">
                      <a:avLst/>
                    </a:prstGeom>
                    <a:noFill/>
                    <a:ln>
                      <a:noFill/>
                    </a:ln>
                  </pic:spPr>
                </pic:pic>
              </a:graphicData>
            </a:graphic>
          </wp:inline>
        </w:drawing>
      </w:r>
      <w:r w:rsidR="00EA4BD8">
        <w:rPr>
          <w:rFonts w:ascii="Arial" w:hAnsi="Arial" w:cs="Arial"/>
          <w:noProof/>
          <w:color w:val="000000" w:themeColor="text1"/>
          <w:lang w:eastAsia="en-IN" w:bidi="ta-IN"/>
        </w:rPr>
        <w:t xml:space="preserve"> </w:t>
      </w:r>
      <w:r w:rsidRPr="008267E6">
        <w:rPr>
          <w:rFonts w:ascii="Arial" w:hAnsi="Arial" w:cs="Arial"/>
          <w:noProof/>
          <w:color w:val="000000" w:themeColor="text1"/>
          <w:lang w:val="en-US"/>
        </w:rPr>
        <w:drawing>
          <wp:inline distT="0" distB="0" distL="0" distR="0" wp14:anchorId="5DF5C7EE" wp14:editId="3903D359">
            <wp:extent cx="1800225" cy="1886983"/>
            <wp:effectExtent l="0" t="0" r="0" b="0"/>
            <wp:docPr id="27" name="Picture 27" descr="Description: Description: Description: E:\PG\research\photos\test\BIOCHEMICAL\Citrate utilization\IMG_20190131_15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Description: E:\PG\research\photos\test\BIOCHEMICAL\Citrate utilization\IMG_20190131_150611.jpg"/>
                    <pic:cNvPicPr>
                      <a:picLocks noChangeAspect="1" noChangeArrowheads="1"/>
                    </pic:cNvPicPr>
                  </pic:nvPicPr>
                  <pic:blipFill>
                    <a:blip r:embed="rId28" cstate="print">
                      <a:extLst>
                        <a:ext uri="{28A0092B-C50C-407E-A947-70E740481C1C}">
                          <a14:useLocalDpi xmlns:a14="http://schemas.microsoft.com/office/drawing/2010/main" val="0"/>
                        </a:ext>
                      </a:extLst>
                    </a:blip>
                    <a:srcRect l="26085" t="32565" r="13768" b="22209"/>
                    <a:stretch>
                      <a:fillRect/>
                    </a:stretch>
                  </pic:blipFill>
                  <pic:spPr bwMode="auto">
                    <a:xfrm>
                      <a:off x="0" y="0"/>
                      <a:ext cx="1800225" cy="1886983"/>
                    </a:xfrm>
                    <a:prstGeom prst="rect">
                      <a:avLst/>
                    </a:prstGeom>
                    <a:noFill/>
                    <a:ln>
                      <a:noFill/>
                    </a:ln>
                  </pic:spPr>
                </pic:pic>
              </a:graphicData>
            </a:graphic>
          </wp:inline>
        </w:drawing>
      </w:r>
      <w:r w:rsidR="00EA4BD8">
        <w:rPr>
          <w:rFonts w:ascii="Arial" w:hAnsi="Arial" w:cs="Arial"/>
          <w:noProof/>
          <w:color w:val="000000" w:themeColor="text1"/>
          <w:lang w:eastAsia="en-IN" w:bidi="ta-IN"/>
        </w:rPr>
        <w:t xml:space="preserve"> </w:t>
      </w:r>
      <w:r w:rsidRPr="008267E6">
        <w:rPr>
          <w:rFonts w:ascii="Arial" w:hAnsi="Arial" w:cs="Arial"/>
          <w:noProof/>
          <w:color w:val="000000" w:themeColor="text1"/>
          <w:lang w:val="en-US"/>
        </w:rPr>
        <w:drawing>
          <wp:inline distT="0" distB="0" distL="0" distR="0" wp14:anchorId="62CFC7A9" wp14:editId="582B7F6D">
            <wp:extent cx="1816819" cy="1895475"/>
            <wp:effectExtent l="0" t="0" r="0" b="0"/>
            <wp:docPr id="24" name="Picture 24" descr="Description: Description: Description: E:\PG\research\photos\test\BIOCHEMICAL\Citrate utilization\IMG_20190131_15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escription: Description: E:\PG\research\photos\test\BIOCHEMICAL\Citrate utilization\IMG_20190131_150635.jpg"/>
                    <pic:cNvPicPr>
                      <a:picLocks noChangeAspect="1" noChangeArrowheads="1"/>
                    </pic:cNvPicPr>
                  </pic:nvPicPr>
                  <pic:blipFill>
                    <a:blip r:embed="rId29" cstate="print">
                      <a:extLst>
                        <a:ext uri="{28A0092B-C50C-407E-A947-70E740481C1C}">
                          <a14:useLocalDpi xmlns:a14="http://schemas.microsoft.com/office/drawing/2010/main" val="0"/>
                        </a:ext>
                      </a:extLst>
                    </a:blip>
                    <a:srcRect l="25317" t="37399" r="29726" b="28883"/>
                    <a:stretch>
                      <a:fillRect/>
                    </a:stretch>
                  </pic:blipFill>
                  <pic:spPr bwMode="auto">
                    <a:xfrm>
                      <a:off x="0" y="0"/>
                      <a:ext cx="1816819" cy="1895475"/>
                    </a:xfrm>
                    <a:prstGeom prst="rect">
                      <a:avLst/>
                    </a:prstGeom>
                    <a:noFill/>
                    <a:ln>
                      <a:noFill/>
                    </a:ln>
                  </pic:spPr>
                </pic:pic>
              </a:graphicData>
            </a:graphic>
          </wp:inline>
        </w:drawing>
      </w:r>
    </w:p>
    <w:p w14:paraId="175D6414" w14:textId="77777777" w:rsidR="00DC72FE" w:rsidRPr="008267E6" w:rsidRDefault="00DC72FE" w:rsidP="00DC72FE">
      <w:pPr>
        <w:rPr>
          <w:rFonts w:ascii="Arial" w:hAnsi="Arial" w:cs="Arial"/>
          <w:b/>
          <w:bCs/>
          <w:color w:val="000000" w:themeColor="text1"/>
        </w:rPr>
      </w:pPr>
    </w:p>
    <w:p w14:paraId="74D511FA" w14:textId="77777777" w:rsidR="00DC72FE" w:rsidRPr="008267E6" w:rsidRDefault="00DC72FE" w:rsidP="00DC72FE">
      <w:pPr>
        <w:rPr>
          <w:rFonts w:ascii="Arial" w:hAnsi="Arial" w:cs="Arial"/>
          <w:b/>
          <w:bCs/>
          <w:color w:val="000000" w:themeColor="text1"/>
        </w:rPr>
      </w:pPr>
    </w:p>
    <w:p w14:paraId="2D1FA54C" w14:textId="77777777" w:rsidR="00072EB6" w:rsidRPr="008267E6" w:rsidRDefault="00072EB6" w:rsidP="00DC72FE">
      <w:pPr>
        <w:jc w:val="center"/>
        <w:rPr>
          <w:rFonts w:ascii="Arial" w:hAnsi="Arial" w:cs="Arial"/>
          <w:b/>
          <w:bCs/>
          <w:color w:val="000000" w:themeColor="text1"/>
        </w:rPr>
      </w:pPr>
      <w:commentRangeStart w:id="36"/>
      <w:r w:rsidRPr="008267E6">
        <w:rPr>
          <w:rFonts w:ascii="Arial" w:hAnsi="Arial" w:cs="Arial"/>
          <w:b/>
          <w:bCs/>
          <w:color w:val="000000" w:themeColor="text1"/>
        </w:rPr>
        <w:t xml:space="preserve">Plate </w:t>
      </w:r>
      <w:proofErr w:type="gramStart"/>
      <w:r w:rsidR="0049241C" w:rsidRPr="008267E6">
        <w:rPr>
          <w:rFonts w:ascii="Arial" w:hAnsi="Arial" w:cs="Arial"/>
          <w:b/>
          <w:bCs/>
          <w:color w:val="000000" w:themeColor="text1"/>
        </w:rPr>
        <w:t>3</w:t>
      </w:r>
      <w:r w:rsidRPr="008267E6">
        <w:rPr>
          <w:rFonts w:ascii="Arial" w:hAnsi="Arial" w:cs="Arial"/>
          <w:b/>
          <w:bCs/>
          <w:color w:val="000000" w:themeColor="text1"/>
        </w:rPr>
        <w:t>.The</w:t>
      </w:r>
      <w:proofErr w:type="gramEnd"/>
      <w:r w:rsidRPr="008267E6">
        <w:rPr>
          <w:rFonts w:ascii="Arial" w:hAnsi="Arial" w:cs="Arial"/>
          <w:b/>
          <w:bCs/>
          <w:color w:val="000000" w:themeColor="text1"/>
        </w:rPr>
        <w:t xml:space="preserve"> isolates exhibiting positive results of motility test</w:t>
      </w:r>
      <w:commentRangeEnd w:id="36"/>
      <w:r w:rsidR="00DF4F45">
        <w:rPr>
          <w:rStyle w:val="CommentReference"/>
        </w:rPr>
        <w:commentReference w:id="36"/>
      </w:r>
    </w:p>
    <w:p w14:paraId="321529A7" w14:textId="77777777" w:rsidR="001C7031" w:rsidRPr="008267E6" w:rsidRDefault="00000000" w:rsidP="00792395">
      <w:pPr>
        <w:jc w:val="center"/>
        <w:rPr>
          <w:rFonts w:ascii="Arial" w:hAnsi="Arial" w:cs="Arial"/>
          <w:noProof/>
          <w:color w:val="000000" w:themeColor="text1"/>
          <w:lang w:eastAsia="en-IN" w:bidi="ta-IN"/>
        </w:rPr>
      </w:pPr>
      <w:r>
        <w:rPr>
          <w:rFonts w:ascii="Arial" w:hAnsi="Arial" w:cs="Arial"/>
          <w:noProof/>
          <w:color w:val="000000" w:themeColor="text1"/>
          <w:lang w:eastAsia="en-IN" w:bidi="ta-IN"/>
        </w:rPr>
        <w:pict w14:anchorId="17C45B0E">
          <v:shapetype id="_x0000_t202" coordsize="21600,21600" o:spt="202" path="m,l,21600r21600,l21600,xe">
            <v:stroke joinstyle="miter"/>
            <v:path gradientshapeok="t" o:connecttype="rect"/>
          </v:shapetype>
          <v:shape id="Text Box 125" o:spid="_x0000_s2050" type="#_x0000_t202" style="position:absolute;left:0;text-align:left;margin-left:364.5pt;margin-top:5.45pt;width:46.5pt;height:18.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uTJwIAAFMEAAAOAAAAZHJzL2Uyb0RvYy54bWysVNtu2zAMfR+wfxD0vthJky414hRdugwD&#10;ugvQ7gNkWbaFSaImKbG7ry8lu1nQDXsY5gdBFKmjw0PSm+tBK3IUzkswJZ3PckqE4VBL05b028P+&#10;zZoSH5ipmQIjSvooPL3evn616W0hFtCBqoUjCGJ80duSdiHYIss874RmfgZWGHQ24DQLaLo2qx3r&#10;EV2rbJHnl1kPrrYOuPAeT29HJ90m/KYRPHxpGi8CUSVFbiGtLq1VXLPthhWtY7aTfKLB/oGFZtLg&#10;oyeoWxYYOTj5G5SW3IGHJsw46AyaRnKRcsBs5vmLbO47ZkXKBcXx9iST/3+w/PPxqyOyxtotVpQY&#10;prFID2II5B0MJJ6hQr31BQbeWwwNAzowOmXr7R3w754Y2HXMtOLGOeg7wWpkOI83s7OrI46PIFX/&#10;CWp8iB0CJKChcTrKh4IQRMdKPZ6qE8lwPFxd5asVeji6FhfriVvGiufL1vnwQYAmcVNSh8VP4Ox4&#10;50Mkw4rnkPiWByXrvVQqGa6tdsqRI8NG2acv8X8RpgzpS3p5gTz+DpGn708QWgbseCV1SdenIFZE&#10;1d6bOvVjYFKNe6SszCRjVG7UMAzVMJWlgvoRBXUwdjZOIm46cD8p6bGrS+p/HJgTlKiPBotyNV8u&#10;4xgkY7l6u0DDnXuqcw8zHKFKGigZt7swjs7BOtl2+NLYBgZusJCNTCLHio+sJt7YuUn7acriaJzb&#10;KerXv2D7BAAA//8DAFBLAwQUAAYACAAAACEA7pnmu9wAAAAIAQAADwAAAGRycy9kb3ducmV2Lnht&#10;bEyPzU7DMBCE70i8g7VI3KiTNgptyKYCJCTEjZILNzfeJhH+iWy3CW/PcoLjaEYz39T7xRpxoRBH&#10;7xDyVQaCXOf16HqE9uPlbgsiJuW0Mt4RwjdF2DfXV7WqtJ/dO10OqRdc4mKlEIaUpkrK2A1kVVz5&#10;iRx7Jx+sSixDL3VQM5dbI9dZVkqrRscLg5roeaDu63C2CK/lU/qkVr/pzXrj51Z24WQi4u3N8vgA&#10;ItGS/sLwi8/o0DDT0Z+djsIg3Oc5f0kIuwIE+9usYH1EKModyKaW/w80PwAAAP//AwBQSwECLQAU&#10;AAYACAAAACEAtoM4kv4AAADhAQAAEwAAAAAAAAAAAAAAAAAAAAAAW0NvbnRlbnRfVHlwZXNdLnht&#10;bFBLAQItABQABgAIAAAAIQA4/SH/1gAAAJQBAAALAAAAAAAAAAAAAAAAAC8BAABfcmVscy8ucmVs&#10;c1BLAQItABQABgAIAAAAIQABBzuTJwIAAFMEAAAOAAAAAAAAAAAAAAAAAC4CAABkcnMvZTJvRG9j&#10;LnhtbFBLAQItABQABgAIAAAAIQDumea73AAAAAgBAAAPAAAAAAAAAAAAAAAAAIEEAABkcnMvZG93&#10;bnJldi54bWxQSwUGAAAAAAQABADzAAAAigUAAAAA&#10;" strokeweight=".5pt">
            <v:textbox>
              <w:txbxContent>
                <w:p w14:paraId="554897CC" w14:textId="77777777" w:rsidR="004B0092" w:rsidRPr="00E97807" w:rsidRDefault="004B0092" w:rsidP="00072EB6">
                  <w:pPr>
                    <w:rPr>
                      <w:lang w:val="en-US"/>
                    </w:rPr>
                  </w:pPr>
                  <w:r w:rsidRPr="00E97807">
                    <w:rPr>
                      <w:lang w:val="en-US"/>
                    </w:rPr>
                    <w:t>SB7V1</w:t>
                  </w:r>
                </w:p>
              </w:txbxContent>
            </v:textbox>
          </v:shape>
        </w:pict>
      </w:r>
      <w:r>
        <w:rPr>
          <w:rFonts w:ascii="Arial" w:hAnsi="Arial" w:cs="Arial"/>
          <w:noProof/>
          <w:color w:val="000000" w:themeColor="text1"/>
          <w:lang w:eastAsia="en-IN" w:bidi="ta-IN"/>
        </w:rPr>
        <w:pict w14:anchorId="62E5F57C">
          <v:shape id="Text Box 124" o:spid="_x0000_s2051" type="#_x0000_t202" style="position:absolute;left:0;text-align:left;margin-left:308.25pt;margin-top:7.7pt;width:45pt;height:18.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PLLAIAAFoEAAAOAAAAZHJzL2Uyb0RvYy54bWysVNtu2zAMfR+wfxD0vthxkzYz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LB3hULSgzT&#10;2KQHMQbyBkYS75ChwfoSHe8tuoYRDeidqvX2DvhXTwxse2Y6ceMcDL1gDWY4jy+zs6cTjo8g9fAB&#10;GgzE9gES0Ng6HelDQgiiY6ceT92JyXC8XF7NlzlaOJqKi9W8WKYIrHx6bJ0P7wRoEoWKOmx+AmeH&#10;Ox9iMqx8comxPCjZ7KRSSXFdvVWOHBgOyi59R/Sf3JQhQ0UvL5b5VP9fIfL0/QlCy4ATr6Su6Ork&#10;xMrI2lvTpHkMTKpJxpSVOdIYmZs4DGM9Tj2LASLFNTSPyKuDacBxIVHowX2nZMDhrqj/tmdOUKLe&#10;G+zN6/liEbchKYvlVYGKO7fU5xZmOEJVNFAyidswbdDeOtn1GGmaBgM32M9WJq6fszqmjwOcWnBc&#10;trgh53ryev4lbH4AAAD//wMAUEsDBBQABgAIAAAAIQA6yTNp3AAAAAkBAAAPAAAAZHJzL2Rvd25y&#10;ZXYueG1sTI/BTsMwDIbvSLxDZCRuLKWjZeuaToCEhLgxeuGWNV5bLXGqJlvL2+Od2NH+fv3+XG5n&#10;Z8UZx9B7UvC4SEAgNd701Cqov98fViBC1GS09YQKfjHAtrq9KXVh/ERfeN7FVnAJhUIr6GIcCilD&#10;06HTYeEHJGYHPzodeRxbaUY9cbmzMk2SXDrdE1/o9IBvHTbH3ckp+Mhf4w/W5tMs06WfatmMBxuU&#10;ur+bXzYgIs7xPwwXfVaHip32/kQmCKsgW60zjjLInkBwIH++LPZM0jXIqpTXH1R/AAAA//8DAFBL&#10;AQItABQABgAIAAAAIQC2gziS/gAAAOEBAAATAAAAAAAAAAAAAAAAAAAAAABbQ29udGVudF9UeXBl&#10;c10ueG1sUEsBAi0AFAAGAAgAAAAhADj9If/WAAAAlAEAAAsAAAAAAAAAAAAAAAAALwEAAF9yZWxz&#10;Ly5yZWxzUEsBAi0AFAAGAAgAAAAhABhlU8ssAgAAWgQAAA4AAAAAAAAAAAAAAAAALgIAAGRycy9l&#10;Mm9Eb2MueG1sUEsBAi0AFAAGAAgAAAAhADrJM2ncAAAACQEAAA8AAAAAAAAAAAAAAAAAhgQAAGRy&#10;cy9kb3ducmV2LnhtbFBLBQYAAAAABAAEAPMAAACPBQAAAAA=&#10;" strokeweight=".5pt">
            <v:textbox>
              <w:txbxContent>
                <w:p w14:paraId="22D9C3DF" w14:textId="77777777" w:rsidR="004B0092" w:rsidRPr="00E97807" w:rsidRDefault="004B0092" w:rsidP="00072EB6">
                  <w:pPr>
                    <w:rPr>
                      <w:lang w:val="en-US"/>
                    </w:rPr>
                  </w:pPr>
                  <w:r w:rsidRPr="00E97807">
                    <w:rPr>
                      <w:lang w:val="en-US"/>
                    </w:rPr>
                    <w:t>SB4G4</w:t>
                  </w:r>
                </w:p>
              </w:txbxContent>
            </v:textbox>
          </v:shape>
        </w:pict>
      </w:r>
      <w:r>
        <w:rPr>
          <w:rFonts w:ascii="Arial" w:hAnsi="Arial" w:cs="Arial"/>
          <w:noProof/>
          <w:color w:val="000000" w:themeColor="text1"/>
          <w:lang w:eastAsia="en-IN" w:bidi="ta-IN"/>
        </w:rPr>
        <w:pict w14:anchorId="2B07883D">
          <v:shape id="Text Box 123" o:spid="_x0000_s2052" type="#_x0000_t202" style="position:absolute;left:0;text-align:left;margin-left:248.25pt;margin-top:7.7pt;width:46.5pt;height:18.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VLAIAAFoEAAAOAAAAZHJzL2Uyb0RvYy54bWysVNuO2yAQfa/Uf0C8N06cZJu14qy22aaq&#10;tL1Iu/0AjLGNCgwFEjv9+g44m00v6kNVPyCGGc4czsx4fTNoRQ7CeQmmpLPJlBJhONTStCX98rh7&#10;taLEB2ZqpsCIkh6Fpzebly/WvS1EDh2oWjiCIMYXvS1pF4ItsszzTmjmJ2CFQWcDTrOApmuz2rEe&#10;0bXK8un0KuvB1dYBF97j6d3opJuE3zSCh09N40UgqqTILaTVpbWKa7ZZs6J1zHaSn2iwf2ChmTSY&#10;9Ax1xwIjeyd/g9KSO/DQhAkHnUHTSC7SG/A1s+kvr3nomBXpLSiOt2eZ/P+D5R8Pnx2RNdYun1Ni&#10;mMYiPYohkDcwkHiGCvXWFxj4YDE0DOjA6PRab++Bf/XEwLZjphW3zkHfCVYjw1m8mV1cHXF8BKn6&#10;D1BjIrYPkICGxukoHwpCEB0rdTxXJ5LheLi8ni6X6OHoyuerWb5MGVjxdNk6H94J0CRuSuqw+Amc&#10;He59iGRY8RQSc3lQst5JpZLh2mqrHDkwbJRd+k7oP4UpQ/qSXs2Rx98hpun7E4SWATteSV3S1TmI&#10;FVG1t6ZO/RiYVOMeKStzkjEqN2oYhmpINctjgihxBfURdXUwNjgOJG46cN8p6bG5S+q/7ZkTlKj3&#10;BmtzPVss4jQkY7F8naPhLj3VpYcZjlAlDZSM220YJ2hvnWw7zDR2g4FbrGcjk9bPrE70sYFTCU7D&#10;Fifk0k5Rz7+EzQ8AAAD//wMAUEsDBBQABgAIAAAAIQCZdFNi3AAAAAkBAAAPAAAAZHJzL2Rvd25y&#10;ZXYueG1sTI9BT8MwDIXvSPyHyEjcWEq3VqM0nQAJCXFj64Vb1nhtReJUSbaWf485wc32e3r+Xr1b&#10;nBUXDHH0pOB+lYFA6rwZqVfQHl7vtiBi0mS09YQKvjHCrrm+qnVl/EwfeNmnXnAIxUorGFKaKilj&#10;N6DTceUnJNZOPjideA29NEHPHO6szLOslE6PxB8GPeHLgN3X/uwUvJXP6RNb827W+drPrezCyUal&#10;bm+Wp0cQCZf0Z4ZffEaHhpmO/kwmCqtgUxbcJbFQbECwoSi2fDjykD+AbGr5v0HzAwAA//8DAFBL&#10;AQItABQABgAIAAAAIQC2gziS/gAAAOEBAAATAAAAAAAAAAAAAAAAAAAAAABbQ29udGVudF9UeXBl&#10;c10ueG1sUEsBAi0AFAAGAAgAAAAhADj9If/WAAAAlAEAAAsAAAAAAAAAAAAAAAAALwEAAF9yZWxz&#10;Ly5yZWxzUEsBAi0AFAAGAAgAAAAhABL9txUsAgAAWgQAAA4AAAAAAAAAAAAAAAAALgIAAGRycy9l&#10;Mm9Eb2MueG1sUEsBAi0AFAAGAAgAAAAhAJl0U2LcAAAACQEAAA8AAAAAAAAAAAAAAAAAhgQAAGRy&#10;cy9kb3ducmV2LnhtbFBLBQYAAAAABAAEAPMAAACPBQAAAAA=&#10;" strokeweight=".5pt">
            <v:textbox>
              <w:txbxContent>
                <w:p w14:paraId="77AC2FE0" w14:textId="77777777" w:rsidR="004B0092" w:rsidRPr="00E97807" w:rsidRDefault="004B0092" w:rsidP="00072EB6">
                  <w:pPr>
                    <w:rPr>
                      <w:lang w:val="en-US"/>
                    </w:rPr>
                  </w:pPr>
                  <w:r w:rsidRPr="00E97807">
                    <w:rPr>
                      <w:lang w:val="en-US"/>
                    </w:rPr>
                    <w:t>LB7V1</w:t>
                  </w:r>
                </w:p>
              </w:txbxContent>
            </v:textbox>
          </v:shape>
        </w:pict>
      </w:r>
      <w:r>
        <w:rPr>
          <w:rFonts w:ascii="Arial" w:hAnsi="Arial" w:cs="Arial"/>
          <w:noProof/>
          <w:color w:val="000000" w:themeColor="text1"/>
          <w:lang w:eastAsia="en-IN" w:bidi="ta-IN"/>
        </w:rPr>
        <w:pict w14:anchorId="5B025F1B">
          <v:shape id="Text Box 121" o:spid="_x0000_s2053" type="#_x0000_t202" style="position:absolute;left:0;text-align:left;margin-left:181.5pt;margin-top:8.45pt;width:48pt;height:18.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AZLAIAAFoEAAAOAAAAZHJzL2Uyb0RvYy54bWysVNuO2yAQfa/Uf0C8N3acS7NWnNU221SV&#10;thdptx+AMbZRMUOBxE6/fgecpOntpaofEMMMh5lzZry+HTpFDsI6Cbqg00lKidAcKqmbgn552r1a&#10;UeI80xVToEVBj8LR283LF+ve5CKDFlQlLEEQ7fLeFLT13uRJ4ngrOuYmYIRGZw22Yx5N2ySVZT2i&#10;dyrJ0nSZ9GArY4EL5/D0fnTSTcSva8H9p7p2whNVUMzNx9XGtQxrslmzvLHMtJKf0mD/kEXHpMZH&#10;L1D3zDOyt/I3qE5yCw5qP+HQJVDXkotYA1YzTX+p5rFlRsRakBxnLjS5/wfLPx4+WyIr1C6bUqJZ&#10;hyI9icGTNzCQcIYM9cblGPhoMNQP6MDoWK0zD8C/OqJh2zLdiDtroW8FqzDDeDO5ujriuABS9h+g&#10;wofY3kMEGmrbBfqQEILoqNTxok5IhuPhMr1Zpujh6Mpmq2m2CLklLD9fNtb5dwI6EjYFtSh+BGeH&#10;B+fH0HNIeMuBktVOKhUN25RbZcmBYaPs4ndC/ylMadJjJrNFOtb/V4g0fn+C6KTHjleyK+jqEsTy&#10;wNpbXcV+9EyqcY/VKY1FBhoDcyOHfiiHqNnsrE4J1RF5tTA2OA4kblqw3ynpsbkL6r7tmRWUqPca&#10;tbmZzudhGqIxX7zO0LDXnvLawzRHqIJ6Ssbt1o8TtDdWNi2+NHaDhjvUs5aR65DxmNUpfWzgqNZp&#10;2MKEXNsx6scvYfMMAAD//wMAUEsDBBQABgAIAAAAIQAA5EdG3AAAAAkBAAAPAAAAZHJzL2Rvd25y&#10;ZXYueG1sTI/BTsMwDIbvSLxDZCRuLGXpKuiaToCEhLgxeuGWNV5brXGqJFvL22NOcLT/T78/V7vF&#10;jeKCIQ6eNNyvMhBIrbcDdRqaz9e7BxAxGbJm9IQavjHCrr6+qkxp/UwfeNmnTnAJxdJo6FOaSilj&#10;26MzceUnJM6OPjiTeAydtMHMXO5Guc6yQjozEF/ozYQvPban/dlpeCue0xc29t2qtfJzI9twHKPW&#10;tzfL0xZEwiX9wfCrz+pQs9PBn8lGMWpQKt8wykHxCIKBXGW8OGjY5DnIupL/P6h/AAAA//8DAFBL&#10;AQItABQABgAIAAAAIQC2gziS/gAAAOEBAAATAAAAAAAAAAAAAAAAAAAAAABbQ29udGVudF9UeXBl&#10;c10ueG1sUEsBAi0AFAAGAAgAAAAhADj9If/WAAAAlAEAAAsAAAAAAAAAAAAAAAAALwEAAF9yZWxz&#10;Ly5yZWxzUEsBAi0AFAAGAAgAAAAhAHkK8BksAgAAWgQAAA4AAAAAAAAAAAAAAAAALgIAAGRycy9l&#10;Mm9Eb2MueG1sUEsBAi0AFAAGAAgAAAAhAADkR0bcAAAACQEAAA8AAAAAAAAAAAAAAAAAhgQAAGRy&#10;cy9kb3ducmV2LnhtbFBLBQYAAAAABAAEAPMAAACPBQAAAAA=&#10;" strokeweight=".5pt">
            <v:textbox>
              <w:txbxContent>
                <w:p w14:paraId="068C60BA" w14:textId="77777777" w:rsidR="004B0092" w:rsidRPr="00E97807" w:rsidRDefault="004B0092" w:rsidP="00072EB6">
                  <w:pPr>
                    <w:rPr>
                      <w:lang w:val="en-US"/>
                    </w:rPr>
                  </w:pPr>
                  <w:r w:rsidRPr="00E97807">
                    <w:rPr>
                      <w:lang w:val="en-US"/>
                    </w:rPr>
                    <w:t>SB7G4</w:t>
                  </w:r>
                </w:p>
              </w:txbxContent>
            </v:textbox>
          </v:shape>
        </w:pict>
      </w:r>
      <w:r>
        <w:rPr>
          <w:rFonts w:ascii="Arial" w:hAnsi="Arial" w:cs="Arial"/>
          <w:noProof/>
          <w:color w:val="000000" w:themeColor="text1"/>
          <w:lang w:eastAsia="en-IN" w:bidi="ta-IN"/>
        </w:rPr>
        <w:pict w14:anchorId="05076B93">
          <v:shape id="Text Box 122" o:spid="_x0000_s2055" type="#_x0000_t202" style="position:absolute;left:0;text-align:left;margin-left:114.75pt;margin-top:9.2pt;width:46.5pt;height:18.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E1KwIAAFoEAAAOAAAAZHJzL2Uyb0RvYy54bWysVNtu2zAMfR+wfxD0vthxky414hRdugwD&#10;ugvQ7gNkWbaFSaImKbG7rx8lp2l2wR6G+UEQRerw6JD0+nrUihyE8xJMReeznBJhODTSdBX98rB7&#10;taLEB2YapsCIij4KT683L1+sB1uKAnpQjXAEQYwvB1vRPgRbZpnnvdDMz8AKg84WnGYBTddljWMD&#10;omuVFXl+mQ3gGuuAC+/x9HZy0k3Cb1vBw6e29SIQVVHkFtLq0lrHNdusWdk5ZnvJjzTYP7DQTBpM&#10;eoK6ZYGRvZO/QWnJHXhow4yDzqBtJRfpDfiaef7La+57ZkV6C4rj7Ukm//9g+cfDZ0dkg7UrCkoM&#10;01ikBzEG8gZGEs9QocH6EgPvLYaGER0YnV7r7R3wr54Y2PbMdOLGORh6wRpkOI83s7OrE46PIPXw&#10;ARpMxPYBEtDYOh3lQ0EIomOlHk/ViWQ4Hi6v8uUSPRxdxcVqXixTBlY+XbbOh3cCNImbijosfgJn&#10;hzsfIhlWPoXEXB6UbHZSqWS4rt4qRw4MG2WXviP6T2HKkKGilxfI4+8Qefr+BKFlwI5XUld0dQpi&#10;ZVTtrWlSPwYm1bRHysocZYzKTRqGsR5TzZICUeIamkfU1cHU4DiQuOnBfadkwOauqP+2Z05Qot4b&#10;rM3VfLGI05CMxfJ1gYY799TnHmY4QlU0UDJtt2GaoL11susx09QNBm6wnq1MWj+zOtLHBk4lOA5b&#10;nJBzO0U9/xI2PwAAAP//AwBQSwMEFAAGAAgAAAAhAMTlkmLdAAAACQEAAA8AAABkcnMvZG93bnJl&#10;di54bWxMj81OwzAQhO9IvIO1lbhRp+mP2hCnAiQkxI02F25uvE2i2uvIdpvw9iwnOO7MaPabcj85&#10;K24YYu9JwWKegUBqvOmpVVAf3x63IGLSZLT1hAq+McK+ur8rdWH8SJ94O6RWcAnFQivoUhoKKWPT&#10;odNx7gck9s4+OJ34DK00QY9c7qzMs2wjne6JP3R6wNcOm8vh6hS8b17SF9bmwyzzpR9r2YSzjUo9&#10;zKbnJxAJp/QXhl98RoeKmU7+SiYKqyDPFrwlsbFdgeBAvluxcFKwXu9AVqX8v6D6AQAA//8DAFBL&#10;AQItABQABgAIAAAAIQC2gziS/gAAAOEBAAATAAAAAAAAAAAAAAAAAAAAAABbQ29udGVudF9UeXBl&#10;c10ueG1sUEsBAi0AFAAGAAgAAAAhADj9If/WAAAAlAEAAAsAAAAAAAAAAAAAAAAALwEAAF9yZWxz&#10;Ly5yZWxzUEsBAi0AFAAGAAgAAAAhAAthsTUrAgAAWgQAAA4AAAAAAAAAAAAAAAAALgIAAGRycy9l&#10;Mm9Eb2MueG1sUEsBAi0AFAAGAAgAAAAhAMTlkmLdAAAACQEAAA8AAAAAAAAAAAAAAAAAhQQAAGRy&#10;cy9kb3ducmV2LnhtbFBLBQYAAAAABAAEAPMAAACPBQAAAAA=&#10;" strokeweight=".5pt">
            <v:textbox>
              <w:txbxContent>
                <w:p w14:paraId="64CC8F81" w14:textId="77777777" w:rsidR="004B0092" w:rsidRPr="00E97807" w:rsidRDefault="004B0092" w:rsidP="00072EB6">
                  <w:pPr>
                    <w:rPr>
                      <w:lang w:val="en-US"/>
                    </w:rPr>
                  </w:pPr>
                  <w:r w:rsidRPr="00E97807">
                    <w:rPr>
                      <w:lang w:val="en-US"/>
                    </w:rPr>
                    <w:t>RB3G4</w:t>
                  </w:r>
                </w:p>
              </w:txbxContent>
            </v:textbox>
          </v:shape>
        </w:pict>
      </w:r>
      <w:r>
        <w:rPr>
          <w:rFonts w:ascii="Arial" w:hAnsi="Arial" w:cs="Arial"/>
          <w:noProof/>
          <w:color w:val="000000" w:themeColor="text1"/>
          <w:lang w:eastAsia="en-IN" w:bidi="ta-IN"/>
        </w:rPr>
        <w:pict w14:anchorId="08B694F0">
          <v:shape id="Text Box 120" o:spid="_x0000_s2054" type="#_x0000_t202" style="position:absolute;left:0;text-align:left;margin-left:62.25pt;margin-top:9.95pt;width:48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Y5KwIAAFoEAAAOAAAAZHJzL2Uyb0RvYy54bWysVNuO2yAQfa/Uf0C8N3aySZq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lj7Waoj2Ea&#10;i/QohkDewEDiHSrUW1+g44NF1zCgAb1Ttt7eA//qiYFtx0wrbp2DvhOsRobT+DK7eDri+AhS9R+g&#10;xkBsHyABDY3TUT4UhCA6MjmeqxPJcLxc5tfLHC0cTbOr1XS2SBFY8fTYOh/eCdAkbkrqsPgJnB3u&#10;fYhkWPHkEmN5ULLeSaXSwbXVVjlyYNgou/Sd0H9yU4b0yORqkY/5/xUiT9+fILQM2PFK6pKuzk6s&#10;iKq9NXXqx8CkGvdIWZmTjFG5UcMwVEOq2TwGiBJXUB9RVwdjg+NA4qYD952SHpu7pP7bnjlBiXpv&#10;sDbX0/k8TkM6zBevY+ndpaW6tDDDEaqkgZJxuw3jBO2tk22HkcZuMHCL9Wxk0vqZ1Yk+NnAqwWnY&#10;4oRcnpPX8y9h8wMAAP//AwBQSwMEFAAGAAgAAAAhAEj73bHcAAAACAEAAA8AAABkcnMvZG93bnJl&#10;di54bWxMj81OwzAQhO9IvIO1SNyoQ39Cm8apAAkJcaPkws2Nt0mEvY5stwlvz/ZEjzszmv2m3E3O&#10;ijOG2HtS8DjLQCA13vTUKqi/3h7WIGLSZLT1hAp+McKuur0pdWH8SJ943qdWcAnFQivoUhoKKWPT&#10;odNx5gck9o4+OJ34DK00QY9c7qycZ1kune6JP3R6wNcOm5/9ySl4z1/SN9bmwyzmCz/WsglHG5W6&#10;v5uetyASTuk/DBd8RoeKmQ7+RCYKqyBfrjjJ+mYD4uLnGQsHBaunJciqlNcDqj8AAAD//wMAUEsB&#10;Ai0AFAAGAAgAAAAhALaDOJL+AAAA4QEAABMAAAAAAAAAAAAAAAAAAAAAAFtDb250ZW50X1R5cGVz&#10;XS54bWxQSwECLQAUAAYACAAAACEAOP0h/9YAAACUAQAACwAAAAAAAAAAAAAAAAAvAQAAX3JlbHMv&#10;LnJlbHNQSwECLQAUAAYACAAAACEAYJb2OSsCAABaBAAADgAAAAAAAAAAAAAAAAAuAgAAZHJzL2Uy&#10;b0RvYy54bWxQSwECLQAUAAYACAAAACEASPvdsdwAAAAIAQAADwAAAAAAAAAAAAAAAACFBAAAZHJz&#10;L2Rvd25yZXYueG1sUEsFBgAAAAAEAAQA8wAAAI4FAAAAAA==&#10;" strokeweight=".5pt">
            <v:textbox>
              <w:txbxContent>
                <w:p w14:paraId="1BD27A6A" w14:textId="77777777" w:rsidR="004B0092" w:rsidRPr="00E97807" w:rsidRDefault="004B0092" w:rsidP="00072EB6">
                  <w:pPr>
                    <w:rPr>
                      <w:lang w:val="en-US"/>
                    </w:rPr>
                  </w:pPr>
                  <w:r w:rsidRPr="00E97807">
                    <w:rPr>
                      <w:lang w:val="en-US"/>
                    </w:rPr>
                    <w:t>SB3G4</w:t>
                  </w:r>
                </w:p>
              </w:txbxContent>
            </v:textbox>
          </v:shape>
        </w:pict>
      </w:r>
      <w:r w:rsidR="00072EB6" w:rsidRPr="008267E6">
        <w:rPr>
          <w:rFonts w:ascii="Arial" w:hAnsi="Arial" w:cs="Arial"/>
          <w:noProof/>
          <w:color w:val="000000" w:themeColor="text1"/>
          <w:lang w:val="en-US"/>
        </w:rPr>
        <w:drawing>
          <wp:inline distT="0" distB="0" distL="0" distR="0" wp14:anchorId="5F7C66F2" wp14:editId="42862EC0">
            <wp:extent cx="847725" cy="2143125"/>
            <wp:effectExtent l="0" t="0" r="9525" b="9525"/>
            <wp:docPr id="16" name="Picture 16" descr="Description: Description: Description: E:\PG\research\photos\test\BIOCHEMICAL\motility test\IMG_20190213_12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escription: Description: E:\PG\research\photos\test\BIOCHEMICAL\motility test\IMG_20190213_120630.jpg"/>
                    <pic:cNvPicPr>
                      <a:picLocks noChangeAspect="1" noChangeArrowheads="1"/>
                    </pic:cNvPicPr>
                  </pic:nvPicPr>
                  <pic:blipFill>
                    <a:blip r:embed="rId30">
                      <a:extLst>
                        <a:ext uri="{28A0092B-C50C-407E-A947-70E740481C1C}">
                          <a14:useLocalDpi xmlns:a14="http://schemas.microsoft.com/office/drawing/2010/main" val="0"/>
                        </a:ext>
                      </a:extLst>
                    </a:blip>
                    <a:srcRect l="33603" t="44888" r="46449" b="17493"/>
                    <a:stretch>
                      <a:fillRect/>
                    </a:stretch>
                  </pic:blipFill>
                  <pic:spPr bwMode="auto">
                    <a:xfrm>
                      <a:off x="0" y="0"/>
                      <a:ext cx="847725" cy="214312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30BC579D" wp14:editId="4479F009">
            <wp:extent cx="828675" cy="2143125"/>
            <wp:effectExtent l="0" t="0" r="9525" b="9525"/>
            <wp:docPr id="15" name="Picture 15" descr="Description: Description: Description: E:\PG\research\photos\test\BIOCHEMICAL\motility test\IMG_20190213_1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escription: Description: E:\PG\research\photos\test\BIOCHEMICAL\motility test\IMG_20190213_120303.jpg"/>
                    <pic:cNvPicPr>
                      <a:picLocks noChangeAspect="1" noChangeArrowheads="1"/>
                    </pic:cNvPicPr>
                  </pic:nvPicPr>
                  <pic:blipFill>
                    <a:blip r:embed="rId31">
                      <a:extLst>
                        <a:ext uri="{28A0092B-C50C-407E-A947-70E740481C1C}">
                          <a14:useLocalDpi xmlns:a14="http://schemas.microsoft.com/office/drawing/2010/main" val="0"/>
                        </a:ext>
                      </a:extLst>
                    </a:blip>
                    <a:srcRect l="42195" t="43729" r="27884" b="4948"/>
                    <a:stretch>
                      <a:fillRect/>
                    </a:stretch>
                  </pic:blipFill>
                  <pic:spPr bwMode="auto">
                    <a:xfrm>
                      <a:off x="0" y="0"/>
                      <a:ext cx="828675" cy="214312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14FA667C" wp14:editId="653A5506">
            <wp:extent cx="809625" cy="2171700"/>
            <wp:effectExtent l="0" t="0" r="9525" b="0"/>
            <wp:docPr id="14" name="Picture 14" descr="Description: Description: Description: E:\PG\research\photos\test\BIOCHEMICAL\motility test\IMG_20190213_1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Description: E:\PG\research\photos\test\BIOCHEMICAL\motility test\IMG_20190213_120555.jpg"/>
                    <pic:cNvPicPr>
                      <a:picLocks noChangeAspect="1" noChangeArrowheads="1"/>
                    </pic:cNvPicPr>
                  </pic:nvPicPr>
                  <pic:blipFill>
                    <a:blip r:embed="rId32">
                      <a:extLst>
                        <a:ext uri="{28A0092B-C50C-407E-A947-70E740481C1C}">
                          <a14:useLocalDpi xmlns:a14="http://schemas.microsoft.com/office/drawing/2010/main" val="0"/>
                        </a:ext>
                      </a:extLst>
                    </a:blip>
                    <a:srcRect l="40816" t="40047" r="38165" b="17606"/>
                    <a:stretch>
                      <a:fillRect/>
                    </a:stretch>
                  </pic:blipFill>
                  <pic:spPr bwMode="auto">
                    <a:xfrm>
                      <a:off x="0" y="0"/>
                      <a:ext cx="809625" cy="2171700"/>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09DCA6F1" wp14:editId="70FD2445">
            <wp:extent cx="790575" cy="2162175"/>
            <wp:effectExtent l="0" t="0" r="9525" b="9525"/>
            <wp:docPr id="13" name="Picture 13" descr="Description: Description: Description: E:\PG\research\photos\test\BIOCHEMICAL\motility test\IMG_20190213_1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Description: E:\PG\research\photos\test\BIOCHEMICAL\motility test\IMG_20190213_120841.jpg"/>
                    <pic:cNvPicPr>
                      <a:picLocks noChangeAspect="1" noChangeArrowheads="1"/>
                    </pic:cNvPicPr>
                  </pic:nvPicPr>
                  <pic:blipFill>
                    <a:blip r:embed="rId33">
                      <a:extLst>
                        <a:ext uri="{28A0092B-C50C-407E-A947-70E740481C1C}">
                          <a14:useLocalDpi xmlns:a14="http://schemas.microsoft.com/office/drawing/2010/main" val="0"/>
                        </a:ext>
                      </a:extLst>
                    </a:blip>
                    <a:srcRect l="40048" t="36134" r="43533" b="21864"/>
                    <a:stretch>
                      <a:fillRect/>
                    </a:stretch>
                  </pic:blipFill>
                  <pic:spPr bwMode="auto">
                    <a:xfrm>
                      <a:off x="0" y="0"/>
                      <a:ext cx="790575" cy="216217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3A65582A" wp14:editId="5CF408B7">
            <wp:extent cx="714375" cy="2162175"/>
            <wp:effectExtent l="0" t="0" r="9525" b="9525"/>
            <wp:docPr id="12" name="Picture 12" descr="Description: Description: Description: E:\PG\research\photos\test\BIOCHEMICAL\motility test\IMG_20190213_12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Description: E:\PG\research\photos\test\BIOCHEMICAL\motility test\IMG_20190213_121506.jpg"/>
                    <pic:cNvPicPr>
                      <a:picLocks noChangeAspect="1" noChangeArrowheads="1"/>
                    </pic:cNvPicPr>
                  </pic:nvPicPr>
                  <pic:blipFill>
                    <a:blip r:embed="rId34">
                      <a:extLst>
                        <a:ext uri="{28A0092B-C50C-407E-A947-70E740481C1C}">
                          <a14:useLocalDpi xmlns:a14="http://schemas.microsoft.com/office/drawing/2010/main" val="0"/>
                        </a:ext>
                      </a:extLst>
                    </a:blip>
                    <a:srcRect l="40508" t="33948" r="47064" b="28310"/>
                    <a:stretch>
                      <a:fillRect/>
                    </a:stretch>
                  </pic:blipFill>
                  <pic:spPr bwMode="auto">
                    <a:xfrm>
                      <a:off x="0" y="0"/>
                      <a:ext cx="714375" cy="2162175"/>
                    </a:xfrm>
                    <a:prstGeom prst="rect">
                      <a:avLst/>
                    </a:prstGeom>
                    <a:noFill/>
                    <a:ln>
                      <a:noFill/>
                    </a:ln>
                  </pic:spPr>
                </pic:pic>
              </a:graphicData>
            </a:graphic>
          </wp:inline>
        </w:drawing>
      </w:r>
      <w:r w:rsidR="00072EB6" w:rsidRPr="008267E6">
        <w:rPr>
          <w:rFonts w:ascii="Arial" w:hAnsi="Arial" w:cs="Arial"/>
          <w:noProof/>
          <w:color w:val="000000" w:themeColor="text1"/>
          <w:lang w:val="en-US"/>
        </w:rPr>
        <w:drawing>
          <wp:inline distT="0" distB="0" distL="0" distR="0" wp14:anchorId="18FF3CEF" wp14:editId="12D1583F">
            <wp:extent cx="847725" cy="2209800"/>
            <wp:effectExtent l="0" t="0" r="9525" b="0"/>
            <wp:docPr id="11" name="Picture 11" descr="Description: Description: Description: E:\PG\research\photos\test\BIOCHEMICAL\motility test\IMG_20190213_12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Description: E:\PG\research\photos\test\BIOCHEMICAL\motility test\IMG_20190213_123805.jpg"/>
                    <pic:cNvPicPr>
                      <a:picLocks noChangeAspect="1" noChangeArrowheads="1"/>
                    </pic:cNvPicPr>
                  </pic:nvPicPr>
                  <pic:blipFill>
                    <a:blip r:embed="rId35" cstate="print">
                      <a:extLst>
                        <a:ext uri="{28A0092B-C50C-407E-A947-70E740481C1C}">
                          <a14:useLocalDpi xmlns:a14="http://schemas.microsoft.com/office/drawing/2010/main" val="0"/>
                        </a:ext>
                      </a:extLst>
                    </a:blip>
                    <a:srcRect l="45111" t="42462" r="34634" b="18642"/>
                    <a:stretch>
                      <a:fillRect/>
                    </a:stretch>
                  </pic:blipFill>
                  <pic:spPr bwMode="auto">
                    <a:xfrm>
                      <a:off x="0" y="0"/>
                      <a:ext cx="847725" cy="2209800"/>
                    </a:xfrm>
                    <a:prstGeom prst="rect">
                      <a:avLst/>
                    </a:prstGeom>
                    <a:noFill/>
                    <a:ln>
                      <a:noFill/>
                    </a:ln>
                  </pic:spPr>
                </pic:pic>
              </a:graphicData>
            </a:graphic>
          </wp:inline>
        </w:drawing>
      </w:r>
    </w:p>
    <w:p w14:paraId="70EBCBB9" w14:textId="77777777" w:rsidR="001C7031" w:rsidRPr="008267E6" w:rsidRDefault="00000000" w:rsidP="001C7031">
      <w:pPr>
        <w:jc w:val="center"/>
        <w:rPr>
          <w:rFonts w:ascii="Arial" w:hAnsi="Arial" w:cs="Arial"/>
          <w:b/>
          <w:bCs/>
          <w:color w:val="000000" w:themeColor="text1"/>
        </w:rPr>
      </w:pPr>
      <w:commentRangeStart w:id="37"/>
      <w:r>
        <w:rPr>
          <w:rFonts w:ascii="Arial" w:hAnsi="Arial" w:cs="Arial"/>
          <w:noProof/>
          <w:color w:val="000000" w:themeColor="text1"/>
          <w:lang w:eastAsia="en-IN" w:bidi="ta-IN"/>
        </w:rPr>
        <w:lastRenderedPageBreak/>
        <w:pict w14:anchorId="04331DF1">
          <v:shape id="Text Box 113" o:spid="_x0000_s2056" type="#_x0000_t202" style="position:absolute;left:0;text-align:left;margin-left:210.1pt;margin-top:24.45pt;width:47pt;height:22.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0MLgIAAFo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Ru3GN5QY&#10;plGkZ9EH8hZ6Es+Qoc76AgOfLIaGHh0Ynar19hH4N08MbFpmduLeOehawWrMcBxvZldXBxwfQaru&#10;I9T4ENsHSEB943SkDwkhiI5KHS/qxGQ4Hs6W82WOHo6uySKf3yb1MlacL1vnw3sBmsRNSR2Kn8DZ&#10;4dGHmAwrziHxLQ9K1lupVDLcrtooRw4MG2WbvpT/izBlSFfS+c0sH+r/K0Sevj9BaBmw45XUJV1c&#10;glgRWXtn6tSPgUk17DFlZU40RuYGDkNf9Umz+VmdCuoj8upgaHAcSNy04H5Q0mFzl9R/3zMnKFEf&#10;DGqzHE+ncRqSMZ3dTtBw157q2sMMR6iSBkqG7SYME7S3Tu5afGnoBgP3qGcjE9dR+CGrU/rYwEmC&#10;07DFCbm2U9SvX8L6JwAAAP//AwBQSwMEFAAGAAgAAAAhAHVdd7HcAAAACQEAAA8AAABkcnMvZG93&#10;bnJldi54bWxMj8tOwzAQRfdI/IM1SOyo8yhVG+JUgISE2FGyYefG0yTCHke224S/Z1jBbh5Hd87U&#10;+8VZccEQR08K8lUGAqnzZqReQfvxcrcFEZMmo60nVPCNEfbN9VWtK+NnesfLIfWCQyhWWsGQ0lRJ&#10;GbsBnY4rPyHx7uSD04nb0EsT9MzhzsoiyzbS6ZH4wqAnfB6w+zqcnYLXzVP6xNa8mbIo/dzKLpxs&#10;VOr2Znl8AJFwSX8w/OqzOjTsdPRnMlFYBesiKxjlYrsDwcB9vubBUcGuzEE2tfz/QfMDAAD//wMA&#10;UEsBAi0AFAAGAAgAAAAhALaDOJL+AAAA4QEAABMAAAAAAAAAAAAAAAAAAAAAAFtDb250ZW50X1R5&#10;cGVzXS54bWxQSwECLQAUAAYACAAAACEAOP0h/9YAAACUAQAACwAAAAAAAAAAAAAAAAAvAQAAX3Jl&#10;bHMvLnJlbHNQSwECLQAUAAYACAAAACEApRU9DC4CAABaBAAADgAAAAAAAAAAAAAAAAAuAgAAZHJz&#10;L2Uyb0RvYy54bWxQSwECLQAUAAYACAAAACEAdV13sdwAAAAJAQAADwAAAAAAAAAAAAAAAACIBAAA&#10;ZHJzL2Rvd25yZXYueG1sUEsFBgAAAAAEAAQA8wAAAJEFAAAAAA==&#10;" strokeweight=".5pt">
            <v:textbox>
              <w:txbxContent>
                <w:p w14:paraId="756B1BB0" w14:textId="77777777" w:rsidR="004B0092" w:rsidRPr="005741E6" w:rsidRDefault="004B0092" w:rsidP="001C7031">
                  <w:pPr>
                    <w:rPr>
                      <w:lang w:val="en-US"/>
                    </w:rPr>
                  </w:pPr>
                  <w:r w:rsidRPr="005741E6">
                    <w:rPr>
                      <w:lang w:val="en-US"/>
                    </w:rPr>
                    <w:t>LB2V1</w:t>
                  </w:r>
                </w:p>
              </w:txbxContent>
            </v:textbox>
          </v:shape>
        </w:pict>
      </w:r>
      <w:r w:rsidR="001C7031" w:rsidRPr="008267E6">
        <w:rPr>
          <w:rFonts w:ascii="Arial" w:hAnsi="Arial" w:cs="Arial"/>
          <w:b/>
          <w:bCs/>
          <w:noProof/>
          <w:color w:val="000000" w:themeColor="text1"/>
          <w:lang w:eastAsia="en-IN" w:bidi="ta-IN"/>
        </w:rPr>
        <w:t xml:space="preserve">Plate 4. The endophytic  isolates exhibiting liquification of gelatin </w:t>
      </w:r>
      <w:commentRangeEnd w:id="37"/>
      <w:r w:rsidR="00DF4F45">
        <w:rPr>
          <w:rStyle w:val="CommentReference"/>
        </w:rPr>
        <w:commentReference w:id="37"/>
      </w:r>
    </w:p>
    <w:p w14:paraId="20F3732B" w14:textId="77777777" w:rsidR="001C7031" w:rsidRPr="008267E6" w:rsidRDefault="00000000" w:rsidP="001C7031">
      <w:pPr>
        <w:tabs>
          <w:tab w:val="left" w:pos="7975"/>
        </w:tabs>
        <w:rPr>
          <w:rFonts w:ascii="Arial" w:hAnsi="Arial" w:cs="Arial"/>
          <w:noProof/>
          <w:color w:val="000000" w:themeColor="text1"/>
          <w:lang w:eastAsia="en-IN" w:bidi="ta-IN"/>
        </w:rPr>
      </w:pPr>
      <w:r>
        <w:rPr>
          <w:rFonts w:ascii="Arial" w:hAnsi="Arial" w:cs="Arial"/>
          <w:noProof/>
          <w:color w:val="000000" w:themeColor="text1"/>
          <w:lang w:eastAsia="en-IN" w:bidi="ta-IN"/>
        </w:rPr>
        <w:pict w14:anchorId="38104ABE">
          <v:shape id="Text Box 110" o:spid="_x0000_s2057" type="#_x0000_t202" style="position:absolute;margin-left:-.9pt;margin-top:79.35pt;width:47pt;height:22.1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hmLQIAAFoEAAAOAAAAZHJzL2Uyb0RvYy54bWysVNuO2yAQfa/Uf0C8N3bSJJt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WLsx6mOY&#10;xiI9iT6Qd9CTeIYKddYXGPhoMTT06MDolK23D8C/e2Jg0zKzE3fOQdcKViPDcbyZXV0dcHwEqbpP&#10;UONDbB8gAfWN01E+FIQgOjI5XqoTyXA8nC3nyxw9HF2TRT6/SdwyVpwvW+fDBwGaxE1JHRY/gbPD&#10;gw+RDCvOIfEtD0rWW6lUMtyu2ihHDgwbZZu+xP9FmDKkK+n87Swf8v8rRJ6+P0FoGbDjldQlXVyC&#10;WBFVe2/q1I+BSTXskbIyJxmjcoOGoa/6VLObc3UqqI+oq4OhwXEgcdOC+0lJh81dUv9jz5ygRH00&#10;WJvleDqN05CM6exmgoa79lTXHmY4QpU0UDJsN2GYoL11ctfiS0M3GLjDejYyaR0LP7A60ccGTiU4&#10;DVuckGs7Rf36JayfAQAA//8DAFBLAwQUAAYACAAAACEAcO1bAd0AAAAJAQAADwAAAGRycy9kb3du&#10;cmV2LnhtbEyPwU7DMBBE70j8g7VI3FqnrihtiFMBEhLiRsmFmxtvkwh7HdluE/6e5QTHnR3NvKn2&#10;s3figjENgTSslgUIpDbYgToNzcfLYgsiZUPWuECo4RsT7Ovrq8qUNkz0jpdD7gSHUCqNhj7nsZQy&#10;tT16k5ZhROLfKURvMp+xkzaaicO9k6ooNtKbgbihNyM+99h+Hc5ew+vmKX9iY9/sWq3D1Mg2nlzS&#10;+vZmfnwAkXHOf2b4xWd0qJnpGM5kk3AaFismz6zfbe9BsGGnFIijBlWoHci6kv8X1D8AAAD//wMA&#10;UEsBAi0AFAAGAAgAAAAhALaDOJL+AAAA4QEAABMAAAAAAAAAAAAAAAAAAAAAAFtDb250ZW50X1R5&#10;cGVzXS54bWxQSwECLQAUAAYACAAAACEAOP0h/9YAAACUAQAACwAAAAAAAAAAAAAAAAAvAQAAX3Jl&#10;bHMvLnJlbHNQSwECLQAUAAYACAAAACEAit1YZi0CAABaBAAADgAAAAAAAAAAAAAAAAAuAgAAZHJz&#10;L2Uyb0RvYy54bWxQSwECLQAUAAYACAAAACEAcO1bAd0AAAAJAQAADwAAAAAAAAAAAAAAAACHBAAA&#10;ZHJzL2Rvd25yZXYueG1sUEsFBgAAAAAEAAQA8wAAAJEFAAAAAA==&#10;" strokeweight=".5pt">
            <v:textbox>
              <w:txbxContent>
                <w:p w14:paraId="3AFA7A91" w14:textId="77777777" w:rsidR="004B0092" w:rsidRPr="00C54FFF" w:rsidRDefault="004B0092" w:rsidP="001C7031">
                  <w:pPr>
                    <w:rPr>
                      <w:lang w:val="en-US"/>
                    </w:rPr>
                  </w:pPr>
                  <w:r>
                    <w:rPr>
                      <w:lang w:val="en-US"/>
                    </w:rPr>
                    <w:t>L</w:t>
                  </w:r>
                  <w:r w:rsidRPr="005741E6">
                    <w:rPr>
                      <w:lang w:val="en-US"/>
                    </w:rPr>
                    <w:t>B6V1</w:t>
                  </w:r>
                </w:p>
              </w:txbxContent>
            </v:textbox>
          </v:shape>
        </w:pict>
      </w:r>
      <w:r>
        <w:rPr>
          <w:rFonts w:ascii="Arial" w:hAnsi="Arial" w:cs="Arial"/>
          <w:noProof/>
          <w:color w:val="000000" w:themeColor="text1"/>
          <w:lang w:eastAsia="en-IN" w:bidi="ta-IN"/>
        </w:rPr>
        <w:pict w14:anchorId="64102A98">
          <v:shape id="Text Box 112" o:spid="_x0000_s2058" type="#_x0000_t202" style="position:absolute;margin-left:-1.05pt;margin-top:1.4pt;width:47pt;height:22.8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xVLQIAAFo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46o8Qw&#10;jSI9iiGQtzCQeIYM9dYXGPhgMTQM6MDoVK2398C/eWJg1zHTilvnoO8EqzHDabyZXV0dcXwEqfqP&#10;UOND7BAgAQ2N05E+JIQgOir1dFEnJsPxcLFernP0cHTNVuvFMqmXseJ82Tof3gvQJG5K6lD8BM6O&#10;9z7EZFhxDolveVCy3kulkuHaaqccOTJslH36Uv7PwpQhfUmXrxf5WP9fIfL0/QlCy4Adr6Qu6eoS&#10;xIrI2jtTp34MTKpxjykrc6IxMjdyGIZqSJqtzupUUD8hrw7GBseBxE0H7gclPTZ3Sf33A3OCEvXB&#10;oDbr6XwepyEZ88WbGRru2lNde5jhCFXSQMm43YVxgg7WybbDl8ZuMHCLejYycR2FH7M6pY8NnCQ4&#10;DVuckGs7Rf36JWx/AgAA//8DAFBLAwQUAAYACAAAACEA1lBNLNsAAAAGAQAADwAAAGRycy9kb3du&#10;cmV2LnhtbEyPwU7DMBBE70j9B2srcWudpFXVhjgVICEhbpRcuLnxNomw15HtNuHvWU5wHM1o5k11&#10;nJ0VNwxx8KQgX2cgkFpvBuoUNB8vqz2ImDQZbT2hgm+McKwXd5UujZ/oHW+n1AkuoVhqBX1KYyll&#10;bHt0Oq79iMTexQenE8vQSRP0xOXOyiLLdtLpgXih1yM+99h+na5OwevuKX1iY97Mptj4qZFtuNio&#10;1P1yfnwAkXBOf2H4xWd0qJnp7K9korAKVkXOSQUFH2D7kB9AnBVs91uQdSX/49c/AAAA//8DAFBL&#10;AQItABQABgAIAAAAIQC2gziS/gAAAOEBAAATAAAAAAAAAAAAAAAAAAAAAABbQ29udGVudF9UeXBl&#10;c10ueG1sUEsBAi0AFAAGAAgAAAAhADj9If/WAAAAlAEAAAsAAAAAAAAAAAAAAAAALwEAAF9yZWxz&#10;Ly5yZWxzUEsBAi0AFAAGAAgAAAAhAAmPfFUtAgAAWgQAAA4AAAAAAAAAAAAAAAAALgIAAGRycy9l&#10;Mm9Eb2MueG1sUEsBAi0AFAAGAAgAAAAhANZQTSzbAAAABgEAAA8AAAAAAAAAAAAAAAAAhwQAAGRy&#10;cy9kb3ducmV2LnhtbFBLBQYAAAAABAAEAPMAAACPBQAAAAA=&#10;" strokeweight=".5pt">
            <v:textbox>
              <w:txbxContent>
                <w:p w14:paraId="567BA91F" w14:textId="77777777" w:rsidR="004B0092" w:rsidRPr="005741E6" w:rsidRDefault="004B0092" w:rsidP="001C7031">
                  <w:pPr>
                    <w:rPr>
                      <w:lang w:val="en-US"/>
                    </w:rPr>
                  </w:pPr>
                  <w:r w:rsidRPr="005741E6">
                    <w:rPr>
                      <w:lang w:val="en-US"/>
                    </w:rPr>
                    <w:t>RB1G4</w:t>
                  </w:r>
                </w:p>
              </w:txbxContent>
            </v:textbox>
          </v:shape>
        </w:pict>
      </w:r>
      <w:r w:rsidR="001C7031" w:rsidRPr="008267E6">
        <w:rPr>
          <w:rFonts w:ascii="Arial" w:hAnsi="Arial" w:cs="Arial"/>
          <w:noProof/>
          <w:color w:val="000000" w:themeColor="text1"/>
          <w:lang w:val="en-US"/>
        </w:rPr>
        <w:drawing>
          <wp:inline distT="0" distB="0" distL="0" distR="0" wp14:anchorId="5B3F05AC" wp14:editId="1BC98C60">
            <wp:extent cx="2495550" cy="838200"/>
            <wp:effectExtent l="0" t="0" r="0" b="0"/>
            <wp:docPr id="4" name="Picture 4" descr="Description: Description: Description: E:\PG\research\photos\test\BIOCHEMICAL\Gelatin hydrolysis test\IMG_20190213_13153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Description: E:\PG\research\photos\test\BIOCHEMICAL\Gelatin hydrolysis test\IMG_20190213_131534382.jpg"/>
                    <pic:cNvPicPr>
                      <a:picLocks noChangeAspect="1" noChangeArrowheads="1"/>
                    </pic:cNvPicPr>
                  </pic:nvPicPr>
                  <pic:blipFill>
                    <a:blip r:embed="rId36">
                      <a:extLst>
                        <a:ext uri="{28A0092B-C50C-407E-A947-70E740481C1C}">
                          <a14:useLocalDpi xmlns:a14="http://schemas.microsoft.com/office/drawing/2010/main" val="0"/>
                        </a:ext>
                      </a:extLst>
                    </a:blip>
                    <a:srcRect l="42635" t="38052" r="16129" b="42258"/>
                    <a:stretch>
                      <a:fillRect/>
                    </a:stretch>
                  </pic:blipFill>
                  <pic:spPr bwMode="auto">
                    <a:xfrm>
                      <a:off x="0" y="0"/>
                      <a:ext cx="2495550" cy="838200"/>
                    </a:xfrm>
                    <a:prstGeom prst="rect">
                      <a:avLst/>
                    </a:prstGeom>
                    <a:noFill/>
                    <a:ln>
                      <a:noFill/>
                    </a:ln>
                  </pic:spPr>
                </pic:pic>
              </a:graphicData>
            </a:graphic>
          </wp:inline>
        </w:drawing>
      </w:r>
      <w:r w:rsidR="001C7031" w:rsidRPr="008267E6">
        <w:rPr>
          <w:rFonts w:ascii="Arial" w:hAnsi="Arial" w:cs="Arial"/>
          <w:noProof/>
          <w:color w:val="000000" w:themeColor="text1"/>
          <w:lang w:val="en-US"/>
        </w:rPr>
        <w:drawing>
          <wp:inline distT="0" distB="0" distL="0" distR="0" wp14:anchorId="1E1B0024" wp14:editId="0CE12093">
            <wp:extent cx="2809875" cy="847725"/>
            <wp:effectExtent l="0" t="0" r="9525" b="9525"/>
            <wp:docPr id="3" name="Picture 3" descr="Description: Description: Description: E:\PG\research\photos\test\BIOCHEMICAL\Gelatin hydrolysis test\IMG_20190213_130305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Description: E:\PG\research\photos\test\BIOCHEMICAL\Gelatin hydrolysis test\IMG_20190213_130305_HHT.jpg"/>
                    <pic:cNvPicPr>
                      <a:picLocks noChangeAspect="1" noChangeArrowheads="1"/>
                    </pic:cNvPicPr>
                  </pic:nvPicPr>
                  <pic:blipFill>
                    <a:blip r:embed="rId37">
                      <a:extLst>
                        <a:ext uri="{28A0092B-C50C-407E-A947-70E740481C1C}">
                          <a14:useLocalDpi xmlns:a14="http://schemas.microsoft.com/office/drawing/2010/main" val="0"/>
                        </a:ext>
                      </a:extLst>
                    </a:blip>
                    <a:srcRect l="47852" t="40080" r="7362" b="45605"/>
                    <a:stretch>
                      <a:fillRect/>
                    </a:stretch>
                  </pic:blipFill>
                  <pic:spPr bwMode="auto">
                    <a:xfrm>
                      <a:off x="0" y="0"/>
                      <a:ext cx="2809875" cy="847725"/>
                    </a:xfrm>
                    <a:prstGeom prst="rect">
                      <a:avLst/>
                    </a:prstGeom>
                    <a:noFill/>
                    <a:ln>
                      <a:noFill/>
                    </a:ln>
                  </pic:spPr>
                </pic:pic>
              </a:graphicData>
            </a:graphic>
          </wp:inline>
        </w:drawing>
      </w:r>
    </w:p>
    <w:p w14:paraId="3695EEF2" w14:textId="77777777" w:rsidR="001C7031" w:rsidRPr="008267E6" w:rsidRDefault="00000000" w:rsidP="001C7031">
      <w:pPr>
        <w:tabs>
          <w:tab w:val="left" w:pos="7975"/>
        </w:tabs>
        <w:rPr>
          <w:rFonts w:ascii="Arial" w:hAnsi="Arial" w:cs="Arial"/>
          <w:color w:val="000000" w:themeColor="text1"/>
        </w:rPr>
      </w:pPr>
      <w:r>
        <w:rPr>
          <w:rFonts w:ascii="Arial" w:hAnsi="Arial" w:cs="Arial"/>
          <w:noProof/>
          <w:color w:val="000000" w:themeColor="text1"/>
          <w:lang w:eastAsia="en-IN" w:bidi="ta-IN"/>
        </w:rPr>
        <w:pict w14:anchorId="33AB636C">
          <v:shape id="Text Box 111" o:spid="_x0000_s2059" type="#_x0000_t202" style="position:absolute;margin-left:212.2pt;margin-top:3.6pt;width:47pt;height:22.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k/LwIAAFoEAAAOAAAAZHJzL2Uyb0RvYy54bWysVNuO2yAQfa/Uf0C8N3bSJE2sOKtttqkq&#10;bS/Sbj8AY2yjAkOBxN5+fQecpOntpaofEDDDmZlzZry5GbQiR+G8BFPS6SSnRBgOtTRtST8/7l+s&#10;KPGBmZopMKKkT8LTm+3zZ5veFmIGHahaOIIgxhe9LWkXgi2yzPNOaOYnYIVBYwNOs4BH12a1Yz2i&#10;a5XN8nyZ9eBq64AL7/H2bjTSbcJvGsHDx6bxIhBVUswtpNWltYprtt2wonXMdpKf0mD/kIVm0mDQ&#10;C9QdC4wcnPwNSkvuwEMTJhx0Bk0juUg1YDXT/JdqHjpmRaoFyfH2QpP/f7D8w/GTI7JG7aZTSgzT&#10;KNKjGAJ5DQOJd8hQb32Bjg8WXcOABvRO1Xp7D/yLJwZ2HTOtuHUO+k6wGjNML7OrpyOOjyBV/x5q&#10;DMQOARLQ0Dgd6UNCCKKjUk8XdWIyHC8X6+U6RwtH02y1XiyTehkrzo+t8+GtAE3ipqQOxU/g7Hjv&#10;A5aBrmeXGMuDkvVeKpUOrq12ypEjw0bZpy9Wjk9+clOG9CVdvlzkY/1/hcjT9ycILQN2vJK6pKuL&#10;Eysia29MnfoxMKnGPcZXBtOINEbmRg7DUA1Js/VZnQrqJ+TVwdjgOJC46cB9o6TH5i6p/3pgTlCi&#10;3hnUZj2dz+M0pMN88WqGB3dtqa4tzHCEKmmgZNzuwjhBB+tk22GksRsM3KKejUxcx4zHrE7pYwMn&#10;Pk/DFifk+py8fvwStt8BAAD//wMAUEsDBBQABgAIAAAAIQCAXBsa3AAAAAgBAAAPAAAAZHJzL2Rv&#10;d25yZXYueG1sTI/BTsMwEETvSPyDtUjcqFM3lCjEqQAJCXGjzYWbG2+TiHgd2W4T/p7lBLcdzWj2&#10;TbVb3CguGOLgScN6lYFAar0dqNPQHF7vChAxGbJm9IQavjHCrr6+qkxp/UwfeNmnTnAJxdJo6FOa&#10;Silj26MzceUnJPZOPjiTWIZO2mBmLnejVFm2lc4MxB96M+FLj+3X/uw0vG2f0yc29t1u1MbPjWzD&#10;aYxa394sT48gEi7pLwy/+IwONTMd/ZlsFKOGXOU5RzU8KBDs368L1kc+VAGyruT/AfUPAAAA//8D&#10;AFBLAQItABQABgAIAAAAIQC2gziS/gAAAOEBAAATAAAAAAAAAAAAAAAAAAAAAABbQ29udGVudF9U&#10;eXBlc10ueG1sUEsBAi0AFAAGAAgAAAAhADj9If/WAAAAlAEAAAsAAAAAAAAAAAAAAAAALwEAAF9y&#10;ZWxzLy5yZWxzUEsBAi0AFAAGAAgAAAAhACZHGT8vAgAAWgQAAA4AAAAAAAAAAAAAAAAALgIAAGRy&#10;cy9lMm9Eb2MueG1sUEsBAi0AFAAGAAgAAAAhAIBcGxrcAAAACAEAAA8AAAAAAAAAAAAAAAAAiQQA&#10;AGRycy9kb3ducmV2LnhtbFBLBQYAAAAABAAEAPMAAACSBQAAAAA=&#10;" strokeweight=".5pt">
            <v:textbox>
              <w:txbxContent>
                <w:p w14:paraId="520BB7A9" w14:textId="77777777" w:rsidR="004B0092" w:rsidRPr="005741E6" w:rsidRDefault="004B0092" w:rsidP="001C7031">
                  <w:pPr>
                    <w:rPr>
                      <w:lang w:val="en-US"/>
                    </w:rPr>
                  </w:pPr>
                  <w:r w:rsidRPr="005741E6">
                    <w:rPr>
                      <w:lang w:val="en-US"/>
                    </w:rPr>
                    <w:t>SB6G4</w:t>
                  </w:r>
                </w:p>
              </w:txbxContent>
            </v:textbox>
          </v:shape>
        </w:pict>
      </w:r>
      <w:r w:rsidR="001C7031" w:rsidRPr="008267E6">
        <w:rPr>
          <w:rFonts w:ascii="Arial" w:hAnsi="Arial" w:cs="Arial"/>
          <w:noProof/>
          <w:color w:val="000000" w:themeColor="text1"/>
          <w:lang w:val="en-US"/>
        </w:rPr>
        <w:drawing>
          <wp:inline distT="0" distB="0" distL="0" distR="0" wp14:anchorId="5111ECAB" wp14:editId="37B12C12">
            <wp:extent cx="2495550" cy="790575"/>
            <wp:effectExtent l="0" t="0" r="0" b="9525"/>
            <wp:docPr id="2" name="Picture 2" descr="Description: Description: Description: E:\PG\research\photos\test\BIOCHEMICAL\Gelatin hydrolysis test\IMG_20190213_13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Description: E:\PG\research\photos\test\BIOCHEMICAL\Gelatin hydrolysis test\IMG_20190213_130339.jpg"/>
                    <pic:cNvPicPr>
                      <a:picLocks noChangeAspect="1" noChangeArrowheads="1"/>
                    </pic:cNvPicPr>
                  </pic:nvPicPr>
                  <pic:blipFill>
                    <a:blip r:embed="rId38">
                      <a:extLst>
                        <a:ext uri="{28A0092B-C50C-407E-A947-70E740481C1C}">
                          <a14:useLocalDpi xmlns:a14="http://schemas.microsoft.com/office/drawing/2010/main" val="0"/>
                        </a:ext>
                      </a:extLst>
                    </a:blip>
                    <a:srcRect l="56442" t="49899" b="33534"/>
                    <a:stretch>
                      <a:fillRect/>
                    </a:stretch>
                  </pic:blipFill>
                  <pic:spPr bwMode="auto">
                    <a:xfrm>
                      <a:off x="0" y="0"/>
                      <a:ext cx="2495550" cy="790575"/>
                    </a:xfrm>
                    <a:prstGeom prst="rect">
                      <a:avLst/>
                    </a:prstGeom>
                    <a:noFill/>
                    <a:ln>
                      <a:noFill/>
                    </a:ln>
                  </pic:spPr>
                </pic:pic>
              </a:graphicData>
            </a:graphic>
          </wp:inline>
        </w:drawing>
      </w:r>
      <w:r w:rsidR="001C7031" w:rsidRPr="008267E6">
        <w:rPr>
          <w:rFonts w:ascii="Arial" w:hAnsi="Arial" w:cs="Arial"/>
          <w:noProof/>
          <w:color w:val="000000" w:themeColor="text1"/>
          <w:lang w:val="en-US"/>
        </w:rPr>
        <w:drawing>
          <wp:inline distT="0" distB="0" distL="0" distR="0" wp14:anchorId="22F4811D" wp14:editId="1909EF75">
            <wp:extent cx="2762250" cy="742950"/>
            <wp:effectExtent l="0" t="0" r="0" b="0"/>
            <wp:docPr id="1" name="Picture 1" descr="Description: Description: Description: E:\PG\research\photos\test\BIOCHEMICAL\Gelatin hydrolysis test\IMG_20190213_13061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Description: E:\PG\research\photos\test\BIOCHEMICAL\Gelatin hydrolysis test\IMG_20190213_130617_HHT.jpg"/>
                    <pic:cNvPicPr>
                      <a:picLocks noChangeAspect="1" noChangeArrowheads="1"/>
                    </pic:cNvPicPr>
                  </pic:nvPicPr>
                  <pic:blipFill>
                    <a:blip r:embed="rId39">
                      <a:extLst>
                        <a:ext uri="{28A0092B-C50C-407E-A947-70E740481C1C}">
                          <a14:useLocalDpi xmlns:a14="http://schemas.microsoft.com/office/drawing/2010/main" val="0"/>
                        </a:ext>
                      </a:extLst>
                    </a:blip>
                    <a:srcRect l="39877" t="43765" r="11963" b="39056"/>
                    <a:stretch>
                      <a:fillRect/>
                    </a:stretch>
                  </pic:blipFill>
                  <pic:spPr bwMode="auto">
                    <a:xfrm>
                      <a:off x="0" y="0"/>
                      <a:ext cx="2762250" cy="742950"/>
                    </a:xfrm>
                    <a:prstGeom prst="rect">
                      <a:avLst/>
                    </a:prstGeom>
                    <a:noFill/>
                    <a:ln>
                      <a:noFill/>
                    </a:ln>
                  </pic:spPr>
                </pic:pic>
              </a:graphicData>
            </a:graphic>
          </wp:inline>
        </w:drawing>
      </w:r>
    </w:p>
    <w:p w14:paraId="30FC87D7" w14:textId="77777777" w:rsidR="001C7031" w:rsidRPr="008267E6" w:rsidRDefault="001C7031" w:rsidP="00072EB6">
      <w:pPr>
        <w:jc w:val="center"/>
        <w:rPr>
          <w:rFonts w:ascii="Arial" w:hAnsi="Arial" w:cs="Arial"/>
          <w:b/>
          <w:bCs/>
          <w:noProof/>
          <w:color w:val="000000" w:themeColor="text1"/>
          <w:lang w:eastAsia="en-IN" w:bidi="ta-IN"/>
        </w:rPr>
      </w:pPr>
    </w:p>
    <w:p w14:paraId="62F41959" w14:textId="77777777" w:rsidR="00072EB6" w:rsidRPr="008267E6" w:rsidRDefault="001C7031" w:rsidP="001C7031">
      <w:pPr>
        <w:jc w:val="center"/>
        <w:rPr>
          <w:rFonts w:ascii="Arial" w:hAnsi="Arial" w:cs="Arial"/>
          <w:b/>
          <w:bCs/>
          <w:noProof/>
          <w:color w:val="000000" w:themeColor="text1"/>
          <w:lang w:eastAsia="en-IN" w:bidi="ta-IN"/>
        </w:rPr>
      </w:pPr>
      <w:commentRangeStart w:id="38"/>
      <w:r w:rsidRPr="008267E6">
        <w:rPr>
          <w:rFonts w:ascii="Arial" w:hAnsi="Arial" w:cs="Arial"/>
          <w:b/>
          <w:bCs/>
          <w:noProof/>
          <w:color w:val="000000" w:themeColor="text1"/>
          <w:lang w:eastAsia="en-IN" w:bidi="ta-IN"/>
        </w:rPr>
        <w:t>Plate 5</w:t>
      </w:r>
      <w:r w:rsidR="00072EB6" w:rsidRPr="008267E6">
        <w:rPr>
          <w:rFonts w:ascii="Arial" w:hAnsi="Arial" w:cs="Arial"/>
          <w:b/>
          <w:bCs/>
          <w:noProof/>
          <w:color w:val="000000" w:themeColor="text1"/>
          <w:lang w:eastAsia="en-IN" w:bidi="ta-IN"/>
        </w:rPr>
        <w:t>. Bubbles formed by the isolates in catalase test</w:t>
      </w:r>
      <w:commentRangeEnd w:id="38"/>
      <w:r w:rsidR="00DF4F45">
        <w:rPr>
          <w:rStyle w:val="CommentReference"/>
        </w:rPr>
        <w:commentReference w:id="38"/>
      </w:r>
    </w:p>
    <w:p w14:paraId="497D47CB" w14:textId="77777777" w:rsidR="00072EB6" w:rsidRPr="008267E6" w:rsidRDefault="00000000" w:rsidP="00072EB6">
      <w:pPr>
        <w:rPr>
          <w:rFonts w:ascii="Arial" w:hAnsi="Arial" w:cs="Arial"/>
          <w:noProof/>
          <w:color w:val="000000" w:themeColor="text1"/>
          <w:lang w:eastAsia="en-IN" w:bidi="ta-IN"/>
        </w:rPr>
      </w:pPr>
      <w:r>
        <w:rPr>
          <w:rFonts w:ascii="Arial" w:hAnsi="Arial" w:cs="Arial"/>
          <w:noProof/>
          <w:color w:val="000000" w:themeColor="text1"/>
          <w:lang w:eastAsia="en-IN" w:bidi="ta-IN"/>
        </w:rPr>
        <w:pict w14:anchorId="2D341EA4">
          <v:shape id="Text Box 119" o:spid="_x0000_s2060" type="#_x0000_t202" style="position:absolute;margin-left:369.75pt;margin-top:5.7pt;width:47pt;height:19.3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PxLQIAAFsEAAAOAAAAZHJzL2Uyb0RvYy54bWysVNtu2zAMfR+wfxD0vtjOkqwx4hRdugwD&#10;ugvQ7gNkWY6FSaImKbGzry8lp2nQbS/D/CCIInVEnkN6dT1oRQ7CeQmmosUkp0QYDo00u4p+f9i+&#10;uaLEB2YapsCIih6Fp9fr169WvS3FFDpQjXAEQYwve1vRLgRbZpnnndDMT8AKg84WnGYBTbfLGsd6&#10;RNcqm+b5IuvBNdYBF97j6e3opOuE37aCh69t60UgqqKYW0irS2sd12y9YuXOMdtJfkqD/UMWmkmD&#10;j56hbllgZO/kb1Bacgce2jDhoDNoW8lFqgGrKfIX1dx3zIpUC5Lj7Zkm//9g+ZfDN0dkg9oVS0oM&#10;0yjSgxgCeQ8DiWfIUG99iYH3FkPDgA6MTtV6ewf8hycGNh0zO3HjHPSdYA1mWMSb2cXVEcdHkLr/&#10;DA0+xPYBEtDQOh3pQ0IIoqNSx7M6MRmOh/PlYpmjh6NrOpsXRVIvY+XTZet8+ChAk7ipqEPxEzg7&#10;3PkQk2HlU0h8y4OSzVYqlQy3qzfKkQPDRtmmL+X/IkwZ0ld08Xaej/X/FSJP358gtAzY8Urqil6d&#10;g1gZWftgmtSPgUk17jFlZU40RuZGDsNQD6NmiYLIcQ3NEYl1MHY4TiRuOnC/KOmxuyvqf+6ZE5So&#10;TwbFWRazWRyHZMzm76ZouEtPfelhhiNURQMl43YTxhHaWyd3Hb40toOBGxS0lYns56xO+WMHJw1O&#10;0xZH5NJOUc//hPUjAAAA//8DAFBLAwQUAAYACAAAACEAgzp14dwAAAAJAQAADwAAAGRycy9kb3du&#10;cmV2LnhtbEyPwU7DMAyG70i8Q2QkbizZwsYoTSdAQkLcGL1wyxqvrWicKsnW8vaYExzt/9Pvz+Vu&#10;9oM4Y0x9IAPLhQKB1ATXU2ug/ni52YJI2ZKzQyA08I0JdtXlRWkLFyZ6x/M+t4JLKBXWQJfzWEiZ&#10;mg69TYswInF2DNHbzGNspYt24nI/yJVSG+ltT3yhsyM+d9h87U/ewOvmKX9i7d6cXukw1bKJxyEZ&#10;c301Pz6AyDjnPxh+9VkdKnY6hBO5JAYDd/p+zSgHy1sQDGy15sXBwFopkFUp/39Q/QAAAP//AwBQ&#10;SwECLQAUAAYACAAAACEAtoM4kv4AAADhAQAAEwAAAAAAAAAAAAAAAAAAAAAAW0NvbnRlbnRfVHlw&#10;ZXNdLnhtbFBLAQItABQABgAIAAAAIQA4/SH/1gAAAJQBAAALAAAAAAAAAAAAAAAAAC8BAABfcmVs&#10;cy8ucmVsc1BLAQItABQABgAIAAAAIQCFMVPxLQIAAFsEAAAOAAAAAAAAAAAAAAAAAC4CAABkcnMv&#10;ZTJvRG9jLnhtbFBLAQItABQABgAIAAAAIQCDOnXh3AAAAAkBAAAPAAAAAAAAAAAAAAAAAIcEAABk&#10;cnMvZG93bnJldi54bWxQSwUGAAAAAAQABADzAAAAkAUAAAAA&#10;" strokeweight=".5pt">
            <v:textbox>
              <w:txbxContent>
                <w:p w14:paraId="3F489C71" w14:textId="77777777" w:rsidR="004B0092" w:rsidRPr="00843267" w:rsidRDefault="004B0092" w:rsidP="00072EB6">
                  <w:pPr>
                    <w:rPr>
                      <w:lang w:val="en-US"/>
                    </w:rPr>
                  </w:pPr>
                  <w:r w:rsidRPr="00843267">
                    <w:rPr>
                      <w:lang w:val="en-US"/>
                    </w:rPr>
                    <w:t>SB2G4</w:t>
                  </w:r>
                </w:p>
              </w:txbxContent>
            </v:textbox>
          </v:shape>
        </w:pict>
      </w:r>
      <w:r>
        <w:rPr>
          <w:rFonts w:ascii="Arial" w:hAnsi="Arial" w:cs="Arial"/>
          <w:noProof/>
          <w:color w:val="000000" w:themeColor="text1"/>
          <w:lang w:eastAsia="en-IN" w:bidi="ta-IN"/>
        </w:rPr>
        <w:pict w14:anchorId="438849D4">
          <v:shape id="Text Box 118" o:spid="_x0000_s2061" type="#_x0000_t202" style="position:absolute;margin-left:297.7pt;margin-top:4.8pt;width:47pt;height:22.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sLAIAAFs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Jr1G6KUhmm&#10;UaRHMQTyFgYSz5Ch3voCAx8shoYBHRidqvX2Hvg3TwzsOmZacesc9J1gNWY4jTezq6sjjo8gVf8R&#10;anyIHQIkoKFxOtKHhBBER6WeLurEZDgeLtbLdY4ejq7Zar1YJvUyVpwvW+fDewGaxE1JHYqfwNnx&#10;3oeYDCvOIfEtD0rWe6lUMlxb7ZQjR4aNsk9fyv9ZmDKkL+ny9SIf6/8rRJ6+P0FoGbDjldQlXV2C&#10;WBFZe2fq1I+BSTXuMWVlTjRG5kYOw1ANJ83O8lRQPyGxDsYOx4nETQfuByU9dndJ/fcDc4IS9cGg&#10;OOvpfB7HIRnzxZsZGu7aU117mOEIVdJAybjdhXGEDtbJtsOXxnYwcIuCNjKRHZUfszrljx2cNDhN&#10;WxyRaztF/fonbH8CAAD//wMAUEsDBBQABgAIAAAAIQAOIn0o2wAAAAgBAAAPAAAAZHJzL2Rvd25y&#10;ZXYueG1sTI/BTsMwEETvSPyDtUjcqNOURE2IUwESEuJGmws3N94mUeN1ZLtN+HuWExxHbzT7ttot&#10;dhRX9GFwpGC9SkAgtc4M1CloDm8PWxAhajJ6dIQKvjHArr69qXRp3EyfeN3HTvAIhVIr6GOcSilD&#10;26PVYeUmJGYn562OHH0njdczj9tRpkmSS6sH4gu9nvC1x/a8v1gF7/lL/MLGfJhNunFzI1t/GoNS&#10;93fL8xOIiEv8K8OvPqtDzU5HdyETxKggK7JHrioochDM823B+cggS0HWlfz/QP0DAAD//wMAUEsB&#10;Ai0AFAAGAAgAAAAhALaDOJL+AAAA4QEAABMAAAAAAAAAAAAAAAAAAAAAAFtDb250ZW50X1R5cGVz&#10;XS54bWxQSwECLQAUAAYACAAAACEAOP0h/9YAAACUAQAACwAAAAAAAAAAAAAAAAAvAQAAX3JlbHMv&#10;LnJlbHNQSwECLQAUAAYACAAAACEA2eP0bCwCAABbBAAADgAAAAAAAAAAAAAAAAAuAgAAZHJzL2Uy&#10;b0RvYy54bWxQSwECLQAUAAYACAAAACEADiJ9KNsAAAAIAQAADwAAAAAAAAAAAAAAAACGBAAAZHJz&#10;L2Rvd25yZXYueG1sUEsFBgAAAAAEAAQA8wAAAI4FAAAAAA==&#10;" strokeweight=".5pt">
            <v:textbox>
              <w:txbxContent>
                <w:p w14:paraId="0D35DF27" w14:textId="77777777" w:rsidR="004B0092" w:rsidRPr="00843267" w:rsidRDefault="004B0092" w:rsidP="00072EB6">
                  <w:pPr>
                    <w:rPr>
                      <w:lang w:val="en-US"/>
                    </w:rPr>
                  </w:pPr>
                  <w:r w:rsidRPr="00843267">
                    <w:rPr>
                      <w:lang w:val="en-US"/>
                    </w:rPr>
                    <w:t>RB1G4</w:t>
                  </w:r>
                </w:p>
              </w:txbxContent>
            </v:textbox>
          </v:shape>
        </w:pict>
      </w:r>
      <w:r>
        <w:rPr>
          <w:rFonts w:ascii="Arial" w:hAnsi="Arial" w:cs="Arial"/>
          <w:noProof/>
          <w:color w:val="000000" w:themeColor="text1"/>
          <w:lang w:eastAsia="en-IN" w:bidi="ta-IN"/>
        </w:rPr>
        <w:pict w14:anchorId="5E851218">
          <v:shape id="Text Box 115" o:spid="_x0000_s2062" type="#_x0000_t202" style="position:absolute;margin-left:223.4pt;margin-top:4.15pt;width:47pt;height:22.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u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M0oM&#10;0yjSk+gDeQc9iWfIUGd9gYGPFkNDjw6MTtV6+wD8uycGNi0zO3HnHHStYDVmOI43s6urA46PIFX3&#10;CWp8iO0DJKC+cTrSh4QQREeljhd1YjIcD2fL+TJHD0fXZJHPb5J6GSvOl63z4YMATeKmpA7FT+Ds&#10;8OBDTIYV55D4lgcl661UKhluV22UIweGjbJNX8r/RZgypCvp/O0sH+r/K0Sevj9BaBmw45XUJV1c&#10;glgRWXtv6tSPgUk17DFlZU40RuYGDkNf9YNmk7M8FdRHJNbB0OE4kbhpwf2kpMPuLqn/sWdOUKI+&#10;GhRnOZ5O4zgkYzq7maDhrj3VtYcZjlAlDZQM200YRmhvndy1+NLQDgbuUNBGJrKj8kNWp/yxg5MG&#10;p2mLI3Jtp6hf/4T1MwAAAP//AwBQSwMEFAAGAAgAAAAhAAHfJXPbAAAACAEAAA8AAABkcnMvZG93&#10;bnJldi54bWxMj8FOwzAQRO9I/IO1SNyoQ5JGVYhTARIS4kbJhZsbb5MIex3ZbhP+nuUEtxnNauZt&#10;s1+dFRcMcfKk4H6TgUDqvZloUNB9vNztQMSkyWjrCRV8Y4R9e33V6Nr4hd7xckiD4BKKtVYwpjTX&#10;UsZ+RKfjxs9InJ18cDqxDYM0QS9c7qzMs6ySTk/EC6Oe8XnE/utwdgpeq6f0iZ15M0Ve+KWTfTjZ&#10;qNTtzfr4ACLhmv6O4Ref0aFlpqM/k4nCKijLitGTgl0BgvNtmbE/ssi3INtG/n+g/QEAAP//AwBQ&#10;SwECLQAUAAYACAAAACEAtoM4kv4AAADhAQAAEwAAAAAAAAAAAAAAAAAAAAAAW0NvbnRlbnRfVHlw&#10;ZXNdLnhtbFBLAQItABQABgAIAAAAIQA4/SH/1gAAAJQBAAALAAAAAAAAAAAAAAAAAC8BAABfcmVs&#10;cy8ucmVsc1BLAQItABQABgAIAAAAIQDe8b/uLgIAAFsEAAAOAAAAAAAAAAAAAAAAAC4CAABkcnMv&#10;ZTJvRG9jLnhtbFBLAQItABQABgAIAAAAIQAB3yVz2wAAAAgBAAAPAAAAAAAAAAAAAAAAAIgEAABk&#10;cnMvZG93bnJldi54bWxQSwUGAAAAAAQABADzAAAAkAUAAAAA&#10;" strokeweight=".5pt">
            <v:textbox>
              <w:txbxContent>
                <w:p w14:paraId="3A056400" w14:textId="77777777" w:rsidR="004B0092" w:rsidRPr="005437EA" w:rsidRDefault="004B0092" w:rsidP="00072EB6">
                  <w:pPr>
                    <w:rPr>
                      <w:lang w:val="en-US"/>
                    </w:rPr>
                  </w:pPr>
                  <w:r w:rsidRPr="005437EA">
                    <w:rPr>
                      <w:lang w:val="en-US"/>
                    </w:rPr>
                    <w:t>LB2V1</w:t>
                  </w:r>
                </w:p>
              </w:txbxContent>
            </v:textbox>
          </v:shape>
        </w:pict>
      </w:r>
      <w:r>
        <w:rPr>
          <w:rFonts w:ascii="Arial" w:hAnsi="Arial" w:cs="Arial"/>
          <w:noProof/>
          <w:color w:val="000000" w:themeColor="text1"/>
          <w:lang w:eastAsia="en-IN" w:bidi="ta-IN"/>
        </w:rPr>
        <w:pict w14:anchorId="321418E2">
          <v:shape id="Text Box 114" o:spid="_x0000_s2063" type="#_x0000_t202" style="position:absolute;margin-left:148.6pt;margin-top:4.25pt;width:47pt;height:22.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pDLgIAAFs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U0oM&#10;0yjSk+gDeQc9iWfIUGd9gYGPFkNDjw6MTtV6+wD8uycGNi0zO3HnHHStYDVmOI43s6urA46PIFX3&#10;CWp8iO0DJKC+cTrSh4QQREeljhd1YjIcD2fL+TJHD0fXZLGczZN6GSvOl63z4YMATeKmpA7FT+Ds&#10;8OBDTIYV55D4lgcl661UKhluV22UIweGjbJNX8r/RZgypCvp/GaWD/X/FSJP358gtAzY8Urqki4u&#10;QayIrL03derHwKQa9piyMicaI3MDh6Gv+kGzm7M8FdRHJNbB0OE4kbhpwf2kpMPuLqn/sWdOUKI+&#10;GhRnOZ5O4zgkYzp7O0HDXXuqaw8zHKFKGigZtpswjNDeOrlr8aWhHQzcoaCNTGRH5YesTvljBycN&#10;TtMWR+TaTlG//gnrZwAAAP//AwBQSwMEFAAGAAgAAAAhAAR0CqzcAAAACAEAAA8AAABkcnMvZG93&#10;bnJldi54bWxMj81OwzAQhO9IvIO1SNyo80NLm8apAAkJcaPkws2Nt0lUex3FbhPenuVEj6MZzXxT&#10;7mZnxQXH0HtSkC4SEEiNNz21Cuqvt4c1iBA1GW09oYIfDLCrbm9KXRg/0Sde9rEVXEKh0Aq6GIdC&#10;ytB06HRY+AGJvaMfnY4sx1aaUU9c7qzMkmQlne6JFzo94GuHzWl/dgreVy/xG2vzYfIs91Mtm/Fo&#10;g1L3d/PzFkTEOf6H4Q+f0aFipoM/kwnCKsg2TxlHFayXINjPNynrg4LlYwqyKuX1geoXAAD//wMA&#10;UEsBAi0AFAAGAAgAAAAhALaDOJL+AAAA4QEAABMAAAAAAAAAAAAAAAAAAAAAAFtDb250ZW50X1R5&#10;cGVzXS54bWxQSwECLQAUAAYACAAAACEAOP0h/9YAAACUAQAACwAAAAAAAAAAAAAAAAAvAQAAX3Jl&#10;bHMvLnJlbHNQSwECLQAUAAYACAAAACEARUYaQy4CAABbBAAADgAAAAAAAAAAAAAAAAAuAgAAZHJz&#10;L2Uyb0RvYy54bWxQSwECLQAUAAYACAAAACEABHQKrNwAAAAIAQAADwAAAAAAAAAAAAAAAACIBAAA&#10;ZHJzL2Rvd25yZXYueG1sUEsFBgAAAAAEAAQA8wAAAJEFAAAAAA==&#10;" strokeweight=".5pt">
            <v:textbox>
              <w:txbxContent>
                <w:p w14:paraId="7899AB41" w14:textId="77777777" w:rsidR="004B0092" w:rsidRPr="005437EA" w:rsidRDefault="004B0092" w:rsidP="00072EB6">
                  <w:pPr>
                    <w:rPr>
                      <w:lang w:val="en-US"/>
                    </w:rPr>
                  </w:pPr>
                  <w:r w:rsidRPr="005437EA">
                    <w:rPr>
                      <w:lang w:val="en-US"/>
                    </w:rPr>
                    <w:t>SB6G4</w:t>
                  </w:r>
                </w:p>
              </w:txbxContent>
            </v:textbox>
          </v:shape>
        </w:pict>
      </w:r>
      <w:r>
        <w:rPr>
          <w:rFonts w:ascii="Arial" w:hAnsi="Arial" w:cs="Arial"/>
          <w:noProof/>
          <w:color w:val="000000" w:themeColor="text1"/>
          <w:lang w:eastAsia="en-IN" w:bidi="ta-IN"/>
        </w:rPr>
        <w:pict w14:anchorId="480B5ABC">
          <v:shape id="Text Box 117" o:spid="_x0000_s2064" type="#_x0000_t202" style="position:absolute;margin-left:76.15pt;margin-top:4.45pt;width:47pt;height:22.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N5QY&#10;plGkJ9EH8g56Es+Qoc76AgMfLYaGHh0Ynar19gH4d08MbFpmduLOOehawWrMcBxvZldXBxwfQaru&#10;E9T4ENsHSEB943SkDwkhiI5KHS/qxGQ4Hs6W82WOHo6uySKf3yT1MlacL1vnwwcBmsRNSR2Kn8DZ&#10;4cGHmAwrziHxLQ9K1lupVDLcrtooRw4MG2WbvpT/izBlSFfS+dtZPtT/V4g8fX+C0DJgxyupS7q4&#10;BLEisvbe1KkfA5Nq2GPKypxojMwNHIa+6gfNpmd5KqiPSKyDocNxInHTgvtJSYfdXVL/Y8+coER9&#10;NCjOcjydxnFIxnR2M0HDXXuqaw8zHKFKGigZtpswjNDeOrlr8aWhHQzcoaCNTGRH5YesTvljBycN&#10;TtMWR+TaTlG//gnrZwAAAP//AwBQSwMEFAAGAAgAAAAhAJM3AnPbAAAACAEAAA8AAABkcnMvZG93&#10;bnJldi54bWxMj8FOwzAQRO9I/IO1SNyo04RGJcSpAAkJcaPNhZsbb5MIex3ZbhP+nuUEx6cZzb6t&#10;d4uz4oIhjp4UrFcZCKTOm5F6Be3h9W4LIiZNRltPqOAbI+ya66taV8bP9IGXfeoFj1CstIIhpamS&#10;MnYDOh1XfkLi7OSD04kx9NIEPfO4szLPslI6PRJfGPSELwN2X/uzU/BWPqdPbM27KfLCz63swslG&#10;pW5vlqdHEAmX9FeGX31Wh4adjv5MJgrLvMkLrirYPoDgPL8vmY8KNsUaZFPL/w80PwAAAP//AwBQ&#10;SwECLQAUAAYACAAAACEAtoM4kv4AAADhAQAAEwAAAAAAAAAAAAAAAAAAAAAAW0NvbnRlbnRfVHlw&#10;ZXNdLnhtbFBLAQItABQABgAIAAAAIQA4/SH/1gAAAJQBAAALAAAAAAAAAAAAAAAAAC8BAABfcmVs&#10;cy8ucmVsc1BLAQItABQABgAIAAAAIQAHV+2/LgIAAFsEAAAOAAAAAAAAAAAAAAAAAC4CAABkcnMv&#10;ZTJvRG9jLnhtbFBLAQItABQABgAIAAAAIQCTNwJz2wAAAAgBAAAPAAAAAAAAAAAAAAAAAIgEAABk&#10;cnMvZG93bnJldi54bWxQSwUGAAAAAAQABADzAAAAkAUAAAAA&#10;" strokeweight=".5pt">
            <v:textbox>
              <w:txbxContent>
                <w:p w14:paraId="0929E948" w14:textId="77777777" w:rsidR="004B0092" w:rsidRPr="005437EA" w:rsidRDefault="004B0092" w:rsidP="00072EB6">
                  <w:pPr>
                    <w:rPr>
                      <w:lang w:val="en-US"/>
                    </w:rPr>
                  </w:pPr>
                  <w:r w:rsidRPr="005437EA">
                    <w:rPr>
                      <w:lang w:val="en-US"/>
                    </w:rPr>
                    <w:t>RB2V1</w:t>
                  </w:r>
                </w:p>
              </w:txbxContent>
            </v:textbox>
          </v:shape>
        </w:pict>
      </w:r>
      <w:r>
        <w:rPr>
          <w:rFonts w:ascii="Arial" w:hAnsi="Arial" w:cs="Arial"/>
          <w:noProof/>
          <w:color w:val="000000" w:themeColor="text1"/>
          <w:lang w:eastAsia="en-IN" w:bidi="ta-IN"/>
        </w:rPr>
        <w:pict w14:anchorId="76A4C6D2">
          <v:shape id="Text Box 116" o:spid="_x0000_s2065" type="#_x0000_t202" style="position:absolute;margin-left:6.65pt;margin-top:4.45pt;width:47pt;height:22.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d4LgIAAFs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Gc0oM&#10;0yjSk+gDeQc9iWfIUGd9gYGPFkNDjw6MTtV6+wD8uycGNi0zO3HnHHStYDVmOI43s6urA46PIFX3&#10;CWp8iO0DJKC+cTrSh4QQREeljhd1YjIcD2fL+TJHD0fXZJHPb5J6GSvOl63z4YMATeKmpA7FT+Ds&#10;8OBDTIYV55D4lgcl661UKhluV22UIweGjbJNX8r/RZgypCvp/O0sH+r/K0Sevj9BaBmw45XUJV1c&#10;glgRWXtv6tSPgUk17DFlZU40RuYGDkNf9YNms7M8FdRHJNbB0OE4kbhpwf2kpMPuLqn/sWdOUKI+&#10;GhRnOZ5O4zgkYzq7maDhrj3VtYcZjlAlDZQM200YRmhvndy1+NLQDgbuUNBGJrKj8kNWp/yxg5MG&#10;p2mLI3Jtp6hf/4T1MwAAAP//AwBQSwMEFAAGAAgAAAAhAKkZUFPZAAAABwEAAA8AAABkcnMvZG93&#10;bnJldi54bWxMjsFOwzAQRO9I/IO1SNyo01qUEuJUgISEuNHmws2Nt0mEvY5stwl/z/YEx6cZzbxq&#10;O3snzhjTEEjDclGAQGqDHajT0Ozf7jYgUjZkjQuEGn4wwba+vqpMacNEn3je5U7wCKXSaOhzHksp&#10;U9ujN2kRRiTOjiF6kxljJ200E497J1dFsZbeDMQPvRnxtcf2e3fyGt7XL/kLG/th1UqFqZFtPLqk&#10;9e3N/PwEIuOc/8pw0Wd1qNnpEE5kk3DMSnFTw+YRxCUuHpgPGu7VEmRdyf/+9S8AAAD//wMAUEsB&#10;Ai0AFAAGAAgAAAAhALaDOJL+AAAA4QEAABMAAAAAAAAAAAAAAAAAAAAAAFtDb250ZW50X1R5cGVz&#10;XS54bWxQSwECLQAUAAYACAAAACEAOP0h/9YAAACUAQAACwAAAAAAAAAAAAAAAAAvAQAAX3JlbHMv&#10;LnJlbHNQSwECLQAUAAYACAAAACEAShxneC4CAABbBAAADgAAAAAAAAAAAAAAAAAuAgAAZHJzL2Uy&#10;b0RvYy54bWxQSwECLQAUAAYACAAAACEAqRlQU9kAAAAHAQAADwAAAAAAAAAAAAAAAACIBAAAZHJz&#10;L2Rvd25yZXYueG1sUEsFBgAAAAAEAAQA8wAAAI4FAAAAAA==&#10;" strokeweight=".5pt">
            <v:textbox>
              <w:txbxContent>
                <w:p w14:paraId="6BAF356C" w14:textId="77777777" w:rsidR="004B0092" w:rsidRPr="005437EA" w:rsidRDefault="004B0092" w:rsidP="00072EB6">
                  <w:pPr>
                    <w:rPr>
                      <w:lang w:val="en-US"/>
                    </w:rPr>
                  </w:pPr>
                  <w:r w:rsidRPr="005437EA">
                    <w:rPr>
                      <w:lang w:val="en-US"/>
                    </w:rPr>
                    <w:t>LB7V1</w:t>
                  </w:r>
                </w:p>
              </w:txbxContent>
            </v:textbox>
          </v:shape>
        </w:pict>
      </w:r>
      <w:r w:rsidR="00072EB6" w:rsidRPr="008267E6">
        <w:rPr>
          <w:rFonts w:ascii="Arial" w:hAnsi="Arial" w:cs="Arial"/>
          <w:noProof/>
          <w:color w:val="000000" w:themeColor="text1"/>
          <w:lang w:val="en-US"/>
        </w:rPr>
        <w:drawing>
          <wp:inline distT="0" distB="0" distL="0" distR="0" wp14:anchorId="2A6C4F0A" wp14:editId="18210A14">
            <wp:extent cx="800100" cy="2590800"/>
            <wp:effectExtent l="0" t="0" r="0" b="0"/>
            <wp:docPr id="10" name="Picture 10" descr="Description: Description: Description: E:\PG\research\photos\test\BIOCHEMICAL\catalase test\IMG_20190214_141828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Description: E:\PG\research\photos\test\BIOCHEMICAL\catalase test\IMG_20190214_141828_HHT.jpg"/>
                    <pic:cNvPicPr>
                      <a:picLocks noChangeAspect="1" noChangeArrowheads="1"/>
                    </pic:cNvPicPr>
                  </pic:nvPicPr>
                  <pic:blipFill>
                    <a:blip r:embed="rId40" cstate="print">
                      <a:extLst>
                        <a:ext uri="{28A0092B-C50C-407E-A947-70E740481C1C}">
                          <a14:useLocalDpi xmlns:a14="http://schemas.microsoft.com/office/drawing/2010/main" val="0"/>
                        </a:ext>
                      </a:extLst>
                    </a:blip>
                    <a:srcRect l="39587" t="53094" r="39085" b="7941"/>
                    <a:stretch>
                      <a:fillRect/>
                    </a:stretch>
                  </pic:blipFill>
                  <pic:spPr bwMode="auto">
                    <a:xfrm>
                      <a:off x="0" y="0"/>
                      <a:ext cx="800100" cy="2590800"/>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468C53C4" wp14:editId="10767061">
            <wp:extent cx="828675" cy="2600325"/>
            <wp:effectExtent l="0" t="0" r="9525" b="9525"/>
            <wp:docPr id="9" name="Picture 9" descr="Description: Description: Description: E:\PG\research\photos\test\BIOCHEMICAL\catalase test\IMG_20190214_14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Description: E:\PG\research\photos\test\BIOCHEMICAL\catalase test\IMG_20190214_142600.jpg"/>
                    <pic:cNvPicPr>
                      <a:picLocks noChangeAspect="1" noChangeArrowheads="1"/>
                    </pic:cNvPicPr>
                  </pic:nvPicPr>
                  <pic:blipFill>
                    <a:blip r:embed="rId41">
                      <a:extLst>
                        <a:ext uri="{28A0092B-C50C-407E-A947-70E740481C1C}">
                          <a14:useLocalDpi xmlns:a14="http://schemas.microsoft.com/office/drawing/2010/main" val="0"/>
                        </a:ext>
                      </a:extLst>
                    </a:blip>
                    <a:srcRect l="33603" t="56732" r="50613" b="20483"/>
                    <a:stretch>
                      <a:fillRect/>
                    </a:stretch>
                  </pic:blipFill>
                  <pic:spPr bwMode="auto">
                    <a:xfrm>
                      <a:off x="0" y="0"/>
                      <a:ext cx="828675" cy="2600325"/>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2AC1FB7A" wp14:editId="6ED940AC">
            <wp:extent cx="895350" cy="2590800"/>
            <wp:effectExtent l="0" t="0" r="0" b="0"/>
            <wp:docPr id="8" name="Picture 8" descr="Description: Description: Description: E:\PG\research\photos\test\BIOCHEMICAL\catalase test\IMG_20190214_14062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Description: E:\PG\research\photos\test\BIOCHEMICAL\catalase test\IMG_20190214_140624_HHT.jpg"/>
                    <pic:cNvPicPr>
                      <a:picLocks noChangeAspect="1" noChangeArrowheads="1"/>
                    </pic:cNvPicPr>
                  </pic:nvPicPr>
                  <pic:blipFill>
                    <a:blip r:embed="rId42" cstate="print">
                      <a:extLst>
                        <a:ext uri="{28A0092B-C50C-407E-A947-70E740481C1C}">
                          <a14:useLocalDpi xmlns:a14="http://schemas.microsoft.com/office/drawing/2010/main" val="0"/>
                        </a:ext>
                      </a:extLst>
                    </a:blip>
                    <a:srcRect l="43576" t="53395" r="36169" b="13232"/>
                    <a:stretch>
                      <a:fillRect/>
                    </a:stretch>
                  </pic:blipFill>
                  <pic:spPr bwMode="auto">
                    <a:xfrm>
                      <a:off x="0" y="0"/>
                      <a:ext cx="895350" cy="2590800"/>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1F930005" wp14:editId="65748B44">
            <wp:extent cx="962025" cy="2600325"/>
            <wp:effectExtent l="0" t="0" r="9525" b="9525"/>
            <wp:docPr id="7" name="Picture 7" descr="Description: Description: Description: E:\PG\research\photos\test\BIOCHEMICAL\catalase test\IMG_20190214_141559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Description: E:\PG\research\photos\test\BIOCHEMICAL\catalase test\IMG_20190214_141559_HHT.jpg"/>
                    <pic:cNvPicPr>
                      <a:picLocks noChangeAspect="1" noChangeArrowheads="1"/>
                    </pic:cNvPicPr>
                  </pic:nvPicPr>
                  <pic:blipFill>
                    <a:blip r:embed="rId43">
                      <a:extLst>
                        <a:ext uri="{28A0092B-C50C-407E-A947-70E740481C1C}">
                          <a14:useLocalDpi xmlns:a14="http://schemas.microsoft.com/office/drawing/2010/main" val="0"/>
                        </a:ext>
                      </a:extLst>
                    </a:blip>
                    <a:srcRect l="45418" t="56732" r="36476" b="9320"/>
                    <a:stretch>
                      <a:fillRect/>
                    </a:stretch>
                  </pic:blipFill>
                  <pic:spPr bwMode="auto">
                    <a:xfrm>
                      <a:off x="0" y="0"/>
                      <a:ext cx="962025" cy="2600325"/>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430FAC89" wp14:editId="4B5ACEC6">
            <wp:extent cx="904875" cy="2590800"/>
            <wp:effectExtent l="0" t="0" r="9525" b="0"/>
            <wp:docPr id="6" name="Picture 6" descr="Description: Description: Description: E:\PG\research\photos\test\BIOCHEMICAL\catalase test\IMG_20190214_14280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Description: E:\PG\research\photos\test\BIOCHEMICAL\catalase test\IMG_20190214_142800_HHT.jpg"/>
                    <pic:cNvPicPr>
                      <a:picLocks noChangeAspect="1" noChangeArrowheads="1"/>
                    </pic:cNvPicPr>
                  </pic:nvPicPr>
                  <pic:blipFill>
                    <a:blip r:embed="rId44" cstate="print">
                      <a:extLst>
                        <a:ext uri="{28A0092B-C50C-407E-A947-70E740481C1C}">
                          <a14:useLocalDpi xmlns:a14="http://schemas.microsoft.com/office/drawing/2010/main" val="0"/>
                        </a:ext>
                      </a:extLst>
                    </a:blip>
                    <a:srcRect l="28999" t="55270" r="48904" b="7133"/>
                    <a:stretch>
                      <a:fillRect/>
                    </a:stretch>
                  </pic:blipFill>
                  <pic:spPr bwMode="auto">
                    <a:xfrm>
                      <a:off x="0" y="0"/>
                      <a:ext cx="904875" cy="2590800"/>
                    </a:xfrm>
                    <a:prstGeom prst="rect">
                      <a:avLst/>
                    </a:prstGeom>
                    <a:noFill/>
                    <a:ln>
                      <a:noFill/>
                    </a:ln>
                  </pic:spPr>
                </pic:pic>
              </a:graphicData>
            </a:graphic>
          </wp:inline>
        </w:drawing>
      </w:r>
      <w:r w:rsidR="00402847">
        <w:rPr>
          <w:rFonts w:ascii="Arial" w:hAnsi="Arial" w:cs="Arial"/>
          <w:noProof/>
          <w:color w:val="000000" w:themeColor="text1"/>
          <w:lang w:eastAsia="en-IN" w:bidi="ta-IN"/>
        </w:rPr>
        <w:t xml:space="preserve"> </w:t>
      </w:r>
      <w:r w:rsidR="00072EB6" w:rsidRPr="008267E6">
        <w:rPr>
          <w:rFonts w:ascii="Arial" w:hAnsi="Arial" w:cs="Arial"/>
          <w:noProof/>
          <w:color w:val="000000" w:themeColor="text1"/>
          <w:lang w:val="en-US"/>
        </w:rPr>
        <w:drawing>
          <wp:inline distT="0" distB="0" distL="0" distR="0" wp14:anchorId="75BB54F3" wp14:editId="2EB6D202">
            <wp:extent cx="914400" cy="2590800"/>
            <wp:effectExtent l="0" t="0" r="0" b="0"/>
            <wp:docPr id="5" name="Picture 5" descr="Description: Description: Description: E:\PG\research\photos\test\BIOCHEMICAL\catalase test\IMG_20190214_140714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Description: E:\PG\research\photos\test\BIOCHEMICAL\catalase test\IMG_20190214_140714_HHT.jpg"/>
                    <pic:cNvPicPr>
                      <a:picLocks noChangeAspect="1" noChangeArrowheads="1"/>
                    </pic:cNvPicPr>
                  </pic:nvPicPr>
                  <pic:blipFill>
                    <a:blip r:embed="rId45">
                      <a:extLst>
                        <a:ext uri="{28A0092B-C50C-407E-A947-70E740481C1C}">
                          <a14:useLocalDpi xmlns:a14="http://schemas.microsoft.com/office/drawing/2010/main" val="0"/>
                        </a:ext>
                      </a:extLst>
                    </a:blip>
                    <a:srcRect l="48640" t="44073" r="34175" b="23129"/>
                    <a:stretch>
                      <a:fillRect/>
                    </a:stretch>
                  </pic:blipFill>
                  <pic:spPr bwMode="auto">
                    <a:xfrm>
                      <a:off x="0" y="0"/>
                      <a:ext cx="914400" cy="2590800"/>
                    </a:xfrm>
                    <a:prstGeom prst="rect">
                      <a:avLst/>
                    </a:prstGeom>
                    <a:noFill/>
                    <a:ln>
                      <a:noFill/>
                    </a:ln>
                  </pic:spPr>
                </pic:pic>
              </a:graphicData>
            </a:graphic>
          </wp:inline>
        </w:drawing>
      </w:r>
    </w:p>
    <w:p w14:paraId="66381621" w14:textId="77777777" w:rsidR="009261AF" w:rsidRPr="008267E6" w:rsidRDefault="009261AF" w:rsidP="00072EB6">
      <w:pPr>
        <w:rPr>
          <w:rFonts w:ascii="Arial" w:hAnsi="Arial" w:cs="Arial"/>
          <w:noProof/>
          <w:color w:val="000000" w:themeColor="text1"/>
          <w:lang w:eastAsia="en-IN" w:bidi="ta-IN"/>
        </w:rPr>
      </w:pPr>
    </w:p>
    <w:p w14:paraId="10B5D299" w14:textId="77777777" w:rsidR="009261AF" w:rsidRPr="008267E6" w:rsidRDefault="009261AF" w:rsidP="009261AF">
      <w:pPr>
        <w:spacing w:line="360" w:lineRule="auto"/>
        <w:jc w:val="center"/>
        <w:rPr>
          <w:rFonts w:ascii="Arial" w:hAnsi="Arial" w:cs="Arial"/>
          <w:b/>
          <w:bCs/>
          <w:color w:val="000000" w:themeColor="text1"/>
          <w:spacing w:val="-2"/>
          <w:lang w:val="en-US"/>
        </w:rPr>
      </w:pPr>
      <w:commentRangeStart w:id="39"/>
      <w:r w:rsidRPr="008267E6">
        <w:rPr>
          <w:rFonts w:ascii="Arial" w:hAnsi="Arial" w:cs="Arial"/>
          <w:b/>
          <w:bCs/>
          <w:color w:val="000000" w:themeColor="text1"/>
          <w:spacing w:val="-2"/>
          <w:lang w:val="en-US"/>
        </w:rPr>
        <w:t>Figure 1. The number of isolates obtained from mulberry plant parts</w:t>
      </w:r>
      <w:commentRangeEnd w:id="39"/>
      <w:r w:rsidR="00DF4F45">
        <w:rPr>
          <w:rStyle w:val="CommentReference"/>
        </w:rPr>
        <w:commentReference w:id="39"/>
      </w:r>
    </w:p>
    <w:p w14:paraId="2A5CEC8F" w14:textId="77777777" w:rsidR="00393FEA" w:rsidRPr="008267E6" w:rsidRDefault="009261AF" w:rsidP="00792395">
      <w:pPr>
        <w:jc w:val="center"/>
        <w:rPr>
          <w:rFonts w:ascii="Arial" w:hAnsi="Arial" w:cs="Arial"/>
          <w:noProof/>
          <w:color w:val="000000" w:themeColor="text1"/>
          <w:lang w:eastAsia="en-IN" w:bidi="ta-IN"/>
        </w:rPr>
      </w:pPr>
      <w:r w:rsidRPr="008267E6">
        <w:rPr>
          <w:rFonts w:ascii="Arial" w:hAnsi="Arial" w:cs="Arial"/>
          <w:noProof/>
          <w:color w:val="000000" w:themeColor="text1"/>
          <w:lang w:val="en-US"/>
        </w:rPr>
        <w:drawing>
          <wp:inline distT="0" distB="0" distL="0" distR="0" wp14:anchorId="36A36793" wp14:editId="35C94BDE">
            <wp:extent cx="5133975" cy="2524125"/>
            <wp:effectExtent l="19050" t="0" r="9525" b="0"/>
            <wp:docPr id="152" name="Chart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EBED89" w14:textId="77777777" w:rsidR="00393FEA" w:rsidRPr="008267E6" w:rsidRDefault="00393FEA" w:rsidP="00343B83">
      <w:pPr>
        <w:spacing w:line="360" w:lineRule="auto"/>
        <w:jc w:val="both"/>
        <w:rPr>
          <w:rFonts w:ascii="Arial" w:hAnsi="Arial" w:cs="Arial"/>
          <w:b/>
          <w:bCs/>
          <w:noProof/>
          <w:color w:val="000000" w:themeColor="text1"/>
          <w:lang w:eastAsia="en-IN" w:bidi="ta-IN"/>
        </w:rPr>
      </w:pPr>
      <w:r w:rsidRPr="008267E6">
        <w:rPr>
          <w:rFonts w:ascii="Arial" w:hAnsi="Arial" w:cs="Arial"/>
          <w:b/>
          <w:bCs/>
          <w:noProof/>
          <w:color w:val="000000" w:themeColor="text1"/>
          <w:lang w:eastAsia="en-IN" w:bidi="ta-IN"/>
        </w:rPr>
        <w:lastRenderedPageBreak/>
        <w:t>References:</w:t>
      </w:r>
    </w:p>
    <w:p w14:paraId="7B047476" w14:textId="77777777" w:rsidR="00DD50CB" w:rsidRPr="008267E6" w:rsidRDefault="00435007" w:rsidP="00343B83">
      <w:pPr>
        <w:pStyle w:val="EndNoteBibliography"/>
        <w:spacing w:before="120" w:after="120" w:line="360" w:lineRule="auto"/>
        <w:ind w:left="720" w:hanging="720"/>
        <w:jc w:val="both"/>
        <w:rPr>
          <w:rFonts w:ascii="Arial" w:hAnsi="Arial" w:cs="Arial"/>
        </w:rPr>
      </w:pPr>
      <w:commentRangeStart w:id="40"/>
      <w:r w:rsidRPr="008267E6">
        <w:rPr>
          <w:rFonts w:ascii="Arial" w:hAnsi="Arial" w:cs="Arial"/>
        </w:rPr>
        <w:t>Anjum, Nawed,</w:t>
      </w:r>
      <w:r w:rsidR="00EC47AA" w:rsidRPr="008267E6">
        <w:rPr>
          <w:rFonts w:ascii="Arial" w:hAnsi="Arial" w:cs="Arial"/>
        </w:rPr>
        <w:t xml:space="preserve"> Ramesh Chandra. </w:t>
      </w:r>
      <w:r w:rsidR="00F02918">
        <w:rPr>
          <w:rFonts w:ascii="Arial" w:hAnsi="Arial" w:cs="Arial"/>
        </w:rPr>
        <w:t>(</w:t>
      </w:r>
      <w:r w:rsidR="00EC47AA" w:rsidRPr="008267E6">
        <w:rPr>
          <w:rFonts w:ascii="Arial" w:hAnsi="Arial" w:cs="Arial"/>
        </w:rPr>
        <w:t>2015</w:t>
      </w:r>
      <w:r w:rsidR="00F02918">
        <w:rPr>
          <w:rFonts w:ascii="Arial" w:hAnsi="Arial" w:cs="Arial"/>
        </w:rPr>
        <w:t>)</w:t>
      </w:r>
      <w:r w:rsidR="00EC47AA" w:rsidRPr="008267E6">
        <w:rPr>
          <w:rFonts w:ascii="Arial" w:hAnsi="Arial" w:cs="Arial"/>
        </w:rPr>
        <w:t xml:space="preserve">. </w:t>
      </w:r>
      <w:r w:rsidR="00DD50CB" w:rsidRPr="008267E6">
        <w:rPr>
          <w:rFonts w:ascii="Arial" w:hAnsi="Arial" w:cs="Arial"/>
        </w:rPr>
        <w:t>Endophytic bacteria: optimization of isolation procedure from various medicinal plants and thei</w:t>
      </w:r>
      <w:r w:rsidR="00EC47AA" w:rsidRPr="008267E6">
        <w:rPr>
          <w:rFonts w:ascii="Arial" w:hAnsi="Arial" w:cs="Arial"/>
        </w:rPr>
        <w:t xml:space="preserve">r preliminary characterization. </w:t>
      </w:r>
      <w:r w:rsidR="00DD50CB" w:rsidRPr="008267E6">
        <w:rPr>
          <w:rFonts w:ascii="Arial" w:hAnsi="Arial" w:cs="Arial"/>
          <w:iCs/>
        </w:rPr>
        <w:t>Asian Journal of Pharmaceutical and Clinical Research</w:t>
      </w:r>
      <w:r w:rsidR="00EC47AA" w:rsidRPr="008267E6">
        <w:rPr>
          <w:rFonts w:ascii="Arial" w:hAnsi="Arial" w:cs="Arial"/>
          <w:iCs/>
        </w:rPr>
        <w:t>.</w:t>
      </w:r>
      <w:r w:rsidR="00DD50CB" w:rsidRPr="008267E6">
        <w:rPr>
          <w:rFonts w:ascii="Arial" w:hAnsi="Arial" w:cs="Arial"/>
        </w:rPr>
        <w:t xml:space="preserve"> 8 (4).</w:t>
      </w:r>
    </w:p>
    <w:p w14:paraId="74F4CEF2" w14:textId="77777777" w:rsidR="00DD50CB" w:rsidRPr="008267E6" w:rsidRDefault="00EC47AA" w:rsidP="00343B83">
      <w:pPr>
        <w:pStyle w:val="EndNoteBibliography"/>
        <w:spacing w:before="120" w:after="120" w:line="360" w:lineRule="auto"/>
        <w:ind w:left="720" w:hanging="720"/>
        <w:jc w:val="both"/>
        <w:rPr>
          <w:rFonts w:ascii="Arial" w:hAnsi="Arial" w:cs="Arial"/>
        </w:rPr>
      </w:pPr>
      <w:r w:rsidRPr="008267E6">
        <w:rPr>
          <w:rFonts w:ascii="Arial" w:hAnsi="Arial" w:cs="Arial"/>
        </w:rPr>
        <w:t>Bacon, C W,</w:t>
      </w:r>
      <w:r w:rsidR="00DD50CB" w:rsidRPr="008267E6">
        <w:rPr>
          <w:rFonts w:ascii="Arial" w:hAnsi="Arial" w:cs="Arial"/>
        </w:rPr>
        <w:t xml:space="preserve"> J F Whit</w:t>
      </w:r>
      <w:r w:rsidRPr="008267E6">
        <w:rPr>
          <w:rFonts w:ascii="Arial" w:hAnsi="Arial" w:cs="Arial"/>
        </w:rPr>
        <w:t xml:space="preserve">e. </w:t>
      </w:r>
      <w:r w:rsidR="00F02918">
        <w:rPr>
          <w:rFonts w:ascii="Arial" w:hAnsi="Arial" w:cs="Arial"/>
        </w:rPr>
        <w:t>(</w:t>
      </w:r>
      <w:r w:rsidRPr="008267E6">
        <w:rPr>
          <w:rFonts w:ascii="Arial" w:hAnsi="Arial" w:cs="Arial"/>
        </w:rPr>
        <w:t>2000</w:t>
      </w:r>
      <w:r w:rsidR="00F02918">
        <w:rPr>
          <w:rFonts w:ascii="Arial" w:hAnsi="Arial" w:cs="Arial"/>
        </w:rPr>
        <w:t>)</w:t>
      </w:r>
      <w:r w:rsidRPr="008267E6">
        <w:rPr>
          <w:rFonts w:ascii="Arial" w:hAnsi="Arial" w:cs="Arial"/>
        </w:rPr>
        <w:t>. Microbial endophytes.</w:t>
      </w:r>
    </w:p>
    <w:p w14:paraId="6EB41252" w14:textId="77777777"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Cap</w:t>
      </w:r>
      <w:r w:rsidR="00EC47AA" w:rsidRPr="008267E6">
        <w:rPr>
          <w:rFonts w:ascii="Arial" w:hAnsi="Arial" w:cs="Arial"/>
          <w:spacing w:val="-6"/>
        </w:rPr>
        <w:t xml:space="preserve">puccino JC, </w:t>
      </w:r>
      <w:r w:rsidRPr="008267E6">
        <w:rPr>
          <w:rFonts w:ascii="Arial" w:hAnsi="Arial" w:cs="Arial"/>
          <w:spacing w:val="-6"/>
        </w:rPr>
        <w:t>N Sherman.</w:t>
      </w:r>
      <w:r w:rsidR="00EC47AA" w:rsidRPr="008267E6">
        <w:rPr>
          <w:rFonts w:ascii="Arial" w:hAnsi="Arial" w:cs="Arial"/>
          <w:spacing w:val="-6"/>
        </w:rPr>
        <w:t xml:space="preserve"> </w:t>
      </w:r>
      <w:r w:rsidR="00F02918">
        <w:rPr>
          <w:rFonts w:ascii="Arial" w:hAnsi="Arial" w:cs="Arial"/>
          <w:spacing w:val="-6"/>
        </w:rPr>
        <w:t>(</w:t>
      </w:r>
      <w:r w:rsidR="00EC47AA" w:rsidRPr="008267E6">
        <w:rPr>
          <w:rFonts w:ascii="Arial" w:hAnsi="Arial" w:cs="Arial"/>
          <w:spacing w:val="-6"/>
        </w:rPr>
        <w:t>1992</w:t>
      </w:r>
      <w:r w:rsidR="00F02918">
        <w:rPr>
          <w:rFonts w:ascii="Arial" w:hAnsi="Arial" w:cs="Arial"/>
          <w:spacing w:val="-6"/>
        </w:rPr>
        <w:t>)</w:t>
      </w:r>
      <w:r w:rsidR="00EC47AA" w:rsidRPr="008267E6">
        <w:rPr>
          <w:rFonts w:ascii="Arial" w:hAnsi="Arial" w:cs="Arial"/>
          <w:spacing w:val="-6"/>
        </w:rPr>
        <w:t xml:space="preserve">. </w:t>
      </w:r>
      <w:r w:rsidRPr="008267E6">
        <w:rPr>
          <w:rFonts w:ascii="Arial" w:hAnsi="Arial" w:cs="Arial"/>
          <w:spacing w:val="-6"/>
        </w:rPr>
        <w:t xml:space="preserve">Microbiology: </w:t>
      </w:r>
      <w:r w:rsidR="00EC47AA" w:rsidRPr="008267E6">
        <w:rPr>
          <w:rFonts w:ascii="Arial" w:hAnsi="Arial" w:cs="Arial"/>
          <w:spacing w:val="-6"/>
        </w:rPr>
        <w:t>A Laboratory Manual Pp. 125-79.</w:t>
      </w:r>
      <w:r w:rsidRPr="008267E6">
        <w:rPr>
          <w:rFonts w:ascii="Arial" w:hAnsi="Arial" w:cs="Arial"/>
        </w:rPr>
        <w:t xml:space="preserve"> Academic Distributors, New York.</w:t>
      </w:r>
    </w:p>
    <w:p w14:paraId="0D2FD019" w14:textId="77777777" w:rsidR="005842E5" w:rsidRPr="008267E6" w:rsidRDefault="00EC47AA" w:rsidP="00343B83">
      <w:pPr>
        <w:pStyle w:val="EndNoteBibliography"/>
        <w:spacing w:before="120" w:after="120" w:line="360" w:lineRule="auto"/>
        <w:ind w:left="720" w:hanging="720"/>
        <w:jc w:val="both"/>
        <w:rPr>
          <w:rFonts w:ascii="Arial" w:hAnsi="Arial" w:cs="Arial"/>
          <w:color w:val="000000"/>
          <w:lang w:bidi="ta-IN"/>
        </w:rPr>
      </w:pPr>
      <w:r w:rsidRPr="008267E6">
        <w:rPr>
          <w:rFonts w:ascii="Arial" w:hAnsi="Arial" w:cs="Arial"/>
        </w:rPr>
        <w:t xml:space="preserve">Chaturvedi H, </w:t>
      </w:r>
      <w:r w:rsidR="00DD50CB" w:rsidRPr="008267E6">
        <w:rPr>
          <w:rFonts w:ascii="Arial" w:hAnsi="Arial" w:cs="Arial"/>
        </w:rPr>
        <w:t xml:space="preserve"> Singh</w:t>
      </w:r>
      <w:r w:rsidRPr="008267E6">
        <w:rPr>
          <w:rFonts w:ascii="Arial" w:hAnsi="Arial" w:cs="Arial"/>
        </w:rPr>
        <w:t xml:space="preserve"> V, G Gupta. </w:t>
      </w:r>
      <w:r w:rsidR="00F02918">
        <w:rPr>
          <w:rFonts w:ascii="Arial" w:hAnsi="Arial" w:cs="Arial"/>
        </w:rPr>
        <w:t>(</w:t>
      </w:r>
      <w:r w:rsidRPr="008267E6">
        <w:rPr>
          <w:rFonts w:ascii="Arial" w:hAnsi="Arial" w:cs="Arial"/>
        </w:rPr>
        <w:t>2016</w:t>
      </w:r>
      <w:r w:rsidR="00F02918">
        <w:rPr>
          <w:rFonts w:ascii="Arial" w:hAnsi="Arial" w:cs="Arial"/>
        </w:rPr>
        <w:t>)</w:t>
      </w:r>
      <w:r w:rsidRPr="008267E6">
        <w:rPr>
          <w:rFonts w:ascii="Arial" w:hAnsi="Arial" w:cs="Arial"/>
        </w:rPr>
        <w:t xml:space="preserve">. </w:t>
      </w:r>
      <w:r w:rsidR="00DD50CB" w:rsidRPr="008267E6">
        <w:rPr>
          <w:rFonts w:ascii="Arial" w:hAnsi="Arial" w:cs="Arial"/>
        </w:rPr>
        <w:t xml:space="preserve">Potential of bacterial endophytes as </w:t>
      </w:r>
      <w:r w:rsidRPr="008267E6">
        <w:rPr>
          <w:rFonts w:ascii="Arial" w:hAnsi="Arial" w:cs="Arial"/>
        </w:rPr>
        <w:t>plant growth promoting factors.</w:t>
      </w:r>
      <w:r w:rsidR="00DD50CB" w:rsidRPr="008267E6">
        <w:rPr>
          <w:rFonts w:ascii="Arial" w:hAnsi="Arial" w:cs="Arial"/>
          <w:iCs/>
        </w:rPr>
        <w:t xml:space="preserve"> Journal of Plant Pathology and Microbiology</w:t>
      </w:r>
      <w:r w:rsidR="00C5132B">
        <w:rPr>
          <w:rFonts w:ascii="Arial" w:hAnsi="Arial" w:cs="Arial"/>
          <w:iCs/>
        </w:rPr>
        <w:t xml:space="preserve">, </w:t>
      </w:r>
      <w:r w:rsidR="00DD50CB" w:rsidRPr="008267E6">
        <w:rPr>
          <w:rFonts w:ascii="Arial" w:hAnsi="Arial" w:cs="Arial"/>
        </w:rPr>
        <w:t>7 (376):2.</w:t>
      </w:r>
    </w:p>
    <w:p w14:paraId="7E4F0FBE" w14:textId="77777777" w:rsidR="005842E5"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Gagn</w:t>
      </w:r>
      <w:r w:rsidRPr="008267E6">
        <w:rPr>
          <w:rFonts w:ascii="Arial" w:hAnsi="Arial" w:cs="Arial"/>
          <w:spacing w:val="-6"/>
        </w:rPr>
        <w:t>é, Serge, Clau</w:t>
      </w:r>
      <w:r w:rsidR="00EC47AA" w:rsidRPr="008267E6">
        <w:rPr>
          <w:rFonts w:ascii="Arial" w:hAnsi="Arial" w:cs="Arial"/>
          <w:spacing w:val="-6"/>
        </w:rPr>
        <w:t xml:space="preserve">de Richard, Hélène Rousseau, Hani Antoun. </w:t>
      </w:r>
      <w:r w:rsidR="00F02918">
        <w:rPr>
          <w:rFonts w:ascii="Arial" w:hAnsi="Arial" w:cs="Arial"/>
          <w:spacing w:val="-6"/>
        </w:rPr>
        <w:t>(</w:t>
      </w:r>
      <w:r w:rsidR="00EC47AA" w:rsidRPr="008267E6">
        <w:rPr>
          <w:rFonts w:ascii="Arial" w:hAnsi="Arial" w:cs="Arial"/>
          <w:spacing w:val="-6"/>
        </w:rPr>
        <w:t>1987</w:t>
      </w:r>
      <w:r w:rsidR="00F02918">
        <w:rPr>
          <w:rFonts w:ascii="Arial" w:hAnsi="Arial" w:cs="Arial"/>
          <w:spacing w:val="-6"/>
        </w:rPr>
        <w:t>)</w:t>
      </w:r>
      <w:r w:rsidR="00EC47AA" w:rsidRPr="008267E6">
        <w:rPr>
          <w:rFonts w:ascii="Arial" w:hAnsi="Arial" w:cs="Arial"/>
          <w:spacing w:val="-6"/>
        </w:rPr>
        <w:t xml:space="preserve">. </w:t>
      </w:r>
      <w:r w:rsidRPr="008267E6">
        <w:rPr>
          <w:rFonts w:ascii="Arial" w:hAnsi="Arial" w:cs="Arial"/>
          <w:spacing w:val="-6"/>
        </w:rPr>
        <w:t>Xylem-residi</w:t>
      </w:r>
      <w:r w:rsidR="00EC47AA" w:rsidRPr="008267E6">
        <w:rPr>
          <w:rFonts w:ascii="Arial" w:hAnsi="Arial" w:cs="Arial"/>
          <w:spacing w:val="-6"/>
        </w:rPr>
        <w:t xml:space="preserve">ng bacteria in alfalfa roots. </w:t>
      </w:r>
      <w:r w:rsidRPr="008267E6">
        <w:rPr>
          <w:rFonts w:ascii="Arial" w:hAnsi="Arial" w:cs="Arial"/>
          <w:iCs/>
          <w:spacing w:val="-6"/>
        </w:rPr>
        <w:t>Canadian Journal of Microbiology</w:t>
      </w:r>
      <w:r w:rsidR="00C5132B">
        <w:rPr>
          <w:rFonts w:ascii="Arial" w:hAnsi="Arial" w:cs="Arial"/>
          <w:iCs/>
          <w:spacing w:val="-6"/>
        </w:rPr>
        <w:t>,</w:t>
      </w:r>
      <w:r w:rsidRPr="008267E6">
        <w:rPr>
          <w:rFonts w:ascii="Arial" w:hAnsi="Arial" w:cs="Arial"/>
          <w:spacing w:val="-6"/>
        </w:rPr>
        <w:t xml:space="preserve"> 33 (11): 996-1000.</w:t>
      </w:r>
    </w:p>
    <w:p w14:paraId="3A1BE2DC" w14:textId="77777777"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Ji, Xianling, Guobing Lu, Yingping Gai, Chengch</w:t>
      </w:r>
      <w:r w:rsidR="00EC47AA" w:rsidRPr="008267E6">
        <w:rPr>
          <w:rFonts w:ascii="Arial" w:hAnsi="Arial" w:cs="Arial"/>
        </w:rPr>
        <w:t xml:space="preserve">ao Zheng, and Zhimei Mu. </w:t>
      </w:r>
      <w:r w:rsidR="00F02918">
        <w:rPr>
          <w:rFonts w:ascii="Arial" w:hAnsi="Arial" w:cs="Arial"/>
        </w:rPr>
        <w:t>(</w:t>
      </w:r>
      <w:r w:rsidR="00EC47AA" w:rsidRPr="008267E6">
        <w:rPr>
          <w:rFonts w:ascii="Arial" w:hAnsi="Arial" w:cs="Arial"/>
        </w:rPr>
        <w:t>2008</w:t>
      </w:r>
      <w:r w:rsidR="00F02918">
        <w:rPr>
          <w:rFonts w:ascii="Arial" w:hAnsi="Arial" w:cs="Arial"/>
        </w:rPr>
        <w:t>)</w:t>
      </w:r>
      <w:r w:rsidR="00EC47AA" w:rsidRPr="008267E6">
        <w:rPr>
          <w:rFonts w:ascii="Arial" w:hAnsi="Arial" w:cs="Arial"/>
        </w:rPr>
        <w:t xml:space="preserve">. </w:t>
      </w:r>
      <w:r w:rsidRPr="008267E6">
        <w:rPr>
          <w:rFonts w:ascii="Arial" w:hAnsi="Arial" w:cs="Arial"/>
        </w:rPr>
        <w:t xml:space="preserve">Biological control against bacterial wilt and colonization of mulberry by an endophytic </w:t>
      </w:r>
      <w:r w:rsidRPr="008267E6">
        <w:rPr>
          <w:rFonts w:ascii="Arial" w:hAnsi="Arial" w:cs="Arial"/>
          <w:i/>
          <w:iCs/>
        </w:rPr>
        <w:t>Bacillus subtilis</w:t>
      </w:r>
      <w:r w:rsidR="00EC47AA" w:rsidRPr="008267E6">
        <w:rPr>
          <w:rFonts w:ascii="Arial" w:hAnsi="Arial" w:cs="Arial"/>
        </w:rPr>
        <w:t xml:space="preserve"> strain.</w:t>
      </w:r>
      <w:r w:rsidRPr="008267E6">
        <w:rPr>
          <w:rFonts w:ascii="Arial" w:hAnsi="Arial" w:cs="Arial"/>
          <w:iCs/>
        </w:rPr>
        <w:t>FEMS Microbiology Ecology</w:t>
      </w:r>
      <w:r w:rsidR="00C5132B">
        <w:rPr>
          <w:rFonts w:ascii="Arial" w:hAnsi="Arial" w:cs="Arial"/>
          <w:iCs/>
        </w:rPr>
        <w:t>,</w:t>
      </w:r>
      <w:r w:rsidRPr="008267E6">
        <w:rPr>
          <w:rFonts w:ascii="Arial" w:hAnsi="Arial" w:cs="Arial"/>
        </w:rPr>
        <w:t xml:space="preserve"> 65 (3):565-573.</w:t>
      </w:r>
    </w:p>
    <w:p w14:paraId="5ADAEF0E" w14:textId="77777777"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rPr>
        <w:t>Joshi</w:t>
      </w:r>
      <w:r w:rsidR="00EC47AA" w:rsidRPr="008267E6">
        <w:rPr>
          <w:rFonts w:ascii="Arial" w:hAnsi="Arial" w:cs="Arial"/>
        </w:rPr>
        <w:t xml:space="preserve">, R D, and N S Kulkarni. </w:t>
      </w:r>
      <w:r w:rsidR="00F02918">
        <w:rPr>
          <w:rFonts w:ascii="Arial" w:hAnsi="Arial" w:cs="Arial"/>
        </w:rPr>
        <w:t>(</w:t>
      </w:r>
      <w:r w:rsidR="00EC47AA" w:rsidRPr="008267E6">
        <w:rPr>
          <w:rFonts w:ascii="Arial" w:hAnsi="Arial" w:cs="Arial"/>
        </w:rPr>
        <w:t>2013</w:t>
      </w:r>
      <w:r w:rsidR="00F02918">
        <w:rPr>
          <w:rFonts w:ascii="Arial" w:hAnsi="Arial" w:cs="Arial"/>
        </w:rPr>
        <w:t>)</w:t>
      </w:r>
      <w:r w:rsidR="00EC47AA" w:rsidRPr="008267E6">
        <w:rPr>
          <w:rFonts w:ascii="Arial" w:hAnsi="Arial" w:cs="Arial"/>
        </w:rPr>
        <w:t xml:space="preserve">. </w:t>
      </w:r>
      <w:r w:rsidRPr="008267E6">
        <w:rPr>
          <w:rFonts w:ascii="Arial" w:hAnsi="Arial" w:cs="Arial"/>
        </w:rPr>
        <w:t>Screening of Endophytic bacteria fr</w:t>
      </w:r>
      <w:r w:rsidR="00EC47AA" w:rsidRPr="008267E6">
        <w:rPr>
          <w:rFonts w:ascii="Arial" w:hAnsi="Arial" w:cs="Arial"/>
        </w:rPr>
        <w:t>om anticancer medicinal plants.</w:t>
      </w:r>
      <w:r w:rsidR="00C5132B">
        <w:rPr>
          <w:rFonts w:ascii="Arial" w:hAnsi="Arial" w:cs="Arial"/>
        </w:rPr>
        <w:t xml:space="preserve"> </w:t>
      </w:r>
      <w:r w:rsidR="00EC47AA" w:rsidRPr="008267E6">
        <w:rPr>
          <w:rFonts w:ascii="Arial" w:hAnsi="Arial" w:cs="Arial"/>
          <w:iCs/>
        </w:rPr>
        <w:t>In</w:t>
      </w:r>
      <w:r w:rsidRPr="008267E6">
        <w:rPr>
          <w:rFonts w:ascii="Arial" w:hAnsi="Arial" w:cs="Arial"/>
          <w:iCs/>
        </w:rPr>
        <w:t>t</w:t>
      </w:r>
      <w:r w:rsidR="00EC47AA" w:rsidRPr="008267E6">
        <w:rPr>
          <w:rFonts w:ascii="Arial" w:hAnsi="Arial" w:cs="Arial"/>
          <w:iCs/>
        </w:rPr>
        <w:t>er</w:t>
      </w:r>
      <w:r w:rsidRPr="008267E6">
        <w:rPr>
          <w:rFonts w:ascii="Arial" w:hAnsi="Arial" w:cs="Arial"/>
          <w:iCs/>
        </w:rPr>
        <w:t>national Journal of Sciences and Research</w:t>
      </w:r>
      <w:r w:rsidR="00C5132B">
        <w:rPr>
          <w:rFonts w:ascii="Arial" w:hAnsi="Arial" w:cs="Arial"/>
          <w:iCs/>
        </w:rPr>
        <w:t>,</w:t>
      </w:r>
      <w:r w:rsidRPr="008267E6">
        <w:rPr>
          <w:rFonts w:ascii="Arial" w:hAnsi="Arial" w:cs="Arial"/>
          <w:iCs/>
        </w:rPr>
        <w:t xml:space="preserve"> (IJSR)</w:t>
      </w:r>
      <w:r w:rsidR="00EC47AA" w:rsidRPr="008267E6">
        <w:rPr>
          <w:rFonts w:ascii="Arial" w:hAnsi="Arial" w:cs="Arial"/>
        </w:rPr>
        <w:t>.</w:t>
      </w:r>
      <w:r w:rsidRPr="008267E6">
        <w:rPr>
          <w:rFonts w:ascii="Arial" w:hAnsi="Arial" w:cs="Arial"/>
        </w:rPr>
        <w:t xml:space="preserve"> 4 (5).</w:t>
      </w:r>
    </w:p>
    <w:p w14:paraId="1C11E3D3" w14:textId="77777777"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Kan</w:t>
      </w:r>
      <w:r w:rsidR="00EC47AA" w:rsidRPr="008267E6">
        <w:rPr>
          <w:rFonts w:ascii="Arial" w:hAnsi="Arial" w:cs="Arial"/>
        </w:rPr>
        <w:t xml:space="preserve">del, Shyam, Pierre Joubert, </w:t>
      </w:r>
      <w:r w:rsidR="0073139C" w:rsidRPr="008267E6">
        <w:rPr>
          <w:rFonts w:ascii="Arial" w:hAnsi="Arial" w:cs="Arial"/>
        </w:rPr>
        <w:t xml:space="preserve">Sharon Doty. </w:t>
      </w:r>
      <w:r w:rsidR="00F02918">
        <w:rPr>
          <w:rFonts w:ascii="Arial" w:hAnsi="Arial" w:cs="Arial"/>
        </w:rPr>
        <w:t>(</w:t>
      </w:r>
      <w:r w:rsidR="0073139C" w:rsidRPr="008267E6">
        <w:rPr>
          <w:rFonts w:ascii="Arial" w:hAnsi="Arial" w:cs="Arial"/>
        </w:rPr>
        <w:t>2017</w:t>
      </w:r>
      <w:r w:rsidR="00F02918">
        <w:rPr>
          <w:rFonts w:ascii="Arial" w:hAnsi="Arial" w:cs="Arial"/>
        </w:rPr>
        <w:t>)</w:t>
      </w:r>
      <w:r w:rsidR="0073139C" w:rsidRPr="008267E6">
        <w:rPr>
          <w:rFonts w:ascii="Arial" w:hAnsi="Arial" w:cs="Arial"/>
        </w:rPr>
        <w:t xml:space="preserve">. </w:t>
      </w:r>
      <w:r w:rsidRPr="008267E6">
        <w:rPr>
          <w:rFonts w:ascii="Arial" w:hAnsi="Arial" w:cs="Arial"/>
        </w:rPr>
        <w:t xml:space="preserve">Bacterial endophyte colonization </w:t>
      </w:r>
      <w:r w:rsidR="0073139C" w:rsidRPr="008267E6">
        <w:rPr>
          <w:rFonts w:ascii="Arial" w:hAnsi="Arial" w:cs="Arial"/>
        </w:rPr>
        <w:t xml:space="preserve">and distribution within plants. </w:t>
      </w:r>
      <w:r w:rsidRPr="008267E6">
        <w:rPr>
          <w:rFonts w:ascii="Arial" w:hAnsi="Arial" w:cs="Arial"/>
          <w:iCs/>
        </w:rPr>
        <w:t>Microorganisms</w:t>
      </w:r>
      <w:r w:rsidR="00C5132B">
        <w:rPr>
          <w:rFonts w:ascii="Arial" w:hAnsi="Arial" w:cs="Arial"/>
        </w:rPr>
        <w:t>,</w:t>
      </w:r>
      <w:r w:rsidRPr="008267E6">
        <w:rPr>
          <w:rFonts w:ascii="Arial" w:hAnsi="Arial" w:cs="Arial"/>
        </w:rPr>
        <w:t xml:space="preserve"> 5 (4):77.</w:t>
      </w:r>
    </w:p>
    <w:p w14:paraId="755DD32A" w14:textId="77777777" w:rsidR="00DD50CB" w:rsidRPr="008267E6" w:rsidRDefault="0073139C" w:rsidP="00343B83">
      <w:pPr>
        <w:pStyle w:val="EndNoteBibliography"/>
        <w:spacing w:before="120" w:after="120" w:line="360" w:lineRule="auto"/>
        <w:ind w:left="720" w:hanging="720"/>
        <w:jc w:val="both"/>
        <w:rPr>
          <w:rFonts w:ascii="Arial" w:hAnsi="Arial" w:cs="Arial"/>
        </w:rPr>
      </w:pPr>
      <w:r w:rsidRPr="008267E6">
        <w:rPr>
          <w:rFonts w:ascii="Arial" w:hAnsi="Arial" w:cs="Arial"/>
        </w:rPr>
        <w:t xml:space="preserve">Khanam, Bushra, Ramesh Chandra. </w:t>
      </w:r>
      <w:r w:rsidR="00F02918">
        <w:rPr>
          <w:rFonts w:ascii="Arial" w:hAnsi="Arial" w:cs="Arial"/>
        </w:rPr>
        <w:t>(</w:t>
      </w:r>
      <w:r w:rsidRPr="008267E6">
        <w:rPr>
          <w:rFonts w:ascii="Arial" w:hAnsi="Arial" w:cs="Arial"/>
        </w:rPr>
        <w:t>2015</w:t>
      </w:r>
      <w:r w:rsidR="00F02918">
        <w:rPr>
          <w:rFonts w:ascii="Arial" w:hAnsi="Arial" w:cs="Arial"/>
        </w:rPr>
        <w:t>)</w:t>
      </w:r>
      <w:r w:rsidRPr="008267E6">
        <w:rPr>
          <w:rFonts w:ascii="Arial" w:hAnsi="Arial" w:cs="Arial"/>
        </w:rPr>
        <w:t xml:space="preserve">. </w:t>
      </w:r>
      <w:r w:rsidR="00DD50CB" w:rsidRPr="008267E6">
        <w:rPr>
          <w:rFonts w:ascii="Arial" w:hAnsi="Arial" w:cs="Arial"/>
        </w:rPr>
        <w:t xml:space="preserve">Isolation and identification of endophytic </w:t>
      </w:r>
      <w:r w:rsidR="00DD50CB" w:rsidRPr="008267E6">
        <w:rPr>
          <w:rFonts w:ascii="Arial" w:hAnsi="Arial" w:cs="Arial"/>
          <w:spacing w:val="-4"/>
        </w:rPr>
        <w:t xml:space="preserve">bacteria producing bright red pigment from the dye yielding plant </w:t>
      </w:r>
      <w:r w:rsidR="00DD50CB" w:rsidRPr="008267E6">
        <w:rPr>
          <w:rFonts w:ascii="Arial" w:hAnsi="Arial" w:cs="Arial"/>
          <w:i/>
          <w:spacing w:val="-4"/>
        </w:rPr>
        <w:t>Beta vulgaris</w:t>
      </w:r>
      <w:r w:rsidRPr="008267E6">
        <w:rPr>
          <w:rFonts w:ascii="Arial" w:hAnsi="Arial" w:cs="Arial"/>
          <w:spacing w:val="-4"/>
        </w:rPr>
        <w:t xml:space="preserve"> L.</w:t>
      </w:r>
      <w:r w:rsidR="00DD50CB" w:rsidRPr="008267E6">
        <w:rPr>
          <w:rFonts w:ascii="Arial" w:hAnsi="Arial" w:cs="Arial"/>
          <w:iCs/>
        </w:rPr>
        <w:t xml:space="preserve"> International Journal of Pharmacy and Pharmaceutical Sciences</w:t>
      </w:r>
      <w:r w:rsidR="00C5132B">
        <w:rPr>
          <w:rFonts w:ascii="Arial" w:hAnsi="Arial" w:cs="Arial"/>
        </w:rPr>
        <w:t>,</w:t>
      </w:r>
      <w:r w:rsidR="00DD50CB" w:rsidRPr="008267E6">
        <w:rPr>
          <w:rFonts w:ascii="Arial" w:hAnsi="Arial" w:cs="Arial"/>
        </w:rPr>
        <w:t xml:space="preserve"> 7 (5):220-224.</w:t>
      </w:r>
    </w:p>
    <w:p w14:paraId="2B7AF755" w14:textId="77777777" w:rsidR="005842E5" w:rsidRPr="008267E6" w:rsidRDefault="00DD50CB" w:rsidP="00343B83">
      <w:pPr>
        <w:pStyle w:val="EndNoteBibliography"/>
        <w:spacing w:before="120" w:after="120" w:line="360" w:lineRule="auto"/>
        <w:ind w:left="720" w:hanging="720"/>
        <w:jc w:val="both"/>
        <w:rPr>
          <w:rFonts w:ascii="Arial" w:hAnsi="Arial" w:cs="Arial"/>
          <w:lang w:bidi="ta-IN"/>
        </w:rPr>
      </w:pPr>
      <w:r w:rsidRPr="008267E6">
        <w:rPr>
          <w:rFonts w:ascii="Arial" w:hAnsi="Arial" w:cs="Arial"/>
        </w:rPr>
        <w:t>Kumar, Punathil Meethal Pratheesh, Sushma Ramesh, Thipperudraiah Thipeswamy,</w:t>
      </w:r>
      <w:r w:rsidR="0073139C" w:rsidRPr="008267E6">
        <w:rPr>
          <w:rFonts w:ascii="Arial" w:hAnsi="Arial" w:cs="Arial"/>
        </w:rPr>
        <w:t xml:space="preserve"> Venkadara Sivaprasad. </w:t>
      </w:r>
      <w:r w:rsidR="00F02918">
        <w:rPr>
          <w:rFonts w:ascii="Arial" w:hAnsi="Arial" w:cs="Arial"/>
        </w:rPr>
        <w:t>(</w:t>
      </w:r>
      <w:r w:rsidR="0073139C" w:rsidRPr="008267E6">
        <w:rPr>
          <w:rFonts w:ascii="Arial" w:hAnsi="Arial" w:cs="Arial"/>
        </w:rPr>
        <w:t>2015</w:t>
      </w:r>
      <w:r w:rsidR="00F02918">
        <w:rPr>
          <w:rFonts w:ascii="Arial" w:hAnsi="Arial" w:cs="Arial"/>
        </w:rPr>
        <w:t>)</w:t>
      </w:r>
      <w:r w:rsidR="0073139C" w:rsidRPr="008267E6">
        <w:rPr>
          <w:rFonts w:ascii="Arial" w:hAnsi="Arial" w:cs="Arial"/>
        </w:rPr>
        <w:t xml:space="preserve">. </w:t>
      </w:r>
      <w:r w:rsidRPr="008267E6">
        <w:rPr>
          <w:rFonts w:ascii="Arial" w:hAnsi="Arial" w:cs="Arial"/>
        </w:rPr>
        <w:t>Antagonistic and growth promotion potential of endophytic bacteria of mulberry (</w:t>
      </w:r>
      <w:r w:rsidRPr="008267E6">
        <w:rPr>
          <w:rFonts w:ascii="Arial" w:hAnsi="Arial" w:cs="Arial"/>
          <w:i/>
        </w:rPr>
        <w:t>Morus</w:t>
      </w:r>
      <w:r w:rsidR="0073139C" w:rsidRPr="008267E6">
        <w:rPr>
          <w:rFonts w:ascii="Arial" w:hAnsi="Arial" w:cs="Arial"/>
        </w:rPr>
        <w:t xml:space="preserve"> spp.).</w:t>
      </w:r>
      <w:r w:rsidRPr="008267E6">
        <w:rPr>
          <w:rFonts w:ascii="Arial" w:hAnsi="Arial" w:cs="Arial"/>
          <w:iCs/>
        </w:rPr>
        <w:t>International Journal of Industrial Entomology</w:t>
      </w:r>
      <w:r w:rsidR="00C5132B">
        <w:rPr>
          <w:rFonts w:ascii="Arial" w:hAnsi="Arial" w:cs="Arial"/>
        </w:rPr>
        <w:t>,</w:t>
      </w:r>
      <w:r w:rsidRPr="008267E6">
        <w:rPr>
          <w:rFonts w:ascii="Arial" w:hAnsi="Arial" w:cs="Arial"/>
        </w:rPr>
        <w:t xml:space="preserve"> 31 (2):107-114.</w:t>
      </w:r>
    </w:p>
    <w:p w14:paraId="276F4222" w14:textId="77777777" w:rsidR="00700BDB" w:rsidRPr="008267E6" w:rsidRDefault="00D829EB" w:rsidP="00343B83">
      <w:pPr>
        <w:pStyle w:val="EndNoteBibliography"/>
        <w:spacing w:before="120" w:after="120" w:line="360" w:lineRule="auto"/>
        <w:ind w:left="720" w:hanging="720"/>
        <w:jc w:val="both"/>
        <w:rPr>
          <w:rFonts w:ascii="Arial" w:hAnsi="Arial" w:cs="Arial"/>
        </w:rPr>
      </w:pPr>
      <w:r w:rsidRPr="008267E6">
        <w:rPr>
          <w:rFonts w:ascii="Arial" w:hAnsi="Arial" w:cs="Arial"/>
        </w:rPr>
        <w:t xml:space="preserve">McClelland. </w:t>
      </w:r>
      <w:r w:rsidR="00F02918">
        <w:rPr>
          <w:rFonts w:ascii="Arial" w:hAnsi="Arial" w:cs="Arial"/>
        </w:rPr>
        <w:t>(</w:t>
      </w:r>
      <w:r w:rsidRPr="008267E6">
        <w:rPr>
          <w:rFonts w:ascii="Arial" w:hAnsi="Arial" w:cs="Arial"/>
        </w:rPr>
        <w:t>2001</w:t>
      </w:r>
      <w:r w:rsidR="00F02918">
        <w:rPr>
          <w:rFonts w:ascii="Arial" w:hAnsi="Arial" w:cs="Arial"/>
        </w:rPr>
        <w:t>)</w:t>
      </w:r>
      <w:r w:rsidRPr="008267E6">
        <w:rPr>
          <w:rFonts w:ascii="Arial" w:hAnsi="Arial" w:cs="Arial"/>
        </w:rPr>
        <w:t>.</w:t>
      </w:r>
      <w:r w:rsidR="00700BDB" w:rsidRPr="008267E6">
        <w:rPr>
          <w:rFonts w:ascii="Arial" w:hAnsi="Arial" w:cs="Arial"/>
        </w:rPr>
        <w:t xml:space="preserve"> Gram's stain: The key to mi</w:t>
      </w:r>
      <w:r w:rsidR="00630B17" w:rsidRPr="008267E6">
        <w:rPr>
          <w:rFonts w:ascii="Arial" w:hAnsi="Arial" w:cs="Arial"/>
        </w:rPr>
        <w:t>crobiology. MLO Med Lab Obs</w:t>
      </w:r>
      <w:r w:rsidR="00C5132B">
        <w:rPr>
          <w:rFonts w:ascii="Arial" w:hAnsi="Arial" w:cs="Arial"/>
        </w:rPr>
        <w:t>,</w:t>
      </w:r>
      <w:r w:rsidR="00630B17" w:rsidRPr="008267E6">
        <w:rPr>
          <w:rFonts w:ascii="Arial" w:hAnsi="Arial" w:cs="Arial"/>
        </w:rPr>
        <w:t xml:space="preserve"> 20</w:t>
      </w:r>
      <w:r w:rsidRPr="008267E6">
        <w:rPr>
          <w:rFonts w:ascii="Arial" w:hAnsi="Arial" w:cs="Arial"/>
        </w:rPr>
        <w:t>33:20-2.</w:t>
      </w:r>
    </w:p>
    <w:p w14:paraId="7248EC6A" w14:textId="77777777" w:rsidR="00DD50CB" w:rsidRPr="008267E6" w:rsidRDefault="00B43C81" w:rsidP="00343B83">
      <w:pPr>
        <w:pStyle w:val="EndNoteBibliography"/>
        <w:spacing w:before="60" w:after="60" w:line="360" w:lineRule="auto"/>
        <w:ind w:left="720" w:hanging="720"/>
        <w:jc w:val="both"/>
        <w:rPr>
          <w:rFonts w:ascii="Arial" w:hAnsi="Arial" w:cs="Arial"/>
        </w:rPr>
      </w:pPr>
      <w:r w:rsidRPr="008267E6">
        <w:rPr>
          <w:rFonts w:ascii="Arial" w:hAnsi="Arial" w:cs="Arial"/>
        </w:rPr>
        <w:t>Mol</w:t>
      </w:r>
      <w:r w:rsidR="00D829EB" w:rsidRPr="008267E6">
        <w:rPr>
          <w:rFonts w:ascii="Arial" w:hAnsi="Arial" w:cs="Arial"/>
        </w:rPr>
        <w:t xml:space="preserve">ite B. </w:t>
      </w:r>
      <w:r w:rsidR="00F02918">
        <w:rPr>
          <w:rFonts w:ascii="Arial" w:hAnsi="Arial" w:cs="Arial"/>
        </w:rPr>
        <w:t>(</w:t>
      </w:r>
      <w:r w:rsidR="00D829EB" w:rsidRPr="008267E6">
        <w:rPr>
          <w:rFonts w:ascii="Arial" w:hAnsi="Arial" w:cs="Arial"/>
        </w:rPr>
        <w:t>2013</w:t>
      </w:r>
      <w:r w:rsidR="00F02918">
        <w:rPr>
          <w:rFonts w:ascii="Arial" w:hAnsi="Arial" w:cs="Arial"/>
        </w:rPr>
        <w:t>)</w:t>
      </w:r>
      <w:r w:rsidR="00D829EB" w:rsidRPr="008267E6">
        <w:rPr>
          <w:rFonts w:ascii="Arial" w:hAnsi="Arial" w:cs="Arial"/>
        </w:rPr>
        <w:t xml:space="preserve">. </w:t>
      </w:r>
      <w:r w:rsidR="00DD50CB" w:rsidRPr="008267E6">
        <w:rPr>
          <w:rFonts w:ascii="Arial" w:hAnsi="Arial" w:cs="Arial"/>
        </w:rPr>
        <w:t>Isolation and characterization of indole acetic acid (IAA) producing bacteria from rhizospheric soil a</w:t>
      </w:r>
      <w:r w:rsidR="00F02918">
        <w:rPr>
          <w:rFonts w:ascii="Arial" w:hAnsi="Arial" w:cs="Arial"/>
        </w:rPr>
        <w:t>nd its effect on plant growth.</w:t>
      </w:r>
      <w:r w:rsidR="00DD50CB" w:rsidRPr="008267E6">
        <w:rPr>
          <w:rFonts w:ascii="Arial" w:hAnsi="Arial" w:cs="Arial"/>
          <w:iCs/>
        </w:rPr>
        <w:t xml:space="preserve"> Journal of Soil Science and Plant Nutrition</w:t>
      </w:r>
      <w:r w:rsidR="00C5132B">
        <w:rPr>
          <w:rFonts w:ascii="Arial" w:hAnsi="Arial" w:cs="Arial"/>
          <w:iCs/>
        </w:rPr>
        <w:t>,</w:t>
      </w:r>
      <w:r w:rsidR="00DD50CB" w:rsidRPr="008267E6">
        <w:rPr>
          <w:rFonts w:ascii="Arial" w:hAnsi="Arial" w:cs="Arial"/>
        </w:rPr>
        <w:t xml:space="preserve"> 13 (3):638-649.</w:t>
      </w:r>
    </w:p>
    <w:p w14:paraId="72A28515" w14:textId="77777777" w:rsidR="00DD50CB" w:rsidRPr="008267E6" w:rsidRDefault="00DD50CB" w:rsidP="00343B83">
      <w:pPr>
        <w:pStyle w:val="EndNoteBibliography"/>
        <w:spacing w:before="60" w:after="60" w:line="360" w:lineRule="auto"/>
        <w:ind w:left="720" w:hanging="720"/>
        <w:jc w:val="both"/>
        <w:rPr>
          <w:rFonts w:ascii="Arial" w:hAnsi="Arial" w:cs="Arial"/>
          <w:iCs/>
        </w:rPr>
      </w:pPr>
      <w:r w:rsidRPr="008267E6">
        <w:rPr>
          <w:rFonts w:ascii="Arial" w:hAnsi="Arial" w:cs="Arial"/>
        </w:rPr>
        <w:t>Muzzamal, Hira,</w:t>
      </w:r>
      <w:r w:rsidR="00D829EB" w:rsidRPr="008267E6">
        <w:rPr>
          <w:rFonts w:ascii="Arial" w:hAnsi="Arial" w:cs="Arial"/>
        </w:rPr>
        <w:t xml:space="preserve"> Rabbia Sarwar, Imran Sajid,</w:t>
      </w:r>
      <w:r w:rsidRPr="008267E6">
        <w:rPr>
          <w:rFonts w:ascii="Arial" w:hAnsi="Arial" w:cs="Arial"/>
        </w:rPr>
        <w:t xml:space="preserve"> Shahida Hasnain. </w:t>
      </w:r>
      <w:r w:rsidR="00F02918">
        <w:rPr>
          <w:rFonts w:ascii="Arial" w:hAnsi="Arial" w:cs="Arial"/>
        </w:rPr>
        <w:t>(</w:t>
      </w:r>
      <w:r w:rsidRPr="008267E6">
        <w:rPr>
          <w:rFonts w:ascii="Arial" w:hAnsi="Arial" w:cs="Arial"/>
        </w:rPr>
        <w:t>2012</w:t>
      </w:r>
      <w:r w:rsidR="00F02918">
        <w:rPr>
          <w:rFonts w:ascii="Arial" w:hAnsi="Arial" w:cs="Arial"/>
        </w:rPr>
        <w:t>)</w:t>
      </w:r>
      <w:r w:rsidRPr="008267E6">
        <w:rPr>
          <w:rFonts w:ascii="Arial" w:hAnsi="Arial" w:cs="Arial"/>
        </w:rPr>
        <w:t>. Isolation, identification and screening of endophytic bacteria antagonistic to biofilm formers</w:t>
      </w:r>
      <w:r w:rsidR="00D829EB" w:rsidRPr="008267E6">
        <w:rPr>
          <w:rFonts w:ascii="Arial" w:hAnsi="Arial" w:cs="Arial"/>
        </w:rPr>
        <w:t xml:space="preserve">. </w:t>
      </w:r>
      <w:r w:rsidRPr="008267E6">
        <w:rPr>
          <w:rFonts w:ascii="Arial" w:hAnsi="Arial" w:cs="Arial"/>
          <w:iCs/>
        </w:rPr>
        <w:t>Pakistan Journal of Zoology</w:t>
      </w:r>
      <w:r w:rsidR="00C5132B">
        <w:rPr>
          <w:rFonts w:ascii="Arial" w:hAnsi="Arial" w:cs="Arial"/>
          <w:iCs/>
        </w:rPr>
        <w:t>,</w:t>
      </w:r>
      <w:r w:rsidRPr="008267E6">
        <w:rPr>
          <w:rFonts w:ascii="Arial" w:hAnsi="Arial" w:cs="Arial"/>
          <w:iCs/>
        </w:rPr>
        <w:t xml:space="preserve"> 44 (1).</w:t>
      </w:r>
    </w:p>
    <w:p w14:paraId="5FD86A17" w14:textId="77777777" w:rsidR="00DD50CB" w:rsidRPr="008267E6" w:rsidRDefault="00DD50CB" w:rsidP="00343B83">
      <w:pPr>
        <w:pStyle w:val="EndNoteBibliography"/>
        <w:spacing w:before="120" w:after="120" w:line="360" w:lineRule="auto"/>
        <w:ind w:left="720" w:hanging="720"/>
        <w:jc w:val="both"/>
        <w:rPr>
          <w:rFonts w:ascii="Arial" w:hAnsi="Arial" w:cs="Arial"/>
        </w:rPr>
      </w:pPr>
      <w:r w:rsidRPr="008267E6">
        <w:rPr>
          <w:rFonts w:ascii="Arial" w:hAnsi="Arial" w:cs="Arial"/>
          <w:iCs/>
        </w:rPr>
        <w:t>Rakho</w:t>
      </w:r>
      <w:r w:rsidRPr="008267E6">
        <w:rPr>
          <w:rFonts w:ascii="Arial" w:hAnsi="Arial" w:cs="Arial"/>
        </w:rPr>
        <w:t>l</w:t>
      </w:r>
      <w:r w:rsidR="00D829EB" w:rsidRPr="008267E6">
        <w:rPr>
          <w:rFonts w:ascii="Arial" w:hAnsi="Arial" w:cs="Arial"/>
        </w:rPr>
        <w:t xml:space="preserve">iya, K B, and M D Khunt. 2015. </w:t>
      </w:r>
      <w:r w:rsidRPr="008267E6">
        <w:rPr>
          <w:rFonts w:ascii="Arial" w:hAnsi="Arial" w:cs="Arial"/>
        </w:rPr>
        <w:t>Plant Gro</w:t>
      </w:r>
      <w:r w:rsidR="00D829EB" w:rsidRPr="008267E6">
        <w:rPr>
          <w:rFonts w:ascii="Arial" w:hAnsi="Arial" w:cs="Arial"/>
        </w:rPr>
        <w:t>wth promting endophytes.</w:t>
      </w:r>
      <w:r w:rsidRPr="008267E6">
        <w:rPr>
          <w:rFonts w:ascii="Arial" w:hAnsi="Arial" w:cs="Arial"/>
          <w:iCs/>
        </w:rPr>
        <w:t>International Journal of Pure and Applied Biosciences</w:t>
      </w:r>
      <w:r w:rsidR="00C5132B">
        <w:rPr>
          <w:rFonts w:ascii="Arial" w:hAnsi="Arial" w:cs="Arial"/>
        </w:rPr>
        <w:t>,</w:t>
      </w:r>
      <w:r w:rsidRPr="008267E6">
        <w:rPr>
          <w:rFonts w:ascii="Arial" w:hAnsi="Arial" w:cs="Arial"/>
        </w:rPr>
        <w:t xml:space="preserve"> 3 (4):86-91.</w:t>
      </w:r>
    </w:p>
    <w:p w14:paraId="0C6AF11D" w14:textId="77777777"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lastRenderedPageBreak/>
        <w:t>Roos, Isa</w:t>
      </w:r>
      <w:r w:rsidR="00D829EB" w:rsidRPr="008267E6">
        <w:rPr>
          <w:rFonts w:ascii="Arial" w:hAnsi="Arial" w:cs="Arial"/>
        </w:rPr>
        <w:t xml:space="preserve">bel MM, MJ Hattingh. 1983. </w:t>
      </w:r>
      <w:r w:rsidRPr="008267E6">
        <w:rPr>
          <w:rFonts w:ascii="Arial" w:hAnsi="Arial" w:cs="Arial"/>
        </w:rPr>
        <w:t xml:space="preserve">Scanning electron microscopy of </w:t>
      </w:r>
      <w:r w:rsidRPr="008267E6">
        <w:rPr>
          <w:rFonts w:ascii="Arial" w:hAnsi="Arial" w:cs="Arial"/>
          <w:i/>
        </w:rPr>
        <w:t>Pseudomonas syringae pv</w:t>
      </w:r>
      <w:r w:rsidR="00D829EB" w:rsidRPr="008267E6">
        <w:rPr>
          <w:rFonts w:ascii="Arial" w:hAnsi="Arial" w:cs="Arial"/>
          <w:i/>
        </w:rPr>
        <w:t>.</w:t>
      </w:r>
      <w:r w:rsidRPr="008267E6">
        <w:rPr>
          <w:rFonts w:ascii="Arial" w:hAnsi="Arial" w:cs="Arial"/>
          <w:i/>
        </w:rPr>
        <w:t xml:space="preserve"> morsprunorum</w:t>
      </w:r>
      <w:r w:rsidR="00D829EB" w:rsidRPr="008267E6">
        <w:rPr>
          <w:rFonts w:ascii="Arial" w:hAnsi="Arial" w:cs="Arial"/>
          <w:iCs/>
        </w:rPr>
        <w:t xml:space="preserve"> on sweet cherry leaves.</w:t>
      </w:r>
      <w:r w:rsidRPr="008267E6">
        <w:rPr>
          <w:rFonts w:ascii="Arial" w:hAnsi="Arial" w:cs="Arial"/>
          <w:iCs/>
        </w:rPr>
        <w:t>Journal of Phytopathology</w:t>
      </w:r>
      <w:r w:rsidR="00C5132B">
        <w:rPr>
          <w:rFonts w:ascii="Arial" w:hAnsi="Arial" w:cs="Arial"/>
          <w:iCs/>
        </w:rPr>
        <w:t>,</w:t>
      </w:r>
      <w:r w:rsidRPr="008267E6">
        <w:rPr>
          <w:rFonts w:ascii="Arial" w:hAnsi="Arial" w:cs="Arial"/>
        </w:rPr>
        <w:t xml:space="preserve"> 108 (1):18-25.</w:t>
      </w:r>
    </w:p>
    <w:p w14:paraId="7DB0A991" w14:textId="77777777"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t xml:space="preserve">Scott, RI, JM Chard, MJ Hocart, JH Lennard, </w:t>
      </w:r>
      <w:r w:rsidR="00D829EB" w:rsidRPr="008267E6">
        <w:rPr>
          <w:rFonts w:ascii="Arial" w:hAnsi="Arial" w:cs="Arial"/>
        </w:rPr>
        <w:t xml:space="preserve">DC Graham. 1996. </w:t>
      </w:r>
      <w:r w:rsidRPr="008267E6">
        <w:rPr>
          <w:rFonts w:ascii="Arial" w:hAnsi="Arial" w:cs="Arial"/>
        </w:rPr>
        <w:t xml:space="preserve">Penetration of potato tuber lenticels by bacteria in relation to biological control of blackleg disease.  </w:t>
      </w:r>
      <w:r w:rsidRPr="008267E6">
        <w:rPr>
          <w:rFonts w:ascii="Arial" w:hAnsi="Arial" w:cs="Arial"/>
          <w:iCs/>
        </w:rPr>
        <w:t>Potato Research</w:t>
      </w:r>
      <w:r w:rsidR="00C5132B">
        <w:rPr>
          <w:rFonts w:ascii="Arial" w:hAnsi="Arial" w:cs="Arial"/>
          <w:iCs/>
        </w:rPr>
        <w:t xml:space="preserve">, </w:t>
      </w:r>
      <w:r w:rsidRPr="008267E6">
        <w:rPr>
          <w:rFonts w:ascii="Arial" w:hAnsi="Arial" w:cs="Arial"/>
        </w:rPr>
        <w:t>39 (3):333-344.</w:t>
      </w:r>
    </w:p>
    <w:p w14:paraId="7D661D2D" w14:textId="77777777" w:rsidR="00DD50CB" w:rsidRPr="008267E6" w:rsidRDefault="00DD50CB" w:rsidP="00343B83">
      <w:pPr>
        <w:pStyle w:val="EndNoteBibliography"/>
        <w:spacing w:before="60" w:after="60" w:line="360" w:lineRule="auto"/>
        <w:ind w:left="720" w:hanging="720"/>
        <w:jc w:val="both"/>
        <w:rPr>
          <w:rFonts w:ascii="Arial" w:hAnsi="Arial" w:cs="Arial"/>
        </w:rPr>
      </w:pPr>
      <w:r w:rsidRPr="008267E6">
        <w:rPr>
          <w:rFonts w:ascii="Arial" w:hAnsi="Arial" w:cs="Arial"/>
        </w:rPr>
        <w:t>Singh, A K, R K Sharma, Varsh Sharma,</w:t>
      </w:r>
      <w:r w:rsidR="00D829EB" w:rsidRPr="008267E6">
        <w:rPr>
          <w:rFonts w:ascii="Arial" w:hAnsi="Arial" w:cs="Arial"/>
        </w:rPr>
        <w:t xml:space="preserve"> Tanmay Singh, Rajesh kumar,</w:t>
      </w:r>
      <w:r w:rsidRPr="008267E6">
        <w:rPr>
          <w:rFonts w:ascii="Arial" w:hAnsi="Arial" w:cs="Arial"/>
        </w:rPr>
        <w:t xml:space="preserve"> D</w:t>
      </w:r>
      <w:r w:rsidR="00D829EB" w:rsidRPr="008267E6">
        <w:rPr>
          <w:rFonts w:ascii="Arial" w:hAnsi="Arial" w:cs="Arial"/>
        </w:rPr>
        <w:t>i</w:t>
      </w:r>
      <w:r w:rsidRPr="008267E6">
        <w:rPr>
          <w:rFonts w:ascii="Arial" w:hAnsi="Arial" w:cs="Arial"/>
        </w:rPr>
        <w:t xml:space="preserve">mple Kumari. 2017. Isolation, Morphological indentification and </w:t>
      </w:r>
      <w:r w:rsidRPr="008267E6">
        <w:rPr>
          <w:rFonts w:ascii="Arial" w:hAnsi="Arial" w:cs="Arial"/>
          <w:i/>
        </w:rPr>
        <w:t>In vitro</w:t>
      </w:r>
      <w:r w:rsidRPr="008267E6">
        <w:rPr>
          <w:rFonts w:ascii="Arial" w:hAnsi="Arial" w:cs="Arial"/>
        </w:rPr>
        <w:t xml:space="preserve"> antibacterial activity of endophytic bacteria isolated from </w:t>
      </w:r>
      <w:r w:rsidRPr="008267E6">
        <w:rPr>
          <w:rFonts w:ascii="Arial" w:hAnsi="Arial" w:cs="Arial"/>
          <w:i/>
        </w:rPr>
        <w:t>Morus nigra</w:t>
      </w:r>
      <w:r w:rsidR="00015F3B" w:rsidRPr="008267E6">
        <w:rPr>
          <w:rFonts w:ascii="Arial" w:hAnsi="Arial" w:cs="Arial"/>
        </w:rPr>
        <w:t xml:space="preserve"> (Mulberry) leaves.</w:t>
      </w:r>
      <w:r w:rsidRPr="008267E6">
        <w:rPr>
          <w:rFonts w:ascii="Arial" w:hAnsi="Arial" w:cs="Arial"/>
          <w:iCs/>
        </w:rPr>
        <w:t>Journal of Animal Research</w:t>
      </w:r>
      <w:r w:rsidR="00C5132B">
        <w:rPr>
          <w:rFonts w:ascii="Arial" w:hAnsi="Arial" w:cs="Arial"/>
        </w:rPr>
        <w:t>,</w:t>
      </w:r>
      <w:r w:rsidRPr="008267E6">
        <w:rPr>
          <w:rFonts w:ascii="Arial" w:hAnsi="Arial" w:cs="Arial"/>
        </w:rPr>
        <w:t xml:space="preserve"> 7 (1):155-164.</w:t>
      </w:r>
      <w:commentRangeEnd w:id="40"/>
      <w:r w:rsidR="00DF4F45">
        <w:rPr>
          <w:rStyle w:val="CommentReference"/>
          <w:rFonts w:asciiTheme="minorHAnsi" w:eastAsiaTheme="minorHAnsi" w:hAnsiTheme="minorHAnsi" w:cstheme="minorBidi"/>
          <w:noProof w:val="0"/>
          <w:lang w:val="en-IN"/>
        </w:rPr>
        <w:commentReference w:id="40"/>
      </w:r>
    </w:p>
    <w:p w14:paraId="517A5124" w14:textId="77777777" w:rsidR="00DD50CB" w:rsidRPr="008267E6" w:rsidRDefault="00DD50CB" w:rsidP="00343B83">
      <w:pPr>
        <w:spacing w:line="360" w:lineRule="auto"/>
        <w:rPr>
          <w:rFonts w:ascii="Arial" w:hAnsi="Arial" w:cs="Arial"/>
          <w:lang w:val="en-US"/>
        </w:rPr>
      </w:pPr>
    </w:p>
    <w:p w14:paraId="5C87AD6A" w14:textId="77777777" w:rsidR="00DD50CB" w:rsidRPr="008267E6" w:rsidRDefault="00DD50CB" w:rsidP="00072EB6">
      <w:pPr>
        <w:rPr>
          <w:rFonts w:ascii="Arial" w:hAnsi="Arial" w:cs="Arial"/>
          <w:noProof/>
          <w:color w:val="000000" w:themeColor="text1"/>
          <w:lang w:eastAsia="en-IN" w:bidi="ta-IN"/>
        </w:rPr>
      </w:pPr>
    </w:p>
    <w:sectPr w:rsidR="00DD50CB" w:rsidRPr="008267E6" w:rsidSect="00EA4BD8">
      <w:pgSz w:w="11906" w:h="16838"/>
      <w:pgMar w:top="1440" w:right="1022" w:bottom="108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hiyagarajan Santhanamari" w:date="2025-07-30T11:01:00Z" w:initials="TS">
    <w:p w14:paraId="535FA715" w14:textId="77777777" w:rsidR="00E50B4B" w:rsidRDefault="00E50B4B" w:rsidP="00E50B4B">
      <w:pPr>
        <w:pStyle w:val="CommentText"/>
      </w:pPr>
      <w:r>
        <w:rPr>
          <w:rStyle w:val="CommentReference"/>
        </w:rPr>
        <w:annotationRef/>
      </w:r>
      <w:r>
        <w:t>Correct as:</w:t>
      </w:r>
    </w:p>
    <w:p w14:paraId="3679554A" w14:textId="77777777" w:rsidR="00E50B4B" w:rsidRDefault="00E50B4B" w:rsidP="00E50B4B">
      <w:pPr>
        <w:pStyle w:val="CommentText"/>
      </w:pPr>
      <w:r>
        <w:t>...present in different...</w:t>
      </w:r>
    </w:p>
  </w:comment>
  <w:comment w:id="1" w:author="Thiyagarajan Santhanamari" w:date="2025-07-30T11:06:00Z" w:initials="TS">
    <w:p w14:paraId="3A0B7A41" w14:textId="77777777" w:rsidR="00E50B4B" w:rsidRDefault="00E50B4B" w:rsidP="00E50B4B">
      <w:pPr>
        <w:pStyle w:val="CommentText"/>
      </w:pPr>
      <w:r>
        <w:rPr>
          <w:rStyle w:val="CommentReference"/>
        </w:rPr>
        <w:annotationRef/>
      </w:r>
      <w:r>
        <w:t>Correct as:</w:t>
      </w:r>
    </w:p>
    <w:p w14:paraId="782EB439" w14:textId="77777777" w:rsidR="00E50B4B" w:rsidRDefault="00E50B4B" w:rsidP="00E50B4B">
      <w:pPr>
        <w:pStyle w:val="CommentText"/>
      </w:pPr>
      <w:r>
        <w:t xml:space="preserve">Based on the morphological and biochemical characterization studies, a total of 30 isolates of bacteria were obtained. </w:t>
      </w:r>
    </w:p>
  </w:comment>
  <w:comment w:id="2" w:author="Thiyagarajan Santhanamari" w:date="2025-07-30T11:07:00Z" w:initials="TS">
    <w:p w14:paraId="602FF8A3" w14:textId="77777777" w:rsidR="00E50B4B" w:rsidRDefault="00E50B4B" w:rsidP="00E50B4B">
      <w:pPr>
        <w:pStyle w:val="CommentText"/>
      </w:pPr>
      <w:r>
        <w:rPr>
          <w:rStyle w:val="CommentReference"/>
        </w:rPr>
        <w:annotationRef/>
      </w:r>
      <w:r>
        <w:t>Correct as:</w:t>
      </w:r>
    </w:p>
    <w:p w14:paraId="15B8FCEE" w14:textId="77777777" w:rsidR="00E50B4B" w:rsidRDefault="00E50B4B" w:rsidP="00E50B4B">
      <w:pPr>
        <w:pStyle w:val="CommentText"/>
      </w:pPr>
      <w:r>
        <w:t>...consists of growing...</w:t>
      </w:r>
    </w:p>
  </w:comment>
  <w:comment w:id="3" w:author="Thiyagarajan Santhanamari" w:date="2025-07-30T11:09:00Z" w:initials="TS">
    <w:p w14:paraId="16890309" w14:textId="77777777" w:rsidR="00E50B4B" w:rsidRDefault="00E50B4B" w:rsidP="00E50B4B">
      <w:pPr>
        <w:pStyle w:val="CommentText"/>
      </w:pPr>
      <w:r>
        <w:rPr>
          <w:rStyle w:val="CommentReference"/>
        </w:rPr>
        <w:annotationRef/>
      </w:r>
      <w:r>
        <w:t xml:space="preserve">Correct as: </w:t>
      </w:r>
    </w:p>
    <w:p w14:paraId="3B7E4CFF" w14:textId="77777777" w:rsidR="00E50B4B" w:rsidRDefault="00E50B4B" w:rsidP="00E50B4B">
      <w:pPr>
        <w:pStyle w:val="CommentText"/>
      </w:pPr>
      <w:r>
        <w:t>...in turn would increase the economic development of silk industry.</w:t>
      </w:r>
    </w:p>
  </w:comment>
  <w:comment w:id="4" w:author="Thiyagarajan Santhanamari" w:date="2025-07-30T11:10:00Z" w:initials="TS">
    <w:p w14:paraId="2598C077" w14:textId="77777777" w:rsidR="00C01880" w:rsidRDefault="00C01880" w:rsidP="00C01880">
      <w:pPr>
        <w:pStyle w:val="CommentText"/>
      </w:pPr>
      <w:r>
        <w:rPr>
          <w:rStyle w:val="CommentReference"/>
        </w:rPr>
        <w:annotationRef/>
      </w:r>
      <w:r>
        <w:t>Correct as:</w:t>
      </w:r>
    </w:p>
    <w:p w14:paraId="79E22DB5" w14:textId="77777777" w:rsidR="00C01880" w:rsidRDefault="00C01880" w:rsidP="00C01880">
      <w:pPr>
        <w:pStyle w:val="CommentText"/>
      </w:pPr>
      <w:r>
        <w:t>...during most of...</w:t>
      </w:r>
    </w:p>
  </w:comment>
  <w:comment w:id="5" w:author="Thiyagarajan Santhanamari" w:date="2025-07-30T11:12:00Z" w:initials="TS">
    <w:p w14:paraId="00CB8A1C" w14:textId="77777777" w:rsidR="00987987" w:rsidRDefault="006B2EC5" w:rsidP="00987987">
      <w:pPr>
        <w:pStyle w:val="CommentText"/>
      </w:pPr>
      <w:r>
        <w:rPr>
          <w:rStyle w:val="CommentReference"/>
        </w:rPr>
        <w:annotationRef/>
      </w:r>
      <w:r w:rsidR="00987987">
        <w:rPr>
          <w:b/>
          <w:bCs/>
          <w:color w:val="EE0000"/>
        </w:rPr>
        <w:t>Mention the place / site of sample collection</w:t>
      </w:r>
    </w:p>
  </w:comment>
  <w:comment w:id="6" w:author="Thiyagarajan Santhanamari" w:date="2025-07-30T11:17:00Z" w:initials="TS">
    <w:p w14:paraId="5F1FA7CE" w14:textId="77777777" w:rsidR="00987987" w:rsidRDefault="00987987" w:rsidP="00987987">
      <w:pPr>
        <w:pStyle w:val="CommentText"/>
      </w:pPr>
      <w:r>
        <w:rPr>
          <w:rStyle w:val="CommentReference"/>
        </w:rPr>
        <w:annotationRef/>
      </w:r>
      <w:r>
        <w:t>Correct as:</w:t>
      </w:r>
    </w:p>
    <w:p w14:paraId="79D591DD" w14:textId="77777777" w:rsidR="00987987" w:rsidRDefault="00987987" w:rsidP="00987987">
      <w:pPr>
        <w:pStyle w:val="CommentText"/>
      </w:pPr>
      <w:r>
        <w:t>Processing of plant parts</w:t>
      </w:r>
    </w:p>
  </w:comment>
  <w:comment w:id="7" w:author="Thiyagarajan Santhanamari" w:date="2025-07-30T11:18:00Z" w:initials="TS">
    <w:p w14:paraId="15D7E13E" w14:textId="77777777" w:rsidR="00DF5AB6" w:rsidRDefault="00DF5AB6" w:rsidP="00DF5AB6">
      <w:pPr>
        <w:pStyle w:val="CommentText"/>
      </w:pPr>
      <w:r>
        <w:rPr>
          <w:rStyle w:val="CommentReference"/>
        </w:rPr>
        <w:annotationRef/>
      </w:r>
      <w:r>
        <w:t>Correct as:</w:t>
      </w:r>
    </w:p>
    <w:p w14:paraId="3090D511" w14:textId="77777777" w:rsidR="00DF5AB6" w:rsidRDefault="00DF5AB6" w:rsidP="00DF5AB6">
      <w:pPr>
        <w:pStyle w:val="CommentText"/>
      </w:pPr>
      <w:r>
        <w:t>;</w:t>
      </w:r>
    </w:p>
  </w:comment>
  <w:comment w:id="8" w:author="Thiyagarajan Santhanamari" w:date="2025-07-30T11:20:00Z" w:initials="TS">
    <w:p w14:paraId="48D5A63B" w14:textId="77777777" w:rsidR="004F3DAC" w:rsidRDefault="004F3DAC" w:rsidP="004F3DAC">
      <w:pPr>
        <w:pStyle w:val="CommentText"/>
      </w:pPr>
      <w:r>
        <w:rPr>
          <w:rStyle w:val="CommentReference"/>
        </w:rPr>
        <w:annotationRef/>
      </w:r>
      <w:r>
        <w:t>Correct as:</w:t>
      </w:r>
    </w:p>
    <w:p w14:paraId="3A5D4098" w14:textId="77777777" w:rsidR="004F3DAC" w:rsidRDefault="004F3DAC" w:rsidP="004F3DAC">
      <w:pPr>
        <w:pStyle w:val="CommentText"/>
      </w:pPr>
      <w:r>
        <w:t>...they were...</w:t>
      </w:r>
    </w:p>
  </w:comment>
  <w:comment w:id="9" w:author="Thiyagarajan Santhanamari" w:date="2025-07-30T11:21:00Z" w:initials="TS">
    <w:p w14:paraId="370BE40A" w14:textId="77777777" w:rsidR="00411D7D" w:rsidRDefault="00411D7D" w:rsidP="00411D7D">
      <w:pPr>
        <w:pStyle w:val="CommentText"/>
      </w:pPr>
      <w:r>
        <w:rPr>
          <w:rStyle w:val="CommentReference"/>
        </w:rPr>
        <w:annotationRef/>
      </w:r>
      <w:r>
        <w:t>Correct as:</w:t>
      </w:r>
    </w:p>
    <w:p w14:paraId="603EF8EB" w14:textId="77777777" w:rsidR="00411D7D" w:rsidRDefault="00411D7D" w:rsidP="00411D7D">
      <w:pPr>
        <w:pStyle w:val="CommentText"/>
      </w:pPr>
      <w:r>
        <w:t>...they have been...</w:t>
      </w:r>
    </w:p>
  </w:comment>
  <w:comment w:id="10" w:author="Thiyagarajan Santhanamari" w:date="2025-07-30T11:23:00Z" w:initials="TS">
    <w:p w14:paraId="1607302E" w14:textId="77777777" w:rsidR="00411D7D" w:rsidRDefault="00411D7D" w:rsidP="00411D7D">
      <w:pPr>
        <w:pStyle w:val="CommentText"/>
      </w:pPr>
      <w:r>
        <w:rPr>
          <w:rStyle w:val="CommentReference"/>
        </w:rPr>
        <w:annotationRef/>
      </w:r>
      <w:r>
        <w:t>Correct as:</w:t>
      </w:r>
    </w:p>
    <w:p w14:paraId="1E06B8D7" w14:textId="77777777" w:rsidR="00411D7D" w:rsidRDefault="00411D7D" w:rsidP="00411D7D">
      <w:pPr>
        <w:pStyle w:val="CommentText"/>
      </w:pPr>
      <w:r>
        <w:t>...the morphological characterization of culture was carried out based on the colony appearance,...</w:t>
      </w:r>
    </w:p>
  </w:comment>
  <w:comment w:id="11" w:author="Thiyagarajan Santhanamari" w:date="2025-07-30T11:34:00Z" w:initials="TS">
    <w:p w14:paraId="0B5A8176" w14:textId="77777777" w:rsidR="002B3BCA" w:rsidRDefault="002B3BCA" w:rsidP="002B3BCA">
      <w:pPr>
        <w:pStyle w:val="CommentText"/>
      </w:pPr>
      <w:r>
        <w:rPr>
          <w:rStyle w:val="CommentReference"/>
        </w:rPr>
        <w:annotationRef/>
      </w:r>
      <w:r>
        <w:rPr>
          <w:b/>
          <w:bCs/>
          <w:color w:val="EE0000"/>
        </w:rPr>
        <w:t>?</w:t>
      </w:r>
    </w:p>
  </w:comment>
  <w:comment w:id="12" w:author="Thiyagarajan Santhanamari" w:date="2025-07-30T11:35:00Z" w:initials="TS">
    <w:p w14:paraId="1BD0097B" w14:textId="77777777" w:rsidR="002B3BCA" w:rsidRDefault="002B3BCA" w:rsidP="002B3BCA">
      <w:pPr>
        <w:pStyle w:val="CommentText"/>
      </w:pPr>
      <w:r>
        <w:rPr>
          <w:rStyle w:val="CommentReference"/>
        </w:rPr>
        <w:annotationRef/>
      </w:r>
      <w:r>
        <w:rPr>
          <w:b/>
          <w:bCs/>
          <w:color w:val="EE0000"/>
        </w:rPr>
        <w:t>?</w:t>
      </w:r>
    </w:p>
  </w:comment>
  <w:comment w:id="13" w:author="Thiyagarajan Santhanamari" w:date="2025-07-30T11:35:00Z" w:initials="TS">
    <w:p w14:paraId="1656BC92" w14:textId="77777777" w:rsidR="002B3BCA" w:rsidRDefault="002B3BCA" w:rsidP="002B3BCA">
      <w:pPr>
        <w:pStyle w:val="CommentText"/>
      </w:pPr>
      <w:r>
        <w:rPr>
          <w:rStyle w:val="CommentReference"/>
        </w:rPr>
        <w:annotationRef/>
      </w:r>
      <w:r>
        <w:rPr>
          <w:b/>
          <w:bCs/>
          <w:color w:val="EE0000"/>
        </w:rPr>
        <w:t>?</w:t>
      </w:r>
    </w:p>
  </w:comment>
  <w:comment w:id="14" w:author="Thiyagarajan Santhanamari" w:date="2025-07-30T11:36:00Z" w:initials="TS">
    <w:p w14:paraId="01D3C485" w14:textId="77777777" w:rsidR="002B3BCA" w:rsidRDefault="002B3BCA" w:rsidP="002B3BCA">
      <w:pPr>
        <w:pStyle w:val="CommentText"/>
      </w:pPr>
      <w:r>
        <w:rPr>
          <w:rStyle w:val="CommentReference"/>
        </w:rPr>
        <w:annotationRef/>
      </w:r>
      <w:r>
        <w:rPr>
          <w:b/>
          <w:bCs/>
          <w:color w:val="EE0000"/>
        </w:rPr>
        <w:t>Delete it</w:t>
      </w:r>
    </w:p>
  </w:comment>
  <w:comment w:id="15" w:author="Thiyagarajan Santhanamari" w:date="2025-07-30T11:36:00Z" w:initials="TS">
    <w:p w14:paraId="24D77811" w14:textId="77777777" w:rsidR="002B3BCA" w:rsidRDefault="002B3BCA" w:rsidP="002B3BCA">
      <w:pPr>
        <w:pStyle w:val="CommentText"/>
      </w:pPr>
      <w:r>
        <w:rPr>
          <w:rStyle w:val="CommentReference"/>
        </w:rPr>
        <w:annotationRef/>
      </w:r>
      <w:r>
        <w:t>Correct as:</w:t>
      </w:r>
    </w:p>
    <w:p w14:paraId="2226BFAC" w14:textId="77777777" w:rsidR="002B3BCA" w:rsidRDefault="002B3BCA" w:rsidP="002B3BCA">
      <w:pPr>
        <w:pStyle w:val="CommentText"/>
      </w:pPr>
      <w:r>
        <w:t>Among them</w:t>
      </w:r>
    </w:p>
  </w:comment>
  <w:comment w:id="16" w:author="Thiyagarajan Santhanamari" w:date="2025-07-30T11:37:00Z" w:initials="TS">
    <w:p w14:paraId="2C3763FF" w14:textId="77777777" w:rsidR="002B3BCA" w:rsidRDefault="002B3BCA" w:rsidP="002B3BCA">
      <w:pPr>
        <w:pStyle w:val="CommentText"/>
      </w:pPr>
      <w:r>
        <w:rPr>
          <w:rStyle w:val="CommentReference"/>
        </w:rPr>
        <w:annotationRef/>
      </w:r>
      <w:r>
        <w:t>Correct as:</w:t>
      </w:r>
    </w:p>
    <w:p w14:paraId="400476BA" w14:textId="77777777" w:rsidR="002B3BCA" w:rsidRDefault="002B3BCA" w:rsidP="002B3BCA">
      <w:pPr>
        <w:pStyle w:val="CommentText"/>
      </w:pPr>
      <w:r>
        <w:t>were</w:t>
      </w:r>
    </w:p>
  </w:comment>
  <w:comment w:id="17" w:author="Thiyagarajan Santhanamari" w:date="2025-07-30T11:39:00Z" w:initials="TS">
    <w:p w14:paraId="5B4DDD81" w14:textId="77777777" w:rsidR="002B3BCA" w:rsidRDefault="002B3BCA" w:rsidP="002B3BCA">
      <w:pPr>
        <w:pStyle w:val="CommentText"/>
      </w:pPr>
      <w:r>
        <w:rPr>
          <w:rStyle w:val="CommentReference"/>
        </w:rPr>
        <w:annotationRef/>
      </w:r>
      <w:r>
        <w:t>Correct as:</w:t>
      </w:r>
    </w:p>
    <w:p w14:paraId="7833CBAB" w14:textId="77777777" w:rsidR="002B3BCA" w:rsidRDefault="002B3BCA" w:rsidP="002B3BCA">
      <w:pPr>
        <w:pStyle w:val="CommentText"/>
      </w:pPr>
      <w:r>
        <w:t>...indicated by no...</w:t>
      </w:r>
    </w:p>
  </w:comment>
  <w:comment w:id="18" w:author="Thiyagarajan Santhanamari" w:date="2025-07-30T11:41:00Z" w:initials="TS">
    <w:p w14:paraId="45DF66E1" w14:textId="77777777" w:rsidR="004B6951" w:rsidRDefault="004B6951" w:rsidP="004B6951">
      <w:pPr>
        <w:pStyle w:val="CommentText"/>
      </w:pPr>
      <w:r>
        <w:rPr>
          <w:rStyle w:val="CommentReference"/>
        </w:rPr>
        <w:annotationRef/>
      </w:r>
      <w:r>
        <w:t>Correct as:</w:t>
      </w:r>
    </w:p>
    <w:p w14:paraId="7688DE24" w14:textId="77777777" w:rsidR="004B6951" w:rsidRDefault="004B6951" w:rsidP="004B6951">
      <w:pPr>
        <w:pStyle w:val="CommentText"/>
      </w:pPr>
      <w:r>
        <w:t>.. The potential members...</w:t>
      </w:r>
    </w:p>
  </w:comment>
  <w:comment w:id="19" w:author="Thiyagarajan Santhanamari" w:date="2025-07-30T11:42:00Z" w:initials="TS">
    <w:p w14:paraId="71491944" w14:textId="77777777" w:rsidR="004B6951" w:rsidRDefault="004B6951" w:rsidP="004B6951">
      <w:pPr>
        <w:pStyle w:val="CommentText"/>
      </w:pPr>
      <w:r>
        <w:rPr>
          <w:rStyle w:val="CommentReference"/>
        </w:rPr>
        <w:annotationRef/>
      </w:r>
      <w:r>
        <w:t>Correct as:</w:t>
      </w:r>
    </w:p>
    <w:p w14:paraId="2867EFCE" w14:textId="77777777" w:rsidR="004B6951" w:rsidRDefault="004B6951" w:rsidP="004B6951">
      <w:pPr>
        <w:pStyle w:val="CommentText"/>
      </w:pPr>
      <w:r>
        <w:t>...isolation of...</w:t>
      </w:r>
    </w:p>
  </w:comment>
  <w:comment w:id="20" w:author="Thiyagarajan Santhanamari" w:date="2025-07-30T11:42:00Z" w:initials="TS">
    <w:p w14:paraId="646D31D4" w14:textId="77777777" w:rsidR="004B6951" w:rsidRDefault="004B6951" w:rsidP="004B6951">
      <w:pPr>
        <w:pStyle w:val="CommentText"/>
      </w:pPr>
      <w:r>
        <w:rPr>
          <w:rStyle w:val="CommentReference"/>
        </w:rPr>
        <w:annotationRef/>
      </w:r>
      <w:r>
        <w:t>Correct as:</w:t>
      </w:r>
    </w:p>
    <w:p w14:paraId="36B0F514" w14:textId="77777777" w:rsidR="004B6951" w:rsidRDefault="004B6951" w:rsidP="004B6951">
      <w:pPr>
        <w:pStyle w:val="CommentText"/>
      </w:pPr>
      <w:r>
        <w:t>correlates</w:t>
      </w:r>
    </w:p>
  </w:comment>
  <w:comment w:id="21" w:author="Thiyagarajan Santhanamari" w:date="2025-07-30T11:43:00Z" w:initials="TS">
    <w:p w14:paraId="3A4828D7" w14:textId="77777777" w:rsidR="004B6951" w:rsidRDefault="004B6951" w:rsidP="004B6951">
      <w:pPr>
        <w:pStyle w:val="CommentText"/>
      </w:pPr>
      <w:r>
        <w:rPr>
          <w:rStyle w:val="CommentReference"/>
        </w:rPr>
        <w:annotationRef/>
      </w:r>
      <w:r>
        <w:t>most</w:t>
      </w:r>
    </w:p>
  </w:comment>
  <w:comment w:id="22" w:author="Thiyagarajan Santhanamari" w:date="2025-07-30T11:43:00Z" w:initials="TS">
    <w:p w14:paraId="5DAA01D0" w14:textId="77777777" w:rsidR="0069063D" w:rsidRDefault="004B6951" w:rsidP="0069063D">
      <w:pPr>
        <w:pStyle w:val="CommentText"/>
      </w:pPr>
      <w:r>
        <w:rPr>
          <w:rStyle w:val="CommentReference"/>
        </w:rPr>
        <w:annotationRef/>
      </w:r>
      <w:r w:rsidR="0069063D">
        <w:rPr>
          <w:b/>
          <w:bCs/>
          <w:color w:val="EE0000"/>
        </w:rPr>
        <w:t>Delete it</w:t>
      </w:r>
    </w:p>
  </w:comment>
  <w:comment w:id="23" w:author="Thiyagarajan Santhanamari" w:date="2025-07-30T11:45:00Z" w:initials="TS">
    <w:p w14:paraId="3B8AA206" w14:textId="2AE62961" w:rsidR="0069063D" w:rsidRDefault="0069063D" w:rsidP="0069063D">
      <w:pPr>
        <w:pStyle w:val="CommentText"/>
      </w:pPr>
      <w:r>
        <w:rPr>
          <w:rStyle w:val="CommentReference"/>
        </w:rPr>
        <w:annotationRef/>
      </w:r>
      <w:r>
        <w:t>Correct as:</w:t>
      </w:r>
    </w:p>
    <w:p w14:paraId="7DD64E91" w14:textId="77777777" w:rsidR="0069063D" w:rsidRDefault="0069063D" w:rsidP="0069063D">
      <w:pPr>
        <w:pStyle w:val="CommentText"/>
      </w:pPr>
      <w:r>
        <w:t>...of entry of endophytic bacteria into...</w:t>
      </w:r>
    </w:p>
  </w:comment>
  <w:comment w:id="24" w:author="Thiyagarajan Santhanamari" w:date="2025-07-30T11:46:00Z" w:initials="TS">
    <w:p w14:paraId="5ACE453B" w14:textId="77777777" w:rsidR="0069063D" w:rsidRDefault="0069063D" w:rsidP="0069063D">
      <w:pPr>
        <w:pStyle w:val="CommentText"/>
      </w:pPr>
      <w:r>
        <w:rPr>
          <w:rStyle w:val="CommentReference"/>
        </w:rPr>
        <w:annotationRef/>
      </w:r>
      <w:r>
        <w:rPr>
          <w:b/>
          <w:bCs/>
          <w:color w:val="EE0000"/>
        </w:rPr>
        <w:t>Delete it; sub headings are not necessary in discussion part of the article.</w:t>
      </w:r>
    </w:p>
  </w:comment>
  <w:comment w:id="25" w:author="Thiyagarajan Santhanamari" w:date="2025-07-30T11:47:00Z" w:initials="TS">
    <w:p w14:paraId="088778F5" w14:textId="77777777" w:rsidR="0069063D" w:rsidRDefault="0069063D" w:rsidP="0069063D">
      <w:pPr>
        <w:pStyle w:val="CommentText"/>
      </w:pPr>
      <w:r>
        <w:rPr>
          <w:rStyle w:val="CommentReference"/>
        </w:rPr>
        <w:annotationRef/>
      </w:r>
      <w:r>
        <w:rPr>
          <w:b/>
          <w:bCs/>
          <w:color w:val="EE0000"/>
        </w:rPr>
        <w:t>Delete it</w:t>
      </w:r>
    </w:p>
  </w:comment>
  <w:comment w:id="26" w:author="Thiyagarajan Santhanamari" w:date="2025-07-30T11:47:00Z" w:initials="TS">
    <w:p w14:paraId="7EEAE049" w14:textId="77777777" w:rsidR="0069063D" w:rsidRDefault="0069063D" w:rsidP="0069063D">
      <w:pPr>
        <w:pStyle w:val="CommentText"/>
      </w:pPr>
      <w:r>
        <w:rPr>
          <w:rStyle w:val="CommentReference"/>
        </w:rPr>
        <w:annotationRef/>
      </w:r>
      <w:r>
        <w:rPr>
          <w:b/>
          <w:bCs/>
          <w:color w:val="EE0000"/>
        </w:rPr>
        <w:t>Delete it</w:t>
      </w:r>
    </w:p>
  </w:comment>
  <w:comment w:id="27" w:author="Thiyagarajan Santhanamari" w:date="2025-07-30T11:49:00Z" w:initials="TS">
    <w:p w14:paraId="5348BBE7" w14:textId="77777777" w:rsidR="0069063D" w:rsidRDefault="0069063D" w:rsidP="0069063D">
      <w:pPr>
        <w:pStyle w:val="CommentText"/>
      </w:pPr>
      <w:r>
        <w:rPr>
          <w:rStyle w:val="CommentReference"/>
        </w:rPr>
        <w:annotationRef/>
      </w:r>
      <w:r>
        <w:t>Correct as:</w:t>
      </w:r>
    </w:p>
    <w:p w14:paraId="244F5649" w14:textId="77777777" w:rsidR="0069063D" w:rsidRDefault="0069063D" w:rsidP="0069063D">
      <w:pPr>
        <w:pStyle w:val="CommentText"/>
      </w:pPr>
      <w:r>
        <w:t>...</w:t>
      </w:r>
      <w:r>
        <w:rPr>
          <w:color w:val="000000"/>
        </w:rPr>
        <w:t xml:space="preserve">those obtained with the plant </w:t>
      </w:r>
      <w:r>
        <w:rPr>
          <w:i/>
          <w:iCs/>
          <w:color w:val="000000"/>
        </w:rPr>
        <w:t xml:space="preserve">Beta vulgaris </w:t>
      </w:r>
      <w:r>
        <w:rPr>
          <w:color w:val="000000"/>
        </w:rPr>
        <w:t>L. by Khanam and Chandra (2015).</w:t>
      </w:r>
    </w:p>
  </w:comment>
  <w:comment w:id="28" w:author="Thiyagarajan Santhanamari" w:date="2025-07-30T11:49:00Z" w:initials="TS">
    <w:p w14:paraId="31A4AE02" w14:textId="77777777" w:rsidR="0069063D" w:rsidRDefault="0069063D" w:rsidP="0069063D">
      <w:pPr>
        <w:pStyle w:val="CommentText"/>
      </w:pPr>
      <w:r>
        <w:rPr>
          <w:rStyle w:val="CommentReference"/>
        </w:rPr>
        <w:annotationRef/>
      </w:r>
      <w:r>
        <w:t>Correct as:</w:t>
      </w:r>
    </w:p>
    <w:p w14:paraId="453A444B" w14:textId="77777777" w:rsidR="0069063D" w:rsidRDefault="0069063D" w:rsidP="0069063D">
      <w:pPr>
        <w:pStyle w:val="CommentText"/>
      </w:pPr>
      <w:r>
        <w:t>isolates</w:t>
      </w:r>
    </w:p>
  </w:comment>
  <w:comment w:id="29" w:author="Thiyagarajan Santhanamari" w:date="2025-07-30T11:51:00Z" w:initials="TS">
    <w:p w14:paraId="4575D4E7" w14:textId="77777777" w:rsidR="0069063D" w:rsidRDefault="0069063D" w:rsidP="0069063D">
      <w:pPr>
        <w:pStyle w:val="CommentText"/>
      </w:pPr>
      <w:r>
        <w:rPr>
          <w:rStyle w:val="CommentReference"/>
        </w:rPr>
        <w:annotationRef/>
      </w:r>
      <w:r>
        <w:t>Correct as:</w:t>
      </w:r>
    </w:p>
    <w:p w14:paraId="7DE4F614" w14:textId="77777777" w:rsidR="0069063D" w:rsidRDefault="0069063D" w:rsidP="0069063D">
      <w:pPr>
        <w:pStyle w:val="CommentText"/>
      </w:pPr>
      <w:r>
        <w:t>...detected in the previous studies from...</w:t>
      </w:r>
    </w:p>
  </w:comment>
  <w:comment w:id="30" w:author="Thiyagarajan Santhanamari" w:date="2025-07-30T11:51:00Z" w:initials="TS">
    <w:p w14:paraId="5F5ADCCA" w14:textId="77777777" w:rsidR="0069063D" w:rsidRDefault="0069063D" w:rsidP="0069063D">
      <w:pPr>
        <w:pStyle w:val="CommentText"/>
      </w:pPr>
      <w:r>
        <w:rPr>
          <w:rStyle w:val="CommentReference"/>
        </w:rPr>
        <w:annotationRef/>
      </w:r>
      <w:r>
        <w:t>Correct as:</w:t>
      </w:r>
    </w:p>
    <w:p w14:paraId="437FBB8C" w14:textId="77777777" w:rsidR="0069063D" w:rsidRDefault="0069063D" w:rsidP="0069063D">
      <w:pPr>
        <w:pStyle w:val="CommentText"/>
      </w:pPr>
      <w:r>
        <w:t>have been</w:t>
      </w:r>
    </w:p>
  </w:comment>
  <w:comment w:id="31" w:author="Thiyagarajan Santhanamari" w:date="2025-07-30T11:52:00Z" w:initials="TS">
    <w:p w14:paraId="72D12D08" w14:textId="77777777" w:rsidR="0069063D" w:rsidRDefault="0069063D" w:rsidP="0069063D">
      <w:pPr>
        <w:pStyle w:val="CommentText"/>
      </w:pPr>
      <w:r>
        <w:rPr>
          <w:rStyle w:val="CommentReference"/>
        </w:rPr>
        <w:annotationRef/>
      </w:r>
      <w:r>
        <w:rPr>
          <w:b/>
          <w:bCs/>
          <w:color w:val="EE0000"/>
        </w:rPr>
        <w:t>Delete it</w:t>
      </w:r>
    </w:p>
  </w:comment>
  <w:comment w:id="32" w:author="Thiyagarajan Santhanamari" w:date="2025-07-30T12:00:00Z" w:initials="TS">
    <w:p w14:paraId="0C0AC4DF" w14:textId="77777777" w:rsidR="00DF4F45" w:rsidRDefault="00DF4F45" w:rsidP="00DF4F45">
      <w:pPr>
        <w:pStyle w:val="CommentText"/>
      </w:pPr>
      <w:r>
        <w:rPr>
          <w:rStyle w:val="CommentReference"/>
        </w:rPr>
        <w:annotationRef/>
      </w:r>
      <w:r>
        <w:rPr>
          <w:b/>
          <w:bCs/>
          <w:color w:val="EE0000"/>
        </w:rPr>
        <w:t>Give substantiating data from earlier studies with the examples of bacterial names</w:t>
      </w:r>
    </w:p>
  </w:comment>
  <w:comment w:id="33" w:author="Thiyagarajan Santhanamari" w:date="2025-07-30T12:02:00Z" w:initials="TS">
    <w:p w14:paraId="00F942FD" w14:textId="77777777" w:rsidR="00DF4F45" w:rsidRDefault="00DF4F45" w:rsidP="00DF4F45">
      <w:pPr>
        <w:pStyle w:val="CommentText"/>
      </w:pPr>
      <w:r>
        <w:rPr>
          <w:rStyle w:val="CommentReference"/>
        </w:rPr>
        <w:annotationRef/>
      </w:r>
      <w:r>
        <w:rPr>
          <w:b/>
          <w:bCs/>
          <w:color w:val="EE0000"/>
        </w:rPr>
        <w:t>Not concerned with the results of the present study.</w:t>
      </w:r>
    </w:p>
    <w:p w14:paraId="1CB5C859" w14:textId="77777777" w:rsidR="00DF4F45" w:rsidRDefault="00DF4F45" w:rsidP="00DF4F45">
      <w:pPr>
        <w:pStyle w:val="CommentText"/>
      </w:pPr>
      <w:r>
        <w:rPr>
          <w:b/>
          <w:bCs/>
          <w:color w:val="EE0000"/>
        </w:rPr>
        <w:t>Write salient findings of the research and futuristic applications.</w:t>
      </w:r>
    </w:p>
  </w:comment>
  <w:comment w:id="34" w:author="Thiyagarajan Santhanamari" w:date="2025-07-30T12:04:00Z" w:initials="TS">
    <w:p w14:paraId="31F61B82" w14:textId="77777777" w:rsidR="00DF4F45" w:rsidRDefault="00DF4F45" w:rsidP="00DF4F45">
      <w:pPr>
        <w:pStyle w:val="CommentText"/>
      </w:pPr>
      <w:r>
        <w:rPr>
          <w:rStyle w:val="CommentReference"/>
        </w:rPr>
        <w:annotationRef/>
      </w:r>
      <w:r>
        <w:t>Correct as:</w:t>
      </w:r>
    </w:p>
    <w:p w14:paraId="762CE1FF" w14:textId="77777777" w:rsidR="00DF4F45" w:rsidRDefault="00DF4F45" w:rsidP="00DF4F45">
      <w:pPr>
        <w:pStyle w:val="CommentText"/>
      </w:pPr>
      <w:r>
        <w:t>Figure 1. Results of Starch hydrolysis test with the bacterial isolates</w:t>
      </w:r>
    </w:p>
  </w:comment>
  <w:comment w:id="35" w:author="Thiyagarajan Santhanamari" w:date="2025-07-30T12:06:00Z" w:initials="TS">
    <w:p w14:paraId="24E2BCF2" w14:textId="77777777" w:rsidR="00DF4F45" w:rsidRDefault="00DF4F45" w:rsidP="00DF4F45">
      <w:pPr>
        <w:pStyle w:val="CommentText"/>
      </w:pPr>
      <w:r>
        <w:rPr>
          <w:rStyle w:val="CommentReference"/>
        </w:rPr>
        <w:annotationRef/>
      </w:r>
      <w:r>
        <w:t>Correct as:</w:t>
      </w:r>
    </w:p>
    <w:p w14:paraId="4DD8A56F" w14:textId="77777777" w:rsidR="00DF4F45" w:rsidRDefault="00DF4F45" w:rsidP="00DF4F45">
      <w:pPr>
        <w:pStyle w:val="CommentText"/>
      </w:pPr>
      <w:r>
        <w:t>Figure 2. Results of Citrate utilization test with the bacterial isolates</w:t>
      </w:r>
    </w:p>
  </w:comment>
  <w:comment w:id="36" w:author="Thiyagarajan Santhanamari" w:date="2025-07-30T12:07:00Z" w:initials="TS">
    <w:p w14:paraId="037A32E4" w14:textId="77777777" w:rsidR="00DF4F45" w:rsidRDefault="00DF4F45" w:rsidP="00DF4F45">
      <w:pPr>
        <w:pStyle w:val="CommentText"/>
      </w:pPr>
      <w:r>
        <w:rPr>
          <w:rStyle w:val="CommentReference"/>
        </w:rPr>
        <w:annotationRef/>
      </w:r>
      <w:r>
        <w:t>Correct as:</w:t>
      </w:r>
    </w:p>
    <w:p w14:paraId="6D6B6519" w14:textId="77777777" w:rsidR="00DF4F45" w:rsidRDefault="00DF4F45" w:rsidP="00DF4F45">
      <w:pPr>
        <w:pStyle w:val="CommentText"/>
      </w:pPr>
      <w:r>
        <w:t>Figure 3. Results of motility test for the bacterial isolates</w:t>
      </w:r>
    </w:p>
  </w:comment>
  <w:comment w:id="37" w:author="Thiyagarajan Santhanamari" w:date="2025-07-30T12:07:00Z" w:initials="TS">
    <w:p w14:paraId="5496AA80" w14:textId="77777777" w:rsidR="00DF4F45" w:rsidRDefault="00DF4F45" w:rsidP="00DF4F45">
      <w:pPr>
        <w:pStyle w:val="CommentText"/>
      </w:pPr>
      <w:r>
        <w:rPr>
          <w:rStyle w:val="CommentReference"/>
        </w:rPr>
        <w:annotationRef/>
      </w:r>
      <w:r>
        <w:t>Correct as:</w:t>
      </w:r>
    </w:p>
    <w:p w14:paraId="30D8A59F" w14:textId="77777777" w:rsidR="00DF4F45" w:rsidRDefault="00DF4F45" w:rsidP="00DF4F45">
      <w:pPr>
        <w:pStyle w:val="CommentText"/>
      </w:pPr>
      <w:r>
        <w:t>Figure 4. Results of Gelatin liquefaction test with the bacterial isolates</w:t>
      </w:r>
    </w:p>
  </w:comment>
  <w:comment w:id="38" w:author="Thiyagarajan Santhanamari" w:date="2025-07-30T12:08:00Z" w:initials="TS">
    <w:p w14:paraId="0ECF75B3" w14:textId="77777777" w:rsidR="00DF4F45" w:rsidRDefault="00DF4F45" w:rsidP="00DF4F45">
      <w:pPr>
        <w:pStyle w:val="CommentText"/>
      </w:pPr>
      <w:r>
        <w:rPr>
          <w:rStyle w:val="CommentReference"/>
        </w:rPr>
        <w:annotationRef/>
      </w:r>
      <w:r>
        <w:t>Correct as:</w:t>
      </w:r>
    </w:p>
    <w:p w14:paraId="70E6367D" w14:textId="77777777" w:rsidR="00DF4F45" w:rsidRDefault="00DF4F45" w:rsidP="00DF4F45">
      <w:pPr>
        <w:pStyle w:val="CommentText"/>
      </w:pPr>
      <w:r>
        <w:t>Figure 5. Results of Catalase test with the bacterial isolates</w:t>
      </w:r>
    </w:p>
  </w:comment>
  <w:comment w:id="39" w:author="Thiyagarajan Santhanamari" w:date="2025-07-30T12:09:00Z" w:initials="TS">
    <w:p w14:paraId="3E0562EE" w14:textId="77777777" w:rsidR="00DF4F45" w:rsidRDefault="00DF4F45" w:rsidP="00DF4F45">
      <w:pPr>
        <w:pStyle w:val="CommentText"/>
      </w:pPr>
      <w:r>
        <w:rPr>
          <w:rStyle w:val="CommentReference"/>
        </w:rPr>
        <w:annotationRef/>
      </w:r>
      <w:r>
        <w:t>Correct as:</w:t>
      </w:r>
    </w:p>
    <w:p w14:paraId="15DC7FA8" w14:textId="77777777" w:rsidR="00DF4F45" w:rsidRDefault="00DF4F45" w:rsidP="00DF4F45">
      <w:pPr>
        <w:pStyle w:val="CommentText"/>
      </w:pPr>
      <w:r>
        <w:t>Figure 6. Occurrence of endophytic bacterial isolates in mulberry plant parts</w:t>
      </w:r>
    </w:p>
  </w:comment>
  <w:comment w:id="40" w:author="Thiyagarajan Santhanamari" w:date="2025-07-30T12:11:00Z" w:initials="TS">
    <w:p w14:paraId="41BBA064" w14:textId="77777777" w:rsidR="00DF4F45" w:rsidRDefault="00DF4F45" w:rsidP="00DF4F45">
      <w:pPr>
        <w:pStyle w:val="CommentText"/>
      </w:pPr>
      <w:r>
        <w:rPr>
          <w:rStyle w:val="CommentReference"/>
        </w:rPr>
        <w:annotationRef/>
      </w:r>
      <w:r>
        <w:rPr>
          <w:b/>
          <w:bCs/>
          <w:color w:val="EE0000"/>
        </w:rPr>
        <w:t>Present the references according the style prescribed under the Author guidelines of the Journal.</w:t>
      </w:r>
    </w:p>
    <w:p w14:paraId="6F1D0C3E" w14:textId="77777777" w:rsidR="00DF4F45" w:rsidRDefault="00DF4F45" w:rsidP="00DF4F45">
      <w:pPr>
        <w:pStyle w:val="CommentText"/>
      </w:pPr>
      <w:r>
        <w:rPr>
          <w:b/>
          <w:bCs/>
          <w:color w:val="EE0000"/>
        </w:rPr>
        <w:t>Should include 3-5 latest references of last five years.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79554A" w15:done="0"/>
  <w15:commentEx w15:paraId="782EB439" w15:done="0"/>
  <w15:commentEx w15:paraId="15B8FCEE" w15:done="0"/>
  <w15:commentEx w15:paraId="3B7E4CFF" w15:done="0"/>
  <w15:commentEx w15:paraId="79E22DB5" w15:done="0"/>
  <w15:commentEx w15:paraId="00CB8A1C" w15:done="0"/>
  <w15:commentEx w15:paraId="79D591DD" w15:done="0"/>
  <w15:commentEx w15:paraId="3090D511" w15:done="0"/>
  <w15:commentEx w15:paraId="3A5D4098" w15:done="0"/>
  <w15:commentEx w15:paraId="603EF8EB" w15:done="0"/>
  <w15:commentEx w15:paraId="1E06B8D7" w15:done="0"/>
  <w15:commentEx w15:paraId="0B5A8176" w15:done="0"/>
  <w15:commentEx w15:paraId="1BD0097B" w15:done="0"/>
  <w15:commentEx w15:paraId="1656BC92" w15:done="0"/>
  <w15:commentEx w15:paraId="01D3C485" w15:done="0"/>
  <w15:commentEx w15:paraId="2226BFAC" w15:done="0"/>
  <w15:commentEx w15:paraId="400476BA" w15:done="0"/>
  <w15:commentEx w15:paraId="7833CBAB" w15:done="0"/>
  <w15:commentEx w15:paraId="7688DE24" w15:done="0"/>
  <w15:commentEx w15:paraId="2867EFCE" w15:done="0"/>
  <w15:commentEx w15:paraId="36B0F514" w15:done="0"/>
  <w15:commentEx w15:paraId="3A4828D7" w15:done="0"/>
  <w15:commentEx w15:paraId="5DAA01D0" w15:done="0"/>
  <w15:commentEx w15:paraId="7DD64E91" w15:done="0"/>
  <w15:commentEx w15:paraId="5ACE453B" w15:done="0"/>
  <w15:commentEx w15:paraId="088778F5" w15:done="0"/>
  <w15:commentEx w15:paraId="7EEAE049" w15:done="0"/>
  <w15:commentEx w15:paraId="244F5649" w15:done="0"/>
  <w15:commentEx w15:paraId="453A444B" w15:done="0"/>
  <w15:commentEx w15:paraId="7DE4F614" w15:done="0"/>
  <w15:commentEx w15:paraId="437FBB8C" w15:done="0"/>
  <w15:commentEx w15:paraId="72D12D08" w15:done="0"/>
  <w15:commentEx w15:paraId="0C0AC4DF" w15:done="0"/>
  <w15:commentEx w15:paraId="1CB5C859" w15:done="0"/>
  <w15:commentEx w15:paraId="762CE1FF" w15:done="0"/>
  <w15:commentEx w15:paraId="4DD8A56F" w15:done="0"/>
  <w15:commentEx w15:paraId="6D6B6519" w15:done="0"/>
  <w15:commentEx w15:paraId="30D8A59F" w15:done="0"/>
  <w15:commentEx w15:paraId="70E6367D" w15:done="0"/>
  <w15:commentEx w15:paraId="15DC7FA8" w15:done="0"/>
  <w15:commentEx w15:paraId="6F1D0C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D82896" w16cex:dateUtc="2025-07-30T08:01:00Z"/>
  <w16cex:commentExtensible w16cex:durableId="5F312265" w16cex:dateUtc="2025-07-30T08:06:00Z"/>
  <w16cex:commentExtensible w16cex:durableId="4FC3524C" w16cex:dateUtc="2025-07-30T08:07:00Z"/>
  <w16cex:commentExtensible w16cex:durableId="6DA32596" w16cex:dateUtc="2025-07-30T08:09:00Z"/>
  <w16cex:commentExtensible w16cex:durableId="77B634AA" w16cex:dateUtc="2025-07-30T08:10:00Z"/>
  <w16cex:commentExtensible w16cex:durableId="10C2CB97" w16cex:dateUtc="2025-07-30T08:12:00Z"/>
  <w16cex:commentExtensible w16cex:durableId="1BD51FBA" w16cex:dateUtc="2025-07-30T08:17:00Z"/>
  <w16cex:commentExtensible w16cex:durableId="36EF3A28" w16cex:dateUtc="2025-07-30T08:18:00Z"/>
  <w16cex:commentExtensible w16cex:durableId="62FC0CDE" w16cex:dateUtc="2025-07-30T08:20:00Z"/>
  <w16cex:commentExtensible w16cex:durableId="77E4F5FF" w16cex:dateUtc="2025-07-30T08:21:00Z"/>
  <w16cex:commentExtensible w16cex:durableId="0A5DF6B7" w16cex:dateUtc="2025-07-30T08:23:00Z"/>
  <w16cex:commentExtensible w16cex:durableId="27C8DCD5" w16cex:dateUtc="2025-07-30T08:34:00Z"/>
  <w16cex:commentExtensible w16cex:durableId="065B7170" w16cex:dateUtc="2025-07-30T08:35:00Z"/>
  <w16cex:commentExtensible w16cex:durableId="2654E02C" w16cex:dateUtc="2025-07-30T08:35:00Z"/>
  <w16cex:commentExtensible w16cex:durableId="222E8A4B" w16cex:dateUtc="2025-07-30T08:36:00Z"/>
  <w16cex:commentExtensible w16cex:durableId="6C73A614" w16cex:dateUtc="2025-07-30T08:36:00Z"/>
  <w16cex:commentExtensible w16cex:durableId="4F3A706D" w16cex:dateUtc="2025-07-30T08:37:00Z"/>
  <w16cex:commentExtensible w16cex:durableId="062824D8" w16cex:dateUtc="2025-07-30T08:39:00Z"/>
  <w16cex:commentExtensible w16cex:durableId="41F7BB1C" w16cex:dateUtc="2025-07-30T08:41:00Z"/>
  <w16cex:commentExtensible w16cex:durableId="66B0AB97" w16cex:dateUtc="2025-07-30T08:42:00Z"/>
  <w16cex:commentExtensible w16cex:durableId="0E6765DB" w16cex:dateUtc="2025-07-30T08:42:00Z"/>
  <w16cex:commentExtensible w16cex:durableId="7BFD19FB" w16cex:dateUtc="2025-07-30T08:43:00Z"/>
  <w16cex:commentExtensible w16cex:durableId="64928B6C" w16cex:dateUtc="2025-07-30T08:43:00Z"/>
  <w16cex:commentExtensible w16cex:durableId="4442FF18" w16cex:dateUtc="2025-07-30T08:45:00Z"/>
  <w16cex:commentExtensible w16cex:durableId="32E9A749" w16cex:dateUtc="2025-07-30T08:46:00Z"/>
  <w16cex:commentExtensible w16cex:durableId="43CCBC73" w16cex:dateUtc="2025-07-30T08:47:00Z"/>
  <w16cex:commentExtensible w16cex:durableId="22FFD303" w16cex:dateUtc="2025-07-30T08:47:00Z"/>
  <w16cex:commentExtensible w16cex:durableId="43A7CC92" w16cex:dateUtc="2025-07-30T08:49:00Z"/>
  <w16cex:commentExtensible w16cex:durableId="22EDBF51" w16cex:dateUtc="2025-07-30T08:49:00Z"/>
  <w16cex:commentExtensible w16cex:durableId="6DFA6B5D" w16cex:dateUtc="2025-07-30T08:51:00Z"/>
  <w16cex:commentExtensible w16cex:durableId="5C09B7F0" w16cex:dateUtc="2025-07-30T08:51:00Z"/>
  <w16cex:commentExtensible w16cex:durableId="1914345E" w16cex:dateUtc="2025-07-30T08:52:00Z"/>
  <w16cex:commentExtensible w16cex:durableId="65F73946" w16cex:dateUtc="2025-07-30T09:00:00Z"/>
  <w16cex:commentExtensible w16cex:durableId="6F264459" w16cex:dateUtc="2025-07-30T09:02:00Z"/>
  <w16cex:commentExtensible w16cex:durableId="0E1FE0BB" w16cex:dateUtc="2025-07-30T09:04:00Z"/>
  <w16cex:commentExtensible w16cex:durableId="0A232E03" w16cex:dateUtc="2025-07-30T09:06:00Z"/>
  <w16cex:commentExtensible w16cex:durableId="686B6F1A" w16cex:dateUtc="2025-07-30T09:07:00Z"/>
  <w16cex:commentExtensible w16cex:durableId="76894371" w16cex:dateUtc="2025-07-30T09:07:00Z"/>
  <w16cex:commentExtensible w16cex:durableId="1EE24A66" w16cex:dateUtc="2025-07-30T09:08:00Z"/>
  <w16cex:commentExtensible w16cex:durableId="4237769E" w16cex:dateUtc="2025-07-30T09:09:00Z"/>
  <w16cex:commentExtensible w16cex:durableId="2EBFA0A2" w16cex:dateUtc="2025-07-30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79554A" w16cid:durableId="40D82896"/>
  <w16cid:commentId w16cid:paraId="782EB439" w16cid:durableId="5F312265"/>
  <w16cid:commentId w16cid:paraId="15B8FCEE" w16cid:durableId="4FC3524C"/>
  <w16cid:commentId w16cid:paraId="3B7E4CFF" w16cid:durableId="6DA32596"/>
  <w16cid:commentId w16cid:paraId="79E22DB5" w16cid:durableId="77B634AA"/>
  <w16cid:commentId w16cid:paraId="00CB8A1C" w16cid:durableId="10C2CB97"/>
  <w16cid:commentId w16cid:paraId="79D591DD" w16cid:durableId="1BD51FBA"/>
  <w16cid:commentId w16cid:paraId="3090D511" w16cid:durableId="36EF3A28"/>
  <w16cid:commentId w16cid:paraId="3A5D4098" w16cid:durableId="62FC0CDE"/>
  <w16cid:commentId w16cid:paraId="603EF8EB" w16cid:durableId="77E4F5FF"/>
  <w16cid:commentId w16cid:paraId="1E06B8D7" w16cid:durableId="0A5DF6B7"/>
  <w16cid:commentId w16cid:paraId="0B5A8176" w16cid:durableId="27C8DCD5"/>
  <w16cid:commentId w16cid:paraId="1BD0097B" w16cid:durableId="065B7170"/>
  <w16cid:commentId w16cid:paraId="1656BC92" w16cid:durableId="2654E02C"/>
  <w16cid:commentId w16cid:paraId="01D3C485" w16cid:durableId="222E8A4B"/>
  <w16cid:commentId w16cid:paraId="2226BFAC" w16cid:durableId="6C73A614"/>
  <w16cid:commentId w16cid:paraId="400476BA" w16cid:durableId="4F3A706D"/>
  <w16cid:commentId w16cid:paraId="7833CBAB" w16cid:durableId="062824D8"/>
  <w16cid:commentId w16cid:paraId="7688DE24" w16cid:durableId="41F7BB1C"/>
  <w16cid:commentId w16cid:paraId="2867EFCE" w16cid:durableId="66B0AB97"/>
  <w16cid:commentId w16cid:paraId="36B0F514" w16cid:durableId="0E6765DB"/>
  <w16cid:commentId w16cid:paraId="3A4828D7" w16cid:durableId="7BFD19FB"/>
  <w16cid:commentId w16cid:paraId="5DAA01D0" w16cid:durableId="64928B6C"/>
  <w16cid:commentId w16cid:paraId="7DD64E91" w16cid:durableId="4442FF18"/>
  <w16cid:commentId w16cid:paraId="5ACE453B" w16cid:durableId="32E9A749"/>
  <w16cid:commentId w16cid:paraId="088778F5" w16cid:durableId="43CCBC73"/>
  <w16cid:commentId w16cid:paraId="7EEAE049" w16cid:durableId="22FFD303"/>
  <w16cid:commentId w16cid:paraId="244F5649" w16cid:durableId="43A7CC92"/>
  <w16cid:commentId w16cid:paraId="453A444B" w16cid:durableId="22EDBF51"/>
  <w16cid:commentId w16cid:paraId="7DE4F614" w16cid:durableId="6DFA6B5D"/>
  <w16cid:commentId w16cid:paraId="437FBB8C" w16cid:durableId="5C09B7F0"/>
  <w16cid:commentId w16cid:paraId="72D12D08" w16cid:durableId="1914345E"/>
  <w16cid:commentId w16cid:paraId="0C0AC4DF" w16cid:durableId="65F73946"/>
  <w16cid:commentId w16cid:paraId="1CB5C859" w16cid:durableId="6F264459"/>
  <w16cid:commentId w16cid:paraId="762CE1FF" w16cid:durableId="0E1FE0BB"/>
  <w16cid:commentId w16cid:paraId="4DD8A56F" w16cid:durableId="0A232E03"/>
  <w16cid:commentId w16cid:paraId="6D6B6519" w16cid:durableId="686B6F1A"/>
  <w16cid:commentId w16cid:paraId="30D8A59F" w16cid:durableId="76894371"/>
  <w16cid:commentId w16cid:paraId="70E6367D" w16cid:durableId="1EE24A66"/>
  <w16cid:commentId w16cid:paraId="15DC7FA8" w16cid:durableId="4237769E"/>
  <w16cid:commentId w16cid:paraId="6F1D0C3E" w16cid:durableId="2EBFA0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7AD2D" w14:textId="77777777" w:rsidR="006760DC" w:rsidRDefault="006760DC" w:rsidP="00084F4D">
      <w:pPr>
        <w:spacing w:after="0" w:line="240" w:lineRule="auto"/>
      </w:pPr>
      <w:r>
        <w:separator/>
      </w:r>
    </w:p>
  </w:endnote>
  <w:endnote w:type="continuationSeparator" w:id="0">
    <w:p w14:paraId="65D47E14" w14:textId="77777777" w:rsidR="006760DC" w:rsidRDefault="006760DC" w:rsidP="00084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D4E93" w14:textId="77777777" w:rsidR="00084F4D" w:rsidRDefault="0008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21F6A" w14:textId="77777777" w:rsidR="00084F4D" w:rsidRDefault="00084F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5980" w14:textId="77777777" w:rsidR="00084F4D" w:rsidRDefault="00084F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8BCEE" w14:textId="77777777" w:rsidR="006760DC" w:rsidRDefault="006760DC" w:rsidP="00084F4D">
      <w:pPr>
        <w:spacing w:after="0" w:line="240" w:lineRule="auto"/>
      </w:pPr>
      <w:r>
        <w:separator/>
      </w:r>
    </w:p>
  </w:footnote>
  <w:footnote w:type="continuationSeparator" w:id="0">
    <w:p w14:paraId="1C3B43A5" w14:textId="77777777" w:rsidR="006760DC" w:rsidRDefault="006760DC" w:rsidP="00084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517F5" w14:textId="02A251A7" w:rsidR="00084F4D" w:rsidRDefault="00000000">
    <w:pPr>
      <w:pStyle w:val="Header"/>
    </w:pPr>
    <w:r>
      <w:rPr>
        <w:noProof/>
      </w:rPr>
      <w:pict w14:anchorId="29F6F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7" o:spid="_x0000_s1026"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85D8E" w14:textId="4784A61D" w:rsidR="00084F4D" w:rsidRDefault="00000000">
    <w:pPr>
      <w:pStyle w:val="Header"/>
    </w:pPr>
    <w:r>
      <w:rPr>
        <w:noProof/>
      </w:rPr>
      <w:pict w14:anchorId="5000B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8" o:spid="_x0000_s1027"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750C0" w14:textId="3EA01BE5" w:rsidR="00084F4D" w:rsidRDefault="00000000">
    <w:pPr>
      <w:pStyle w:val="Header"/>
    </w:pPr>
    <w:r>
      <w:rPr>
        <w:noProof/>
      </w:rPr>
      <w:pict w14:anchorId="6B7D3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472406" o:spid="_x0000_s1025"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E7012"/>
    <w:multiLevelType w:val="multilevel"/>
    <w:tmpl w:val="368CF72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170" w:hanging="720"/>
      </w:pPr>
      <w:rPr>
        <w:rFonts w:hint="default"/>
        <w:b/>
        <w:strike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12939746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iyagarajan Santhanamari">
    <w15:presenceInfo w15:providerId="AD" w15:userId="S::2354566297@nbu.edu.sa::52525487-ff06-4799-a013-595a5af94b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jQ2NjG2sLAwMjI3tTBQ0lEKTi0uzszPAykwrgUAVjzYKCwAAAA="/>
  </w:docVars>
  <w:rsids>
    <w:rsidRoot w:val="00574012"/>
    <w:rsid w:val="00010911"/>
    <w:rsid w:val="00011DCE"/>
    <w:rsid w:val="00015F3B"/>
    <w:rsid w:val="00016B9D"/>
    <w:rsid w:val="0004481C"/>
    <w:rsid w:val="00072EB6"/>
    <w:rsid w:val="000738BD"/>
    <w:rsid w:val="00084529"/>
    <w:rsid w:val="00084F4D"/>
    <w:rsid w:val="000B0448"/>
    <w:rsid w:val="000B1756"/>
    <w:rsid w:val="000C797A"/>
    <w:rsid w:val="000D3D0F"/>
    <w:rsid w:val="00102E71"/>
    <w:rsid w:val="00112F70"/>
    <w:rsid w:val="001161C9"/>
    <w:rsid w:val="0014043C"/>
    <w:rsid w:val="001468A0"/>
    <w:rsid w:val="001B4A38"/>
    <w:rsid w:val="001C7031"/>
    <w:rsid w:val="001C77B4"/>
    <w:rsid w:val="001D6BD6"/>
    <w:rsid w:val="001F0006"/>
    <w:rsid w:val="001F4CCD"/>
    <w:rsid w:val="002362F5"/>
    <w:rsid w:val="0025404E"/>
    <w:rsid w:val="00277AE7"/>
    <w:rsid w:val="00284D7C"/>
    <w:rsid w:val="00294101"/>
    <w:rsid w:val="002B0ED1"/>
    <w:rsid w:val="002B3BCA"/>
    <w:rsid w:val="00306219"/>
    <w:rsid w:val="00323547"/>
    <w:rsid w:val="00327BDF"/>
    <w:rsid w:val="00343B83"/>
    <w:rsid w:val="003607B1"/>
    <w:rsid w:val="003649DF"/>
    <w:rsid w:val="00375545"/>
    <w:rsid w:val="003800A4"/>
    <w:rsid w:val="003833F5"/>
    <w:rsid w:val="0038355B"/>
    <w:rsid w:val="0039134A"/>
    <w:rsid w:val="00393FEA"/>
    <w:rsid w:val="003A6F2D"/>
    <w:rsid w:val="003D3E45"/>
    <w:rsid w:val="003F1B38"/>
    <w:rsid w:val="00402847"/>
    <w:rsid w:val="00410D9C"/>
    <w:rsid w:val="00411D7D"/>
    <w:rsid w:val="00435007"/>
    <w:rsid w:val="00440B93"/>
    <w:rsid w:val="00441F2C"/>
    <w:rsid w:val="004666A9"/>
    <w:rsid w:val="00480D3B"/>
    <w:rsid w:val="00487D96"/>
    <w:rsid w:val="0049241C"/>
    <w:rsid w:val="004975D8"/>
    <w:rsid w:val="004B0092"/>
    <w:rsid w:val="004B2361"/>
    <w:rsid w:val="004B6951"/>
    <w:rsid w:val="004C5558"/>
    <w:rsid w:val="004D240F"/>
    <w:rsid w:val="004D3DFF"/>
    <w:rsid w:val="004F3DAC"/>
    <w:rsid w:val="00513104"/>
    <w:rsid w:val="0051514D"/>
    <w:rsid w:val="005158DA"/>
    <w:rsid w:val="00527520"/>
    <w:rsid w:val="0053453A"/>
    <w:rsid w:val="00546B76"/>
    <w:rsid w:val="00553619"/>
    <w:rsid w:val="0056102F"/>
    <w:rsid w:val="005610D7"/>
    <w:rsid w:val="00574012"/>
    <w:rsid w:val="005832D6"/>
    <w:rsid w:val="005842E5"/>
    <w:rsid w:val="005A1537"/>
    <w:rsid w:val="005B0B13"/>
    <w:rsid w:val="005D77E7"/>
    <w:rsid w:val="005F1EA2"/>
    <w:rsid w:val="00601907"/>
    <w:rsid w:val="00611F90"/>
    <w:rsid w:val="0062247D"/>
    <w:rsid w:val="00623F22"/>
    <w:rsid w:val="00630B17"/>
    <w:rsid w:val="006420EA"/>
    <w:rsid w:val="006577EB"/>
    <w:rsid w:val="00671CC9"/>
    <w:rsid w:val="00672F3B"/>
    <w:rsid w:val="006760DC"/>
    <w:rsid w:val="00686964"/>
    <w:rsid w:val="0069063D"/>
    <w:rsid w:val="006B2EC5"/>
    <w:rsid w:val="006C4DEA"/>
    <w:rsid w:val="006F590D"/>
    <w:rsid w:val="00700BDB"/>
    <w:rsid w:val="00725509"/>
    <w:rsid w:val="0073119F"/>
    <w:rsid w:val="0073139C"/>
    <w:rsid w:val="0074759E"/>
    <w:rsid w:val="0075345C"/>
    <w:rsid w:val="00753A0F"/>
    <w:rsid w:val="00792395"/>
    <w:rsid w:val="007C03A8"/>
    <w:rsid w:val="007C6B5C"/>
    <w:rsid w:val="007C7114"/>
    <w:rsid w:val="00801E44"/>
    <w:rsid w:val="00812EEB"/>
    <w:rsid w:val="00823199"/>
    <w:rsid w:val="0082645A"/>
    <w:rsid w:val="008267E6"/>
    <w:rsid w:val="00835ECC"/>
    <w:rsid w:val="00845D6C"/>
    <w:rsid w:val="00865AC9"/>
    <w:rsid w:val="008705F6"/>
    <w:rsid w:val="00886A16"/>
    <w:rsid w:val="0089429F"/>
    <w:rsid w:val="008A4876"/>
    <w:rsid w:val="008D2F65"/>
    <w:rsid w:val="008D4AB9"/>
    <w:rsid w:val="008D50CE"/>
    <w:rsid w:val="008E7A08"/>
    <w:rsid w:val="00905C61"/>
    <w:rsid w:val="00913471"/>
    <w:rsid w:val="009261AF"/>
    <w:rsid w:val="00934704"/>
    <w:rsid w:val="00984D54"/>
    <w:rsid w:val="00987987"/>
    <w:rsid w:val="009931CB"/>
    <w:rsid w:val="009950F8"/>
    <w:rsid w:val="009B2875"/>
    <w:rsid w:val="009D6FB7"/>
    <w:rsid w:val="009E71F5"/>
    <w:rsid w:val="00A11B4F"/>
    <w:rsid w:val="00A139CE"/>
    <w:rsid w:val="00A704D4"/>
    <w:rsid w:val="00A8788D"/>
    <w:rsid w:val="00A91160"/>
    <w:rsid w:val="00A97DA5"/>
    <w:rsid w:val="00AA1A82"/>
    <w:rsid w:val="00AA1D67"/>
    <w:rsid w:val="00AA6482"/>
    <w:rsid w:val="00AB12BC"/>
    <w:rsid w:val="00AB7985"/>
    <w:rsid w:val="00AC2814"/>
    <w:rsid w:val="00AE53A0"/>
    <w:rsid w:val="00B07774"/>
    <w:rsid w:val="00B43C81"/>
    <w:rsid w:val="00B65F2C"/>
    <w:rsid w:val="00B75BB3"/>
    <w:rsid w:val="00B80594"/>
    <w:rsid w:val="00B82ED0"/>
    <w:rsid w:val="00BC0291"/>
    <w:rsid w:val="00BC1938"/>
    <w:rsid w:val="00BC3FF7"/>
    <w:rsid w:val="00BD7601"/>
    <w:rsid w:val="00BE658C"/>
    <w:rsid w:val="00BF5911"/>
    <w:rsid w:val="00BF76A8"/>
    <w:rsid w:val="00C01880"/>
    <w:rsid w:val="00C5132B"/>
    <w:rsid w:val="00C92CC6"/>
    <w:rsid w:val="00CB1F60"/>
    <w:rsid w:val="00CC57C2"/>
    <w:rsid w:val="00CC7E1F"/>
    <w:rsid w:val="00CF3D9C"/>
    <w:rsid w:val="00D10859"/>
    <w:rsid w:val="00D32112"/>
    <w:rsid w:val="00D329C5"/>
    <w:rsid w:val="00D3787F"/>
    <w:rsid w:val="00D37C94"/>
    <w:rsid w:val="00D45118"/>
    <w:rsid w:val="00D5542F"/>
    <w:rsid w:val="00D6261E"/>
    <w:rsid w:val="00D65747"/>
    <w:rsid w:val="00D829EB"/>
    <w:rsid w:val="00D97121"/>
    <w:rsid w:val="00DA4352"/>
    <w:rsid w:val="00DA7F23"/>
    <w:rsid w:val="00DC6DDF"/>
    <w:rsid w:val="00DC72FE"/>
    <w:rsid w:val="00DD50CB"/>
    <w:rsid w:val="00DD7AA7"/>
    <w:rsid w:val="00DE67FF"/>
    <w:rsid w:val="00DF4F45"/>
    <w:rsid w:val="00DF5AB6"/>
    <w:rsid w:val="00E0574B"/>
    <w:rsid w:val="00E44B45"/>
    <w:rsid w:val="00E50B4B"/>
    <w:rsid w:val="00E53C8D"/>
    <w:rsid w:val="00E60633"/>
    <w:rsid w:val="00E77268"/>
    <w:rsid w:val="00EA4BD8"/>
    <w:rsid w:val="00EC47AA"/>
    <w:rsid w:val="00ED7B96"/>
    <w:rsid w:val="00EF0274"/>
    <w:rsid w:val="00EF3D56"/>
    <w:rsid w:val="00EF3F07"/>
    <w:rsid w:val="00F02918"/>
    <w:rsid w:val="00F2263E"/>
    <w:rsid w:val="00F27BD0"/>
    <w:rsid w:val="00F30984"/>
    <w:rsid w:val="00F3651A"/>
    <w:rsid w:val="00F559F6"/>
    <w:rsid w:val="00F80BAF"/>
    <w:rsid w:val="00F95362"/>
    <w:rsid w:val="00FA123A"/>
    <w:rsid w:val="00FA2065"/>
    <w:rsid w:val="00FA4BBB"/>
    <w:rsid w:val="00FA532E"/>
    <w:rsid w:val="00FB7306"/>
    <w:rsid w:val="00FF2F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69653EBE"/>
  <w15:docId w15:val="{C36FF13B-0336-4CF3-8BF3-496E05A6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rsid w:val="007C6B5C"/>
  </w:style>
  <w:style w:type="character" w:styleId="Hyperlink">
    <w:name w:val="Hyperlink"/>
    <w:uiPriority w:val="99"/>
    <w:unhideWhenUsed/>
    <w:rsid w:val="007C6B5C"/>
    <w:rPr>
      <w:color w:val="0000FF"/>
      <w:u w:val="single"/>
    </w:rPr>
  </w:style>
  <w:style w:type="paragraph" w:styleId="BalloonText">
    <w:name w:val="Balloon Text"/>
    <w:basedOn w:val="Normal"/>
    <w:link w:val="BalloonTextChar"/>
    <w:uiPriority w:val="99"/>
    <w:semiHidden/>
    <w:unhideWhenUsed/>
    <w:rsid w:val="00072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EB6"/>
    <w:rPr>
      <w:rFonts w:ascii="Tahoma" w:hAnsi="Tahoma" w:cs="Tahoma"/>
      <w:sz w:val="16"/>
      <w:szCs w:val="16"/>
    </w:rPr>
  </w:style>
  <w:style w:type="paragraph" w:customStyle="1" w:styleId="EndNoteBibliography">
    <w:name w:val="EndNote Bibliography"/>
    <w:basedOn w:val="Normal"/>
    <w:link w:val="EndNoteBibliographyChar"/>
    <w:rsid w:val="00DD50CB"/>
    <w:pPr>
      <w:spacing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DD50CB"/>
    <w:rPr>
      <w:rFonts w:ascii="Calibri" w:eastAsia="Calibri" w:hAnsi="Calibri" w:cs="Calibri"/>
      <w:noProof/>
      <w:lang w:val="en-US"/>
    </w:rPr>
  </w:style>
  <w:style w:type="paragraph" w:customStyle="1" w:styleId="margin0">
    <w:name w:val="margin0"/>
    <w:basedOn w:val="Normal"/>
    <w:rsid w:val="007C7114"/>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character" w:customStyle="1" w:styleId="doilabel">
    <w:name w:val="doi__label"/>
    <w:basedOn w:val="DefaultParagraphFont"/>
    <w:rsid w:val="00CC57C2"/>
  </w:style>
  <w:style w:type="paragraph" w:styleId="ListParagraph">
    <w:name w:val="List Paragraph"/>
    <w:basedOn w:val="Normal"/>
    <w:uiPriority w:val="34"/>
    <w:qFormat/>
    <w:rsid w:val="005D77E7"/>
    <w:pPr>
      <w:ind w:left="720"/>
      <w:contextualSpacing/>
    </w:pPr>
  </w:style>
  <w:style w:type="table" w:customStyle="1" w:styleId="TableGrid1">
    <w:name w:val="Table Grid1"/>
    <w:basedOn w:val="TableNormal"/>
    <w:next w:val="TableGrid"/>
    <w:uiPriority w:val="59"/>
    <w:rsid w:val="0008452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08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1E44"/>
    <w:rPr>
      <w:color w:val="605E5C"/>
      <w:shd w:val="clear" w:color="auto" w:fill="E1DFDD"/>
    </w:rPr>
  </w:style>
  <w:style w:type="paragraph" w:styleId="Header">
    <w:name w:val="header"/>
    <w:basedOn w:val="Normal"/>
    <w:link w:val="HeaderChar"/>
    <w:uiPriority w:val="99"/>
    <w:unhideWhenUsed/>
    <w:rsid w:val="00084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F4D"/>
  </w:style>
  <w:style w:type="paragraph" w:styleId="Footer">
    <w:name w:val="footer"/>
    <w:basedOn w:val="Normal"/>
    <w:link w:val="FooterChar"/>
    <w:uiPriority w:val="99"/>
    <w:unhideWhenUsed/>
    <w:rsid w:val="00084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F4D"/>
  </w:style>
  <w:style w:type="character" w:styleId="CommentReference">
    <w:name w:val="annotation reference"/>
    <w:basedOn w:val="DefaultParagraphFont"/>
    <w:uiPriority w:val="99"/>
    <w:semiHidden/>
    <w:unhideWhenUsed/>
    <w:rsid w:val="00E50B4B"/>
    <w:rPr>
      <w:sz w:val="16"/>
      <w:szCs w:val="16"/>
    </w:rPr>
  </w:style>
  <w:style w:type="paragraph" w:styleId="CommentText">
    <w:name w:val="annotation text"/>
    <w:basedOn w:val="Normal"/>
    <w:link w:val="CommentTextChar"/>
    <w:uiPriority w:val="99"/>
    <w:unhideWhenUsed/>
    <w:rsid w:val="00E50B4B"/>
    <w:pPr>
      <w:spacing w:line="240" w:lineRule="auto"/>
    </w:pPr>
    <w:rPr>
      <w:sz w:val="20"/>
      <w:szCs w:val="20"/>
    </w:rPr>
  </w:style>
  <w:style w:type="character" w:customStyle="1" w:styleId="CommentTextChar">
    <w:name w:val="Comment Text Char"/>
    <w:basedOn w:val="DefaultParagraphFont"/>
    <w:link w:val="CommentText"/>
    <w:uiPriority w:val="99"/>
    <w:rsid w:val="00E50B4B"/>
    <w:rPr>
      <w:sz w:val="20"/>
      <w:szCs w:val="20"/>
    </w:rPr>
  </w:style>
  <w:style w:type="paragraph" w:styleId="CommentSubject">
    <w:name w:val="annotation subject"/>
    <w:basedOn w:val="CommentText"/>
    <w:next w:val="CommentText"/>
    <w:link w:val="CommentSubjectChar"/>
    <w:uiPriority w:val="99"/>
    <w:semiHidden/>
    <w:unhideWhenUsed/>
    <w:rsid w:val="00E50B4B"/>
    <w:rPr>
      <w:b/>
      <w:bCs/>
    </w:rPr>
  </w:style>
  <w:style w:type="character" w:customStyle="1" w:styleId="CommentSubjectChar">
    <w:name w:val="Comment Subject Char"/>
    <w:basedOn w:val="CommentTextChar"/>
    <w:link w:val="CommentSubject"/>
    <w:uiPriority w:val="99"/>
    <w:semiHidden/>
    <w:rsid w:val="00E50B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56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ydrogen_peroxide" TargetMode="External"/><Relationship Id="rId18" Type="http://schemas.openxmlformats.org/officeDocument/2006/relationships/header" Target="header1.xm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footer" Target="footer2.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en.wikipedia.org/wiki/Oxidative_stress" TargetMode="External"/><Relationship Id="rId29" Type="http://schemas.openxmlformats.org/officeDocument/2006/relationships/image" Target="media/image6.jpeg"/><Relationship Id="rId11" Type="http://schemas.openxmlformats.org/officeDocument/2006/relationships/hyperlink" Target="https://www.sciencedirect.com/topics/biochemistry-genetics-and-molecular-biology/stoma"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s://en.wikipedia.org/wiki/Oxygen" TargetMode="Externa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en.wikipedia.org/wiki/Water" TargetMode="Externa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s://en.wikipedia.org/wiki/Catalyst" TargetMode="External"/><Relationship Id="rId17" Type="http://schemas.openxmlformats.org/officeDocument/2006/relationships/hyperlink" Target="https://en.wikipedia.org/wiki/Reactive_oxygen_species"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chart" Target="charts/chart1.xml"/><Relationship Id="rId20" Type="http://schemas.openxmlformats.org/officeDocument/2006/relationships/footer" Target="footer1.xm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ANIC007\Desktop\figur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391054423982141"/>
          <c:y val="0.19413715539715409"/>
          <c:w val="0.69431934231361669"/>
          <c:h val="0.62842168837748202"/>
        </c:manualLayout>
      </c:layout>
      <c:bar3DChart>
        <c:barDir val="col"/>
        <c:grouping val="clustered"/>
        <c:varyColors val="0"/>
        <c:ser>
          <c:idx val="0"/>
          <c:order val="0"/>
          <c:tx>
            <c:strRef>
              <c:f>Sheet1!$E$4</c:f>
              <c:strCache>
                <c:ptCount val="1"/>
                <c:pt idx="0">
                  <c:v>V1</c:v>
                </c:pt>
              </c:strCache>
            </c:strRef>
          </c:tx>
          <c:spPr>
            <a:solidFill>
              <a:srgbClr val="FF3300"/>
            </a:solidFill>
          </c:spPr>
          <c:invertIfNegative val="0"/>
          <c:cat>
            <c:strRef>
              <c:f>Sheet1!$D$5:$D$7</c:f>
              <c:strCache>
                <c:ptCount val="3"/>
                <c:pt idx="0">
                  <c:v>Leaves</c:v>
                </c:pt>
                <c:pt idx="1">
                  <c:v>Stems</c:v>
                </c:pt>
                <c:pt idx="2">
                  <c:v>Roots</c:v>
                </c:pt>
              </c:strCache>
            </c:strRef>
          </c:cat>
          <c:val>
            <c:numRef>
              <c:f>Sheet1!$E$5:$E$7</c:f>
              <c:numCache>
                <c:formatCode>General</c:formatCode>
                <c:ptCount val="3"/>
                <c:pt idx="0">
                  <c:v>7</c:v>
                </c:pt>
                <c:pt idx="1">
                  <c:v>7</c:v>
                </c:pt>
                <c:pt idx="2">
                  <c:v>3</c:v>
                </c:pt>
              </c:numCache>
            </c:numRef>
          </c:val>
          <c:extLst>
            <c:ext xmlns:c16="http://schemas.microsoft.com/office/drawing/2014/chart" uri="{C3380CC4-5D6E-409C-BE32-E72D297353CC}">
              <c16:uniqueId val="{00000000-9963-4E84-BAAE-372F88041932}"/>
            </c:ext>
          </c:extLst>
        </c:ser>
        <c:ser>
          <c:idx val="1"/>
          <c:order val="1"/>
          <c:tx>
            <c:strRef>
              <c:f>Sheet1!$F$4</c:f>
              <c:strCache>
                <c:ptCount val="1"/>
                <c:pt idx="0">
                  <c:v>G4</c:v>
                </c:pt>
              </c:strCache>
            </c:strRef>
          </c:tx>
          <c:spPr>
            <a:solidFill>
              <a:srgbClr val="66CCFF"/>
            </a:solidFill>
          </c:spPr>
          <c:invertIfNegative val="0"/>
          <c:cat>
            <c:strRef>
              <c:f>Sheet1!$D$5:$D$7</c:f>
              <c:strCache>
                <c:ptCount val="3"/>
                <c:pt idx="0">
                  <c:v>Leaves</c:v>
                </c:pt>
                <c:pt idx="1">
                  <c:v>Stems</c:v>
                </c:pt>
                <c:pt idx="2">
                  <c:v>Roots</c:v>
                </c:pt>
              </c:strCache>
            </c:strRef>
          </c:cat>
          <c:val>
            <c:numRef>
              <c:f>Sheet1!$F$5:$F$7</c:f>
              <c:numCache>
                <c:formatCode>General</c:formatCode>
                <c:ptCount val="3"/>
                <c:pt idx="0">
                  <c:v>3</c:v>
                </c:pt>
                <c:pt idx="1">
                  <c:v>7</c:v>
                </c:pt>
                <c:pt idx="2">
                  <c:v>3</c:v>
                </c:pt>
              </c:numCache>
            </c:numRef>
          </c:val>
          <c:extLst>
            <c:ext xmlns:c16="http://schemas.microsoft.com/office/drawing/2014/chart" uri="{C3380CC4-5D6E-409C-BE32-E72D297353CC}">
              <c16:uniqueId val="{00000001-9963-4E84-BAAE-372F88041932}"/>
            </c:ext>
          </c:extLst>
        </c:ser>
        <c:dLbls>
          <c:showLegendKey val="0"/>
          <c:showVal val="0"/>
          <c:showCatName val="0"/>
          <c:showSerName val="0"/>
          <c:showPercent val="0"/>
          <c:showBubbleSize val="0"/>
        </c:dLbls>
        <c:gapWidth val="150"/>
        <c:shape val="cylinder"/>
        <c:axId val="98045312"/>
        <c:axId val="99116928"/>
        <c:axId val="0"/>
      </c:bar3DChart>
      <c:catAx>
        <c:axId val="98045312"/>
        <c:scaling>
          <c:orientation val="minMax"/>
        </c:scaling>
        <c:delete val="0"/>
        <c:axPos val="b"/>
        <c:title>
          <c:tx>
            <c:rich>
              <a:bodyPr/>
              <a:lstStyle/>
              <a:p>
                <a:pPr>
                  <a:defRPr lang="en-IN"/>
                </a:pPr>
                <a:r>
                  <a:rPr lang="en-IN"/>
                  <a:t>Plant</a:t>
                </a:r>
                <a:r>
                  <a:rPr lang="en-IN" baseline="0"/>
                  <a:t> part of Mulberry</a:t>
                </a:r>
                <a:endParaRPr lang="en-IN"/>
              </a:p>
            </c:rich>
          </c:tx>
          <c:layout>
            <c:manualLayout>
              <c:xMode val="edge"/>
              <c:yMode val="edge"/>
              <c:x val="0.39484272033024626"/>
              <c:y val="0.89866793949905177"/>
            </c:manualLayout>
          </c:layout>
          <c:overlay val="0"/>
        </c:title>
        <c:numFmt formatCode="General" sourceLinked="0"/>
        <c:majorTickMark val="out"/>
        <c:minorTickMark val="none"/>
        <c:tickLblPos val="nextTo"/>
        <c:txPr>
          <a:bodyPr/>
          <a:lstStyle/>
          <a:p>
            <a:pPr>
              <a:defRPr lang="en-IN"/>
            </a:pPr>
            <a:endParaRPr lang="en-US"/>
          </a:p>
        </c:txPr>
        <c:crossAx val="99116928"/>
        <c:crosses val="autoZero"/>
        <c:auto val="1"/>
        <c:lblAlgn val="ctr"/>
        <c:lblOffset val="100"/>
        <c:noMultiLvlLbl val="0"/>
      </c:catAx>
      <c:valAx>
        <c:axId val="99116928"/>
        <c:scaling>
          <c:orientation val="minMax"/>
          <c:max val="7"/>
        </c:scaling>
        <c:delete val="0"/>
        <c:axPos val="l"/>
        <c:title>
          <c:tx>
            <c:rich>
              <a:bodyPr rot="-5400000" vert="horz"/>
              <a:lstStyle/>
              <a:p>
                <a:pPr>
                  <a:defRPr lang="en-IN"/>
                </a:pPr>
                <a:r>
                  <a:rPr lang="en-IN"/>
                  <a:t>Number</a:t>
                </a:r>
                <a:r>
                  <a:rPr lang="en-IN" baseline="0"/>
                  <a:t> of Isolates</a:t>
                </a:r>
                <a:endParaRPr lang="en-IN"/>
              </a:p>
            </c:rich>
          </c:tx>
          <c:layout>
            <c:manualLayout>
              <c:xMode val="edge"/>
              <c:yMode val="edge"/>
              <c:x val="0.11605926118739288"/>
              <c:y val="0.33935074287557765"/>
            </c:manualLayout>
          </c:layout>
          <c:overlay val="0"/>
        </c:title>
        <c:numFmt formatCode="General" sourceLinked="1"/>
        <c:majorTickMark val="out"/>
        <c:minorTickMark val="none"/>
        <c:tickLblPos val="nextTo"/>
        <c:txPr>
          <a:bodyPr/>
          <a:lstStyle/>
          <a:p>
            <a:pPr>
              <a:defRPr lang="en-IN"/>
            </a:pPr>
            <a:endParaRPr lang="en-US"/>
          </a:p>
        </c:txPr>
        <c:crossAx val="98045312"/>
        <c:crosses val="autoZero"/>
        <c:crossBetween val="between"/>
      </c:valAx>
    </c:plotArea>
    <c:legend>
      <c:legendPos val="b"/>
      <c:layout>
        <c:manualLayout>
          <c:xMode val="edge"/>
          <c:yMode val="edge"/>
          <c:x val="0.86263048523893193"/>
          <c:y val="0.90486175319350182"/>
          <c:w val="0.11661213422702346"/>
          <c:h val="7.4530309407896789E-2"/>
        </c:manualLayout>
      </c:layout>
      <c:overlay val="0"/>
      <c:txPr>
        <a:bodyPr/>
        <a:lstStyle/>
        <a:p>
          <a:pPr>
            <a:defRPr lang="en-IN"/>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0.075</cdr:x>
      <cdr:y>0.04637</cdr:y>
    </cdr:from>
    <cdr:to>
      <cdr:x>0.88542</cdr:x>
      <cdr:y>0.14219</cdr:y>
    </cdr:to>
    <cdr:sp macro="" textlink="">
      <cdr:nvSpPr>
        <cdr:cNvPr id="2" name="TextBox 1"/>
        <cdr:cNvSpPr txBox="1"/>
      </cdr:nvSpPr>
      <cdr:spPr>
        <a:xfrm xmlns:a="http://schemas.openxmlformats.org/drawingml/2006/main">
          <a:off x="342900" y="142875"/>
          <a:ext cx="37052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b="1">
              <a:solidFill>
                <a:srgbClr val="C00000"/>
              </a:solidFill>
              <a:latin typeface="Times New Roman" pitchFamily="18" charset="0"/>
              <a:cs typeface="Times New Roman" pitchFamily="18" charset="0"/>
            </a:rPr>
            <a:t>     Number</a:t>
          </a:r>
          <a:r>
            <a:rPr lang="en-IN" sz="1100" b="1" baseline="0">
              <a:solidFill>
                <a:srgbClr val="C00000"/>
              </a:solidFill>
              <a:latin typeface="Times New Roman" pitchFamily="18" charset="0"/>
              <a:cs typeface="Times New Roman" pitchFamily="18" charset="0"/>
            </a:rPr>
            <a:t> of endophytic cultures isolated from mulberry</a:t>
          </a:r>
          <a:endParaRPr lang="en-IN" sz="1100" b="1">
            <a:solidFill>
              <a:srgbClr val="C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1817</TotalTime>
  <Pages>14</Pages>
  <Words>6327</Words>
  <Characters>36064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M007</dc:creator>
  <cp:lastModifiedBy>Thiyagarajan Santhanamari</cp:lastModifiedBy>
  <cp:revision>54</cp:revision>
  <dcterms:created xsi:type="dcterms:W3CDTF">2020-04-28T06:43:00Z</dcterms:created>
  <dcterms:modified xsi:type="dcterms:W3CDTF">2025-07-30T09:27:00Z</dcterms:modified>
</cp:coreProperties>
</file>