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5C2A" w14:textId="77777777" w:rsidR="00C94759" w:rsidRPr="0065770E" w:rsidRDefault="00D442B4" w:rsidP="00E97DE3">
      <w:pPr>
        <w:spacing w:line="276" w:lineRule="auto"/>
        <w:jc w:val="center"/>
        <w:rPr>
          <w:rFonts w:ascii="Times New Roman" w:hAnsi="Times New Roman" w:cs="Times New Roman"/>
          <w:b/>
          <w:sz w:val="28"/>
          <w:szCs w:val="28"/>
        </w:rPr>
      </w:pPr>
      <w:r w:rsidRPr="0065770E">
        <w:rPr>
          <w:rFonts w:ascii="Times New Roman" w:hAnsi="Times New Roman" w:cs="Times New Roman"/>
          <w:b/>
          <w:sz w:val="28"/>
          <w:szCs w:val="28"/>
        </w:rPr>
        <w:t xml:space="preserve">Physicochemical </w:t>
      </w:r>
      <w:r w:rsidR="00FC5980" w:rsidRPr="0065770E">
        <w:rPr>
          <w:rFonts w:ascii="Times New Roman" w:hAnsi="Times New Roman" w:cs="Times New Roman"/>
          <w:b/>
          <w:sz w:val="28"/>
          <w:szCs w:val="28"/>
        </w:rPr>
        <w:t>and Bacteriological Quality</w:t>
      </w:r>
      <w:r w:rsidR="00C94759" w:rsidRPr="0065770E">
        <w:rPr>
          <w:rFonts w:ascii="Times New Roman" w:hAnsi="Times New Roman" w:cs="Times New Roman"/>
          <w:b/>
          <w:sz w:val="28"/>
          <w:szCs w:val="28"/>
        </w:rPr>
        <w:t xml:space="preserve"> Assessment</w:t>
      </w:r>
      <w:r w:rsidRPr="0065770E">
        <w:rPr>
          <w:rFonts w:ascii="Times New Roman" w:hAnsi="Times New Roman" w:cs="Times New Roman"/>
          <w:b/>
          <w:sz w:val="28"/>
          <w:szCs w:val="28"/>
        </w:rPr>
        <w:t xml:space="preserve"> of </w:t>
      </w:r>
      <w:r w:rsidR="009B047C" w:rsidRPr="0065770E">
        <w:rPr>
          <w:rFonts w:ascii="Times New Roman" w:hAnsi="Times New Roman" w:cs="Times New Roman"/>
          <w:b/>
          <w:sz w:val="28"/>
          <w:szCs w:val="28"/>
        </w:rPr>
        <w:t xml:space="preserve">Ogbunike </w:t>
      </w:r>
      <w:r w:rsidRPr="0065770E">
        <w:rPr>
          <w:rFonts w:ascii="Times New Roman" w:hAnsi="Times New Roman" w:cs="Times New Roman"/>
          <w:b/>
          <w:sz w:val="28"/>
          <w:szCs w:val="28"/>
        </w:rPr>
        <w:t>Aba</w:t>
      </w:r>
      <w:r w:rsidR="009B047C" w:rsidRPr="0065770E">
        <w:rPr>
          <w:rFonts w:ascii="Times New Roman" w:hAnsi="Times New Roman" w:cs="Times New Roman"/>
          <w:b/>
          <w:sz w:val="28"/>
          <w:szCs w:val="28"/>
        </w:rPr>
        <w:t>ttoir</w:t>
      </w:r>
      <w:r w:rsidR="00C94759" w:rsidRPr="0065770E">
        <w:rPr>
          <w:rFonts w:ascii="Times New Roman" w:hAnsi="Times New Roman" w:cs="Times New Roman"/>
          <w:b/>
          <w:sz w:val="28"/>
          <w:szCs w:val="28"/>
        </w:rPr>
        <w:t xml:space="preserve"> </w:t>
      </w:r>
      <w:r w:rsidR="00FC5980" w:rsidRPr="0065770E">
        <w:rPr>
          <w:rFonts w:ascii="Times New Roman" w:hAnsi="Times New Roman" w:cs="Times New Roman"/>
          <w:b/>
          <w:sz w:val="28"/>
          <w:szCs w:val="28"/>
        </w:rPr>
        <w:t xml:space="preserve">Wastewater </w:t>
      </w:r>
      <w:r w:rsidRPr="0065770E">
        <w:rPr>
          <w:rFonts w:ascii="Times New Roman" w:hAnsi="Times New Roman" w:cs="Times New Roman"/>
          <w:b/>
          <w:sz w:val="28"/>
          <w:szCs w:val="28"/>
        </w:rPr>
        <w:t>Anambra State, Nigeria</w:t>
      </w:r>
      <w:r w:rsidR="00E97DE3" w:rsidRPr="0065770E">
        <w:rPr>
          <w:rFonts w:ascii="Times New Roman" w:hAnsi="Times New Roman" w:cs="Times New Roman"/>
          <w:b/>
          <w:sz w:val="28"/>
          <w:szCs w:val="28"/>
        </w:rPr>
        <w:t xml:space="preserve"> for Irrigation </w:t>
      </w:r>
    </w:p>
    <w:p w14:paraId="29A49B24" w14:textId="77777777" w:rsidR="00C94759" w:rsidRPr="0065770E" w:rsidRDefault="00C94759" w:rsidP="00BF6224">
      <w:pPr>
        <w:spacing w:line="276" w:lineRule="auto"/>
        <w:rPr>
          <w:rFonts w:ascii="Times New Roman" w:hAnsi="Times New Roman" w:cs="Times New Roman"/>
          <w:sz w:val="28"/>
          <w:szCs w:val="28"/>
        </w:rPr>
      </w:pPr>
    </w:p>
    <w:p w14:paraId="55E08EB4" w14:textId="687208BE" w:rsidR="00363FEB" w:rsidRDefault="00363FEB" w:rsidP="00BF6224">
      <w:pPr>
        <w:spacing w:line="276" w:lineRule="auto"/>
        <w:jc w:val="center"/>
        <w:rPr>
          <w:rFonts w:ascii="Times New Roman" w:eastAsia="Times New Roman" w:hAnsi="Times New Roman" w:cs="Times New Roman"/>
          <w:b/>
          <w:bCs/>
          <w:color w:val="0E101A"/>
          <w:sz w:val="24"/>
          <w:szCs w:val="24"/>
        </w:rPr>
      </w:pPr>
    </w:p>
    <w:p w14:paraId="79C648DF" w14:textId="77777777" w:rsidR="00404C1D" w:rsidRPr="0065770E" w:rsidRDefault="00404C1D" w:rsidP="00BF6224">
      <w:pPr>
        <w:spacing w:line="276" w:lineRule="auto"/>
        <w:jc w:val="center"/>
        <w:rPr>
          <w:rFonts w:ascii="Times New Roman" w:eastAsia="Times New Roman" w:hAnsi="Times New Roman" w:cs="Times New Roman"/>
          <w:b/>
          <w:bCs/>
          <w:color w:val="0E101A"/>
          <w:sz w:val="24"/>
          <w:szCs w:val="24"/>
        </w:rPr>
      </w:pPr>
    </w:p>
    <w:p w14:paraId="22CF6A5B" w14:textId="77777777" w:rsidR="00C94759" w:rsidRPr="0065770E" w:rsidRDefault="0041399C" w:rsidP="0065770E">
      <w:pPr>
        <w:spacing w:line="276" w:lineRule="auto"/>
        <w:rPr>
          <w:rFonts w:ascii="Times New Roman" w:hAnsi="Times New Roman" w:cs="Times New Roman"/>
          <w:b/>
          <w:sz w:val="24"/>
          <w:szCs w:val="24"/>
        </w:rPr>
      </w:pPr>
      <w:r w:rsidRPr="0065770E">
        <w:rPr>
          <w:rFonts w:ascii="Times New Roman" w:hAnsi="Times New Roman" w:cs="Times New Roman"/>
          <w:b/>
          <w:sz w:val="24"/>
          <w:szCs w:val="24"/>
        </w:rPr>
        <w:t>ABSTRACT</w:t>
      </w:r>
    </w:p>
    <w:p w14:paraId="0A2FEC2B" w14:textId="77777777" w:rsidR="00691F23" w:rsidRPr="0065770E" w:rsidRDefault="00FC5980" w:rsidP="00050757">
      <w:pPr>
        <w:shd w:val="clear" w:color="auto" w:fill="FFFFFF"/>
        <w:spacing w:after="0" w:line="240" w:lineRule="auto"/>
        <w:jc w:val="both"/>
        <w:rPr>
          <w:rFonts w:ascii="Times New Roman" w:eastAsia="Calibri" w:hAnsi="Times New Roman" w:cs="Times New Roman"/>
          <w:noProof/>
          <w:sz w:val="24"/>
          <w:szCs w:val="24"/>
        </w:rPr>
      </w:pPr>
      <w:r w:rsidRPr="0065770E">
        <w:rPr>
          <w:rFonts w:ascii="Times New Roman" w:hAnsi="Times New Roman" w:cs="Times New Roman"/>
          <w:sz w:val="24"/>
          <w:szCs w:val="24"/>
        </w:rPr>
        <w:t>The physicochemical and bacteriological properties of abattoir wastewater from Ogb</w:t>
      </w:r>
      <w:r w:rsidR="008354C0" w:rsidRPr="0065770E">
        <w:rPr>
          <w:rFonts w:ascii="Times New Roman" w:hAnsi="Times New Roman" w:cs="Times New Roman"/>
          <w:sz w:val="24"/>
          <w:szCs w:val="24"/>
        </w:rPr>
        <w:t>unike abattoir in Anambra State</w:t>
      </w:r>
      <w:r w:rsidR="00742D5E">
        <w:rPr>
          <w:rFonts w:ascii="Times New Roman" w:hAnsi="Times New Roman" w:cs="Times New Roman"/>
          <w:sz w:val="24"/>
          <w:szCs w:val="24"/>
        </w:rPr>
        <w:t>, Nigeria</w:t>
      </w:r>
      <w:r w:rsidR="008354C0" w:rsidRPr="0065770E">
        <w:rPr>
          <w:rFonts w:ascii="Times New Roman" w:hAnsi="Times New Roman" w:cs="Times New Roman"/>
          <w:sz w:val="24"/>
          <w:szCs w:val="24"/>
        </w:rPr>
        <w:t xml:space="preserve"> was evaluated to ascertain its fit</w:t>
      </w:r>
      <w:r w:rsidR="00742D5E">
        <w:rPr>
          <w:rFonts w:ascii="Times New Roman" w:hAnsi="Times New Roman" w:cs="Times New Roman"/>
          <w:sz w:val="24"/>
          <w:szCs w:val="24"/>
        </w:rPr>
        <w:t>ness</w:t>
      </w:r>
      <w:r w:rsidR="008354C0" w:rsidRPr="0065770E">
        <w:rPr>
          <w:rFonts w:ascii="Times New Roman" w:hAnsi="Times New Roman" w:cs="Times New Roman"/>
          <w:sz w:val="24"/>
          <w:szCs w:val="24"/>
        </w:rPr>
        <w:t xml:space="preserve"> for irrigation</w:t>
      </w:r>
      <w:r w:rsidR="00742D5E">
        <w:rPr>
          <w:rFonts w:ascii="Times New Roman" w:hAnsi="Times New Roman" w:cs="Times New Roman"/>
          <w:sz w:val="24"/>
          <w:szCs w:val="24"/>
        </w:rPr>
        <w:t xml:space="preserve"> purposes</w:t>
      </w:r>
      <w:r w:rsidR="008354C0" w:rsidRPr="0065770E">
        <w:rPr>
          <w:rFonts w:ascii="Times New Roman" w:hAnsi="Times New Roman" w:cs="Times New Roman"/>
          <w:sz w:val="24"/>
          <w:szCs w:val="24"/>
        </w:rPr>
        <w:t>.</w:t>
      </w:r>
      <w:r w:rsidR="00BF6224" w:rsidRPr="0065770E">
        <w:rPr>
          <w:rFonts w:ascii="Times New Roman" w:hAnsi="Times New Roman" w:cs="Times New Roman"/>
          <w:sz w:val="24"/>
          <w:szCs w:val="24"/>
        </w:rPr>
        <w:t xml:space="preserve"> Physicochemical </w:t>
      </w:r>
      <w:r w:rsidR="008354C0" w:rsidRPr="0065770E">
        <w:rPr>
          <w:rFonts w:ascii="Times New Roman" w:hAnsi="Times New Roman" w:cs="Times New Roman"/>
          <w:sz w:val="24"/>
          <w:szCs w:val="24"/>
        </w:rPr>
        <w:t xml:space="preserve">parameters which include the </w:t>
      </w:r>
      <w:r w:rsidR="00742D5E">
        <w:rPr>
          <w:rFonts w:ascii="Times New Roman" w:eastAsia="Times New Roman" w:hAnsi="Times New Roman" w:cs="Times New Roman"/>
          <w:sz w:val="24"/>
          <w:szCs w:val="24"/>
        </w:rPr>
        <w:t>h</w:t>
      </w:r>
      <w:r w:rsidR="008354C0" w:rsidRPr="0065770E">
        <w:rPr>
          <w:rFonts w:ascii="Times New Roman" w:eastAsia="Times New Roman" w:hAnsi="Times New Roman" w:cs="Times New Roman"/>
          <w:sz w:val="24"/>
          <w:szCs w:val="24"/>
        </w:rPr>
        <w:t>eavy metal concentration</w:t>
      </w:r>
      <w:r w:rsidR="00742D5E">
        <w:rPr>
          <w:rFonts w:ascii="Times New Roman" w:eastAsia="Times New Roman" w:hAnsi="Times New Roman" w:cs="Times New Roman"/>
          <w:sz w:val="24"/>
          <w:szCs w:val="24"/>
        </w:rPr>
        <w:t>s</w:t>
      </w:r>
      <w:r w:rsidR="008354C0" w:rsidRPr="0065770E">
        <w:rPr>
          <w:rFonts w:ascii="Times New Roman" w:eastAsia="Times New Roman" w:hAnsi="Times New Roman" w:cs="Times New Roman"/>
          <w:sz w:val="24"/>
          <w:szCs w:val="24"/>
        </w:rPr>
        <w:t>,</w:t>
      </w:r>
      <w:r w:rsidR="008354C0" w:rsidRPr="0065770E">
        <w:rPr>
          <w:rFonts w:ascii="Times New Roman" w:hAnsi="Times New Roman" w:cs="Times New Roman"/>
          <w:b/>
          <w:sz w:val="24"/>
          <w:szCs w:val="24"/>
        </w:rPr>
        <w:t xml:space="preserve"> </w:t>
      </w:r>
      <w:r w:rsidR="008354C0" w:rsidRPr="0065770E">
        <w:rPr>
          <w:rFonts w:ascii="Times New Roman" w:hAnsi="Times New Roman" w:cs="Times New Roman"/>
          <w:sz w:val="24"/>
          <w:szCs w:val="24"/>
        </w:rPr>
        <w:t>temperature, pH, electrical conductivity,</w:t>
      </w:r>
      <w:r w:rsidR="008354C0" w:rsidRPr="0065770E">
        <w:rPr>
          <w:rFonts w:ascii="Times New Roman" w:eastAsia="Times New Roman" w:hAnsi="Times New Roman" w:cs="Times New Roman"/>
          <w:sz w:val="24"/>
          <w:szCs w:val="24"/>
        </w:rPr>
        <w:t xml:space="preserve"> colour, total dissolved solid (TDS), total suspended solid (TSS), turbidity, nitrate, total amount of sulphate, total amount of phosphate, total amount of chloride, biochemical oxygen demand (BOD) and chemical oxygen demand (COD) were evaluated according to standard methods for the examination of water and wastewater. </w:t>
      </w:r>
      <w:r w:rsidR="00742D5E">
        <w:rPr>
          <w:rFonts w:ascii="Times New Roman" w:eastAsia="Times New Roman" w:hAnsi="Times New Roman" w:cs="Times New Roman"/>
          <w:sz w:val="24"/>
          <w:szCs w:val="24"/>
        </w:rPr>
        <w:t xml:space="preserve">Bacteriological quality of abattoir wastewater was also conducted using standard microbiological methods. </w:t>
      </w:r>
      <w:r w:rsidR="00691F23" w:rsidRPr="0065770E">
        <w:rPr>
          <w:rFonts w:ascii="Times New Roman" w:eastAsia="Times New Roman" w:hAnsi="Times New Roman" w:cs="Times New Roman"/>
          <w:sz w:val="24"/>
          <w:szCs w:val="24"/>
        </w:rPr>
        <w:t>Result</w:t>
      </w:r>
      <w:r w:rsidR="002C7502">
        <w:rPr>
          <w:rFonts w:ascii="Times New Roman" w:eastAsia="Times New Roman" w:hAnsi="Times New Roman" w:cs="Times New Roman"/>
          <w:sz w:val="24"/>
          <w:szCs w:val="24"/>
        </w:rPr>
        <w:t>s</w:t>
      </w:r>
      <w:r w:rsidR="00691F23" w:rsidRPr="0065770E">
        <w:rPr>
          <w:rFonts w:ascii="Times New Roman" w:eastAsia="Times New Roman" w:hAnsi="Times New Roman" w:cs="Times New Roman"/>
          <w:sz w:val="24"/>
          <w:szCs w:val="24"/>
        </w:rPr>
        <w:t xml:space="preserve"> from t</w:t>
      </w:r>
      <w:r w:rsidR="002C7502">
        <w:rPr>
          <w:rFonts w:ascii="Times New Roman" w:eastAsia="Calibri" w:hAnsi="Times New Roman" w:cs="Times New Roman"/>
          <w:noProof/>
          <w:sz w:val="24"/>
          <w:szCs w:val="24"/>
        </w:rPr>
        <w:t>he physicochemical analyses show</w:t>
      </w:r>
      <w:r w:rsidR="00691F23" w:rsidRPr="0065770E">
        <w:rPr>
          <w:rFonts w:ascii="Times New Roman" w:eastAsia="Calibri" w:hAnsi="Times New Roman" w:cs="Times New Roman"/>
          <w:noProof/>
          <w:sz w:val="24"/>
          <w:szCs w:val="24"/>
        </w:rPr>
        <w:t xml:space="preserve"> mean values of 1,431.81</w:t>
      </w:r>
      <w:r w:rsidR="002C7502">
        <w:rPr>
          <w:rFonts w:ascii="Times New Roman" w:eastAsia="Calibri" w:hAnsi="Times New Roman" w:cs="Times New Roman"/>
          <w:noProof/>
          <w:sz w:val="24"/>
          <w:szCs w:val="24"/>
        </w:rPr>
        <w:t xml:space="preserve"> pcu for colour, temperature (28.9 </w:t>
      </w:r>
      <w:r w:rsidR="002C7502" w:rsidRPr="002C7502">
        <w:rPr>
          <w:rFonts w:ascii="Times New Roman" w:eastAsia="Calibri" w:hAnsi="Times New Roman" w:cs="Times New Roman"/>
          <w:noProof/>
          <w:sz w:val="24"/>
          <w:szCs w:val="24"/>
          <w:vertAlign w:val="superscript"/>
        </w:rPr>
        <w:t>o</w:t>
      </w:r>
      <w:r w:rsidR="002C7502">
        <w:rPr>
          <w:rFonts w:ascii="Times New Roman" w:eastAsia="Calibri" w:hAnsi="Times New Roman" w:cs="Times New Roman"/>
          <w:noProof/>
          <w:sz w:val="24"/>
          <w:szCs w:val="24"/>
        </w:rPr>
        <w:t>C</w:t>
      </w:r>
      <w:r w:rsidR="00691F23" w:rsidRPr="0065770E">
        <w:rPr>
          <w:rFonts w:ascii="Times New Roman" w:eastAsia="Calibri" w:hAnsi="Times New Roman" w:cs="Times New Roman"/>
          <w:noProof/>
          <w:sz w:val="24"/>
          <w:szCs w:val="24"/>
        </w:rPr>
        <w:t>),  pH (6.30), conductivity (4,560</w:t>
      </w:r>
      <w:r w:rsidR="002C7502">
        <w:rPr>
          <w:rFonts w:ascii="Times New Roman" w:eastAsia="Calibri" w:hAnsi="Times New Roman" w:cs="Times New Roman"/>
          <w:noProof/>
          <w:sz w:val="24"/>
          <w:szCs w:val="24"/>
        </w:rPr>
        <w:t xml:space="preserve"> µS/cm</w:t>
      </w:r>
      <w:r w:rsidR="00691F23" w:rsidRPr="0065770E">
        <w:rPr>
          <w:rFonts w:ascii="Times New Roman" w:eastAsia="Calibri" w:hAnsi="Times New Roman" w:cs="Times New Roman"/>
          <w:noProof/>
          <w:sz w:val="24"/>
          <w:szCs w:val="24"/>
        </w:rPr>
        <w:t>), TDS (3,420</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TSS (367</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turbidity (13564</w:t>
      </w:r>
      <w:r w:rsidR="002C7502">
        <w:rPr>
          <w:rFonts w:ascii="Times New Roman" w:eastAsia="Calibri" w:hAnsi="Times New Roman" w:cs="Times New Roman"/>
          <w:noProof/>
          <w:sz w:val="24"/>
          <w:szCs w:val="24"/>
        </w:rPr>
        <w:t xml:space="preserve"> NTU</w:t>
      </w:r>
      <w:r w:rsidR="00691F23" w:rsidRPr="0065770E">
        <w:rPr>
          <w:rFonts w:ascii="Times New Roman" w:eastAsia="Calibri" w:hAnsi="Times New Roman" w:cs="Times New Roman"/>
          <w:noProof/>
          <w:sz w:val="24"/>
          <w:szCs w:val="24"/>
        </w:rPr>
        <w:t>),  BOD (895</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COD (4,280</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phosphate (10.19</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sulphate (180.85</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nitrate (77.78</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and chloride (1,086.75</w:t>
      </w:r>
      <w:r w:rsidR="002C7502" w:rsidRPr="002C7502">
        <w:rPr>
          <w:rFonts w:ascii="Times New Roman" w:eastAsia="Calibri" w:hAnsi="Times New Roman" w:cs="Times New Roman"/>
          <w:noProof/>
          <w:sz w:val="24"/>
          <w:szCs w:val="24"/>
        </w:rPr>
        <w:t xml:space="preserve"> </w:t>
      </w:r>
      <w:r w:rsidR="002C7502">
        <w:rPr>
          <w:rFonts w:ascii="Times New Roman" w:eastAsia="Calibri" w:hAnsi="Times New Roman" w:cs="Times New Roman"/>
          <w:noProof/>
          <w:sz w:val="24"/>
          <w:szCs w:val="24"/>
        </w:rPr>
        <w:t>mg/L</w:t>
      </w:r>
      <w:r w:rsidR="00691F23" w:rsidRPr="0065770E">
        <w:rPr>
          <w:rFonts w:ascii="Times New Roman" w:eastAsia="Calibri" w:hAnsi="Times New Roman" w:cs="Times New Roman"/>
          <w:noProof/>
          <w:sz w:val="24"/>
          <w:szCs w:val="24"/>
        </w:rPr>
        <w:t xml:space="preserve">). </w:t>
      </w:r>
      <w:r w:rsidR="00DB6FE0" w:rsidRPr="0065770E">
        <w:rPr>
          <w:rFonts w:ascii="Times New Roman" w:eastAsia="Calibri" w:hAnsi="Times New Roman" w:cs="Times New Roman"/>
          <w:noProof/>
          <w:sz w:val="24"/>
          <w:szCs w:val="24"/>
        </w:rPr>
        <w:t>T</w:t>
      </w:r>
      <w:r w:rsidR="00691F23" w:rsidRPr="0065770E">
        <w:rPr>
          <w:rFonts w:ascii="Times New Roman" w:eastAsia="Calibri" w:hAnsi="Times New Roman" w:cs="Times New Roman"/>
          <w:noProof/>
          <w:sz w:val="24"/>
          <w:szCs w:val="24"/>
        </w:rPr>
        <w:t>h</w:t>
      </w:r>
      <w:r w:rsidR="003A490F">
        <w:rPr>
          <w:rFonts w:ascii="Times New Roman" w:eastAsia="Calibri" w:hAnsi="Times New Roman" w:cs="Times New Roman"/>
          <w:noProof/>
          <w:sz w:val="24"/>
          <w:szCs w:val="24"/>
        </w:rPr>
        <w:t>ese values exceeded the WHO/NESREA</w:t>
      </w:r>
      <w:r w:rsidR="00691F23" w:rsidRPr="0065770E">
        <w:rPr>
          <w:rFonts w:ascii="Times New Roman" w:eastAsia="Calibri" w:hAnsi="Times New Roman" w:cs="Times New Roman"/>
          <w:noProof/>
          <w:sz w:val="24"/>
          <w:szCs w:val="24"/>
        </w:rPr>
        <w:t xml:space="preserve"> limits for water quality</w:t>
      </w:r>
      <w:r w:rsidR="00DB6FE0" w:rsidRPr="0065770E">
        <w:rPr>
          <w:rFonts w:ascii="Times New Roman" w:eastAsia="Calibri" w:hAnsi="Times New Roman" w:cs="Times New Roman"/>
          <w:noProof/>
          <w:sz w:val="24"/>
          <w:szCs w:val="24"/>
        </w:rPr>
        <w:t>, except pH and temperature with values within the permissible limit</w:t>
      </w:r>
      <w:r w:rsidR="00FC5A3C">
        <w:rPr>
          <w:rFonts w:ascii="Times New Roman" w:eastAsia="Calibri" w:hAnsi="Times New Roman" w:cs="Times New Roman"/>
          <w:noProof/>
          <w:sz w:val="24"/>
          <w:szCs w:val="24"/>
        </w:rPr>
        <w:t>s</w:t>
      </w:r>
      <w:r w:rsidR="00DB6FE0" w:rsidRPr="0065770E">
        <w:rPr>
          <w:rFonts w:ascii="Times New Roman" w:eastAsia="Calibri" w:hAnsi="Times New Roman" w:cs="Times New Roman"/>
          <w:noProof/>
          <w:sz w:val="24"/>
          <w:szCs w:val="24"/>
        </w:rPr>
        <w:t>.</w:t>
      </w:r>
      <w:r w:rsidR="00691F23" w:rsidRPr="0065770E">
        <w:rPr>
          <w:rFonts w:ascii="Times New Roman" w:eastAsia="Calibri" w:hAnsi="Times New Roman" w:cs="Times New Roman"/>
          <w:noProof/>
          <w:sz w:val="24"/>
          <w:szCs w:val="24"/>
        </w:rPr>
        <w:t xml:space="preserve"> Data from the heavy metal analysis </w:t>
      </w:r>
      <w:r w:rsidR="00DB6FE0" w:rsidRPr="0065770E">
        <w:rPr>
          <w:rFonts w:ascii="Times New Roman" w:eastAsia="Calibri" w:hAnsi="Times New Roman" w:cs="Times New Roman"/>
          <w:noProof/>
          <w:sz w:val="24"/>
          <w:szCs w:val="24"/>
        </w:rPr>
        <w:t>presented</w:t>
      </w:r>
      <w:r w:rsidR="006F60A1" w:rsidRPr="0065770E">
        <w:rPr>
          <w:rFonts w:ascii="Times New Roman" w:eastAsia="Calibri" w:hAnsi="Times New Roman" w:cs="Times New Roman"/>
          <w:noProof/>
          <w:sz w:val="24"/>
          <w:szCs w:val="24"/>
        </w:rPr>
        <w:t xml:space="preserve"> mean concentrations of </w:t>
      </w:r>
      <w:r w:rsidR="00DB6FE0" w:rsidRPr="0065770E">
        <w:rPr>
          <w:rFonts w:ascii="Times New Roman" w:eastAsia="Calibri" w:hAnsi="Times New Roman" w:cs="Times New Roman"/>
          <w:noProof/>
          <w:sz w:val="24"/>
          <w:szCs w:val="24"/>
        </w:rPr>
        <w:t>Cadmium (</w:t>
      </w:r>
      <w:r w:rsidR="006F60A1" w:rsidRPr="0065770E">
        <w:rPr>
          <w:rFonts w:ascii="Times New Roman" w:eastAsia="Calibri" w:hAnsi="Times New Roman" w:cs="Times New Roman"/>
          <w:sz w:val="24"/>
          <w:szCs w:val="24"/>
        </w:rPr>
        <w:t>0.111</w:t>
      </w:r>
      <w:r w:rsidR="008C5D4C">
        <w:rPr>
          <w:rFonts w:ascii="Times New Roman" w:eastAsia="Calibri" w:hAnsi="Times New Roman" w:cs="Times New Roman"/>
          <w:sz w:val="24"/>
          <w:szCs w:val="24"/>
        </w:rPr>
        <w:t xml:space="preserve"> mg/L</w:t>
      </w:r>
      <w:r w:rsidR="00DB6FE0" w:rsidRPr="0065770E">
        <w:rPr>
          <w:rFonts w:ascii="Times New Roman" w:eastAsia="Calibri" w:hAnsi="Times New Roman" w:cs="Times New Roman"/>
          <w:sz w:val="24"/>
          <w:szCs w:val="24"/>
        </w:rPr>
        <w:t>),</w:t>
      </w:r>
      <w:r w:rsidR="006F60A1" w:rsidRPr="0065770E">
        <w:rPr>
          <w:rFonts w:ascii="Times New Roman" w:eastAsia="Calibri" w:hAnsi="Times New Roman" w:cs="Times New Roman"/>
          <w:sz w:val="24"/>
          <w:szCs w:val="24"/>
        </w:rPr>
        <w:t xml:space="preserve"> </w:t>
      </w:r>
      <w:r w:rsidR="00DB6FE0" w:rsidRPr="0065770E">
        <w:rPr>
          <w:rFonts w:ascii="Times New Roman" w:eastAsia="Calibri" w:hAnsi="Times New Roman" w:cs="Times New Roman"/>
          <w:sz w:val="24"/>
          <w:szCs w:val="24"/>
        </w:rPr>
        <w:t>Chromium (</w:t>
      </w:r>
      <w:r w:rsidR="006F60A1" w:rsidRPr="0065770E">
        <w:rPr>
          <w:rFonts w:ascii="Times New Roman" w:eastAsia="Calibri" w:hAnsi="Times New Roman" w:cs="Times New Roman"/>
          <w:sz w:val="24"/>
          <w:szCs w:val="24"/>
        </w:rPr>
        <w:t>0.065</w:t>
      </w:r>
      <w:r w:rsidR="008C5D4C">
        <w:rPr>
          <w:rFonts w:ascii="Times New Roman" w:eastAsia="Calibri" w:hAnsi="Times New Roman" w:cs="Times New Roman"/>
          <w:sz w:val="24"/>
          <w:szCs w:val="24"/>
        </w:rPr>
        <w:t xml:space="preserve"> </w:t>
      </w:r>
      <w:r w:rsidR="008C5D4C">
        <w:rPr>
          <w:rFonts w:ascii="Times New Roman" w:eastAsia="Calibri" w:hAnsi="Times New Roman" w:cs="Times New Roman"/>
          <w:noProof/>
          <w:sz w:val="24"/>
          <w:szCs w:val="24"/>
        </w:rPr>
        <w:t>mg/L</w:t>
      </w:r>
      <w:r w:rsidR="00DB6FE0" w:rsidRPr="0065770E">
        <w:rPr>
          <w:rFonts w:ascii="Times New Roman" w:eastAsia="Calibri" w:hAnsi="Times New Roman" w:cs="Times New Roman"/>
          <w:sz w:val="24"/>
          <w:szCs w:val="24"/>
        </w:rPr>
        <w:t>)</w:t>
      </w:r>
      <w:r w:rsidR="006F60A1" w:rsidRPr="0065770E">
        <w:rPr>
          <w:rFonts w:ascii="Times New Roman" w:eastAsia="Calibri" w:hAnsi="Times New Roman" w:cs="Times New Roman"/>
          <w:sz w:val="24"/>
          <w:szCs w:val="24"/>
        </w:rPr>
        <w:t xml:space="preserve">, </w:t>
      </w:r>
      <w:r w:rsidR="00DB6FE0" w:rsidRPr="0065770E">
        <w:rPr>
          <w:rFonts w:ascii="Times New Roman" w:eastAsia="Calibri" w:hAnsi="Times New Roman" w:cs="Times New Roman"/>
          <w:sz w:val="24"/>
          <w:szCs w:val="24"/>
        </w:rPr>
        <w:t>Lead (</w:t>
      </w:r>
      <w:r w:rsidR="006F60A1" w:rsidRPr="0065770E">
        <w:rPr>
          <w:rFonts w:ascii="Times New Roman" w:eastAsia="Calibri" w:hAnsi="Times New Roman" w:cs="Times New Roman"/>
          <w:sz w:val="24"/>
          <w:szCs w:val="24"/>
        </w:rPr>
        <w:t>0.738</w:t>
      </w:r>
      <w:r w:rsidR="008C5D4C">
        <w:rPr>
          <w:rFonts w:ascii="Times New Roman" w:eastAsia="Calibri" w:hAnsi="Times New Roman" w:cs="Times New Roman"/>
          <w:sz w:val="24"/>
          <w:szCs w:val="24"/>
        </w:rPr>
        <w:t xml:space="preserve"> </w:t>
      </w:r>
      <w:r w:rsidR="008C5D4C">
        <w:rPr>
          <w:rFonts w:ascii="Times New Roman" w:eastAsia="Calibri" w:hAnsi="Times New Roman" w:cs="Times New Roman"/>
          <w:noProof/>
          <w:sz w:val="24"/>
          <w:szCs w:val="24"/>
        </w:rPr>
        <w:t>mg/L</w:t>
      </w:r>
      <w:r w:rsidR="00DB6FE0" w:rsidRPr="0065770E">
        <w:rPr>
          <w:rFonts w:ascii="Times New Roman" w:eastAsia="Calibri" w:hAnsi="Times New Roman" w:cs="Times New Roman"/>
          <w:sz w:val="24"/>
          <w:szCs w:val="24"/>
        </w:rPr>
        <w:t>)</w:t>
      </w:r>
      <w:r w:rsidR="006F60A1" w:rsidRPr="0065770E">
        <w:rPr>
          <w:rFonts w:ascii="Times New Roman" w:eastAsia="Calibri" w:hAnsi="Times New Roman" w:cs="Times New Roman"/>
          <w:sz w:val="24"/>
          <w:szCs w:val="24"/>
        </w:rPr>
        <w:t xml:space="preserve">, </w:t>
      </w:r>
      <w:r w:rsidR="00DB6FE0" w:rsidRPr="0065770E">
        <w:rPr>
          <w:rFonts w:ascii="Times New Roman" w:eastAsia="Calibri" w:hAnsi="Times New Roman" w:cs="Times New Roman"/>
          <w:sz w:val="24"/>
          <w:szCs w:val="24"/>
        </w:rPr>
        <w:t>Copper (</w:t>
      </w:r>
      <w:r w:rsidR="006F60A1" w:rsidRPr="0065770E">
        <w:rPr>
          <w:rFonts w:ascii="Times New Roman" w:eastAsia="Calibri" w:hAnsi="Times New Roman" w:cs="Times New Roman"/>
          <w:sz w:val="24"/>
          <w:szCs w:val="24"/>
        </w:rPr>
        <w:t>1.467</w:t>
      </w:r>
      <w:r w:rsidR="008C5D4C">
        <w:rPr>
          <w:rFonts w:ascii="Times New Roman" w:eastAsia="Calibri" w:hAnsi="Times New Roman" w:cs="Times New Roman"/>
          <w:sz w:val="24"/>
          <w:szCs w:val="24"/>
        </w:rPr>
        <w:t xml:space="preserve"> </w:t>
      </w:r>
      <w:r w:rsidR="008C5D4C">
        <w:rPr>
          <w:rFonts w:ascii="Times New Roman" w:eastAsia="Calibri" w:hAnsi="Times New Roman" w:cs="Times New Roman"/>
          <w:noProof/>
          <w:sz w:val="24"/>
          <w:szCs w:val="24"/>
        </w:rPr>
        <w:t>mg/L</w:t>
      </w:r>
      <w:r w:rsidR="00DB6FE0" w:rsidRPr="0065770E">
        <w:rPr>
          <w:rFonts w:ascii="Times New Roman" w:eastAsia="Calibri" w:hAnsi="Times New Roman" w:cs="Times New Roman"/>
          <w:sz w:val="24"/>
          <w:szCs w:val="24"/>
        </w:rPr>
        <w:t>)</w:t>
      </w:r>
      <w:r w:rsidR="006F60A1" w:rsidRPr="0065770E">
        <w:rPr>
          <w:rFonts w:ascii="Times New Roman" w:eastAsia="Calibri" w:hAnsi="Times New Roman" w:cs="Times New Roman"/>
          <w:sz w:val="24"/>
          <w:szCs w:val="24"/>
        </w:rPr>
        <w:t xml:space="preserve"> and </w:t>
      </w:r>
      <w:r w:rsidR="00DB6FE0" w:rsidRPr="0065770E">
        <w:rPr>
          <w:rFonts w:ascii="Times New Roman" w:eastAsia="Calibri" w:hAnsi="Times New Roman" w:cs="Times New Roman"/>
          <w:sz w:val="24"/>
          <w:szCs w:val="24"/>
        </w:rPr>
        <w:t>Nickel (</w:t>
      </w:r>
      <w:r w:rsidR="006F60A1" w:rsidRPr="0065770E">
        <w:rPr>
          <w:rFonts w:ascii="Times New Roman" w:eastAsia="Calibri" w:hAnsi="Times New Roman" w:cs="Times New Roman"/>
          <w:sz w:val="24"/>
          <w:szCs w:val="24"/>
        </w:rPr>
        <w:t>0.075</w:t>
      </w:r>
      <w:r w:rsidR="008C5D4C">
        <w:rPr>
          <w:rFonts w:ascii="Times New Roman" w:eastAsia="Calibri" w:hAnsi="Times New Roman" w:cs="Times New Roman"/>
          <w:sz w:val="24"/>
          <w:szCs w:val="24"/>
        </w:rPr>
        <w:t xml:space="preserve"> </w:t>
      </w:r>
      <w:r w:rsidR="008C5D4C">
        <w:rPr>
          <w:rFonts w:ascii="Times New Roman" w:eastAsia="Calibri" w:hAnsi="Times New Roman" w:cs="Times New Roman"/>
          <w:noProof/>
          <w:sz w:val="24"/>
          <w:szCs w:val="24"/>
        </w:rPr>
        <w:t>mg/L</w:t>
      </w:r>
      <w:r w:rsidR="00DB6FE0" w:rsidRPr="0065770E">
        <w:rPr>
          <w:rFonts w:ascii="Times New Roman" w:eastAsia="Calibri" w:hAnsi="Times New Roman" w:cs="Times New Roman"/>
          <w:sz w:val="24"/>
          <w:szCs w:val="24"/>
        </w:rPr>
        <w:t>)</w:t>
      </w:r>
      <w:r w:rsidR="008C5D4C">
        <w:rPr>
          <w:rFonts w:ascii="Times New Roman" w:eastAsia="Calibri" w:hAnsi="Times New Roman" w:cs="Times New Roman"/>
          <w:noProof/>
          <w:sz w:val="24"/>
          <w:szCs w:val="24"/>
        </w:rPr>
        <w:t>. All the heavy metals analyz</w:t>
      </w:r>
      <w:r w:rsidR="00DB6FE0" w:rsidRPr="0065770E">
        <w:rPr>
          <w:rFonts w:ascii="Times New Roman" w:eastAsia="Calibri" w:hAnsi="Times New Roman" w:cs="Times New Roman"/>
          <w:noProof/>
          <w:sz w:val="24"/>
          <w:szCs w:val="24"/>
        </w:rPr>
        <w:t>ed exceeded the WH</w:t>
      </w:r>
      <w:r w:rsidR="008C5D4C">
        <w:rPr>
          <w:rFonts w:ascii="Times New Roman" w:eastAsia="Calibri" w:hAnsi="Times New Roman" w:cs="Times New Roman"/>
          <w:noProof/>
          <w:sz w:val="24"/>
          <w:szCs w:val="24"/>
        </w:rPr>
        <w:t>O/NESREA</w:t>
      </w:r>
      <w:r w:rsidR="00DB6FE0" w:rsidRPr="0065770E">
        <w:rPr>
          <w:rFonts w:ascii="Times New Roman" w:eastAsia="Calibri" w:hAnsi="Times New Roman" w:cs="Times New Roman"/>
          <w:noProof/>
          <w:sz w:val="24"/>
          <w:szCs w:val="24"/>
        </w:rPr>
        <w:t xml:space="preserve"> permissible limits. </w:t>
      </w:r>
      <w:r w:rsidR="006F60A1" w:rsidRPr="0065770E">
        <w:rPr>
          <w:rFonts w:ascii="Times New Roman" w:eastAsia="Calibri" w:hAnsi="Times New Roman" w:cs="Times New Roman"/>
          <w:noProof/>
          <w:sz w:val="24"/>
          <w:szCs w:val="24"/>
        </w:rPr>
        <w:t>T</w:t>
      </w:r>
      <w:r w:rsidR="006F60A1" w:rsidRPr="0065770E">
        <w:rPr>
          <w:rFonts w:ascii="Times New Roman" w:hAnsi="Times New Roman" w:cs="Times New Roman"/>
          <w:noProof/>
          <w:sz w:val="24"/>
          <w:szCs w:val="24"/>
        </w:rPr>
        <w:t>h</w:t>
      </w:r>
      <w:r w:rsidR="008C5D4C">
        <w:rPr>
          <w:rFonts w:ascii="Times New Roman" w:hAnsi="Times New Roman" w:cs="Times New Roman"/>
          <w:noProof/>
          <w:sz w:val="24"/>
          <w:szCs w:val="24"/>
        </w:rPr>
        <w:t>e abattoir wastewater presented</w:t>
      </w:r>
      <w:r w:rsidR="006F60A1" w:rsidRPr="0065770E">
        <w:rPr>
          <w:rFonts w:ascii="Times New Roman" w:hAnsi="Times New Roman" w:cs="Times New Roman"/>
          <w:noProof/>
          <w:sz w:val="24"/>
          <w:szCs w:val="24"/>
        </w:rPr>
        <w:t xml:space="preserve"> total coliform counts of </w:t>
      </w:r>
      <w:r w:rsidR="006F60A1" w:rsidRPr="0065770E">
        <w:rPr>
          <w:rFonts w:ascii="Times New Roman" w:hAnsi="Times New Roman" w:cs="Times New Roman"/>
          <w:sz w:val="24"/>
          <w:szCs w:val="24"/>
        </w:rPr>
        <w:t>8.2 x 10</w:t>
      </w:r>
      <w:r w:rsidR="006F60A1" w:rsidRPr="0065770E">
        <w:rPr>
          <w:rFonts w:ascii="Times New Roman" w:hAnsi="Times New Roman" w:cs="Times New Roman"/>
          <w:sz w:val="24"/>
          <w:szCs w:val="24"/>
          <w:vertAlign w:val="superscript"/>
        </w:rPr>
        <w:t>5</w:t>
      </w:r>
      <w:r w:rsidR="006F60A1" w:rsidRPr="0065770E">
        <w:rPr>
          <w:rFonts w:ascii="Times New Roman" w:hAnsi="Times New Roman" w:cs="Times New Roman"/>
          <w:sz w:val="24"/>
          <w:szCs w:val="24"/>
        </w:rPr>
        <w:t xml:space="preserve"> CFU/</w:t>
      </w:r>
      <w:r w:rsidR="008C5D4C">
        <w:rPr>
          <w:rFonts w:ascii="Times New Roman" w:hAnsi="Times New Roman" w:cs="Times New Roman"/>
          <w:sz w:val="24"/>
          <w:szCs w:val="24"/>
        </w:rPr>
        <w:t>100mL</w:t>
      </w:r>
      <w:r w:rsidR="00DB6FE0" w:rsidRPr="0065770E">
        <w:rPr>
          <w:rFonts w:ascii="Times New Roman" w:hAnsi="Times New Roman" w:cs="Times New Roman"/>
          <w:sz w:val="24"/>
          <w:szCs w:val="24"/>
        </w:rPr>
        <w:t xml:space="preserve">. The study revealed that </w:t>
      </w:r>
      <w:r w:rsidR="00050757" w:rsidRPr="0065770E">
        <w:rPr>
          <w:rFonts w:ascii="Times New Roman" w:hAnsi="Times New Roman" w:cs="Times New Roman"/>
          <w:sz w:val="24"/>
          <w:szCs w:val="24"/>
        </w:rPr>
        <w:t>the discharge of effluents from Ogbunike abattoir into the environment poses a great threat to the environment and pretreatment should be</w:t>
      </w:r>
      <w:r w:rsidR="00E24981">
        <w:rPr>
          <w:rFonts w:ascii="Times New Roman" w:hAnsi="Times New Roman" w:cs="Times New Roman"/>
          <w:sz w:val="24"/>
          <w:szCs w:val="24"/>
        </w:rPr>
        <w:t xml:space="preserve"> carried out before discharge.</w:t>
      </w:r>
    </w:p>
    <w:p w14:paraId="6B83EF8E" w14:textId="77777777" w:rsidR="008354C0" w:rsidRPr="0065770E" w:rsidRDefault="008354C0" w:rsidP="008354C0">
      <w:pPr>
        <w:spacing w:line="276" w:lineRule="auto"/>
        <w:jc w:val="both"/>
        <w:rPr>
          <w:rFonts w:ascii="Times New Roman" w:eastAsia="Times New Roman" w:hAnsi="Times New Roman" w:cs="Times New Roman"/>
          <w:sz w:val="24"/>
          <w:szCs w:val="24"/>
        </w:rPr>
      </w:pPr>
    </w:p>
    <w:p w14:paraId="3F8A14CB" w14:textId="77777777" w:rsidR="00BF6224" w:rsidRPr="0065770E" w:rsidRDefault="006F60A1" w:rsidP="00BF6224">
      <w:pPr>
        <w:spacing w:line="276" w:lineRule="auto"/>
        <w:rPr>
          <w:rFonts w:ascii="Times New Roman" w:hAnsi="Times New Roman" w:cs="Times New Roman"/>
          <w:b/>
          <w:sz w:val="28"/>
          <w:szCs w:val="28"/>
        </w:rPr>
      </w:pPr>
      <w:r w:rsidRPr="0065770E">
        <w:rPr>
          <w:rFonts w:ascii="Times New Roman" w:hAnsi="Times New Roman" w:cs="Times New Roman"/>
          <w:b/>
          <w:sz w:val="24"/>
          <w:szCs w:val="24"/>
        </w:rPr>
        <w:t>Keywords: Abattoir, Wastewater, Heavy</w:t>
      </w:r>
      <w:r w:rsidR="00DB6FE0" w:rsidRPr="0065770E">
        <w:rPr>
          <w:rFonts w:ascii="Times New Roman" w:hAnsi="Times New Roman" w:cs="Times New Roman"/>
          <w:b/>
          <w:sz w:val="24"/>
          <w:szCs w:val="24"/>
        </w:rPr>
        <w:t xml:space="preserve"> </w:t>
      </w:r>
      <w:r w:rsidRPr="0065770E">
        <w:rPr>
          <w:rFonts w:ascii="Times New Roman" w:hAnsi="Times New Roman" w:cs="Times New Roman"/>
          <w:b/>
          <w:sz w:val="24"/>
          <w:szCs w:val="24"/>
        </w:rPr>
        <w:t>metal, Coliform</w:t>
      </w:r>
      <w:r w:rsidR="00DB6FE0" w:rsidRPr="0065770E">
        <w:rPr>
          <w:rFonts w:ascii="Times New Roman" w:hAnsi="Times New Roman" w:cs="Times New Roman"/>
          <w:b/>
          <w:sz w:val="24"/>
          <w:szCs w:val="24"/>
        </w:rPr>
        <w:t>, Ogbunike.</w:t>
      </w:r>
    </w:p>
    <w:p w14:paraId="2F4C937A" w14:textId="77777777" w:rsidR="00BF1633" w:rsidRPr="0065770E" w:rsidRDefault="00BF1633" w:rsidP="00BF6224">
      <w:pPr>
        <w:spacing w:line="276" w:lineRule="auto"/>
        <w:rPr>
          <w:rFonts w:ascii="Times New Roman" w:hAnsi="Times New Roman" w:cs="Times New Roman"/>
          <w:sz w:val="28"/>
          <w:szCs w:val="28"/>
        </w:rPr>
      </w:pPr>
    </w:p>
    <w:p w14:paraId="27C28018" w14:textId="77777777" w:rsidR="00BF1633" w:rsidRPr="0065770E" w:rsidRDefault="007B2895" w:rsidP="00BF6224">
      <w:pPr>
        <w:spacing w:line="276" w:lineRule="auto"/>
        <w:rPr>
          <w:rFonts w:ascii="Times New Roman" w:hAnsi="Times New Roman" w:cs="Times New Roman"/>
          <w:b/>
          <w:sz w:val="28"/>
          <w:szCs w:val="28"/>
        </w:rPr>
      </w:pPr>
      <w:r w:rsidRPr="0065770E">
        <w:rPr>
          <w:rFonts w:ascii="Times New Roman" w:hAnsi="Times New Roman" w:cs="Times New Roman"/>
          <w:b/>
          <w:sz w:val="28"/>
          <w:szCs w:val="28"/>
        </w:rPr>
        <w:t xml:space="preserve">1.0 </w:t>
      </w:r>
      <w:r w:rsidR="00BF1633" w:rsidRPr="0065770E">
        <w:rPr>
          <w:rFonts w:ascii="Times New Roman" w:hAnsi="Times New Roman" w:cs="Times New Roman"/>
          <w:b/>
          <w:sz w:val="28"/>
          <w:szCs w:val="28"/>
        </w:rPr>
        <w:t xml:space="preserve">Introduction </w:t>
      </w:r>
    </w:p>
    <w:p w14:paraId="6BB8EB36" w14:textId="77777777" w:rsidR="00801052" w:rsidRPr="0065770E" w:rsidRDefault="009F2C94" w:rsidP="006134CB">
      <w:pPr>
        <w:spacing w:line="360" w:lineRule="auto"/>
        <w:jc w:val="both"/>
        <w:rPr>
          <w:rFonts w:ascii="Times New Roman" w:hAnsi="Times New Roman" w:cs="Times New Roman"/>
          <w:sz w:val="24"/>
          <w:szCs w:val="24"/>
        </w:rPr>
      </w:pPr>
      <w:r w:rsidRPr="0065770E">
        <w:rPr>
          <w:rFonts w:ascii="Times New Roman" w:hAnsi="Times New Roman" w:cs="Times New Roman"/>
          <w:color w:val="1C1C1C"/>
          <w:spacing w:val="1"/>
          <w:sz w:val="24"/>
          <w:szCs w:val="24"/>
          <w:shd w:val="clear" w:color="auto" w:fill="FFFFFF"/>
        </w:rPr>
        <w:t>Slaughterhouses, otherwise known as a</w:t>
      </w:r>
      <w:r w:rsidR="007A6FE2" w:rsidRPr="0065770E">
        <w:rPr>
          <w:rFonts w:ascii="Times New Roman" w:hAnsi="Times New Roman" w:cs="Times New Roman"/>
          <w:color w:val="1C1C1C"/>
          <w:spacing w:val="1"/>
          <w:sz w:val="24"/>
          <w:szCs w:val="24"/>
          <w:shd w:val="clear" w:color="auto" w:fill="FFFFFF"/>
        </w:rPr>
        <w:t xml:space="preserve">battoirs are facilities set aside for the slaughtering of animals for meat consumption </w:t>
      </w:r>
      <w:commentRangeStart w:id="0"/>
      <w:r w:rsidR="007A6FE2" w:rsidRPr="0065770E">
        <w:rPr>
          <w:rFonts w:ascii="Times New Roman" w:hAnsi="Times New Roman" w:cs="Times New Roman"/>
          <w:color w:val="1C1C1C"/>
          <w:spacing w:val="1"/>
          <w:sz w:val="24"/>
          <w:szCs w:val="24"/>
          <w:shd w:val="clear" w:color="auto" w:fill="FFFFFF"/>
        </w:rPr>
        <w:t xml:space="preserve">(Nwanta </w:t>
      </w:r>
      <w:r w:rsidR="007A6FE2" w:rsidRPr="0065770E">
        <w:rPr>
          <w:rFonts w:ascii="Times New Roman" w:hAnsi="Times New Roman" w:cs="Times New Roman"/>
          <w:i/>
          <w:color w:val="1C1C1C"/>
          <w:spacing w:val="1"/>
          <w:sz w:val="24"/>
          <w:szCs w:val="24"/>
          <w:shd w:val="clear" w:color="auto" w:fill="FFFFFF"/>
        </w:rPr>
        <w:t>et</w:t>
      </w:r>
      <w:r w:rsidR="007A6FE2" w:rsidRPr="0065770E">
        <w:rPr>
          <w:rFonts w:ascii="Times New Roman" w:hAnsi="Times New Roman" w:cs="Times New Roman"/>
          <w:color w:val="1C1C1C"/>
          <w:spacing w:val="1"/>
          <w:sz w:val="24"/>
          <w:szCs w:val="24"/>
          <w:shd w:val="clear" w:color="auto" w:fill="FFFFFF"/>
        </w:rPr>
        <w:t xml:space="preserve"> </w:t>
      </w:r>
      <w:r w:rsidR="007A6FE2" w:rsidRPr="0065770E">
        <w:rPr>
          <w:rFonts w:ascii="Times New Roman" w:hAnsi="Times New Roman" w:cs="Times New Roman"/>
          <w:i/>
          <w:color w:val="1C1C1C"/>
          <w:spacing w:val="1"/>
          <w:sz w:val="24"/>
          <w:szCs w:val="24"/>
          <w:shd w:val="clear" w:color="auto" w:fill="FFFFFF"/>
        </w:rPr>
        <w:t>al</w:t>
      </w:r>
      <w:r w:rsidR="007A6FE2" w:rsidRPr="0065770E">
        <w:rPr>
          <w:rFonts w:ascii="Times New Roman" w:hAnsi="Times New Roman" w:cs="Times New Roman"/>
          <w:color w:val="1C1C1C"/>
          <w:spacing w:val="1"/>
          <w:sz w:val="24"/>
          <w:szCs w:val="24"/>
          <w:shd w:val="clear" w:color="auto" w:fill="FFFFFF"/>
        </w:rPr>
        <w:t xml:space="preserve">., 2008). </w:t>
      </w:r>
      <w:commentRangeEnd w:id="0"/>
      <w:r w:rsidR="00443B75">
        <w:rPr>
          <w:rStyle w:val="CommentReference"/>
        </w:rPr>
        <w:commentReference w:id="0"/>
      </w:r>
      <w:r w:rsidR="007A6FE2" w:rsidRPr="0065770E">
        <w:rPr>
          <w:rFonts w:ascii="Times New Roman" w:hAnsi="Times New Roman" w:cs="Times New Roman"/>
          <w:color w:val="1C1C1C"/>
          <w:spacing w:val="1"/>
          <w:sz w:val="24"/>
          <w:szCs w:val="24"/>
          <w:shd w:val="clear" w:color="auto" w:fill="FFFFFF"/>
        </w:rPr>
        <w:t xml:space="preserve">In Nigeria, abattoirs are a crucial component of </w:t>
      </w:r>
      <w:r w:rsidR="005A5D17" w:rsidRPr="0065770E">
        <w:rPr>
          <w:rFonts w:ascii="Times New Roman" w:hAnsi="Times New Roman" w:cs="Times New Roman"/>
          <w:color w:val="1C1C1C"/>
          <w:spacing w:val="1"/>
          <w:sz w:val="24"/>
          <w:szCs w:val="24"/>
          <w:shd w:val="clear" w:color="auto" w:fill="FFFFFF"/>
        </w:rPr>
        <w:t xml:space="preserve">the domestic meat supply chain resulting in the </w:t>
      </w:r>
      <w:r w:rsidR="005A5D17" w:rsidRPr="0065770E">
        <w:rPr>
          <w:rFonts w:ascii="Times New Roman" w:hAnsi="Times New Roman" w:cs="Times New Roman"/>
          <w:sz w:val="24"/>
          <w:szCs w:val="24"/>
        </w:rPr>
        <w:t xml:space="preserve">meat </w:t>
      </w:r>
      <w:r w:rsidR="00BF1633" w:rsidRPr="0065770E">
        <w:rPr>
          <w:rFonts w:ascii="Times New Roman" w:hAnsi="Times New Roman" w:cs="Times New Roman"/>
          <w:sz w:val="24"/>
          <w:szCs w:val="24"/>
        </w:rPr>
        <w:t xml:space="preserve">industry </w:t>
      </w:r>
      <w:r w:rsidR="006A4AA7" w:rsidRPr="0065770E">
        <w:rPr>
          <w:rFonts w:ascii="Times New Roman" w:hAnsi="Times New Roman" w:cs="Times New Roman"/>
          <w:sz w:val="24"/>
          <w:szCs w:val="24"/>
        </w:rPr>
        <w:t xml:space="preserve">being regarded as </w:t>
      </w:r>
      <w:r w:rsidR="00BF1633" w:rsidRPr="0065770E">
        <w:rPr>
          <w:rFonts w:ascii="Times New Roman" w:hAnsi="Times New Roman" w:cs="Times New Roman"/>
          <w:sz w:val="24"/>
          <w:szCs w:val="24"/>
        </w:rPr>
        <w:t xml:space="preserve">the major contributor to liquid waste </w:t>
      </w:r>
      <w:commentRangeStart w:id="1"/>
      <w:r w:rsidR="00BF1633" w:rsidRPr="0065770E">
        <w:rPr>
          <w:rFonts w:ascii="Times New Roman" w:hAnsi="Times New Roman" w:cs="Times New Roman"/>
          <w:sz w:val="24"/>
          <w:szCs w:val="24"/>
        </w:rPr>
        <w:t>[1].</w:t>
      </w:r>
      <w:commentRangeEnd w:id="1"/>
      <w:r w:rsidR="00443B75">
        <w:rPr>
          <w:rStyle w:val="CommentReference"/>
        </w:rPr>
        <w:commentReference w:id="1"/>
      </w:r>
      <w:r w:rsidR="00BF1633" w:rsidRPr="0065770E">
        <w:rPr>
          <w:rFonts w:ascii="Times New Roman" w:hAnsi="Times New Roman" w:cs="Times New Roman"/>
          <w:sz w:val="24"/>
          <w:szCs w:val="24"/>
        </w:rPr>
        <w:t xml:space="preserve"> Environmental pollutants released through wastewater by abattoirs may be complicated due </w:t>
      </w:r>
      <w:r w:rsidR="00E75719">
        <w:rPr>
          <w:rFonts w:ascii="Times New Roman" w:hAnsi="Times New Roman" w:cs="Times New Roman"/>
          <w:sz w:val="24"/>
          <w:szCs w:val="24"/>
        </w:rPr>
        <w:t xml:space="preserve">to </w:t>
      </w:r>
      <w:r w:rsidR="00BF1633" w:rsidRPr="0065770E">
        <w:rPr>
          <w:rFonts w:ascii="Times New Roman" w:hAnsi="Times New Roman" w:cs="Times New Roman"/>
          <w:sz w:val="24"/>
          <w:szCs w:val="24"/>
        </w:rPr>
        <w:t>changes brought about by additional substance used during animal processing.</w:t>
      </w:r>
      <w:r w:rsidR="00D3344D">
        <w:rPr>
          <w:rFonts w:ascii="Times New Roman" w:hAnsi="Times New Roman" w:cs="Times New Roman"/>
          <w:sz w:val="24"/>
          <w:szCs w:val="24"/>
        </w:rPr>
        <w:t xml:space="preserve"> </w:t>
      </w:r>
      <w:r w:rsidR="00801052" w:rsidRPr="0065770E">
        <w:rPr>
          <w:rFonts w:ascii="Times New Roman" w:hAnsi="Times New Roman" w:cs="Times New Roman"/>
          <w:sz w:val="24"/>
          <w:szCs w:val="24"/>
          <w:shd w:val="clear" w:color="auto" w:fill="FFFFFF"/>
        </w:rPr>
        <w:t>Wastewater is usually released from abattoirs directly int</w:t>
      </w:r>
      <w:r w:rsidR="00D3344D">
        <w:rPr>
          <w:rFonts w:ascii="Times New Roman" w:hAnsi="Times New Roman" w:cs="Times New Roman"/>
          <w:sz w:val="24"/>
          <w:szCs w:val="24"/>
          <w:shd w:val="clear" w:color="auto" w:fill="FFFFFF"/>
        </w:rPr>
        <w:t>o the ecosystem without</w:t>
      </w:r>
      <w:r w:rsidR="00801052" w:rsidRPr="0065770E">
        <w:rPr>
          <w:rFonts w:ascii="Times New Roman" w:hAnsi="Times New Roman" w:cs="Times New Roman"/>
          <w:sz w:val="24"/>
          <w:szCs w:val="24"/>
          <w:shd w:val="clear" w:color="auto" w:fill="FFFFFF"/>
        </w:rPr>
        <w:t xml:space="preserve"> treatment, thereby posing serious threats to surface water quality and greatly impact environmental health. </w:t>
      </w:r>
      <w:r w:rsidR="00D3344D">
        <w:rPr>
          <w:rFonts w:ascii="Times New Roman" w:hAnsi="Times New Roman" w:cs="Times New Roman"/>
          <w:sz w:val="24"/>
          <w:szCs w:val="24"/>
          <w:shd w:val="clear" w:color="auto" w:fill="FFFFFF"/>
        </w:rPr>
        <w:t xml:space="preserve">The abattoir industry is an important </w:t>
      </w:r>
      <w:r w:rsidR="00D3344D">
        <w:rPr>
          <w:rFonts w:ascii="Times New Roman" w:hAnsi="Times New Roman" w:cs="Times New Roman"/>
          <w:sz w:val="24"/>
          <w:szCs w:val="24"/>
          <w:shd w:val="clear" w:color="auto" w:fill="FFFFFF"/>
        </w:rPr>
        <w:lastRenderedPageBreak/>
        <w:t xml:space="preserve">component of the livestock industry in Nigeria, providing domestic meat supply to over 200 million people and also employment opportunities and source of livelihood (Okoye </w:t>
      </w:r>
      <w:r w:rsidR="00D3344D" w:rsidRPr="00D3344D">
        <w:rPr>
          <w:rFonts w:ascii="Times New Roman" w:hAnsi="Times New Roman" w:cs="Times New Roman"/>
          <w:i/>
          <w:sz w:val="24"/>
          <w:szCs w:val="24"/>
          <w:shd w:val="clear" w:color="auto" w:fill="FFFFFF"/>
        </w:rPr>
        <w:t>et al</w:t>
      </w:r>
      <w:r w:rsidR="00D3344D">
        <w:rPr>
          <w:rFonts w:ascii="Times New Roman" w:hAnsi="Times New Roman" w:cs="Times New Roman"/>
          <w:sz w:val="24"/>
          <w:szCs w:val="24"/>
          <w:shd w:val="clear" w:color="auto" w:fill="FFFFFF"/>
        </w:rPr>
        <w:t xml:space="preserve">., 2023). </w:t>
      </w:r>
      <w:r w:rsidR="00D87A96">
        <w:rPr>
          <w:rFonts w:ascii="Times New Roman" w:hAnsi="Times New Roman" w:cs="Times New Roman"/>
          <w:sz w:val="24"/>
          <w:szCs w:val="24"/>
          <w:shd w:val="clear" w:color="auto" w:fill="FFFFFF"/>
        </w:rPr>
        <w:t xml:space="preserve">However, majority of the activities going on in most abattoir sites in Nigeria are not monitored and facilities for the treatment of abattoir </w:t>
      </w:r>
      <w:r w:rsidR="0072787D">
        <w:rPr>
          <w:rFonts w:ascii="Times New Roman" w:hAnsi="Times New Roman" w:cs="Times New Roman"/>
          <w:sz w:val="24"/>
          <w:szCs w:val="24"/>
          <w:shd w:val="clear" w:color="auto" w:fill="FFFFFF"/>
        </w:rPr>
        <w:t xml:space="preserve">effluents before discharge into nearby water bodies are not lacking. </w:t>
      </w:r>
      <w:r w:rsidR="00F040ED">
        <w:rPr>
          <w:rFonts w:ascii="Times New Roman" w:hAnsi="Times New Roman" w:cs="Times New Roman"/>
          <w:sz w:val="24"/>
          <w:szCs w:val="24"/>
          <w:shd w:val="clear" w:color="auto" w:fill="FFFFFF"/>
        </w:rPr>
        <w:t>Abattoir activities are generally known to pollute the receiving environments such as water and land from their various processes, either directly or indirectly</w:t>
      </w:r>
      <w:r w:rsidR="00B526A6">
        <w:rPr>
          <w:rFonts w:ascii="Times New Roman" w:hAnsi="Times New Roman" w:cs="Times New Roman"/>
          <w:sz w:val="24"/>
          <w:szCs w:val="24"/>
          <w:shd w:val="clear" w:color="auto" w:fill="FFFFFF"/>
        </w:rPr>
        <w:t xml:space="preserve"> (Bala </w:t>
      </w:r>
      <w:r w:rsidR="00B526A6" w:rsidRPr="00B526A6">
        <w:rPr>
          <w:rFonts w:ascii="Times New Roman" w:hAnsi="Times New Roman" w:cs="Times New Roman"/>
          <w:i/>
          <w:sz w:val="24"/>
          <w:szCs w:val="24"/>
          <w:shd w:val="clear" w:color="auto" w:fill="FFFFFF"/>
        </w:rPr>
        <w:t>et al</w:t>
      </w:r>
      <w:r w:rsidR="00B526A6">
        <w:rPr>
          <w:rFonts w:ascii="Times New Roman" w:hAnsi="Times New Roman" w:cs="Times New Roman"/>
          <w:sz w:val="24"/>
          <w:szCs w:val="24"/>
          <w:shd w:val="clear" w:color="auto" w:fill="FFFFFF"/>
        </w:rPr>
        <w:t>., 2016)</w:t>
      </w:r>
      <w:r w:rsidR="00F040ED">
        <w:rPr>
          <w:rFonts w:ascii="Times New Roman" w:hAnsi="Times New Roman" w:cs="Times New Roman"/>
          <w:sz w:val="24"/>
          <w:szCs w:val="24"/>
          <w:shd w:val="clear" w:color="auto" w:fill="FFFFFF"/>
        </w:rPr>
        <w:t xml:space="preserve">. </w:t>
      </w:r>
      <w:r w:rsidR="00801052" w:rsidRPr="0065770E">
        <w:rPr>
          <w:rFonts w:ascii="Times New Roman" w:hAnsi="Times New Roman" w:cs="Times New Roman"/>
          <w:sz w:val="24"/>
          <w:szCs w:val="24"/>
          <w:shd w:val="clear" w:color="auto" w:fill="FFFFFF"/>
        </w:rPr>
        <w:t>Abattoir wastewater contain high amounts of biodegradable o</w:t>
      </w:r>
      <w:r w:rsidR="00050757" w:rsidRPr="0065770E">
        <w:rPr>
          <w:rFonts w:ascii="Times New Roman" w:hAnsi="Times New Roman" w:cs="Times New Roman"/>
          <w:sz w:val="24"/>
          <w:szCs w:val="24"/>
          <w:shd w:val="clear" w:color="auto" w:fill="FFFFFF"/>
        </w:rPr>
        <w:t>rganic matter, suspended matter</w:t>
      </w:r>
      <w:r w:rsidR="00801052" w:rsidRPr="0065770E">
        <w:rPr>
          <w:rFonts w:ascii="Times New Roman" w:hAnsi="Times New Roman" w:cs="Times New Roman"/>
          <w:sz w:val="24"/>
          <w:szCs w:val="24"/>
          <w:shd w:val="clear" w:color="auto" w:fill="FFFFFF"/>
        </w:rPr>
        <w:t xml:space="preserve"> and colloidal matter such as fats, proteins, and </w:t>
      </w:r>
      <w:r w:rsidRPr="0065770E">
        <w:rPr>
          <w:rFonts w:ascii="Times New Roman" w:hAnsi="Times New Roman" w:cs="Times New Roman"/>
          <w:sz w:val="24"/>
          <w:szCs w:val="24"/>
          <w:shd w:val="clear" w:color="auto" w:fill="FFFFFF"/>
        </w:rPr>
        <w:t xml:space="preserve">cellulose </w:t>
      </w:r>
      <w:r w:rsidR="00801052" w:rsidRPr="0065770E">
        <w:rPr>
          <w:rFonts w:ascii="Times New Roman" w:hAnsi="Times New Roman" w:cs="Times New Roman"/>
          <w:sz w:val="24"/>
          <w:szCs w:val="24"/>
          <w:shd w:val="clear" w:color="auto" w:fill="FFFFFF"/>
        </w:rPr>
        <w:t xml:space="preserve">and </w:t>
      </w:r>
      <w:r w:rsidRPr="0065770E">
        <w:rPr>
          <w:rFonts w:ascii="Times New Roman" w:hAnsi="Times New Roman" w:cs="Times New Roman"/>
          <w:sz w:val="24"/>
          <w:szCs w:val="24"/>
          <w:shd w:val="clear" w:color="auto" w:fill="FFFFFF"/>
        </w:rPr>
        <w:t>these</w:t>
      </w:r>
      <w:r w:rsidR="00801052" w:rsidRPr="0065770E">
        <w:rPr>
          <w:rFonts w:ascii="Times New Roman" w:hAnsi="Times New Roman" w:cs="Times New Roman"/>
          <w:sz w:val="24"/>
          <w:szCs w:val="24"/>
          <w:shd w:val="clear" w:color="auto" w:fill="FFFFFF"/>
        </w:rPr>
        <w:t xml:space="preserve"> directly or </w:t>
      </w:r>
      <w:r w:rsidR="005A5D17" w:rsidRPr="0065770E">
        <w:rPr>
          <w:rFonts w:ascii="Times New Roman" w:hAnsi="Times New Roman" w:cs="Times New Roman"/>
          <w:sz w:val="24"/>
          <w:szCs w:val="24"/>
          <w:shd w:val="clear" w:color="auto" w:fill="FFFFFF"/>
        </w:rPr>
        <w:t xml:space="preserve">indirectly </w:t>
      </w:r>
      <w:r w:rsidR="00801052" w:rsidRPr="0065770E">
        <w:rPr>
          <w:rFonts w:ascii="Times New Roman" w:hAnsi="Times New Roman" w:cs="Times New Roman"/>
          <w:sz w:val="24"/>
          <w:szCs w:val="24"/>
          <w:shd w:val="clear" w:color="auto" w:fill="FFFFFF"/>
        </w:rPr>
        <w:t>impact the water quality parameters such as pH, temperature, electrical conductivity, salinity,</w:t>
      </w:r>
      <w:r w:rsidRPr="0065770E">
        <w:rPr>
          <w:rFonts w:ascii="Times New Roman" w:hAnsi="Times New Roman" w:cs="Times New Roman"/>
          <w:sz w:val="24"/>
          <w:szCs w:val="24"/>
          <w:shd w:val="clear" w:color="auto" w:fill="FFFFFF"/>
        </w:rPr>
        <w:t xml:space="preserve"> turbidity, </w:t>
      </w:r>
      <w:r w:rsidR="005A5D17" w:rsidRPr="0065770E">
        <w:rPr>
          <w:rFonts w:ascii="Times New Roman" w:hAnsi="Times New Roman" w:cs="Times New Roman"/>
          <w:sz w:val="24"/>
          <w:szCs w:val="24"/>
          <w:shd w:val="clear" w:color="auto" w:fill="FFFFFF"/>
        </w:rPr>
        <w:t xml:space="preserve">total </w:t>
      </w:r>
      <w:r w:rsidR="00801052" w:rsidRPr="0065770E">
        <w:rPr>
          <w:rFonts w:ascii="Times New Roman" w:hAnsi="Times New Roman" w:cs="Times New Roman"/>
          <w:sz w:val="24"/>
          <w:szCs w:val="24"/>
          <w:shd w:val="clear" w:color="auto" w:fill="FFFFFF"/>
        </w:rPr>
        <w:t>dissolved solids, total suspended solids, dissolved</w:t>
      </w:r>
      <w:r w:rsidR="005A5D17" w:rsidRPr="0065770E">
        <w:rPr>
          <w:rFonts w:ascii="Times New Roman" w:hAnsi="Times New Roman" w:cs="Times New Roman"/>
          <w:sz w:val="24"/>
          <w:szCs w:val="24"/>
          <w:shd w:val="clear" w:color="auto" w:fill="FFFFFF"/>
        </w:rPr>
        <w:t xml:space="preserve"> </w:t>
      </w:r>
      <w:r w:rsidR="00801052" w:rsidRPr="0065770E">
        <w:rPr>
          <w:rFonts w:ascii="Times New Roman" w:hAnsi="Times New Roman" w:cs="Times New Roman"/>
          <w:sz w:val="24"/>
          <w:szCs w:val="24"/>
          <w:shd w:val="clear" w:color="auto" w:fill="FFFFFF"/>
        </w:rPr>
        <w:t>oxygen</w:t>
      </w:r>
      <w:r w:rsidR="005A5D17" w:rsidRPr="0065770E">
        <w:rPr>
          <w:rFonts w:ascii="Times New Roman" w:hAnsi="Times New Roman" w:cs="Times New Roman"/>
          <w:sz w:val="24"/>
          <w:szCs w:val="24"/>
          <w:shd w:val="clear" w:color="auto" w:fill="FFFFFF"/>
        </w:rPr>
        <w:t xml:space="preserve"> (DO) </w:t>
      </w:r>
      <w:r w:rsidR="00801052" w:rsidRPr="0065770E">
        <w:rPr>
          <w:rFonts w:ascii="Times New Roman" w:hAnsi="Times New Roman" w:cs="Times New Roman"/>
          <w:sz w:val="24"/>
          <w:szCs w:val="24"/>
          <w:shd w:val="clear" w:color="auto" w:fill="FFFFFF"/>
        </w:rPr>
        <w:t>and</w:t>
      </w:r>
      <w:r w:rsidR="005A5D17" w:rsidRPr="0065770E">
        <w:rPr>
          <w:rFonts w:ascii="Times New Roman" w:hAnsi="Times New Roman" w:cs="Times New Roman"/>
          <w:sz w:val="24"/>
          <w:szCs w:val="24"/>
          <w:shd w:val="clear" w:color="auto" w:fill="FFFFFF"/>
        </w:rPr>
        <w:t xml:space="preserve"> coliforms </w:t>
      </w:r>
      <w:r w:rsidRPr="0065770E">
        <w:rPr>
          <w:rFonts w:ascii="Times New Roman" w:hAnsi="Times New Roman" w:cs="Times New Roman"/>
          <w:sz w:val="24"/>
          <w:szCs w:val="24"/>
          <w:shd w:val="clear" w:color="auto" w:fill="FFFFFF"/>
        </w:rPr>
        <w:t xml:space="preserve">(Mujere, </w:t>
      </w:r>
      <w:r w:rsidR="00801052" w:rsidRPr="0065770E">
        <w:rPr>
          <w:rFonts w:ascii="Times New Roman" w:hAnsi="Times New Roman" w:cs="Times New Roman"/>
          <w:sz w:val="24"/>
          <w:szCs w:val="24"/>
          <w:shd w:val="clear" w:color="auto" w:fill="FFFFFF"/>
        </w:rPr>
        <w:t>2015).</w:t>
      </w:r>
    </w:p>
    <w:p w14:paraId="3024764C" w14:textId="77777777" w:rsidR="00014167" w:rsidRDefault="009F2C94" w:rsidP="006134CB">
      <w:pPr>
        <w:spacing w:line="360" w:lineRule="auto"/>
        <w:jc w:val="both"/>
        <w:rPr>
          <w:rFonts w:ascii="Times New Roman" w:hAnsi="Times New Roman" w:cs="Times New Roman"/>
          <w:sz w:val="24"/>
          <w:szCs w:val="24"/>
        </w:rPr>
      </w:pPr>
      <w:r w:rsidRPr="0065770E">
        <w:rPr>
          <w:rFonts w:ascii="Times New Roman" w:hAnsi="Times New Roman" w:cs="Times New Roman"/>
          <w:sz w:val="24"/>
          <w:szCs w:val="24"/>
        </w:rPr>
        <w:t>In the natural environment, pollutants including heavy metals are present in various chemical forms and display varied effects in terms of chemical interactions, mobi</w:t>
      </w:r>
      <w:r w:rsidR="000E1328">
        <w:rPr>
          <w:rFonts w:ascii="Times New Roman" w:hAnsi="Times New Roman" w:cs="Times New Roman"/>
          <w:sz w:val="24"/>
          <w:szCs w:val="24"/>
        </w:rPr>
        <w:t>lity, biological abundance, and</w:t>
      </w:r>
      <w:r w:rsidRPr="0065770E">
        <w:rPr>
          <w:rFonts w:ascii="Times New Roman" w:hAnsi="Times New Roman" w:cs="Times New Roman"/>
          <w:sz w:val="24"/>
          <w:szCs w:val="24"/>
        </w:rPr>
        <w:t xml:space="preserve"> consequently, they have different potential toxicity</w:t>
      </w:r>
      <w:r w:rsidR="005B5DB5">
        <w:rPr>
          <w:rFonts w:ascii="Times New Roman" w:hAnsi="Times New Roman" w:cs="Times New Roman"/>
          <w:sz w:val="24"/>
          <w:szCs w:val="24"/>
        </w:rPr>
        <w:t xml:space="preserve"> (Nazir </w:t>
      </w:r>
      <w:r w:rsidR="005B5DB5" w:rsidRPr="005B5DB5">
        <w:rPr>
          <w:rFonts w:ascii="Times New Roman" w:hAnsi="Times New Roman" w:cs="Times New Roman"/>
          <w:i/>
          <w:sz w:val="24"/>
          <w:szCs w:val="24"/>
        </w:rPr>
        <w:t>et al</w:t>
      </w:r>
      <w:r w:rsidR="005B5DB5">
        <w:rPr>
          <w:rFonts w:ascii="Times New Roman" w:hAnsi="Times New Roman" w:cs="Times New Roman"/>
          <w:sz w:val="24"/>
          <w:szCs w:val="24"/>
        </w:rPr>
        <w:t>., 2015)</w:t>
      </w:r>
      <w:r w:rsidRPr="0065770E">
        <w:rPr>
          <w:rFonts w:ascii="Times New Roman" w:hAnsi="Times New Roman" w:cs="Times New Roman"/>
          <w:sz w:val="24"/>
          <w:szCs w:val="24"/>
        </w:rPr>
        <w:t>. Some of these heavy metals can be persistent environmental contaminants since they cannot be</w:t>
      </w:r>
      <w:r w:rsidR="00EB606C" w:rsidRPr="0065770E">
        <w:rPr>
          <w:rFonts w:ascii="Times New Roman" w:hAnsi="Times New Roman" w:cs="Times New Roman"/>
          <w:sz w:val="24"/>
          <w:szCs w:val="24"/>
        </w:rPr>
        <w:t xml:space="preserve"> degraded easily</w:t>
      </w:r>
      <w:r w:rsidRPr="0065770E">
        <w:rPr>
          <w:rFonts w:ascii="Times New Roman" w:hAnsi="Times New Roman" w:cs="Times New Roman"/>
          <w:sz w:val="24"/>
          <w:szCs w:val="24"/>
        </w:rPr>
        <w:t xml:space="preserve"> </w:t>
      </w:r>
      <w:r w:rsidR="0095783B">
        <w:rPr>
          <w:rFonts w:ascii="Times New Roman" w:hAnsi="Times New Roman" w:cs="Times New Roman"/>
        </w:rPr>
        <w:t xml:space="preserve">(Osu </w:t>
      </w:r>
      <w:r w:rsidR="00EB606C" w:rsidRPr="0065770E">
        <w:rPr>
          <w:rFonts w:ascii="Times New Roman" w:hAnsi="Times New Roman" w:cs="Times New Roman"/>
          <w:i/>
        </w:rPr>
        <w:t>et al.</w:t>
      </w:r>
      <w:r w:rsidR="00EB606C" w:rsidRPr="0065770E">
        <w:rPr>
          <w:rFonts w:ascii="Times New Roman" w:hAnsi="Times New Roman" w:cs="Times New Roman"/>
        </w:rPr>
        <w:t>, 2014</w:t>
      </w:r>
      <w:r w:rsidR="000E1328">
        <w:rPr>
          <w:rFonts w:ascii="Times New Roman" w:hAnsi="Times New Roman" w:cs="Times New Roman"/>
        </w:rPr>
        <w:t xml:space="preserve">; Okoye </w:t>
      </w:r>
      <w:r w:rsidR="000E1328" w:rsidRPr="000E1328">
        <w:rPr>
          <w:rFonts w:ascii="Times New Roman" w:hAnsi="Times New Roman" w:cs="Times New Roman"/>
          <w:i/>
        </w:rPr>
        <w:t>et al</w:t>
      </w:r>
      <w:r w:rsidR="000E1328">
        <w:rPr>
          <w:rFonts w:ascii="Times New Roman" w:hAnsi="Times New Roman" w:cs="Times New Roman"/>
        </w:rPr>
        <w:t>., 2023</w:t>
      </w:r>
      <w:r w:rsidR="00EB606C" w:rsidRPr="0065770E">
        <w:rPr>
          <w:rFonts w:ascii="Times New Roman" w:hAnsi="Times New Roman" w:cs="Times New Roman"/>
        </w:rPr>
        <w:t>).</w:t>
      </w:r>
      <w:r w:rsidR="00050757" w:rsidRPr="0065770E">
        <w:rPr>
          <w:rFonts w:ascii="Times New Roman" w:hAnsi="Times New Roman" w:cs="Times New Roman"/>
        </w:rPr>
        <w:t xml:space="preserve"> </w:t>
      </w:r>
      <w:r w:rsidR="00EB606C" w:rsidRPr="0065770E">
        <w:rPr>
          <w:rFonts w:ascii="Times New Roman" w:hAnsi="Times New Roman" w:cs="Times New Roman"/>
          <w:sz w:val="24"/>
          <w:szCs w:val="24"/>
        </w:rPr>
        <w:t>One of the ways to determine threats to surface water quality is to assess the biochemical oxygen demand (BOD), chemical oxygen demand (COD), total solids (TS), pH, temperature, turbidity,</w:t>
      </w:r>
      <w:r w:rsidR="00863146">
        <w:rPr>
          <w:rFonts w:ascii="Times New Roman" w:hAnsi="Times New Roman" w:cs="Times New Roman"/>
          <w:sz w:val="24"/>
          <w:szCs w:val="24"/>
        </w:rPr>
        <w:t xml:space="preserve"> and a lot of heavy metals, etc</w:t>
      </w:r>
      <w:r w:rsidR="009334EB">
        <w:rPr>
          <w:rFonts w:ascii="Times New Roman" w:hAnsi="Times New Roman" w:cs="Times New Roman"/>
          <w:sz w:val="24"/>
          <w:szCs w:val="24"/>
        </w:rPr>
        <w:t>.</w:t>
      </w:r>
      <w:r w:rsidR="00EB606C" w:rsidRPr="0065770E">
        <w:rPr>
          <w:rFonts w:ascii="Times New Roman" w:hAnsi="Times New Roman" w:cs="Times New Roman"/>
          <w:sz w:val="24"/>
          <w:szCs w:val="24"/>
        </w:rPr>
        <w:t xml:space="preserve"> (Ogbonna and Ideriah, 2014</w:t>
      </w:r>
      <w:r w:rsidR="0039290F">
        <w:rPr>
          <w:rFonts w:ascii="Times New Roman" w:hAnsi="Times New Roman" w:cs="Times New Roman"/>
          <w:sz w:val="24"/>
          <w:szCs w:val="24"/>
        </w:rPr>
        <w:t xml:space="preserve">; Ogunlade </w:t>
      </w:r>
      <w:r w:rsidR="0039290F" w:rsidRPr="0039290F">
        <w:rPr>
          <w:rFonts w:ascii="Times New Roman" w:hAnsi="Times New Roman" w:cs="Times New Roman"/>
          <w:i/>
          <w:sz w:val="24"/>
          <w:szCs w:val="24"/>
        </w:rPr>
        <w:t>et al</w:t>
      </w:r>
      <w:r w:rsidR="0039290F">
        <w:rPr>
          <w:rFonts w:ascii="Times New Roman" w:hAnsi="Times New Roman" w:cs="Times New Roman"/>
          <w:sz w:val="24"/>
          <w:szCs w:val="24"/>
        </w:rPr>
        <w:t>., 2021</w:t>
      </w:r>
      <w:r w:rsidR="00EB606C" w:rsidRPr="0065770E">
        <w:rPr>
          <w:rFonts w:ascii="Times New Roman" w:hAnsi="Times New Roman" w:cs="Times New Roman"/>
          <w:sz w:val="24"/>
          <w:szCs w:val="24"/>
        </w:rPr>
        <w:t>).</w:t>
      </w:r>
      <w:r w:rsidR="00050757" w:rsidRPr="0065770E">
        <w:rPr>
          <w:rFonts w:ascii="Times New Roman" w:hAnsi="Times New Roman" w:cs="Times New Roman"/>
          <w:sz w:val="24"/>
          <w:szCs w:val="24"/>
        </w:rPr>
        <w:t xml:space="preserve"> </w:t>
      </w:r>
    </w:p>
    <w:p w14:paraId="01DB08DF" w14:textId="77777777" w:rsidR="00CC10C3" w:rsidRPr="00FC2CAB" w:rsidRDefault="00014167" w:rsidP="00FC2C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Polluted </w:t>
      </w:r>
      <w:r w:rsidR="00456251">
        <w:rPr>
          <w:rFonts w:ascii="Times New Roman" w:hAnsi="Times New Roman" w:cs="Times New Roman"/>
          <w:sz w:val="24"/>
          <w:szCs w:val="24"/>
        </w:rPr>
        <w:t xml:space="preserve">water is home to millions of pathogenic microorganisms, which are responsible for various </w:t>
      </w:r>
      <w:r w:rsidR="0005217B">
        <w:rPr>
          <w:rFonts w:ascii="Times New Roman" w:hAnsi="Times New Roman" w:cs="Times New Roman"/>
          <w:sz w:val="24"/>
          <w:szCs w:val="24"/>
        </w:rPr>
        <w:t xml:space="preserve">water-related diseases such as typhoid fever, </w:t>
      </w:r>
      <w:r w:rsidR="004B498D">
        <w:rPr>
          <w:rFonts w:ascii="Times New Roman" w:hAnsi="Times New Roman" w:cs="Times New Roman"/>
          <w:sz w:val="24"/>
          <w:szCs w:val="24"/>
        </w:rPr>
        <w:t>cholera, diarrhoea, dysentery, giardiasis (WHO, 2011).</w:t>
      </w:r>
      <w:r w:rsidR="00FA0C22">
        <w:rPr>
          <w:rFonts w:ascii="Times New Roman" w:hAnsi="Times New Roman" w:cs="Times New Roman"/>
          <w:sz w:val="24"/>
          <w:szCs w:val="24"/>
        </w:rPr>
        <w:t xml:space="preserve"> Although chemical composition may affect the safety, taste and appearance, bacterial contamination cannot be </w:t>
      </w:r>
      <w:r w:rsidR="009E1CBC">
        <w:rPr>
          <w:rFonts w:ascii="Times New Roman" w:hAnsi="Times New Roman" w:cs="Times New Roman"/>
          <w:sz w:val="24"/>
          <w:szCs w:val="24"/>
        </w:rPr>
        <w:t xml:space="preserve">detected by appearance, taste or smell. </w:t>
      </w:r>
      <w:r w:rsidR="003A0E84">
        <w:rPr>
          <w:rFonts w:ascii="Times New Roman" w:hAnsi="Times New Roman" w:cs="Times New Roman"/>
          <w:sz w:val="24"/>
          <w:szCs w:val="24"/>
        </w:rPr>
        <w:t xml:space="preserve">This can only be detected by testing the water sample for the presence of </w:t>
      </w:r>
      <w:r w:rsidR="007E541E">
        <w:rPr>
          <w:rFonts w:ascii="Times New Roman" w:hAnsi="Times New Roman" w:cs="Times New Roman"/>
          <w:sz w:val="24"/>
          <w:szCs w:val="24"/>
        </w:rPr>
        <w:t xml:space="preserve">indicator organisms such as </w:t>
      </w:r>
      <w:r w:rsidR="007E541E" w:rsidRPr="007E541E">
        <w:rPr>
          <w:rFonts w:ascii="Times New Roman" w:hAnsi="Times New Roman" w:cs="Times New Roman"/>
          <w:i/>
          <w:sz w:val="24"/>
          <w:szCs w:val="24"/>
        </w:rPr>
        <w:t>Escherichia coli</w:t>
      </w:r>
      <w:r w:rsidR="007E541E">
        <w:rPr>
          <w:rFonts w:ascii="Times New Roman" w:hAnsi="Times New Roman" w:cs="Times New Roman"/>
          <w:sz w:val="24"/>
          <w:szCs w:val="24"/>
        </w:rPr>
        <w:t xml:space="preserve"> and other coliform organisms present in the water samples (</w:t>
      </w:r>
      <w:r w:rsidR="0038416F">
        <w:rPr>
          <w:rFonts w:ascii="Times New Roman" w:hAnsi="Times New Roman" w:cs="Times New Roman"/>
          <w:sz w:val="24"/>
          <w:szCs w:val="24"/>
        </w:rPr>
        <w:t xml:space="preserve">Ogunlade </w:t>
      </w:r>
      <w:r w:rsidR="0038416F" w:rsidRPr="0038416F">
        <w:rPr>
          <w:rFonts w:ascii="Times New Roman" w:hAnsi="Times New Roman" w:cs="Times New Roman"/>
          <w:i/>
          <w:sz w:val="24"/>
          <w:szCs w:val="24"/>
        </w:rPr>
        <w:t>et al</w:t>
      </w:r>
      <w:r w:rsidR="0038416F">
        <w:rPr>
          <w:rFonts w:ascii="Times New Roman" w:hAnsi="Times New Roman" w:cs="Times New Roman"/>
          <w:sz w:val="24"/>
          <w:szCs w:val="24"/>
        </w:rPr>
        <w:t xml:space="preserve">., 2021; Okoye </w:t>
      </w:r>
      <w:r w:rsidR="0038416F" w:rsidRPr="0038416F">
        <w:rPr>
          <w:rFonts w:ascii="Times New Roman" w:hAnsi="Times New Roman" w:cs="Times New Roman"/>
          <w:i/>
          <w:sz w:val="24"/>
          <w:szCs w:val="24"/>
        </w:rPr>
        <w:t>et al</w:t>
      </w:r>
      <w:r w:rsidR="0038416F">
        <w:rPr>
          <w:rFonts w:ascii="Times New Roman" w:hAnsi="Times New Roman" w:cs="Times New Roman"/>
          <w:sz w:val="24"/>
          <w:szCs w:val="24"/>
        </w:rPr>
        <w:t>., 2023</w:t>
      </w:r>
      <w:r w:rsidR="007E541E">
        <w:rPr>
          <w:rFonts w:ascii="Times New Roman" w:hAnsi="Times New Roman" w:cs="Times New Roman"/>
          <w:sz w:val="24"/>
          <w:szCs w:val="24"/>
        </w:rPr>
        <w:t>).</w:t>
      </w:r>
      <w:r w:rsidR="00456251">
        <w:rPr>
          <w:rFonts w:ascii="Times New Roman" w:hAnsi="Times New Roman" w:cs="Times New Roman"/>
          <w:sz w:val="24"/>
          <w:szCs w:val="24"/>
        </w:rPr>
        <w:t xml:space="preserve"> </w:t>
      </w:r>
      <w:r w:rsidR="00F47487">
        <w:rPr>
          <w:rFonts w:ascii="Times New Roman" w:hAnsi="Times New Roman" w:cs="Times New Roman"/>
          <w:sz w:val="24"/>
          <w:szCs w:val="24"/>
        </w:rPr>
        <w:t xml:space="preserve">Ideally, drinking water should not contain any pathogenic organism, and should be free from bacteria indicative of faecal pollution (WHO, 2011). </w:t>
      </w:r>
      <w:r w:rsidR="00050757" w:rsidRPr="0065770E">
        <w:rPr>
          <w:rFonts w:ascii="Times New Roman" w:hAnsi="Times New Roman" w:cs="Times New Roman"/>
          <w:sz w:val="24"/>
          <w:szCs w:val="24"/>
        </w:rPr>
        <w:t xml:space="preserve">With the level of contamination around the slaughterhouses, there is need to evaluate </w:t>
      </w:r>
      <w:r w:rsidR="007B2895" w:rsidRPr="0065770E">
        <w:rPr>
          <w:rFonts w:ascii="Times New Roman" w:hAnsi="Times New Roman" w:cs="Times New Roman"/>
          <w:sz w:val="24"/>
          <w:szCs w:val="24"/>
        </w:rPr>
        <w:t xml:space="preserve">the </w:t>
      </w:r>
      <w:r w:rsidR="0048501A">
        <w:rPr>
          <w:rFonts w:ascii="Times New Roman" w:hAnsi="Times New Roman" w:cs="Times New Roman"/>
          <w:sz w:val="24"/>
          <w:szCs w:val="24"/>
        </w:rPr>
        <w:t xml:space="preserve">physical, chemical and bacteriological qualities of </w:t>
      </w:r>
      <w:r w:rsidR="007B2895" w:rsidRPr="0065770E">
        <w:rPr>
          <w:rFonts w:ascii="Times New Roman" w:hAnsi="Times New Roman" w:cs="Times New Roman"/>
          <w:sz w:val="24"/>
          <w:szCs w:val="24"/>
        </w:rPr>
        <w:t xml:space="preserve">wastewater generated </w:t>
      </w:r>
      <w:r w:rsidR="00C0352F">
        <w:rPr>
          <w:rFonts w:ascii="Times New Roman" w:hAnsi="Times New Roman" w:cs="Times New Roman"/>
          <w:sz w:val="24"/>
          <w:szCs w:val="24"/>
        </w:rPr>
        <w:t xml:space="preserve">in abattoir sites </w:t>
      </w:r>
      <w:r w:rsidR="007B2895" w:rsidRPr="0065770E">
        <w:rPr>
          <w:rFonts w:ascii="Times New Roman" w:hAnsi="Times New Roman" w:cs="Times New Roman"/>
          <w:sz w:val="24"/>
          <w:szCs w:val="24"/>
        </w:rPr>
        <w:t xml:space="preserve">before discharging into the environment. </w:t>
      </w:r>
      <w:r w:rsidR="00CC10C3">
        <w:rPr>
          <w:rFonts w:ascii="Times New Roman" w:hAnsi="Times New Roman" w:cs="Times New Roman"/>
          <w:sz w:val="24"/>
          <w:szCs w:val="24"/>
        </w:rPr>
        <w:t>Henc</w:t>
      </w:r>
      <w:r w:rsidR="009853E1">
        <w:rPr>
          <w:rFonts w:ascii="Times New Roman" w:hAnsi="Times New Roman" w:cs="Times New Roman"/>
          <w:sz w:val="24"/>
          <w:szCs w:val="24"/>
        </w:rPr>
        <w:t>e</w:t>
      </w:r>
      <w:r w:rsidR="00CC10C3">
        <w:rPr>
          <w:rFonts w:ascii="Times New Roman" w:hAnsi="Times New Roman" w:cs="Times New Roman"/>
          <w:sz w:val="24"/>
          <w:szCs w:val="24"/>
        </w:rPr>
        <w:t>,</w:t>
      </w:r>
      <w:r w:rsidR="009853E1">
        <w:rPr>
          <w:rFonts w:ascii="Times New Roman" w:hAnsi="Times New Roman" w:cs="Times New Roman"/>
          <w:sz w:val="24"/>
          <w:szCs w:val="24"/>
        </w:rPr>
        <w:t xml:space="preserve"> </w:t>
      </w:r>
      <w:r w:rsidR="00CC10C3">
        <w:rPr>
          <w:rFonts w:ascii="Times New Roman" w:hAnsi="Times New Roman" w:cs="Times New Roman"/>
          <w:sz w:val="24"/>
          <w:szCs w:val="24"/>
        </w:rPr>
        <w:t xml:space="preserve">this </w:t>
      </w:r>
      <w:r w:rsidR="009853E1">
        <w:rPr>
          <w:rFonts w:ascii="Times New Roman" w:hAnsi="Times New Roman" w:cs="Times New Roman"/>
          <w:sz w:val="24"/>
          <w:szCs w:val="24"/>
        </w:rPr>
        <w:t xml:space="preserve">study </w:t>
      </w:r>
      <w:r w:rsidR="00CC10C3">
        <w:rPr>
          <w:rFonts w:ascii="Times New Roman" w:hAnsi="Times New Roman" w:cs="Times New Roman"/>
          <w:sz w:val="24"/>
          <w:szCs w:val="24"/>
        </w:rPr>
        <w:t>is aimed at examining</w:t>
      </w:r>
      <w:r w:rsidR="009853E1">
        <w:rPr>
          <w:rFonts w:ascii="Times New Roman" w:hAnsi="Times New Roman" w:cs="Times New Roman"/>
          <w:sz w:val="24"/>
          <w:szCs w:val="24"/>
        </w:rPr>
        <w:t xml:space="preserve"> the physicochemical and bacteriological q</w:t>
      </w:r>
      <w:r w:rsidR="00CC10C3">
        <w:rPr>
          <w:rFonts w:ascii="Times New Roman" w:hAnsi="Times New Roman" w:cs="Times New Roman"/>
          <w:sz w:val="24"/>
          <w:szCs w:val="24"/>
        </w:rPr>
        <w:t>uality</w:t>
      </w:r>
      <w:r w:rsidR="009853E1">
        <w:rPr>
          <w:rFonts w:ascii="Times New Roman" w:hAnsi="Times New Roman" w:cs="Times New Roman"/>
          <w:sz w:val="24"/>
          <w:szCs w:val="24"/>
        </w:rPr>
        <w:t xml:space="preserve"> of Ogbunike abattoir w</w:t>
      </w:r>
      <w:r w:rsidR="00050757" w:rsidRPr="0065770E">
        <w:rPr>
          <w:rFonts w:ascii="Times New Roman" w:hAnsi="Times New Roman" w:cs="Times New Roman"/>
          <w:sz w:val="24"/>
          <w:szCs w:val="24"/>
        </w:rPr>
        <w:t>astewater</w:t>
      </w:r>
      <w:r w:rsidR="009853E1">
        <w:rPr>
          <w:rFonts w:ascii="Times New Roman" w:hAnsi="Times New Roman" w:cs="Times New Roman"/>
          <w:sz w:val="24"/>
          <w:szCs w:val="24"/>
        </w:rPr>
        <w:t>,</w:t>
      </w:r>
      <w:r w:rsidR="00050757" w:rsidRPr="0065770E">
        <w:rPr>
          <w:rFonts w:ascii="Times New Roman" w:hAnsi="Times New Roman" w:cs="Times New Roman"/>
          <w:sz w:val="24"/>
          <w:szCs w:val="24"/>
        </w:rPr>
        <w:t xml:space="preserve"> </w:t>
      </w:r>
      <w:r w:rsidR="009853E1">
        <w:rPr>
          <w:rFonts w:ascii="Times New Roman" w:hAnsi="Times New Roman" w:cs="Times New Roman"/>
          <w:sz w:val="24"/>
          <w:szCs w:val="24"/>
        </w:rPr>
        <w:t xml:space="preserve">in </w:t>
      </w:r>
      <w:r w:rsidR="00050757" w:rsidRPr="0065770E">
        <w:rPr>
          <w:rFonts w:ascii="Times New Roman" w:hAnsi="Times New Roman" w:cs="Times New Roman"/>
          <w:sz w:val="24"/>
          <w:szCs w:val="24"/>
        </w:rPr>
        <w:t>Anambra State, Nigeria</w:t>
      </w:r>
      <w:r w:rsidR="007B2895" w:rsidRPr="0065770E">
        <w:rPr>
          <w:rFonts w:ascii="Times New Roman" w:hAnsi="Times New Roman" w:cs="Times New Roman"/>
          <w:sz w:val="24"/>
          <w:szCs w:val="24"/>
        </w:rPr>
        <w:t xml:space="preserve"> for Irrigation.</w:t>
      </w:r>
    </w:p>
    <w:p w14:paraId="4AEFFC86" w14:textId="77777777" w:rsidR="00BF6224" w:rsidRPr="0065770E" w:rsidRDefault="00BF6224" w:rsidP="007B2895">
      <w:pPr>
        <w:spacing w:line="240" w:lineRule="auto"/>
        <w:rPr>
          <w:rFonts w:ascii="Times New Roman" w:hAnsi="Times New Roman" w:cs="Times New Roman"/>
          <w:b/>
          <w:sz w:val="24"/>
          <w:szCs w:val="24"/>
        </w:rPr>
      </w:pPr>
      <w:r w:rsidRPr="0065770E">
        <w:rPr>
          <w:rFonts w:ascii="Times New Roman" w:hAnsi="Times New Roman" w:cs="Times New Roman"/>
          <w:b/>
          <w:sz w:val="24"/>
          <w:szCs w:val="24"/>
        </w:rPr>
        <w:t>2.0 Materials and methods</w:t>
      </w:r>
    </w:p>
    <w:p w14:paraId="73B76C48" w14:textId="77777777" w:rsidR="00C27FD0" w:rsidRPr="0065770E" w:rsidRDefault="007B2895" w:rsidP="007B2895">
      <w:pPr>
        <w:shd w:val="clear" w:color="auto" w:fill="FFFFFF"/>
        <w:spacing w:after="0" w:line="240" w:lineRule="auto"/>
        <w:jc w:val="both"/>
        <w:rPr>
          <w:rFonts w:ascii="Times New Roman" w:hAnsi="Times New Roman" w:cs="Times New Roman"/>
          <w:b/>
          <w:sz w:val="24"/>
          <w:szCs w:val="24"/>
        </w:rPr>
      </w:pPr>
      <w:commentRangeStart w:id="2"/>
      <w:r w:rsidRPr="0065770E">
        <w:rPr>
          <w:rFonts w:ascii="Times New Roman" w:hAnsi="Times New Roman" w:cs="Times New Roman"/>
          <w:b/>
          <w:sz w:val="24"/>
          <w:szCs w:val="24"/>
        </w:rPr>
        <w:lastRenderedPageBreak/>
        <w:t xml:space="preserve">2.1 </w:t>
      </w:r>
      <w:r w:rsidR="00EB606C" w:rsidRPr="0065770E">
        <w:rPr>
          <w:rFonts w:ascii="Times New Roman" w:hAnsi="Times New Roman" w:cs="Times New Roman"/>
          <w:b/>
          <w:sz w:val="24"/>
          <w:szCs w:val="24"/>
        </w:rPr>
        <w:t xml:space="preserve">Study Area: </w:t>
      </w:r>
      <w:commentRangeEnd w:id="2"/>
      <w:r w:rsidR="00443B75">
        <w:rPr>
          <w:rStyle w:val="CommentReference"/>
        </w:rPr>
        <w:commentReference w:id="2"/>
      </w:r>
    </w:p>
    <w:p w14:paraId="5EC20190" w14:textId="77777777" w:rsidR="00C27FD0" w:rsidRPr="0065770E" w:rsidRDefault="00EB606C" w:rsidP="003E5922">
      <w:pPr>
        <w:shd w:val="clear" w:color="auto" w:fill="FFFFFF"/>
        <w:spacing w:after="0" w:line="360" w:lineRule="auto"/>
        <w:jc w:val="both"/>
        <w:rPr>
          <w:rFonts w:ascii="Times New Roman" w:eastAsia="Times New Roman" w:hAnsi="Times New Roman" w:cs="Times New Roman"/>
          <w:sz w:val="24"/>
          <w:szCs w:val="24"/>
        </w:rPr>
      </w:pPr>
      <w:r w:rsidRPr="0065770E">
        <w:rPr>
          <w:rFonts w:ascii="Times New Roman" w:hAnsi="Times New Roman" w:cs="Times New Roman"/>
          <w:sz w:val="24"/>
          <w:szCs w:val="24"/>
        </w:rPr>
        <w:t xml:space="preserve">The study was carried out in Ogbunike </w:t>
      </w:r>
      <w:r w:rsidR="00951106" w:rsidRPr="0065770E">
        <w:rPr>
          <w:rFonts w:ascii="Times New Roman" w:hAnsi="Times New Roman" w:cs="Times New Roman"/>
          <w:sz w:val="24"/>
          <w:szCs w:val="24"/>
        </w:rPr>
        <w:t>town in Oyi Local Government Area of Anambra State Nigeria. Ogbunike Town lies at Longitude 6.</w:t>
      </w:r>
      <w:r w:rsidR="003328AD" w:rsidRPr="0065770E">
        <w:rPr>
          <w:rFonts w:ascii="Times New Roman" w:hAnsi="Times New Roman" w:cs="Times New Roman"/>
          <w:sz w:val="24"/>
          <w:szCs w:val="24"/>
        </w:rPr>
        <w:t>40</w:t>
      </w:r>
      <w:r w:rsidR="00C27FD0" w:rsidRPr="0065770E">
        <w:rPr>
          <w:rFonts w:ascii="Times New Roman" w:hAnsi="Times New Roman" w:cs="Times New Roman"/>
          <w:sz w:val="24"/>
          <w:szCs w:val="24"/>
          <w:vertAlign w:val="superscript"/>
        </w:rPr>
        <w:t>o</w:t>
      </w:r>
      <w:r w:rsidR="00C27FD0" w:rsidRPr="0065770E">
        <w:rPr>
          <w:rFonts w:ascii="Times New Roman" w:hAnsi="Times New Roman" w:cs="Times New Roman"/>
          <w:sz w:val="24"/>
          <w:szCs w:val="24"/>
        </w:rPr>
        <w:t>E</w:t>
      </w:r>
      <w:r w:rsidR="00951106" w:rsidRPr="0065770E">
        <w:rPr>
          <w:rFonts w:ascii="Times New Roman" w:hAnsi="Times New Roman" w:cs="Times New Roman"/>
          <w:sz w:val="24"/>
          <w:szCs w:val="24"/>
        </w:rPr>
        <w:t xml:space="preserve"> and Latitude 6.20</w:t>
      </w:r>
      <w:r w:rsidR="00C27FD0" w:rsidRPr="0065770E">
        <w:rPr>
          <w:rFonts w:ascii="Times New Roman" w:hAnsi="Times New Roman" w:cs="Times New Roman"/>
          <w:sz w:val="24"/>
          <w:szCs w:val="24"/>
          <w:vertAlign w:val="superscript"/>
        </w:rPr>
        <w:t>o</w:t>
      </w:r>
      <w:r w:rsidR="00951106" w:rsidRPr="0065770E">
        <w:rPr>
          <w:rFonts w:ascii="Times New Roman" w:hAnsi="Times New Roman" w:cs="Times New Roman"/>
          <w:sz w:val="24"/>
          <w:szCs w:val="24"/>
        </w:rPr>
        <w:t>N.</w:t>
      </w:r>
      <w:r w:rsidR="003328AD" w:rsidRPr="0065770E">
        <w:rPr>
          <w:rFonts w:ascii="Times New Roman" w:hAnsi="Times New Roman" w:cs="Times New Roman"/>
          <w:sz w:val="24"/>
          <w:szCs w:val="24"/>
        </w:rPr>
        <w:t xml:space="preserve"> A </w:t>
      </w:r>
      <w:r w:rsidR="00C27FD0" w:rsidRPr="0065770E">
        <w:rPr>
          <w:rFonts w:ascii="Times New Roman" w:hAnsi="Times New Roman" w:cs="Times New Roman"/>
          <w:sz w:val="24"/>
          <w:szCs w:val="24"/>
        </w:rPr>
        <w:t xml:space="preserve">major abattoir is situated in </w:t>
      </w:r>
      <w:r w:rsidR="003328AD" w:rsidRPr="0065770E">
        <w:rPr>
          <w:rFonts w:ascii="Times New Roman" w:hAnsi="Times New Roman" w:cs="Times New Roman"/>
          <w:sz w:val="24"/>
          <w:szCs w:val="24"/>
        </w:rPr>
        <w:t>Ogbunike town along Onitsha –Enugu express way</w:t>
      </w:r>
      <w:r w:rsidR="003E5922">
        <w:rPr>
          <w:rFonts w:ascii="Times New Roman" w:hAnsi="Times New Roman" w:cs="Times New Roman"/>
          <w:sz w:val="24"/>
          <w:szCs w:val="24"/>
        </w:rPr>
        <w:t>, Anambra State, Nigeria.</w:t>
      </w:r>
      <w:r w:rsidR="00C27FD0" w:rsidRPr="0065770E">
        <w:rPr>
          <w:rFonts w:ascii="Times New Roman" w:eastAsia="Times New Roman" w:hAnsi="Times New Roman" w:cs="Times New Roman"/>
          <w:sz w:val="24"/>
          <w:szCs w:val="24"/>
        </w:rPr>
        <w:t xml:space="preserve"> </w:t>
      </w:r>
    </w:p>
    <w:p w14:paraId="53C2D172" w14:textId="77777777" w:rsidR="004C7CE4" w:rsidRPr="0065770E" w:rsidRDefault="004C7CE4" w:rsidP="004C7CE4">
      <w:pPr>
        <w:shd w:val="clear" w:color="auto" w:fill="FFFFFF"/>
        <w:spacing w:after="0" w:line="276" w:lineRule="auto"/>
        <w:jc w:val="both"/>
        <w:rPr>
          <w:rFonts w:ascii="Times New Roman" w:eastAsia="Times New Roman" w:hAnsi="Times New Roman" w:cs="Times New Roman"/>
          <w:sz w:val="24"/>
          <w:szCs w:val="24"/>
        </w:rPr>
      </w:pPr>
    </w:p>
    <w:p w14:paraId="73E9DDF9" w14:textId="77777777" w:rsidR="004C7CE4" w:rsidRPr="0065770E" w:rsidRDefault="004C7CE4" w:rsidP="004C7CE4">
      <w:pPr>
        <w:shd w:val="clear" w:color="auto" w:fill="FFFFFF"/>
        <w:spacing w:after="0" w:line="480" w:lineRule="auto"/>
        <w:jc w:val="both"/>
        <w:rPr>
          <w:rFonts w:ascii="Times New Roman" w:eastAsia="Times New Roman" w:hAnsi="Times New Roman" w:cs="Times New Roman"/>
          <w:sz w:val="24"/>
          <w:szCs w:val="24"/>
        </w:rPr>
      </w:pPr>
      <w:r w:rsidRPr="0065770E">
        <w:rPr>
          <w:rFonts w:ascii="Times New Roman" w:eastAsia="Times New Roman" w:hAnsi="Times New Roman" w:cs="Times New Roman"/>
          <w:sz w:val="24"/>
          <w:szCs w:val="24"/>
        </w:rPr>
        <w:t xml:space="preserve">          </w:t>
      </w:r>
      <w:r w:rsidR="00C27FD0" w:rsidRPr="0065770E">
        <w:rPr>
          <w:rFonts w:ascii="Times New Roman" w:hAnsi="Times New Roman" w:cs="Times New Roman"/>
          <w:b/>
          <w:noProof/>
          <w:sz w:val="24"/>
          <w:szCs w:val="24"/>
        </w:rPr>
        <w:drawing>
          <wp:inline distT="0" distB="0" distL="0" distR="0" wp14:anchorId="4EDD49FA" wp14:editId="1A6BE3C0">
            <wp:extent cx="4753040" cy="2957208"/>
            <wp:effectExtent l="0" t="0" r="9525" b="0"/>
            <wp:docPr id="2" name="Picture 2" descr="C:\Users\Hp 630\PHD PICTURES\IMG-2024082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630\PHD PICTURES\IMG-20240821-WA00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0533" cy="2968092"/>
                    </a:xfrm>
                    <a:prstGeom prst="rect">
                      <a:avLst/>
                    </a:prstGeom>
                    <a:noFill/>
                    <a:ln>
                      <a:noFill/>
                    </a:ln>
                  </pic:spPr>
                </pic:pic>
              </a:graphicData>
            </a:graphic>
          </wp:inline>
        </w:drawing>
      </w:r>
    </w:p>
    <w:p w14:paraId="6DF5984F" w14:textId="77777777" w:rsidR="00C27FD0" w:rsidRPr="0065770E" w:rsidRDefault="00C27FD0" w:rsidP="004C7CE4">
      <w:pPr>
        <w:shd w:val="clear" w:color="auto" w:fill="FFFFFF"/>
        <w:spacing w:after="0" w:line="480" w:lineRule="auto"/>
        <w:ind w:left="720"/>
        <w:jc w:val="both"/>
        <w:rPr>
          <w:rFonts w:ascii="Times New Roman" w:eastAsia="Times New Roman" w:hAnsi="Times New Roman" w:cs="Times New Roman"/>
          <w:b/>
          <w:sz w:val="24"/>
          <w:szCs w:val="24"/>
        </w:rPr>
      </w:pPr>
      <w:r w:rsidRPr="0065770E">
        <w:rPr>
          <w:rFonts w:ascii="Times New Roman" w:eastAsia="Times New Roman" w:hAnsi="Times New Roman" w:cs="Times New Roman"/>
          <w:b/>
          <w:sz w:val="24"/>
          <w:szCs w:val="24"/>
        </w:rPr>
        <w:t>Figure 1:</w:t>
      </w:r>
      <w:r w:rsidRPr="00A140DC">
        <w:rPr>
          <w:rFonts w:ascii="Times New Roman" w:eastAsia="Times New Roman" w:hAnsi="Times New Roman" w:cs="Times New Roman"/>
          <w:sz w:val="24"/>
          <w:szCs w:val="24"/>
        </w:rPr>
        <w:t xml:space="preserve"> </w:t>
      </w:r>
      <w:r w:rsidR="004C7CE4" w:rsidRPr="00A140DC">
        <w:rPr>
          <w:rFonts w:ascii="Times New Roman" w:eastAsia="Times New Roman" w:hAnsi="Times New Roman" w:cs="Times New Roman"/>
          <w:sz w:val="24"/>
          <w:szCs w:val="24"/>
        </w:rPr>
        <w:t>Map showing the location of Ogbunike Abattoir</w:t>
      </w:r>
      <w:r w:rsidR="004C7CE4" w:rsidRPr="0065770E">
        <w:rPr>
          <w:rFonts w:ascii="Times New Roman" w:eastAsia="Times New Roman" w:hAnsi="Times New Roman" w:cs="Times New Roman"/>
          <w:b/>
          <w:sz w:val="24"/>
          <w:szCs w:val="24"/>
        </w:rPr>
        <w:t xml:space="preserve"> </w:t>
      </w:r>
    </w:p>
    <w:p w14:paraId="01E0FC79" w14:textId="77777777" w:rsidR="00C27FD0" w:rsidRPr="0065770E" w:rsidRDefault="007B2895" w:rsidP="003E5922">
      <w:pPr>
        <w:shd w:val="clear" w:color="auto" w:fill="FFFFFF"/>
        <w:spacing w:after="0" w:line="360" w:lineRule="auto"/>
        <w:jc w:val="both"/>
        <w:rPr>
          <w:rFonts w:ascii="Times New Roman" w:eastAsia="Times New Roman" w:hAnsi="Times New Roman" w:cs="Times New Roman"/>
          <w:b/>
          <w:sz w:val="24"/>
          <w:szCs w:val="24"/>
        </w:rPr>
      </w:pPr>
      <w:commentRangeStart w:id="3"/>
      <w:r w:rsidRPr="0065770E">
        <w:rPr>
          <w:rFonts w:ascii="Times New Roman" w:eastAsia="Times New Roman" w:hAnsi="Times New Roman" w:cs="Times New Roman"/>
          <w:b/>
          <w:sz w:val="24"/>
          <w:szCs w:val="24"/>
        </w:rPr>
        <w:t xml:space="preserve">2.2 </w:t>
      </w:r>
      <w:r w:rsidR="00C27FD0" w:rsidRPr="0065770E">
        <w:rPr>
          <w:rFonts w:ascii="Times New Roman" w:eastAsia="Times New Roman" w:hAnsi="Times New Roman" w:cs="Times New Roman"/>
          <w:b/>
          <w:sz w:val="24"/>
          <w:szCs w:val="24"/>
        </w:rPr>
        <w:t>Sample collection</w:t>
      </w:r>
      <w:commentRangeEnd w:id="3"/>
      <w:r w:rsidR="00443B75">
        <w:rPr>
          <w:rStyle w:val="CommentReference"/>
        </w:rPr>
        <w:commentReference w:id="3"/>
      </w:r>
    </w:p>
    <w:p w14:paraId="2F42657B" w14:textId="77777777" w:rsidR="00C27FD0" w:rsidRPr="0065770E" w:rsidRDefault="00C27FD0" w:rsidP="003E5922">
      <w:pPr>
        <w:shd w:val="clear" w:color="auto" w:fill="FFFFFF"/>
        <w:spacing w:after="0" w:line="360" w:lineRule="auto"/>
        <w:jc w:val="both"/>
        <w:rPr>
          <w:rFonts w:ascii="Times New Roman" w:eastAsia="Times New Roman" w:hAnsi="Times New Roman" w:cs="Times New Roman"/>
          <w:sz w:val="24"/>
          <w:szCs w:val="24"/>
        </w:rPr>
      </w:pPr>
      <w:r w:rsidRPr="0065770E">
        <w:rPr>
          <w:rFonts w:ascii="Times New Roman" w:eastAsia="Times New Roman" w:hAnsi="Times New Roman" w:cs="Times New Roman"/>
          <w:sz w:val="24"/>
          <w:szCs w:val="24"/>
        </w:rPr>
        <w:t xml:space="preserve">The wastewater samples were collected </w:t>
      </w:r>
      <w:r w:rsidR="004C7CE4" w:rsidRPr="0065770E">
        <w:rPr>
          <w:rFonts w:ascii="Times New Roman" w:eastAsia="Times New Roman" w:hAnsi="Times New Roman" w:cs="Times New Roman"/>
          <w:sz w:val="24"/>
          <w:szCs w:val="24"/>
        </w:rPr>
        <w:t xml:space="preserve">from two </w:t>
      </w:r>
      <w:r w:rsidR="00DA6FB6" w:rsidRPr="0065770E">
        <w:rPr>
          <w:rFonts w:ascii="Times New Roman" w:eastAsia="Times New Roman" w:hAnsi="Times New Roman" w:cs="Times New Roman"/>
          <w:sz w:val="24"/>
          <w:szCs w:val="24"/>
        </w:rPr>
        <w:t>points</w:t>
      </w:r>
      <w:r w:rsidR="004C7CE4" w:rsidRPr="0065770E">
        <w:rPr>
          <w:rFonts w:ascii="Times New Roman" w:eastAsia="Times New Roman" w:hAnsi="Times New Roman" w:cs="Times New Roman"/>
          <w:sz w:val="24"/>
          <w:szCs w:val="24"/>
        </w:rPr>
        <w:t>; the wastewater drainage and the wash drums, with the aid of a plastic scoop into a</w:t>
      </w:r>
      <w:r w:rsidRPr="0065770E">
        <w:rPr>
          <w:rFonts w:ascii="Times New Roman" w:eastAsia="Times New Roman" w:hAnsi="Times New Roman" w:cs="Times New Roman"/>
          <w:sz w:val="24"/>
          <w:szCs w:val="24"/>
        </w:rPr>
        <w:t xml:space="preserve"> sterilized </w:t>
      </w:r>
      <w:r w:rsidR="004C7CE4" w:rsidRPr="0065770E">
        <w:rPr>
          <w:rFonts w:ascii="Times New Roman" w:eastAsia="Times New Roman" w:hAnsi="Times New Roman" w:cs="Times New Roman"/>
          <w:sz w:val="24"/>
          <w:szCs w:val="24"/>
        </w:rPr>
        <w:t>25</w:t>
      </w:r>
      <w:r w:rsidR="00CC10C3">
        <w:rPr>
          <w:rFonts w:ascii="Times New Roman" w:eastAsia="Times New Roman" w:hAnsi="Times New Roman" w:cs="Times New Roman"/>
          <w:sz w:val="24"/>
          <w:szCs w:val="24"/>
        </w:rPr>
        <w:t>-L</w:t>
      </w:r>
      <w:r w:rsidRPr="0065770E">
        <w:rPr>
          <w:rFonts w:ascii="Times New Roman" w:eastAsia="Times New Roman" w:hAnsi="Times New Roman" w:cs="Times New Roman"/>
          <w:sz w:val="24"/>
          <w:szCs w:val="24"/>
        </w:rPr>
        <w:t xml:space="preserve"> </w:t>
      </w:r>
      <w:r w:rsidR="004C7CE4" w:rsidRPr="0065770E">
        <w:rPr>
          <w:rFonts w:ascii="Times New Roman" w:eastAsia="Times New Roman" w:hAnsi="Times New Roman" w:cs="Times New Roman"/>
          <w:sz w:val="24"/>
          <w:szCs w:val="24"/>
        </w:rPr>
        <w:t>container.</w:t>
      </w:r>
      <w:r w:rsidR="00DA6FB6" w:rsidRPr="0065770E">
        <w:rPr>
          <w:rFonts w:ascii="Times New Roman" w:eastAsia="Times New Roman" w:hAnsi="Times New Roman" w:cs="Times New Roman"/>
          <w:sz w:val="24"/>
          <w:szCs w:val="24"/>
        </w:rPr>
        <w:t xml:space="preserve"> </w:t>
      </w:r>
      <w:r w:rsidR="004C7CE4" w:rsidRPr="0065770E">
        <w:rPr>
          <w:rFonts w:ascii="Times New Roman" w:eastAsia="Times New Roman" w:hAnsi="Times New Roman" w:cs="Times New Roman"/>
          <w:sz w:val="24"/>
          <w:szCs w:val="24"/>
        </w:rPr>
        <w:t>The wastewater was homogenized,</w:t>
      </w:r>
      <w:r w:rsidRPr="0065770E">
        <w:rPr>
          <w:rFonts w:ascii="Times New Roman" w:eastAsia="Times New Roman" w:hAnsi="Times New Roman" w:cs="Times New Roman"/>
          <w:sz w:val="24"/>
          <w:szCs w:val="24"/>
        </w:rPr>
        <w:t xml:space="preserve"> labelled and tr</w:t>
      </w:r>
      <w:r w:rsidR="004C7CE4" w:rsidRPr="0065770E">
        <w:rPr>
          <w:rFonts w:ascii="Times New Roman" w:eastAsia="Times New Roman" w:hAnsi="Times New Roman" w:cs="Times New Roman"/>
          <w:sz w:val="24"/>
          <w:szCs w:val="24"/>
        </w:rPr>
        <w:t xml:space="preserve">ansported to the laboratory for </w:t>
      </w:r>
      <w:r w:rsidRPr="0065770E">
        <w:rPr>
          <w:rFonts w:ascii="Times New Roman" w:eastAsia="Times New Roman" w:hAnsi="Times New Roman" w:cs="Times New Roman"/>
          <w:sz w:val="24"/>
          <w:szCs w:val="24"/>
        </w:rPr>
        <w:t xml:space="preserve">analysis. </w:t>
      </w:r>
    </w:p>
    <w:p w14:paraId="213BEA04" w14:textId="77777777" w:rsidR="00A2408B" w:rsidRDefault="00A2408B" w:rsidP="003E5922">
      <w:pPr>
        <w:shd w:val="clear" w:color="auto" w:fill="FFFFFF"/>
        <w:spacing w:after="0" w:line="360" w:lineRule="auto"/>
        <w:jc w:val="both"/>
        <w:rPr>
          <w:rFonts w:ascii="Times New Roman" w:eastAsia="Times New Roman" w:hAnsi="Times New Roman" w:cs="Times New Roman"/>
          <w:b/>
          <w:sz w:val="24"/>
          <w:szCs w:val="24"/>
        </w:rPr>
      </w:pPr>
    </w:p>
    <w:p w14:paraId="128D6D21" w14:textId="77777777" w:rsidR="00BF6224" w:rsidRPr="0065770E" w:rsidRDefault="007B2895" w:rsidP="003E5922">
      <w:pPr>
        <w:shd w:val="clear" w:color="auto" w:fill="FFFFFF"/>
        <w:spacing w:after="0" w:line="360" w:lineRule="auto"/>
        <w:jc w:val="both"/>
        <w:rPr>
          <w:rFonts w:ascii="Times New Roman" w:eastAsia="Times New Roman" w:hAnsi="Times New Roman" w:cs="Times New Roman"/>
          <w:b/>
          <w:sz w:val="24"/>
          <w:szCs w:val="24"/>
        </w:rPr>
      </w:pPr>
      <w:r w:rsidRPr="0065770E">
        <w:rPr>
          <w:rFonts w:ascii="Times New Roman" w:eastAsia="Times New Roman" w:hAnsi="Times New Roman" w:cs="Times New Roman"/>
          <w:b/>
          <w:sz w:val="24"/>
          <w:szCs w:val="24"/>
        </w:rPr>
        <w:t>2.3</w:t>
      </w:r>
      <w:r w:rsidR="00BF6224" w:rsidRPr="0065770E">
        <w:rPr>
          <w:rFonts w:ascii="Times New Roman" w:eastAsia="Times New Roman" w:hAnsi="Times New Roman" w:cs="Times New Roman"/>
          <w:b/>
          <w:sz w:val="24"/>
          <w:szCs w:val="24"/>
        </w:rPr>
        <w:t xml:space="preserve"> Physicochemical Evaluation of the wastewater samples</w:t>
      </w:r>
    </w:p>
    <w:p w14:paraId="56A03E03" w14:textId="77777777" w:rsidR="00BF6224" w:rsidRPr="0065770E" w:rsidRDefault="00BF6224" w:rsidP="003E5922">
      <w:pPr>
        <w:spacing w:line="360" w:lineRule="auto"/>
        <w:jc w:val="both"/>
        <w:rPr>
          <w:rFonts w:ascii="Times New Roman" w:eastAsia="Times New Roman" w:hAnsi="Times New Roman" w:cs="Times New Roman"/>
          <w:sz w:val="24"/>
          <w:szCs w:val="24"/>
        </w:rPr>
      </w:pPr>
      <w:r w:rsidRPr="0065770E">
        <w:rPr>
          <w:rFonts w:ascii="Times New Roman" w:eastAsia="Times New Roman" w:hAnsi="Times New Roman" w:cs="Times New Roman"/>
          <w:sz w:val="24"/>
          <w:szCs w:val="24"/>
        </w:rPr>
        <w:t>The physicochemical properties of the abattoir wastewater samples were evaluated immediately after collection. Heavy metal concentration,</w:t>
      </w:r>
      <w:r w:rsidRPr="0065770E">
        <w:rPr>
          <w:rFonts w:ascii="Times New Roman" w:hAnsi="Times New Roman" w:cs="Times New Roman"/>
          <w:b/>
          <w:sz w:val="24"/>
          <w:szCs w:val="24"/>
        </w:rPr>
        <w:t xml:space="preserve"> </w:t>
      </w:r>
      <w:r w:rsidRPr="0065770E">
        <w:rPr>
          <w:rFonts w:ascii="Times New Roman" w:hAnsi="Times New Roman" w:cs="Times New Roman"/>
          <w:sz w:val="24"/>
          <w:szCs w:val="24"/>
        </w:rPr>
        <w:t>temperature, pH, conductivity,</w:t>
      </w:r>
      <w:r w:rsidRPr="0065770E">
        <w:rPr>
          <w:rFonts w:ascii="Times New Roman" w:eastAsia="Times New Roman" w:hAnsi="Times New Roman" w:cs="Times New Roman"/>
          <w:sz w:val="24"/>
          <w:szCs w:val="24"/>
        </w:rPr>
        <w:t xml:space="preserve"> colour, total dissolved solid (TDS), total suspended solid (TSS), turbidity, nitrate, total amount of sulphate, total amount of phosphate, total amount of chloride, biochemical oxygen demand (BOD) and chemical oxygen demand (COD) were evaluated according to standard methods for the examination of water and wastewater (APHA, 2012).</w:t>
      </w:r>
    </w:p>
    <w:p w14:paraId="5C77EDAD" w14:textId="77777777" w:rsidR="00BF6224" w:rsidRDefault="00BF6224" w:rsidP="003E5922">
      <w:pPr>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Heavy metal analysis was conducted using Agilent FS240AA Atomic Absorption Spectrophotometer acco</w:t>
      </w:r>
      <w:r w:rsidR="006134CB">
        <w:rPr>
          <w:rFonts w:ascii="Times New Roman" w:eastAsia="Calibri" w:hAnsi="Times New Roman" w:cs="Times New Roman"/>
          <w:sz w:val="24"/>
          <w:szCs w:val="24"/>
        </w:rPr>
        <w:t>rding to the method of APHA 2012</w:t>
      </w:r>
      <w:r w:rsidRPr="0065770E">
        <w:rPr>
          <w:rFonts w:ascii="Times New Roman" w:eastAsia="Calibri" w:hAnsi="Times New Roman" w:cs="Times New Roman"/>
          <w:sz w:val="24"/>
          <w:szCs w:val="24"/>
        </w:rPr>
        <w:t xml:space="preserve"> (American Public Health Association)</w:t>
      </w:r>
      <w:r w:rsidR="006134CB">
        <w:rPr>
          <w:rFonts w:ascii="Times New Roman" w:eastAsia="Calibri" w:hAnsi="Times New Roman" w:cs="Times New Roman"/>
          <w:sz w:val="24"/>
          <w:szCs w:val="24"/>
        </w:rPr>
        <w:t>.</w:t>
      </w:r>
    </w:p>
    <w:p w14:paraId="7FE5F7F6" w14:textId="77777777" w:rsidR="006134CB" w:rsidRPr="0065770E" w:rsidRDefault="006134CB" w:rsidP="003E5922">
      <w:pPr>
        <w:spacing w:after="0" w:line="360" w:lineRule="auto"/>
        <w:jc w:val="both"/>
        <w:rPr>
          <w:rFonts w:ascii="Times New Roman" w:eastAsia="Calibri" w:hAnsi="Times New Roman" w:cs="Times New Roman"/>
          <w:sz w:val="24"/>
          <w:szCs w:val="24"/>
        </w:rPr>
      </w:pPr>
    </w:p>
    <w:p w14:paraId="34668AB5" w14:textId="77777777" w:rsidR="00BF6224" w:rsidRPr="0065770E" w:rsidRDefault="00BF6224" w:rsidP="003E5922">
      <w:pPr>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
          <w:bCs/>
          <w:iCs/>
          <w:sz w:val="24"/>
          <w:szCs w:val="24"/>
        </w:rPr>
        <w:t>Working principle</w:t>
      </w:r>
      <w:r w:rsidR="006134CB">
        <w:rPr>
          <w:rFonts w:ascii="Times New Roman" w:eastAsia="Calibri" w:hAnsi="Times New Roman" w:cs="Times New Roman"/>
          <w:b/>
          <w:bCs/>
          <w:iCs/>
          <w:sz w:val="24"/>
          <w:szCs w:val="24"/>
        </w:rPr>
        <w:t>:</w:t>
      </w:r>
      <w:r w:rsidRPr="0065770E">
        <w:rPr>
          <w:rFonts w:ascii="Times New Roman" w:eastAsia="Calibri" w:hAnsi="Times New Roman" w:cs="Times New Roman"/>
          <w:b/>
          <w:bCs/>
          <w:i/>
          <w:iCs/>
          <w:sz w:val="24"/>
          <w:szCs w:val="24"/>
        </w:rPr>
        <w:t xml:space="preserve"> </w:t>
      </w:r>
      <w:r w:rsidRPr="0065770E">
        <w:rPr>
          <w:rFonts w:ascii="Times New Roman" w:eastAsia="Calibri" w:hAnsi="Times New Roman" w:cs="Times New Roman"/>
          <w:sz w:val="24"/>
          <w:szCs w:val="24"/>
        </w:rPr>
        <w:t>The atomic absorption spectrometer's working principle is based on the sample being aspirated into the flame and atomized when the AAS's light beam is directed through the flame into the monochromator, and onto the detector that measures the amount of light absorbed by the atomized element in the flame. Since metals have their characteristic absorption wavelength, a source lamp composed of that element is used, making the method relatively free from spectral or radiational interferences. The amount of energy of the characteristic wavelength absorbed in the flame is proportional to the concentration of the element in the sample.</w:t>
      </w:r>
    </w:p>
    <w:p w14:paraId="5CE422C9" w14:textId="77777777" w:rsidR="00BF6224" w:rsidRDefault="00BF6224" w:rsidP="003E5922">
      <w:pPr>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
          <w:bCs/>
          <w:iCs/>
          <w:sz w:val="24"/>
          <w:szCs w:val="24"/>
        </w:rPr>
        <w:t>Procedure</w:t>
      </w:r>
      <w:r w:rsidRPr="0065770E">
        <w:rPr>
          <w:rFonts w:ascii="Times New Roman" w:eastAsia="Calibri" w:hAnsi="Times New Roman" w:cs="Times New Roman"/>
          <w:b/>
          <w:bCs/>
          <w:i/>
          <w:iCs/>
          <w:sz w:val="24"/>
          <w:szCs w:val="24"/>
        </w:rPr>
        <w:t xml:space="preserve">: </w:t>
      </w:r>
      <w:r w:rsidRPr="0065770E">
        <w:rPr>
          <w:rFonts w:ascii="Times New Roman" w:eastAsia="Calibri" w:hAnsi="Times New Roman" w:cs="Times New Roman"/>
          <w:sz w:val="24"/>
          <w:szCs w:val="24"/>
        </w:rPr>
        <w:t>The wastewater sample was thoroughly mixed by shaking and 100ml of the water sample was transferred into a glass beaker of 250ml volume, to which 5ml of conc. nitric acid was added and heated to boil till the volume was reduced to about 15-20ml, by adding conc. nitric acid in increments of 5ml till all the residue was completely dissolved. The mixture was cooled, transferred and made up to 100ml using metal-free distilled water. The sample was aspirated into the oxidizing air-acetylene flame. When the aqueous sample was aspirated, the sensitivity for 1% absorption was observed.</w:t>
      </w:r>
    </w:p>
    <w:p w14:paraId="37175B7A" w14:textId="77777777" w:rsidR="006134CB" w:rsidRPr="0065770E" w:rsidRDefault="006134CB" w:rsidP="003E5922">
      <w:pPr>
        <w:autoSpaceDE w:val="0"/>
        <w:autoSpaceDN w:val="0"/>
        <w:adjustRightInd w:val="0"/>
        <w:spacing w:after="0" w:line="360" w:lineRule="auto"/>
        <w:jc w:val="both"/>
        <w:rPr>
          <w:rFonts w:ascii="Times New Roman" w:eastAsia="Calibri" w:hAnsi="Times New Roman" w:cs="Times New Roman"/>
          <w:b/>
          <w:sz w:val="24"/>
          <w:szCs w:val="24"/>
        </w:rPr>
      </w:pPr>
    </w:p>
    <w:p w14:paraId="161D24B9" w14:textId="77777777" w:rsidR="00BF6224" w:rsidRPr="0065770E" w:rsidRDefault="00BF6224" w:rsidP="003E5922">
      <w:pPr>
        <w:tabs>
          <w:tab w:val="left" w:pos="4590"/>
        </w:tabs>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
          <w:sz w:val="24"/>
          <w:szCs w:val="24"/>
        </w:rPr>
        <w:t>Preparation of reference solutions</w:t>
      </w:r>
    </w:p>
    <w:p w14:paraId="77169908" w14:textId="77777777" w:rsidR="00BF6224" w:rsidRPr="0065770E" w:rsidRDefault="00BF6224" w:rsidP="003E5922">
      <w:pPr>
        <w:tabs>
          <w:tab w:val="left" w:pos="4590"/>
        </w:tabs>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A series of standard metal solutions in the optimum concentration range were prepared, and the reference solutions were prepared daily by diluting the single stock element solutions with water containing 1.5 mL concentrated nitric acid/litre.  A calibration blank was prepared using all the reagents except the metal stock solutions. A calibration curve for each metal was prepared by plotting the absorbance of standards versus their concentrations.</w:t>
      </w:r>
    </w:p>
    <w:p w14:paraId="38F9C137" w14:textId="77777777" w:rsidR="00BF6224" w:rsidRPr="0065770E" w:rsidRDefault="00BF6224" w:rsidP="007B2895">
      <w:pPr>
        <w:spacing w:after="200" w:line="240" w:lineRule="auto"/>
        <w:jc w:val="both"/>
        <w:rPr>
          <w:rFonts w:ascii="Times New Roman" w:eastAsia="Calibri" w:hAnsi="Times New Roman" w:cs="Times New Roman"/>
          <w:b/>
          <w:sz w:val="24"/>
          <w:szCs w:val="24"/>
        </w:rPr>
      </w:pPr>
    </w:p>
    <w:p w14:paraId="607637D1" w14:textId="77777777" w:rsidR="00BF6224" w:rsidRPr="0065770E" w:rsidRDefault="007B2895" w:rsidP="003E5922">
      <w:pPr>
        <w:spacing w:after="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b/>
          <w:sz w:val="24"/>
          <w:szCs w:val="24"/>
        </w:rPr>
        <w:t>2.3</w:t>
      </w:r>
      <w:r w:rsidR="00704112" w:rsidRPr="0065770E">
        <w:rPr>
          <w:rFonts w:ascii="Times New Roman" w:eastAsia="Calibri" w:hAnsi="Times New Roman" w:cs="Times New Roman"/>
          <w:b/>
          <w:sz w:val="24"/>
          <w:szCs w:val="24"/>
        </w:rPr>
        <w:t>.1</w:t>
      </w:r>
      <w:r w:rsidR="00BF6224" w:rsidRPr="0065770E">
        <w:rPr>
          <w:rFonts w:ascii="Times New Roman" w:eastAsia="Calibri" w:hAnsi="Times New Roman" w:cs="Times New Roman"/>
          <w:b/>
          <w:sz w:val="24"/>
          <w:szCs w:val="24"/>
        </w:rPr>
        <w:t xml:space="preserve"> Colour determination</w:t>
      </w:r>
    </w:p>
    <w:p w14:paraId="324828CA" w14:textId="77777777" w:rsidR="00BF6224" w:rsidRPr="0065770E" w:rsidRDefault="00BF6224" w:rsidP="003E5922">
      <w:pPr>
        <w:spacing w:after="0" w:line="360" w:lineRule="auto"/>
        <w:jc w:val="both"/>
        <w:rPr>
          <w:rFonts w:ascii="Times New Roman" w:hAnsi="Times New Roman" w:cs="Times New Roman"/>
          <w:sz w:val="24"/>
          <w:szCs w:val="24"/>
        </w:rPr>
      </w:pPr>
      <w:r w:rsidRPr="0065770E">
        <w:rPr>
          <w:rFonts w:ascii="Times New Roman" w:hAnsi="Times New Roman" w:cs="Times New Roman"/>
          <w:sz w:val="24"/>
          <w:szCs w:val="24"/>
        </w:rPr>
        <w:t xml:space="preserve">According to the method of Singh </w:t>
      </w:r>
      <w:r w:rsidRPr="0065770E">
        <w:rPr>
          <w:rFonts w:ascii="Times New Roman" w:hAnsi="Times New Roman" w:cs="Times New Roman"/>
          <w:i/>
          <w:sz w:val="24"/>
          <w:szCs w:val="24"/>
        </w:rPr>
        <w:t>et al.</w:t>
      </w:r>
      <w:r w:rsidRPr="0065770E">
        <w:rPr>
          <w:rFonts w:ascii="Times New Roman" w:hAnsi="Times New Roman" w:cs="Times New Roman"/>
          <w:sz w:val="24"/>
          <w:szCs w:val="24"/>
        </w:rPr>
        <w:t xml:space="preserve"> (2017), the sample was centrifuged at 1,000 rpm for</w:t>
      </w:r>
      <w:r w:rsidRPr="0065770E">
        <w:rPr>
          <w:rFonts w:ascii="Times New Roman" w:hAnsi="Times New Roman" w:cs="Times New Roman"/>
          <w:sz w:val="24"/>
          <w:szCs w:val="24"/>
        </w:rPr>
        <w:br/>
        <w:t>30 min to remove all the suspended matter. The pH was adjusted to 7.6 with 2 M NaOH and then used for the measurement of absorbance at 465 mm. The absorbance values were transformed into colour unit (CU) using the following relationship:</w:t>
      </w:r>
    </w:p>
    <w:p w14:paraId="15519B63" w14:textId="77777777" w:rsidR="00BF6224" w:rsidRPr="0065770E" w:rsidRDefault="00BF6224" w:rsidP="007B2895">
      <w:pPr>
        <w:spacing w:after="0" w:line="240" w:lineRule="auto"/>
        <w:rPr>
          <w:rFonts w:ascii="Times New Roman" w:hAnsi="Times New Roman" w:cs="Times New Roman"/>
          <w:sz w:val="24"/>
          <w:szCs w:val="24"/>
        </w:rPr>
      </w:pPr>
      <w:r w:rsidRPr="0065770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80CEDC1" wp14:editId="6309D702">
                <wp:simplePos x="0" y="0"/>
                <wp:positionH relativeFrom="column">
                  <wp:posOffset>1485900</wp:posOffset>
                </wp:positionH>
                <wp:positionV relativeFrom="paragraph">
                  <wp:posOffset>12065</wp:posOffset>
                </wp:positionV>
                <wp:extent cx="2057400" cy="657225"/>
                <wp:effectExtent l="0" t="0" r="0" b="9525"/>
                <wp:wrapNone/>
                <wp:docPr id="247" name="Text Box 247"/>
                <wp:cNvGraphicFramePr/>
                <a:graphic xmlns:a="http://schemas.openxmlformats.org/drawingml/2006/main">
                  <a:graphicData uri="http://schemas.microsoft.com/office/word/2010/wordprocessingShape">
                    <wps:wsp>
                      <wps:cNvSpPr txBox="1"/>
                      <wps:spPr>
                        <a:xfrm>
                          <a:off x="0" y="0"/>
                          <a:ext cx="2057400" cy="657225"/>
                        </a:xfrm>
                        <a:prstGeom prst="rect">
                          <a:avLst/>
                        </a:prstGeom>
                        <a:solidFill>
                          <a:sysClr val="window" lastClr="FFFFFF"/>
                        </a:solidFill>
                        <a:ln w="6350">
                          <a:noFill/>
                        </a:ln>
                        <a:effectLst/>
                      </wps:spPr>
                      <wps:txbx>
                        <w:txbxContent>
                          <w:p w14:paraId="079063BB" w14:textId="77777777" w:rsidR="00563487" w:rsidRPr="00081186" w:rsidRDefault="00563487" w:rsidP="00BF6224">
                            <w:pPr>
                              <w:contextualSpacing/>
                              <w:rPr>
                                <w:rFonts w:ascii="Times New Roman" w:hAnsi="Times New Roman" w:cs="Times New Roman"/>
                                <w:sz w:val="24"/>
                                <w:szCs w:val="24"/>
                                <w:vertAlign w:val="subscript"/>
                              </w:rPr>
                            </w:pPr>
                            <w:r w:rsidRPr="00081186">
                              <w:rPr>
                                <w:rFonts w:ascii="Times New Roman" w:hAnsi="Times New Roman" w:cs="Times New Roman"/>
                                <w:sz w:val="24"/>
                                <w:szCs w:val="24"/>
                              </w:rPr>
                              <w:t xml:space="preserve">CU = </w:t>
                            </w:r>
                            <w:r>
                              <w:rPr>
                                <w:rFonts w:ascii="Times New Roman" w:hAnsi="Times New Roman" w:cs="Times New Roman"/>
                                <w:sz w:val="24"/>
                                <w:szCs w:val="24"/>
                              </w:rPr>
                              <w:t xml:space="preserve">  </w:t>
                            </w:r>
                            <w:r w:rsidRPr="00081186">
                              <w:rPr>
                                <w:rFonts w:ascii="Times New Roman" w:hAnsi="Times New Roman" w:cs="Times New Roman"/>
                                <w:sz w:val="24"/>
                                <w:szCs w:val="24"/>
                              </w:rPr>
                              <w:t>500 x A</w:t>
                            </w:r>
                            <w:r w:rsidRPr="00081186">
                              <w:rPr>
                                <w:rFonts w:ascii="Times New Roman" w:hAnsi="Times New Roman" w:cs="Times New Roman"/>
                                <w:sz w:val="24"/>
                                <w:szCs w:val="24"/>
                                <w:vertAlign w:val="subscript"/>
                              </w:rPr>
                              <w:t>1</w:t>
                            </w:r>
                            <w:r w:rsidRPr="00081186">
                              <w:rPr>
                                <w:rFonts w:ascii="Times New Roman" w:hAnsi="Times New Roman" w:cs="Times New Roman"/>
                                <w:sz w:val="24"/>
                                <w:szCs w:val="24"/>
                                <w:vertAlign w:val="subscript"/>
                              </w:rPr>
                              <w:tab/>
                            </w:r>
                            <w:r w:rsidRPr="00081186">
                              <w:rPr>
                                <w:rFonts w:ascii="Times New Roman" w:hAnsi="Times New Roman" w:cs="Times New Roman"/>
                                <w:sz w:val="24"/>
                                <w:szCs w:val="24"/>
                                <w:vertAlign w:val="subscript"/>
                              </w:rPr>
                              <w:tab/>
                            </w:r>
                            <w:r w:rsidRPr="00081186">
                              <w:rPr>
                                <w:rFonts w:ascii="Times New Roman" w:hAnsi="Times New Roman" w:cs="Times New Roman"/>
                                <w:sz w:val="24"/>
                                <w:szCs w:val="24"/>
                                <w:vertAlign w:val="subscript"/>
                              </w:rPr>
                              <w:tab/>
                            </w:r>
                          </w:p>
                          <w:p w14:paraId="494EB8F3" w14:textId="77777777" w:rsidR="00563487" w:rsidRPr="00081186" w:rsidRDefault="00563487" w:rsidP="00BF6224">
                            <w:pPr>
                              <w:contextualSpacing/>
                              <w:rPr>
                                <w:rFonts w:ascii="Times New Roman" w:hAnsi="Times New Roman" w:cs="Times New Roman"/>
                                <w:sz w:val="24"/>
                                <w:szCs w:val="24"/>
                                <w:vertAlign w:val="subscript"/>
                              </w:rPr>
                            </w:pPr>
                            <w:r w:rsidRPr="00081186">
                              <w:rPr>
                                <w:rFonts w:ascii="Times New Roman" w:hAnsi="Times New Roman" w:cs="Times New Roman"/>
                                <w:sz w:val="24"/>
                                <w:szCs w:val="24"/>
                                <w:vertAlign w:val="subscript"/>
                              </w:rPr>
                              <w:t xml:space="preserve">                              </w:t>
                            </w:r>
                            <w:r w:rsidRPr="00081186">
                              <w:rPr>
                                <w:rFonts w:ascii="Times New Roman" w:hAnsi="Times New Roman" w:cs="Times New Roman"/>
                                <w:sz w:val="24"/>
                                <w:szCs w:val="24"/>
                              </w:rPr>
                              <w:t>A</w:t>
                            </w:r>
                            <w:r w:rsidRPr="00081186">
                              <w:rPr>
                                <w:rFonts w:ascii="Times New Roman" w:hAnsi="Times New Roman" w:cs="Times New Roman"/>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0CEDC1" id="_x0000_t202" coordsize="21600,21600" o:spt="202" path="m,l,21600r21600,l21600,xe">
                <v:stroke joinstyle="miter"/>
                <v:path gradientshapeok="t" o:connecttype="rect"/>
              </v:shapetype>
              <v:shape id="Text Box 247" o:spid="_x0000_s1026" type="#_x0000_t202" style="position:absolute;margin-left:117pt;margin-top:.95pt;width:162pt;height:5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" fillcolor="window" stroked="f" strokeweight=".5pt">
                <v:textbox>
                  <w:txbxContent>
                    <w:p w14:paraId="079063BB" w14:textId="77777777" w:rsidR="00563487" w:rsidRPr="00081186" w:rsidRDefault="00563487" w:rsidP="00BF6224">
                      <w:pPr>
                        <w:contextualSpacing/>
                        <w:rPr>
                          <w:rFonts w:ascii="Times New Roman" w:hAnsi="Times New Roman" w:cs="Times New Roman"/>
                          <w:sz w:val="24"/>
                          <w:szCs w:val="24"/>
                          <w:vertAlign w:val="subscript"/>
                        </w:rPr>
                      </w:pPr>
                      <w:r w:rsidRPr="00081186">
                        <w:rPr>
                          <w:rFonts w:ascii="Times New Roman" w:hAnsi="Times New Roman" w:cs="Times New Roman"/>
                          <w:sz w:val="24"/>
                          <w:szCs w:val="24"/>
                        </w:rPr>
                        <w:t xml:space="preserve">CU = </w:t>
                      </w:r>
                      <w:r>
                        <w:rPr>
                          <w:rFonts w:ascii="Times New Roman" w:hAnsi="Times New Roman" w:cs="Times New Roman"/>
                          <w:sz w:val="24"/>
                          <w:szCs w:val="24"/>
                        </w:rPr>
                        <w:t xml:space="preserve">  </w:t>
                      </w:r>
                      <w:r w:rsidRPr="00081186">
                        <w:rPr>
                          <w:rFonts w:ascii="Times New Roman" w:hAnsi="Times New Roman" w:cs="Times New Roman"/>
                          <w:sz w:val="24"/>
                          <w:szCs w:val="24"/>
                        </w:rPr>
                        <w:t>500 x A</w:t>
                      </w:r>
                      <w:r w:rsidRPr="00081186">
                        <w:rPr>
                          <w:rFonts w:ascii="Times New Roman" w:hAnsi="Times New Roman" w:cs="Times New Roman"/>
                          <w:sz w:val="24"/>
                          <w:szCs w:val="24"/>
                          <w:vertAlign w:val="subscript"/>
                        </w:rPr>
                        <w:t>1</w:t>
                      </w:r>
                      <w:r w:rsidRPr="00081186">
                        <w:rPr>
                          <w:rFonts w:ascii="Times New Roman" w:hAnsi="Times New Roman" w:cs="Times New Roman"/>
                          <w:sz w:val="24"/>
                          <w:szCs w:val="24"/>
                          <w:vertAlign w:val="subscript"/>
                        </w:rPr>
                        <w:tab/>
                      </w:r>
                      <w:r w:rsidRPr="00081186">
                        <w:rPr>
                          <w:rFonts w:ascii="Times New Roman" w:hAnsi="Times New Roman" w:cs="Times New Roman"/>
                          <w:sz w:val="24"/>
                          <w:szCs w:val="24"/>
                          <w:vertAlign w:val="subscript"/>
                        </w:rPr>
                        <w:tab/>
                      </w:r>
                      <w:r w:rsidRPr="00081186">
                        <w:rPr>
                          <w:rFonts w:ascii="Times New Roman" w:hAnsi="Times New Roman" w:cs="Times New Roman"/>
                          <w:sz w:val="24"/>
                          <w:szCs w:val="24"/>
                          <w:vertAlign w:val="subscript"/>
                        </w:rPr>
                        <w:tab/>
                      </w:r>
                    </w:p>
                    <w:p w14:paraId="494EB8F3" w14:textId="77777777" w:rsidR="00563487" w:rsidRPr="00081186" w:rsidRDefault="00563487" w:rsidP="00BF6224">
                      <w:pPr>
                        <w:contextualSpacing/>
                        <w:rPr>
                          <w:rFonts w:ascii="Times New Roman" w:hAnsi="Times New Roman" w:cs="Times New Roman"/>
                          <w:sz w:val="24"/>
                          <w:szCs w:val="24"/>
                          <w:vertAlign w:val="subscript"/>
                        </w:rPr>
                      </w:pPr>
                      <w:r w:rsidRPr="00081186">
                        <w:rPr>
                          <w:rFonts w:ascii="Times New Roman" w:hAnsi="Times New Roman" w:cs="Times New Roman"/>
                          <w:sz w:val="24"/>
                          <w:szCs w:val="24"/>
                          <w:vertAlign w:val="subscript"/>
                        </w:rPr>
                        <w:t xml:space="preserve">                              </w:t>
                      </w:r>
                      <w:r w:rsidRPr="00081186">
                        <w:rPr>
                          <w:rFonts w:ascii="Times New Roman" w:hAnsi="Times New Roman" w:cs="Times New Roman"/>
                          <w:sz w:val="24"/>
                          <w:szCs w:val="24"/>
                        </w:rPr>
                        <w:t>A</w:t>
                      </w:r>
                      <w:r w:rsidRPr="00081186">
                        <w:rPr>
                          <w:rFonts w:ascii="Times New Roman" w:hAnsi="Times New Roman" w:cs="Times New Roman"/>
                          <w:sz w:val="24"/>
                          <w:szCs w:val="24"/>
                          <w:vertAlign w:val="subscript"/>
                        </w:rPr>
                        <w:t>2</w:t>
                      </w:r>
                    </w:p>
                  </w:txbxContent>
                </v:textbox>
              </v:shape>
            </w:pict>
          </mc:Fallback>
        </mc:AlternateContent>
      </w:r>
      <w:r w:rsidRPr="0065770E">
        <w:rPr>
          <w:rFonts w:ascii="Times New Roman" w:hAnsi="Times New Roman" w:cs="Times New Roman"/>
          <w:sz w:val="24"/>
          <w:szCs w:val="24"/>
        </w:rPr>
        <w:t xml:space="preserve">     </w:t>
      </w:r>
    </w:p>
    <w:p w14:paraId="76C2DBCF" w14:textId="77777777" w:rsidR="00BF6224" w:rsidRPr="0065770E" w:rsidRDefault="00BF6224" w:rsidP="007B2895">
      <w:pPr>
        <w:spacing w:after="0" w:line="240" w:lineRule="auto"/>
        <w:rPr>
          <w:rFonts w:ascii="Times New Roman" w:hAnsi="Times New Roman" w:cs="Times New Roman"/>
          <w:sz w:val="24"/>
          <w:szCs w:val="24"/>
        </w:rPr>
      </w:pPr>
      <w:r w:rsidRPr="0065770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B8A5606" wp14:editId="5512E60A">
                <wp:simplePos x="0" y="0"/>
                <wp:positionH relativeFrom="column">
                  <wp:posOffset>1971040</wp:posOffset>
                </wp:positionH>
                <wp:positionV relativeFrom="paragraph">
                  <wp:posOffset>150495</wp:posOffset>
                </wp:positionV>
                <wp:extent cx="847725" cy="0"/>
                <wp:effectExtent l="0" t="0" r="28575" b="19050"/>
                <wp:wrapNone/>
                <wp:docPr id="248" name="Straight Connector 248"/>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F72841" id="Straight Connector 24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pt,11.85pt" to="221.9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" strokecolor="windowText" strokeweight=".5pt">
                <v:stroke joinstyle="miter"/>
              </v:line>
            </w:pict>
          </mc:Fallback>
        </mc:AlternateContent>
      </w:r>
    </w:p>
    <w:p w14:paraId="2C7792E8" w14:textId="77777777" w:rsidR="00BF6224" w:rsidRPr="0065770E" w:rsidRDefault="00BF6224" w:rsidP="007B2895">
      <w:pPr>
        <w:spacing w:after="0" w:line="240" w:lineRule="auto"/>
        <w:rPr>
          <w:rFonts w:ascii="Times New Roman" w:hAnsi="Times New Roman" w:cs="Times New Roman"/>
          <w:sz w:val="24"/>
          <w:szCs w:val="24"/>
        </w:rPr>
      </w:pPr>
    </w:p>
    <w:p w14:paraId="024B87C1" w14:textId="77777777" w:rsidR="00BF6224" w:rsidRPr="0065770E" w:rsidRDefault="00BF6224" w:rsidP="007B2895">
      <w:pPr>
        <w:spacing w:after="0" w:line="240" w:lineRule="auto"/>
        <w:jc w:val="both"/>
        <w:rPr>
          <w:rFonts w:ascii="Times New Roman" w:hAnsi="Times New Roman" w:cs="Times New Roman"/>
          <w:sz w:val="24"/>
          <w:szCs w:val="24"/>
        </w:rPr>
      </w:pPr>
      <w:r w:rsidRPr="0065770E">
        <w:rPr>
          <w:rFonts w:ascii="Times New Roman" w:hAnsi="Times New Roman" w:cs="Times New Roman"/>
          <w:sz w:val="24"/>
          <w:szCs w:val="24"/>
        </w:rPr>
        <w:tab/>
      </w:r>
      <w:r w:rsidRPr="0065770E">
        <w:rPr>
          <w:rFonts w:ascii="Times New Roman" w:hAnsi="Times New Roman" w:cs="Times New Roman"/>
          <w:sz w:val="24"/>
          <w:szCs w:val="24"/>
        </w:rPr>
        <w:tab/>
      </w:r>
      <w:r w:rsidRPr="0065770E">
        <w:rPr>
          <w:rFonts w:ascii="Times New Roman" w:hAnsi="Times New Roman" w:cs="Times New Roman"/>
          <w:sz w:val="24"/>
          <w:szCs w:val="24"/>
        </w:rPr>
        <w:tab/>
      </w:r>
      <w:r w:rsidRPr="0065770E">
        <w:rPr>
          <w:rFonts w:ascii="Times New Roman" w:hAnsi="Times New Roman" w:cs="Times New Roman"/>
          <w:sz w:val="24"/>
          <w:szCs w:val="24"/>
        </w:rPr>
        <w:tab/>
      </w:r>
      <w:r w:rsidRPr="0065770E">
        <w:rPr>
          <w:rFonts w:ascii="Times New Roman" w:hAnsi="Times New Roman" w:cs="Times New Roman"/>
          <w:sz w:val="24"/>
          <w:szCs w:val="24"/>
        </w:rPr>
        <w:tab/>
      </w:r>
      <w:r w:rsidRPr="0065770E">
        <w:rPr>
          <w:rFonts w:ascii="Times New Roman" w:hAnsi="Times New Roman" w:cs="Times New Roman"/>
          <w:sz w:val="24"/>
          <w:szCs w:val="24"/>
        </w:rPr>
        <w:tab/>
      </w:r>
      <w:r w:rsidRPr="0065770E">
        <w:rPr>
          <w:rFonts w:ascii="Times New Roman" w:hAnsi="Times New Roman" w:cs="Times New Roman"/>
          <w:sz w:val="24"/>
          <w:szCs w:val="24"/>
        </w:rPr>
        <w:tab/>
        <w:t>---</w:t>
      </w:r>
    </w:p>
    <w:p w14:paraId="26A3B6CE" w14:textId="77777777" w:rsidR="00BF6224" w:rsidRPr="0065770E" w:rsidRDefault="00BF6224" w:rsidP="007B2895">
      <w:pPr>
        <w:spacing w:after="0" w:line="240" w:lineRule="auto"/>
        <w:jc w:val="both"/>
        <w:rPr>
          <w:rFonts w:ascii="Times New Roman" w:hAnsi="Times New Roman" w:cs="Times New Roman"/>
          <w:sz w:val="24"/>
          <w:szCs w:val="24"/>
        </w:rPr>
      </w:pPr>
      <w:r w:rsidRPr="0065770E">
        <w:rPr>
          <w:rFonts w:ascii="Times New Roman" w:hAnsi="Times New Roman" w:cs="Times New Roman"/>
          <w:sz w:val="24"/>
          <w:szCs w:val="24"/>
        </w:rPr>
        <w:t>Where A1 = Absorbance of 500 cu platinum cobalt standard solution and A2 = Absorbance of the effluent sample.</w:t>
      </w:r>
    </w:p>
    <w:p w14:paraId="71A8BF72" w14:textId="77777777" w:rsidR="00BF6224" w:rsidRPr="0065770E" w:rsidRDefault="00BF6224" w:rsidP="007B2895">
      <w:pPr>
        <w:spacing w:after="0" w:line="240" w:lineRule="auto"/>
        <w:jc w:val="both"/>
        <w:rPr>
          <w:rFonts w:ascii="Times New Roman" w:hAnsi="Times New Roman" w:cs="Times New Roman"/>
          <w:sz w:val="24"/>
          <w:szCs w:val="24"/>
        </w:rPr>
      </w:pPr>
    </w:p>
    <w:p w14:paraId="71C57B9C" w14:textId="77777777" w:rsidR="00BF6224" w:rsidRPr="0065770E" w:rsidRDefault="007B2895" w:rsidP="003E5922">
      <w:pPr>
        <w:spacing w:after="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b/>
          <w:sz w:val="24"/>
          <w:szCs w:val="24"/>
        </w:rPr>
        <w:t>2.3</w:t>
      </w:r>
      <w:r w:rsidR="00704112" w:rsidRPr="0065770E">
        <w:rPr>
          <w:rFonts w:ascii="Times New Roman" w:eastAsia="Calibri" w:hAnsi="Times New Roman" w:cs="Times New Roman"/>
          <w:b/>
          <w:sz w:val="24"/>
          <w:szCs w:val="24"/>
        </w:rPr>
        <w:t>.2</w:t>
      </w:r>
      <w:r w:rsidR="00BF6224" w:rsidRPr="0065770E">
        <w:rPr>
          <w:rFonts w:ascii="Times New Roman" w:eastAsia="Calibri" w:hAnsi="Times New Roman" w:cs="Times New Roman"/>
          <w:b/>
          <w:sz w:val="24"/>
          <w:szCs w:val="24"/>
        </w:rPr>
        <w:t xml:space="preserve"> Determination of Temperature, pH, Conductivity and Total dissolved solid</w:t>
      </w:r>
    </w:p>
    <w:p w14:paraId="402411F9" w14:textId="77777777" w:rsidR="00BF6224" w:rsidRPr="0065770E" w:rsidRDefault="00BF6224" w:rsidP="003E5922">
      <w:pPr>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The temperature, pH, conductivity and total dissolved solids of the prepared samples were determined using multi meter analytical instrument (Model Ph-2603, China). The samples were dispensed in beakers and triplicate readings were taken after calibrations of the instrument as instructed by the manufacturer (APHA, 2012).</w:t>
      </w:r>
    </w:p>
    <w:p w14:paraId="42D25280" w14:textId="77777777" w:rsidR="00BF6224" w:rsidRPr="0065770E" w:rsidRDefault="00BF6224" w:rsidP="003E5922">
      <w:pPr>
        <w:spacing w:after="0" w:line="360" w:lineRule="auto"/>
        <w:jc w:val="both"/>
        <w:rPr>
          <w:rFonts w:ascii="Times New Roman" w:eastAsia="Calibri" w:hAnsi="Times New Roman" w:cs="Times New Roman"/>
          <w:sz w:val="24"/>
          <w:szCs w:val="24"/>
        </w:rPr>
      </w:pPr>
    </w:p>
    <w:p w14:paraId="19B3D890" w14:textId="77777777" w:rsidR="00BF6224" w:rsidRPr="0065770E" w:rsidRDefault="007B2895" w:rsidP="003E5922">
      <w:pPr>
        <w:autoSpaceDE w:val="0"/>
        <w:autoSpaceDN w:val="0"/>
        <w:adjustRightInd w:val="0"/>
        <w:spacing w:after="0" w:line="360" w:lineRule="auto"/>
        <w:jc w:val="both"/>
        <w:rPr>
          <w:rFonts w:ascii="Times New Roman" w:eastAsia="Calibri" w:hAnsi="Times New Roman" w:cs="Times New Roman"/>
          <w:b/>
          <w:bCs/>
          <w:sz w:val="24"/>
          <w:szCs w:val="24"/>
        </w:rPr>
      </w:pPr>
      <w:r w:rsidRPr="0065770E">
        <w:rPr>
          <w:rFonts w:ascii="Times New Roman" w:eastAsia="Calibri" w:hAnsi="Times New Roman" w:cs="Times New Roman"/>
          <w:b/>
          <w:bCs/>
          <w:sz w:val="24"/>
          <w:szCs w:val="24"/>
        </w:rPr>
        <w:t>2.3</w:t>
      </w:r>
      <w:r w:rsidR="00704112" w:rsidRPr="0065770E">
        <w:rPr>
          <w:rFonts w:ascii="Times New Roman" w:eastAsia="Calibri" w:hAnsi="Times New Roman" w:cs="Times New Roman"/>
          <w:b/>
          <w:bCs/>
          <w:sz w:val="24"/>
          <w:szCs w:val="24"/>
        </w:rPr>
        <w:t>.3</w:t>
      </w:r>
      <w:r w:rsidR="00BF6224" w:rsidRPr="0065770E">
        <w:rPr>
          <w:rFonts w:ascii="Times New Roman" w:eastAsia="Calibri" w:hAnsi="Times New Roman" w:cs="Times New Roman"/>
          <w:b/>
          <w:bCs/>
          <w:sz w:val="24"/>
          <w:szCs w:val="24"/>
        </w:rPr>
        <w:t xml:space="preserve"> Determination of total suspended solid (TSS)</w:t>
      </w:r>
    </w:p>
    <w:p w14:paraId="2387BA8C" w14:textId="77777777" w:rsidR="00BF6224" w:rsidRPr="0065770E" w:rsidRDefault="00BF6224" w:rsidP="003E5922">
      <w:pPr>
        <w:spacing w:after="0" w:line="360" w:lineRule="auto"/>
        <w:jc w:val="both"/>
        <w:rPr>
          <w:rFonts w:ascii="Times New Roman" w:hAnsi="Times New Roman" w:cs="Times New Roman"/>
          <w:sz w:val="24"/>
          <w:szCs w:val="24"/>
        </w:rPr>
      </w:pPr>
      <w:r w:rsidRPr="0065770E">
        <w:rPr>
          <w:rFonts w:ascii="Times New Roman" w:hAnsi="Times New Roman" w:cs="Times New Roman"/>
          <w:sz w:val="24"/>
          <w:szCs w:val="24"/>
        </w:rPr>
        <w:t xml:space="preserve">According to the method of Singh </w:t>
      </w:r>
      <w:r w:rsidRPr="0065770E">
        <w:rPr>
          <w:rFonts w:ascii="Times New Roman" w:hAnsi="Times New Roman" w:cs="Times New Roman"/>
          <w:i/>
          <w:sz w:val="24"/>
          <w:szCs w:val="24"/>
        </w:rPr>
        <w:t>et al.</w:t>
      </w:r>
      <w:r w:rsidRPr="0065770E">
        <w:rPr>
          <w:rFonts w:ascii="Times New Roman" w:hAnsi="Times New Roman" w:cs="Times New Roman"/>
          <w:sz w:val="24"/>
          <w:szCs w:val="24"/>
        </w:rPr>
        <w:t xml:space="preserve"> (2017), 100 mL of the sample was centrifuged at 2000 rpm for 10 minute. The supernatant was removed and the residue was washed three times by suspending it in distilled water and recollecting by centrifugation. The residue was finally transferred quantitatively to pre - weighted dish (X1g). The dish was weighed again after drying (X2g) to a constant weight at 105 </w:t>
      </w:r>
      <w:r w:rsidRPr="0065770E">
        <w:rPr>
          <w:rFonts w:ascii="Times New Roman" w:hAnsi="Times New Roman" w:cs="Times New Roman"/>
          <w:sz w:val="24"/>
          <w:szCs w:val="24"/>
          <w:vertAlign w:val="superscript"/>
        </w:rPr>
        <w:t>0</w:t>
      </w:r>
      <w:r w:rsidRPr="0065770E">
        <w:rPr>
          <w:rFonts w:ascii="Times New Roman" w:hAnsi="Times New Roman" w:cs="Times New Roman"/>
          <w:sz w:val="24"/>
          <w:szCs w:val="24"/>
        </w:rPr>
        <w:t>C. TSS was calculated by using the following formula:</w:t>
      </w:r>
    </w:p>
    <w:p w14:paraId="290C431C" w14:textId="77777777" w:rsidR="00BF6224" w:rsidRPr="0065770E" w:rsidRDefault="00BF6224" w:rsidP="003E5922">
      <w:pPr>
        <w:spacing w:after="20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b/>
          <w:noProof/>
          <w:sz w:val="24"/>
          <w:szCs w:val="24"/>
        </w:rPr>
        <mc:AlternateContent>
          <mc:Choice Requires="wps">
            <w:drawing>
              <wp:anchor distT="0" distB="0" distL="114300" distR="114300" simplePos="0" relativeHeight="251660288" behindDoc="0" locked="0" layoutInCell="1" allowOverlap="1" wp14:anchorId="511000DF" wp14:editId="6DFE52C9">
                <wp:simplePos x="0" y="0"/>
                <wp:positionH relativeFrom="column">
                  <wp:posOffset>1999615</wp:posOffset>
                </wp:positionH>
                <wp:positionV relativeFrom="paragraph">
                  <wp:posOffset>240030</wp:posOffset>
                </wp:positionV>
                <wp:extent cx="1095375" cy="0"/>
                <wp:effectExtent l="0" t="0" r="28575" b="19050"/>
                <wp:wrapNone/>
                <wp:docPr id="249" name="Straight Connector 249"/>
                <wp:cNvGraphicFramePr/>
                <a:graphic xmlns:a="http://schemas.openxmlformats.org/drawingml/2006/main">
                  <a:graphicData uri="http://schemas.microsoft.com/office/word/2010/wordprocessingShape">
                    <wps:wsp>
                      <wps:cNvCnPr/>
                      <wps:spPr>
                        <a:xfrm>
                          <a:off x="0" y="0"/>
                          <a:ext cx="1095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B1E7EC" id="Straight Connector 24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45pt,18.9pt" to="243.7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" strokecolor="windowText" strokeweight=".5pt">
                <v:stroke joinstyle="miter"/>
              </v:line>
            </w:pict>
          </mc:Fallback>
        </mc:AlternateContent>
      </w:r>
      <w:r w:rsidRPr="0065770E">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50BAD8D0" wp14:editId="2B1C7DB4">
                <wp:simplePos x="0" y="0"/>
                <wp:positionH relativeFrom="column">
                  <wp:posOffset>1209675</wp:posOffset>
                </wp:positionH>
                <wp:positionV relativeFrom="paragraph">
                  <wp:posOffset>11431</wp:posOffset>
                </wp:positionV>
                <wp:extent cx="2181225" cy="552450"/>
                <wp:effectExtent l="0" t="0" r="9525" b="0"/>
                <wp:wrapNone/>
                <wp:docPr id="250" name="Text Box 250"/>
                <wp:cNvGraphicFramePr/>
                <a:graphic xmlns:a="http://schemas.openxmlformats.org/drawingml/2006/main">
                  <a:graphicData uri="http://schemas.microsoft.com/office/word/2010/wordprocessingShape">
                    <wps:wsp>
                      <wps:cNvSpPr txBox="1"/>
                      <wps:spPr>
                        <a:xfrm>
                          <a:off x="0" y="0"/>
                          <a:ext cx="2181225" cy="552450"/>
                        </a:xfrm>
                        <a:prstGeom prst="rect">
                          <a:avLst/>
                        </a:prstGeom>
                        <a:solidFill>
                          <a:sysClr val="window" lastClr="FFFFFF"/>
                        </a:solidFill>
                        <a:ln w="6350">
                          <a:noFill/>
                        </a:ln>
                        <a:effectLst/>
                      </wps:spPr>
                      <wps:txbx>
                        <w:txbxContent>
                          <w:p w14:paraId="438CBBDA" w14:textId="77777777" w:rsidR="00563487" w:rsidRPr="00056DC5" w:rsidRDefault="00563487" w:rsidP="00BF6224">
                            <w:r>
                              <w:t>TSS (mg/L</w:t>
                            </w:r>
                            <w:r w:rsidRPr="00056DC5">
                              <w:t>) = X2 – X1 X 1,000</w:t>
                            </w:r>
                          </w:p>
                          <w:p w14:paraId="090F6CD8" w14:textId="77777777" w:rsidR="00563487" w:rsidRPr="00056DC5" w:rsidRDefault="00563487" w:rsidP="00BF6224">
                            <w:r w:rsidRPr="00056DC5">
                              <w:t xml:space="preserve">                      Volume of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BAD8D0" id="Text Box 250" o:spid="_x0000_s1027" type="#_x0000_t202" style="position:absolute;left:0;text-align:left;margin-left:95.25pt;margin-top:.9pt;width:171.7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" fillcolor="window" stroked="f" strokeweight=".5pt">
                <v:textbox>
                  <w:txbxContent>
                    <w:p w14:paraId="438CBBDA" w14:textId="77777777" w:rsidR="00563487" w:rsidRPr="00056DC5" w:rsidRDefault="00563487" w:rsidP="00BF6224">
                      <w:r>
                        <w:t>TSS (mg/L</w:t>
                      </w:r>
                      <w:r w:rsidRPr="00056DC5">
                        <w:t>) = X2 – X1 X 1,000</w:t>
                      </w:r>
                    </w:p>
                    <w:p w14:paraId="090F6CD8" w14:textId="77777777" w:rsidR="00563487" w:rsidRPr="00056DC5" w:rsidRDefault="00563487" w:rsidP="00BF6224">
                      <w:r w:rsidRPr="00056DC5">
                        <w:t xml:space="preserve">                      Volume of sample</w:t>
                      </w:r>
                    </w:p>
                  </w:txbxContent>
                </v:textbox>
              </v:shape>
            </w:pict>
          </mc:Fallback>
        </mc:AlternateContent>
      </w:r>
      <w:r w:rsidRPr="0065770E">
        <w:rPr>
          <w:rFonts w:ascii="Times New Roman" w:eastAsia="Calibri" w:hAnsi="Times New Roman" w:cs="Times New Roman"/>
          <w:b/>
          <w:sz w:val="24"/>
          <w:szCs w:val="24"/>
        </w:rPr>
        <w:t xml:space="preserve">                                  </w:t>
      </w:r>
    </w:p>
    <w:p w14:paraId="56775021" w14:textId="77777777" w:rsidR="00BF6224" w:rsidRPr="0065770E" w:rsidRDefault="00BF6224" w:rsidP="003E5922">
      <w:pPr>
        <w:spacing w:after="200" w:line="360" w:lineRule="auto"/>
        <w:jc w:val="both"/>
        <w:rPr>
          <w:rFonts w:ascii="Times New Roman" w:eastAsia="StempelGaramondLTStd-Roman" w:hAnsi="Times New Roman" w:cs="Times New Roman"/>
          <w:bCs/>
          <w:sz w:val="24"/>
          <w:szCs w:val="24"/>
        </w:rPr>
      </w:pP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p>
    <w:p w14:paraId="3A49DC5A" w14:textId="77777777" w:rsidR="00BF6224" w:rsidRPr="0065770E" w:rsidRDefault="007B2895" w:rsidP="003E5922">
      <w:pPr>
        <w:spacing w:after="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b/>
          <w:sz w:val="24"/>
          <w:szCs w:val="24"/>
        </w:rPr>
        <w:t>2.3</w:t>
      </w:r>
      <w:r w:rsidR="00704112" w:rsidRPr="0065770E">
        <w:rPr>
          <w:rFonts w:ascii="Times New Roman" w:eastAsia="Calibri" w:hAnsi="Times New Roman" w:cs="Times New Roman"/>
          <w:b/>
          <w:sz w:val="24"/>
          <w:szCs w:val="24"/>
        </w:rPr>
        <w:t xml:space="preserve">.4 </w:t>
      </w:r>
      <w:r w:rsidR="00BF6224" w:rsidRPr="0065770E">
        <w:rPr>
          <w:rFonts w:ascii="Times New Roman" w:eastAsia="Calibri" w:hAnsi="Times New Roman" w:cs="Times New Roman"/>
          <w:b/>
          <w:sz w:val="24"/>
          <w:szCs w:val="24"/>
        </w:rPr>
        <w:t>Turbidity</w:t>
      </w:r>
    </w:p>
    <w:p w14:paraId="3E9744C8" w14:textId="77777777" w:rsidR="00BF6224" w:rsidRPr="0065770E" w:rsidRDefault="00BF6224" w:rsidP="003E5922">
      <w:pPr>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Cs/>
          <w:sz w:val="24"/>
          <w:szCs w:val="24"/>
        </w:rPr>
        <w:t xml:space="preserve">The turbidity of the samples was determined after calibrations of the turbidometer instrument with blank and standard solutions and triplicate measurements were taken </w:t>
      </w:r>
      <w:r w:rsidRPr="0065770E">
        <w:rPr>
          <w:rFonts w:ascii="Times New Roman" w:eastAsia="Calibri" w:hAnsi="Times New Roman" w:cs="Times New Roman"/>
          <w:sz w:val="24"/>
          <w:szCs w:val="24"/>
        </w:rPr>
        <w:t>(APHA, 2012).</w:t>
      </w:r>
    </w:p>
    <w:p w14:paraId="4C368F90" w14:textId="77777777" w:rsidR="00BF6224" w:rsidRPr="0065770E" w:rsidRDefault="00BF6224" w:rsidP="003E5922">
      <w:pPr>
        <w:spacing w:after="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bCs/>
          <w:sz w:val="24"/>
          <w:szCs w:val="24"/>
        </w:rPr>
        <w:t xml:space="preserve"> </w:t>
      </w:r>
    </w:p>
    <w:p w14:paraId="642E5829" w14:textId="77777777" w:rsidR="00BF6224" w:rsidRPr="0065770E" w:rsidRDefault="007B2895" w:rsidP="003E5922">
      <w:pPr>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
          <w:bCs/>
          <w:sz w:val="24"/>
          <w:szCs w:val="24"/>
        </w:rPr>
        <w:t>2.3</w:t>
      </w:r>
      <w:r w:rsidR="00704112" w:rsidRPr="0065770E">
        <w:rPr>
          <w:rFonts w:ascii="Times New Roman" w:eastAsia="Calibri" w:hAnsi="Times New Roman" w:cs="Times New Roman"/>
          <w:b/>
          <w:bCs/>
          <w:sz w:val="24"/>
          <w:szCs w:val="24"/>
        </w:rPr>
        <w:t>.5</w:t>
      </w:r>
      <w:r w:rsidR="00BF6224" w:rsidRPr="0065770E">
        <w:rPr>
          <w:rFonts w:ascii="Times New Roman" w:eastAsia="Calibri" w:hAnsi="Times New Roman" w:cs="Times New Roman"/>
          <w:b/>
          <w:bCs/>
          <w:sz w:val="24"/>
          <w:szCs w:val="24"/>
        </w:rPr>
        <w:t xml:space="preserve"> Determination</w:t>
      </w:r>
      <w:r w:rsidR="00BF6224" w:rsidRPr="0065770E">
        <w:rPr>
          <w:rFonts w:ascii="Times New Roman" w:eastAsia="Calibri" w:hAnsi="Times New Roman" w:cs="Times New Roman"/>
          <w:b/>
          <w:sz w:val="24"/>
          <w:szCs w:val="24"/>
        </w:rPr>
        <w:t xml:space="preserve"> of Dissolved Oxygen and Biochemical Oxygen Demand (BOD</w:t>
      </w:r>
      <w:r w:rsidR="00BF6224" w:rsidRPr="0065770E">
        <w:rPr>
          <w:rFonts w:ascii="Times New Roman" w:eastAsia="Calibri" w:hAnsi="Times New Roman" w:cs="Times New Roman"/>
          <w:b/>
          <w:sz w:val="24"/>
          <w:szCs w:val="24"/>
          <w:vertAlign w:val="subscript"/>
        </w:rPr>
        <w:t>5</w:t>
      </w:r>
      <w:r w:rsidR="00BF6224" w:rsidRPr="0065770E">
        <w:rPr>
          <w:rFonts w:ascii="Times New Roman" w:eastAsia="Calibri" w:hAnsi="Times New Roman" w:cs="Times New Roman"/>
          <w:b/>
          <w:sz w:val="24"/>
          <w:szCs w:val="24"/>
        </w:rPr>
        <w:t>)</w:t>
      </w:r>
      <w:r w:rsidR="00BF6224" w:rsidRPr="0065770E">
        <w:rPr>
          <w:rFonts w:ascii="Times New Roman" w:eastAsia="Calibri" w:hAnsi="Times New Roman" w:cs="Times New Roman"/>
          <w:b/>
          <w:sz w:val="24"/>
          <w:szCs w:val="24"/>
          <w:vertAlign w:val="subscript"/>
        </w:rPr>
        <w:t xml:space="preserve"> </w:t>
      </w:r>
    </w:p>
    <w:p w14:paraId="60F8F65B" w14:textId="77777777" w:rsidR="00BF6224" w:rsidRPr="0065770E" w:rsidRDefault="00BF6224" w:rsidP="003E5922">
      <w:pPr>
        <w:spacing w:after="0" w:line="360" w:lineRule="auto"/>
        <w:jc w:val="both"/>
        <w:rPr>
          <w:rFonts w:ascii="Times New Roman" w:eastAsia="Calibri" w:hAnsi="Times New Roman" w:cs="Times New Roman"/>
          <w:sz w:val="24"/>
          <w:szCs w:val="24"/>
        </w:rPr>
      </w:pPr>
      <w:bookmarkStart w:id="4" w:name="_Hlk76918395"/>
      <w:r w:rsidRPr="0065770E">
        <w:rPr>
          <w:rFonts w:ascii="Times New Roman" w:eastAsia="Calibri" w:hAnsi="Times New Roman" w:cs="Times New Roman"/>
          <w:sz w:val="24"/>
          <w:szCs w:val="24"/>
        </w:rPr>
        <w:t>The amount of biological oxygen demand was determined using Winkler’s method according to the description of APHA (2012). The samples were collected in a BOD bottle using D.O sampler. Then, 1 mL of MnSO</w:t>
      </w:r>
      <w:r w:rsidRPr="0065770E">
        <w:rPr>
          <w:rFonts w:ascii="Times New Roman" w:eastAsia="Calibri" w:hAnsi="Times New Roman" w:cs="Times New Roman"/>
          <w:sz w:val="24"/>
          <w:szCs w:val="24"/>
          <w:vertAlign w:val="subscript"/>
        </w:rPr>
        <w:t>4</w:t>
      </w:r>
      <w:r w:rsidRPr="0065770E">
        <w:rPr>
          <w:rFonts w:ascii="Times New Roman" w:eastAsia="Calibri" w:hAnsi="Times New Roman" w:cs="Times New Roman"/>
          <w:sz w:val="24"/>
          <w:szCs w:val="24"/>
        </w:rPr>
        <w:t xml:space="preserve"> followed by 1 mL of alkali-iodide-azide reagent was added to a sample collected in 250 to 300 mL bottle up to the brim and mixed well by inverting the bottle 2 - 3 times and allowing the precipitate to settle down and leaving 150 mL clear supernatant. The precipitate is white if the sample is devoid of oxygen, and becomes increasingly brown with rising oxygen content. At this stage, 1 mL of concentrated H</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SO</w:t>
      </w:r>
      <w:r w:rsidRPr="0065770E">
        <w:rPr>
          <w:rFonts w:ascii="Times New Roman" w:eastAsia="Calibri" w:hAnsi="Times New Roman" w:cs="Times New Roman"/>
          <w:sz w:val="24"/>
          <w:szCs w:val="24"/>
          <w:vertAlign w:val="subscript"/>
        </w:rPr>
        <w:t>4</w:t>
      </w:r>
      <w:r w:rsidRPr="0065770E">
        <w:rPr>
          <w:rFonts w:ascii="Times New Roman" w:eastAsia="Calibri" w:hAnsi="Times New Roman" w:cs="Times New Roman"/>
          <w:sz w:val="24"/>
          <w:szCs w:val="24"/>
        </w:rPr>
        <w:t xml:space="preserve"> was added and the stopper replaced and mixed well till the precipitate goes into solution. Thereafter, 201 mL of this solution was taken in a conical flask and titrated against standard Na</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S</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O</w:t>
      </w:r>
      <w:r w:rsidRPr="0065770E">
        <w:rPr>
          <w:rFonts w:ascii="Times New Roman" w:eastAsia="Calibri" w:hAnsi="Times New Roman" w:cs="Times New Roman"/>
          <w:sz w:val="24"/>
          <w:szCs w:val="24"/>
          <w:vertAlign w:val="subscript"/>
        </w:rPr>
        <w:t>3</w:t>
      </w:r>
      <w:r w:rsidRPr="0065770E">
        <w:rPr>
          <w:rFonts w:ascii="Times New Roman" w:eastAsia="Calibri" w:hAnsi="Times New Roman" w:cs="Times New Roman"/>
          <w:sz w:val="24"/>
          <w:szCs w:val="24"/>
        </w:rPr>
        <w:t xml:space="preserve"> solution. Then, 2 drops of starch indicator were added and continued to titrate till the colour of the solution became either colourless or changes to its original sample color and the volume of 0.025N sodium thiosulfate consumed was noted down. As 1 mL of sodium thiosulfate of 0.025N equals to 1 mg/L dissolved oxygen. Therefore, dissolved oxygen (D.O.) (in mg/L) = </w:t>
      </w:r>
      <w:r w:rsidRPr="0065770E">
        <w:rPr>
          <w:rFonts w:ascii="Times New Roman" w:eastAsia="Calibri" w:hAnsi="Times New Roman" w:cs="Times New Roman"/>
          <w:sz w:val="24"/>
          <w:szCs w:val="24"/>
        </w:rPr>
        <w:lastRenderedPageBreak/>
        <w:t>mL of sodium thiosulfate (0.025N) consumed. Finally, the BOD</w:t>
      </w:r>
      <w:r w:rsidRPr="0065770E">
        <w:rPr>
          <w:rFonts w:ascii="Times New Roman" w:eastAsia="Calibri" w:hAnsi="Times New Roman" w:cs="Times New Roman"/>
          <w:sz w:val="24"/>
          <w:szCs w:val="24"/>
          <w:vertAlign w:val="subscript"/>
        </w:rPr>
        <w:t>5</w:t>
      </w:r>
      <w:r w:rsidRPr="0065770E">
        <w:rPr>
          <w:rFonts w:ascii="Times New Roman" w:eastAsia="Calibri" w:hAnsi="Times New Roman" w:cs="Times New Roman"/>
          <w:sz w:val="24"/>
          <w:szCs w:val="24"/>
        </w:rPr>
        <w:t xml:space="preserve"> calculation is given by the formula below:</w:t>
      </w:r>
    </w:p>
    <w:p w14:paraId="4A0FFC9D" w14:textId="77777777" w:rsidR="007B2895" w:rsidRPr="0065770E" w:rsidRDefault="00BF6224" w:rsidP="003E5922">
      <w:pPr>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 xml:space="preserve">                                  </w:t>
      </w:r>
      <w:r w:rsidRPr="0065770E">
        <w:rPr>
          <w:rFonts w:ascii="Times New Roman" w:eastAsia="Calibri" w:hAnsi="Times New Roman" w:cs="Times New Roman"/>
          <w:noProof/>
          <w:sz w:val="24"/>
          <w:szCs w:val="24"/>
        </w:rPr>
        <w:drawing>
          <wp:inline distT="0" distB="0" distL="0" distR="0" wp14:anchorId="7F0F2992" wp14:editId="03BAB550">
            <wp:extent cx="1752600" cy="48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r w:rsidR="007B2895" w:rsidRPr="0065770E">
        <w:rPr>
          <w:rFonts w:ascii="Times New Roman" w:eastAsia="Calibri" w:hAnsi="Times New Roman" w:cs="Times New Roman"/>
          <w:sz w:val="24"/>
          <w:szCs w:val="24"/>
        </w:rPr>
        <w:tab/>
      </w:r>
      <w:r w:rsidR="007B2895" w:rsidRPr="0065770E">
        <w:rPr>
          <w:rFonts w:ascii="Times New Roman" w:eastAsia="Calibri" w:hAnsi="Times New Roman" w:cs="Times New Roman"/>
          <w:sz w:val="24"/>
          <w:szCs w:val="24"/>
        </w:rPr>
        <w:tab/>
      </w:r>
    </w:p>
    <w:p w14:paraId="625B0107" w14:textId="77777777" w:rsidR="007B2895" w:rsidRPr="00FC2CAB" w:rsidRDefault="00BF6224" w:rsidP="003E5922">
      <w:pPr>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Where: D</w:t>
      </w:r>
      <w:r w:rsidRPr="0065770E">
        <w:rPr>
          <w:rFonts w:ascii="Times New Roman" w:eastAsia="Calibri" w:hAnsi="Times New Roman" w:cs="Times New Roman"/>
          <w:sz w:val="24"/>
          <w:szCs w:val="24"/>
          <w:vertAlign w:val="subscript"/>
        </w:rPr>
        <w:t>1</w:t>
      </w:r>
      <w:r w:rsidRPr="0065770E">
        <w:rPr>
          <w:rFonts w:ascii="Times New Roman" w:eastAsia="Calibri" w:hAnsi="Times New Roman" w:cs="Times New Roman"/>
          <w:sz w:val="24"/>
          <w:szCs w:val="24"/>
        </w:rPr>
        <w:t xml:space="preserve"> = DO of diluted sample immediately after preparation (mg/L); D</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 xml:space="preserve"> = DO of diluted sample after a 5day incubation at 20 °C (mg/L); P = Decimal volumetric fraction of sample used (mL of the sample taken (201 mL) divided by total volume of the BOD bottle (400 mL).</w:t>
      </w:r>
      <w:bookmarkEnd w:id="4"/>
    </w:p>
    <w:p w14:paraId="58435C42" w14:textId="77777777" w:rsidR="00BF6224" w:rsidRPr="0065770E" w:rsidRDefault="007B2895" w:rsidP="003E5922">
      <w:pPr>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
          <w:sz w:val="24"/>
          <w:szCs w:val="24"/>
        </w:rPr>
        <w:t>2.3</w:t>
      </w:r>
      <w:r w:rsidR="00704112" w:rsidRPr="0065770E">
        <w:rPr>
          <w:rFonts w:ascii="Times New Roman" w:eastAsia="Calibri" w:hAnsi="Times New Roman" w:cs="Times New Roman"/>
          <w:b/>
          <w:sz w:val="24"/>
          <w:szCs w:val="24"/>
        </w:rPr>
        <w:t>.5</w:t>
      </w:r>
      <w:r w:rsidR="00BF6224" w:rsidRPr="0065770E">
        <w:rPr>
          <w:rFonts w:ascii="Times New Roman" w:eastAsia="Calibri" w:hAnsi="Times New Roman" w:cs="Times New Roman"/>
          <w:b/>
          <w:bCs/>
          <w:sz w:val="24"/>
          <w:szCs w:val="24"/>
        </w:rPr>
        <w:t xml:space="preserve"> Determination of</w:t>
      </w:r>
      <w:r w:rsidR="00BF6224" w:rsidRPr="0065770E">
        <w:rPr>
          <w:rFonts w:ascii="Times New Roman" w:eastAsia="Calibri" w:hAnsi="Times New Roman" w:cs="Times New Roman"/>
          <w:b/>
          <w:sz w:val="24"/>
          <w:szCs w:val="24"/>
        </w:rPr>
        <w:t xml:space="preserve"> Chemical Oxygen Demand (COD)</w:t>
      </w:r>
    </w:p>
    <w:p w14:paraId="2B372D57" w14:textId="77777777" w:rsidR="00BF6224" w:rsidRPr="0065770E" w:rsidRDefault="00BF6224" w:rsidP="003E5922">
      <w:pPr>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The amount of chemical oxygen demand was determined according to APHA (2012). The culture tubes and caps were washed with 20 % H</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SO</w:t>
      </w:r>
      <w:r w:rsidRPr="0065770E">
        <w:rPr>
          <w:rFonts w:ascii="Times New Roman" w:eastAsia="Calibri" w:hAnsi="Times New Roman" w:cs="Times New Roman"/>
          <w:sz w:val="24"/>
          <w:szCs w:val="24"/>
          <w:vertAlign w:val="subscript"/>
        </w:rPr>
        <w:t xml:space="preserve">4 </w:t>
      </w:r>
      <w:r w:rsidRPr="0065770E">
        <w:rPr>
          <w:rFonts w:ascii="Times New Roman" w:eastAsia="Calibri" w:hAnsi="Times New Roman" w:cs="Times New Roman"/>
          <w:sz w:val="24"/>
          <w:szCs w:val="24"/>
        </w:rPr>
        <w:t>before using to prevent contamination. Then, 2.5 mL of the industrial effluent sample and 1.5 mL of K</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Cr</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O</w:t>
      </w:r>
      <w:r w:rsidRPr="0065770E">
        <w:rPr>
          <w:rFonts w:ascii="Times New Roman" w:eastAsia="Calibri" w:hAnsi="Times New Roman" w:cs="Times New Roman"/>
          <w:sz w:val="24"/>
          <w:szCs w:val="24"/>
          <w:vertAlign w:val="subscript"/>
        </w:rPr>
        <w:t>7</w:t>
      </w:r>
      <w:r w:rsidRPr="0065770E">
        <w:rPr>
          <w:rFonts w:ascii="Times New Roman" w:eastAsia="Calibri" w:hAnsi="Times New Roman" w:cs="Times New Roman"/>
          <w:sz w:val="24"/>
          <w:szCs w:val="24"/>
        </w:rPr>
        <w:t xml:space="preserve"> digestion solution were placed in culture tube. Three point five (3.5 mL) of sulphuric acid reagent was carefully ran down inside of vessel so an acid layer is formed under the sample - digestion solution layer and tightly cap tubes or seal ampules and invert each several times to mix completely. The tubes were placed in water bath preheated to 100 °C and refluxed for 3 hours. The culture vessels were cooled to room temperature and vessels placed in test tube rack. </w:t>
      </w:r>
      <w:r w:rsidR="00DA6FB6" w:rsidRPr="0065770E">
        <w:rPr>
          <w:rFonts w:ascii="Times New Roman" w:eastAsia="Calibri" w:hAnsi="Times New Roman" w:cs="Times New Roman"/>
          <w:sz w:val="24"/>
          <w:szCs w:val="24"/>
        </w:rPr>
        <w:t>T</w:t>
      </w:r>
      <w:r w:rsidRPr="0065770E">
        <w:rPr>
          <w:rFonts w:ascii="Times New Roman" w:eastAsia="Calibri" w:hAnsi="Times New Roman" w:cs="Times New Roman"/>
          <w:sz w:val="24"/>
          <w:szCs w:val="24"/>
        </w:rPr>
        <w:t xml:space="preserve">wo drops of Ferron indicator </w:t>
      </w:r>
      <w:r w:rsidR="00DA6FB6" w:rsidRPr="0065770E">
        <w:rPr>
          <w:rFonts w:ascii="Times New Roman" w:eastAsia="Calibri" w:hAnsi="Times New Roman" w:cs="Times New Roman"/>
          <w:sz w:val="24"/>
          <w:szCs w:val="24"/>
        </w:rPr>
        <w:t>were</w:t>
      </w:r>
      <w:r w:rsidRPr="0065770E">
        <w:rPr>
          <w:rFonts w:ascii="Times New Roman" w:eastAsia="Calibri" w:hAnsi="Times New Roman" w:cs="Times New Roman"/>
          <w:sz w:val="24"/>
          <w:szCs w:val="24"/>
        </w:rPr>
        <w:t xml:space="preserve"> added and stir rapidly with magnetic stirrer while titrating with standardized 0.10 M ferrous ammonium sulphate (FAS). A sharp colour change from blue - green to reddish brown appeared as end - point, although the blue green reappeared within minutes. In the same manner, a blank containing the reagents and a volume of distilled water equal to that of the sample was refluxed and titrated. The COD is given by:</w:t>
      </w:r>
    </w:p>
    <w:p w14:paraId="7ED32284" w14:textId="77777777" w:rsidR="00BF6224" w:rsidRPr="0065770E" w:rsidRDefault="00BF6224" w:rsidP="003E5922">
      <w:pPr>
        <w:autoSpaceDE w:val="0"/>
        <w:autoSpaceDN w:val="0"/>
        <w:adjustRightInd w:val="0"/>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COD (mg O</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 xml:space="preserve"> /L) = [(A - B) × M × 8,000) / (V sample)</w:t>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p>
    <w:p w14:paraId="04E01FD6" w14:textId="77777777" w:rsidR="00BF6224" w:rsidRPr="0065770E" w:rsidRDefault="00BF6224" w:rsidP="003E5922">
      <w:pPr>
        <w:autoSpaceDE w:val="0"/>
        <w:autoSpaceDN w:val="0"/>
        <w:adjustRightInd w:val="0"/>
        <w:spacing w:after="0" w:line="360" w:lineRule="auto"/>
        <w:rPr>
          <w:rFonts w:ascii="Times New Roman" w:eastAsia="Calibri" w:hAnsi="Times New Roman" w:cs="Times New Roman"/>
          <w:sz w:val="24"/>
          <w:szCs w:val="24"/>
        </w:rPr>
      </w:pPr>
      <w:r w:rsidRPr="0065770E">
        <w:rPr>
          <w:rFonts w:ascii="Times New Roman" w:eastAsia="Calibri" w:hAnsi="Times New Roman" w:cs="Times New Roman"/>
          <w:sz w:val="24"/>
          <w:szCs w:val="24"/>
        </w:rPr>
        <w:t>Where: A = volume of FAS used for blank (mL); B = volume of FAS used for sample (mL); M = molarity of FAS; 8,000 = milli equivalent weight of oxygen (8) ×1,000 mL/L.</w:t>
      </w:r>
    </w:p>
    <w:p w14:paraId="25320E37" w14:textId="77777777" w:rsidR="00CC10C3" w:rsidRPr="0065770E" w:rsidRDefault="00CC10C3" w:rsidP="003E5922">
      <w:pPr>
        <w:autoSpaceDE w:val="0"/>
        <w:autoSpaceDN w:val="0"/>
        <w:adjustRightInd w:val="0"/>
        <w:spacing w:after="0" w:line="360" w:lineRule="auto"/>
        <w:rPr>
          <w:rFonts w:ascii="Times New Roman" w:eastAsia="Calibri" w:hAnsi="Times New Roman" w:cs="Times New Roman"/>
          <w:sz w:val="24"/>
          <w:szCs w:val="24"/>
        </w:rPr>
      </w:pPr>
    </w:p>
    <w:p w14:paraId="0C5813AC" w14:textId="77777777" w:rsidR="00A2408B" w:rsidRDefault="007B2895" w:rsidP="003E5922">
      <w:pPr>
        <w:autoSpaceDE w:val="0"/>
        <w:autoSpaceDN w:val="0"/>
        <w:adjustRightInd w:val="0"/>
        <w:spacing w:after="0" w:line="360" w:lineRule="auto"/>
        <w:rPr>
          <w:rFonts w:ascii="Times New Roman" w:eastAsia="Calibri" w:hAnsi="Times New Roman" w:cs="Times New Roman"/>
          <w:b/>
          <w:sz w:val="24"/>
          <w:szCs w:val="24"/>
        </w:rPr>
      </w:pPr>
      <w:r w:rsidRPr="0065770E">
        <w:rPr>
          <w:rFonts w:ascii="Times New Roman" w:eastAsia="Calibri" w:hAnsi="Times New Roman" w:cs="Times New Roman"/>
          <w:b/>
          <w:sz w:val="24"/>
          <w:szCs w:val="24"/>
        </w:rPr>
        <w:t>2.3</w:t>
      </w:r>
      <w:r w:rsidR="00704112" w:rsidRPr="0065770E">
        <w:rPr>
          <w:rFonts w:ascii="Times New Roman" w:eastAsia="Calibri" w:hAnsi="Times New Roman" w:cs="Times New Roman"/>
          <w:b/>
          <w:sz w:val="24"/>
          <w:szCs w:val="24"/>
        </w:rPr>
        <w:t>.6</w:t>
      </w:r>
      <w:r w:rsidR="00BF6224" w:rsidRPr="0065770E">
        <w:rPr>
          <w:rFonts w:ascii="Times New Roman" w:eastAsia="Calibri" w:hAnsi="Times New Roman" w:cs="Times New Roman"/>
          <w:b/>
          <w:sz w:val="24"/>
          <w:szCs w:val="24"/>
        </w:rPr>
        <w:t xml:space="preserve"> Determination of Phosphate</w:t>
      </w:r>
    </w:p>
    <w:p w14:paraId="29F77019" w14:textId="77777777" w:rsidR="00BF6224" w:rsidRPr="0065770E" w:rsidRDefault="00BF6224" w:rsidP="003E5922">
      <w:pPr>
        <w:autoSpaceDE w:val="0"/>
        <w:autoSpaceDN w:val="0"/>
        <w:adjustRightInd w:val="0"/>
        <w:spacing w:after="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sz w:val="24"/>
          <w:szCs w:val="24"/>
        </w:rPr>
        <w:t xml:space="preserve">The amount of phosphate was determined using molybdenum blue phosphorous method in conjunction with UV - Visible spectrophotometer according to </w:t>
      </w:r>
      <w:r w:rsidR="00DA6FB6" w:rsidRPr="0065770E">
        <w:rPr>
          <w:rFonts w:ascii="Times New Roman" w:eastAsia="Calibri" w:hAnsi="Times New Roman" w:cs="Times New Roman"/>
          <w:sz w:val="24"/>
          <w:szCs w:val="24"/>
        </w:rPr>
        <w:t xml:space="preserve">APHA (2012). </w:t>
      </w:r>
      <w:r w:rsidRPr="0065770E">
        <w:rPr>
          <w:rFonts w:ascii="Times New Roman" w:eastAsia="Calibri" w:hAnsi="Times New Roman" w:cs="Times New Roman"/>
          <w:sz w:val="24"/>
          <w:szCs w:val="24"/>
        </w:rPr>
        <w:t xml:space="preserve">In order to prepare a calibration curve for the standard, 2 mL of the standard solution concentrations of 0.5, 1.0, 1.5, 2.0, 2.5, 3.0 and 3.5 ppm, respectively, 1 mL of ammonium molybdate and 0.4 mL of hydrazine sulphate were added and was made up to the mark with double distilled water in a 10 mL standard volumetric flask. The same procedure above was repeated but with 4 mL </w:t>
      </w:r>
      <w:r w:rsidRPr="0065770E">
        <w:rPr>
          <w:rFonts w:ascii="Times New Roman" w:eastAsia="Calibri" w:hAnsi="Times New Roman" w:cs="Times New Roman"/>
          <w:sz w:val="24"/>
          <w:szCs w:val="24"/>
        </w:rPr>
        <w:lastRenderedPageBreak/>
        <w:t>of the industrial effluent samples. These were kept for 30 min in a water bath for heating at 60 °C. On heating, a blue colour was observed due to the formation of phosphomolybdate complex and was cooled. The absorbance was measured using UV- Visible Spectrophotometer at 860 nm. sterilized water was used as experimental blank solution. The analysis was carried out in triplicate.</w:t>
      </w:r>
    </w:p>
    <w:p w14:paraId="149434EB" w14:textId="77777777" w:rsidR="00BF6224" w:rsidRPr="0065770E" w:rsidRDefault="007B2895" w:rsidP="003E5922">
      <w:pPr>
        <w:autoSpaceDE w:val="0"/>
        <w:autoSpaceDN w:val="0"/>
        <w:adjustRightInd w:val="0"/>
        <w:spacing w:before="240" w:after="0" w:line="360" w:lineRule="auto"/>
        <w:jc w:val="both"/>
        <w:rPr>
          <w:rFonts w:ascii="Times New Roman" w:eastAsia="Calibri" w:hAnsi="Times New Roman" w:cs="Times New Roman"/>
          <w:b/>
          <w:bCs/>
          <w:sz w:val="24"/>
          <w:szCs w:val="24"/>
        </w:rPr>
      </w:pPr>
      <w:r w:rsidRPr="0065770E">
        <w:rPr>
          <w:rFonts w:ascii="Times New Roman" w:eastAsia="Calibri" w:hAnsi="Times New Roman" w:cs="Times New Roman"/>
          <w:b/>
          <w:bCs/>
          <w:sz w:val="24"/>
          <w:szCs w:val="24"/>
        </w:rPr>
        <w:t>2.3</w:t>
      </w:r>
      <w:r w:rsidR="00704112" w:rsidRPr="0065770E">
        <w:rPr>
          <w:rFonts w:ascii="Times New Roman" w:eastAsia="Calibri" w:hAnsi="Times New Roman" w:cs="Times New Roman"/>
          <w:b/>
          <w:bCs/>
          <w:sz w:val="24"/>
          <w:szCs w:val="24"/>
        </w:rPr>
        <w:t>.7</w:t>
      </w:r>
      <w:r w:rsidR="00BF6224" w:rsidRPr="0065770E">
        <w:rPr>
          <w:rFonts w:ascii="Times New Roman" w:eastAsia="Calibri" w:hAnsi="Times New Roman" w:cs="Times New Roman"/>
          <w:b/>
          <w:bCs/>
          <w:sz w:val="24"/>
          <w:szCs w:val="24"/>
        </w:rPr>
        <w:t xml:space="preserve"> Determination of Sulphate </w:t>
      </w:r>
    </w:p>
    <w:p w14:paraId="14BED9F0" w14:textId="77777777" w:rsidR="007B2895" w:rsidRPr="0065770E" w:rsidRDefault="00BF6224" w:rsidP="003E5922">
      <w:pPr>
        <w:autoSpaceDE w:val="0"/>
        <w:autoSpaceDN w:val="0"/>
        <w:adjustRightInd w:val="0"/>
        <w:spacing w:after="0" w:line="360" w:lineRule="auto"/>
        <w:jc w:val="both"/>
        <w:rPr>
          <w:rFonts w:ascii="Times New Roman" w:eastAsia="Calibri" w:hAnsi="Times New Roman" w:cs="Times New Roman"/>
          <w:b/>
          <w:bCs/>
          <w:sz w:val="24"/>
          <w:szCs w:val="24"/>
        </w:rPr>
      </w:pPr>
      <w:r w:rsidRPr="0065770E">
        <w:rPr>
          <w:rFonts w:ascii="Times New Roman" w:eastAsia="TimesNewRomanPSMT" w:hAnsi="Times New Roman" w:cs="Times New Roman"/>
          <w:sz w:val="24"/>
          <w:szCs w:val="24"/>
        </w:rPr>
        <w:t>The sulphate concentration was determined according to the standard method of APHA (2012) and as described by Sharma and Kaur (2016). The calibration curve was prepared by preparing series of standard solution of sulphate (anhydrous sodium sulphate Na</w:t>
      </w:r>
      <w:r w:rsidRPr="0065770E">
        <w:rPr>
          <w:rFonts w:ascii="Cambria Math" w:eastAsia="TimesNewRomanPSMT" w:hAnsi="Cambria Math" w:cs="Cambria Math"/>
          <w:sz w:val="24"/>
          <w:szCs w:val="24"/>
        </w:rPr>
        <w:t>₂</w:t>
      </w:r>
      <w:r w:rsidRPr="0065770E">
        <w:rPr>
          <w:rFonts w:ascii="Times New Roman" w:eastAsia="TimesNewRomanPSMT" w:hAnsi="Times New Roman" w:cs="Times New Roman"/>
          <w:sz w:val="24"/>
          <w:szCs w:val="24"/>
        </w:rPr>
        <w:t>SO</w:t>
      </w:r>
      <w:r w:rsidRPr="0065770E">
        <w:rPr>
          <w:rFonts w:ascii="Times New Roman" w:eastAsia="TimesNewRomanPSMT" w:hAnsi="Times New Roman" w:cs="Times New Roman"/>
          <w:sz w:val="24"/>
          <w:szCs w:val="24"/>
          <w:vertAlign w:val="subscript"/>
        </w:rPr>
        <w:t>4</w:t>
      </w:r>
      <w:r w:rsidRPr="0065770E">
        <w:rPr>
          <w:rFonts w:ascii="Times New Roman" w:eastAsia="TimesNewRomanPSMT" w:hAnsi="Times New Roman" w:cs="Times New Roman"/>
          <w:sz w:val="24"/>
          <w:szCs w:val="24"/>
        </w:rPr>
        <w:t xml:space="preserve">) concentrations (5, 10, 20, 30 and 40 mg/L) by diluting stock solution of sulphate and the blank with distilled water. Reading of each standard was taken on turbidity meter/spectrophotometer and calibration curve was prepared. The </w:t>
      </w:r>
      <w:r w:rsidRPr="0065770E">
        <w:rPr>
          <w:rFonts w:ascii="Times New Roman" w:eastAsia="Calibri" w:hAnsi="Times New Roman" w:cs="Times New Roman"/>
          <w:sz w:val="24"/>
          <w:szCs w:val="24"/>
        </w:rPr>
        <w:t>industrial effluent sample</w:t>
      </w:r>
      <w:r w:rsidRPr="0065770E">
        <w:rPr>
          <w:rFonts w:ascii="Times New Roman" w:eastAsia="TimesNewRomanPSMT" w:hAnsi="Times New Roman" w:cs="Times New Roman"/>
          <w:sz w:val="24"/>
          <w:szCs w:val="24"/>
        </w:rPr>
        <w:t xml:space="preserve"> was filtered through 0.45 μm if there is any turbidity and 20 mL of the water sample was taken in 100 mL conical flask. Then, 1 mL HCl and 1 mL conditioning reagent were added and mixed well for 30 seconds. After 10 minutes, the turbidity was read on turbidity meter and concentration of sulphate in sample was directly found from the curve.</w:t>
      </w:r>
      <w:r w:rsidRPr="0065770E">
        <w:rPr>
          <w:rFonts w:ascii="Times New Roman" w:eastAsia="Calibri" w:hAnsi="Times New Roman" w:cs="Times New Roman"/>
          <w:b/>
          <w:bCs/>
          <w:sz w:val="24"/>
          <w:szCs w:val="24"/>
        </w:rPr>
        <w:t xml:space="preserve"> </w:t>
      </w:r>
    </w:p>
    <w:p w14:paraId="78BB995C" w14:textId="77777777" w:rsidR="007B2895" w:rsidRPr="0065770E" w:rsidRDefault="007B2895" w:rsidP="003E5922">
      <w:pPr>
        <w:autoSpaceDE w:val="0"/>
        <w:autoSpaceDN w:val="0"/>
        <w:adjustRightInd w:val="0"/>
        <w:spacing w:after="0" w:line="360" w:lineRule="auto"/>
        <w:jc w:val="both"/>
        <w:rPr>
          <w:rFonts w:ascii="Times New Roman" w:eastAsia="Calibri" w:hAnsi="Times New Roman" w:cs="Times New Roman"/>
          <w:b/>
          <w:bCs/>
          <w:sz w:val="24"/>
          <w:szCs w:val="24"/>
        </w:rPr>
      </w:pPr>
    </w:p>
    <w:p w14:paraId="4FF76212" w14:textId="77777777" w:rsidR="00BF6224" w:rsidRPr="0065770E" w:rsidRDefault="007B2895" w:rsidP="003E5922">
      <w:pPr>
        <w:autoSpaceDE w:val="0"/>
        <w:autoSpaceDN w:val="0"/>
        <w:adjustRightInd w:val="0"/>
        <w:spacing w:after="0" w:line="360" w:lineRule="auto"/>
        <w:jc w:val="both"/>
        <w:rPr>
          <w:rFonts w:ascii="Times New Roman" w:eastAsia="Calibri" w:hAnsi="Times New Roman" w:cs="Times New Roman"/>
          <w:b/>
          <w:bCs/>
          <w:sz w:val="24"/>
          <w:szCs w:val="24"/>
        </w:rPr>
      </w:pPr>
      <w:r w:rsidRPr="0065770E">
        <w:rPr>
          <w:rFonts w:ascii="Times New Roman" w:eastAsia="Calibri" w:hAnsi="Times New Roman" w:cs="Times New Roman"/>
          <w:b/>
          <w:bCs/>
          <w:sz w:val="24"/>
          <w:szCs w:val="24"/>
        </w:rPr>
        <w:t>2.3</w:t>
      </w:r>
      <w:r w:rsidR="00704112" w:rsidRPr="0065770E">
        <w:rPr>
          <w:rFonts w:ascii="Times New Roman" w:eastAsia="Calibri" w:hAnsi="Times New Roman" w:cs="Times New Roman"/>
          <w:b/>
          <w:bCs/>
          <w:sz w:val="24"/>
          <w:szCs w:val="24"/>
        </w:rPr>
        <w:t xml:space="preserve">.8 </w:t>
      </w:r>
      <w:r w:rsidR="00BF6224" w:rsidRPr="0065770E">
        <w:rPr>
          <w:rFonts w:ascii="Times New Roman" w:eastAsia="Calibri" w:hAnsi="Times New Roman" w:cs="Times New Roman"/>
          <w:b/>
          <w:bCs/>
          <w:sz w:val="24"/>
          <w:szCs w:val="24"/>
        </w:rPr>
        <w:t xml:space="preserve">Determination of Chloride </w:t>
      </w:r>
    </w:p>
    <w:p w14:paraId="607A2BEC" w14:textId="77777777" w:rsidR="00BF6224" w:rsidRPr="0065770E" w:rsidRDefault="00BF6224" w:rsidP="003E5922">
      <w:pPr>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Chloride was obtained using Argentometric titra</w:t>
      </w:r>
      <w:r w:rsidR="00757467" w:rsidRPr="0065770E">
        <w:rPr>
          <w:rFonts w:ascii="Times New Roman" w:eastAsia="Calibri" w:hAnsi="Times New Roman" w:cs="Times New Roman"/>
          <w:sz w:val="24"/>
          <w:szCs w:val="24"/>
        </w:rPr>
        <w:t xml:space="preserve">tion method and as described </w:t>
      </w:r>
      <w:r w:rsidRPr="0065770E">
        <w:rPr>
          <w:rFonts w:ascii="Times New Roman" w:eastAsia="Calibri" w:hAnsi="Times New Roman" w:cs="Times New Roman"/>
          <w:sz w:val="24"/>
          <w:szCs w:val="24"/>
        </w:rPr>
        <w:t>by Adelowo and Agele (2016)</w:t>
      </w:r>
      <w:r w:rsidRPr="0065770E">
        <w:rPr>
          <w:rFonts w:ascii="Times New Roman" w:eastAsia="Calibri" w:hAnsi="Times New Roman" w:cs="Times New Roman"/>
          <w:b/>
          <w:bCs/>
          <w:sz w:val="24"/>
          <w:szCs w:val="24"/>
        </w:rPr>
        <w:t xml:space="preserve">. </w:t>
      </w:r>
      <w:r w:rsidRPr="0065770E">
        <w:rPr>
          <w:rFonts w:ascii="Times New Roman" w:eastAsia="Calibri" w:hAnsi="Times New Roman" w:cs="Times New Roman"/>
          <w:sz w:val="24"/>
          <w:szCs w:val="24"/>
        </w:rPr>
        <w:t>Potassium chromate indicator solution was prepared by dissolving 50 g K</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CrO</w:t>
      </w:r>
      <w:r w:rsidRPr="0065770E">
        <w:rPr>
          <w:rFonts w:ascii="Times New Roman" w:eastAsia="Calibri" w:hAnsi="Times New Roman" w:cs="Times New Roman"/>
          <w:sz w:val="24"/>
          <w:szCs w:val="24"/>
          <w:vertAlign w:val="subscript"/>
        </w:rPr>
        <w:t>4</w:t>
      </w:r>
      <w:r w:rsidRPr="0065770E">
        <w:rPr>
          <w:rFonts w:ascii="Times New Roman" w:eastAsia="Calibri" w:hAnsi="Times New Roman" w:cs="Times New Roman"/>
          <w:sz w:val="24"/>
          <w:szCs w:val="24"/>
        </w:rPr>
        <w:t xml:space="preserve"> in a distilled water and AgNO</w:t>
      </w:r>
      <w:r w:rsidRPr="0065770E">
        <w:rPr>
          <w:rFonts w:ascii="Times New Roman" w:eastAsia="Calibri" w:hAnsi="Times New Roman" w:cs="Times New Roman"/>
          <w:sz w:val="24"/>
          <w:szCs w:val="24"/>
          <w:vertAlign w:val="subscript"/>
        </w:rPr>
        <w:t>3</w:t>
      </w:r>
      <w:r w:rsidRPr="0065770E">
        <w:rPr>
          <w:rFonts w:ascii="Times New Roman" w:eastAsia="Calibri" w:hAnsi="Times New Roman" w:cs="Times New Roman"/>
          <w:sz w:val="24"/>
          <w:szCs w:val="24"/>
        </w:rPr>
        <w:t xml:space="preserve"> solution was added until a definite red precipitate was formed. This solution was allowed to stand for 12 hours, filtered and diluted to 1 L with distilled water. Then, 2.395 g AgNO</w:t>
      </w:r>
      <w:r w:rsidRPr="0065770E">
        <w:rPr>
          <w:rFonts w:ascii="Times New Roman" w:eastAsia="Calibri" w:hAnsi="Times New Roman" w:cs="Times New Roman"/>
          <w:sz w:val="24"/>
          <w:szCs w:val="24"/>
          <w:vertAlign w:val="subscript"/>
        </w:rPr>
        <w:t>3</w:t>
      </w:r>
      <w:r w:rsidRPr="0065770E">
        <w:rPr>
          <w:rFonts w:ascii="Times New Roman" w:eastAsia="Calibri" w:hAnsi="Times New Roman" w:cs="Times New Roman"/>
          <w:sz w:val="24"/>
          <w:szCs w:val="24"/>
        </w:rPr>
        <w:t xml:space="preserve"> was dissolved in distilled water and diluted to 1000 mL and stored in a brown bottle. This is the standard silver nitrate solution. Thereafter, 50 mL of the effluent sample was measured into 250 mL conical flask followed by addition of 1 mL K</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CrO</w:t>
      </w:r>
      <w:r w:rsidRPr="0065770E">
        <w:rPr>
          <w:rFonts w:ascii="Times New Roman" w:eastAsia="Calibri" w:hAnsi="Times New Roman" w:cs="Times New Roman"/>
          <w:sz w:val="24"/>
          <w:szCs w:val="24"/>
          <w:vertAlign w:val="subscript"/>
        </w:rPr>
        <w:t>4</w:t>
      </w:r>
      <w:r w:rsidRPr="0065770E">
        <w:rPr>
          <w:rFonts w:ascii="Times New Roman" w:eastAsia="Calibri" w:hAnsi="Times New Roman" w:cs="Times New Roman"/>
          <w:sz w:val="24"/>
          <w:szCs w:val="24"/>
        </w:rPr>
        <w:t xml:space="preserve"> solution (indicator) and was titrated with AgNO</w:t>
      </w:r>
      <w:r w:rsidRPr="0065770E">
        <w:rPr>
          <w:rFonts w:ascii="Times New Roman" w:eastAsia="Calibri" w:hAnsi="Times New Roman" w:cs="Times New Roman"/>
          <w:sz w:val="24"/>
          <w:szCs w:val="24"/>
          <w:vertAlign w:val="subscript"/>
        </w:rPr>
        <w:t>3</w:t>
      </w:r>
      <w:r w:rsidRPr="0065770E">
        <w:rPr>
          <w:rFonts w:ascii="Times New Roman" w:eastAsia="Calibri" w:hAnsi="Times New Roman" w:cs="Times New Roman"/>
          <w:sz w:val="24"/>
          <w:szCs w:val="24"/>
        </w:rPr>
        <w:t xml:space="preserve"> (titrant) to a pinkish yellow end point. The process was repeated for blank using 50 mL of distilled water. The chloride content was determined as follow: </w:t>
      </w:r>
    </w:p>
    <w:p w14:paraId="49F3DF57" w14:textId="77777777" w:rsidR="00FC2CAB" w:rsidRDefault="00FC2CAB" w:rsidP="003E5922">
      <w:pPr>
        <w:autoSpaceDE w:val="0"/>
        <w:autoSpaceDN w:val="0"/>
        <w:adjustRightInd w:val="0"/>
        <w:spacing w:after="200" w:line="360" w:lineRule="auto"/>
        <w:jc w:val="both"/>
        <w:rPr>
          <w:rFonts w:ascii="Times New Roman" w:eastAsia="Calibri" w:hAnsi="Times New Roman" w:cs="Times New Roman"/>
          <w:sz w:val="24"/>
          <w:szCs w:val="24"/>
        </w:rPr>
      </w:pPr>
    </w:p>
    <w:p w14:paraId="2BCBE7F2" w14:textId="77777777" w:rsidR="00BF6224" w:rsidRPr="0065770E" w:rsidRDefault="00BF6224" w:rsidP="003E5922">
      <w:pPr>
        <w:autoSpaceDE w:val="0"/>
        <w:autoSpaceDN w:val="0"/>
        <w:adjustRightInd w:val="0"/>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CCA6780" wp14:editId="6BF15E22">
                <wp:simplePos x="0" y="0"/>
                <wp:positionH relativeFrom="column">
                  <wp:posOffset>1447801</wp:posOffset>
                </wp:positionH>
                <wp:positionV relativeFrom="paragraph">
                  <wp:posOffset>226060</wp:posOffset>
                </wp:positionV>
                <wp:extent cx="2476500" cy="638175"/>
                <wp:effectExtent l="0" t="0" r="0" b="9525"/>
                <wp:wrapNone/>
                <wp:docPr id="251" name="Text Box 251"/>
                <wp:cNvGraphicFramePr/>
                <a:graphic xmlns:a="http://schemas.openxmlformats.org/drawingml/2006/main">
                  <a:graphicData uri="http://schemas.microsoft.com/office/word/2010/wordprocessingShape">
                    <wps:wsp>
                      <wps:cNvSpPr txBox="1"/>
                      <wps:spPr>
                        <a:xfrm>
                          <a:off x="0" y="0"/>
                          <a:ext cx="2476500" cy="638175"/>
                        </a:xfrm>
                        <a:prstGeom prst="rect">
                          <a:avLst/>
                        </a:prstGeom>
                        <a:solidFill>
                          <a:sysClr val="window" lastClr="FFFFFF"/>
                        </a:solidFill>
                        <a:ln w="6350">
                          <a:noFill/>
                        </a:ln>
                        <a:effectLst/>
                      </wps:spPr>
                      <wps:txbx>
                        <w:txbxContent>
                          <w:p w14:paraId="40F09770" w14:textId="77777777" w:rsidR="00563487" w:rsidRPr="00E9502B" w:rsidRDefault="00563487" w:rsidP="00BF6224">
                            <w:pPr>
                              <w:autoSpaceDE w:val="0"/>
                              <w:autoSpaceDN w:val="0"/>
                              <w:adjustRightInd w:val="0"/>
                              <w:spacing w:line="360" w:lineRule="auto"/>
                              <w:jc w:val="both"/>
                              <w:rPr>
                                <w:rFonts w:ascii="Times New Roman" w:hAnsi="Times New Roman" w:cs="Times New Roman"/>
                                <w:sz w:val="24"/>
                                <w:szCs w:val="24"/>
                              </w:rPr>
                            </w:pPr>
                            <w:r w:rsidRPr="00E9502B">
                              <w:rPr>
                                <w:rFonts w:ascii="Times New Roman" w:hAnsi="Times New Roman" w:cs="Times New Roman"/>
                                <w:sz w:val="24"/>
                                <w:szCs w:val="24"/>
                              </w:rPr>
                              <w:t>Mg Cl</w:t>
                            </w:r>
                            <w:r w:rsidRPr="00E9502B">
                              <w:rPr>
                                <w:rFonts w:ascii="Times New Roman" w:hAnsi="Times New Roman" w:cs="Times New Roman"/>
                                <w:sz w:val="24"/>
                                <w:szCs w:val="24"/>
                                <w:vertAlign w:val="superscript"/>
                              </w:rPr>
                              <w:t>-</w:t>
                            </w:r>
                            <w:r w:rsidRPr="00E9502B">
                              <w:rPr>
                                <w:rFonts w:ascii="Times New Roman" w:hAnsi="Times New Roman" w:cs="Times New Roman"/>
                                <w:sz w:val="24"/>
                                <w:szCs w:val="24"/>
                              </w:rPr>
                              <w:t>/L = (A - B) × N × 35 × 450</w:t>
                            </w:r>
                          </w:p>
                          <w:p w14:paraId="68EE744F" w14:textId="77777777" w:rsidR="00563487" w:rsidRPr="00E9502B" w:rsidRDefault="00563487" w:rsidP="00BF6224">
                            <w:pPr>
                              <w:autoSpaceDE w:val="0"/>
                              <w:autoSpaceDN w:val="0"/>
                              <w:adjustRightInd w:val="0"/>
                              <w:spacing w:line="360" w:lineRule="auto"/>
                              <w:jc w:val="both"/>
                              <w:rPr>
                                <w:rFonts w:ascii="Times New Roman" w:hAnsi="Times New Roman" w:cs="Times New Roman"/>
                                <w:sz w:val="24"/>
                                <w:szCs w:val="24"/>
                              </w:rPr>
                            </w:pPr>
                            <w:r w:rsidRPr="00E9502B">
                              <w:rPr>
                                <w:rFonts w:ascii="Times New Roman" w:hAnsi="Times New Roman" w:cs="Times New Roman"/>
                                <w:sz w:val="24"/>
                                <w:szCs w:val="24"/>
                              </w:rPr>
                              <w:t xml:space="preserve">                        Volume of sample</w:t>
                            </w:r>
                            <w:r>
                              <w:rPr>
                                <w:rFonts w:ascii="Times New Roman" w:hAnsi="Times New Roman" w:cs="Times New Roman"/>
                                <w:sz w:val="24"/>
                                <w:szCs w:val="24"/>
                              </w:rPr>
                              <w:tab/>
                            </w:r>
                            <w:r>
                              <w:rPr>
                                <w:rFonts w:ascii="Times New Roman" w:hAnsi="Times New Roman" w:cs="Times New Roman"/>
                                <w:sz w:val="24"/>
                                <w:szCs w:val="24"/>
                              </w:rPr>
                              <w:tab/>
                            </w:r>
                          </w:p>
                          <w:p w14:paraId="1EF0E5A0" w14:textId="77777777" w:rsidR="00563487" w:rsidRDefault="00563487" w:rsidP="00BF62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A6780" id="Text Box 251" o:spid="_x0000_s1028" type="#_x0000_t202" style="position:absolute;left:0;text-align:left;margin-left:114pt;margin-top:17.8pt;width:19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" fillcolor="window" stroked="f" strokeweight=".5pt">
                <v:textbox>
                  <w:txbxContent>
                    <w:p w14:paraId="40F09770" w14:textId="77777777" w:rsidR="00563487" w:rsidRPr="00E9502B" w:rsidRDefault="00563487" w:rsidP="00BF6224">
                      <w:pPr>
                        <w:autoSpaceDE w:val="0"/>
                        <w:autoSpaceDN w:val="0"/>
                        <w:adjustRightInd w:val="0"/>
                        <w:spacing w:line="360" w:lineRule="auto"/>
                        <w:jc w:val="both"/>
                        <w:rPr>
                          <w:rFonts w:ascii="Times New Roman" w:hAnsi="Times New Roman" w:cs="Times New Roman"/>
                          <w:sz w:val="24"/>
                          <w:szCs w:val="24"/>
                        </w:rPr>
                      </w:pPr>
                      <w:r w:rsidRPr="00E9502B">
                        <w:rPr>
                          <w:rFonts w:ascii="Times New Roman" w:hAnsi="Times New Roman" w:cs="Times New Roman"/>
                          <w:sz w:val="24"/>
                          <w:szCs w:val="24"/>
                        </w:rPr>
                        <w:t>Mg Cl</w:t>
                      </w:r>
                      <w:r w:rsidRPr="00E9502B">
                        <w:rPr>
                          <w:rFonts w:ascii="Times New Roman" w:hAnsi="Times New Roman" w:cs="Times New Roman"/>
                          <w:sz w:val="24"/>
                          <w:szCs w:val="24"/>
                          <w:vertAlign w:val="superscript"/>
                        </w:rPr>
                        <w:t>-</w:t>
                      </w:r>
                      <w:r w:rsidRPr="00E9502B">
                        <w:rPr>
                          <w:rFonts w:ascii="Times New Roman" w:hAnsi="Times New Roman" w:cs="Times New Roman"/>
                          <w:sz w:val="24"/>
                          <w:szCs w:val="24"/>
                        </w:rPr>
                        <w:t>/L = (A - B) × N × 35 × 450</w:t>
                      </w:r>
                    </w:p>
                    <w:p w14:paraId="68EE744F" w14:textId="77777777" w:rsidR="00563487" w:rsidRPr="00E9502B" w:rsidRDefault="00563487" w:rsidP="00BF6224">
                      <w:pPr>
                        <w:autoSpaceDE w:val="0"/>
                        <w:autoSpaceDN w:val="0"/>
                        <w:adjustRightInd w:val="0"/>
                        <w:spacing w:line="360" w:lineRule="auto"/>
                        <w:jc w:val="both"/>
                        <w:rPr>
                          <w:rFonts w:ascii="Times New Roman" w:hAnsi="Times New Roman" w:cs="Times New Roman"/>
                          <w:sz w:val="24"/>
                          <w:szCs w:val="24"/>
                        </w:rPr>
                      </w:pPr>
                      <w:r w:rsidRPr="00E9502B">
                        <w:rPr>
                          <w:rFonts w:ascii="Times New Roman" w:hAnsi="Times New Roman" w:cs="Times New Roman"/>
                          <w:sz w:val="24"/>
                          <w:szCs w:val="24"/>
                        </w:rPr>
                        <w:t xml:space="preserve">                        Volume of sample</w:t>
                      </w:r>
                      <w:r>
                        <w:rPr>
                          <w:rFonts w:ascii="Times New Roman" w:hAnsi="Times New Roman" w:cs="Times New Roman"/>
                          <w:sz w:val="24"/>
                          <w:szCs w:val="24"/>
                        </w:rPr>
                        <w:tab/>
                      </w:r>
                      <w:r>
                        <w:rPr>
                          <w:rFonts w:ascii="Times New Roman" w:hAnsi="Times New Roman" w:cs="Times New Roman"/>
                          <w:sz w:val="24"/>
                          <w:szCs w:val="24"/>
                        </w:rPr>
                        <w:tab/>
                      </w:r>
                    </w:p>
                    <w:p w14:paraId="1EF0E5A0" w14:textId="77777777" w:rsidR="00563487" w:rsidRDefault="00563487" w:rsidP="00BF6224"/>
                  </w:txbxContent>
                </v:textbox>
              </v:shape>
            </w:pict>
          </mc:Fallback>
        </mc:AlternateContent>
      </w:r>
    </w:p>
    <w:p w14:paraId="488DF280" w14:textId="77777777" w:rsidR="00BF6224" w:rsidRPr="0065770E" w:rsidRDefault="00BF6224" w:rsidP="003E5922">
      <w:pPr>
        <w:autoSpaceDE w:val="0"/>
        <w:autoSpaceDN w:val="0"/>
        <w:adjustRightInd w:val="0"/>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5B526E1" wp14:editId="31A14833">
                <wp:simplePos x="0" y="0"/>
                <wp:positionH relativeFrom="column">
                  <wp:posOffset>2209800</wp:posOffset>
                </wp:positionH>
                <wp:positionV relativeFrom="paragraph">
                  <wp:posOffset>144780</wp:posOffset>
                </wp:positionV>
                <wp:extent cx="1466850" cy="0"/>
                <wp:effectExtent l="0" t="0" r="19050" b="19050"/>
                <wp:wrapNone/>
                <wp:docPr id="252" name="Straight Connector 252"/>
                <wp:cNvGraphicFramePr/>
                <a:graphic xmlns:a="http://schemas.openxmlformats.org/drawingml/2006/main">
                  <a:graphicData uri="http://schemas.microsoft.com/office/word/2010/wordprocessingShape">
                    <wps:wsp>
                      <wps:cNvCnPr/>
                      <wps:spPr>
                        <a:xfrm>
                          <a:off x="0" y="0"/>
                          <a:ext cx="1466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59B1D2" id="Straight Connector 25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4pt,11.4pt" to="28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" strokecolor="windowText" strokeweight=".5pt">
                <v:stroke joinstyle="miter"/>
              </v:line>
            </w:pict>
          </mc:Fallback>
        </mc:AlternateContent>
      </w:r>
    </w:p>
    <w:p w14:paraId="089CEC33" w14:textId="77777777" w:rsidR="00BF6224" w:rsidRPr="0065770E" w:rsidRDefault="00BF6224" w:rsidP="003E5922">
      <w:pPr>
        <w:autoSpaceDE w:val="0"/>
        <w:autoSpaceDN w:val="0"/>
        <w:adjustRightInd w:val="0"/>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p>
    <w:p w14:paraId="071E0FE3" w14:textId="77777777" w:rsidR="00BF6224" w:rsidRPr="0065770E" w:rsidRDefault="00BF6224" w:rsidP="003E5922">
      <w:pPr>
        <w:autoSpaceDE w:val="0"/>
        <w:autoSpaceDN w:val="0"/>
        <w:adjustRightInd w:val="0"/>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lastRenderedPageBreak/>
        <w:t>Where A = mL titration for sample, B = mL titration for blank, N = Normality of AgNO</w:t>
      </w:r>
      <w:r w:rsidRPr="0065770E">
        <w:rPr>
          <w:rFonts w:ascii="Times New Roman" w:eastAsia="Calibri" w:hAnsi="Times New Roman" w:cs="Times New Roman"/>
          <w:sz w:val="24"/>
          <w:szCs w:val="24"/>
          <w:vertAlign w:val="subscript"/>
        </w:rPr>
        <w:t>3</w:t>
      </w:r>
    </w:p>
    <w:p w14:paraId="27542326" w14:textId="77777777" w:rsidR="00BF6224" w:rsidRPr="0065770E" w:rsidRDefault="007B2895" w:rsidP="003E5922">
      <w:pPr>
        <w:shd w:val="clear" w:color="auto" w:fill="FFFFFF"/>
        <w:spacing w:after="0" w:line="360" w:lineRule="auto"/>
        <w:jc w:val="both"/>
        <w:rPr>
          <w:rFonts w:ascii="Times New Roman" w:eastAsia="Times New Roman" w:hAnsi="Times New Roman" w:cs="Times New Roman"/>
          <w:b/>
          <w:sz w:val="24"/>
          <w:szCs w:val="24"/>
        </w:rPr>
      </w:pPr>
      <w:r w:rsidRPr="0065770E">
        <w:rPr>
          <w:rFonts w:ascii="Times New Roman" w:eastAsia="Times New Roman" w:hAnsi="Times New Roman" w:cs="Times New Roman"/>
          <w:b/>
          <w:sz w:val="24"/>
          <w:szCs w:val="24"/>
        </w:rPr>
        <w:t>2.4</w:t>
      </w:r>
      <w:r w:rsidR="00704112" w:rsidRPr="0065770E">
        <w:rPr>
          <w:rFonts w:ascii="Times New Roman" w:eastAsia="Times New Roman" w:hAnsi="Times New Roman" w:cs="Times New Roman"/>
          <w:b/>
          <w:sz w:val="24"/>
          <w:szCs w:val="24"/>
        </w:rPr>
        <w:t xml:space="preserve"> Coliform evaluation of abattoir wastewater samples</w:t>
      </w:r>
    </w:p>
    <w:p w14:paraId="61D53EAC" w14:textId="77777777" w:rsidR="00704112" w:rsidRPr="0065770E" w:rsidRDefault="00704112" w:rsidP="003E5922">
      <w:pPr>
        <w:shd w:val="clear" w:color="auto" w:fill="FFFFFF"/>
        <w:spacing w:after="0" w:line="360" w:lineRule="auto"/>
        <w:jc w:val="both"/>
        <w:rPr>
          <w:rFonts w:ascii="Times New Roman" w:eastAsia="Times New Roman" w:hAnsi="Times New Roman" w:cs="Times New Roman"/>
          <w:sz w:val="24"/>
          <w:szCs w:val="24"/>
        </w:rPr>
      </w:pPr>
      <w:r w:rsidRPr="0065770E">
        <w:rPr>
          <w:rFonts w:ascii="Times New Roman" w:eastAsia="Times New Roman" w:hAnsi="Times New Roman" w:cs="Times New Roman"/>
          <w:sz w:val="24"/>
          <w:szCs w:val="24"/>
        </w:rPr>
        <w:t>To evaluate the total coliform in the wastewater samples, 1 ml each of the wastewater samples was serially diluted using the ten-fold serial dilution. After the serial dilution, Chromocult Coliform Agar was prepared following the manufacturer’s instructions. Then 1ml each of the 3</w:t>
      </w:r>
      <w:r w:rsidRPr="0065770E">
        <w:rPr>
          <w:rFonts w:ascii="Times New Roman" w:eastAsia="Times New Roman" w:hAnsi="Times New Roman" w:cs="Times New Roman"/>
          <w:sz w:val="24"/>
          <w:szCs w:val="24"/>
          <w:vertAlign w:val="superscript"/>
        </w:rPr>
        <w:t>rd</w:t>
      </w:r>
      <w:r w:rsidRPr="0065770E">
        <w:rPr>
          <w:rFonts w:ascii="Times New Roman" w:eastAsia="Times New Roman" w:hAnsi="Times New Roman" w:cs="Times New Roman"/>
          <w:sz w:val="24"/>
          <w:szCs w:val="24"/>
        </w:rPr>
        <w:t xml:space="preserve"> diluents were plated out in duplicates using the pour plating technique with the already prepared medium. The plates were incubated aerobically at 37</w:t>
      </w:r>
      <w:r w:rsidR="006134CB">
        <w:rPr>
          <w:rFonts w:ascii="Times New Roman" w:eastAsia="Times New Roman" w:hAnsi="Times New Roman" w:cs="Times New Roman"/>
          <w:sz w:val="24"/>
          <w:szCs w:val="24"/>
        </w:rPr>
        <w:t xml:space="preserve"> </w:t>
      </w:r>
      <w:r w:rsidRPr="0065770E">
        <w:rPr>
          <w:rFonts w:ascii="Times New Roman" w:eastAsia="Times New Roman" w:hAnsi="Times New Roman" w:cs="Times New Roman"/>
          <w:sz w:val="24"/>
          <w:szCs w:val="24"/>
          <w:vertAlign w:val="superscript"/>
        </w:rPr>
        <w:t>0</w:t>
      </w:r>
      <w:r w:rsidRPr="0065770E">
        <w:rPr>
          <w:rFonts w:ascii="Times New Roman" w:eastAsia="Times New Roman" w:hAnsi="Times New Roman" w:cs="Times New Roman"/>
          <w:sz w:val="24"/>
          <w:szCs w:val="24"/>
        </w:rPr>
        <w:t xml:space="preserve">C for 24 hours. The Chromocult Coliform Agar is a selective and differential chromogenic medium for the microbiological analysis of water samples. Within 24 hours, this medium enables the simultaneous detection, differentiation and enumeration of </w:t>
      </w:r>
      <w:r w:rsidRPr="0065770E">
        <w:rPr>
          <w:rFonts w:ascii="Times New Roman" w:eastAsia="Times New Roman" w:hAnsi="Times New Roman" w:cs="Times New Roman"/>
          <w:i/>
          <w:sz w:val="24"/>
          <w:szCs w:val="24"/>
        </w:rPr>
        <w:t>E. coli</w:t>
      </w:r>
      <w:r w:rsidRPr="0065770E">
        <w:rPr>
          <w:rFonts w:ascii="Times New Roman" w:eastAsia="Times New Roman" w:hAnsi="Times New Roman" w:cs="Times New Roman"/>
          <w:sz w:val="24"/>
          <w:szCs w:val="24"/>
        </w:rPr>
        <w:t xml:space="preserve"> and other coliform bacteria in water. The presence of coliform bacteria results in salmon red-coloured colonies while </w:t>
      </w:r>
      <w:r w:rsidRPr="0065770E">
        <w:rPr>
          <w:rFonts w:ascii="Times New Roman" w:eastAsia="Times New Roman" w:hAnsi="Times New Roman" w:cs="Times New Roman"/>
          <w:i/>
          <w:sz w:val="24"/>
          <w:szCs w:val="24"/>
        </w:rPr>
        <w:t>E. coli</w:t>
      </w:r>
      <w:r w:rsidRPr="0065770E">
        <w:rPr>
          <w:rFonts w:ascii="Times New Roman" w:eastAsia="Times New Roman" w:hAnsi="Times New Roman" w:cs="Times New Roman"/>
          <w:sz w:val="24"/>
          <w:szCs w:val="24"/>
        </w:rPr>
        <w:t xml:space="preserve"> takes a dark blue-coloured colony. </w:t>
      </w:r>
    </w:p>
    <w:p w14:paraId="4CD22C78" w14:textId="77777777" w:rsidR="00704112" w:rsidRPr="0065770E" w:rsidRDefault="00704112" w:rsidP="007B2895">
      <w:pPr>
        <w:spacing w:line="240" w:lineRule="auto"/>
        <w:rPr>
          <w:rFonts w:ascii="Times New Roman" w:hAnsi="Times New Roman" w:cs="Times New Roman"/>
          <w:b/>
          <w:sz w:val="28"/>
          <w:szCs w:val="28"/>
        </w:rPr>
      </w:pPr>
    </w:p>
    <w:p w14:paraId="3600C538" w14:textId="77777777" w:rsidR="00A2408B" w:rsidRDefault="00C62FFF" w:rsidP="003E5922">
      <w:pPr>
        <w:spacing w:line="360" w:lineRule="auto"/>
        <w:rPr>
          <w:rFonts w:ascii="Times New Roman" w:hAnsi="Times New Roman" w:cs="Times New Roman"/>
          <w:b/>
          <w:sz w:val="24"/>
          <w:szCs w:val="24"/>
        </w:rPr>
      </w:pPr>
      <w:r w:rsidRPr="0065770E">
        <w:rPr>
          <w:rFonts w:ascii="Times New Roman" w:hAnsi="Times New Roman" w:cs="Times New Roman"/>
          <w:b/>
          <w:sz w:val="24"/>
          <w:szCs w:val="24"/>
        </w:rPr>
        <w:t xml:space="preserve">3.0 </w:t>
      </w:r>
      <w:r w:rsidR="00704112" w:rsidRPr="0065770E">
        <w:rPr>
          <w:rFonts w:ascii="Times New Roman" w:hAnsi="Times New Roman" w:cs="Times New Roman"/>
          <w:b/>
          <w:sz w:val="24"/>
          <w:szCs w:val="24"/>
        </w:rPr>
        <w:t xml:space="preserve">Results </w:t>
      </w:r>
      <w:r w:rsidRPr="0065770E">
        <w:rPr>
          <w:rFonts w:ascii="Times New Roman" w:hAnsi="Times New Roman" w:cs="Times New Roman"/>
          <w:b/>
          <w:sz w:val="24"/>
          <w:szCs w:val="24"/>
        </w:rPr>
        <w:t>and D</w:t>
      </w:r>
      <w:r w:rsidR="00704112" w:rsidRPr="0065770E">
        <w:rPr>
          <w:rFonts w:ascii="Times New Roman" w:hAnsi="Times New Roman" w:cs="Times New Roman"/>
          <w:b/>
          <w:sz w:val="24"/>
          <w:szCs w:val="24"/>
        </w:rPr>
        <w:t>iscussion</w:t>
      </w:r>
    </w:p>
    <w:p w14:paraId="569AD613" w14:textId="77777777" w:rsidR="001C5F9F" w:rsidRDefault="00FA4ADA" w:rsidP="003E5922">
      <w:pPr>
        <w:spacing w:line="360" w:lineRule="auto"/>
        <w:jc w:val="both"/>
        <w:rPr>
          <w:rFonts w:ascii="Times New Roman" w:hAnsi="Times New Roman" w:cs="Times New Roman"/>
          <w:color w:val="1C1C1C"/>
          <w:spacing w:val="1"/>
          <w:sz w:val="24"/>
          <w:szCs w:val="24"/>
          <w:shd w:val="clear" w:color="auto" w:fill="FFFFFF"/>
        </w:rPr>
      </w:pPr>
      <w:r w:rsidRPr="0065770E">
        <w:rPr>
          <w:rFonts w:ascii="Times New Roman" w:hAnsi="Times New Roman" w:cs="Times New Roman"/>
          <w:noProof/>
          <w:sz w:val="24"/>
          <w:szCs w:val="24"/>
        </w:rPr>
        <w:t>The result of the physicochemical evaluation of the abatt</w:t>
      </w:r>
      <w:r w:rsidR="001C5F9F">
        <w:rPr>
          <w:rFonts w:ascii="Times New Roman" w:hAnsi="Times New Roman" w:cs="Times New Roman"/>
          <w:noProof/>
          <w:sz w:val="24"/>
          <w:szCs w:val="24"/>
        </w:rPr>
        <w:t>oir wastewater is presented in T</w:t>
      </w:r>
      <w:r w:rsidRPr="0065770E">
        <w:rPr>
          <w:rFonts w:ascii="Times New Roman" w:hAnsi="Times New Roman" w:cs="Times New Roman"/>
          <w:noProof/>
          <w:sz w:val="24"/>
          <w:szCs w:val="24"/>
        </w:rPr>
        <w:t xml:space="preserve">able 1. </w:t>
      </w:r>
      <w:r w:rsidR="009D7074" w:rsidRPr="0065770E">
        <w:rPr>
          <w:rFonts w:ascii="Times New Roman" w:hAnsi="Times New Roman" w:cs="Times New Roman"/>
          <w:noProof/>
          <w:sz w:val="24"/>
          <w:szCs w:val="24"/>
        </w:rPr>
        <w:t xml:space="preserve">The colour of the abattoir waster was </w:t>
      </w:r>
      <w:r w:rsidR="00A94D82" w:rsidRPr="0065770E">
        <w:rPr>
          <w:rFonts w:ascii="Times New Roman" w:hAnsi="Times New Roman" w:cs="Times New Roman"/>
          <w:noProof/>
          <w:sz w:val="24"/>
          <w:szCs w:val="24"/>
        </w:rPr>
        <w:t xml:space="preserve">dark brown with </w:t>
      </w:r>
      <w:r w:rsidR="0047339A" w:rsidRPr="0065770E">
        <w:rPr>
          <w:rFonts w:ascii="Times New Roman" w:hAnsi="Times New Roman" w:cs="Times New Roman"/>
          <w:noProof/>
          <w:sz w:val="24"/>
          <w:szCs w:val="24"/>
        </w:rPr>
        <w:t xml:space="preserve">a </w:t>
      </w:r>
      <w:r w:rsidR="00A94D82" w:rsidRPr="0065770E">
        <w:rPr>
          <w:rFonts w:ascii="Times New Roman" w:hAnsi="Times New Roman" w:cs="Times New Roman"/>
          <w:noProof/>
          <w:sz w:val="24"/>
          <w:szCs w:val="24"/>
        </w:rPr>
        <w:t xml:space="preserve">mean value of 1,431.81. </w:t>
      </w:r>
      <w:r w:rsidR="0047339A" w:rsidRPr="0065770E">
        <w:rPr>
          <w:rFonts w:ascii="Times New Roman" w:hAnsi="Times New Roman" w:cs="Times New Roman"/>
          <w:color w:val="1C1C1C"/>
          <w:spacing w:val="1"/>
          <w:sz w:val="24"/>
          <w:szCs w:val="24"/>
          <w:shd w:val="clear" w:color="auto" w:fill="FFFFFF"/>
        </w:rPr>
        <w:t>Colour, as a physicochemical parameter measures the aesthetic valu</w:t>
      </w:r>
      <w:r w:rsidR="00F046AF" w:rsidRPr="0065770E">
        <w:rPr>
          <w:rFonts w:ascii="Times New Roman" w:hAnsi="Times New Roman" w:cs="Times New Roman"/>
          <w:color w:val="1C1C1C"/>
          <w:spacing w:val="1"/>
          <w:sz w:val="24"/>
          <w:szCs w:val="24"/>
          <w:shd w:val="clear" w:color="auto" w:fill="FFFFFF"/>
        </w:rPr>
        <w:t>e of water (Mulu and Ayenew,</w:t>
      </w:r>
      <w:r w:rsidR="0047339A" w:rsidRPr="0065770E">
        <w:rPr>
          <w:rFonts w:ascii="Times New Roman" w:hAnsi="Times New Roman" w:cs="Times New Roman"/>
          <w:color w:val="1C1C1C"/>
          <w:spacing w:val="1"/>
          <w:sz w:val="24"/>
          <w:szCs w:val="24"/>
          <w:shd w:val="clear" w:color="auto" w:fill="FFFFFF"/>
        </w:rPr>
        <w:t xml:space="preserve"> 2015).</w:t>
      </w:r>
      <w:r w:rsidR="00CC10C3">
        <w:rPr>
          <w:rFonts w:ascii="Times New Roman" w:hAnsi="Times New Roman" w:cs="Times New Roman"/>
          <w:color w:val="1C1C1C"/>
          <w:spacing w:val="1"/>
          <w:sz w:val="24"/>
          <w:szCs w:val="24"/>
          <w:shd w:val="clear" w:color="auto" w:fill="FFFFFF"/>
        </w:rPr>
        <w:t xml:space="preserve"> </w:t>
      </w:r>
      <w:r w:rsidR="00CC10C3" w:rsidRPr="0065770E">
        <w:rPr>
          <w:rFonts w:ascii="Times New Roman" w:hAnsi="Times New Roman" w:cs="Times New Roman"/>
          <w:color w:val="1C1C1C"/>
          <w:spacing w:val="1"/>
          <w:sz w:val="24"/>
          <w:szCs w:val="24"/>
          <w:shd w:val="clear" w:color="auto" w:fill="FFFFFF"/>
        </w:rPr>
        <w:t>Colour appearance in water indicates the presence of dissolved and suspended particles. The presence of a pronounced colour in water is a clear indicator of poor water quality. Coloured water often suggests contamination and the presence of substances that could be harmful to both human health and aquatic ecosystems.</w:t>
      </w:r>
    </w:p>
    <w:p w14:paraId="0D1383DA" w14:textId="77777777" w:rsidR="001C5F9F" w:rsidRDefault="001C5F9F" w:rsidP="003E5922">
      <w:pPr>
        <w:spacing w:line="360" w:lineRule="auto"/>
        <w:jc w:val="both"/>
        <w:rPr>
          <w:rFonts w:ascii="Times New Roman" w:hAnsi="Times New Roman" w:cs="Times New Roman"/>
          <w:color w:val="1C1C1C"/>
          <w:spacing w:val="1"/>
          <w:sz w:val="24"/>
          <w:szCs w:val="24"/>
          <w:shd w:val="clear" w:color="auto" w:fill="FFFFFF"/>
        </w:rPr>
      </w:pPr>
    </w:p>
    <w:p w14:paraId="40B5F9B8" w14:textId="77777777" w:rsidR="00CC10C3" w:rsidRDefault="00CC10C3" w:rsidP="003E5922">
      <w:pPr>
        <w:spacing w:line="360" w:lineRule="auto"/>
        <w:jc w:val="both"/>
        <w:rPr>
          <w:rFonts w:ascii="Times New Roman" w:hAnsi="Times New Roman" w:cs="Times New Roman"/>
          <w:color w:val="1C1C1C"/>
          <w:spacing w:val="1"/>
          <w:sz w:val="24"/>
          <w:szCs w:val="24"/>
          <w:shd w:val="clear" w:color="auto" w:fill="FFFFFF"/>
        </w:rPr>
      </w:pPr>
    </w:p>
    <w:p w14:paraId="2039D22D" w14:textId="77777777" w:rsidR="00CC10C3" w:rsidRDefault="00CC10C3" w:rsidP="003E5922">
      <w:pPr>
        <w:spacing w:line="360" w:lineRule="auto"/>
        <w:jc w:val="both"/>
        <w:rPr>
          <w:rFonts w:ascii="Times New Roman" w:hAnsi="Times New Roman" w:cs="Times New Roman"/>
          <w:color w:val="1C1C1C"/>
          <w:spacing w:val="1"/>
          <w:sz w:val="24"/>
          <w:szCs w:val="24"/>
          <w:shd w:val="clear" w:color="auto" w:fill="FFFFFF"/>
        </w:rPr>
      </w:pPr>
    </w:p>
    <w:p w14:paraId="6540C304" w14:textId="77777777" w:rsidR="00CC10C3" w:rsidRDefault="00CC10C3" w:rsidP="003E5922">
      <w:pPr>
        <w:spacing w:line="360" w:lineRule="auto"/>
        <w:jc w:val="both"/>
        <w:rPr>
          <w:rFonts w:ascii="Times New Roman" w:hAnsi="Times New Roman" w:cs="Times New Roman"/>
          <w:color w:val="1C1C1C"/>
          <w:spacing w:val="1"/>
          <w:sz w:val="24"/>
          <w:szCs w:val="24"/>
          <w:shd w:val="clear" w:color="auto" w:fill="FFFFFF"/>
        </w:rPr>
      </w:pPr>
    </w:p>
    <w:p w14:paraId="008652EA" w14:textId="77777777" w:rsidR="00FC2CAB" w:rsidRDefault="00FC2CAB" w:rsidP="003E5922">
      <w:pPr>
        <w:spacing w:line="360" w:lineRule="auto"/>
        <w:jc w:val="both"/>
        <w:rPr>
          <w:rFonts w:ascii="Times New Roman" w:eastAsia="Calibri" w:hAnsi="Times New Roman" w:cs="Times New Roman"/>
          <w:b/>
          <w:sz w:val="24"/>
          <w:szCs w:val="24"/>
        </w:rPr>
      </w:pPr>
    </w:p>
    <w:p w14:paraId="3C27820C" w14:textId="77777777" w:rsidR="001C5F9F" w:rsidRDefault="001C5F9F" w:rsidP="003E5922">
      <w:pPr>
        <w:spacing w:line="360" w:lineRule="auto"/>
        <w:jc w:val="both"/>
        <w:rPr>
          <w:rFonts w:ascii="Times New Roman" w:hAnsi="Times New Roman" w:cs="Times New Roman"/>
          <w:color w:val="1C1C1C"/>
          <w:spacing w:val="1"/>
          <w:sz w:val="24"/>
          <w:szCs w:val="24"/>
          <w:shd w:val="clear" w:color="auto" w:fill="FFFFFF"/>
        </w:rPr>
      </w:pPr>
      <w:r w:rsidRPr="00772893">
        <w:rPr>
          <w:rFonts w:ascii="Times New Roman" w:eastAsia="Calibri" w:hAnsi="Times New Roman" w:cs="Times New Roman"/>
          <w:b/>
          <w:sz w:val="24"/>
          <w:szCs w:val="24"/>
        </w:rPr>
        <w:t xml:space="preserve">Table 1: </w:t>
      </w:r>
      <w:r w:rsidRPr="00CC10C3">
        <w:rPr>
          <w:rFonts w:ascii="Times New Roman" w:eastAsia="Calibri" w:hAnsi="Times New Roman" w:cs="Times New Roman"/>
          <w:sz w:val="24"/>
          <w:szCs w:val="24"/>
        </w:rPr>
        <w:t>Physicochemical profile of the sewage and abattoir wastewater samples</w:t>
      </w:r>
    </w:p>
    <w:tbl>
      <w:tblPr>
        <w:tblW w:w="5023" w:type="pct"/>
        <w:tblLook w:val="04A0" w:firstRow="1" w:lastRow="0" w:firstColumn="1" w:lastColumn="0" w:noHBand="0" w:noVBand="1"/>
      </w:tblPr>
      <w:tblGrid>
        <w:gridCol w:w="2094"/>
        <w:gridCol w:w="2005"/>
        <w:gridCol w:w="2091"/>
        <w:gridCol w:w="2878"/>
      </w:tblGrid>
      <w:tr w:rsidR="001C5F9F" w:rsidRPr="0065770E" w14:paraId="7B7996BD" w14:textId="77777777" w:rsidTr="008E65EF">
        <w:trPr>
          <w:trHeight w:val="819"/>
        </w:trPr>
        <w:tc>
          <w:tcPr>
            <w:tcW w:w="1154" w:type="pct"/>
            <w:tcBorders>
              <w:bottom w:val="single" w:sz="4" w:space="0" w:color="auto"/>
            </w:tcBorders>
            <w:hideMark/>
          </w:tcPr>
          <w:p w14:paraId="52B4D230"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noProof/>
                <w:sz w:val="24"/>
                <w:szCs w:val="24"/>
              </w:rPr>
              <mc:AlternateContent>
                <mc:Choice Requires="wps">
                  <w:drawing>
                    <wp:anchor distT="0" distB="0" distL="114300" distR="114300" simplePos="0" relativeHeight="251670528" behindDoc="0" locked="0" layoutInCell="1" allowOverlap="1" wp14:anchorId="135BAACA" wp14:editId="3EB3CE31">
                      <wp:simplePos x="0" y="0"/>
                      <wp:positionH relativeFrom="column">
                        <wp:posOffset>-50165</wp:posOffset>
                      </wp:positionH>
                      <wp:positionV relativeFrom="paragraph">
                        <wp:posOffset>6350</wp:posOffset>
                      </wp:positionV>
                      <wp:extent cx="5610225" cy="0"/>
                      <wp:effectExtent l="0" t="0" r="28575" b="19050"/>
                      <wp:wrapNone/>
                      <wp:docPr id="77" name="Straight Connector 77"/>
                      <wp:cNvGraphicFramePr/>
                      <a:graphic xmlns:a="http://schemas.openxmlformats.org/drawingml/2006/main">
                        <a:graphicData uri="http://schemas.microsoft.com/office/word/2010/wordprocessingShape">
                          <wps:wsp>
                            <wps:cNvCnPr/>
                            <wps:spPr>
                              <a:xfrm>
                                <a:off x="0" y="0"/>
                                <a:ext cx="56102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2DFE54" id="Straight Connector 7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5pt" to="437.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" strokecolor="windowText" strokeweight=".5pt">
                      <v:stroke joinstyle="miter"/>
                    </v:line>
                  </w:pict>
                </mc:Fallback>
              </mc:AlternateContent>
            </w:r>
            <w:r w:rsidRPr="00641CA5">
              <w:rPr>
                <w:rFonts w:ascii="Times New Roman" w:eastAsia="Calibri" w:hAnsi="Times New Roman" w:cs="Times New Roman"/>
                <w:bCs/>
                <w:sz w:val="24"/>
                <w:szCs w:val="24"/>
              </w:rPr>
              <w:t xml:space="preserve">         </w:t>
            </w:r>
          </w:p>
          <w:p w14:paraId="7DF059D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 xml:space="preserve">  Parameter</w:t>
            </w:r>
          </w:p>
        </w:tc>
        <w:tc>
          <w:tcPr>
            <w:tcW w:w="1105" w:type="pct"/>
            <w:tcBorders>
              <w:bottom w:val="single" w:sz="4" w:space="0" w:color="auto"/>
            </w:tcBorders>
            <w:hideMark/>
          </w:tcPr>
          <w:p w14:paraId="08B3AE94" w14:textId="77777777" w:rsidR="001C5F9F" w:rsidRPr="00641CA5" w:rsidRDefault="001C5F9F" w:rsidP="00DA6EB9">
            <w:pPr>
              <w:spacing w:after="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Abattoir</w:t>
            </w:r>
          </w:p>
          <w:p w14:paraId="703D2806" w14:textId="77777777" w:rsidR="001C5F9F" w:rsidRPr="00641CA5" w:rsidRDefault="001C5F9F" w:rsidP="00DA6EB9">
            <w:pPr>
              <w:spacing w:after="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wastewater</w:t>
            </w:r>
          </w:p>
        </w:tc>
        <w:tc>
          <w:tcPr>
            <w:tcW w:w="1153" w:type="pct"/>
            <w:tcBorders>
              <w:bottom w:val="single" w:sz="4" w:space="0" w:color="auto"/>
            </w:tcBorders>
            <w:hideMark/>
          </w:tcPr>
          <w:p w14:paraId="75355A39" w14:textId="77777777" w:rsidR="001C5F9F" w:rsidRPr="00641CA5" w:rsidRDefault="001B419F" w:rsidP="00DA6EB9">
            <w:pPr>
              <w:spacing w:after="20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WHO (2011</w:t>
            </w:r>
            <w:r w:rsidR="001C5F9F" w:rsidRPr="00641CA5">
              <w:rPr>
                <w:rFonts w:ascii="Times New Roman" w:eastAsia="Calibri" w:hAnsi="Times New Roman" w:cs="Times New Roman"/>
                <w:bCs/>
                <w:sz w:val="24"/>
                <w:szCs w:val="24"/>
              </w:rPr>
              <w:t xml:space="preserve">) </w:t>
            </w:r>
          </w:p>
          <w:p w14:paraId="1AD33A37" w14:textId="77777777" w:rsidR="001C5F9F" w:rsidRPr="00641CA5" w:rsidRDefault="001B41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S</w:t>
            </w:r>
            <w:r w:rsidR="001C5F9F" w:rsidRPr="00641CA5">
              <w:rPr>
                <w:rFonts w:ascii="Times New Roman" w:eastAsia="Calibri" w:hAnsi="Times New Roman" w:cs="Times New Roman"/>
                <w:bCs/>
                <w:sz w:val="24"/>
                <w:szCs w:val="24"/>
              </w:rPr>
              <w:t>tandard</w:t>
            </w:r>
          </w:p>
        </w:tc>
        <w:tc>
          <w:tcPr>
            <w:tcW w:w="1587" w:type="pct"/>
            <w:tcBorders>
              <w:bottom w:val="single" w:sz="4" w:space="0" w:color="auto"/>
            </w:tcBorders>
            <w:hideMark/>
          </w:tcPr>
          <w:p w14:paraId="346D0D0C" w14:textId="77777777" w:rsidR="001C5F9F" w:rsidRPr="00641CA5" w:rsidRDefault="001C5F9F" w:rsidP="00DA6EB9">
            <w:pPr>
              <w:spacing w:after="20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NESREA (2007</w:t>
            </w:r>
            <w:r w:rsidRPr="00641CA5">
              <w:rPr>
                <w:rFonts w:ascii="Times New Roman" w:eastAsia="Calibri" w:hAnsi="Times New Roman" w:cs="Times New Roman"/>
                <w:bCs/>
                <w:sz w:val="24"/>
                <w:szCs w:val="24"/>
              </w:rPr>
              <w:t>)</w:t>
            </w:r>
          </w:p>
          <w:p w14:paraId="569A609F"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 xml:space="preserve">standard </w:t>
            </w:r>
          </w:p>
        </w:tc>
      </w:tr>
      <w:tr w:rsidR="001C5F9F" w:rsidRPr="0065770E" w14:paraId="4DBB7F75" w14:textId="77777777" w:rsidTr="008E65EF">
        <w:trPr>
          <w:trHeight w:val="440"/>
        </w:trPr>
        <w:tc>
          <w:tcPr>
            <w:tcW w:w="1154" w:type="pct"/>
            <w:tcBorders>
              <w:top w:val="single" w:sz="4" w:space="0" w:color="auto"/>
            </w:tcBorders>
            <w:hideMark/>
          </w:tcPr>
          <w:p w14:paraId="0298CED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lastRenderedPageBreak/>
              <w:t>Colour (Unit)</w:t>
            </w:r>
          </w:p>
        </w:tc>
        <w:tc>
          <w:tcPr>
            <w:tcW w:w="1105" w:type="pct"/>
            <w:tcBorders>
              <w:top w:val="single" w:sz="4" w:space="0" w:color="auto"/>
            </w:tcBorders>
            <w:hideMark/>
          </w:tcPr>
          <w:p w14:paraId="3B43E373"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1,431.81±2.00</w:t>
            </w:r>
          </w:p>
        </w:tc>
        <w:tc>
          <w:tcPr>
            <w:tcW w:w="1153" w:type="pct"/>
            <w:tcBorders>
              <w:top w:val="single" w:sz="4" w:space="0" w:color="auto"/>
            </w:tcBorders>
            <w:hideMark/>
          </w:tcPr>
          <w:p w14:paraId="3679885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5.13</w:t>
            </w:r>
          </w:p>
        </w:tc>
        <w:tc>
          <w:tcPr>
            <w:tcW w:w="1587" w:type="pct"/>
            <w:tcBorders>
              <w:top w:val="single" w:sz="4" w:space="0" w:color="auto"/>
            </w:tcBorders>
            <w:hideMark/>
          </w:tcPr>
          <w:p w14:paraId="6F709971"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7.00</w:t>
            </w:r>
          </w:p>
        </w:tc>
      </w:tr>
      <w:tr w:rsidR="001C5F9F" w:rsidRPr="0065770E" w14:paraId="5B533E8A" w14:textId="77777777" w:rsidTr="00DA6EB9">
        <w:trPr>
          <w:trHeight w:val="394"/>
        </w:trPr>
        <w:tc>
          <w:tcPr>
            <w:tcW w:w="1154" w:type="pct"/>
            <w:hideMark/>
          </w:tcPr>
          <w:p w14:paraId="2D158BA3"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Temperature (°C)</w:t>
            </w:r>
          </w:p>
        </w:tc>
        <w:tc>
          <w:tcPr>
            <w:tcW w:w="1105" w:type="pct"/>
            <w:hideMark/>
          </w:tcPr>
          <w:p w14:paraId="2E9AC7C7"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28.90±0.10</w:t>
            </w:r>
          </w:p>
        </w:tc>
        <w:tc>
          <w:tcPr>
            <w:tcW w:w="1153" w:type="pct"/>
            <w:hideMark/>
          </w:tcPr>
          <w:p w14:paraId="02EEF5CA"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Ambient</w:t>
            </w:r>
          </w:p>
        </w:tc>
        <w:tc>
          <w:tcPr>
            <w:tcW w:w="1587" w:type="pct"/>
            <w:hideMark/>
          </w:tcPr>
          <w:p w14:paraId="2457E75A"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30.00</w:t>
            </w:r>
          </w:p>
        </w:tc>
      </w:tr>
      <w:tr w:rsidR="001C5F9F" w:rsidRPr="0065770E" w14:paraId="04960EDD" w14:textId="77777777" w:rsidTr="00DA6EB9">
        <w:trPr>
          <w:trHeight w:val="243"/>
        </w:trPr>
        <w:tc>
          <w:tcPr>
            <w:tcW w:w="1154" w:type="pct"/>
            <w:hideMark/>
          </w:tcPr>
          <w:p w14:paraId="2393129F"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pH</w:t>
            </w:r>
          </w:p>
        </w:tc>
        <w:tc>
          <w:tcPr>
            <w:tcW w:w="1105" w:type="pct"/>
            <w:hideMark/>
          </w:tcPr>
          <w:p w14:paraId="5C3E131C"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6.30±0.01</w:t>
            </w:r>
          </w:p>
        </w:tc>
        <w:tc>
          <w:tcPr>
            <w:tcW w:w="1153" w:type="pct"/>
            <w:hideMark/>
          </w:tcPr>
          <w:p w14:paraId="546FFF9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6.00 – 9.00</w:t>
            </w:r>
          </w:p>
        </w:tc>
        <w:tc>
          <w:tcPr>
            <w:tcW w:w="1587" w:type="pct"/>
            <w:hideMark/>
          </w:tcPr>
          <w:p w14:paraId="67AD760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6.00 – 9.00</w:t>
            </w:r>
          </w:p>
        </w:tc>
      </w:tr>
      <w:tr w:rsidR="001C5F9F" w:rsidRPr="0065770E" w14:paraId="11E684BD" w14:textId="77777777" w:rsidTr="00DA6EB9">
        <w:trPr>
          <w:trHeight w:val="452"/>
        </w:trPr>
        <w:tc>
          <w:tcPr>
            <w:tcW w:w="1154" w:type="pct"/>
            <w:hideMark/>
          </w:tcPr>
          <w:p w14:paraId="0BC4F4BA"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Conductivity (µS/cm)</w:t>
            </w:r>
          </w:p>
        </w:tc>
        <w:tc>
          <w:tcPr>
            <w:tcW w:w="1105" w:type="pct"/>
            <w:hideMark/>
          </w:tcPr>
          <w:p w14:paraId="1DED3F24"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4,560.00±0.10</w:t>
            </w:r>
          </w:p>
        </w:tc>
        <w:tc>
          <w:tcPr>
            <w:tcW w:w="1153" w:type="pct"/>
            <w:hideMark/>
          </w:tcPr>
          <w:p w14:paraId="319C0B11"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1,250.00</w:t>
            </w:r>
          </w:p>
        </w:tc>
        <w:tc>
          <w:tcPr>
            <w:tcW w:w="1587" w:type="pct"/>
            <w:hideMark/>
          </w:tcPr>
          <w:p w14:paraId="4A614D7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1,000.00</w:t>
            </w:r>
          </w:p>
        </w:tc>
      </w:tr>
      <w:tr w:rsidR="001C5F9F" w:rsidRPr="0065770E" w14:paraId="45097523" w14:textId="77777777" w:rsidTr="00DA6EB9">
        <w:trPr>
          <w:trHeight w:val="438"/>
        </w:trPr>
        <w:tc>
          <w:tcPr>
            <w:tcW w:w="1154" w:type="pct"/>
            <w:hideMark/>
          </w:tcPr>
          <w:p w14:paraId="537EEF5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TDS (mg/L)</w:t>
            </w:r>
          </w:p>
        </w:tc>
        <w:tc>
          <w:tcPr>
            <w:tcW w:w="1105" w:type="pct"/>
            <w:hideMark/>
          </w:tcPr>
          <w:p w14:paraId="47B0F502"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3,420.00±1.00</w:t>
            </w:r>
          </w:p>
        </w:tc>
        <w:tc>
          <w:tcPr>
            <w:tcW w:w="1153" w:type="pct"/>
            <w:hideMark/>
          </w:tcPr>
          <w:p w14:paraId="6AB4391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2,000.00</w:t>
            </w:r>
          </w:p>
        </w:tc>
        <w:tc>
          <w:tcPr>
            <w:tcW w:w="1587" w:type="pct"/>
            <w:hideMark/>
          </w:tcPr>
          <w:p w14:paraId="1EFF5916"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2,000.00</w:t>
            </w:r>
          </w:p>
        </w:tc>
      </w:tr>
      <w:tr w:rsidR="001C5F9F" w:rsidRPr="0065770E" w14:paraId="50C13B4E" w14:textId="77777777" w:rsidTr="00DA6EB9">
        <w:trPr>
          <w:trHeight w:val="423"/>
        </w:trPr>
        <w:tc>
          <w:tcPr>
            <w:tcW w:w="1154" w:type="pct"/>
            <w:hideMark/>
          </w:tcPr>
          <w:p w14:paraId="16DF98E2"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TSS (mg/L)</w:t>
            </w:r>
          </w:p>
        </w:tc>
        <w:tc>
          <w:tcPr>
            <w:tcW w:w="1105" w:type="pct"/>
            <w:hideMark/>
          </w:tcPr>
          <w:p w14:paraId="1AF8CF6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367.00±1.00</w:t>
            </w:r>
          </w:p>
        </w:tc>
        <w:tc>
          <w:tcPr>
            <w:tcW w:w="1153" w:type="pct"/>
            <w:hideMark/>
          </w:tcPr>
          <w:p w14:paraId="563A3A5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30 - 200</w:t>
            </w:r>
          </w:p>
        </w:tc>
        <w:tc>
          <w:tcPr>
            <w:tcW w:w="1587" w:type="pct"/>
            <w:hideMark/>
          </w:tcPr>
          <w:p w14:paraId="12DD598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30.00</w:t>
            </w:r>
          </w:p>
        </w:tc>
      </w:tr>
      <w:tr w:rsidR="001C5F9F" w:rsidRPr="0065770E" w14:paraId="3B586EBC" w14:textId="77777777" w:rsidTr="00DA6EB9">
        <w:trPr>
          <w:trHeight w:val="438"/>
        </w:trPr>
        <w:tc>
          <w:tcPr>
            <w:tcW w:w="1154" w:type="pct"/>
            <w:hideMark/>
          </w:tcPr>
          <w:p w14:paraId="200D0B4F"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Turbidity (NTU)</w:t>
            </w:r>
          </w:p>
        </w:tc>
        <w:tc>
          <w:tcPr>
            <w:tcW w:w="1105" w:type="pct"/>
            <w:hideMark/>
          </w:tcPr>
          <w:p w14:paraId="2F77A5B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135.64±1.00</w:t>
            </w:r>
          </w:p>
        </w:tc>
        <w:tc>
          <w:tcPr>
            <w:tcW w:w="1153" w:type="pct"/>
            <w:hideMark/>
          </w:tcPr>
          <w:p w14:paraId="1C1D83C0"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5.00 – 10.00</w:t>
            </w:r>
          </w:p>
        </w:tc>
        <w:tc>
          <w:tcPr>
            <w:tcW w:w="1587" w:type="pct"/>
            <w:hideMark/>
          </w:tcPr>
          <w:p w14:paraId="3354128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10.00</w:t>
            </w:r>
          </w:p>
        </w:tc>
      </w:tr>
      <w:tr w:rsidR="001C5F9F" w:rsidRPr="0065770E" w14:paraId="09DD0E2A" w14:textId="77777777" w:rsidTr="00DA6EB9">
        <w:trPr>
          <w:trHeight w:val="401"/>
        </w:trPr>
        <w:tc>
          <w:tcPr>
            <w:tcW w:w="1154" w:type="pct"/>
            <w:hideMark/>
          </w:tcPr>
          <w:p w14:paraId="4A9CEF06"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BOD</w:t>
            </w:r>
            <w:r w:rsidRPr="00641CA5">
              <w:rPr>
                <w:rFonts w:ascii="Times New Roman" w:eastAsia="Calibri" w:hAnsi="Times New Roman" w:cs="Times New Roman"/>
                <w:bCs/>
                <w:sz w:val="24"/>
                <w:szCs w:val="24"/>
                <w:vertAlign w:val="subscript"/>
              </w:rPr>
              <w:t xml:space="preserve">5 </w:t>
            </w:r>
            <w:r w:rsidRPr="00641CA5">
              <w:rPr>
                <w:rFonts w:ascii="Times New Roman" w:eastAsia="Calibri" w:hAnsi="Times New Roman" w:cs="Times New Roman"/>
                <w:bCs/>
                <w:sz w:val="24"/>
                <w:szCs w:val="24"/>
              </w:rPr>
              <w:t>(mg/L)</w:t>
            </w:r>
          </w:p>
        </w:tc>
        <w:tc>
          <w:tcPr>
            <w:tcW w:w="1105" w:type="pct"/>
            <w:hideMark/>
          </w:tcPr>
          <w:p w14:paraId="018A9306"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895.52±1.00</w:t>
            </w:r>
          </w:p>
        </w:tc>
        <w:tc>
          <w:tcPr>
            <w:tcW w:w="1153" w:type="pct"/>
            <w:hideMark/>
          </w:tcPr>
          <w:p w14:paraId="3C36F87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30.00 – 100.00</w:t>
            </w:r>
          </w:p>
        </w:tc>
        <w:tc>
          <w:tcPr>
            <w:tcW w:w="1587" w:type="pct"/>
            <w:hideMark/>
          </w:tcPr>
          <w:p w14:paraId="23E7ACCE"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20.00</w:t>
            </w:r>
          </w:p>
        </w:tc>
      </w:tr>
      <w:tr w:rsidR="001C5F9F" w:rsidRPr="0065770E" w14:paraId="50D1AB71" w14:textId="77777777" w:rsidTr="00DA6EB9">
        <w:trPr>
          <w:trHeight w:val="406"/>
        </w:trPr>
        <w:tc>
          <w:tcPr>
            <w:tcW w:w="1154" w:type="pct"/>
            <w:hideMark/>
          </w:tcPr>
          <w:p w14:paraId="007524FF"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COD (mg/L)</w:t>
            </w:r>
          </w:p>
        </w:tc>
        <w:tc>
          <w:tcPr>
            <w:tcW w:w="1105" w:type="pct"/>
            <w:hideMark/>
          </w:tcPr>
          <w:p w14:paraId="291905E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4,280.00±3.00</w:t>
            </w:r>
          </w:p>
        </w:tc>
        <w:tc>
          <w:tcPr>
            <w:tcW w:w="1153" w:type="pct"/>
            <w:hideMark/>
          </w:tcPr>
          <w:p w14:paraId="400462C2"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250.00</w:t>
            </w:r>
          </w:p>
        </w:tc>
        <w:tc>
          <w:tcPr>
            <w:tcW w:w="1587" w:type="pct"/>
            <w:hideMark/>
          </w:tcPr>
          <w:p w14:paraId="034D8AC7"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80.00 – 100.00</w:t>
            </w:r>
          </w:p>
        </w:tc>
      </w:tr>
      <w:tr w:rsidR="001C5F9F" w:rsidRPr="0065770E" w14:paraId="03A5EF0D" w14:textId="77777777" w:rsidTr="00DA6EB9">
        <w:trPr>
          <w:trHeight w:val="394"/>
        </w:trPr>
        <w:tc>
          <w:tcPr>
            <w:tcW w:w="1154" w:type="pct"/>
            <w:hideMark/>
          </w:tcPr>
          <w:p w14:paraId="16AADBE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Phosphate (mg/L)</w:t>
            </w:r>
          </w:p>
        </w:tc>
        <w:tc>
          <w:tcPr>
            <w:tcW w:w="1105" w:type="pct"/>
            <w:hideMark/>
          </w:tcPr>
          <w:p w14:paraId="33C31332" w14:textId="77777777" w:rsidR="001C5F9F" w:rsidRPr="00641CA5" w:rsidRDefault="001C5F9F" w:rsidP="00DA6EB9">
            <w:pPr>
              <w:spacing w:after="200" w:line="240" w:lineRule="auto"/>
              <w:rPr>
                <w:rFonts w:ascii="Times New Roman" w:eastAsia="Calibri" w:hAnsi="Times New Roman" w:cs="Times New Roman"/>
                <w:b/>
                <w:bCs/>
                <w:sz w:val="24"/>
                <w:szCs w:val="24"/>
              </w:rPr>
            </w:pPr>
            <w:r w:rsidRPr="00641CA5">
              <w:rPr>
                <w:rFonts w:ascii="Times New Roman" w:eastAsia="Calibri" w:hAnsi="Times New Roman" w:cs="Times New Roman"/>
                <w:sz w:val="24"/>
                <w:szCs w:val="24"/>
              </w:rPr>
              <w:t>10.19±0.10</w:t>
            </w:r>
          </w:p>
        </w:tc>
        <w:tc>
          <w:tcPr>
            <w:tcW w:w="1153" w:type="pct"/>
            <w:hideMark/>
          </w:tcPr>
          <w:p w14:paraId="5DC43CAE" w14:textId="77777777" w:rsidR="001C5F9F" w:rsidRPr="00641CA5" w:rsidRDefault="001C5F9F" w:rsidP="00DA6EB9">
            <w:pPr>
              <w:spacing w:after="200" w:line="240" w:lineRule="auto"/>
              <w:rPr>
                <w:rFonts w:ascii="Times New Roman" w:eastAsia="Calibri" w:hAnsi="Times New Roman" w:cs="Times New Roman"/>
                <w:sz w:val="24"/>
                <w:szCs w:val="24"/>
              </w:rPr>
            </w:pPr>
            <w:r w:rsidRPr="00641CA5">
              <w:rPr>
                <w:rFonts w:ascii="Times New Roman" w:eastAsia="Calibri" w:hAnsi="Times New Roman" w:cs="Times New Roman"/>
                <w:sz w:val="24"/>
                <w:szCs w:val="24"/>
              </w:rPr>
              <w:t>5.00</w:t>
            </w:r>
          </w:p>
        </w:tc>
        <w:tc>
          <w:tcPr>
            <w:tcW w:w="1587" w:type="pct"/>
            <w:hideMark/>
          </w:tcPr>
          <w:p w14:paraId="4C58BF0B" w14:textId="77777777" w:rsidR="001C5F9F" w:rsidRPr="00641CA5" w:rsidRDefault="001C5F9F" w:rsidP="00DA6EB9">
            <w:pPr>
              <w:spacing w:after="200" w:line="240" w:lineRule="auto"/>
              <w:rPr>
                <w:rFonts w:ascii="Times New Roman" w:eastAsia="Calibri" w:hAnsi="Times New Roman" w:cs="Times New Roman"/>
                <w:sz w:val="24"/>
                <w:szCs w:val="24"/>
              </w:rPr>
            </w:pPr>
            <w:r w:rsidRPr="00641CA5">
              <w:rPr>
                <w:rFonts w:ascii="Times New Roman" w:eastAsia="Calibri" w:hAnsi="Times New Roman" w:cs="Times New Roman"/>
                <w:sz w:val="24"/>
                <w:szCs w:val="24"/>
              </w:rPr>
              <w:t>5.00</w:t>
            </w:r>
          </w:p>
        </w:tc>
      </w:tr>
      <w:tr w:rsidR="001C5F9F" w:rsidRPr="0065770E" w14:paraId="2D14B6E0" w14:textId="77777777" w:rsidTr="00DA6EB9">
        <w:trPr>
          <w:trHeight w:val="501"/>
        </w:trPr>
        <w:tc>
          <w:tcPr>
            <w:tcW w:w="1154" w:type="pct"/>
            <w:hideMark/>
          </w:tcPr>
          <w:p w14:paraId="0FD08856"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Sulphate (mg/L)</w:t>
            </w:r>
          </w:p>
        </w:tc>
        <w:tc>
          <w:tcPr>
            <w:tcW w:w="1105" w:type="pct"/>
            <w:hideMark/>
          </w:tcPr>
          <w:p w14:paraId="4E0B1113"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180.85±0.10</w:t>
            </w:r>
          </w:p>
        </w:tc>
        <w:tc>
          <w:tcPr>
            <w:tcW w:w="1153" w:type="pct"/>
            <w:hideMark/>
          </w:tcPr>
          <w:p w14:paraId="199AEAD5"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500.00</w:t>
            </w:r>
          </w:p>
        </w:tc>
        <w:tc>
          <w:tcPr>
            <w:tcW w:w="1587" w:type="pct"/>
            <w:hideMark/>
          </w:tcPr>
          <w:p w14:paraId="672FBA8E"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500.00</w:t>
            </w:r>
          </w:p>
        </w:tc>
      </w:tr>
      <w:tr w:rsidR="001C5F9F" w:rsidRPr="0065770E" w14:paraId="70C022AF" w14:textId="77777777" w:rsidTr="00DA6EB9">
        <w:trPr>
          <w:trHeight w:val="501"/>
        </w:trPr>
        <w:tc>
          <w:tcPr>
            <w:tcW w:w="1154" w:type="pct"/>
            <w:hideMark/>
          </w:tcPr>
          <w:p w14:paraId="0EB86853"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Nitrate (mg/mL)</w:t>
            </w:r>
          </w:p>
        </w:tc>
        <w:tc>
          <w:tcPr>
            <w:tcW w:w="1105" w:type="pct"/>
            <w:hideMark/>
          </w:tcPr>
          <w:p w14:paraId="5386ED6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77.78</w:t>
            </w:r>
            <w:r w:rsidRPr="00641CA5">
              <w:rPr>
                <w:rFonts w:ascii="Times New Roman" w:eastAsia="Calibri" w:hAnsi="Times New Roman" w:cs="Times New Roman"/>
                <w:sz w:val="24"/>
                <w:szCs w:val="24"/>
              </w:rPr>
              <w:t>±0.20</w:t>
            </w:r>
          </w:p>
        </w:tc>
        <w:tc>
          <w:tcPr>
            <w:tcW w:w="1153" w:type="pct"/>
            <w:hideMark/>
          </w:tcPr>
          <w:p w14:paraId="7A4F4E0E"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50.00</w:t>
            </w:r>
          </w:p>
        </w:tc>
        <w:tc>
          <w:tcPr>
            <w:tcW w:w="1587" w:type="pct"/>
            <w:hideMark/>
          </w:tcPr>
          <w:p w14:paraId="4F7258A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40.00</w:t>
            </w:r>
          </w:p>
        </w:tc>
      </w:tr>
      <w:tr w:rsidR="001C5F9F" w:rsidRPr="0065770E" w14:paraId="47C99ABB" w14:textId="77777777" w:rsidTr="00DA6EB9">
        <w:trPr>
          <w:trHeight w:val="501"/>
        </w:trPr>
        <w:tc>
          <w:tcPr>
            <w:tcW w:w="1154" w:type="pct"/>
            <w:hideMark/>
          </w:tcPr>
          <w:p w14:paraId="15FF84DE"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noProof/>
                <w:sz w:val="24"/>
                <w:szCs w:val="24"/>
              </w:rPr>
              <mc:AlternateContent>
                <mc:Choice Requires="wps">
                  <w:drawing>
                    <wp:anchor distT="0" distB="0" distL="114300" distR="114300" simplePos="0" relativeHeight="251671552" behindDoc="0" locked="0" layoutInCell="1" allowOverlap="1" wp14:anchorId="12F9FA3B" wp14:editId="1B016767">
                      <wp:simplePos x="0" y="0"/>
                      <wp:positionH relativeFrom="column">
                        <wp:posOffset>-59055</wp:posOffset>
                      </wp:positionH>
                      <wp:positionV relativeFrom="paragraph">
                        <wp:posOffset>217805</wp:posOffset>
                      </wp:positionV>
                      <wp:extent cx="5724525" cy="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5724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2DF5D0" id="Straight Connector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7.15pt" to="446.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" strokecolor="windowText" strokeweight=".5pt">
                      <v:stroke joinstyle="miter"/>
                    </v:line>
                  </w:pict>
                </mc:Fallback>
              </mc:AlternateContent>
            </w:r>
            <w:r w:rsidRPr="00641CA5">
              <w:rPr>
                <w:rFonts w:ascii="Times New Roman" w:eastAsia="Calibri" w:hAnsi="Times New Roman" w:cs="Times New Roman"/>
                <w:bCs/>
                <w:sz w:val="24"/>
                <w:szCs w:val="24"/>
              </w:rPr>
              <w:t>Chloride (mg/L)</w:t>
            </w:r>
          </w:p>
        </w:tc>
        <w:tc>
          <w:tcPr>
            <w:tcW w:w="1105" w:type="pct"/>
            <w:hideMark/>
          </w:tcPr>
          <w:p w14:paraId="069904B4"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sz w:val="24"/>
                <w:szCs w:val="24"/>
              </w:rPr>
              <w:t>1,086.75±0.20</w:t>
            </w:r>
          </w:p>
        </w:tc>
        <w:tc>
          <w:tcPr>
            <w:tcW w:w="1153" w:type="pct"/>
            <w:hideMark/>
          </w:tcPr>
          <w:p w14:paraId="37562EE1"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350.00</w:t>
            </w:r>
          </w:p>
        </w:tc>
        <w:tc>
          <w:tcPr>
            <w:tcW w:w="1587" w:type="pct"/>
            <w:hideMark/>
          </w:tcPr>
          <w:p w14:paraId="00513E24"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600.00</w:t>
            </w:r>
          </w:p>
        </w:tc>
      </w:tr>
    </w:tbl>
    <w:p w14:paraId="1C41E5DB" w14:textId="77777777" w:rsidR="00590B98" w:rsidRPr="0065770E" w:rsidRDefault="00590B98" w:rsidP="003E5922">
      <w:pPr>
        <w:spacing w:line="360" w:lineRule="auto"/>
        <w:jc w:val="both"/>
        <w:rPr>
          <w:rFonts w:ascii="Times New Roman" w:hAnsi="Times New Roman" w:cs="Times New Roman"/>
          <w:color w:val="1C1C1C"/>
          <w:spacing w:val="1"/>
          <w:sz w:val="24"/>
          <w:szCs w:val="24"/>
          <w:shd w:val="clear" w:color="auto" w:fill="FFFFFF"/>
        </w:rPr>
      </w:pPr>
    </w:p>
    <w:p w14:paraId="271BD655" w14:textId="77777777" w:rsidR="00865DAD" w:rsidRPr="0065770E" w:rsidRDefault="00A94D82" w:rsidP="008B1C53">
      <w:pPr>
        <w:spacing w:before="240" w:line="360" w:lineRule="auto"/>
        <w:jc w:val="both"/>
        <w:rPr>
          <w:rFonts w:ascii="Times New Roman" w:hAnsi="Times New Roman" w:cs="Times New Roman"/>
          <w:sz w:val="24"/>
          <w:szCs w:val="24"/>
        </w:rPr>
      </w:pPr>
      <w:r w:rsidRPr="0065770E">
        <w:rPr>
          <w:rFonts w:ascii="Times New Roman" w:hAnsi="Times New Roman" w:cs="Times New Roman"/>
          <w:noProof/>
          <w:sz w:val="24"/>
          <w:szCs w:val="24"/>
        </w:rPr>
        <w:t xml:space="preserve">The  mean </w:t>
      </w:r>
      <w:r w:rsidR="00865DAD" w:rsidRPr="0065770E">
        <w:rPr>
          <w:rFonts w:ascii="Times New Roman" w:hAnsi="Times New Roman" w:cs="Times New Roman"/>
          <w:noProof/>
          <w:sz w:val="24"/>
          <w:szCs w:val="24"/>
        </w:rPr>
        <w:t>pH and temperat</w:t>
      </w:r>
      <w:r w:rsidR="00590B98" w:rsidRPr="0065770E">
        <w:rPr>
          <w:rFonts w:ascii="Times New Roman" w:hAnsi="Times New Roman" w:cs="Times New Roman"/>
          <w:noProof/>
          <w:sz w:val="24"/>
          <w:szCs w:val="24"/>
        </w:rPr>
        <w:t>ure of the abattoir wastewater were 6.</w:t>
      </w:r>
      <w:r w:rsidRPr="0065770E">
        <w:rPr>
          <w:rFonts w:ascii="Times New Roman" w:hAnsi="Times New Roman" w:cs="Times New Roman"/>
          <w:noProof/>
          <w:sz w:val="24"/>
          <w:szCs w:val="24"/>
        </w:rPr>
        <w:t xml:space="preserve">30 and 28.90 </w:t>
      </w:r>
      <w:r w:rsidR="008E65EF" w:rsidRPr="008E65EF">
        <w:rPr>
          <w:rFonts w:ascii="Times New Roman" w:hAnsi="Times New Roman" w:cs="Times New Roman"/>
          <w:noProof/>
          <w:sz w:val="24"/>
          <w:szCs w:val="24"/>
          <w:vertAlign w:val="superscript"/>
        </w:rPr>
        <w:t>o</w:t>
      </w:r>
      <w:r w:rsidR="008E65EF">
        <w:rPr>
          <w:rFonts w:ascii="Times New Roman" w:hAnsi="Times New Roman" w:cs="Times New Roman"/>
          <w:noProof/>
          <w:sz w:val="24"/>
          <w:szCs w:val="24"/>
        </w:rPr>
        <w:t xml:space="preserve">C </w:t>
      </w:r>
      <w:r w:rsidRPr="0065770E">
        <w:rPr>
          <w:rFonts w:ascii="Times New Roman" w:hAnsi="Times New Roman" w:cs="Times New Roman"/>
          <w:noProof/>
          <w:sz w:val="24"/>
          <w:szCs w:val="24"/>
        </w:rPr>
        <w:t>respectively</w:t>
      </w:r>
      <w:r w:rsidR="005E1095">
        <w:rPr>
          <w:rFonts w:ascii="Times New Roman" w:hAnsi="Times New Roman" w:cs="Times New Roman"/>
          <w:noProof/>
          <w:sz w:val="24"/>
          <w:szCs w:val="24"/>
        </w:rPr>
        <w:t>,</w:t>
      </w:r>
      <w:r w:rsidRPr="0065770E">
        <w:rPr>
          <w:rFonts w:ascii="Times New Roman" w:hAnsi="Times New Roman" w:cs="Times New Roman"/>
          <w:noProof/>
          <w:sz w:val="24"/>
          <w:szCs w:val="24"/>
        </w:rPr>
        <w:t xml:space="preserve"> </w:t>
      </w:r>
      <w:r w:rsidR="001C4D64">
        <w:rPr>
          <w:rFonts w:ascii="Times New Roman" w:hAnsi="Times New Roman" w:cs="Times New Roman"/>
          <w:noProof/>
          <w:sz w:val="24"/>
          <w:szCs w:val="24"/>
        </w:rPr>
        <w:t>which are within the WHO and NESRE</w:t>
      </w:r>
      <w:r w:rsidRPr="0065770E">
        <w:rPr>
          <w:rFonts w:ascii="Times New Roman" w:hAnsi="Times New Roman" w:cs="Times New Roman"/>
          <w:noProof/>
          <w:sz w:val="24"/>
          <w:szCs w:val="24"/>
        </w:rPr>
        <w:t xml:space="preserve">A permissible limits and </w:t>
      </w:r>
      <w:r w:rsidR="005E1095">
        <w:rPr>
          <w:rFonts w:ascii="Times New Roman" w:hAnsi="Times New Roman" w:cs="Times New Roman"/>
          <w:noProof/>
          <w:sz w:val="24"/>
          <w:szCs w:val="24"/>
        </w:rPr>
        <w:t>corroborate</w:t>
      </w:r>
      <w:r w:rsidR="00865DAD" w:rsidRPr="0065770E">
        <w:rPr>
          <w:rFonts w:ascii="Times New Roman" w:hAnsi="Times New Roman" w:cs="Times New Roman"/>
          <w:noProof/>
          <w:sz w:val="24"/>
          <w:szCs w:val="24"/>
        </w:rPr>
        <w:t xml:space="preserve"> with </w:t>
      </w:r>
      <w:r w:rsidRPr="0065770E">
        <w:rPr>
          <w:rFonts w:ascii="Times New Roman" w:hAnsi="Times New Roman" w:cs="Times New Roman"/>
          <w:noProof/>
          <w:sz w:val="24"/>
          <w:szCs w:val="24"/>
        </w:rPr>
        <w:t xml:space="preserve">the pH and temperature values recorded in </w:t>
      </w:r>
      <w:r w:rsidR="00865DAD" w:rsidRPr="0065770E">
        <w:rPr>
          <w:rFonts w:ascii="Times New Roman" w:hAnsi="Times New Roman" w:cs="Times New Roman"/>
          <w:noProof/>
          <w:sz w:val="24"/>
          <w:szCs w:val="24"/>
        </w:rPr>
        <w:t xml:space="preserve">the work of </w:t>
      </w:r>
      <w:r w:rsidR="00865DAD" w:rsidRPr="0065770E">
        <w:rPr>
          <w:rFonts w:ascii="Times New Roman" w:hAnsi="Times New Roman" w:cs="Times New Roman"/>
          <w:sz w:val="24"/>
          <w:szCs w:val="24"/>
        </w:rPr>
        <w:t xml:space="preserve">Fadeyibi </w:t>
      </w:r>
      <w:r w:rsidR="00865DAD" w:rsidRPr="0065770E">
        <w:rPr>
          <w:rFonts w:ascii="Times New Roman" w:hAnsi="Times New Roman" w:cs="Times New Roman"/>
          <w:i/>
          <w:sz w:val="24"/>
          <w:szCs w:val="24"/>
        </w:rPr>
        <w:t>et al.</w:t>
      </w:r>
      <w:r w:rsidR="00865DAD" w:rsidRPr="0065770E">
        <w:rPr>
          <w:rFonts w:ascii="Times New Roman" w:hAnsi="Times New Roman" w:cs="Times New Roman"/>
          <w:sz w:val="24"/>
          <w:szCs w:val="24"/>
        </w:rPr>
        <w:t xml:space="preserve"> (</w:t>
      </w:r>
      <w:r w:rsidRPr="0065770E">
        <w:rPr>
          <w:rFonts w:ascii="Times New Roman" w:hAnsi="Times New Roman" w:cs="Times New Roman"/>
          <w:sz w:val="24"/>
          <w:szCs w:val="24"/>
        </w:rPr>
        <w:t>2011)</w:t>
      </w:r>
      <w:r w:rsidR="005E1095">
        <w:rPr>
          <w:rFonts w:ascii="Times New Roman" w:hAnsi="Times New Roman" w:cs="Times New Roman"/>
          <w:sz w:val="24"/>
          <w:szCs w:val="24"/>
        </w:rPr>
        <w:t xml:space="preserve"> and Okoye </w:t>
      </w:r>
      <w:r w:rsidR="005E1095" w:rsidRPr="005E1095">
        <w:rPr>
          <w:rFonts w:ascii="Times New Roman" w:hAnsi="Times New Roman" w:cs="Times New Roman"/>
          <w:i/>
          <w:sz w:val="24"/>
          <w:szCs w:val="24"/>
        </w:rPr>
        <w:t>et al</w:t>
      </w:r>
      <w:r w:rsidR="005E1095">
        <w:rPr>
          <w:rFonts w:ascii="Times New Roman" w:hAnsi="Times New Roman" w:cs="Times New Roman"/>
          <w:sz w:val="24"/>
          <w:szCs w:val="24"/>
        </w:rPr>
        <w:t>. (2023)</w:t>
      </w:r>
      <w:r w:rsidRPr="0065770E">
        <w:rPr>
          <w:rFonts w:ascii="Times New Roman" w:hAnsi="Times New Roman" w:cs="Times New Roman"/>
          <w:sz w:val="24"/>
          <w:szCs w:val="24"/>
        </w:rPr>
        <w:t xml:space="preserve">. </w:t>
      </w:r>
      <w:r w:rsidR="00865DAD" w:rsidRPr="0065770E">
        <w:rPr>
          <w:rFonts w:ascii="Times New Roman" w:hAnsi="Times New Roman" w:cs="Times New Roman"/>
          <w:sz w:val="24"/>
          <w:szCs w:val="24"/>
        </w:rPr>
        <w:t>Other parameters analyzed were obse</w:t>
      </w:r>
      <w:r w:rsidR="00B84FA3">
        <w:rPr>
          <w:rFonts w:ascii="Times New Roman" w:hAnsi="Times New Roman" w:cs="Times New Roman"/>
          <w:sz w:val="24"/>
          <w:szCs w:val="24"/>
        </w:rPr>
        <w:t>rved to be above the WHO and NESRE</w:t>
      </w:r>
      <w:r w:rsidR="00865DAD" w:rsidRPr="0065770E">
        <w:rPr>
          <w:rFonts w:ascii="Times New Roman" w:hAnsi="Times New Roman" w:cs="Times New Roman"/>
          <w:sz w:val="24"/>
          <w:szCs w:val="24"/>
        </w:rPr>
        <w:t>A permissible limit</w:t>
      </w:r>
      <w:r w:rsidR="0020445B" w:rsidRPr="0065770E">
        <w:rPr>
          <w:rFonts w:ascii="Times New Roman" w:hAnsi="Times New Roman" w:cs="Times New Roman"/>
          <w:sz w:val="24"/>
          <w:szCs w:val="24"/>
        </w:rPr>
        <w:t>s</w:t>
      </w:r>
      <w:r w:rsidR="00865DAD" w:rsidRPr="0065770E">
        <w:rPr>
          <w:rFonts w:ascii="Times New Roman" w:hAnsi="Times New Roman" w:cs="Times New Roman"/>
          <w:sz w:val="24"/>
          <w:szCs w:val="24"/>
        </w:rPr>
        <w:t xml:space="preserve">. </w:t>
      </w:r>
      <w:r w:rsidR="00973A4F" w:rsidRPr="0065770E">
        <w:rPr>
          <w:rFonts w:ascii="Times New Roman" w:hAnsi="Times New Roman" w:cs="Times New Roman"/>
          <w:color w:val="1C1C1C"/>
          <w:spacing w:val="1"/>
          <w:sz w:val="24"/>
          <w:szCs w:val="24"/>
          <w:shd w:val="clear" w:color="auto" w:fill="FFFFFF"/>
        </w:rPr>
        <w:t>The abattoir wastewater recorded a mean ele</w:t>
      </w:r>
      <w:r w:rsidR="009A594A">
        <w:rPr>
          <w:rFonts w:ascii="Times New Roman" w:hAnsi="Times New Roman" w:cs="Times New Roman"/>
          <w:color w:val="1C1C1C"/>
          <w:spacing w:val="1"/>
          <w:sz w:val="24"/>
          <w:szCs w:val="24"/>
          <w:shd w:val="clear" w:color="auto" w:fill="FFFFFF"/>
        </w:rPr>
        <w:t>ctrical conductivity value of 4,</w:t>
      </w:r>
      <w:r w:rsidR="00973A4F" w:rsidRPr="0065770E">
        <w:rPr>
          <w:rFonts w:ascii="Times New Roman" w:hAnsi="Times New Roman" w:cs="Times New Roman"/>
          <w:color w:val="1C1C1C"/>
          <w:spacing w:val="1"/>
          <w:sz w:val="24"/>
          <w:szCs w:val="24"/>
          <w:shd w:val="clear" w:color="auto" w:fill="FFFFFF"/>
        </w:rPr>
        <w:t>560</w:t>
      </w:r>
      <w:r w:rsidR="008B1C53">
        <w:rPr>
          <w:rFonts w:ascii="Times New Roman" w:hAnsi="Times New Roman" w:cs="Times New Roman"/>
          <w:color w:val="1C1C1C"/>
          <w:spacing w:val="1"/>
          <w:sz w:val="24"/>
          <w:szCs w:val="24"/>
          <w:shd w:val="clear" w:color="auto" w:fill="FFFFFF"/>
        </w:rPr>
        <w:t xml:space="preserve"> </w:t>
      </w:r>
      <w:r w:rsidR="008B1C53" w:rsidRPr="00641CA5">
        <w:rPr>
          <w:rFonts w:ascii="Times New Roman" w:eastAsia="Calibri" w:hAnsi="Times New Roman" w:cs="Times New Roman"/>
          <w:bCs/>
          <w:sz w:val="24"/>
          <w:szCs w:val="24"/>
        </w:rPr>
        <w:t>µS/cm</w:t>
      </w:r>
      <w:r w:rsidR="00973A4F" w:rsidRPr="0065770E">
        <w:rPr>
          <w:rFonts w:ascii="Times New Roman" w:hAnsi="Times New Roman" w:cs="Times New Roman"/>
          <w:color w:val="1C1C1C"/>
          <w:spacing w:val="1"/>
          <w:sz w:val="24"/>
          <w:szCs w:val="24"/>
          <w:shd w:val="clear" w:color="auto" w:fill="FFFFFF"/>
        </w:rPr>
        <w:t xml:space="preserve">. </w:t>
      </w:r>
      <w:r w:rsidR="008C0841" w:rsidRPr="0065770E">
        <w:rPr>
          <w:rFonts w:ascii="Times New Roman" w:hAnsi="Times New Roman" w:cs="Times New Roman"/>
          <w:color w:val="1C1C1C"/>
          <w:spacing w:val="1"/>
          <w:sz w:val="24"/>
          <w:szCs w:val="24"/>
          <w:shd w:val="clear" w:color="auto" w:fill="FFFFFF"/>
        </w:rPr>
        <w:t>The electrical conductivity</w:t>
      </w:r>
      <w:r w:rsidR="00A54E13" w:rsidRPr="0065770E">
        <w:rPr>
          <w:rFonts w:ascii="Times New Roman" w:hAnsi="Times New Roman" w:cs="Times New Roman"/>
          <w:color w:val="1C1C1C"/>
          <w:spacing w:val="1"/>
          <w:sz w:val="24"/>
          <w:szCs w:val="24"/>
          <w:shd w:val="clear" w:color="auto" w:fill="FFFFFF"/>
        </w:rPr>
        <w:t xml:space="preserve"> measures dissolved ions</w:t>
      </w:r>
      <w:r w:rsidR="008C0841" w:rsidRPr="0065770E">
        <w:rPr>
          <w:rFonts w:ascii="Times New Roman" w:hAnsi="Times New Roman" w:cs="Times New Roman"/>
          <w:color w:val="1C1C1C"/>
          <w:spacing w:val="1"/>
          <w:sz w:val="24"/>
          <w:szCs w:val="24"/>
          <w:shd w:val="clear" w:color="auto" w:fill="FFFFFF"/>
        </w:rPr>
        <w:t xml:space="preserve"> </w:t>
      </w:r>
      <w:r w:rsidR="00A54E13" w:rsidRPr="0065770E">
        <w:rPr>
          <w:rFonts w:ascii="Times New Roman" w:hAnsi="Times New Roman" w:cs="Times New Roman"/>
          <w:color w:val="1C1C1C"/>
          <w:spacing w:val="1"/>
          <w:sz w:val="24"/>
          <w:szCs w:val="24"/>
          <w:shd w:val="clear" w:color="auto" w:fill="FFFFFF"/>
        </w:rPr>
        <w:t>and</w:t>
      </w:r>
      <w:r w:rsidR="008C0841" w:rsidRPr="0065770E">
        <w:rPr>
          <w:rFonts w:ascii="Times New Roman" w:hAnsi="Times New Roman" w:cs="Times New Roman"/>
          <w:color w:val="1C1C1C"/>
          <w:spacing w:val="1"/>
          <w:sz w:val="24"/>
          <w:szCs w:val="24"/>
          <w:shd w:val="clear" w:color="auto" w:fill="FFFFFF"/>
        </w:rPr>
        <w:t xml:space="preserve"> the ability of an environmental sample </w:t>
      </w:r>
      <w:r w:rsidR="00590B98" w:rsidRPr="0065770E">
        <w:rPr>
          <w:rFonts w:ascii="Times New Roman" w:hAnsi="Times New Roman" w:cs="Times New Roman"/>
          <w:color w:val="1C1C1C"/>
          <w:spacing w:val="1"/>
          <w:sz w:val="24"/>
          <w:szCs w:val="24"/>
          <w:shd w:val="clear" w:color="auto" w:fill="FFFFFF"/>
        </w:rPr>
        <w:t>to conduct electricity (Isoken and</w:t>
      </w:r>
      <w:r w:rsidR="008C0841" w:rsidRPr="0065770E">
        <w:rPr>
          <w:rFonts w:ascii="Times New Roman" w:hAnsi="Times New Roman" w:cs="Times New Roman"/>
          <w:color w:val="1C1C1C"/>
          <w:spacing w:val="1"/>
          <w:sz w:val="24"/>
          <w:szCs w:val="24"/>
          <w:shd w:val="clear" w:color="auto" w:fill="FFFFFF"/>
        </w:rPr>
        <w:t xml:space="preserve"> Ita, 2018). Thus, electrical conductivity and total dissolved solids are strongly positively correlated; hence, an increase in dissolved solids increases the electrical conductivity (Bakume </w:t>
      </w:r>
      <w:r w:rsidR="008C0841" w:rsidRPr="0065770E">
        <w:rPr>
          <w:rFonts w:ascii="Times New Roman" w:hAnsi="Times New Roman" w:cs="Times New Roman"/>
          <w:i/>
          <w:color w:val="1C1C1C"/>
          <w:spacing w:val="1"/>
          <w:sz w:val="24"/>
          <w:szCs w:val="24"/>
          <w:shd w:val="clear" w:color="auto" w:fill="FFFFFF"/>
        </w:rPr>
        <w:t>et al.,</w:t>
      </w:r>
      <w:r w:rsidR="00973A4F" w:rsidRPr="0065770E">
        <w:rPr>
          <w:rFonts w:ascii="Times New Roman" w:hAnsi="Times New Roman" w:cs="Times New Roman"/>
          <w:color w:val="1C1C1C"/>
          <w:spacing w:val="1"/>
          <w:sz w:val="24"/>
          <w:szCs w:val="24"/>
          <w:shd w:val="clear" w:color="auto" w:fill="FFFFFF"/>
        </w:rPr>
        <w:t xml:space="preserve"> 2019</w:t>
      </w:r>
      <w:r w:rsidR="008C0841" w:rsidRPr="0065770E">
        <w:rPr>
          <w:rFonts w:ascii="Times New Roman" w:hAnsi="Times New Roman" w:cs="Times New Roman"/>
          <w:color w:val="1C1C1C"/>
          <w:spacing w:val="1"/>
          <w:sz w:val="24"/>
          <w:szCs w:val="24"/>
          <w:shd w:val="clear" w:color="auto" w:fill="FFFFFF"/>
        </w:rPr>
        <w:t xml:space="preserve">). </w:t>
      </w:r>
      <w:r w:rsidR="00865DAD" w:rsidRPr="0065770E">
        <w:rPr>
          <w:rFonts w:ascii="Times New Roman" w:hAnsi="Times New Roman" w:cs="Times New Roman"/>
          <w:sz w:val="24"/>
          <w:szCs w:val="24"/>
        </w:rPr>
        <w:t xml:space="preserve">The high electrical conductivity </w:t>
      </w:r>
      <w:r w:rsidR="00C62FFF" w:rsidRPr="0065770E">
        <w:rPr>
          <w:rFonts w:ascii="Times New Roman" w:hAnsi="Times New Roman" w:cs="Times New Roman"/>
          <w:sz w:val="24"/>
          <w:szCs w:val="24"/>
        </w:rPr>
        <w:t xml:space="preserve">value </w:t>
      </w:r>
      <w:r w:rsidR="00865DAD" w:rsidRPr="0065770E">
        <w:rPr>
          <w:rFonts w:ascii="Times New Roman" w:hAnsi="Times New Roman" w:cs="Times New Roman"/>
          <w:sz w:val="24"/>
          <w:szCs w:val="24"/>
        </w:rPr>
        <w:t xml:space="preserve">recorded in the abattoir wastewater could be attributed to the use of confined containers for washing and processing of the cow hides. This may give room for accumulation of organic and inorganic compounds and build-up of suspended solids, as the abattoir workers do not discard the wash water immediately after use not until they are done for the day. </w:t>
      </w:r>
      <w:r w:rsidR="008C0841" w:rsidRPr="0065770E">
        <w:rPr>
          <w:rFonts w:ascii="Times New Roman" w:hAnsi="Times New Roman" w:cs="Times New Roman"/>
          <w:color w:val="1C1C1C"/>
          <w:spacing w:val="1"/>
          <w:sz w:val="24"/>
          <w:szCs w:val="24"/>
          <w:shd w:val="clear" w:color="auto" w:fill="FFFFFF"/>
        </w:rPr>
        <w:t xml:space="preserve">The World Health Organization recommends that the electrical conductivity of water should be no higher than 1000 µS/cm (WHO, 2011). </w:t>
      </w:r>
    </w:p>
    <w:p w14:paraId="71FA3133" w14:textId="77777777" w:rsidR="006E5A8F" w:rsidRDefault="00D816F7" w:rsidP="003E5922">
      <w:pPr>
        <w:shd w:val="clear" w:color="auto" w:fill="FFFFFF"/>
        <w:spacing w:before="240" w:after="0" w:line="360" w:lineRule="auto"/>
        <w:jc w:val="both"/>
        <w:rPr>
          <w:rFonts w:ascii="Times New Roman" w:hAnsi="Times New Roman" w:cs="Times New Roman"/>
          <w:color w:val="1C1C1C"/>
          <w:spacing w:val="1"/>
          <w:sz w:val="24"/>
          <w:szCs w:val="24"/>
        </w:rPr>
      </w:pPr>
      <w:r w:rsidRPr="0065770E">
        <w:rPr>
          <w:rFonts w:ascii="Times New Roman" w:hAnsi="Times New Roman" w:cs="Times New Roman"/>
          <w:color w:val="1C1C1C"/>
          <w:spacing w:val="1"/>
          <w:sz w:val="24"/>
          <w:szCs w:val="24"/>
          <w:shd w:val="clear" w:color="auto" w:fill="FFFFFF"/>
        </w:rPr>
        <w:lastRenderedPageBreak/>
        <w:t>The Chemical Oxygen Demand (</w:t>
      </w:r>
      <w:r w:rsidR="00CE0738" w:rsidRPr="0065770E">
        <w:rPr>
          <w:rFonts w:ascii="Times New Roman" w:hAnsi="Times New Roman" w:cs="Times New Roman"/>
          <w:color w:val="1C1C1C"/>
          <w:spacing w:val="1"/>
          <w:sz w:val="24"/>
          <w:szCs w:val="24"/>
          <w:shd w:val="clear" w:color="auto" w:fill="FFFFFF"/>
        </w:rPr>
        <w:t>COD)</w:t>
      </w:r>
      <w:r w:rsidRPr="0065770E">
        <w:rPr>
          <w:rFonts w:ascii="Times New Roman" w:hAnsi="Times New Roman" w:cs="Times New Roman"/>
          <w:color w:val="1C1C1C"/>
          <w:spacing w:val="1"/>
          <w:sz w:val="24"/>
          <w:szCs w:val="24"/>
          <w:shd w:val="clear" w:color="auto" w:fill="FFFFFF"/>
        </w:rPr>
        <w:t xml:space="preserve"> of the abattoir wastewater showed a mean value of 4,280, whic</w:t>
      </w:r>
      <w:r w:rsidR="00BA793D">
        <w:rPr>
          <w:rFonts w:ascii="Times New Roman" w:hAnsi="Times New Roman" w:cs="Times New Roman"/>
          <w:color w:val="1C1C1C"/>
          <w:spacing w:val="1"/>
          <w:sz w:val="24"/>
          <w:szCs w:val="24"/>
          <w:shd w:val="clear" w:color="auto" w:fill="FFFFFF"/>
        </w:rPr>
        <w:t>h is higher than the WHO and NESRE</w:t>
      </w:r>
      <w:r w:rsidRPr="0065770E">
        <w:rPr>
          <w:rFonts w:ascii="Times New Roman" w:hAnsi="Times New Roman" w:cs="Times New Roman"/>
          <w:color w:val="1C1C1C"/>
          <w:spacing w:val="1"/>
          <w:sz w:val="24"/>
          <w:szCs w:val="24"/>
          <w:shd w:val="clear" w:color="auto" w:fill="FFFFFF"/>
        </w:rPr>
        <w:t>A permissible limits</w:t>
      </w:r>
      <w:r w:rsidR="00BA793D">
        <w:rPr>
          <w:rFonts w:ascii="Times New Roman" w:hAnsi="Times New Roman" w:cs="Times New Roman"/>
          <w:color w:val="1C1C1C"/>
          <w:spacing w:val="1"/>
          <w:sz w:val="24"/>
          <w:szCs w:val="24"/>
          <w:shd w:val="clear" w:color="auto" w:fill="FFFFFF"/>
        </w:rPr>
        <w:t xml:space="preserve"> (50-100 mg/L)</w:t>
      </w:r>
      <w:r w:rsidRPr="0065770E">
        <w:rPr>
          <w:rFonts w:ascii="Times New Roman" w:hAnsi="Times New Roman" w:cs="Times New Roman"/>
          <w:color w:val="1C1C1C"/>
          <w:spacing w:val="1"/>
          <w:sz w:val="24"/>
          <w:szCs w:val="24"/>
          <w:shd w:val="clear" w:color="auto" w:fill="FFFFFF"/>
        </w:rPr>
        <w:t>. COD</w:t>
      </w:r>
      <w:r w:rsidR="00CE0738" w:rsidRPr="0065770E">
        <w:rPr>
          <w:rFonts w:ascii="Times New Roman" w:hAnsi="Times New Roman" w:cs="Times New Roman"/>
          <w:color w:val="1C1C1C"/>
          <w:spacing w:val="1"/>
          <w:sz w:val="24"/>
          <w:szCs w:val="24"/>
          <w:shd w:val="clear" w:color="auto" w:fill="FFFFFF"/>
        </w:rPr>
        <w:t xml:space="preserve"> measures the amount of oxygen required to degrade the organic pollutant in water. High COD level shows the presence of significant amount of chemical oxidants in the abattoir effluent while low COD levels show otherwise (Ogbuene </w:t>
      </w:r>
      <w:r w:rsidR="00CE0738" w:rsidRPr="0065770E">
        <w:rPr>
          <w:rFonts w:ascii="Times New Roman" w:hAnsi="Times New Roman" w:cs="Times New Roman"/>
          <w:i/>
          <w:color w:val="1C1C1C"/>
          <w:spacing w:val="1"/>
          <w:sz w:val="24"/>
          <w:szCs w:val="24"/>
          <w:shd w:val="clear" w:color="auto" w:fill="FFFFFF"/>
        </w:rPr>
        <w:t>et al</w:t>
      </w:r>
      <w:r w:rsidR="00CE0738" w:rsidRPr="0065770E">
        <w:rPr>
          <w:rFonts w:ascii="Times New Roman" w:hAnsi="Times New Roman" w:cs="Times New Roman"/>
          <w:color w:val="1C1C1C"/>
          <w:spacing w:val="1"/>
          <w:sz w:val="24"/>
          <w:szCs w:val="24"/>
          <w:shd w:val="clear" w:color="auto" w:fill="FFFFFF"/>
        </w:rPr>
        <w:t>., 2020)</w:t>
      </w:r>
      <w:r w:rsidR="00F347D0" w:rsidRPr="0065770E">
        <w:rPr>
          <w:rFonts w:ascii="Times New Roman" w:hAnsi="Times New Roman" w:cs="Times New Roman"/>
          <w:color w:val="1C1C1C"/>
          <w:spacing w:val="1"/>
          <w:sz w:val="24"/>
          <w:szCs w:val="24"/>
          <w:shd w:val="clear" w:color="auto" w:fill="FFFFFF"/>
        </w:rPr>
        <w:t xml:space="preserve">. In the work by Adeyemi </w:t>
      </w:r>
      <w:r w:rsidR="00F347D0" w:rsidRPr="0065770E">
        <w:rPr>
          <w:rFonts w:ascii="Times New Roman" w:hAnsi="Times New Roman" w:cs="Times New Roman"/>
          <w:i/>
          <w:color w:val="1C1C1C"/>
          <w:spacing w:val="1"/>
          <w:sz w:val="24"/>
          <w:szCs w:val="24"/>
          <w:shd w:val="clear" w:color="auto" w:fill="FFFFFF"/>
        </w:rPr>
        <w:t>et al</w:t>
      </w:r>
      <w:r w:rsidR="00864010" w:rsidRPr="0065770E">
        <w:rPr>
          <w:rFonts w:ascii="Times New Roman" w:hAnsi="Times New Roman" w:cs="Times New Roman"/>
          <w:color w:val="1C1C1C"/>
          <w:spacing w:val="1"/>
          <w:sz w:val="24"/>
          <w:szCs w:val="24"/>
          <w:shd w:val="clear" w:color="auto" w:fill="FFFFFF"/>
        </w:rPr>
        <w:t>.</w:t>
      </w:r>
      <w:r w:rsidR="00F347D0" w:rsidRPr="0065770E">
        <w:rPr>
          <w:rFonts w:ascii="Times New Roman" w:hAnsi="Times New Roman" w:cs="Times New Roman"/>
          <w:color w:val="1C1C1C"/>
          <w:spacing w:val="1"/>
          <w:sz w:val="24"/>
          <w:szCs w:val="24"/>
          <w:shd w:val="clear" w:color="auto" w:fill="FFFFFF"/>
        </w:rPr>
        <w:t xml:space="preserve"> (2019) high COD levels of 338.42 mg/L upstream and 382.09 mg/L downstream, were recorded both of which exceed</w:t>
      </w:r>
      <w:r w:rsidR="006B6C52">
        <w:rPr>
          <w:rFonts w:ascii="Times New Roman" w:hAnsi="Times New Roman" w:cs="Times New Roman"/>
          <w:color w:val="1C1C1C"/>
          <w:spacing w:val="1"/>
          <w:sz w:val="24"/>
          <w:szCs w:val="24"/>
          <w:shd w:val="clear" w:color="auto" w:fill="FFFFFF"/>
        </w:rPr>
        <w:t>ed the WHO</w:t>
      </w:r>
      <w:r w:rsidR="00F347D0" w:rsidRPr="0065770E">
        <w:rPr>
          <w:rFonts w:ascii="Times New Roman" w:hAnsi="Times New Roman" w:cs="Times New Roman"/>
          <w:color w:val="1C1C1C"/>
          <w:spacing w:val="1"/>
          <w:sz w:val="24"/>
          <w:szCs w:val="24"/>
          <w:shd w:val="clear" w:color="auto" w:fill="FFFFFF"/>
        </w:rPr>
        <w:t xml:space="preserve"> permissible limit. </w:t>
      </w:r>
      <w:r w:rsidR="006B6C52">
        <w:rPr>
          <w:rFonts w:ascii="Times New Roman" w:hAnsi="Times New Roman" w:cs="Times New Roman"/>
          <w:color w:val="1C1C1C"/>
          <w:spacing w:val="1"/>
          <w:sz w:val="24"/>
          <w:szCs w:val="24"/>
          <w:shd w:val="clear" w:color="auto" w:fill="FFFFFF"/>
        </w:rPr>
        <w:t xml:space="preserve">Similarly, Okoye </w:t>
      </w:r>
      <w:r w:rsidR="006B6C52" w:rsidRPr="006B6C52">
        <w:rPr>
          <w:rFonts w:ascii="Times New Roman" w:hAnsi="Times New Roman" w:cs="Times New Roman"/>
          <w:i/>
          <w:color w:val="1C1C1C"/>
          <w:spacing w:val="1"/>
          <w:sz w:val="24"/>
          <w:szCs w:val="24"/>
          <w:shd w:val="clear" w:color="auto" w:fill="FFFFFF"/>
        </w:rPr>
        <w:t>et al</w:t>
      </w:r>
      <w:r w:rsidR="006B6C52">
        <w:rPr>
          <w:rFonts w:ascii="Times New Roman" w:hAnsi="Times New Roman" w:cs="Times New Roman"/>
          <w:color w:val="1C1C1C"/>
          <w:spacing w:val="1"/>
          <w:sz w:val="24"/>
          <w:szCs w:val="24"/>
          <w:shd w:val="clear" w:color="auto" w:fill="FFFFFF"/>
        </w:rPr>
        <w:t xml:space="preserve">. (2023) recorded COD values of 48.00 mg/L upstream and 234.70 downstream. </w:t>
      </w:r>
      <w:r w:rsidR="00617004" w:rsidRPr="0065770E">
        <w:rPr>
          <w:rFonts w:ascii="Times New Roman" w:eastAsia="Calibri" w:hAnsi="Times New Roman" w:cs="Times New Roman"/>
          <w:sz w:val="24"/>
          <w:szCs w:val="24"/>
        </w:rPr>
        <w:t xml:space="preserve">Result recorded </w:t>
      </w:r>
      <w:r w:rsidR="00771EBE" w:rsidRPr="0065770E">
        <w:rPr>
          <w:rFonts w:ascii="Times New Roman" w:eastAsia="Calibri" w:hAnsi="Times New Roman" w:cs="Times New Roman"/>
          <w:sz w:val="24"/>
          <w:szCs w:val="24"/>
        </w:rPr>
        <w:t xml:space="preserve">mean </w:t>
      </w:r>
      <w:r w:rsidR="006E5A8F" w:rsidRPr="0065770E">
        <w:rPr>
          <w:rFonts w:ascii="Times New Roman" w:eastAsia="Calibri" w:hAnsi="Times New Roman" w:cs="Times New Roman"/>
          <w:sz w:val="24"/>
          <w:szCs w:val="24"/>
        </w:rPr>
        <w:t>BOD value of 8</w:t>
      </w:r>
      <w:r w:rsidR="00B52E27">
        <w:rPr>
          <w:rFonts w:ascii="Times New Roman" w:eastAsia="Calibri" w:hAnsi="Times New Roman" w:cs="Times New Roman"/>
          <w:sz w:val="24"/>
          <w:szCs w:val="24"/>
        </w:rPr>
        <w:t>95, which is higher than WHO/NESRE</w:t>
      </w:r>
      <w:r w:rsidR="006E5A8F" w:rsidRPr="0065770E">
        <w:rPr>
          <w:rFonts w:ascii="Times New Roman" w:eastAsia="Calibri" w:hAnsi="Times New Roman" w:cs="Times New Roman"/>
          <w:sz w:val="24"/>
          <w:szCs w:val="24"/>
        </w:rPr>
        <w:t xml:space="preserve">A permissible limit. </w:t>
      </w:r>
      <w:r w:rsidR="006E5A8F" w:rsidRPr="0065770E">
        <w:rPr>
          <w:rFonts w:ascii="Times New Roman" w:hAnsi="Times New Roman" w:cs="Times New Roman"/>
          <w:color w:val="1C1C1C"/>
          <w:spacing w:val="1"/>
          <w:sz w:val="24"/>
          <w:szCs w:val="24"/>
        </w:rPr>
        <w:t>High BOD level indicates the presence of large amounts of organic matter, which, when decomposed by microorganisms, leads to a depletion of dissolved oxygen.</w:t>
      </w:r>
      <w:r w:rsidR="00563487" w:rsidRPr="0065770E">
        <w:rPr>
          <w:rFonts w:ascii="Times New Roman" w:hAnsi="Times New Roman" w:cs="Times New Roman"/>
          <w:color w:val="1C1C1C"/>
          <w:spacing w:val="1"/>
          <w:sz w:val="24"/>
          <w:szCs w:val="24"/>
        </w:rPr>
        <w:t xml:space="preserve"> </w:t>
      </w:r>
      <w:r w:rsidR="006E5A8F" w:rsidRPr="0065770E">
        <w:rPr>
          <w:rFonts w:ascii="Times New Roman" w:hAnsi="Times New Roman" w:cs="Times New Roman"/>
          <w:color w:val="1C1C1C"/>
          <w:spacing w:val="1"/>
          <w:sz w:val="24"/>
          <w:szCs w:val="24"/>
        </w:rPr>
        <w:t>The implication of high BOD values is that abattoir-affected water is largely unsafe and unsuitable for any beneficial purposes.</w:t>
      </w:r>
      <w:r w:rsidR="009306EC">
        <w:rPr>
          <w:rFonts w:ascii="Times New Roman" w:hAnsi="Times New Roman" w:cs="Times New Roman"/>
          <w:color w:val="1C1C1C"/>
          <w:spacing w:val="1"/>
          <w:sz w:val="24"/>
          <w:szCs w:val="24"/>
        </w:rPr>
        <w:t xml:space="preserve"> BOD values recorded in this study (</w:t>
      </w:r>
      <w:r w:rsidR="001C5F9F" w:rsidRPr="00641CA5">
        <w:rPr>
          <w:rFonts w:ascii="Times New Roman" w:eastAsia="Calibri" w:hAnsi="Times New Roman" w:cs="Times New Roman"/>
          <w:bCs/>
          <w:sz w:val="24"/>
          <w:szCs w:val="24"/>
        </w:rPr>
        <w:t>895.52±1.00</w:t>
      </w:r>
      <w:r w:rsidR="001C5F9F">
        <w:rPr>
          <w:rFonts w:ascii="Times New Roman" w:eastAsia="Calibri" w:hAnsi="Times New Roman" w:cs="Times New Roman"/>
          <w:bCs/>
          <w:sz w:val="24"/>
          <w:szCs w:val="24"/>
        </w:rPr>
        <w:t xml:space="preserve"> mg/L</w:t>
      </w:r>
      <w:r w:rsidR="009306EC">
        <w:rPr>
          <w:rFonts w:ascii="Times New Roman" w:hAnsi="Times New Roman" w:cs="Times New Roman"/>
          <w:color w:val="1C1C1C"/>
          <w:spacing w:val="1"/>
          <w:sz w:val="24"/>
          <w:szCs w:val="24"/>
        </w:rPr>
        <w:t>)</w:t>
      </w:r>
      <w:r w:rsidR="001C5F9F">
        <w:rPr>
          <w:rFonts w:ascii="Times New Roman" w:hAnsi="Times New Roman" w:cs="Times New Roman"/>
          <w:color w:val="1C1C1C"/>
          <w:spacing w:val="1"/>
          <w:sz w:val="24"/>
          <w:szCs w:val="24"/>
        </w:rPr>
        <w:t xml:space="preserve"> far exceeds the standard permissible limits as recommended by the WHO and NESREA (</w:t>
      </w:r>
      <w:r w:rsidR="001B419F">
        <w:rPr>
          <w:rFonts w:ascii="Times New Roman" w:hAnsi="Times New Roman" w:cs="Times New Roman"/>
          <w:color w:val="1C1C1C"/>
          <w:spacing w:val="1"/>
          <w:sz w:val="24"/>
          <w:szCs w:val="24"/>
        </w:rPr>
        <w:t>30–100 mg/L and 20.0 mg/L</w:t>
      </w:r>
      <w:r w:rsidR="001C5F9F">
        <w:rPr>
          <w:rFonts w:ascii="Times New Roman" w:hAnsi="Times New Roman" w:cs="Times New Roman"/>
          <w:color w:val="1C1C1C"/>
          <w:spacing w:val="1"/>
          <w:sz w:val="24"/>
          <w:szCs w:val="24"/>
        </w:rPr>
        <w:t>)</w:t>
      </w:r>
      <w:r w:rsidR="001B419F">
        <w:rPr>
          <w:rFonts w:ascii="Times New Roman" w:hAnsi="Times New Roman" w:cs="Times New Roman"/>
          <w:color w:val="1C1C1C"/>
          <w:spacing w:val="1"/>
          <w:sz w:val="24"/>
          <w:szCs w:val="24"/>
        </w:rPr>
        <w:t>, respectively.</w:t>
      </w:r>
    </w:p>
    <w:p w14:paraId="38E5283B" w14:textId="77777777" w:rsidR="00996342" w:rsidRDefault="00996342" w:rsidP="003E5922">
      <w:pPr>
        <w:shd w:val="clear" w:color="auto" w:fill="FFFFFF"/>
        <w:spacing w:before="240" w:after="0" w:line="360" w:lineRule="auto"/>
        <w:jc w:val="both"/>
        <w:rPr>
          <w:rFonts w:ascii="Times New Roman" w:hAnsi="Times New Roman" w:cs="Times New Roman"/>
          <w:color w:val="1C1C1C"/>
          <w:spacing w:val="1"/>
          <w:sz w:val="24"/>
          <w:szCs w:val="24"/>
        </w:rPr>
      </w:pPr>
    </w:p>
    <w:p w14:paraId="595D4A83" w14:textId="77777777" w:rsidR="00996342" w:rsidRPr="0065770E" w:rsidRDefault="00996342" w:rsidP="003E5922">
      <w:pPr>
        <w:shd w:val="clear" w:color="auto" w:fill="FFFFFF"/>
        <w:spacing w:before="240" w:after="0" w:line="360" w:lineRule="auto"/>
        <w:jc w:val="both"/>
        <w:rPr>
          <w:rFonts w:ascii="Times New Roman" w:hAnsi="Times New Roman" w:cs="Times New Roman"/>
          <w:color w:val="1C1C1C"/>
          <w:spacing w:val="1"/>
          <w:sz w:val="24"/>
          <w:szCs w:val="24"/>
        </w:rPr>
      </w:pPr>
    </w:p>
    <w:p w14:paraId="263E65D1" w14:textId="77777777" w:rsidR="00762E67" w:rsidRPr="00125A04" w:rsidRDefault="00771EBE" w:rsidP="001C5F9F">
      <w:pPr>
        <w:spacing w:before="240" w:line="360" w:lineRule="auto"/>
        <w:jc w:val="both"/>
        <w:rPr>
          <w:rFonts w:ascii="Times New Roman" w:hAnsi="Times New Roman" w:cs="Times New Roman"/>
          <w:color w:val="1C1C1C"/>
          <w:spacing w:val="1"/>
          <w:sz w:val="24"/>
          <w:szCs w:val="24"/>
        </w:rPr>
      </w:pPr>
      <w:r w:rsidRPr="0065770E">
        <w:rPr>
          <w:rFonts w:ascii="Times New Roman" w:eastAsia="Calibri" w:hAnsi="Times New Roman" w:cs="Times New Roman"/>
          <w:sz w:val="24"/>
          <w:szCs w:val="24"/>
        </w:rPr>
        <w:t xml:space="preserve">The abattoir wastewater </w:t>
      </w:r>
      <w:r w:rsidR="00895D73">
        <w:rPr>
          <w:rFonts w:ascii="Times New Roman" w:eastAsia="Calibri" w:hAnsi="Times New Roman" w:cs="Times New Roman"/>
          <w:sz w:val="24"/>
          <w:szCs w:val="24"/>
        </w:rPr>
        <w:t>showed high</w:t>
      </w:r>
      <w:r w:rsidR="000C2120" w:rsidRPr="0065770E">
        <w:rPr>
          <w:rFonts w:ascii="Times New Roman" w:eastAsia="Calibri" w:hAnsi="Times New Roman" w:cs="Times New Roman"/>
          <w:sz w:val="24"/>
          <w:szCs w:val="24"/>
        </w:rPr>
        <w:t xml:space="preserve"> </w:t>
      </w:r>
      <w:r w:rsidRPr="0065770E">
        <w:rPr>
          <w:rFonts w:ascii="Times New Roman" w:eastAsia="Calibri" w:hAnsi="Times New Roman" w:cs="Times New Roman"/>
          <w:sz w:val="24"/>
          <w:szCs w:val="24"/>
        </w:rPr>
        <w:t xml:space="preserve">TDS </w:t>
      </w:r>
      <w:r w:rsidR="00A54E13" w:rsidRPr="0065770E">
        <w:rPr>
          <w:rFonts w:ascii="Times New Roman" w:eastAsia="Calibri" w:hAnsi="Times New Roman" w:cs="Times New Roman"/>
          <w:sz w:val="24"/>
          <w:szCs w:val="24"/>
        </w:rPr>
        <w:t>(3,420</w:t>
      </w:r>
      <w:r w:rsidR="00895D73">
        <w:rPr>
          <w:rFonts w:ascii="Times New Roman" w:eastAsia="Calibri" w:hAnsi="Times New Roman" w:cs="Times New Roman"/>
          <w:sz w:val="24"/>
          <w:szCs w:val="24"/>
        </w:rPr>
        <w:t xml:space="preserve"> mg/L</w:t>
      </w:r>
      <w:r w:rsidR="00A54E13" w:rsidRPr="0065770E">
        <w:rPr>
          <w:rFonts w:ascii="Times New Roman" w:eastAsia="Calibri" w:hAnsi="Times New Roman" w:cs="Times New Roman"/>
          <w:sz w:val="24"/>
          <w:szCs w:val="24"/>
        </w:rPr>
        <w:t xml:space="preserve">), </w:t>
      </w:r>
      <w:r w:rsidRPr="0065770E">
        <w:rPr>
          <w:rFonts w:ascii="Times New Roman" w:eastAsia="Calibri" w:hAnsi="Times New Roman" w:cs="Times New Roman"/>
          <w:sz w:val="24"/>
          <w:szCs w:val="24"/>
        </w:rPr>
        <w:t>TSS (367</w:t>
      </w:r>
      <w:r w:rsidR="00895D73">
        <w:rPr>
          <w:rFonts w:ascii="Times New Roman" w:eastAsia="Calibri" w:hAnsi="Times New Roman" w:cs="Times New Roman"/>
          <w:sz w:val="24"/>
          <w:szCs w:val="24"/>
        </w:rPr>
        <w:t xml:space="preserve"> mg/L</w:t>
      </w:r>
      <w:r w:rsidRPr="0065770E">
        <w:rPr>
          <w:rFonts w:ascii="Times New Roman" w:eastAsia="Calibri" w:hAnsi="Times New Roman" w:cs="Times New Roman"/>
          <w:sz w:val="24"/>
          <w:szCs w:val="24"/>
        </w:rPr>
        <w:t xml:space="preserve">) </w:t>
      </w:r>
      <w:r w:rsidR="00A54E13" w:rsidRPr="0065770E">
        <w:rPr>
          <w:rFonts w:ascii="Times New Roman" w:eastAsia="Calibri" w:hAnsi="Times New Roman" w:cs="Times New Roman"/>
          <w:sz w:val="24"/>
          <w:szCs w:val="24"/>
        </w:rPr>
        <w:t>and turbidity (13564</w:t>
      </w:r>
      <w:r w:rsidR="00895D73">
        <w:rPr>
          <w:rFonts w:ascii="Times New Roman" w:eastAsia="Calibri" w:hAnsi="Times New Roman" w:cs="Times New Roman"/>
          <w:sz w:val="24"/>
          <w:szCs w:val="24"/>
        </w:rPr>
        <w:t xml:space="preserve"> NTU</w:t>
      </w:r>
      <w:r w:rsidR="00A54E13" w:rsidRPr="0065770E">
        <w:rPr>
          <w:rFonts w:ascii="Times New Roman" w:eastAsia="Calibri" w:hAnsi="Times New Roman" w:cs="Times New Roman"/>
          <w:sz w:val="24"/>
          <w:szCs w:val="24"/>
        </w:rPr>
        <w:t>)</w:t>
      </w:r>
      <w:r w:rsidR="00895D73">
        <w:rPr>
          <w:rFonts w:ascii="Times New Roman" w:eastAsia="Calibri" w:hAnsi="Times New Roman" w:cs="Times New Roman"/>
          <w:sz w:val="24"/>
          <w:szCs w:val="24"/>
        </w:rPr>
        <w:t xml:space="preserve"> values.</w:t>
      </w:r>
      <w:r w:rsidR="000C2120" w:rsidRPr="0065770E">
        <w:rPr>
          <w:rFonts w:ascii="Times New Roman" w:eastAsia="Calibri" w:hAnsi="Times New Roman" w:cs="Times New Roman"/>
          <w:sz w:val="24"/>
          <w:szCs w:val="24"/>
        </w:rPr>
        <w:t xml:space="preserve"> </w:t>
      </w:r>
      <w:r w:rsidR="00FD4A4A" w:rsidRPr="0065770E">
        <w:rPr>
          <w:rFonts w:ascii="Times New Roman" w:hAnsi="Times New Roman" w:cs="Times New Roman"/>
          <w:sz w:val="24"/>
          <w:szCs w:val="24"/>
        </w:rPr>
        <w:t xml:space="preserve">The high TSS and TDS values in the abattoir wastewater could be as a result of </w:t>
      </w:r>
      <w:r w:rsidR="00FD4A4A" w:rsidRPr="00996342">
        <w:rPr>
          <w:rFonts w:ascii="Times New Roman" w:hAnsi="Times New Roman" w:cs="Times New Roman"/>
          <w:sz w:val="24"/>
          <w:szCs w:val="24"/>
        </w:rPr>
        <w:t xml:space="preserve">contents from blood, gut and organic matters from </w:t>
      </w:r>
      <w:r w:rsidR="00757467" w:rsidRPr="00996342">
        <w:rPr>
          <w:rFonts w:ascii="Times New Roman" w:hAnsi="Times New Roman" w:cs="Times New Roman"/>
          <w:sz w:val="24"/>
          <w:szCs w:val="24"/>
        </w:rPr>
        <w:t xml:space="preserve">scaling of the burnt cow hides. </w:t>
      </w:r>
      <w:r w:rsidR="00FD4A4A" w:rsidRPr="00996342">
        <w:rPr>
          <w:rFonts w:ascii="Times New Roman" w:hAnsi="Times New Roman" w:cs="Times New Roman"/>
          <w:sz w:val="24"/>
          <w:szCs w:val="24"/>
        </w:rPr>
        <w:t>The values</w:t>
      </w:r>
      <w:r w:rsidR="00FD4A4A" w:rsidRPr="0065770E">
        <w:rPr>
          <w:rFonts w:ascii="Times New Roman" w:hAnsi="Times New Roman" w:cs="Times New Roman"/>
          <w:sz w:val="24"/>
          <w:szCs w:val="24"/>
        </w:rPr>
        <w:t xml:space="preserve"> from the result revealed the high level of pollution in Ogbunike abattoir.</w:t>
      </w:r>
      <w:r w:rsidR="00125A04">
        <w:rPr>
          <w:rFonts w:ascii="Times New Roman" w:hAnsi="Times New Roman" w:cs="Times New Roman"/>
          <w:sz w:val="24"/>
          <w:szCs w:val="24"/>
        </w:rPr>
        <w:t xml:space="preserve"> </w:t>
      </w:r>
      <w:r w:rsidR="000C2120" w:rsidRPr="0065770E">
        <w:rPr>
          <w:rFonts w:ascii="Times New Roman" w:hAnsi="Times New Roman" w:cs="Times New Roman"/>
          <w:color w:val="1C1C1C"/>
          <w:spacing w:val="1"/>
          <w:sz w:val="24"/>
          <w:szCs w:val="24"/>
        </w:rPr>
        <w:t xml:space="preserve">Turbidity is a </w:t>
      </w:r>
      <w:r w:rsidR="00FD4A4A" w:rsidRPr="0065770E">
        <w:rPr>
          <w:rFonts w:ascii="Times New Roman" w:hAnsi="Times New Roman" w:cs="Times New Roman"/>
          <w:color w:val="1C1C1C"/>
          <w:spacing w:val="1"/>
        </w:rPr>
        <w:t xml:space="preserve">measure </w:t>
      </w:r>
      <w:r w:rsidR="00864010" w:rsidRPr="0065770E">
        <w:rPr>
          <w:rFonts w:ascii="Times New Roman" w:hAnsi="Times New Roman" w:cs="Times New Roman"/>
          <w:color w:val="1C1C1C"/>
          <w:spacing w:val="1"/>
        </w:rPr>
        <w:t xml:space="preserve">of </w:t>
      </w:r>
      <w:r w:rsidR="00FD4A4A" w:rsidRPr="0065770E">
        <w:rPr>
          <w:rFonts w:ascii="Times New Roman" w:hAnsi="Times New Roman" w:cs="Times New Roman"/>
          <w:color w:val="1C1C1C"/>
          <w:spacing w:val="1"/>
        </w:rPr>
        <w:t xml:space="preserve">water clarity. A </w:t>
      </w:r>
      <w:r w:rsidR="00B27221" w:rsidRPr="0065770E">
        <w:rPr>
          <w:rFonts w:ascii="Times New Roman" w:hAnsi="Times New Roman" w:cs="Times New Roman"/>
          <w:color w:val="1C1C1C"/>
          <w:spacing w:val="1"/>
          <w:sz w:val="24"/>
          <w:szCs w:val="24"/>
        </w:rPr>
        <w:t>major</w:t>
      </w:r>
      <w:r w:rsidR="000C2120" w:rsidRPr="0065770E">
        <w:rPr>
          <w:rFonts w:ascii="Times New Roman" w:hAnsi="Times New Roman" w:cs="Times New Roman"/>
          <w:color w:val="1C1C1C"/>
          <w:spacing w:val="1"/>
          <w:sz w:val="24"/>
          <w:szCs w:val="24"/>
        </w:rPr>
        <w:t xml:space="preserve"> source of increased turbidity in </w:t>
      </w:r>
      <w:r w:rsidR="00B27221" w:rsidRPr="0065770E">
        <w:rPr>
          <w:rFonts w:ascii="Times New Roman" w:hAnsi="Times New Roman" w:cs="Times New Roman"/>
          <w:color w:val="1C1C1C"/>
          <w:spacing w:val="1"/>
          <w:sz w:val="24"/>
          <w:szCs w:val="24"/>
        </w:rPr>
        <w:t xml:space="preserve">abattoir wastewater </w:t>
      </w:r>
      <w:r w:rsidR="000C2120" w:rsidRPr="0065770E">
        <w:rPr>
          <w:rFonts w:ascii="Times New Roman" w:hAnsi="Times New Roman" w:cs="Times New Roman"/>
          <w:color w:val="1C1C1C"/>
          <w:spacing w:val="1"/>
          <w:sz w:val="24"/>
          <w:szCs w:val="24"/>
        </w:rPr>
        <w:t>is the prese</w:t>
      </w:r>
      <w:r w:rsidR="00B27221" w:rsidRPr="0065770E">
        <w:rPr>
          <w:rFonts w:ascii="Times New Roman" w:hAnsi="Times New Roman" w:cs="Times New Roman"/>
          <w:color w:val="1C1C1C"/>
          <w:spacing w:val="1"/>
          <w:sz w:val="24"/>
          <w:szCs w:val="24"/>
        </w:rPr>
        <w:t xml:space="preserve">nce of suspended particles such as </w:t>
      </w:r>
      <w:r w:rsidR="000C2120" w:rsidRPr="0065770E">
        <w:rPr>
          <w:rFonts w:ascii="Times New Roman" w:hAnsi="Times New Roman" w:cs="Times New Roman"/>
          <w:color w:val="1C1C1C"/>
          <w:spacing w:val="1"/>
          <w:sz w:val="24"/>
          <w:szCs w:val="24"/>
        </w:rPr>
        <w:t>blood and animal urine</w:t>
      </w:r>
      <w:r w:rsidR="00B27221" w:rsidRPr="0065770E">
        <w:rPr>
          <w:rFonts w:ascii="Times New Roman" w:hAnsi="Times New Roman" w:cs="Times New Roman"/>
          <w:color w:val="1C1C1C"/>
          <w:spacing w:val="1"/>
          <w:sz w:val="24"/>
          <w:szCs w:val="24"/>
        </w:rPr>
        <w:t xml:space="preserve">. </w:t>
      </w:r>
      <w:r w:rsidR="000C2120" w:rsidRPr="0065770E">
        <w:rPr>
          <w:rFonts w:ascii="Times New Roman" w:hAnsi="Times New Roman" w:cs="Times New Roman"/>
          <w:color w:val="1C1C1C"/>
          <w:spacing w:val="1"/>
          <w:sz w:val="24"/>
          <w:szCs w:val="24"/>
        </w:rPr>
        <w:t>Wizor and Nwa</w:t>
      </w:r>
      <w:r w:rsidR="00864010" w:rsidRPr="0065770E">
        <w:rPr>
          <w:rFonts w:ascii="Times New Roman" w:hAnsi="Times New Roman" w:cs="Times New Roman"/>
          <w:color w:val="1C1C1C"/>
          <w:spacing w:val="1"/>
        </w:rPr>
        <w:t>n</w:t>
      </w:r>
      <w:r w:rsidR="000C2120" w:rsidRPr="0065770E">
        <w:rPr>
          <w:rFonts w:ascii="Times New Roman" w:hAnsi="Times New Roman" w:cs="Times New Roman"/>
          <w:color w:val="1C1C1C"/>
          <w:spacing w:val="1"/>
          <w:sz w:val="24"/>
          <w:szCs w:val="24"/>
        </w:rPr>
        <w:t>k</w:t>
      </w:r>
      <w:r w:rsidR="00864010" w:rsidRPr="0065770E">
        <w:rPr>
          <w:rFonts w:ascii="Times New Roman" w:hAnsi="Times New Roman" w:cs="Times New Roman"/>
          <w:color w:val="1C1C1C"/>
          <w:spacing w:val="1"/>
        </w:rPr>
        <w:t>w</w:t>
      </w:r>
      <w:r w:rsidR="000C2120" w:rsidRPr="0065770E">
        <w:rPr>
          <w:rFonts w:ascii="Times New Roman" w:hAnsi="Times New Roman" w:cs="Times New Roman"/>
          <w:color w:val="1C1C1C"/>
          <w:spacing w:val="1"/>
          <w:sz w:val="24"/>
          <w:szCs w:val="24"/>
        </w:rPr>
        <w:t xml:space="preserve">oala (2019) </w:t>
      </w:r>
      <w:r w:rsidR="00B27221" w:rsidRPr="0065770E">
        <w:rPr>
          <w:rFonts w:ascii="Times New Roman" w:hAnsi="Times New Roman" w:cs="Times New Roman"/>
          <w:color w:val="1C1C1C"/>
          <w:spacing w:val="1"/>
          <w:sz w:val="24"/>
          <w:szCs w:val="24"/>
        </w:rPr>
        <w:t xml:space="preserve">recorded high turbidity values. Several </w:t>
      </w:r>
      <w:r w:rsidR="000C2120" w:rsidRPr="0065770E">
        <w:rPr>
          <w:rFonts w:ascii="Times New Roman" w:hAnsi="Times New Roman" w:cs="Times New Roman"/>
          <w:color w:val="1C1C1C"/>
          <w:spacing w:val="1"/>
          <w:sz w:val="24"/>
          <w:szCs w:val="24"/>
        </w:rPr>
        <w:t>studies have reported elevated turbidity levels in areas affected by abattoir waste</w:t>
      </w:r>
      <w:r w:rsidR="00FD4A4A" w:rsidRPr="0065770E">
        <w:rPr>
          <w:rFonts w:ascii="Times New Roman" w:hAnsi="Times New Roman" w:cs="Times New Roman"/>
          <w:color w:val="1C1C1C"/>
          <w:spacing w:val="1"/>
        </w:rPr>
        <w:t>s</w:t>
      </w:r>
      <w:r w:rsidR="000C2120" w:rsidRPr="0065770E">
        <w:rPr>
          <w:rFonts w:ascii="Times New Roman" w:hAnsi="Times New Roman" w:cs="Times New Roman"/>
          <w:color w:val="1C1C1C"/>
          <w:spacing w:val="1"/>
          <w:sz w:val="24"/>
          <w:szCs w:val="24"/>
        </w:rPr>
        <w:t xml:space="preserve">, often surpassing the permissible limits set by the World Health Organization (WHO). </w:t>
      </w:r>
      <w:r w:rsidR="0082309A">
        <w:rPr>
          <w:rFonts w:ascii="Times New Roman" w:hAnsi="Times New Roman" w:cs="Times New Roman"/>
          <w:color w:val="1C1C1C"/>
          <w:spacing w:val="1"/>
          <w:sz w:val="24"/>
          <w:szCs w:val="24"/>
        </w:rPr>
        <w:t xml:space="preserve">Okoye </w:t>
      </w:r>
      <w:r w:rsidR="0082309A" w:rsidRPr="0082309A">
        <w:rPr>
          <w:rFonts w:ascii="Times New Roman" w:hAnsi="Times New Roman" w:cs="Times New Roman"/>
          <w:i/>
          <w:color w:val="1C1C1C"/>
          <w:spacing w:val="1"/>
          <w:sz w:val="24"/>
          <w:szCs w:val="24"/>
        </w:rPr>
        <w:t>et al</w:t>
      </w:r>
      <w:r w:rsidR="0082309A">
        <w:rPr>
          <w:rFonts w:ascii="Times New Roman" w:hAnsi="Times New Roman" w:cs="Times New Roman"/>
          <w:color w:val="1C1C1C"/>
          <w:spacing w:val="1"/>
          <w:sz w:val="24"/>
          <w:szCs w:val="24"/>
        </w:rPr>
        <w:t xml:space="preserve">. (2023) reported that turbidity </w:t>
      </w:r>
      <w:r w:rsidR="000776EA">
        <w:rPr>
          <w:rFonts w:ascii="Times New Roman" w:hAnsi="Times New Roman" w:cs="Times New Roman"/>
          <w:color w:val="1C1C1C"/>
          <w:spacing w:val="1"/>
          <w:sz w:val="24"/>
          <w:szCs w:val="24"/>
        </w:rPr>
        <w:t>levels of</w:t>
      </w:r>
      <w:r w:rsidR="0082309A">
        <w:rPr>
          <w:rFonts w:ascii="Times New Roman" w:hAnsi="Times New Roman" w:cs="Times New Roman"/>
          <w:color w:val="1C1C1C"/>
          <w:spacing w:val="1"/>
          <w:sz w:val="24"/>
          <w:szCs w:val="24"/>
        </w:rPr>
        <w:t xml:space="preserve"> abattoir wastewater </w:t>
      </w:r>
      <w:r w:rsidR="000776EA">
        <w:rPr>
          <w:rFonts w:ascii="Times New Roman" w:hAnsi="Times New Roman" w:cs="Times New Roman"/>
          <w:color w:val="1C1C1C"/>
          <w:spacing w:val="1"/>
          <w:sz w:val="24"/>
          <w:szCs w:val="24"/>
        </w:rPr>
        <w:t>in Ezu River,</w:t>
      </w:r>
      <w:r w:rsidR="0082309A">
        <w:rPr>
          <w:rFonts w:ascii="Times New Roman" w:hAnsi="Times New Roman" w:cs="Times New Roman"/>
          <w:color w:val="1C1C1C"/>
          <w:spacing w:val="1"/>
          <w:sz w:val="24"/>
          <w:szCs w:val="24"/>
        </w:rPr>
        <w:t xml:space="preserve"> U</w:t>
      </w:r>
      <w:r w:rsidR="000776EA">
        <w:rPr>
          <w:rFonts w:ascii="Times New Roman" w:hAnsi="Times New Roman" w:cs="Times New Roman"/>
          <w:color w:val="1C1C1C"/>
          <w:spacing w:val="1"/>
          <w:sz w:val="24"/>
          <w:szCs w:val="24"/>
        </w:rPr>
        <w:t>guwoba</w:t>
      </w:r>
      <w:r w:rsidR="0082309A">
        <w:rPr>
          <w:rFonts w:ascii="Times New Roman" w:hAnsi="Times New Roman" w:cs="Times New Roman"/>
          <w:color w:val="1C1C1C"/>
          <w:spacing w:val="1"/>
          <w:sz w:val="24"/>
          <w:szCs w:val="24"/>
        </w:rPr>
        <w:t xml:space="preserve">, </w:t>
      </w:r>
      <w:r w:rsidR="000776EA">
        <w:rPr>
          <w:rFonts w:ascii="Times New Roman" w:hAnsi="Times New Roman" w:cs="Times New Roman"/>
          <w:color w:val="1C1C1C"/>
          <w:spacing w:val="1"/>
          <w:sz w:val="24"/>
          <w:szCs w:val="24"/>
        </w:rPr>
        <w:t>E</w:t>
      </w:r>
      <w:r w:rsidR="0082309A">
        <w:rPr>
          <w:rFonts w:ascii="Times New Roman" w:hAnsi="Times New Roman" w:cs="Times New Roman"/>
          <w:color w:val="1C1C1C"/>
          <w:spacing w:val="1"/>
          <w:sz w:val="24"/>
          <w:szCs w:val="24"/>
        </w:rPr>
        <w:t xml:space="preserve">nugu State, Nigeria ranged from </w:t>
      </w:r>
      <w:r w:rsidR="000776EA">
        <w:rPr>
          <w:rFonts w:ascii="Times New Roman" w:hAnsi="Times New Roman" w:cs="Times New Roman"/>
          <w:color w:val="1C1C1C"/>
          <w:spacing w:val="1"/>
          <w:sz w:val="24"/>
          <w:szCs w:val="24"/>
        </w:rPr>
        <w:t xml:space="preserve">20.53 to 118.5 NTU. Similarly, </w:t>
      </w:r>
      <w:r w:rsidR="00B27221" w:rsidRPr="0065770E">
        <w:rPr>
          <w:rFonts w:ascii="Times New Roman" w:hAnsi="Times New Roman" w:cs="Times New Roman"/>
          <w:color w:val="1C1C1C"/>
          <w:spacing w:val="1"/>
          <w:sz w:val="24"/>
          <w:szCs w:val="24"/>
        </w:rPr>
        <w:t xml:space="preserve">Alabi </w:t>
      </w:r>
      <w:r w:rsidR="00B27221" w:rsidRPr="0065770E">
        <w:rPr>
          <w:rFonts w:ascii="Times New Roman" w:hAnsi="Times New Roman" w:cs="Times New Roman"/>
          <w:i/>
          <w:color w:val="1C1C1C"/>
          <w:spacing w:val="1"/>
          <w:sz w:val="24"/>
          <w:szCs w:val="24"/>
        </w:rPr>
        <w:t>et al. (</w:t>
      </w:r>
      <w:r w:rsidR="00B27221" w:rsidRPr="0065770E">
        <w:rPr>
          <w:rFonts w:ascii="Times New Roman" w:hAnsi="Times New Roman" w:cs="Times New Roman"/>
          <w:color w:val="1C1C1C"/>
          <w:spacing w:val="1"/>
          <w:sz w:val="24"/>
          <w:szCs w:val="24"/>
        </w:rPr>
        <w:t>2020) reported</w:t>
      </w:r>
      <w:r w:rsidR="000C2120" w:rsidRPr="0065770E">
        <w:rPr>
          <w:rFonts w:ascii="Times New Roman" w:hAnsi="Times New Roman" w:cs="Times New Roman"/>
          <w:color w:val="1C1C1C"/>
          <w:spacing w:val="1"/>
          <w:sz w:val="24"/>
          <w:szCs w:val="24"/>
        </w:rPr>
        <w:t>, turbidity measurem</w:t>
      </w:r>
      <w:r w:rsidR="00A54E13" w:rsidRPr="0065770E">
        <w:rPr>
          <w:rFonts w:ascii="Times New Roman" w:hAnsi="Times New Roman" w:cs="Times New Roman"/>
          <w:color w:val="1C1C1C"/>
          <w:spacing w:val="1"/>
          <w:sz w:val="24"/>
          <w:szCs w:val="24"/>
        </w:rPr>
        <w:t xml:space="preserve">ents of </w:t>
      </w:r>
      <w:r w:rsidR="000C2120" w:rsidRPr="0065770E">
        <w:rPr>
          <w:rFonts w:ascii="Times New Roman" w:hAnsi="Times New Roman" w:cs="Times New Roman"/>
          <w:color w:val="1C1C1C"/>
          <w:spacing w:val="1"/>
          <w:sz w:val="24"/>
          <w:szCs w:val="24"/>
        </w:rPr>
        <w:t>227 to 647 NTU, significantly higher than the WHO’s maxi</w:t>
      </w:r>
      <w:r w:rsidR="00B27221" w:rsidRPr="0065770E">
        <w:rPr>
          <w:rFonts w:ascii="Times New Roman" w:hAnsi="Times New Roman" w:cs="Times New Roman"/>
          <w:color w:val="1C1C1C"/>
          <w:spacing w:val="1"/>
          <w:sz w:val="24"/>
          <w:szCs w:val="24"/>
        </w:rPr>
        <w:t>mum acceptable limit of 25 NTU</w:t>
      </w:r>
      <w:r w:rsidR="00B27221" w:rsidRPr="0065770E">
        <w:rPr>
          <w:rFonts w:ascii="Times New Roman" w:hAnsi="Times New Roman" w:cs="Times New Roman"/>
          <w:color w:val="1C1C1C"/>
          <w:spacing w:val="1"/>
        </w:rPr>
        <w:t xml:space="preserve">. </w:t>
      </w:r>
      <w:r w:rsidR="00762E67" w:rsidRPr="00772893">
        <w:rPr>
          <w:rFonts w:ascii="Times New Roman" w:eastAsia="Calibri" w:hAnsi="Times New Roman" w:cs="Times New Roman"/>
          <w:b/>
          <w:noProof/>
          <w:sz w:val="24"/>
          <w:szCs w:val="24"/>
        </w:rPr>
        <mc:AlternateContent>
          <mc:Choice Requires="wps">
            <w:drawing>
              <wp:anchor distT="0" distB="0" distL="114300" distR="114300" simplePos="0" relativeHeight="251668480" behindDoc="0" locked="0" layoutInCell="1" allowOverlap="1" wp14:anchorId="1FE89637" wp14:editId="38D76D82">
                <wp:simplePos x="0" y="0"/>
                <wp:positionH relativeFrom="column">
                  <wp:posOffset>-14605</wp:posOffset>
                </wp:positionH>
                <wp:positionV relativeFrom="paragraph">
                  <wp:posOffset>774065</wp:posOffset>
                </wp:positionV>
                <wp:extent cx="5676900" cy="0"/>
                <wp:effectExtent l="0" t="0" r="19050" b="19050"/>
                <wp:wrapNone/>
                <wp:docPr id="78" name="Straight Connector 78"/>
                <wp:cNvGraphicFramePr/>
                <a:graphic xmlns:a="http://schemas.openxmlformats.org/drawingml/2006/main">
                  <a:graphicData uri="http://schemas.microsoft.com/office/word/2010/wordprocessingShape">
                    <wps:wsp>
                      <wps:cNvCnPr/>
                      <wps:spPr>
                        <a:xfrm>
                          <a:off x="0" y="0"/>
                          <a:ext cx="5676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DBB141" id="Straight Connector 7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60.95pt" to="445.8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" strokecolor="windowText" strokeweight=".5pt">
                <v:stroke joinstyle="miter"/>
              </v:line>
            </w:pict>
          </mc:Fallback>
        </mc:AlternateContent>
      </w:r>
    </w:p>
    <w:p w14:paraId="42D4D92B" w14:textId="77777777" w:rsidR="00641CA5" w:rsidRDefault="00641CA5" w:rsidP="003E5922">
      <w:pPr>
        <w:spacing w:after="200" w:line="360" w:lineRule="auto"/>
        <w:jc w:val="both"/>
        <w:rPr>
          <w:rFonts w:ascii="Times New Roman" w:hAnsi="Times New Roman" w:cs="Times New Roman"/>
          <w:noProof/>
          <w:sz w:val="24"/>
          <w:szCs w:val="24"/>
        </w:rPr>
      </w:pPr>
      <w:r w:rsidRPr="00125A04">
        <w:rPr>
          <w:rFonts w:ascii="Times New Roman" w:eastAsia="Calibri" w:hAnsi="Times New Roman" w:cs="Times New Roman"/>
          <w:sz w:val="24"/>
          <w:szCs w:val="24"/>
        </w:rPr>
        <w:t xml:space="preserve">The level of phosphate, sulphate and nitrate detected </w:t>
      </w:r>
      <w:r w:rsidR="00E24981">
        <w:rPr>
          <w:rFonts w:ascii="Times New Roman" w:eastAsia="Calibri" w:hAnsi="Times New Roman" w:cs="Times New Roman"/>
          <w:sz w:val="24"/>
          <w:szCs w:val="24"/>
        </w:rPr>
        <w:t xml:space="preserve">were </w:t>
      </w:r>
      <w:r w:rsidRPr="00125A04">
        <w:rPr>
          <w:rFonts w:ascii="Times New Roman" w:eastAsia="Calibri" w:hAnsi="Times New Roman" w:cs="Times New Roman"/>
          <w:sz w:val="24"/>
          <w:szCs w:val="24"/>
        </w:rPr>
        <w:t>10.19</w:t>
      </w:r>
      <w:r w:rsidR="00125A04">
        <w:rPr>
          <w:rFonts w:ascii="Times New Roman" w:eastAsia="Calibri" w:hAnsi="Times New Roman" w:cs="Times New Roman"/>
          <w:sz w:val="24"/>
          <w:szCs w:val="24"/>
        </w:rPr>
        <w:t xml:space="preserve"> mg/L</w:t>
      </w:r>
      <w:r w:rsidRPr="00125A04">
        <w:rPr>
          <w:rFonts w:ascii="Times New Roman" w:eastAsia="Calibri" w:hAnsi="Times New Roman" w:cs="Times New Roman"/>
          <w:sz w:val="24"/>
          <w:szCs w:val="24"/>
        </w:rPr>
        <w:t xml:space="preserve">, 180.85 </w:t>
      </w:r>
      <w:r w:rsidR="00125A04">
        <w:rPr>
          <w:rFonts w:ascii="Times New Roman" w:eastAsia="Calibri" w:hAnsi="Times New Roman" w:cs="Times New Roman"/>
          <w:sz w:val="24"/>
          <w:szCs w:val="24"/>
        </w:rPr>
        <w:t xml:space="preserve">mg/L </w:t>
      </w:r>
      <w:r w:rsidRPr="00125A04">
        <w:rPr>
          <w:rFonts w:ascii="Times New Roman" w:eastAsia="Calibri" w:hAnsi="Times New Roman" w:cs="Times New Roman"/>
          <w:sz w:val="24"/>
          <w:szCs w:val="24"/>
        </w:rPr>
        <w:t>and 77.78</w:t>
      </w:r>
      <w:r w:rsidR="00125A04">
        <w:rPr>
          <w:rFonts w:ascii="Times New Roman" w:eastAsia="Calibri" w:hAnsi="Times New Roman" w:cs="Times New Roman"/>
          <w:sz w:val="24"/>
          <w:szCs w:val="24"/>
        </w:rPr>
        <w:t xml:space="preserve"> mg/L</w:t>
      </w:r>
      <w:r w:rsidRPr="00125A04">
        <w:rPr>
          <w:rFonts w:ascii="Times New Roman" w:eastAsia="Calibri" w:hAnsi="Times New Roman" w:cs="Times New Roman"/>
          <w:sz w:val="24"/>
          <w:szCs w:val="24"/>
        </w:rPr>
        <w:t xml:space="preserve"> respectively. </w:t>
      </w:r>
      <w:r w:rsidRPr="0065770E">
        <w:rPr>
          <w:rFonts w:ascii="Times New Roman" w:eastAsia="Calibri" w:hAnsi="Times New Roman" w:cs="Times New Roman"/>
          <w:sz w:val="24"/>
          <w:szCs w:val="24"/>
        </w:rPr>
        <w:t>These value</w:t>
      </w:r>
      <w:r w:rsidR="00125A04">
        <w:rPr>
          <w:rFonts w:ascii="Times New Roman" w:eastAsia="Calibri" w:hAnsi="Times New Roman" w:cs="Times New Roman"/>
          <w:sz w:val="24"/>
          <w:szCs w:val="24"/>
        </w:rPr>
        <w:t>s were clearly above the WHO/NESRE</w:t>
      </w:r>
      <w:r w:rsidRPr="0065770E">
        <w:rPr>
          <w:rFonts w:ascii="Times New Roman" w:eastAsia="Calibri" w:hAnsi="Times New Roman" w:cs="Times New Roman"/>
          <w:sz w:val="24"/>
          <w:szCs w:val="24"/>
        </w:rPr>
        <w:t xml:space="preserve">A limit. Similarly, </w:t>
      </w:r>
      <w:r w:rsidRPr="0065770E">
        <w:rPr>
          <w:rFonts w:ascii="Times New Roman" w:eastAsia="Calibri" w:hAnsi="Times New Roman" w:cs="Times New Roman"/>
          <w:sz w:val="24"/>
          <w:szCs w:val="24"/>
        </w:rPr>
        <w:lastRenderedPageBreak/>
        <w:t>chloride concentration (1,086.75</w:t>
      </w:r>
      <w:r w:rsidR="004E7A6E">
        <w:rPr>
          <w:rFonts w:ascii="Times New Roman" w:eastAsia="Calibri" w:hAnsi="Times New Roman" w:cs="Times New Roman"/>
          <w:sz w:val="24"/>
          <w:szCs w:val="24"/>
        </w:rPr>
        <w:t xml:space="preserve"> mg/L</w:t>
      </w:r>
      <w:r w:rsidRPr="0065770E">
        <w:rPr>
          <w:rFonts w:ascii="Times New Roman" w:eastAsia="Calibri" w:hAnsi="Times New Roman" w:cs="Times New Roman"/>
          <w:sz w:val="24"/>
          <w:szCs w:val="24"/>
        </w:rPr>
        <w:t xml:space="preserve">) was above the permissible limit. The presence of chloride may be as a result of the cleaning agents such as detergents and soaps used in the cleaning of animal hides </w:t>
      </w:r>
      <w:r w:rsidR="00E24981">
        <w:rPr>
          <w:rFonts w:ascii="Times New Roman" w:eastAsia="Calibri" w:hAnsi="Times New Roman" w:cs="Times New Roman"/>
          <w:sz w:val="24"/>
          <w:szCs w:val="24"/>
        </w:rPr>
        <w:t xml:space="preserve">after roasting </w:t>
      </w:r>
      <w:r w:rsidRPr="0065770E">
        <w:rPr>
          <w:rFonts w:ascii="Times New Roman" w:eastAsia="Calibri" w:hAnsi="Times New Roman" w:cs="Times New Roman"/>
          <w:sz w:val="24"/>
          <w:szCs w:val="24"/>
        </w:rPr>
        <w:t>and removal of blood.</w:t>
      </w:r>
    </w:p>
    <w:p w14:paraId="7A9C2314" w14:textId="77777777" w:rsidR="00BD0BC8" w:rsidRPr="0065770E" w:rsidRDefault="00550B52" w:rsidP="003E5922">
      <w:pPr>
        <w:spacing w:after="200" w:line="360" w:lineRule="auto"/>
        <w:jc w:val="both"/>
        <w:rPr>
          <w:rFonts w:ascii="Times New Roman" w:hAnsi="Times New Roman" w:cs="Times New Roman"/>
          <w:noProof/>
          <w:sz w:val="24"/>
          <w:szCs w:val="24"/>
        </w:rPr>
      </w:pPr>
      <w:r w:rsidRPr="0065770E">
        <w:rPr>
          <w:rFonts w:ascii="Times New Roman" w:hAnsi="Times New Roman" w:cs="Times New Roman"/>
          <w:noProof/>
          <w:sz w:val="24"/>
          <w:szCs w:val="24"/>
        </w:rPr>
        <w:t xml:space="preserve">Result of the evaluation of heavy metal concentrations of the abattoir wastewater </w:t>
      </w:r>
      <w:r w:rsidR="002B4110" w:rsidRPr="0065770E">
        <w:rPr>
          <w:rFonts w:ascii="Times New Roman" w:hAnsi="Times New Roman" w:cs="Times New Roman"/>
          <w:noProof/>
          <w:sz w:val="24"/>
          <w:szCs w:val="24"/>
        </w:rPr>
        <w:t>is</w:t>
      </w:r>
      <w:r w:rsidR="007B2895" w:rsidRPr="0065770E">
        <w:rPr>
          <w:rFonts w:ascii="Times New Roman" w:hAnsi="Times New Roman" w:cs="Times New Roman"/>
          <w:noProof/>
          <w:sz w:val="24"/>
          <w:szCs w:val="24"/>
        </w:rPr>
        <w:t xml:space="preserve"> presented in Table 2</w:t>
      </w:r>
      <w:r w:rsidR="002B4110" w:rsidRPr="0065770E">
        <w:rPr>
          <w:rFonts w:ascii="Times New Roman" w:hAnsi="Times New Roman" w:cs="Times New Roman"/>
          <w:noProof/>
          <w:sz w:val="24"/>
          <w:szCs w:val="24"/>
        </w:rPr>
        <w:t xml:space="preserve">. </w:t>
      </w:r>
    </w:p>
    <w:p w14:paraId="52FABC03" w14:textId="77777777" w:rsidR="00EC2EA2" w:rsidRPr="00772893" w:rsidRDefault="00865DAD" w:rsidP="009D7074">
      <w:pPr>
        <w:spacing w:after="200" w:line="276" w:lineRule="auto"/>
        <w:jc w:val="both"/>
        <w:rPr>
          <w:rFonts w:ascii="Times New Roman" w:hAnsi="Times New Roman" w:cs="Times New Roman"/>
          <w:b/>
          <w:noProof/>
          <w:sz w:val="24"/>
          <w:szCs w:val="24"/>
        </w:rPr>
      </w:pPr>
      <w:r w:rsidRPr="00772893">
        <w:rPr>
          <w:rFonts w:ascii="Times New Roman" w:hAnsi="Times New Roman" w:cs="Times New Roman"/>
          <w:b/>
          <w:noProof/>
          <w:sz w:val="24"/>
          <w:szCs w:val="24"/>
        </w:rPr>
        <w:t xml:space="preserve">Table 2: </w:t>
      </w:r>
      <w:r w:rsidRPr="00751CB6">
        <w:rPr>
          <w:rFonts w:ascii="Times New Roman" w:hAnsi="Times New Roman" w:cs="Times New Roman"/>
          <w:noProof/>
          <w:sz w:val="24"/>
          <w:szCs w:val="24"/>
        </w:rPr>
        <w:t xml:space="preserve">Heavy metal profile of </w:t>
      </w:r>
      <w:r w:rsidR="00DD378D" w:rsidRPr="00751CB6">
        <w:rPr>
          <w:rFonts w:ascii="Times New Roman" w:hAnsi="Times New Roman" w:cs="Times New Roman"/>
          <w:noProof/>
          <w:sz w:val="24"/>
          <w:szCs w:val="24"/>
        </w:rPr>
        <w:t xml:space="preserve">abattoir </w:t>
      </w:r>
      <w:r w:rsidRPr="00751CB6">
        <w:rPr>
          <w:rFonts w:ascii="Times New Roman" w:hAnsi="Times New Roman" w:cs="Times New Roman"/>
          <w:noProof/>
          <w:sz w:val="24"/>
          <w:szCs w:val="24"/>
        </w:rPr>
        <w:t>wastewater</w:t>
      </w:r>
    </w:p>
    <w:tbl>
      <w:tblPr>
        <w:tblStyle w:val="TableGrid"/>
        <w:tblW w:w="83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2418"/>
        <w:gridCol w:w="1754"/>
        <w:gridCol w:w="2340"/>
      </w:tblGrid>
      <w:tr w:rsidR="008628E3" w:rsidRPr="0065770E" w14:paraId="3F3A106A" w14:textId="77777777" w:rsidTr="007B2895">
        <w:trPr>
          <w:trHeight w:val="365"/>
        </w:trPr>
        <w:tc>
          <w:tcPr>
            <w:tcW w:w="1853" w:type="dxa"/>
            <w:tcBorders>
              <w:top w:val="single" w:sz="4" w:space="0" w:color="auto"/>
              <w:bottom w:val="single" w:sz="4" w:space="0" w:color="auto"/>
            </w:tcBorders>
          </w:tcPr>
          <w:p w14:paraId="780BA1C4" w14:textId="77777777" w:rsidR="008628E3" w:rsidRPr="00761321" w:rsidRDefault="005E0D3F" w:rsidP="00FA4ADA">
            <w:pPr>
              <w:rPr>
                <w:rFonts w:ascii="Times New Roman" w:hAnsi="Times New Roman" w:cs="Times New Roman"/>
                <w:b/>
                <w:noProof/>
                <w:sz w:val="24"/>
                <w:szCs w:val="24"/>
              </w:rPr>
            </w:pPr>
            <w:r w:rsidRPr="00761321">
              <w:rPr>
                <w:rFonts w:ascii="Times New Roman" w:hAnsi="Times New Roman" w:cs="Times New Roman"/>
                <w:b/>
                <w:noProof/>
                <w:sz w:val="24"/>
                <w:szCs w:val="24"/>
              </w:rPr>
              <w:t>Metal (mg/L</w:t>
            </w:r>
            <w:r w:rsidR="008628E3" w:rsidRPr="00761321">
              <w:rPr>
                <w:rFonts w:ascii="Times New Roman" w:hAnsi="Times New Roman" w:cs="Times New Roman"/>
                <w:b/>
                <w:noProof/>
                <w:sz w:val="24"/>
                <w:szCs w:val="24"/>
              </w:rPr>
              <w:t>)</w:t>
            </w:r>
          </w:p>
        </w:tc>
        <w:tc>
          <w:tcPr>
            <w:tcW w:w="2418" w:type="dxa"/>
            <w:tcBorders>
              <w:top w:val="single" w:sz="4" w:space="0" w:color="auto"/>
              <w:bottom w:val="single" w:sz="4" w:space="0" w:color="auto"/>
            </w:tcBorders>
          </w:tcPr>
          <w:p w14:paraId="7149E4DF" w14:textId="77777777" w:rsidR="008628E3" w:rsidRPr="00761321" w:rsidRDefault="008628E3" w:rsidP="00FA4ADA">
            <w:pPr>
              <w:rPr>
                <w:rFonts w:ascii="Times New Roman" w:hAnsi="Times New Roman" w:cs="Times New Roman"/>
                <w:b/>
                <w:noProof/>
                <w:sz w:val="24"/>
                <w:szCs w:val="24"/>
              </w:rPr>
            </w:pPr>
            <w:r w:rsidRPr="00761321">
              <w:rPr>
                <w:rFonts w:ascii="Times New Roman" w:hAnsi="Times New Roman" w:cs="Times New Roman"/>
                <w:b/>
                <w:noProof/>
                <w:sz w:val="24"/>
                <w:szCs w:val="24"/>
              </w:rPr>
              <w:t>Abattoir wastewater</w:t>
            </w:r>
          </w:p>
        </w:tc>
        <w:tc>
          <w:tcPr>
            <w:tcW w:w="1754" w:type="dxa"/>
            <w:tcBorders>
              <w:top w:val="single" w:sz="4" w:space="0" w:color="auto"/>
              <w:bottom w:val="single" w:sz="4" w:space="0" w:color="auto"/>
            </w:tcBorders>
          </w:tcPr>
          <w:p w14:paraId="3ADE24D7" w14:textId="77777777" w:rsidR="008628E3" w:rsidRPr="00761321" w:rsidRDefault="008628E3" w:rsidP="00FA4ADA">
            <w:pPr>
              <w:rPr>
                <w:rFonts w:ascii="Times New Roman" w:hAnsi="Times New Roman" w:cs="Times New Roman"/>
                <w:b/>
                <w:noProof/>
                <w:sz w:val="24"/>
                <w:szCs w:val="24"/>
              </w:rPr>
            </w:pPr>
            <w:r w:rsidRPr="00761321">
              <w:rPr>
                <w:rFonts w:ascii="Times New Roman" w:hAnsi="Times New Roman" w:cs="Times New Roman"/>
                <w:b/>
                <w:noProof/>
                <w:sz w:val="24"/>
                <w:szCs w:val="24"/>
              </w:rPr>
              <w:t>WHO Limit</w:t>
            </w:r>
          </w:p>
        </w:tc>
        <w:tc>
          <w:tcPr>
            <w:tcW w:w="2340" w:type="dxa"/>
            <w:tcBorders>
              <w:top w:val="single" w:sz="4" w:space="0" w:color="auto"/>
              <w:bottom w:val="single" w:sz="4" w:space="0" w:color="auto"/>
            </w:tcBorders>
          </w:tcPr>
          <w:p w14:paraId="7738203F" w14:textId="77777777" w:rsidR="008628E3" w:rsidRPr="00761321" w:rsidRDefault="00AF64D7" w:rsidP="00FA4ADA">
            <w:pPr>
              <w:rPr>
                <w:rFonts w:ascii="Times New Roman" w:hAnsi="Times New Roman" w:cs="Times New Roman"/>
                <w:b/>
                <w:noProof/>
                <w:sz w:val="24"/>
                <w:szCs w:val="24"/>
              </w:rPr>
            </w:pPr>
            <w:r w:rsidRPr="00761321">
              <w:rPr>
                <w:rFonts w:ascii="Times New Roman" w:hAnsi="Times New Roman" w:cs="Times New Roman"/>
                <w:b/>
                <w:noProof/>
                <w:sz w:val="24"/>
                <w:szCs w:val="24"/>
              </w:rPr>
              <w:t>NESREA (2007</w:t>
            </w:r>
            <w:r w:rsidR="008628E3" w:rsidRPr="00761321">
              <w:rPr>
                <w:rFonts w:ascii="Times New Roman" w:hAnsi="Times New Roman" w:cs="Times New Roman"/>
                <w:b/>
                <w:noProof/>
                <w:sz w:val="24"/>
                <w:szCs w:val="24"/>
              </w:rPr>
              <w:t>) Limit</w:t>
            </w:r>
          </w:p>
        </w:tc>
      </w:tr>
      <w:tr w:rsidR="008628E3" w:rsidRPr="0065770E" w14:paraId="00F5FFE2" w14:textId="77777777" w:rsidTr="007B2895">
        <w:trPr>
          <w:trHeight w:val="365"/>
        </w:trPr>
        <w:tc>
          <w:tcPr>
            <w:tcW w:w="1853" w:type="dxa"/>
            <w:tcBorders>
              <w:top w:val="single" w:sz="4" w:space="0" w:color="auto"/>
            </w:tcBorders>
          </w:tcPr>
          <w:p w14:paraId="31949258"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Cadmium</w:t>
            </w:r>
          </w:p>
        </w:tc>
        <w:tc>
          <w:tcPr>
            <w:tcW w:w="2418" w:type="dxa"/>
            <w:tcBorders>
              <w:top w:val="single" w:sz="4" w:space="0" w:color="auto"/>
            </w:tcBorders>
          </w:tcPr>
          <w:p w14:paraId="2BBEF9A9" w14:textId="77777777" w:rsidR="008628E3" w:rsidRPr="00761321" w:rsidRDefault="008628E3" w:rsidP="00FA4ADA">
            <w:pPr>
              <w:rPr>
                <w:rFonts w:ascii="Times New Roman" w:hAnsi="Times New Roman" w:cs="Times New Roman"/>
                <w:noProof/>
                <w:sz w:val="24"/>
                <w:szCs w:val="24"/>
              </w:rPr>
            </w:pPr>
            <w:r w:rsidRPr="00761321">
              <w:rPr>
                <w:rFonts w:ascii="Times New Roman" w:eastAsia="Calibri" w:hAnsi="Times New Roman" w:cs="Times New Roman"/>
                <w:sz w:val="24"/>
                <w:szCs w:val="24"/>
              </w:rPr>
              <w:t>0.111±0.02</w:t>
            </w:r>
          </w:p>
        </w:tc>
        <w:tc>
          <w:tcPr>
            <w:tcW w:w="1754" w:type="dxa"/>
            <w:tcBorders>
              <w:top w:val="single" w:sz="4" w:space="0" w:color="auto"/>
            </w:tcBorders>
          </w:tcPr>
          <w:p w14:paraId="587C8B01"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0.05</w:t>
            </w:r>
          </w:p>
        </w:tc>
        <w:tc>
          <w:tcPr>
            <w:tcW w:w="2340" w:type="dxa"/>
            <w:tcBorders>
              <w:top w:val="single" w:sz="4" w:space="0" w:color="auto"/>
            </w:tcBorders>
          </w:tcPr>
          <w:p w14:paraId="3CED918F"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0.05</w:t>
            </w:r>
          </w:p>
        </w:tc>
      </w:tr>
      <w:tr w:rsidR="008628E3" w:rsidRPr="0065770E" w14:paraId="2BE0CE39" w14:textId="77777777" w:rsidTr="007B2895">
        <w:trPr>
          <w:trHeight w:val="365"/>
        </w:trPr>
        <w:tc>
          <w:tcPr>
            <w:tcW w:w="1853" w:type="dxa"/>
          </w:tcPr>
          <w:p w14:paraId="786627E9"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Chromiun</w:t>
            </w:r>
          </w:p>
        </w:tc>
        <w:tc>
          <w:tcPr>
            <w:tcW w:w="2418" w:type="dxa"/>
          </w:tcPr>
          <w:p w14:paraId="0216194C" w14:textId="77777777" w:rsidR="008628E3" w:rsidRPr="00761321" w:rsidRDefault="008628E3" w:rsidP="00FA4ADA">
            <w:pPr>
              <w:rPr>
                <w:rFonts w:ascii="Times New Roman" w:hAnsi="Times New Roman" w:cs="Times New Roman"/>
                <w:noProof/>
                <w:sz w:val="24"/>
                <w:szCs w:val="24"/>
              </w:rPr>
            </w:pPr>
            <w:r w:rsidRPr="00761321">
              <w:rPr>
                <w:rFonts w:ascii="Times New Roman" w:eastAsia="Calibri" w:hAnsi="Times New Roman" w:cs="Times New Roman"/>
                <w:sz w:val="24"/>
                <w:szCs w:val="24"/>
              </w:rPr>
              <w:t>0.065±0.56</w:t>
            </w:r>
          </w:p>
        </w:tc>
        <w:tc>
          <w:tcPr>
            <w:tcW w:w="1754" w:type="dxa"/>
          </w:tcPr>
          <w:p w14:paraId="24D53D2C"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0.05</w:t>
            </w:r>
          </w:p>
        </w:tc>
        <w:tc>
          <w:tcPr>
            <w:tcW w:w="2340" w:type="dxa"/>
          </w:tcPr>
          <w:p w14:paraId="23987C2F"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0.01</w:t>
            </w:r>
          </w:p>
        </w:tc>
      </w:tr>
      <w:tr w:rsidR="008628E3" w:rsidRPr="0065770E" w14:paraId="659FD3F4" w14:textId="77777777" w:rsidTr="007B2895">
        <w:trPr>
          <w:trHeight w:val="365"/>
        </w:trPr>
        <w:tc>
          <w:tcPr>
            <w:tcW w:w="1853" w:type="dxa"/>
          </w:tcPr>
          <w:p w14:paraId="6A542E8E"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Lead</w:t>
            </w:r>
          </w:p>
        </w:tc>
        <w:tc>
          <w:tcPr>
            <w:tcW w:w="2418" w:type="dxa"/>
          </w:tcPr>
          <w:p w14:paraId="3A8AF339" w14:textId="77777777" w:rsidR="008628E3" w:rsidRPr="00761321" w:rsidRDefault="008628E3" w:rsidP="00FA4ADA">
            <w:pPr>
              <w:rPr>
                <w:rFonts w:ascii="Times New Roman" w:hAnsi="Times New Roman" w:cs="Times New Roman"/>
                <w:noProof/>
                <w:sz w:val="24"/>
                <w:szCs w:val="24"/>
              </w:rPr>
            </w:pPr>
            <w:r w:rsidRPr="00761321">
              <w:rPr>
                <w:rFonts w:ascii="Times New Roman" w:eastAsia="Calibri" w:hAnsi="Times New Roman" w:cs="Times New Roman"/>
                <w:sz w:val="24"/>
                <w:szCs w:val="24"/>
              </w:rPr>
              <w:t>0.738±0.05</w:t>
            </w:r>
          </w:p>
        </w:tc>
        <w:tc>
          <w:tcPr>
            <w:tcW w:w="1754" w:type="dxa"/>
          </w:tcPr>
          <w:p w14:paraId="7FA1B249"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0.4</w:t>
            </w:r>
          </w:p>
        </w:tc>
        <w:tc>
          <w:tcPr>
            <w:tcW w:w="2340" w:type="dxa"/>
          </w:tcPr>
          <w:p w14:paraId="79419FE4"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0.02</w:t>
            </w:r>
          </w:p>
        </w:tc>
      </w:tr>
      <w:tr w:rsidR="008628E3" w:rsidRPr="0065770E" w14:paraId="52471656" w14:textId="77777777" w:rsidTr="007B2895">
        <w:trPr>
          <w:trHeight w:val="365"/>
        </w:trPr>
        <w:tc>
          <w:tcPr>
            <w:tcW w:w="1853" w:type="dxa"/>
          </w:tcPr>
          <w:p w14:paraId="3F9327A9"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 xml:space="preserve">Copper </w:t>
            </w:r>
          </w:p>
        </w:tc>
        <w:tc>
          <w:tcPr>
            <w:tcW w:w="2418" w:type="dxa"/>
          </w:tcPr>
          <w:p w14:paraId="0B654714" w14:textId="77777777" w:rsidR="008628E3" w:rsidRPr="00761321" w:rsidRDefault="008628E3" w:rsidP="00FA4ADA">
            <w:pPr>
              <w:rPr>
                <w:rFonts w:ascii="Times New Roman" w:hAnsi="Times New Roman" w:cs="Times New Roman"/>
                <w:noProof/>
                <w:sz w:val="24"/>
                <w:szCs w:val="24"/>
              </w:rPr>
            </w:pPr>
            <w:r w:rsidRPr="00761321">
              <w:rPr>
                <w:rFonts w:ascii="Times New Roman" w:eastAsia="Calibri" w:hAnsi="Times New Roman" w:cs="Times New Roman"/>
                <w:sz w:val="24"/>
                <w:szCs w:val="24"/>
              </w:rPr>
              <w:t>1.467±0.94</w:t>
            </w:r>
          </w:p>
        </w:tc>
        <w:tc>
          <w:tcPr>
            <w:tcW w:w="1754" w:type="dxa"/>
          </w:tcPr>
          <w:p w14:paraId="47648516"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0.05</w:t>
            </w:r>
          </w:p>
        </w:tc>
        <w:tc>
          <w:tcPr>
            <w:tcW w:w="2340" w:type="dxa"/>
          </w:tcPr>
          <w:p w14:paraId="76526705"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0.01</w:t>
            </w:r>
          </w:p>
        </w:tc>
      </w:tr>
      <w:tr w:rsidR="008628E3" w:rsidRPr="0065770E" w14:paraId="479D29D3" w14:textId="77777777" w:rsidTr="007B2895">
        <w:trPr>
          <w:trHeight w:val="365"/>
        </w:trPr>
        <w:tc>
          <w:tcPr>
            <w:tcW w:w="1853" w:type="dxa"/>
          </w:tcPr>
          <w:p w14:paraId="0C30D443"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Nickel</w:t>
            </w:r>
          </w:p>
        </w:tc>
        <w:tc>
          <w:tcPr>
            <w:tcW w:w="2418" w:type="dxa"/>
          </w:tcPr>
          <w:p w14:paraId="484BBAD9" w14:textId="77777777" w:rsidR="008628E3" w:rsidRPr="00761321" w:rsidRDefault="008628E3" w:rsidP="00FA4ADA">
            <w:pPr>
              <w:rPr>
                <w:rFonts w:ascii="Times New Roman" w:hAnsi="Times New Roman" w:cs="Times New Roman"/>
                <w:noProof/>
                <w:sz w:val="24"/>
                <w:szCs w:val="24"/>
              </w:rPr>
            </w:pPr>
            <w:r w:rsidRPr="00761321">
              <w:rPr>
                <w:rFonts w:ascii="Times New Roman" w:eastAsia="Calibri" w:hAnsi="Times New Roman" w:cs="Times New Roman"/>
                <w:sz w:val="24"/>
                <w:szCs w:val="24"/>
              </w:rPr>
              <w:t>0.075±0.02</w:t>
            </w:r>
          </w:p>
        </w:tc>
        <w:tc>
          <w:tcPr>
            <w:tcW w:w="1754" w:type="dxa"/>
          </w:tcPr>
          <w:p w14:paraId="1C4BECA1"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0.1- 0.02</w:t>
            </w:r>
          </w:p>
        </w:tc>
        <w:tc>
          <w:tcPr>
            <w:tcW w:w="2340" w:type="dxa"/>
          </w:tcPr>
          <w:p w14:paraId="27C18F24"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0.05</w:t>
            </w:r>
          </w:p>
        </w:tc>
      </w:tr>
    </w:tbl>
    <w:p w14:paraId="735A6402" w14:textId="77777777" w:rsidR="00865DAD" w:rsidRPr="0065770E" w:rsidRDefault="007127B0" w:rsidP="00865DAD">
      <w:pPr>
        <w:tabs>
          <w:tab w:val="left" w:pos="1166"/>
        </w:tabs>
        <w:spacing w:after="200" w:line="276" w:lineRule="auto"/>
        <w:rPr>
          <w:rFonts w:ascii="Times New Roman" w:eastAsia="Calibri" w:hAnsi="Times New Roman" w:cs="Times New Roman"/>
          <w:bCs/>
          <w:sz w:val="24"/>
          <w:szCs w:val="24"/>
        </w:rPr>
      </w:pPr>
      <w:r w:rsidRPr="007127B0">
        <w:rPr>
          <w:rFonts w:ascii="Times New Roman" w:eastAsia="Calibri" w:hAnsi="Times New Roman" w:cs="Times New Roman"/>
          <w:b/>
          <w:bCs/>
          <w:sz w:val="24"/>
          <w:szCs w:val="24"/>
        </w:rPr>
        <w:t>Key:</w:t>
      </w:r>
      <w:r>
        <w:rPr>
          <w:rFonts w:ascii="Times New Roman" w:eastAsia="Calibri" w:hAnsi="Times New Roman" w:cs="Times New Roman"/>
          <w:bCs/>
          <w:sz w:val="24"/>
          <w:szCs w:val="24"/>
        </w:rPr>
        <w:t xml:space="preserve"> NESREA = National</w:t>
      </w:r>
      <w:r w:rsidR="00865DAD" w:rsidRPr="0065770E">
        <w:rPr>
          <w:rFonts w:ascii="Times New Roman" w:eastAsia="Calibri" w:hAnsi="Times New Roman" w:cs="Times New Roman"/>
          <w:bCs/>
          <w:sz w:val="24"/>
          <w:szCs w:val="24"/>
        </w:rPr>
        <w:t xml:space="preserve"> Environmental </w:t>
      </w:r>
      <w:r>
        <w:rPr>
          <w:rFonts w:ascii="Times New Roman" w:eastAsia="Calibri" w:hAnsi="Times New Roman" w:cs="Times New Roman"/>
          <w:bCs/>
          <w:sz w:val="24"/>
          <w:szCs w:val="24"/>
        </w:rPr>
        <w:t xml:space="preserve">Standards and Regulations Enforcement Agency; </w:t>
      </w:r>
      <w:r w:rsidR="00865DAD" w:rsidRPr="0065770E">
        <w:rPr>
          <w:rFonts w:ascii="Times New Roman" w:eastAsia="Calibri" w:hAnsi="Times New Roman" w:cs="Times New Roman"/>
          <w:bCs/>
          <w:sz w:val="24"/>
          <w:szCs w:val="24"/>
        </w:rPr>
        <w:t xml:space="preserve">mg/L = Milligram per litre </w:t>
      </w:r>
    </w:p>
    <w:p w14:paraId="6DBB9131" w14:textId="77777777" w:rsidR="004E7A6E" w:rsidRDefault="00E825D3" w:rsidP="003E592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The heavy metals analyz</w:t>
      </w:r>
      <w:r w:rsidR="004E7A6E" w:rsidRPr="0065770E">
        <w:rPr>
          <w:rFonts w:ascii="Times New Roman" w:hAnsi="Times New Roman" w:cs="Times New Roman"/>
          <w:noProof/>
          <w:sz w:val="24"/>
          <w:szCs w:val="24"/>
        </w:rPr>
        <w:t>ed in this work were cadmiun, chro</w:t>
      </w:r>
      <w:r>
        <w:rPr>
          <w:rFonts w:ascii="Times New Roman" w:hAnsi="Times New Roman" w:cs="Times New Roman"/>
          <w:noProof/>
          <w:sz w:val="24"/>
          <w:szCs w:val="24"/>
        </w:rPr>
        <w:t>miun, lead, copper and nickel, a</w:t>
      </w:r>
      <w:r w:rsidR="004E7A6E" w:rsidRPr="0065770E">
        <w:rPr>
          <w:rFonts w:ascii="Times New Roman" w:hAnsi="Times New Roman" w:cs="Times New Roman"/>
          <w:noProof/>
          <w:sz w:val="24"/>
          <w:szCs w:val="24"/>
        </w:rPr>
        <w:t>nd all  pr</w:t>
      </w:r>
      <w:r w:rsidR="00E24981">
        <w:rPr>
          <w:rFonts w:ascii="Times New Roman" w:hAnsi="Times New Roman" w:cs="Times New Roman"/>
          <w:noProof/>
          <w:sz w:val="24"/>
          <w:szCs w:val="24"/>
        </w:rPr>
        <w:t xml:space="preserve">esented values higher than the </w:t>
      </w:r>
      <w:r w:rsidR="004E7A6E" w:rsidRPr="0065770E">
        <w:rPr>
          <w:rFonts w:ascii="Times New Roman" w:hAnsi="Times New Roman" w:cs="Times New Roman"/>
          <w:noProof/>
          <w:sz w:val="24"/>
          <w:szCs w:val="24"/>
        </w:rPr>
        <w:t xml:space="preserve">WHO </w:t>
      </w:r>
      <w:r>
        <w:rPr>
          <w:rFonts w:ascii="Times New Roman" w:hAnsi="Times New Roman" w:cs="Times New Roman"/>
          <w:noProof/>
          <w:sz w:val="24"/>
          <w:szCs w:val="24"/>
        </w:rPr>
        <w:t xml:space="preserve">(2011) </w:t>
      </w:r>
      <w:r w:rsidR="004E7A6E" w:rsidRPr="0065770E">
        <w:rPr>
          <w:rFonts w:ascii="Times New Roman" w:hAnsi="Times New Roman" w:cs="Times New Roman"/>
          <w:noProof/>
          <w:sz w:val="24"/>
          <w:szCs w:val="24"/>
        </w:rPr>
        <w:t xml:space="preserve">and </w:t>
      </w:r>
      <w:r>
        <w:rPr>
          <w:rFonts w:ascii="Times New Roman" w:hAnsi="Times New Roman" w:cs="Times New Roman"/>
          <w:noProof/>
          <w:sz w:val="24"/>
          <w:szCs w:val="24"/>
        </w:rPr>
        <w:t>NESREA (2007</w:t>
      </w:r>
      <w:r w:rsidR="004E7A6E" w:rsidRPr="0065770E">
        <w:rPr>
          <w:rFonts w:ascii="Times New Roman" w:hAnsi="Times New Roman" w:cs="Times New Roman"/>
          <w:noProof/>
          <w:sz w:val="24"/>
          <w:szCs w:val="24"/>
        </w:rPr>
        <w:t>) permisible limit</w:t>
      </w:r>
      <w:r w:rsidR="00B84552">
        <w:rPr>
          <w:rFonts w:ascii="Times New Roman" w:hAnsi="Times New Roman" w:cs="Times New Roman"/>
          <w:noProof/>
          <w:sz w:val="24"/>
          <w:szCs w:val="24"/>
        </w:rPr>
        <w:t>s</w:t>
      </w:r>
      <w:r w:rsidR="004E7A6E" w:rsidRPr="0065770E">
        <w:rPr>
          <w:rFonts w:ascii="Times New Roman" w:hAnsi="Times New Roman" w:cs="Times New Roman"/>
          <w:noProof/>
          <w:sz w:val="24"/>
          <w:szCs w:val="24"/>
        </w:rPr>
        <w:t xml:space="preserve"> in water.</w:t>
      </w:r>
      <w:r w:rsidR="00B84552">
        <w:rPr>
          <w:rFonts w:ascii="Times New Roman" w:hAnsi="Times New Roman" w:cs="Times New Roman"/>
          <w:noProof/>
          <w:sz w:val="24"/>
          <w:szCs w:val="24"/>
        </w:rPr>
        <w:t xml:space="preserve"> The mean</w:t>
      </w:r>
      <w:r w:rsidR="004E7A6E" w:rsidRPr="0065770E">
        <w:rPr>
          <w:rFonts w:ascii="Times New Roman" w:hAnsi="Times New Roman" w:cs="Times New Roman"/>
          <w:noProof/>
          <w:sz w:val="24"/>
          <w:szCs w:val="24"/>
        </w:rPr>
        <w:t xml:space="preserve"> concentrations of the heavy metals are  0.111±0.02</w:t>
      </w:r>
      <w:r w:rsidR="001315DA">
        <w:rPr>
          <w:rFonts w:ascii="Times New Roman" w:hAnsi="Times New Roman" w:cs="Times New Roman"/>
          <w:noProof/>
          <w:sz w:val="24"/>
          <w:szCs w:val="24"/>
        </w:rPr>
        <w:t xml:space="preserve"> mg/L</w:t>
      </w:r>
      <w:r w:rsidR="004E7A6E" w:rsidRPr="0065770E">
        <w:rPr>
          <w:rFonts w:ascii="Times New Roman" w:hAnsi="Times New Roman" w:cs="Times New Roman"/>
          <w:noProof/>
          <w:sz w:val="24"/>
          <w:szCs w:val="24"/>
        </w:rPr>
        <w:t>, 0.065±0.56</w:t>
      </w:r>
      <w:r w:rsidR="001315DA">
        <w:rPr>
          <w:rFonts w:ascii="Times New Roman" w:hAnsi="Times New Roman" w:cs="Times New Roman"/>
          <w:noProof/>
          <w:sz w:val="24"/>
          <w:szCs w:val="24"/>
        </w:rPr>
        <w:t xml:space="preserve"> mg/L</w:t>
      </w:r>
      <w:r w:rsidR="004E7A6E" w:rsidRPr="0065770E">
        <w:rPr>
          <w:rFonts w:ascii="Times New Roman" w:hAnsi="Times New Roman" w:cs="Times New Roman"/>
          <w:noProof/>
          <w:sz w:val="24"/>
          <w:szCs w:val="24"/>
        </w:rPr>
        <w:t>, 0.738±0.05</w:t>
      </w:r>
      <w:r w:rsidR="001315DA">
        <w:rPr>
          <w:rFonts w:ascii="Times New Roman" w:hAnsi="Times New Roman" w:cs="Times New Roman"/>
          <w:noProof/>
          <w:sz w:val="24"/>
          <w:szCs w:val="24"/>
        </w:rPr>
        <w:t xml:space="preserve"> mg/L</w:t>
      </w:r>
      <w:r w:rsidR="004E7A6E" w:rsidRPr="0065770E">
        <w:rPr>
          <w:rFonts w:ascii="Times New Roman" w:hAnsi="Times New Roman" w:cs="Times New Roman"/>
          <w:noProof/>
          <w:sz w:val="24"/>
          <w:szCs w:val="24"/>
        </w:rPr>
        <w:t xml:space="preserve">, 1.467±0.94 </w:t>
      </w:r>
      <w:r w:rsidR="001315DA">
        <w:rPr>
          <w:rFonts w:ascii="Times New Roman" w:hAnsi="Times New Roman" w:cs="Times New Roman"/>
          <w:noProof/>
          <w:sz w:val="24"/>
          <w:szCs w:val="24"/>
        </w:rPr>
        <w:t xml:space="preserve">mg/L </w:t>
      </w:r>
      <w:r w:rsidR="004E7A6E" w:rsidRPr="0065770E">
        <w:rPr>
          <w:rFonts w:ascii="Times New Roman" w:hAnsi="Times New Roman" w:cs="Times New Roman"/>
          <w:noProof/>
          <w:sz w:val="24"/>
          <w:szCs w:val="24"/>
        </w:rPr>
        <w:t xml:space="preserve">and 0.075±0.02 </w:t>
      </w:r>
      <w:r w:rsidR="001315DA">
        <w:rPr>
          <w:rFonts w:ascii="Times New Roman" w:hAnsi="Times New Roman" w:cs="Times New Roman"/>
          <w:noProof/>
          <w:sz w:val="24"/>
          <w:szCs w:val="24"/>
        </w:rPr>
        <w:t xml:space="preserve">mg/L </w:t>
      </w:r>
      <w:r w:rsidR="004E7A6E" w:rsidRPr="0065770E">
        <w:rPr>
          <w:rFonts w:ascii="Times New Roman" w:hAnsi="Times New Roman" w:cs="Times New Roman"/>
          <w:noProof/>
          <w:sz w:val="24"/>
          <w:szCs w:val="24"/>
        </w:rPr>
        <w:t>for cadmiun, chromiun, lead and copper and nickel</w:t>
      </w:r>
      <w:r w:rsidR="001315DA">
        <w:rPr>
          <w:rFonts w:ascii="Times New Roman" w:hAnsi="Times New Roman" w:cs="Times New Roman"/>
          <w:noProof/>
          <w:sz w:val="24"/>
          <w:szCs w:val="24"/>
        </w:rPr>
        <w:t>,</w:t>
      </w:r>
      <w:r w:rsidR="004E7A6E" w:rsidRPr="0065770E">
        <w:rPr>
          <w:rFonts w:ascii="Times New Roman" w:hAnsi="Times New Roman" w:cs="Times New Roman"/>
          <w:noProof/>
          <w:sz w:val="24"/>
          <w:szCs w:val="24"/>
        </w:rPr>
        <w:t xml:space="preserve"> respectively. Heavy metal accumulation in the wastewater could be as a result of the presence of various chemicals, organic and inorganic compound resulting as wastes from cleaning agents and cumbustion of tyres in the slaughter house</w:t>
      </w:r>
      <w:r w:rsidR="004E7A6E" w:rsidRPr="0065770E">
        <w:rPr>
          <w:rFonts w:ascii="Times New Roman" w:hAnsi="Times New Roman" w:cs="Times New Roman"/>
        </w:rPr>
        <w:t xml:space="preserve"> processing of the cow</w:t>
      </w:r>
      <w:r w:rsidR="004E7A6E" w:rsidRPr="0065770E">
        <w:rPr>
          <w:rFonts w:ascii="Times New Roman" w:hAnsi="Times New Roman" w:cs="Times New Roman"/>
          <w:noProof/>
          <w:sz w:val="24"/>
          <w:szCs w:val="24"/>
        </w:rPr>
        <w:t>hides.</w:t>
      </w:r>
      <w:r w:rsidR="005E5002">
        <w:rPr>
          <w:rFonts w:ascii="Times New Roman" w:hAnsi="Times New Roman" w:cs="Times New Roman"/>
          <w:noProof/>
          <w:sz w:val="24"/>
          <w:szCs w:val="24"/>
        </w:rPr>
        <w:t xml:space="preserve"> Okoye </w:t>
      </w:r>
      <w:r w:rsidR="005E5002" w:rsidRPr="005E5002">
        <w:rPr>
          <w:rFonts w:ascii="Times New Roman" w:hAnsi="Times New Roman" w:cs="Times New Roman"/>
          <w:i/>
          <w:noProof/>
          <w:sz w:val="24"/>
          <w:szCs w:val="24"/>
        </w:rPr>
        <w:t>et al</w:t>
      </w:r>
      <w:r w:rsidR="005E5002">
        <w:rPr>
          <w:rFonts w:ascii="Times New Roman" w:hAnsi="Times New Roman" w:cs="Times New Roman"/>
          <w:noProof/>
          <w:sz w:val="24"/>
          <w:szCs w:val="24"/>
        </w:rPr>
        <w:t>. (2023)</w:t>
      </w:r>
      <w:r w:rsidR="00676453">
        <w:rPr>
          <w:rFonts w:ascii="Times New Roman" w:hAnsi="Times New Roman" w:cs="Times New Roman"/>
          <w:noProof/>
          <w:sz w:val="24"/>
          <w:szCs w:val="24"/>
        </w:rPr>
        <w:t xml:space="preserve"> also reported elevated levels of heavy metals (Pb, Cu, Cd and Cr) in Ugwuoba abattoir effluent from Ezu River.</w:t>
      </w:r>
    </w:p>
    <w:p w14:paraId="4FBDF75E" w14:textId="77777777" w:rsidR="002B4110" w:rsidRPr="0065770E" w:rsidRDefault="00C62FFF" w:rsidP="003E5922">
      <w:pPr>
        <w:spacing w:line="360" w:lineRule="auto"/>
        <w:jc w:val="both"/>
        <w:rPr>
          <w:rFonts w:ascii="Times New Roman" w:hAnsi="Times New Roman" w:cs="Times New Roman"/>
          <w:noProof/>
          <w:sz w:val="24"/>
          <w:szCs w:val="24"/>
        </w:rPr>
      </w:pPr>
      <w:r w:rsidRPr="0065770E">
        <w:rPr>
          <w:rFonts w:ascii="Times New Roman" w:hAnsi="Times New Roman" w:cs="Times New Roman"/>
          <w:sz w:val="24"/>
          <w:szCs w:val="24"/>
        </w:rPr>
        <w:t xml:space="preserve">The presence of these heavy metals in high concentration in the abattoir wastewater reveals the high level of pollution </w:t>
      </w:r>
      <w:r w:rsidR="003671E0" w:rsidRPr="0065770E">
        <w:rPr>
          <w:rFonts w:ascii="Times New Roman" w:hAnsi="Times New Roman" w:cs="Times New Roman"/>
          <w:sz w:val="24"/>
          <w:szCs w:val="24"/>
        </w:rPr>
        <w:t xml:space="preserve">and health risk to humans and the environment. </w:t>
      </w:r>
      <w:r w:rsidRPr="0065770E">
        <w:rPr>
          <w:rFonts w:ascii="Times New Roman" w:hAnsi="Times New Roman" w:cs="Times New Roman"/>
          <w:sz w:val="24"/>
          <w:szCs w:val="24"/>
        </w:rPr>
        <w:t xml:space="preserve"> </w:t>
      </w:r>
      <w:r w:rsidR="002B4110" w:rsidRPr="0065770E">
        <w:rPr>
          <w:rFonts w:ascii="Times New Roman" w:hAnsi="Times New Roman" w:cs="Times New Roman"/>
          <w:sz w:val="24"/>
          <w:szCs w:val="24"/>
        </w:rPr>
        <w:t>According to the World Health Organization (WHO, 2011) report, the heavy metals of most immediate concern in water pollution monitoring are Al, Cr, Mn, Fe, Co, Ni, Cu, Zn, Cd, and Pb. The presence of any of these metals in water may pose an environmental and health risk at concentrations higher than the set limit</w:t>
      </w:r>
      <w:r w:rsidR="00F06167">
        <w:rPr>
          <w:rFonts w:ascii="Times New Roman" w:hAnsi="Times New Roman" w:cs="Times New Roman"/>
          <w:sz w:val="24"/>
          <w:szCs w:val="24"/>
        </w:rPr>
        <w:t xml:space="preserve"> (Nazir </w:t>
      </w:r>
      <w:r w:rsidR="00F06167" w:rsidRPr="00F06167">
        <w:rPr>
          <w:rFonts w:ascii="Times New Roman" w:hAnsi="Times New Roman" w:cs="Times New Roman"/>
          <w:i/>
          <w:sz w:val="24"/>
          <w:szCs w:val="24"/>
        </w:rPr>
        <w:t>et al</w:t>
      </w:r>
      <w:r w:rsidR="00F06167">
        <w:rPr>
          <w:rFonts w:ascii="Times New Roman" w:hAnsi="Times New Roman" w:cs="Times New Roman"/>
          <w:sz w:val="24"/>
          <w:szCs w:val="24"/>
        </w:rPr>
        <w:t>., 2015)</w:t>
      </w:r>
      <w:r w:rsidR="002B4110" w:rsidRPr="0065770E">
        <w:rPr>
          <w:rFonts w:ascii="Times New Roman" w:hAnsi="Times New Roman" w:cs="Times New Roman"/>
          <w:sz w:val="24"/>
          <w:szCs w:val="24"/>
        </w:rPr>
        <w:t>. However, some heavy metals, including Al, Cu, Cd, Fe, Pb, Mn and Ni are not hazardous when present in minute concentrations. Nevertheless, even at trace concentrations, some heavy metals hav</w:t>
      </w:r>
      <w:r w:rsidR="00732FA7" w:rsidRPr="0065770E">
        <w:rPr>
          <w:rFonts w:ascii="Times New Roman" w:hAnsi="Times New Roman" w:cs="Times New Roman"/>
          <w:sz w:val="24"/>
          <w:szCs w:val="24"/>
        </w:rPr>
        <w:t xml:space="preserve">e also been found to be toxic </w:t>
      </w:r>
      <w:r w:rsidR="002B4110" w:rsidRPr="0065770E">
        <w:rPr>
          <w:rFonts w:ascii="Times New Roman" w:hAnsi="Times New Roman" w:cs="Times New Roman"/>
          <w:sz w:val="24"/>
          <w:szCs w:val="24"/>
        </w:rPr>
        <w:t>(Onianwa, 2001).</w:t>
      </w:r>
    </w:p>
    <w:p w14:paraId="45C7A0A6" w14:textId="77777777" w:rsidR="00BF6224" w:rsidRPr="0065770E" w:rsidRDefault="00220C63" w:rsidP="003E592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t>Table 3</w:t>
      </w:r>
      <w:r w:rsidR="009D7074" w:rsidRPr="0065770E">
        <w:rPr>
          <w:rFonts w:ascii="Times New Roman" w:hAnsi="Times New Roman" w:cs="Times New Roman"/>
          <w:noProof/>
          <w:sz w:val="24"/>
          <w:szCs w:val="24"/>
        </w:rPr>
        <w:t xml:space="preserve"> shows t</w:t>
      </w:r>
      <w:r w:rsidR="00FA4ADA" w:rsidRPr="0065770E">
        <w:rPr>
          <w:rFonts w:ascii="Times New Roman" w:hAnsi="Times New Roman" w:cs="Times New Roman"/>
          <w:noProof/>
          <w:sz w:val="24"/>
          <w:szCs w:val="24"/>
        </w:rPr>
        <w:t>he result of  the coliform evaluation of the abattoir wastewa</w:t>
      </w:r>
      <w:r w:rsidR="009D7074" w:rsidRPr="0065770E">
        <w:rPr>
          <w:rFonts w:ascii="Times New Roman" w:hAnsi="Times New Roman" w:cs="Times New Roman"/>
          <w:noProof/>
          <w:sz w:val="24"/>
          <w:szCs w:val="24"/>
        </w:rPr>
        <w:t>ter and</w:t>
      </w:r>
      <w:r w:rsidR="00FA4ADA" w:rsidRPr="0065770E">
        <w:rPr>
          <w:rFonts w:ascii="Times New Roman" w:hAnsi="Times New Roman" w:cs="Times New Roman"/>
          <w:noProof/>
          <w:sz w:val="24"/>
          <w:szCs w:val="24"/>
        </w:rPr>
        <w:t xml:space="preserve"> presented  total coliform counts of </w:t>
      </w:r>
      <w:r w:rsidR="00FA4ADA" w:rsidRPr="0065770E">
        <w:rPr>
          <w:rFonts w:ascii="Times New Roman" w:hAnsi="Times New Roman" w:cs="Times New Roman"/>
          <w:sz w:val="24"/>
          <w:szCs w:val="24"/>
        </w:rPr>
        <w:t xml:space="preserve">8.2 x </w:t>
      </w:r>
      <w:r w:rsidR="009D7074" w:rsidRPr="0065770E">
        <w:rPr>
          <w:rFonts w:ascii="Times New Roman" w:hAnsi="Times New Roman" w:cs="Times New Roman"/>
          <w:sz w:val="24"/>
          <w:szCs w:val="24"/>
        </w:rPr>
        <w:t>10</w:t>
      </w:r>
      <w:r w:rsidR="009D7074" w:rsidRPr="0065770E">
        <w:rPr>
          <w:rFonts w:ascii="Times New Roman" w:hAnsi="Times New Roman" w:cs="Times New Roman"/>
          <w:sz w:val="24"/>
          <w:szCs w:val="24"/>
          <w:vertAlign w:val="superscript"/>
        </w:rPr>
        <w:t>5.</w:t>
      </w:r>
      <w:r w:rsidR="00865DAD" w:rsidRPr="0065770E">
        <w:rPr>
          <w:rFonts w:ascii="Times New Roman" w:hAnsi="Times New Roman" w:cs="Times New Roman"/>
          <w:sz w:val="24"/>
          <w:szCs w:val="24"/>
        </w:rPr>
        <w:t xml:space="preserve"> </w:t>
      </w:r>
    </w:p>
    <w:p w14:paraId="166ACF6F" w14:textId="77777777" w:rsidR="00FA4ADA" w:rsidRPr="00772893" w:rsidRDefault="00FA4ADA" w:rsidP="00FA4ADA">
      <w:pPr>
        <w:shd w:val="clear" w:color="auto" w:fill="FFFFFF"/>
        <w:spacing w:after="0" w:line="480" w:lineRule="auto"/>
        <w:jc w:val="both"/>
        <w:rPr>
          <w:rFonts w:ascii="Times New Roman" w:eastAsia="Calibri" w:hAnsi="Times New Roman" w:cs="Times New Roman"/>
          <w:b/>
          <w:noProof/>
          <w:sz w:val="24"/>
          <w:szCs w:val="24"/>
        </w:rPr>
      </w:pPr>
      <w:commentRangeStart w:id="5"/>
      <w:r w:rsidRPr="00772893">
        <w:rPr>
          <w:rFonts w:ascii="Times New Roman" w:eastAsia="Calibri" w:hAnsi="Times New Roman" w:cs="Times New Roman"/>
          <w:b/>
          <w:noProof/>
          <w:sz w:val="24"/>
          <w:szCs w:val="24"/>
        </w:rPr>
        <w:t xml:space="preserve">Table </w:t>
      </w:r>
      <w:r w:rsidR="007B2895" w:rsidRPr="00772893">
        <w:rPr>
          <w:rFonts w:ascii="Times New Roman" w:eastAsia="Calibri" w:hAnsi="Times New Roman" w:cs="Times New Roman"/>
          <w:b/>
          <w:noProof/>
          <w:sz w:val="24"/>
          <w:szCs w:val="24"/>
        </w:rPr>
        <w:t>3</w:t>
      </w:r>
      <w:r w:rsidRPr="00772893">
        <w:rPr>
          <w:rFonts w:ascii="Times New Roman" w:eastAsia="Calibri" w:hAnsi="Times New Roman" w:cs="Times New Roman"/>
          <w:b/>
          <w:noProof/>
          <w:sz w:val="24"/>
          <w:szCs w:val="24"/>
        </w:rPr>
        <w:t xml:space="preserve">: </w:t>
      </w:r>
      <w:r w:rsidRPr="00220C63">
        <w:rPr>
          <w:rFonts w:ascii="Times New Roman" w:eastAsia="Calibri" w:hAnsi="Times New Roman" w:cs="Times New Roman"/>
          <w:noProof/>
          <w:sz w:val="24"/>
          <w:szCs w:val="24"/>
        </w:rPr>
        <w:t>Coliform count for the untreated sewage and abattoir wastewater</w:t>
      </w:r>
    </w:p>
    <w:tbl>
      <w:tblPr>
        <w:tblStyle w:val="TableGrid"/>
        <w:tblpPr w:leftFromText="180" w:rightFromText="180" w:vertAnchor="text" w:horzAnchor="margin" w:tblpY="5"/>
        <w:tblW w:w="80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880"/>
        <w:gridCol w:w="1914"/>
      </w:tblGrid>
      <w:tr w:rsidR="00FA4ADA" w:rsidRPr="0065770E" w14:paraId="069CFC24" w14:textId="77777777" w:rsidTr="00E82884">
        <w:trPr>
          <w:trHeight w:val="350"/>
        </w:trPr>
        <w:tc>
          <w:tcPr>
            <w:tcW w:w="3240" w:type="dxa"/>
            <w:tcBorders>
              <w:top w:val="single" w:sz="4" w:space="0" w:color="auto"/>
              <w:bottom w:val="single" w:sz="4" w:space="0" w:color="auto"/>
            </w:tcBorders>
          </w:tcPr>
          <w:p w14:paraId="1AA4819C" w14:textId="77777777" w:rsidR="00FA4ADA" w:rsidRPr="0065770E" w:rsidRDefault="00FA4ADA" w:rsidP="00FA4ADA">
            <w:pPr>
              <w:spacing w:after="200" w:line="276" w:lineRule="auto"/>
              <w:rPr>
                <w:rFonts w:ascii="Times New Roman" w:eastAsia="Calibri" w:hAnsi="Times New Roman" w:cs="Times New Roman"/>
                <w:sz w:val="24"/>
                <w:szCs w:val="24"/>
              </w:rPr>
            </w:pPr>
            <w:r w:rsidRPr="0065770E">
              <w:rPr>
                <w:rFonts w:ascii="Times New Roman" w:eastAsia="Calibri" w:hAnsi="Times New Roman" w:cs="Times New Roman"/>
                <w:sz w:val="24"/>
                <w:szCs w:val="24"/>
              </w:rPr>
              <w:t>Wastewater sample</w:t>
            </w:r>
          </w:p>
        </w:tc>
        <w:tc>
          <w:tcPr>
            <w:tcW w:w="2880" w:type="dxa"/>
            <w:tcBorders>
              <w:top w:val="single" w:sz="4" w:space="0" w:color="auto"/>
              <w:bottom w:val="single" w:sz="4" w:space="0" w:color="auto"/>
            </w:tcBorders>
          </w:tcPr>
          <w:p w14:paraId="340CFE90" w14:textId="77777777" w:rsidR="00FA4ADA" w:rsidRPr="0065770E" w:rsidRDefault="002132C1" w:rsidP="00FA4AD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Total coliform (CFU/mL</w:t>
            </w:r>
            <w:r w:rsidR="00FA4ADA" w:rsidRPr="0065770E">
              <w:rPr>
                <w:rFonts w:ascii="Times New Roman" w:eastAsia="Calibri" w:hAnsi="Times New Roman" w:cs="Times New Roman"/>
                <w:sz w:val="24"/>
                <w:szCs w:val="24"/>
              </w:rPr>
              <w:t>)</w:t>
            </w:r>
          </w:p>
        </w:tc>
        <w:tc>
          <w:tcPr>
            <w:tcW w:w="1914" w:type="dxa"/>
            <w:tcBorders>
              <w:top w:val="single" w:sz="4" w:space="0" w:color="auto"/>
              <w:bottom w:val="single" w:sz="4" w:space="0" w:color="auto"/>
            </w:tcBorders>
          </w:tcPr>
          <w:p w14:paraId="718E9953" w14:textId="77777777" w:rsidR="00FA4ADA" w:rsidRPr="0065770E" w:rsidRDefault="00DC533F" w:rsidP="00FA4AD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Log CFU/mL</w:t>
            </w:r>
          </w:p>
        </w:tc>
      </w:tr>
      <w:tr w:rsidR="00FA4ADA" w:rsidRPr="0065770E" w14:paraId="6545D09A" w14:textId="77777777" w:rsidTr="00001B0E">
        <w:trPr>
          <w:trHeight w:val="362"/>
        </w:trPr>
        <w:tc>
          <w:tcPr>
            <w:tcW w:w="3240" w:type="dxa"/>
          </w:tcPr>
          <w:p w14:paraId="4F81B5A3" w14:textId="77777777" w:rsidR="00FA4ADA" w:rsidRPr="0065770E" w:rsidRDefault="00FA4ADA" w:rsidP="00FA4ADA">
            <w:pPr>
              <w:spacing w:after="200" w:line="276" w:lineRule="auto"/>
              <w:rPr>
                <w:rFonts w:ascii="Times New Roman" w:eastAsia="Calibri" w:hAnsi="Times New Roman" w:cs="Times New Roman"/>
                <w:sz w:val="24"/>
                <w:szCs w:val="24"/>
              </w:rPr>
            </w:pPr>
            <w:r w:rsidRPr="0065770E">
              <w:rPr>
                <w:rFonts w:ascii="Times New Roman" w:eastAsia="Calibri" w:hAnsi="Times New Roman" w:cs="Times New Roman"/>
                <w:sz w:val="24"/>
                <w:szCs w:val="24"/>
              </w:rPr>
              <w:t>Abattoir wastewater</w:t>
            </w:r>
          </w:p>
        </w:tc>
        <w:tc>
          <w:tcPr>
            <w:tcW w:w="2880" w:type="dxa"/>
          </w:tcPr>
          <w:p w14:paraId="3E220FC6" w14:textId="77777777" w:rsidR="00FA4ADA" w:rsidRPr="0065770E" w:rsidRDefault="00E82884" w:rsidP="00FA4AD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8.2 × </w:t>
            </w:r>
            <w:r w:rsidR="00FA4ADA" w:rsidRPr="0065770E">
              <w:rPr>
                <w:rFonts w:ascii="Times New Roman" w:eastAsia="Calibri" w:hAnsi="Times New Roman" w:cs="Times New Roman"/>
                <w:sz w:val="24"/>
                <w:szCs w:val="24"/>
              </w:rPr>
              <w:t>10</w:t>
            </w:r>
            <w:r w:rsidR="00FA4ADA" w:rsidRPr="0065770E">
              <w:rPr>
                <w:rFonts w:ascii="Times New Roman" w:eastAsia="Calibri" w:hAnsi="Times New Roman" w:cs="Times New Roman"/>
                <w:sz w:val="24"/>
                <w:szCs w:val="24"/>
                <w:vertAlign w:val="superscript"/>
              </w:rPr>
              <w:t>5</w:t>
            </w:r>
          </w:p>
        </w:tc>
        <w:tc>
          <w:tcPr>
            <w:tcW w:w="1914" w:type="dxa"/>
          </w:tcPr>
          <w:p w14:paraId="3BC3E570" w14:textId="77777777" w:rsidR="00FA4ADA" w:rsidRPr="0065770E" w:rsidRDefault="00FA4ADA" w:rsidP="00FA4ADA">
            <w:pPr>
              <w:spacing w:after="200" w:line="276" w:lineRule="auto"/>
              <w:rPr>
                <w:rFonts w:ascii="Times New Roman" w:eastAsia="Calibri" w:hAnsi="Times New Roman" w:cs="Times New Roman"/>
                <w:sz w:val="24"/>
                <w:szCs w:val="24"/>
              </w:rPr>
            </w:pPr>
            <w:r w:rsidRPr="0065770E">
              <w:rPr>
                <w:rFonts w:ascii="Times New Roman" w:eastAsia="Calibri" w:hAnsi="Times New Roman" w:cs="Times New Roman"/>
                <w:sz w:val="24"/>
                <w:szCs w:val="24"/>
              </w:rPr>
              <w:t>5.9031</w:t>
            </w:r>
          </w:p>
        </w:tc>
      </w:tr>
    </w:tbl>
    <w:commentRangeEnd w:id="5"/>
    <w:p w14:paraId="426098C2" w14:textId="77777777" w:rsidR="00FA4ADA" w:rsidRPr="0065770E" w:rsidRDefault="00443B75" w:rsidP="00FA4ADA">
      <w:pPr>
        <w:spacing w:after="200" w:line="276" w:lineRule="auto"/>
        <w:rPr>
          <w:rFonts w:ascii="Times New Roman" w:eastAsia="Calibri" w:hAnsi="Times New Roman" w:cs="Times New Roman"/>
          <w:sz w:val="24"/>
          <w:szCs w:val="24"/>
        </w:rPr>
      </w:pPr>
      <w:r>
        <w:rPr>
          <w:rStyle w:val="CommentReference"/>
        </w:rPr>
        <w:commentReference w:id="5"/>
      </w:r>
    </w:p>
    <w:p w14:paraId="0ED12B23" w14:textId="77777777" w:rsidR="00FA4ADA" w:rsidRPr="0065770E" w:rsidRDefault="00FA4ADA" w:rsidP="00FA4ADA">
      <w:pPr>
        <w:spacing w:after="200" w:line="276" w:lineRule="auto"/>
        <w:rPr>
          <w:rFonts w:ascii="Times New Roman" w:eastAsia="Calibri" w:hAnsi="Times New Roman" w:cs="Times New Roman"/>
          <w:sz w:val="24"/>
          <w:szCs w:val="24"/>
        </w:rPr>
      </w:pPr>
    </w:p>
    <w:p w14:paraId="09709D55" w14:textId="77777777" w:rsidR="00FA4ADA" w:rsidRPr="0065770E" w:rsidRDefault="00FA4ADA" w:rsidP="00FA4ADA">
      <w:pPr>
        <w:spacing w:after="200" w:line="276" w:lineRule="auto"/>
        <w:rPr>
          <w:rFonts w:ascii="Times New Roman" w:eastAsia="Calibri" w:hAnsi="Times New Roman" w:cs="Times New Roman"/>
          <w:sz w:val="24"/>
          <w:szCs w:val="24"/>
        </w:rPr>
      </w:pPr>
    </w:p>
    <w:p w14:paraId="40508186" w14:textId="77777777" w:rsidR="00220C63" w:rsidRPr="00220C63" w:rsidRDefault="00220C63" w:rsidP="00220C63">
      <w:pPr>
        <w:spacing w:line="360" w:lineRule="auto"/>
        <w:rPr>
          <w:rFonts w:ascii="Times New Roman" w:hAnsi="Times New Roman" w:cs="Times New Roman"/>
          <w:sz w:val="24"/>
          <w:szCs w:val="24"/>
        </w:rPr>
      </w:pPr>
      <w:r w:rsidRPr="0065770E">
        <w:rPr>
          <w:rFonts w:ascii="Times New Roman" w:hAnsi="Times New Roman" w:cs="Times New Roman"/>
          <w:sz w:val="24"/>
          <w:szCs w:val="24"/>
        </w:rPr>
        <w:t>Similar total coliform range was reported in abattoir wastewater by Bosede and Omokaro (2021). The presence of bacteria and coliforms in abattoir wastewater is an indication of high organic content.</w:t>
      </w:r>
    </w:p>
    <w:p w14:paraId="6B85BBA2" w14:textId="77777777" w:rsidR="00FA4ADA" w:rsidRPr="0065770E" w:rsidRDefault="007B2895" w:rsidP="00FA4ADA">
      <w:pPr>
        <w:rPr>
          <w:rFonts w:ascii="Times New Roman" w:hAnsi="Times New Roman" w:cs="Times New Roman"/>
          <w:sz w:val="28"/>
          <w:szCs w:val="28"/>
        </w:rPr>
      </w:pPr>
      <w:r w:rsidRPr="0065770E">
        <w:rPr>
          <w:rFonts w:ascii="Times New Roman" w:hAnsi="Times New Roman" w:cs="Times New Roman"/>
          <w:b/>
          <w:sz w:val="24"/>
          <w:szCs w:val="24"/>
        </w:rPr>
        <w:t>Conclusion</w:t>
      </w:r>
      <w:r w:rsidRPr="0065770E">
        <w:rPr>
          <w:rFonts w:ascii="Times New Roman" w:hAnsi="Times New Roman" w:cs="Times New Roman"/>
          <w:sz w:val="28"/>
          <w:szCs w:val="28"/>
        </w:rPr>
        <w:t xml:space="preserve"> </w:t>
      </w:r>
    </w:p>
    <w:p w14:paraId="047C1A69" w14:textId="77777777" w:rsidR="00A2408B" w:rsidRPr="001B59C7" w:rsidRDefault="007B2895" w:rsidP="001B59C7">
      <w:pPr>
        <w:spacing w:line="360" w:lineRule="auto"/>
        <w:jc w:val="both"/>
        <w:rPr>
          <w:rFonts w:ascii="Times New Roman" w:hAnsi="Times New Roman" w:cs="Times New Roman"/>
          <w:sz w:val="24"/>
          <w:szCs w:val="24"/>
        </w:rPr>
      </w:pPr>
      <w:r w:rsidRPr="0065770E">
        <w:rPr>
          <w:rFonts w:ascii="Times New Roman" w:hAnsi="Times New Roman" w:cs="Times New Roman"/>
          <w:sz w:val="24"/>
          <w:szCs w:val="24"/>
        </w:rPr>
        <w:t xml:space="preserve">The study has revealed the level of contamination </w:t>
      </w:r>
      <w:r w:rsidR="0065770E" w:rsidRPr="0065770E">
        <w:rPr>
          <w:rFonts w:ascii="Times New Roman" w:hAnsi="Times New Roman" w:cs="Times New Roman"/>
          <w:sz w:val="24"/>
          <w:szCs w:val="24"/>
        </w:rPr>
        <w:t xml:space="preserve">of the effluent from Ogbunike abattoir and the environmental health implications of discharging </w:t>
      </w:r>
      <w:r w:rsidR="003D3FA2">
        <w:rPr>
          <w:rFonts w:ascii="Times New Roman" w:hAnsi="Times New Roman" w:cs="Times New Roman"/>
          <w:sz w:val="24"/>
          <w:szCs w:val="24"/>
        </w:rPr>
        <w:t xml:space="preserve">and irrigation use of </w:t>
      </w:r>
      <w:r w:rsidR="0065770E" w:rsidRPr="0065770E">
        <w:rPr>
          <w:rFonts w:ascii="Times New Roman" w:hAnsi="Times New Roman" w:cs="Times New Roman"/>
          <w:sz w:val="24"/>
          <w:szCs w:val="24"/>
        </w:rPr>
        <w:t xml:space="preserve">the wastewater </w:t>
      </w:r>
      <w:r w:rsidR="0065770E">
        <w:rPr>
          <w:rFonts w:ascii="Times New Roman" w:hAnsi="Times New Roman" w:cs="Times New Roman"/>
          <w:sz w:val="24"/>
          <w:szCs w:val="24"/>
        </w:rPr>
        <w:t>in</w:t>
      </w:r>
      <w:r w:rsidR="003D3FA2">
        <w:rPr>
          <w:rFonts w:ascii="Times New Roman" w:hAnsi="Times New Roman" w:cs="Times New Roman"/>
          <w:sz w:val="24"/>
          <w:szCs w:val="24"/>
        </w:rPr>
        <w:t xml:space="preserve"> nearby farmlands.</w:t>
      </w:r>
      <w:r w:rsidR="0065770E" w:rsidRPr="0065770E">
        <w:rPr>
          <w:rFonts w:ascii="Times New Roman" w:hAnsi="Times New Roman" w:cs="Times New Roman"/>
          <w:sz w:val="24"/>
          <w:szCs w:val="24"/>
        </w:rPr>
        <w:t xml:space="preserve"> Therefore, regulation should be enacted to ensure pre- treatment of the effluents </w:t>
      </w:r>
      <w:r w:rsidR="003D3FA2">
        <w:rPr>
          <w:rFonts w:ascii="Times New Roman" w:hAnsi="Times New Roman" w:cs="Times New Roman"/>
          <w:sz w:val="24"/>
          <w:szCs w:val="24"/>
        </w:rPr>
        <w:t xml:space="preserve">before discharge </w:t>
      </w:r>
      <w:r w:rsidR="0065770E" w:rsidRPr="0065770E">
        <w:rPr>
          <w:rFonts w:ascii="Times New Roman" w:hAnsi="Times New Roman" w:cs="Times New Roman"/>
          <w:sz w:val="24"/>
          <w:szCs w:val="24"/>
        </w:rPr>
        <w:t>and improved sanitation of the abattoir environment and workers.</w:t>
      </w:r>
    </w:p>
    <w:p w14:paraId="280DD8A1" w14:textId="77777777" w:rsidR="00A2408B" w:rsidRDefault="00A2408B" w:rsidP="00A2408B">
      <w:pPr>
        <w:autoSpaceDE w:val="0"/>
        <w:autoSpaceDN w:val="0"/>
        <w:adjustRightInd w:val="0"/>
        <w:spacing w:line="240" w:lineRule="auto"/>
        <w:jc w:val="both"/>
        <w:rPr>
          <w:rFonts w:ascii="Times New Roman" w:hAnsi="Times New Roman" w:cs="Times New Roman"/>
          <w:b/>
          <w:sz w:val="24"/>
          <w:szCs w:val="24"/>
        </w:rPr>
      </w:pPr>
    </w:p>
    <w:p w14:paraId="363C71F4" w14:textId="77777777" w:rsidR="00A2408B" w:rsidRDefault="00A2408B" w:rsidP="00A2408B">
      <w:pPr>
        <w:autoSpaceDE w:val="0"/>
        <w:autoSpaceDN w:val="0"/>
        <w:adjustRightInd w:val="0"/>
        <w:spacing w:line="240" w:lineRule="auto"/>
        <w:jc w:val="both"/>
        <w:rPr>
          <w:rFonts w:ascii="Times New Roman" w:hAnsi="Times New Roman" w:cs="Times New Roman"/>
          <w:b/>
          <w:sz w:val="24"/>
          <w:szCs w:val="24"/>
        </w:rPr>
      </w:pPr>
    </w:p>
    <w:p w14:paraId="47EC72D5" w14:textId="77777777" w:rsidR="00A2408B" w:rsidRDefault="00A2408B" w:rsidP="00A2408B">
      <w:pPr>
        <w:autoSpaceDE w:val="0"/>
        <w:autoSpaceDN w:val="0"/>
        <w:adjustRightInd w:val="0"/>
        <w:spacing w:line="240" w:lineRule="auto"/>
        <w:jc w:val="both"/>
        <w:rPr>
          <w:rFonts w:ascii="Times New Roman" w:hAnsi="Times New Roman" w:cs="Times New Roman"/>
          <w:b/>
          <w:sz w:val="24"/>
          <w:szCs w:val="24"/>
        </w:rPr>
      </w:pPr>
    </w:p>
    <w:p w14:paraId="54FE435F" w14:textId="77777777" w:rsidR="0065770E" w:rsidRPr="003D5069" w:rsidRDefault="0065770E" w:rsidP="00A2408B">
      <w:pPr>
        <w:autoSpaceDE w:val="0"/>
        <w:autoSpaceDN w:val="0"/>
        <w:adjustRightInd w:val="0"/>
        <w:spacing w:line="240" w:lineRule="auto"/>
        <w:jc w:val="both"/>
        <w:rPr>
          <w:rFonts w:ascii="Times New Roman" w:hAnsi="Times New Roman" w:cs="Times New Roman"/>
          <w:b/>
          <w:sz w:val="24"/>
          <w:szCs w:val="24"/>
        </w:rPr>
      </w:pPr>
      <w:r w:rsidRPr="003D5069">
        <w:rPr>
          <w:rFonts w:ascii="Times New Roman" w:hAnsi="Times New Roman" w:cs="Times New Roman"/>
          <w:b/>
          <w:sz w:val="24"/>
          <w:szCs w:val="24"/>
        </w:rPr>
        <w:t xml:space="preserve">References </w:t>
      </w:r>
    </w:p>
    <w:p w14:paraId="396B863A" w14:textId="77777777" w:rsidR="0065770E" w:rsidRPr="003E5922" w:rsidRDefault="0065770E" w:rsidP="003E5922">
      <w:pPr>
        <w:pStyle w:val="ListParagraph"/>
        <w:numPr>
          <w:ilvl w:val="0"/>
          <w:numId w:val="1"/>
        </w:numPr>
        <w:autoSpaceDE w:val="0"/>
        <w:autoSpaceDN w:val="0"/>
        <w:adjustRightInd w:val="0"/>
        <w:spacing w:line="360" w:lineRule="auto"/>
        <w:jc w:val="both"/>
        <w:rPr>
          <w:rFonts w:ascii="Times New Roman" w:eastAsia="Calibri" w:hAnsi="Times New Roman" w:cs="Times New Roman"/>
          <w:sz w:val="24"/>
          <w:szCs w:val="24"/>
        </w:rPr>
      </w:pPr>
      <w:r w:rsidRPr="003E5922">
        <w:rPr>
          <w:rFonts w:ascii="Times New Roman" w:eastAsia="Calibri" w:hAnsi="Times New Roman" w:cs="Times New Roman"/>
          <w:sz w:val="24"/>
          <w:szCs w:val="24"/>
        </w:rPr>
        <w:t xml:space="preserve">Adelowo, F. and Agele, S. (2016). Spectrophotometric analysis of phosphate concentration in agricultural soil samples and water samples using molybdenum blue method. </w:t>
      </w:r>
      <w:r w:rsidRPr="003E5922">
        <w:rPr>
          <w:rFonts w:ascii="Times New Roman" w:eastAsia="Times-Italic" w:hAnsi="Times New Roman" w:cs="Times New Roman"/>
          <w:i/>
          <w:iCs/>
          <w:sz w:val="24"/>
          <w:szCs w:val="24"/>
        </w:rPr>
        <w:t xml:space="preserve">Brazilian Journal of Biological Sciences, </w:t>
      </w:r>
      <w:r w:rsidRPr="003E5922">
        <w:rPr>
          <w:rFonts w:ascii="Times New Roman" w:eastAsia="Calibri" w:hAnsi="Times New Roman" w:cs="Times New Roman"/>
          <w:b/>
          <w:bCs/>
          <w:sz w:val="24"/>
          <w:szCs w:val="24"/>
        </w:rPr>
        <w:t>3</w:t>
      </w:r>
      <w:r w:rsidR="000D3CA3">
        <w:rPr>
          <w:rFonts w:ascii="Times New Roman" w:eastAsia="Calibri" w:hAnsi="Times New Roman" w:cs="Times New Roman"/>
          <w:sz w:val="24"/>
          <w:szCs w:val="24"/>
        </w:rPr>
        <w:t>:407–</w:t>
      </w:r>
      <w:r w:rsidRPr="003E5922">
        <w:rPr>
          <w:rFonts w:ascii="Times New Roman" w:eastAsia="Calibri" w:hAnsi="Times New Roman" w:cs="Times New Roman"/>
          <w:sz w:val="24"/>
          <w:szCs w:val="24"/>
        </w:rPr>
        <w:t>412.</w:t>
      </w:r>
    </w:p>
    <w:p w14:paraId="6D093C6E" w14:textId="77777777" w:rsidR="0065770E" w:rsidRPr="003E5922" w:rsidRDefault="000D3CA3" w:rsidP="003E5922">
      <w:pPr>
        <w:pStyle w:val="ListParagraph"/>
        <w:numPr>
          <w:ilvl w:val="0"/>
          <w:numId w:val="1"/>
        </w:numPr>
        <w:autoSpaceDE w:val="0"/>
        <w:autoSpaceDN w:val="0"/>
        <w:adjustRightInd w:val="0"/>
        <w:spacing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Adeyemi-Ale, O.</w:t>
      </w:r>
      <w:r w:rsidR="0065770E" w:rsidRPr="003E5922">
        <w:rPr>
          <w:rFonts w:ascii="Times New Roman" w:eastAsia="Times New Roman" w:hAnsi="Times New Roman" w:cs="Times New Roman"/>
          <w:color w:val="1C1C1C"/>
          <w:spacing w:val="1"/>
          <w:sz w:val="24"/>
          <w:szCs w:val="24"/>
        </w:rPr>
        <w:t xml:space="preserve">A. (2014). Impact of abattoir effluent on the physico-chemical parameters of Gbagi stream (Odo-eran), Ibadan, Nigeria. </w:t>
      </w:r>
      <w:r w:rsidR="0065770E" w:rsidRPr="003E5922">
        <w:rPr>
          <w:rFonts w:ascii="Times New Roman" w:eastAsia="Times New Roman" w:hAnsi="Times New Roman" w:cs="Times New Roman"/>
          <w:i/>
          <w:color w:val="1C1C1C"/>
          <w:spacing w:val="1"/>
          <w:sz w:val="24"/>
          <w:szCs w:val="24"/>
        </w:rPr>
        <w:t>Ilorin Journal of Science,</w:t>
      </w:r>
      <w:r w:rsidR="0065770E" w:rsidRPr="003E5922">
        <w:rPr>
          <w:rFonts w:ascii="Times New Roman" w:eastAsia="Times New Roman" w:hAnsi="Times New Roman" w:cs="Times New Roman"/>
          <w:color w:val="1C1C1C"/>
          <w:spacing w:val="1"/>
          <w:sz w:val="24"/>
          <w:szCs w:val="24"/>
        </w:rPr>
        <w:t xml:space="preserve"> 1(</w:t>
      </w:r>
      <w:r w:rsidR="0065770E" w:rsidRPr="003E5922">
        <w:rPr>
          <w:rFonts w:ascii="Times New Roman" w:eastAsia="Times New Roman" w:hAnsi="Times New Roman" w:cs="Times New Roman"/>
          <w:b/>
          <w:color w:val="1C1C1C"/>
          <w:spacing w:val="1"/>
          <w:sz w:val="24"/>
          <w:szCs w:val="24"/>
        </w:rPr>
        <w:t>1</w:t>
      </w:r>
      <w:r>
        <w:rPr>
          <w:rFonts w:ascii="Times New Roman" w:eastAsia="Times New Roman" w:hAnsi="Times New Roman" w:cs="Times New Roman"/>
          <w:color w:val="1C1C1C"/>
          <w:spacing w:val="1"/>
          <w:sz w:val="24"/>
          <w:szCs w:val="24"/>
        </w:rPr>
        <w:t>):100</w:t>
      </w:r>
      <w:r>
        <w:rPr>
          <w:rFonts w:ascii="Times New Roman" w:hAnsi="Times New Roman" w:cs="Times New Roman"/>
          <w:sz w:val="24"/>
          <w:szCs w:val="24"/>
        </w:rPr>
        <w:t>–</w:t>
      </w:r>
      <w:r w:rsidR="0065770E" w:rsidRPr="003E5922">
        <w:rPr>
          <w:rFonts w:ascii="Times New Roman" w:eastAsia="Times New Roman" w:hAnsi="Times New Roman" w:cs="Times New Roman"/>
          <w:color w:val="1C1C1C"/>
          <w:spacing w:val="1"/>
          <w:sz w:val="24"/>
          <w:szCs w:val="24"/>
        </w:rPr>
        <w:t xml:space="preserve">109 </w:t>
      </w:r>
    </w:p>
    <w:p w14:paraId="16602E3E" w14:textId="77777777" w:rsidR="0065770E" w:rsidRPr="003E5922" w:rsidRDefault="000D3CA3" w:rsidP="003E5922">
      <w:pPr>
        <w:pStyle w:val="ListParagraph"/>
        <w:numPr>
          <w:ilvl w:val="0"/>
          <w:numId w:val="1"/>
        </w:numPr>
        <w:shd w:val="clear" w:color="auto" w:fill="FFFFFF"/>
        <w:spacing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Alabi, J.O., Sanni, J.</w:t>
      </w:r>
      <w:r w:rsidR="0065770E" w:rsidRPr="003E5922">
        <w:rPr>
          <w:rFonts w:ascii="Times New Roman" w:eastAsia="Times New Roman" w:hAnsi="Times New Roman" w:cs="Times New Roman"/>
          <w:color w:val="1C1C1C"/>
          <w:spacing w:val="1"/>
          <w:sz w:val="24"/>
          <w:szCs w:val="24"/>
        </w:rPr>
        <w:t xml:space="preserve">E., Ashiru, </w:t>
      </w:r>
      <w:r w:rsidR="00E00A96">
        <w:rPr>
          <w:rFonts w:ascii="Times New Roman" w:eastAsia="Times New Roman" w:hAnsi="Times New Roman" w:cs="Times New Roman"/>
          <w:color w:val="1C1C1C"/>
          <w:spacing w:val="1"/>
          <w:sz w:val="24"/>
          <w:szCs w:val="24"/>
        </w:rPr>
        <w:t>M.A., Yusuf, M.J. and</w:t>
      </w:r>
      <w:r>
        <w:rPr>
          <w:rFonts w:ascii="Times New Roman" w:eastAsia="Times New Roman" w:hAnsi="Times New Roman" w:cs="Times New Roman"/>
          <w:color w:val="1C1C1C"/>
          <w:spacing w:val="1"/>
          <w:sz w:val="24"/>
          <w:szCs w:val="24"/>
        </w:rPr>
        <w:t xml:space="preserve"> Adeoye, A.</w:t>
      </w:r>
      <w:r w:rsidR="0065770E" w:rsidRPr="003E5922">
        <w:rPr>
          <w:rFonts w:ascii="Times New Roman" w:eastAsia="Times New Roman" w:hAnsi="Times New Roman" w:cs="Times New Roman"/>
          <w:color w:val="1C1C1C"/>
          <w:spacing w:val="1"/>
          <w:sz w:val="24"/>
          <w:szCs w:val="24"/>
        </w:rPr>
        <w:t>S. (2020). The Effect of Nasarawa Central Abattoir Effluent on the Receiving River, Nasarawa, Nasarawa State, Nigeria</w:t>
      </w:r>
      <w:r w:rsidR="0065770E" w:rsidRPr="003E5922">
        <w:rPr>
          <w:rFonts w:ascii="Times New Roman" w:eastAsia="Times New Roman" w:hAnsi="Times New Roman" w:cs="Times New Roman"/>
          <w:i/>
          <w:color w:val="1C1C1C"/>
          <w:spacing w:val="1"/>
          <w:sz w:val="24"/>
          <w:szCs w:val="24"/>
        </w:rPr>
        <w:t>. World Journal of Innovative Research</w:t>
      </w:r>
      <w:r w:rsidR="0065770E" w:rsidRPr="003E5922">
        <w:rPr>
          <w:rFonts w:ascii="Times New Roman" w:eastAsia="Times New Roman" w:hAnsi="Times New Roman" w:cs="Times New Roman"/>
          <w:color w:val="1C1C1C"/>
          <w:spacing w:val="1"/>
          <w:sz w:val="24"/>
          <w:szCs w:val="24"/>
        </w:rPr>
        <w:t>, 9(</w:t>
      </w:r>
      <w:r w:rsidR="0065770E" w:rsidRPr="003E5922">
        <w:rPr>
          <w:rFonts w:ascii="Times New Roman" w:eastAsia="Times New Roman" w:hAnsi="Times New Roman" w:cs="Times New Roman"/>
          <w:b/>
          <w:color w:val="1C1C1C"/>
          <w:spacing w:val="1"/>
          <w:sz w:val="24"/>
          <w:szCs w:val="24"/>
        </w:rPr>
        <w:t>1</w:t>
      </w:r>
      <w:r w:rsidR="0002482C">
        <w:rPr>
          <w:rFonts w:ascii="Times New Roman" w:eastAsia="Times New Roman" w:hAnsi="Times New Roman" w:cs="Times New Roman"/>
          <w:color w:val="1C1C1C"/>
          <w:spacing w:val="1"/>
          <w:sz w:val="24"/>
          <w:szCs w:val="24"/>
        </w:rPr>
        <w:t>):31</w:t>
      </w:r>
      <w:r w:rsidR="0002482C">
        <w:rPr>
          <w:rFonts w:ascii="Times New Roman" w:hAnsi="Times New Roman" w:cs="Times New Roman"/>
          <w:sz w:val="24"/>
          <w:szCs w:val="24"/>
        </w:rPr>
        <w:t>–</w:t>
      </w:r>
      <w:r w:rsidR="0065770E" w:rsidRPr="003E5922">
        <w:rPr>
          <w:rFonts w:ascii="Times New Roman" w:eastAsia="Times New Roman" w:hAnsi="Times New Roman" w:cs="Times New Roman"/>
          <w:color w:val="1C1C1C"/>
          <w:spacing w:val="1"/>
          <w:sz w:val="24"/>
          <w:szCs w:val="24"/>
        </w:rPr>
        <w:t>35</w:t>
      </w:r>
    </w:p>
    <w:p w14:paraId="02DAB1C1" w14:textId="77777777" w:rsidR="0065770E" w:rsidRPr="003E5922" w:rsidRDefault="0002482C" w:rsidP="003E5922">
      <w:pPr>
        <w:pStyle w:val="ListParagraph"/>
        <w:numPr>
          <w:ilvl w:val="0"/>
          <w:numId w:val="1"/>
        </w:numPr>
        <w:shd w:val="clear" w:color="auto" w:fill="FFFFFF"/>
        <w:spacing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Anunobi, I.A., Adedayo, F.O., Oyetola, A.S., Umar, D.</w:t>
      </w:r>
      <w:r w:rsidR="0065770E" w:rsidRPr="003E5922">
        <w:rPr>
          <w:rFonts w:ascii="Times New Roman" w:eastAsia="Times New Roman" w:hAnsi="Times New Roman" w:cs="Times New Roman"/>
          <w:color w:val="1C1C1C"/>
          <w:spacing w:val="1"/>
          <w:sz w:val="24"/>
          <w:szCs w:val="24"/>
        </w:rPr>
        <w:t xml:space="preserve">S., and Ayuba, P. (2015). An evaluation of the effects of abattoir wastes/effluents on its residential environs in Minna, Niger state, Nigeria. </w:t>
      </w:r>
      <w:r w:rsidR="0065770E" w:rsidRPr="003E5922">
        <w:rPr>
          <w:rFonts w:ascii="Times New Roman" w:eastAsia="Times New Roman" w:hAnsi="Times New Roman" w:cs="Times New Roman"/>
          <w:i/>
          <w:color w:val="1C1C1C"/>
          <w:spacing w:val="1"/>
          <w:sz w:val="24"/>
          <w:szCs w:val="24"/>
        </w:rPr>
        <w:t>Herald Journal of Geography and Regional Planning</w:t>
      </w:r>
      <w:r w:rsidR="0065770E" w:rsidRPr="003E5922">
        <w:rPr>
          <w:rFonts w:ascii="Times New Roman" w:eastAsia="Times New Roman" w:hAnsi="Times New Roman" w:cs="Times New Roman"/>
          <w:color w:val="1C1C1C"/>
          <w:spacing w:val="1"/>
          <w:sz w:val="24"/>
          <w:szCs w:val="24"/>
        </w:rPr>
        <w:t>, 4(</w:t>
      </w:r>
      <w:r w:rsidR="0065770E" w:rsidRPr="003E5922">
        <w:rPr>
          <w:rFonts w:ascii="Times New Roman" w:eastAsia="Times New Roman" w:hAnsi="Times New Roman" w:cs="Times New Roman"/>
          <w:b/>
          <w:color w:val="1C1C1C"/>
          <w:spacing w:val="1"/>
          <w:sz w:val="24"/>
          <w:szCs w:val="24"/>
        </w:rPr>
        <w:t>1</w:t>
      </w:r>
      <w:r>
        <w:rPr>
          <w:rFonts w:ascii="Times New Roman" w:eastAsia="Times New Roman" w:hAnsi="Times New Roman" w:cs="Times New Roman"/>
          <w:color w:val="1C1C1C"/>
          <w:spacing w:val="1"/>
          <w:sz w:val="24"/>
          <w:szCs w:val="24"/>
        </w:rPr>
        <w:t>):8</w:t>
      </w:r>
      <w:r>
        <w:rPr>
          <w:rFonts w:ascii="Times New Roman" w:hAnsi="Times New Roman" w:cs="Times New Roman"/>
          <w:sz w:val="24"/>
          <w:szCs w:val="24"/>
        </w:rPr>
        <w:t>–</w:t>
      </w:r>
      <w:r w:rsidR="0065770E" w:rsidRPr="003E5922">
        <w:rPr>
          <w:rFonts w:ascii="Times New Roman" w:eastAsia="Times New Roman" w:hAnsi="Times New Roman" w:cs="Times New Roman"/>
          <w:color w:val="1C1C1C"/>
          <w:spacing w:val="1"/>
          <w:sz w:val="24"/>
          <w:szCs w:val="24"/>
        </w:rPr>
        <w:t>15</w:t>
      </w:r>
    </w:p>
    <w:p w14:paraId="1AE1F98E" w14:textId="77777777" w:rsidR="0065770E" w:rsidRPr="003E5922" w:rsidRDefault="0065770E" w:rsidP="003E5922">
      <w:pPr>
        <w:pStyle w:val="ListParagraph"/>
        <w:numPr>
          <w:ilvl w:val="0"/>
          <w:numId w:val="1"/>
        </w:numPr>
        <w:autoSpaceDE w:val="0"/>
        <w:autoSpaceDN w:val="0"/>
        <w:adjustRightInd w:val="0"/>
        <w:spacing w:line="360" w:lineRule="auto"/>
        <w:jc w:val="both"/>
        <w:rPr>
          <w:rFonts w:ascii="Times New Roman" w:hAnsi="Times New Roman" w:cs="Times New Roman"/>
          <w:sz w:val="24"/>
          <w:szCs w:val="24"/>
        </w:rPr>
      </w:pPr>
      <w:r w:rsidRPr="003E5922">
        <w:rPr>
          <w:rFonts w:ascii="Times New Roman" w:hAnsi="Times New Roman" w:cs="Times New Roman"/>
          <w:sz w:val="24"/>
          <w:szCs w:val="24"/>
        </w:rPr>
        <w:lastRenderedPageBreak/>
        <w:t>American Public Health Association (APHA) (2012). Standard Methods for Examination of Water and Wastewater. 22</w:t>
      </w:r>
      <w:r w:rsidRPr="003E5922">
        <w:rPr>
          <w:rFonts w:ascii="Times New Roman" w:hAnsi="Times New Roman" w:cs="Times New Roman"/>
          <w:sz w:val="24"/>
          <w:szCs w:val="24"/>
          <w:vertAlign w:val="superscript"/>
        </w:rPr>
        <w:t>nd</w:t>
      </w:r>
      <w:r w:rsidRPr="003E5922">
        <w:rPr>
          <w:rFonts w:ascii="Times New Roman" w:hAnsi="Times New Roman" w:cs="Times New Roman"/>
          <w:sz w:val="24"/>
          <w:szCs w:val="24"/>
        </w:rPr>
        <w:t xml:space="preserve"> edition. American Public Health Association, Washington, DC.  pp. 1360.</w:t>
      </w:r>
    </w:p>
    <w:p w14:paraId="6A2F7827" w14:textId="77777777" w:rsidR="0065770E" w:rsidRPr="001B59C7" w:rsidRDefault="0002482C" w:rsidP="003E5922">
      <w:pPr>
        <w:pStyle w:val="ListParagraph"/>
        <w:numPr>
          <w:ilvl w:val="0"/>
          <w:numId w:val="1"/>
        </w:numPr>
        <w:shd w:val="clear" w:color="auto" w:fill="FFFFFF"/>
        <w:spacing w:line="360" w:lineRule="auto"/>
        <w:jc w:val="both"/>
        <w:rPr>
          <w:rFonts w:ascii="Times New Roman" w:hAnsi="Times New Roman" w:cs="Times New Roman"/>
          <w:sz w:val="24"/>
          <w:szCs w:val="24"/>
        </w:rPr>
      </w:pPr>
      <w:r>
        <w:rPr>
          <w:rFonts w:ascii="Times New Roman" w:hAnsi="Times New Roman" w:cs="Times New Roman"/>
          <w:color w:val="1C1C1C"/>
          <w:spacing w:val="1"/>
          <w:sz w:val="24"/>
          <w:szCs w:val="24"/>
          <w:shd w:val="clear" w:color="auto" w:fill="FFFFFF"/>
        </w:rPr>
        <w:t>Bakume, B.Q., Asong, T.</w:t>
      </w:r>
      <w:r w:rsidR="0065770E" w:rsidRPr="003E5922">
        <w:rPr>
          <w:rFonts w:ascii="Times New Roman" w:hAnsi="Times New Roman" w:cs="Times New Roman"/>
          <w:color w:val="1C1C1C"/>
          <w:spacing w:val="1"/>
          <w:sz w:val="24"/>
          <w:szCs w:val="24"/>
          <w:shd w:val="clear" w:color="auto" w:fill="FFFFFF"/>
        </w:rPr>
        <w:t>V. and Essiais, U. (2019). Abattoir waste management and its potential effects on humans and surface water quality: South west region, Cameroon</w:t>
      </w:r>
      <w:r w:rsidR="0065770E" w:rsidRPr="003E5922">
        <w:rPr>
          <w:rFonts w:ascii="Times New Roman" w:hAnsi="Times New Roman" w:cs="Times New Roman"/>
          <w:i/>
          <w:color w:val="000000" w:themeColor="text1"/>
          <w:spacing w:val="1"/>
          <w:sz w:val="24"/>
          <w:szCs w:val="24"/>
          <w:shd w:val="clear" w:color="auto" w:fill="FFFFFF"/>
        </w:rPr>
        <w:t xml:space="preserve">. </w:t>
      </w:r>
      <w:r w:rsidR="0065770E" w:rsidRPr="003E5922">
        <w:rPr>
          <w:rFonts w:ascii="Times New Roman" w:hAnsi="Times New Roman" w:cs="Times New Roman"/>
          <w:i/>
          <w:color w:val="000000" w:themeColor="text1"/>
          <w:sz w:val="24"/>
          <w:szCs w:val="24"/>
          <w:shd w:val="clear" w:color="auto" w:fill="FFFFFF"/>
        </w:rPr>
        <w:t> </w:t>
      </w:r>
      <w:hyperlink r:id="rId13" w:history="1">
        <w:r w:rsidR="0065770E" w:rsidRPr="003E5922">
          <w:rPr>
            <w:rStyle w:val="Hyperlink"/>
            <w:rFonts w:ascii="Times New Roman" w:hAnsi="Times New Roman" w:cs="Times New Roman"/>
            <w:i/>
            <w:color w:val="000000" w:themeColor="text1"/>
            <w:sz w:val="24"/>
            <w:szCs w:val="24"/>
            <w:u w:val="none"/>
            <w:shd w:val="clear" w:color="auto" w:fill="FFFFFF"/>
          </w:rPr>
          <w:t>International Journal of Science and Research</w:t>
        </w:r>
      </w:hyperlink>
      <w:r w:rsidR="0065770E" w:rsidRPr="003E5922">
        <w:rPr>
          <w:rFonts w:ascii="Times New Roman" w:hAnsi="Times New Roman" w:cs="Times New Roman"/>
          <w:i/>
          <w:color w:val="000000" w:themeColor="text1"/>
          <w:sz w:val="24"/>
          <w:szCs w:val="24"/>
        </w:rPr>
        <w:t>,</w:t>
      </w:r>
      <w:r w:rsidR="0065770E" w:rsidRPr="003E5922">
        <w:rPr>
          <w:rFonts w:ascii="Times New Roman" w:hAnsi="Times New Roman" w:cs="Times New Roman"/>
          <w:color w:val="000000" w:themeColor="text1"/>
          <w:spacing w:val="1"/>
          <w:sz w:val="24"/>
          <w:szCs w:val="24"/>
          <w:shd w:val="clear" w:color="auto" w:fill="FFFFFF"/>
        </w:rPr>
        <w:t xml:space="preserve"> </w:t>
      </w:r>
      <w:r w:rsidR="0065770E" w:rsidRPr="003E5922">
        <w:rPr>
          <w:rFonts w:ascii="Times New Roman" w:hAnsi="Times New Roman" w:cs="Times New Roman"/>
          <w:b/>
          <w:color w:val="1C1C1C"/>
          <w:spacing w:val="1"/>
          <w:sz w:val="24"/>
          <w:szCs w:val="24"/>
          <w:shd w:val="clear" w:color="auto" w:fill="FFFFFF"/>
        </w:rPr>
        <w:t>8</w:t>
      </w:r>
      <w:r>
        <w:rPr>
          <w:rFonts w:ascii="Times New Roman" w:hAnsi="Times New Roman" w:cs="Times New Roman"/>
          <w:color w:val="1C1C1C"/>
          <w:spacing w:val="1"/>
          <w:sz w:val="24"/>
          <w:szCs w:val="24"/>
          <w:shd w:val="clear" w:color="auto" w:fill="FFFFFF"/>
        </w:rPr>
        <w:t>:2218</w:t>
      </w:r>
      <w:r>
        <w:rPr>
          <w:rFonts w:ascii="Times New Roman" w:hAnsi="Times New Roman" w:cs="Times New Roman"/>
          <w:sz w:val="24"/>
          <w:szCs w:val="24"/>
        </w:rPr>
        <w:t>–</w:t>
      </w:r>
      <w:r w:rsidR="0065770E" w:rsidRPr="003E5922">
        <w:rPr>
          <w:rFonts w:ascii="Times New Roman" w:hAnsi="Times New Roman" w:cs="Times New Roman"/>
          <w:color w:val="1C1C1C"/>
          <w:spacing w:val="1"/>
          <w:sz w:val="24"/>
          <w:szCs w:val="24"/>
          <w:shd w:val="clear" w:color="auto" w:fill="FFFFFF"/>
        </w:rPr>
        <w:t>2223</w:t>
      </w:r>
      <w:r w:rsidR="001B59C7">
        <w:rPr>
          <w:rFonts w:ascii="Times New Roman" w:hAnsi="Times New Roman" w:cs="Times New Roman"/>
          <w:color w:val="1C1C1C"/>
          <w:spacing w:val="1"/>
          <w:sz w:val="24"/>
          <w:szCs w:val="24"/>
          <w:shd w:val="clear" w:color="auto" w:fill="FFFFFF"/>
        </w:rPr>
        <w:t>.</w:t>
      </w:r>
    </w:p>
    <w:p w14:paraId="3A217085" w14:textId="77777777" w:rsidR="001B59C7" w:rsidRPr="003E5922" w:rsidRDefault="001B59C7" w:rsidP="003E5922">
      <w:pPr>
        <w:pStyle w:val="ListParagraph"/>
        <w:numPr>
          <w:ilvl w:val="0"/>
          <w:numId w:val="1"/>
        </w:numPr>
        <w:shd w:val="clear" w:color="auto" w:fill="FFFFFF"/>
        <w:spacing w:line="360" w:lineRule="auto"/>
        <w:jc w:val="both"/>
        <w:rPr>
          <w:rFonts w:ascii="Times New Roman" w:hAnsi="Times New Roman" w:cs="Times New Roman"/>
          <w:sz w:val="24"/>
          <w:szCs w:val="24"/>
        </w:rPr>
      </w:pPr>
      <w:r>
        <w:rPr>
          <w:rFonts w:ascii="Times New Roman" w:hAnsi="Times New Roman" w:cs="Times New Roman"/>
          <w:color w:val="1C1C1C"/>
          <w:spacing w:val="1"/>
          <w:sz w:val="24"/>
          <w:szCs w:val="24"/>
          <w:shd w:val="clear" w:color="auto" w:fill="FFFFFF"/>
        </w:rPr>
        <w:t xml:space="preserve">Bala, J., </w:t>
      </w:r>
      <w:r w:rsidR="001C347D">
        <w:rPr>
          <w:rFonts w:ascii="Times New Roman" w:hAnsi="Times New Roman" w:cs="Times New Roman"/>
          <w:color w:val="1C1C1C"/>
          <w:spacing w:val="1"/>
          <w:sz w:val="24"/>
          <w:szCs w:val="24"/>
          <w:shd w:val="clear" w:color="auto" w:fill="FFFFFF"/>
        </w:rPr>
        <w:t xml:space="preserve">Moumouni, </w:t>
      </w:r>
      <w:r w:rsidR="009B7664">
        <w:rPr>
          <w:rFonts w:ascii="Times New Roman" w:hAnsi="Times New Roman" w:cs="Times New Roman"/>
          <w:color w:val="1C1C1C"/>
          <w:spacing w:val="1"/>
          <w:sz w:val="24"/>
          <w:szCs w:val="24"/>
          <w:shd w:val="clear" w:color="auto" w:fill="FFFFFF"/>
        </w:rPr>
        <w:t xml:space="preserve">A. and Musa, A.A. (2016). </w:t>
      </w:r>
      <w:r w:rsidR="00384F52">
        <w:rPr>
          <w:rFonts w:ascii="Times New Roman" w:hAnsi="Times New Roman" w:cs="Times New Roman"/>
          <w:color w:val="1C1C1C"/>
          <w:spacing w:val="1"/>
          <w:sz w:val="24"/>
          <w:szCs w:val="24"/>
          <w:shd w:val="clear" w:color="auto" w:fill="FFFFFF"/>
        </w:rPr>
        <w:t>Influence of abattoir wastes on groundwater quality in Keffi, North Central, N</w:t>
      </w:r>
      <w:r w:rsidR="003C7E3F">
        <w:rPr>
          <w:rFonts w:ascii="Times New Roman" w:hAnsi="Times New Roman" w:cs="Times New Roman"/>
          <w:color w:val="1C1C1C"/>
          <w:spacing w:val="1"/>
          <w:sz w:val="24"/>
          <w:szCs w:val="24"/>
          <w:shd w:val="clear" w:color="auto" w:fill="FFFFFF"/>
        </w:rPr>
        <w:t>igeria</w:t>
      </w:r>
      <w:r w:rsidR="00384F52">
        <w:rPr>
          <w:rFonts w:ascii="Times New Roman" w:hAnsi="Times New Roman" w:cs="Times New Roman"/>
          <w:color w:val="1C1C1C"/>
          <w:spacing w:val="1"/>
          <w:sz w:val="24"/>
          <w:szCs w:val="24"/>
          <w:shd w:val="clear" w:color="auto" w:fill="FFFFFF"/>
        </w:rPr>
        <w:t xml:space="preserve">. </w:t>
      </w:r>
      <w:r w:rsidR="003C7E3F">
        <w:rPr>
          <w:rFonts w:ascii="Times New Roman" w:hAnsi="Times New Roman" w:cs="Times New Roman"/>
          <w:i/>
          <w:color w:val="1C1C1C"/>
          <w:spacing w:val="1"/>
          <w:sz w:val="24"/>
          <w:szCs w:val="24"/>
          <w:shd w:val="clear" w:color="auto" w:fill="FFFFFF"/>
        </w:rPr>
        <w:t>Journal of Environmental Science, Toxicology and Food Technology</w:t>
      </w:r>
      <w:r w:rsidR="0050355C">
        <w:rPr>
          <w:rFonts w:ascii="Times New Roman" w:hAnsi="Times New Roman" w:cs="Times New Roman"/>
          <w:color w:val="1C1C1C"/>
          <w:spacing w:val="1"/>
          <w:sz w:val="24"/>
          <w:szCs w:val="24"/>
          <w:shd w:val="clear" w:color="auto" w:fill="FFFFFF"/>
        </w:rPr>
        <w:t xml:space="preserve">, </w:t>
      </w:r>
      <w:r w:rsidR="0050355C">
        <w:rPr>
          <w:rFonts w:ascii="Times New Roman" w:hAnsi="Times New Roman" w:cs="Times New Roman"/>
          <w:b/>
          <w:color w:val="1C1C1C"/>
          <w:spacing w:val="1"/>
          <w:sz w:val="24"/>
          <w:szCs w:val="24"/>
          <w:shd w:val="clear" w:color="auto" w:fill="FFFFFF"/>
        </w:rPr>
        <w:t>13</w:t>
      </w:r>
      <w:r w:rsidR="0050355C">
        <w:rPr>
          <w:rFonts w:ascii="Times New Roman" w:hAnsi="Times New Roman" w:cs="Times New Roman"/>
          <w:color w:val="1C1C1C"/>
          <w:spacing w:val="1"/>
          <w:sz w:val="24"/>
          <w:szCs w:val="24"/>
          <w:shd w:val="clear" w:color="auto" w:fill="FFFFFF"/>
        </w:rPr>
        <w:t>(3):71–80.</w:t>
      </w:r>
    </w:p>
    <w:p w14:paraId="2FE67DED" w14:textId="77777777" w:rsidR="0065770E" w:rsidRPr="003E5922" w:rsidRDefault="0065770E" w:rsidP="003E5922">
      <w:pPr>
        <w:pStyle w:val="ListParagraph"/>
        <w:numPr>
          <w:ilvl w:val="0"/>
          <w:numId w:val="1"/>
        </w:numPr>
        <w:spacing w:before="240" w:line="360" w:lineRule="auto"/>
        <w:jc w:val="both"/>
        <w:rPr>
          <w:rFonts w:ascii="Times New Roman" w:hAnsi="Times New Roman" w:cs="Times New Roman"/>
          <w:sz w:val="24"/>
          <w:szCs w:val="24"/>
        </w:rPr>
      </w:pPr>
      <w:r w:rsidRPr="003E5922">
        <w:rPr>
          <w:rFonts w:ascii="Times New Roman" w:hAnsi="Times New Roman" w:cs="Times New Roman"/>
          <w:sz w:val="24"/>
          <w:szCs w:val="24"/>
        </w:rPr>
        <w:t>Benka-Coker, M. and Ojioro, O. (1995). Effe</w:t>
      </w:r>
      <w:r w:rsidR="0002482C">
        <w:rPr>
          <w:rFonts w:ascii="Times New Roman" w:hAnsi="Times New Roman" w:cs="Times New Roman"/>
          <w:sz w:val="24"/>
          <w:szCs w:val="24"/>
        </w:rPr>
        <w:t>ct of Slaughterhouse Wastes on t</w:t>
      </w:r>
      <w:r w:rsidRPr="003E5922">
        <w:rPr>
          <w:rFonts w:ascii="Times New Roman" w:hAnsi="Times New Roman" w:cs="Times New Roman"/>
          <w:sz w:val="24"/>
          <w:szCs w:val="24"/>
        </w:rPr>
        <w:t xml:space="preserve">he Water Quality of Ikpoba River, Nigeria. </w:t>
      </w:r>
      <w:r w:rsidRPr="003E5922">
        <w:rPr>
          <w:rFonts w:ascii="Times New Roman" w:hAnsi="Times New Roman" w:cs="Times New Roman"/>
          <w:i/>
          <w:sz w:val="24"/>
          <w:szCs w:val="24"/>
        </w:rPr>
        <w:t>Bioresource Technology,</w:t>
      </w:r>
      <w:r w:rsidRPr="003E5922">
        <w:rPr>
          <w:rFonts w:ascii="Times New Roman" w:hAnsi="Times New Roman" w:cs="Times New Roman"/>
          <w:b/>
          <w:i/>
          <w:sz w:val="24"/>
          <w:szCs w:val="24"/>
        </w:rPr>
        <w:t xml:space="preserve"> </w:t>
      </w:r>
      <w:r w:rsidRPr="003E5922">
        <w:rPr>
          <w:rFonts w:ascii="Times New Roman" w:hAnsi="Times New Roman" w:cs="Times New Roman"/>
          <w:b/>
          <w:sz w:val="24"/>
          <w:szCs w:val="24"/>
        </w:rPr>
        <w:t>52</w:t>
      </w:r>
      <w:r w:rsidR="0002482C">
        <w:rPr>
          <w:rFonts w:ascii="Times New Roman" w:hAnsi="Times New Roman" w:cs="Times New Roman"/>
          <w:sz w:val="24"/>
          <w:szCs w:val="24"/>
        </w:rPr>
        <w:t>:5</w:t>
      </w:r>
      <w:r w:rsidRPr="003E5922">
        <w:rPr>
          <w:rFonts w:ascii="Times New Roman" w:hAnsi="Times New Roman" w:cs="Times New Roman"/>
          <w:sz w:val="24"/>
          <w:szCs w:val="24"/>
        </w:rPr>
        <w:t>–12.</w:t>
      </w:r>
    </w:p>
    <w:p w14:paraId="3879BE3F" w14:textId="77777777" w:rsidR="0065770E" w:rsidRPr="003E5922" w:rsidRDefault="0065770E" w:rsidP="003E5922">
      <w:pPr>
        <w:pStyle w:val="ListParagraph"/>
        <w:numPr>
          <w:ilvl w:val="0"/>
          <w:numId w:val="1"/>
        </w:numPr>
        <w:spacing w:before="240" w:line="360" w:lineRule="auto"/>
        <w:jc w:val="both"/>
        <w:rPr>
          <w:rFonts w:ascii="Times New Roman" w:hAnsi="Times New Roman" w:cs="Times New Roman"/>
          <w:sz w:val="24"/>
          <w:szCs w:val="24"/>
        </w:rPr>
      </w:pPr>
      <w:r w:rsidRPr="003E5922">
        <w:rPr>
          <w:rFonts w:ascii="Times New Roman" w:hAnsi="Times New Roman" w:cs="Times New Roman"/>
          <w:sz w:val="24"/>
          <w:szCs w:val="24"/>
        </w:rPr>
        <w:t xml:space="preserve">Fadeyibi, A., Halilu, A. and Osunde, Z. D. (2011). Analysis of Physicochemical Properties of Abattoir Wastewater for Irrigation in Minna, Niger State. </w:t>
      </w:r>
      <w:r w:rsidRPr="003E5922">
        <w:rPr>
          <w:rFonts w:ascii="Times New Roman" w:hAnsi="Times New Roman" w:cs="Times New Roman"/>
          <w:i/>
          <w:sz w:val="24"/>
          <w:szCs w:val="24"/>
        </w:rPr>
        <w:t>Continental Journal of Water, Air and Soil Pollution</w:t>
      </w:r>
      <w:r w:rsidR="001042F3">
        <w:rPr>
          <w:rFonts w:ascii="Times New Roman" w:hAnsi="Times New Roman" w:cs="Times New Roman"/>
          <w:sz w:val="24"/>
          <w:szCs w:val="24"/>
        </w:rPr>
        <w:t xml:space="preserve">, </w:t>
      </w:r>
      <w:r w:rsidR="001042F3" w:rsidRPr="001042F3">
        <w:rPr>
          <w:rFonts w:ascii="Times New Roman" w:hAnsi="Times New Roman" w:cs="Times New Roman"/>
          <w:b/>
          <w:sz w:val="24"/>
          <w:szCs w:val="24"/>
        </w:rPr>
        <w:t>2</w:t>
      </w:r>
      <w:r w:rsidRPr="003E5922">
        <w:rPr>
          <w:rFonts w:ascii="Times New Roman" w:hAnsi="Times New Roman" w:cs="Times New Roman"/>
          <w:sz w:val="24"/>
          <w:szCs w:val="24"/>
        </w:rPr>
        <w:t>(</w:t>
      </w:r>
      <w:r w:rsidRPr="001042F3">
        <w:rPr>
          <w:rFonts w:ascii="Times New Roman" w:hAnsi="Times New Roman" w:cs="Times New Roman"/>
          <w:sz w:val="24"/>
          <w:szCs w:val="24"/>
        </w:rPr>
        <w:t>2</w:t>
      </w:r>
      <w:r w:rsidR="005B5C56">
        <w:rPr>
          <w:rFonts w:ascii="Times New Roman" w:hAnsi="Times New Roman" w:cs="Times New Roman"/>
          <w:sz w:val="24"/>
          <w:szCs w:val="24"/>
        </w:rPr>
        <w:t>):12–</w:t>
      </w:r>
      <w:r w:rsidRPr="003E5922">
        <w:rPr>
          <w:rFonts w:ascii="Times New Roman" w:hAnsi="Times New Roman" w:cs="Times New Roman"/>
          <w:sz w:val="24"/>
          <w:szCs w:val="24"/>
        </w:rPr>
        <w:t>15</w:t>
      </w:r>
      <w:r w:rsidR="005B5C56">
        <w:rPr>
          <w:rFonts w:ascii="Times New Roman" w:hAnsi="Times New Roman" w:cs="Times New Roman"/>
          <w:sz w:val="24"/>
          <w:szCs w:val="24"/>
        </w:rPr>
        <w:t>.</w:t>
      </w:r>
    </w:p>
    <w:p w14:paraId="318445DD" w14:textId="77777777" w:rsidR="0065770E" w:rsidRPr="003E5922" w:rsidRDefault="001042F3" w:rsidP="003E5922">
      <w:pPr>
        <w:pStyle w:val="ListParagraph"/>
        <w:numPr>
          <w:ilvl w:val="0"/>
          <w:numId w:val="1"/>
        </w:numPr>
        <w:shd w:val="clear" w:color="auto" w:fill="FFFFFF"/>
        <w:spacing w:before="240"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bdr w:val="none" w:sz="0" w:space="0" w:color="auto" w:frame="1"/>
        </w:rPr>
        <w:t>Isoken, H.</w:t>
      </w:r>
      <w:r w:rsidR="0065770E" w:rsidRPr="003E5922">
        <w:rPr>
          <w:rFonts w:ascii="Times New Roman" w:eastAsia="Times New Roman" w:hAnsi="Times New Roman" w:cs="Times New Roman"/>
          <w:bCs/>
          <w:color w:val="000000" w:themeColor="text1"/>
          <w:sz w:val="24"/>
          <w:szCs w:val="24"/>
          <w:bdr w:val="none" w:sz="0" w:space="0" w:color="auto" w:frame="1"/>
        </w:rPr>
        <w:t>I.</w:t>
      </w:r>
      <w:r w:rsidR="0065770E" w:rsidRPr="003E5922">
        <w:rPr>
          <w:rFonts w:ascii="Times New Roman" w:eastAsia="Times New Roman" w:hAnsi="Times New Roman" w:cs="Times New Roman"/>
          <w:bCs/>
          <w:color w:val="000000" w:themeColor="text1"/>
          <w:sz w:val="24"/>
          <w:szCs w:val="24"/>
        </w:rPr>
        <w:t xml:space="preserve"> and </w:t>
      </w:r>
      <w:r>
        <w:rPr>
          <w:rFonts w:ascii="Times New Roman" w:eastAsia="Times New Roman" w:hAnsi="Times New Roman" w:cs="Times New Roman"/>
          <w:bCs/>
          <w:color w:val="000000" w:themeColor="text1"/>
          <w:sz w:val="24"/>
          <w:szCs w:val="24"/>
          <w:bdr w:val="none" w:sz="0" w:space="0" w:color="auto" w:frame="1"/>
        </w:rPr>
        <w:t>Ita, U.</w:t>
      </w:r>
      <w:r w:rsidR="0065770E" w:rsidRPr="003E5922">
        <w:rPr>
          <w:rFonts w:ascii="Times New Roman" w:eastAsia="Times New Roman" w:hAnsi="Times New Roman" w:cs="Times New Roman"/>
          <w:bCs/>
          <w:color w:val="000000" w:themeColor="text1"/>
          <w:sz w:val="24"/>
          <w:szCs w:val="24"/>
          <w:bdr w:val="none" w:sz="0" w:space="0" w:color="auto" w:frame="1"/>
        </w:rPr>
        <w:t>T</w:t>
      </w:r>
      <w:r w:rsidR="0065770E" w:rsidRPr="003E5922">
        <w:rPr>
          <w:rFonts w:ascii="Times New Roman" w:eastAsia="Times New Roman" w:hAnsi="Times New Roman" w:cs="Times New Roman"/>
          <w:bCs/>
          <w:color w:val="000000" w:themeColor="text1"/>
          <w:sz w:val="24"/>
          <w:szCs w:val="24"/>
        </w:rPr>
        <w:t xml:space="preserve"> (2018). </w:t>
      </w:r>
      <w:r w:rsidR="0065770E" w:rsidRPr="003E5922">
        <w:rPr>
          <w:rFonts w:ascii="Times New Roman" w:eastAsia="Times New Roman" w:hAnsi="Times New Roman" w:cs="Times New Roman"/>
          <w:kern w:val="36"/>
          <w:sz w:val="24"/>
          <w:szCs w:val="24"/>
        </w:rPr>
        <w:t>Effect of abattoir effluents on the physicochemical properties of a receiving watershed in an urban community</w:t>
      </w:r>
      <w:r w:rsidR="0065770E" w:rsidRPr="003E5922">
        <w:rPr>
          <w:rFonts w:ascii="Times New Roman" w:eastAsia="Times New Roman" w:hAnsi="Times New Roman" w:cs="Times New Roman"/>
          <w:bCs/>
          <w:color w:val="000000" w:themeColor="text1"/>
          <w:sz w:val="24"/>
          <w:szCs w:val="24"/>
        </w:rPr>
        <w:t xml:space="preserve">. </w:t>
      </w:r>
      <w:hyperlink r:id="rId14" w:history="1">
        <w:r w:rsidR="0065770E" w:rsidRPr="003E5922">
          <w:rPr>
            <w:rFonts w:ascii="Times New Roman" w:eastAsia="Times New Roman" w:hAnsi="Times New Roman" w:cs="Times New Roman"/>
            <w:i/>
            <w:color w:val="000000" w:themeColor="text1"/>
            <w:sz w:val="24"/>
            <w:szCs w:val="24"/>
            <w:bdr w:val="none" w:sz="0" w:space="0" w:color="auto" w:frame="1"/>
          </w:rPr>
          <w:t>Ife Journal of Science</w:t>
        </w:r>
      </w:hyperlink>
      <w:r w:rsidR="0065770E" w:rsidRPr="003E5922">
        <w:rPr>
          <w:rFonts w:ascii="Times New Roman" w:eastAsia="Times New Roman" w:hAnsi="Times New Roman" w:cs="Times New Roman"/>
          <w:i/>
          <w:color w:val="000000" w:themeColor="text1"/>
          <w:sz w:val="24"/>
          <w:szCs w:val="24"/>
        </w:rPr>
        <w:t>,</w:t>
      </w:r>
      <w:r w:rsidR="0065770E" w:rsidRPr="003E5922">
        <w:rPr>
          <w:rFonts w:ascii="Times New Roman" w:eastAsia="Times New Roman" w:hAnsi="Times New Roman" w:cs="Times New Roman"/>
          <w:sz w:val="24"/>
          <w:szCs w:val="24"/>
        </w:rPr>
        <w:t> 20(</w:t>
      </w:r>
      <w:r w:rsidR="0065770E" w:rsidRPr="003E5922">
        <w:rPr>
          <w:rFonts w:ascii="Times New Roman" w:eastAsia="Times New Roman" w:hAnsi="Times New Roman" w:cs="Times New Roman"/>
          <w:b/>
          <w:sz w:val="24"/>
          <w:szCs w:val="24"/>
        </w:rPr>
        <w:t>2</w:t>
      </w:r>
      <w:r w:rsidR="0065770E" w:rsidRPr="003E5922">
        <w:rPr>
          <w:rFonts w:ascii="Times New Roman" w:eastAsia="Times New Roman" w:hAnsi="Times New Roman" w:cs="Times New Roman"/>
          <w:sz w:val="24"/>
          <w:szCs w:val="24"/>
        </w:rPr>
        <w:t>):219</w:t>
      </w:r>
      <w:r>
        <w:rPr>
          <w:rFonts w:ascii="Times New Roman" w:hAnsi="Times New Roman" w:cs="Times New Roman"/>
          <w:sz w:val="24"/>
          <w:szCs w:val="24"/>
        </w:rPr>
        <w:t>–228.</w:t>
      </w:r>
    </w:p>
    <w:p w14:paraId="3A78F3FF" w14:textId="77777777" w:rsidR="0065770E" w:rsidRPr="003E5922" w:rsidRDefault="0065770E" w:rsidP="003E5922">
      <w:pPr>
        <w:pStyle w:val="ListParagraph"/>
        <w:numPr>
          <w:ilvl w:val="0"/>
          <w:numId w:val="1"/>
        </w:numPr>
        <w:shd w:val="clear" w:color="auto" w:fill="FFFFFF"/>
        <w:spacing w:before="100" w:beforeAutospacing="1" w:line="360" w:lineRule="auto"/>
        <w:rPr>
          <w:rFonts w:ascii="Times New Roman" w:eastAsia="Times New Roman" w:hAnsi="Times New Roman" w:cs="Times New Roman"/>
          <w:sz w:val="24"/>
          <w:szCs w:val="24"/>
        </w:rPr>
      </w:pPr>
      <w:r w:rsidRPr="003E5922">
        <w:rPr>
          <w:rFonts w:ascii="Times New Roman" w:hAnsi="Times New Roman" w:cs="Times New Roman"/>
          <w:sz w:val="24"/>
          <w:szCs w:val="24"/>
          <w:shd w:val="clear" w:color="auto" w:fill="FFFFFF"/>
        </w:rPr>
        <w:t xml:space="preserve">Mujere, N. (2020). Water Quality Impacts of Abattoir Activities in Southern Africa. </w:t>
      </w:r>
      <w:r w:rsidRPr="003E5922">
        <w:rPr>
          <w:rFonts w:ascii="Times New Roman" w:eastAsia="Times New Roman" w:hAnsi="Times New Roman" w:cs="Times New Roman"/>
          <w:sz w:val="24"/>
          <w:szCs w:val="24"/>
        </w:rPr>
        <w:t>In: Waste Management</w:t>
      </w:r>
      <w:r w:rsidR="006E1EFF">
        <w:rPr>
          <w:rFonts w:ascii="Times New Roman" w:eastAsia="Times New Roman" w:hAnsi="Times New Roman" w:cs="Times New Roman"/>
          <w:sz w:val="24"/>
          <w:szCs w:val="24"/>
        </w:rPr>
        <w:t>. pp.405</w:t>
      </w:r>
      <w:r w:rsidR="006E1EFF">
        <w:rPr>
          <w:rFonts w:ascii="Times New Roman" w:hAnsi="Times New Roman" w:cs="Times New Roman"/>
          <w:sz w:val="24"/>
          <w:szCs w:val="24"/>
        </w:rPr>
        <w:t>–</w:t>
      </w:r>
      <w:r w:rsidRPr="003E5922">
        <w:rPr>
          <w:rFonts w:ascii="Times New Roman" w:eastAsia="Times New Roman" w:hAnsi="Times New Roman" w:cs="Times New Roman"/>
          <w:sz w:val="24"/>
          <w:szCs w:val="24"/>
        </w:rPr>
        <w:t>415</w:t>
      </w:r>
    </w:p>
    <w:p w14:paraId="4D3546C4" w14:textId="77777777" w:rsidR="0065770E" w:rsidRDefault="0065770E" w:rsidP="003E5922">
      <w:pPr>
        <w:pStyle w:val="ListParagraph"/>
        <w:numPr>
          <w:ilvl w:val="0"/>
          <w:numId w:val="1"/>
        </w:numPr>
        <w:spacing w:before="240" w:line="360" w:lineRule="auto"/>
        <w:jc w:val="both"/>
        <w:rPr>
          <w:rFonts w:ascii="Times New Roman" w:eastAsia="Times New Roman" w:hAnsi="Times New Roman" w:cs="Times New Roman"/>
          <w:color w:val="1C1C1C"/>
          <w:spacing w:val="1"/>
          <w:sz w:val="24"/>
          <w:szCs w:val="24"/>
        </w:rPr>
      </w:pPr>
      <w:r w:rsidRPr="003E5922">
        <w:rPr>
          <w:rFonts w:ascii="Times New Roman" w:eastAsia="Times New Roman" w:hAnsi="Times New Roman" w:cs="Times New Roman"/>
          <w:color w:val="1C1C1C"/>
          <w:spacing w:val="1"/>
          <w:sz w:val="24"/>
          <w:szCs w:val="24"/>
        </w:rPr>
        <w:t xml:space="preserve">Mulu, A. and Ayenew, T. (2015). Characterization of Abattoir Wastewater and Evaluation of the Effectiveness of the Wastewater Treatment Systems in Luna and Kera Abattoirs in Central Ethiopia. </w:t>
      </w:r>
      <w:r w:rsidRPr="003E5922">
        <w:rPr>
          <w:rFonts w:ascii="Times New Roman" w:eastAsia="Times New Roman" w:hAnsi="Times New Roman" w:cs="Times New Roman"/>
          <w:i/>
          <w:color w:val="1C1C1C"/>
          <w:spacing w:val="1"/>
          <w:sz w:val="24"/>
          <w:szCs w:val="24"/>
        </w:rPr>
        <w:t>International Journal of Scientific and Engineering Research</w:t>
      </w:r>
      <w:r w:rsidRPr="003E5922">
        <w:rPr>
          <w:rFonts w:ascii="Times New Roman" w:eastAsia="Times New Roman" w:hAnsi="Times New Roman" w:cs="Times New Roman"/>
          <w:color w:val="1C1C1C"/>
          <w:spacing w:val="1"/>
          <w:sz w:val="24"/>
          <w:szCs w:val="24"/>
        </w:rPr>
        <w:t>, 6(</w:t>
      </w:r>
      <w:r w:rsidRPr="003E5922">
        <w:rPr>
          <w:rFonts w:ascii="Times New Roman" w:eastAsia="Times New Roman" w:hAnsi="Times New Roman" w:cs="Times New Roman"/>
          <w:b/>
          <w:color w:val="1C1C1C"/>
          <w:spacing w:val="1"/>
          <w:sz w:val="24"/>
          <w:szCs w:val="24"/>
        </w:rPr>
        <w:t>4</w:t>
      </w:r>
      <w:r w:rsidR="003E5922">
        <w:rPr>
          <w:rFonts w:ascii="Times New Roman" w:eastAsia="Times New Roman" w:hAnsi="Times New Roman" w:cs="Times New Roman"/>
          <w:color w:val="1C1C1C"/>
          <w:spacing w:val="1"/>
          <w:sz w:val="24"/>
          <w:szCs w:val="24"/>
        </w:rPr>
        <w:t>):1026</w:t>
      </w:r>
      <w:r w:rsidR="00BE7DCF">
        <w:rPr>
          <w:rFonts w:ascii="Times New Roman" w:eastAsia="Times New Roman" w:hAnsi="Times New Roman" w:cs="Times New Roman"/>
          <w:color w:val="1C1C1C"/>
          <w:spacing w:val="1"/>
          <w:sz w:val="24"/>
          <w:szCs w:val="24"/>
        </w:rPr>
        <w:t>–</w:t>
      </w:r>
      <w:r w:rsidRPr="003E5922">
        <w:rPr>
          <w:rFonts w:ascii="Times New Roman" w:eastAsia="Times New Roman" w:hAnsi="Times New Roman" w:cs="Times New Roman"/>
          <w:color w:val="1C1C1C"/>
          <w:spacing w:val="1"/>
          <w:sz w:val="24"/>
          <w:szCs w:val="24"/>
        </w:rPr>
        <w:t>1041</w:t>
      </w:r>
      <w:r w:rsidR="00BE7DCF">
        <w:rPr>
          <w:rFonts w:ascii="Times New Roman" w:eastAsia="Times New Roman" w:hAnsi="Times New Roman" w:cs="Times New Roman"/>
          <w:color w:val="1C1C1C"/>
          <w:spacing w:val="1"/>
          <w:sz w:val="24"/>
          <w:szCs w:val="24"/>
        </w:rPr>
        <w:t>.</w:t>
      </w:r>
    </w:p>
    <w:p w14:paraId="0FE8B1D6" w14:textId="77777777" w:rsidR="000260C4" w:rsidRDefault="006B6C02" w:rsidP="003E5922">
      <w:pPr>
        <w:pStyle w:val="ListParagraph"/>
        <w:numPr>
          <w:ilvl w:val="0"/>
          <w:numId w:val="1"/>
        </w:numPr>
        <w:spacing w:before="240"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Na</w:t>
      </w:r>
      <w:r w:rsidR="000260C4">
        <w:rPr>
          <w:rFonts w:ascii="Times New Roman" w:eastAsia="Times New Roman" w:hAnsi="Times New Roman" w:cs="Times New Roman"/>
          <w:color w:val="1C1C1C"/>
          <w:spacing w:val="1"/>
          <w:sz w:val="24"/>
          <w:szCs w:val="24"/>
        </w:rPr>
        <w:t>zir,</w:t>
      </w:r>
      <w:r>
        <w:rPr>
          <w:rFonts w:ascii="Times New Roman" w:eastAsia="Times New Roman" w:hAnsi="Times New Roman" w:cs="Times New Roman"/>
          <w:color w:val="1C1C1C"/>
          <w:spacing w:val="1"/>
          <w:sz w:val="24"/>
          <w:szCs w:val="24"/>
        </w:rPr>
        <w:t xml:space="preserve"> </w:t>
      </w:r>
      <w:r w:rsidR="00872F85">
        <w:rPr>
          <w:rFonts w:ascii="Times New Roman" w:eastAsia="Times New Roman" w:hAnsi="Times New Roman" w:cs="Times New Roman"/>
          <w:color w:val="1C1C1C"/>
          <w:spacing w:val="1"/>
          <w:sz w:val="24"/>
          <w:szCs w:val="24"/>
        </w:rPr>
        <w:t xml:space="preserve">R., </w:t>
      </w:r>
      <w:r w:rsidR="00166766">
        <w:rPr>
          <w:rFonts w:ascii="Times New Roman" w:eastAsia="Times New Roman" w:hAnsi="Times New Roman" w:cs="Times New Roman"/>
          <w:color w:val="1C1C1C"/>
          <w:spacing w:val="1"/>
          <w:sz w:val="24"/>
          <w:szCs w:val="24"/>
        </w:rPr>
        <w:t xml:space="preserve">Khan, M., </w:t>
      </w:r>
      <w:r w:rsidR="00233B5F">
        <w:rPr>
          <w:rFonts w:ascii="Times New Roman" w:eastAsia="Times New Roman" w:hAnsi="Times New Roman" w:cs="Times New Roman"/>
          <w:color w:val="1C1C1C"/>
          <w:spacing w:val="1"/>
          <w:sz w:val="24"/>
          <w:szCs w:val="24"/>
        </w:rPr>
        <w:t xml:space="preserve">Masab, </w:t>
      </w:r>
      <w:r w:rsidR="000F573A">
        <w:rPr>
          <w:rFonts w:ascii="Times New Roman" w:eastAsia="Times New Roman" w:hAnsi="Times New Roman" w:cs="Times New Roman"/>
          <w:color w:val="1C1C1C"/>
          <w:spacing w:val="1"/>
          <w:sz w:val="24"/>
          <w:szCs w:val="24"/>
        </w:rPr>
        <w:t xml:space="preserve">M., </w:t>
      </w:r>
      <w:r w:rsidR="00CE04A7">
        <w:rPr>
          <w:rFonts w:ascii="Times New Roman" w:eastAsia="Times New Roman" w:hAnsi="Times New Roman" w:cs="Times New Roman"/>
          <w:color w:val="1C1C1C"/>
          <w:spacing w:val="1"/>
          <w:sz w:val="24"/>
          <w:szCs w:val="24"/>
        </w:rPr>
        <w:t xml:space="preserve">Ur Rehman, H., </w:t>
      </w:r>
      <w:r w:rsidR="00866536">
        <w:rPr>
          <w:rFonts w:ascii="Times New Roman" w:eastAsia="Times New Roman" w:hAnsi="Times New Roman" w:cs="Times New Roman"/>
          <w:color w:val="1C1C1C"/>
          <w:spacing w:val="1"/>
          <w:sz w:val="24"/>
          <w:szCs w:val="24"/>
        </w:rPr>
        <w:t xml:space="preserve">Ur Rauf, N. and Shahab, S. (2015). </w:t>
      </w:r>
      <w:r w:rsidR="005D1CB0">
        <w:rPr>
          <w:rFonts w:ascii="Times New Roman" w:eastAsia="Times New Roman" w:hAnsi="Times New Roman" w:cs="Times New Roman"/>
          <w:color w:val="1C1C1C"/>
          <w:spacing w:val="1"/>
          <w:sz w:val="24"/>
          <w:szCs w:val="24"/>
        </w:rPr>
        <w:t xml:space="preserve">Accumulation of heavy metals (Ni, </w:t>
      </w:r>
      <w:r w:rsidR="00A44D25">
        <w:rPr>
          <w:rFonts w:ascii="Times New Roman" w:eastAsia="Times New Roman" w:hAnsi="Times New Roman" w:cs="Times New Roman"/>
          <w:color w:val="1C1C1C"/>
          <w:spacing w:val="1"/>
          <w:sz w:val="24"/>
          <w:szCs w:val="24"/>
        </w:rPr>
        <w:t xml:space="preserve">Cu, Cd, Cr, Pb, Zn, Fe) in soil, water and plants and analysis of </w:t>
      </w:r>
      <w:r w:rsidR="00836D40">
        <w:rPr>
          <w:rFonts w:ascii="Times New Roman" w:eastAsia="Times New Roman" w:hAnsi="Times New Roman" w:cs="Times New Roman"/>
          <w:color w:val="1C1C1C"/>
          <w:spacing w:val="1"/>
          <w:sz w:val="24"/>
          <w:szCs w:val="24"/>
        </w:rPr>
        <w:t xml:space="preserve">physicochemical parameters of soil and water collected from Tanda Dam, Kohat. </w:t>
      </w:r>
      <w:r w:rsidR="00836D40">
        <w:rPr>
          <w:rFonts w:ascii="Times New Roman" w:eastAsia="Times New Roman" w:hAnsi="Times New Roman" w:cs="Times New Roman"/>
          <w:i/>
          <w:color w:val="1C1C1C"/>
          <w:spacing w:val="1"/>
          <w:sz w:val="24"/>
          <w:szCs w:val="24"/>
        </w:rPr>
        <w:t xml:space="preserve">Journal of </w:t>
      </w:r>
      <w:r w:rsidR="00FE5B9B">
        <w:rPr>
          <w:rFonts w:ascii="Times New Roman" w:eastAsia="Times New Roman" w:hAnsi="Times New Roman" w:cs="Times New Roman"/>
          <w:i/>
          <w:color w:val="1C1C1C"/>
          <w:spacing w:val="1"/>
          <w:sz w:val="24"/>
          <w:szCs w:val="24"/>
        </w:rPr>
        <w:t>Pharmaceutical Science Research</w:t>
      </w:r>
      <w:r w:rsidR="00FE5B9B">
        <w:rPr>
          <w:rFonts w:ascii="Times New Roman" w:eastAsia="Times New Roman" w:hAnsi="Times New Roman" w:cs="Times New Roman"/>
          <w:color w:val="1C1C1C"/>
          <w:spacing w:val="1"/>
          <w:sz w:val="24"/>
          <w:szCs w:val="24"/>
        </w:rPr>
        <w:t xml:space="preserve">, </w:t>
      </w:r>
      <w:r w:rsidR="00FE5B9B">
        <w:rPr>
          <w:rFonts w:ascii="Times New Roman" w:eastAsia="Times New Roman" w:hAnsi="Times New Roman" w:cs="Times New Roman"/>
          <w:b/>
          <w:color w:val="1C1C1C"/>
          <w:spacing w:val="1"/>
          <w:sz w:val="24"/>
          <w:szCs w:val="24"/>
        </w:rPr>
        <w:t>7</w:t>
      </w:r>
      <w:r w:rsidR="00FE5B9B">
        <w:rPr>
          <w:rFonts w:ascii="Times New Roman" w:eastAsia="Times New Roman" w:hAnsi="Times New Roman" w:cs="Times New Roman"/>
          <w:color w:val="1C1C1C"/>
          <w:spacing w:val="1"/>
          <w:sz w:val="24"/>
          <w:szCs w:val="24"/>
        </w:rPr>
        <w:t>(3):89–97</w:t>
      </w:r>
      <w:r w:rsidR="000260C4">
        <w:rPr>
          <w:rFonts w:ascii="Times New Roman" w:eastAsia="Times New Roman" w:hAnsi="Times New Roman" w:cs="Times New Roman"/>
          <w:color w:val="1C1C1C"/>
          <w:spacing w:val="1"/>
          <w:sz w:val="24"/>
          <w:szCs w:val="24"/>
        </w:rPr>
        <w:t xml:space="preserve"> </w:t>
      </w:r>
    </w:p>
    <w:p w14:paraId="6CFB100B" w14:textId="77777777" w:rsidR="0050355C" w:rsidRDefault="0050355C" w:rsidP="003E5922">
      <w:pPr>
        <w:pStyle w:val="ListParagraph"/>
        <w:numPr>
          <w:ilvl w:val="0"/>
          <w:numId w:val="1"/>
        </w:numPr>
        <w:spacing w:before="240"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 xml:space="preserve">Ogunlade, T.M., Babaniyi, B.R., </w:t>
      </w:r>
      <w:r w:rsidR="00C33990">
        <w:rPr>
          <w:rFonts w:ascii="Times New Roman" w:eastAsia="Times New Roman" w:hAnsi="Times New Roman" w:cs="Times New Roman"/>
          <w:color w:val="1C1C1C"/>
          <w:spacing w:val="1"/>
          <w:sz w:val="24"/>
          <w:szCs w:val="24"/>
        </w:rPr>
        <w:t xml:space="preserve">Afolabi, F.J. and Babaniyi, G.G. (2021). </w:t>
      </w:r>
      <w:r w:rsidR="001D57EC">
        <w:rPr>
          <w:rFonts w:ascii="Times New Roman" w:eastAsia="Times New Roman" w:hAnsi="Times New Roman" w:cs="Times New Roman"/>
          <w:color w:val="1C1C1C"/>
          <w:spacing w:val="1"/>
          <w:sz w:val="24"/>
          <w:szCs w:val="24"/>
        </w:rPr>
        <w:t xml:space="preserve">Physicochemical, heavy metal and microbiological </w:t>
      </w:r>
      <w:r w:rsidR="008A6270">
        <w:rPr>
          <w:rFonts w:ascii="Times New Roman" w:eastAsia="Times New Roman" w:hAnsi="Times New Roman" w:cs="Times New Roman"/>
          <w:color w:val="1C1C1C"/>
          <w:spacing w:val="1"/>
          <w:sz w:val="24"/>
          <w:szCs w:val="24"/>
        </w:rPr>
        <w:t xml:space="preserve">assessment of wastewater in selected abattoirs in Ekiti State, </w:t>
      </w:r>
      <w:r w:rsidR="00E10551">
        <w:rPr>
          <w:rFonts w:ascii="Times New Roman" w:eastAsia="Times New Roman" w:hAnsi="Times New Roman" w:cs="Times New Roman"/>
          <w:color w:val="1C1C1C"/>
          <w:spacing w:val="1"/>
          <w:sz w:val="24"/>
          <w:szCs w:val="24"/>
        </w:rPr>
        <w:t>Nigeria.</w:t>
      </w:r>
      <w:r w:rsidR="008348D6">
        <w:rPr>
          <w:rFonts w:ascii="Times New Roman" w:eastAsia="Times New Roman" w:hAnsi="Times New Roman" w:cs="Times New Roman"/>
          <w:color w:val="1C1C1C"/>
          <w:spacing w:val="1"/>
          <w:sz w:val="24"/>
          <w:szCs w:val="24"/>
        </w:rPr>
        <w:t xml:space="preserve"> </w:t>
      </w:r>
      <w:r w:rsidR="002725EC">
        <w:rPr>
          <w:rFonts w:ascii="Times New Roman" w:eastAsia="Times New Roman" w:hAnsi="Times New Roman" w:cs="Times New Roman"/>
          <w:i/>
          <w:color w:val="1C1C1C"/>
          <w:spacing w:val="1"/>
          <w:sz w:val="24"/>
          <w:szCs w:val="24"/>
        </w:rPr>
        <w:t>Journal of Environmental Treatment Techniques</w:t>
      </w:r>
      <w:r w:rsidR="000C266F">
        <w:rPr>
          <w:rFonts w:ascii="Times New Roman" w:eastAsia="Times New Roman" w:hAnsi="Times New Roman" w:cs="Times New Roman"/>
          <w:color w:val="1C1C1C"/>
          <w:spacing w:val="1"/>
          <w:sz w:val="24"/>
          <w:szCs w:val="24"/>
        </w:rPr>
        <w:t xml:space="preserve">, </w:t>
      </w:r>
      <w:r w:rsidR="000C266F">
        <w:rPr>
          <w:rFonts w:ascii="Times New Roman" w:eastAsia="Times New Roman" w:hAnsi="Times New Roman" w:cs="Times New Roman"/>
          <w:b/>
          <w:color w:val="1C1C1C"/>
          <w:spacing w:val="1"/>
          <w:sz w:val="24"/>
          <w:szCs w:val="24"/>
        </w:rPr>
        <w:t>9</w:t>
      </w:r>
      <w:r w:rsidR="000C266F">
        <w:rPr>
          <w:rFonts w:ascii="Times New Roman" w:eastAsia="Times New Roman" w:hAnsi="Times New Roman" w:cs="Times New Roman"/>
          <w:color w:val="1C1C1C"/>
          <w:spacing w:val="1"/>
          <w:sz w:val="24"/>
          <w:szCs w:val="24"/>
        </w:rPr>
        <w:t>(4):788–795.</w:t>
      </w:r>
    </w:p>
    <w:p w14:paraId="76A363C3" w14:textId="77777777" w:rsidR="00BE7DCF" w:rsidRPr="003E5922" w:rsidRDefault="00BE7DCF" w:rsidP="003E5922">
      <w:pPr>
        <w:pStyle w:val="ListParagraph"/>
        <w:numPr>
          <w:ilvl w:val="0"/>
          <w:numId w:val="1"/>
        </w:numPr>
        <w:spacing w:before="240"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 xml:space="preserve">Okoye, C.K., Ogunjiofor, E.I., Okoye, E.C.S. and Okoye, L.C. (2023). </w:t>
      </w:r>
      <w:r w:rsidR="00866DB4">
        <w:rPr>
          <w:rFonts w:ascii="Times New Roman" w:eastAsia="Times New Roman" w:hAnsi="Times New Roman" w:cs="Times New Roman"/>
          <w:color w:val="1C1C1C"/>
          <w:spacing w:val="1"/>
          <w:sz w:val="24"/>
          <w:szCs w:val="24"/>
        </w:rPr>
        <w:t xml:space="preserve">Impact of </w:t>
      </w:r>
      <w:r w:rsidR="00EC3828">
        <w:rPr>
          <w:rFonts w:ascii="Times New Roman" w:eastAsia="Times New Roman" w:hAnsi="Times New Roman" w:cs="Times New Roman"/>
          <w:color w:val="1C1C1C"/>
          <w:spacing w:val="1"/>
          <w:sz w:val="24"/>
          <w:szCs w:val="24"/>
        </w:rPr>
        <w:t xml:space="preserve">abattoir </w:t>
      </w:r>
      <w:r w:rsidR="00866DB4">
        <w:rPr>
          <w:rFonts w:ascii="Times New Roman" w:eastAsia="Times New Roman" w:hAnsi="Times New Roman" w:cs="Times New Roman"/>
          <w:color w:val="1C1C1C"/>
          <w:spacing w:val="1"/>
          <w:sz w:val="24"/>
          <w:szCs w:val="24"/>
        </w:rPr>
        <w:t>waste</w:t>
      </w:r>
      <w:r w:rsidR="00D3110E">
        <w:rPr>
          <w:rFonts w:ascii="Times New Roman" w:eastAsia="Times New Roman" w:hAnsi="Times New Roman" w:cs="Times New Roman"/>
          <w:color w:val="1C1C1C"/>
          <w:spacing w:val="1"/>
          <w:sz w:val="24"/>
          <w:szCs w:val="24"/>
        </w:rPr>
        <w:t xml:space="preserve"> </w:t>
      </w:r>
      <w:r w:rsidR="00EC3828">
        <w:rPr>
          <w:rFonts w:ascii="Times New Roman" w:eastAsia="Times New Roman" w:hAnsi="Times New Roman" w:cs="Times New Roman"/>
          <w:color w:val="1C1C1C"/>
          <w:spacing w:val="1"/>
          <w:sz w:val="24"/>
          <w:szCs w:val="24"/>
        </w:rPr>
        <w:t>effluent on water bodies</w:t>
      </w:r>
      <w:r w:rsidR="00D3110E">
        <w:rPr>
          <w:rFonts w:ascii="Times New Roman" w:eastAsia="Times New Roman" w:hAnsi="Times New Roman" w:cs="Times New Roman"/>
          <w:color w:val="1C1C1C"/>
          <w:spacing w:val="1"/>
          <w:sz w:val="24"/>
          <w:szCs w:val="24"/>
        </w:rPr>
        <w:t xml:space="preserve">: A case study of Ugwuoba abattoir activities </w:t>
      </w:r>
      <w:r w:rsidR="00D3110E">
        <w:rPr>
          <w:rFonts w:ascii="Times New Roman" w:eastAsia="Times New Roman" w:hAnsi="Times New Roman" w:cs="Times New Roman"/>
          <w:color w:val="1C1C1C"/>
          <w:spacing w:val="1"/>
          <w:sz w:val="24"/>
          <w:szCs w:val="24"/>
        </w:rPr>
        <w:lastRenderedPageBreak/>
        <w:t xml:space="preserve">on Ezu River, Enugu State, Nigeria. </w:t>
      </w:r>
      <w:r w:rsidR="00EC3828">
        <w:rPr>
          <w:rFonts w:ascii="Times New Roman" w:eastAsia="Times New Roman" w:hAnsi="Times New Roman" w:cs="Times New Roman"/>
          <w:i/>
          <w:color w:val="1C1C1C"/>
          <w:spacing w:val="1"/>
          <w:sz w:val="24"/>
          <w:szCs w:val="24"/>
        </w:rPr>
        <w:t>International Journal of Ecology and Environmental Sciences</w:t>
      </w:r>
      <w:r w:rsidR="00EC3828">
        <w:rPr>
          <w:rFonts w:ascii="Times New Roman" w:eastAsia="Times New Roman" w:hAnsi="Times New Roman" w:cs="Times New Roman"/>
          <w:color w:val="1C1C1C"/>
          <w:spacing w:val="1"/>
          <w:sz w:val="24"/>
          <w:szCs w:val="24"/>
        </w:rPr>
        <w:t xml:space="preserve">, </w:t>
      </w:r>
      <w:r w:rsidR="00EC3828">
        <w:rPr>
          <w:rFonts w:ascii="Times New Roman" w:eastAsia="Times New Roman" w:hAnsi="Times New Roman" w:cs="Times New Roman"/>
          <w:b/>
          <w:color w:val="1C1C1C"/>
          <w:spacing w:val="1"/>
          <w:sz w:val="24"/>
          <w:szCs w:val="24"/>
        </w:rPr>
        <w:t>5</w:t>
      </w:r>
      <w:r w:rsidR="00EC3828">
        <w:rPr>
          <w:rFonts w:ascii="Times New Roman" w:eastAsia="Times New Roman" w:hAnsi="Times New Roman" w:cs="Times New Roman"/>
          <w:color w:val="1C1C1C"/>
          <w:spacing w:val="1"/>
          <w:sz w:val="24"/>
          <w:szCs w:val="24"/>
        </w:rPr>
        <w:t>(2):19–25.</w:t>
      </w:r>
    </w:p>
    <w:p w14:paraId="75373416" w14:textId="77777777" w:rsidR="0065770E" w:rsidRPr="003E5922" w:rsidRDefault="0065770E" w:rsidP="003E5922">
      <w:pPr>
        <w:pStyle w:val="ListParagraph"/>
        <w:numPr>
          <w:ilvl w:val="0"/>
          <w:numId w:val="1"/>
        </w:numPr>
        <w:spacing w:before="240" w:line="360" w:lineRule="auto"/>
        <w:jc w:val="both"/>
        <w:rPr>
          <w:rFonts w:ascii="Times New Roman" w:hAnsi="Times New Roman" w:cs="Times New Roman"/>
          <w:sz w:val="24"/>
          <w:szCs w:val="24"/>
        </w:rPr>
      </w:pPr>
      <w:r w:rsidRPr="003E5922">
        <w:rPr>
          <w:rFonts w:ascii="Times New Roman" w:hAnsi="Times New Roman" w:cs="Times New Roman"/>
          <w:sz w:val="24"/>
          <w:szCs w:val="24"/>
        </w:rPr>
        <w:t xml:space="preserve">Osu, </w:t>
      </w:r>
      <w:r w:rsidR="00113ACB">
        <w:rPr>
          <w:rFonts w:ascii="Times New Roman" w:hAnsi="Times New Roman" w:cs="Times New Roman"/>
          <w:sz w:val="24"/>
          <w:szCs w:val="24"/>
        </w:rPr>
        <w:t>C.I., Ogoko, E.</w:t>
      </w:r>
      <w:r w:rsidRPr="003E5922">
        <w:rPr>
          <w:rFonts w:ascii="Times New Roman" w:hAnsi="Times New Roman" w:cs="Times New Roman"/>
          <w:sz w:val="24"/>
          <w:szCs w:val="24"/>
        </w:rPr>
        <w:t xml:space="preserve">C. and Emeziem, D. (2014). Metal Species, Mobility and Bioavailability In: An Oil Impacted Soil From Ikoku And Alaoji Automobile Spare Parts Markets, Niger- Delta Nigeria. </w:t>
      </w:r>
      <w:hyperlink r:id="rId15" w:history="1">
        <w:r w:rsidRPr="003E5922">
          <w:rPr>
            <w:rFonts w:ascii="Times New Roman" w:eastAsia="Times New Roman" w:hAnsi="Times New Roman" w:cs="Times New Roman"/>
            <w:i/>
            <w:color w:val="000000" w:themeColor="text1"/>
            <w:sz w:val="24"/>
            <w:szCs w:val="24"/>
            <w:shd w:val="clear" w:color="auto" w:fill="FFFFFF"/>
          </w:rPr>
          <w:t>American Academic and  Scholarly Research Journal,</w:t>
        </w:r>
      </w:hyperlink>
      <w:r w:rsidRPr="003E5922">
        <w:rPr>
          <w:rFonts w:ascii="Times New Roman" w:eastAsia="Times New Roman" w:hAnsi="Times New Roman" w:cs="Times New Roman"/>
          <w:i/>
          <w:color w:val="000000" w:themeColor="text1"/>
          <w:sz w:val="24"/>
          <w:szCs w:val="24"/>
        </w:rPr>
        <w:t xml:space="preserve"> </w:t>
      </w:r>
      <w:r w:rsidRPr="003E5922">
        <w:rPr>
          <w:rFonts w:ascii="Times New Roman" w:hAnsi="Times New Roman" w:cs="Times New Roman"/>
          <w:sz w:val="24"/>
          <w:szCs w:val="24"/>
        </w:rPr>
        <w:t>6(</w:t>
      </w:r>
      <w:r w:rsidRPr="003E5922">
        <w:rPr>
          <w:rFonts w:ascii="Times New Roman" w:hAnsi="Times New Roman" w:cs="Times New Roman"/>
          <w:b/>
          <w:sz w:val="24"/>
          <w:szCs w:val="24"/>
        </w:rPr>
        <w:t>3</w:t>
      </w:r>
      <w:r w:rsidR="006E1EFF">
        <w:rPr>
          <w:rFonts w:ascii="Times New Roman" w:hAnsi="Times New Roman" w:cs="Times New Roman"/>
          <w:sz w:val="24"/>
          <w:szCs w:val="24"/>
        </w:rPr>
        <w:t>):1–</w:t>
      </w:r>
      <w:r w:rsidRPr="003E5922">
        <w:rPr>
          <w:rFonts w:ascii="Times New Roman" w:hAnsi="Times New Roman" w:cs="Times New Roman"/>
          <w:sz w:val="24"/>
          <w:szCs w:val="24"/>
        </w:rPr>
        <w:t>10</w:t>
      </w:r>
    </w:p>
    <w:p w14:paraId="61D620C2" w14:textId="77777777" w:rsidR="0065770E" w:rsidRPr="003E5922" w:rsidRDefault="00113ACB" w:rsidP="003E5922">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Ogbonna, D.N. and Ideriah, T.J.</w:t>
      </w:r>
      <w:r w:rsidR="0065770E" w:rsidRPr="003E5922">
        <w:rPr>
          <w:rFonts w:ascii="Times New Roman" w:hAnsi="Times New Roman" w:cs="Times New Roman"/>
          <w:sz w:val="24"/>
          <w:szCs w:val="24"/>
        </w:rPr>
        <w:t xml:space="preserve">K. (2014). Effect of Abattoir Waste Water on Physico-chemical Characteristics of Soil and Sediment in Southern. Nigeria. </w:t>
      </w:r>
      <w:r w:rsidR="0065770E" w:rsidRPr="003E5922">
        <w:rPr>
          <w:rFonts w:ascii="Times New Roman" w:hAnsi="Times New Roman" w:cs="Times New Roman"/>
          <w:i/>
          <w:sz w:val="24"/>
          <w:szCs w:val="24"/>
        </w:rPr>
        <w:t>Journal of Science Research</w:t>
      </w:r>
      <w:r w:rsidR="0065770E" w:rsidRPr="003E5922">
        <w:rPr>
          <w:rFonts w:ascii="Times New Roman" w:hAnsi="Times New Roman" w:cs="Times New Roman"/>
          <w:sz w:val="24"/>
          <w:szCs w:val="24"/>
        </w:rPr>
        <w:t xml:space="preserve"> </w:t>
      </w:r>
      <w:r w:rsidR="0065770E" w:rsidRPr="003E5922">
        <w:rPr>
          <w:rFonts w:ascii="Times New Roman" w:hAnsi="Times New Roman" w:cs="Times New Roman"/>
          <w:i/>
          <w:sz w:val="24"/>
          <w:szCs w:val="24"/>
        </w:rPr>
        <w:t>Reports,</w:t>
      </w:r>
      <w:r w:rsidR="0065770E" w:rsidRPr="003E5922">
        <w:rPr>
          <w:rFonts w:ascii="Times New Roman" w:hAnsi="Times New Roman" w:cs="Times New Roman"/>
          <w:sz w:val="24"/>
          <w:szCs w:val="24"/>
        </w:rPr>
        <w:t xml:space="preserve"> 3(</w:t>
      </w:r>
      <w:r w:rsidR="0065770E" w:rsidRPr="003E5922">
        <w:rPr>
          <w:rFonts w:ascii="Times New Roman" w:hAnsi="Times New Roman" w:cs="Times New Roman"/>
          <w:b/>
          <w:sz w:val="24"/>
          <w:szCs w:val="24"/>
        </w:rPr>
        <w:t>12</w:t>
      </w:r>
      <w:r>
        <w:rPr>
          <w:rFonts w:ascii="Times New Roman" w:hAnsi="Times New Roman" w:cs="Times New Roman"/>
          <w:sz w:val="24"/>
          <w:szCs w:val="24"/>
        </w:rPr>
        <w:t>):1612–</w:t>
      </w:r>
      <w:r w:rsidR="0065770E" w:rsidRPr="003E5922">
        <w:rPr>
          <w:rFonts w:ascii="Times New Roman" w:hAnsi="Times New Roman" w:cs="Times New Roman"/>
          <w:sz w:val="24"/>
          <w:szCs w:val="24"/>
        </w:rPr>
        <w:t>1632.</w:t>
      </w:r>
    </w:p>
    <w:p w14:paraId="6EB39A8D" w14:textId="77777777" w:rsidR="0065770E" w:rsidRPr="003E5922" w:rsidRDefault="00113ACB" w:rsidP="003E5922">
      <w:pPr>
        <w:pStyle w:val="ListParagraph"/>
        <w:numPr>
          <w:ilvl w:val="0"/>
          <w:numId w:val="1"/>
        </w:numPr>
        <w:shd w:val="clear" w:color="auto" w:fill="FFFFFF"/>
        <w:spacing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Ogbuene, E.B., Eseile, E.A., Oroke, A.M. and Eze, C.</w:t>
      </w:r>
      <w:r w:rsidR="0065770E" w:rsidRPr="003E5922">
        <w:rPr>
          <w:rFonts w:ascii="Times New Roman" w:eastAsia="Times New Roman" w:hAnsi="Times New Roman" w:cs="Times New Roman"/>
          <w:color w:val="1C1C1C"/>
          <w:spacing w:val="1"/>
          <w:sz w:val="24"/>
          <w:szCs w:val="24"/>
        </w:rPr>
        <w:t xml:space="preserve">A (2020). Assessment of the Impact of Abattoir Waste on Ikpoba River Water Quality, Benin City Nigeria. </w:t>
      </w:r>
      <w:r w:rsidR="0065770E" w:rsidRPr="00AD0219">
        <w:rPr>
          <w:rFonts w:ascii="Times New Roman" w:eastAsia="Times New Roman" w:hAnsi="Times New Roman" w:cs="Times New Roman"/>
          <w:i/>
          <w:color w:val="1C1C1C"/>
          <w:spacing w:val="1"/>
          <w:sz w:val="24"/>
          <w:szCs w:val="24"/>
        </w:rPr>
        <w:t xml:space="preserve">IAMURE </w:t>
      </w:r>
      <w:r w:rsidR="0065770E" w:rsidRPr="003E5922">
        <w:rPr>
          <w:rFonts w:ascii="Times New Roman" w:eastAsia="Times New Roman" w:hAnsi="Times New Roman" w:cs="Times New Roman"/>
          <w:i/>
          <w:color w:val="1C1C1C"/>
          <w:spacing w:val="1"/>
          <w:sz w:val="24"/>
          <w:szCs w:val="24"/>
        </w:rPr>
        <w:t>Multidisciplinary Research</w:t>
      </w:r>
      <w:r w:rsidR="0065770E" w:rsidRPr="003E5922">
        <w:rPr>
          <w:rFonts w:ascii="Times New Roman" w:eastAsia="Times New Roman" w:hAnsi="Times New Roman" w:cs="Times New Roman"/>
          <w:color w:val="1C1C1C"/>
          <w:spacing w:val="1"/>
          <w:sz w:val="24"/>
          <w:szCs w:val="24"/>
        </w:rPr>
        <w:t xml:space="preserve">, </w:t>
      </w:r>
      <w:r w:rsidR="0065770E" w:rsidRPr="00AD0219">
        <w:rPr>
          <w:rFonts w:ascii="Times New Roman" w:eastAsia="Times New Roman" w:hAnsi="Times New Roman" w:cs="Times New Roman"/>
          <w:b/>
          <w:color w:val="1C1C1C"/>
          <w:spacing w:val="1"/>
          <w:sz w:val="24"/>
          <w:szCs w:val="24"/>
        </w:rPr>
        <w:t>31</w:t>
      </w:r>
      <w:r w:rsidR="00AD0219" w:rsidRPr="00AD0219">
        <w:rPr>
          <w:rFonts w:ascii="Times New Roman" w:eastAsia="Times New Roman" w:hAnsi="Times New Roman" w:cs="Times New Roman"/>
          <w:color w:val="1C1C1C"/>
          <w:spacing w:val="1"/>
          <w:sz w:val="24"/>
          <w:szCs w:val="24"/>
        </w:rPr>
        <w:t>(</w:t>
      </w:r>
      <w:r w:rsidR="00AD0219">
        <w:rPr>
          <w:rFonts w:ascii="Times New Roman" w:eastAsia="Times New Roman" w:hAnsi="Times New Roman" w:cs="Times New Roman"/>
          <w:color w:val="1C1C1C"/>
          <w:spacing w:val="1"/>
          <w:sz w:val="24"/>
          <w:szCs w:val="24"/>
        </w:rPr>
        <w:t>4</w:t>
      </w:r>
      <w:r w:rsidR="00AD0219" w:rsidRPr="00AD0219">
        <w:rPr>
          <w:rFonts w:ascii="Times New Roman" w:eastAsia="Times New Roman" w:hAnsi="Times New Roman" w:cs="Times New Roman"/>
          <w:color w:val="1C1C1C"/>
          <w:spacing w:val="1"/>
          <w:sz w:val="24"/>
          <w:szCs w:val="24"/>
        </w:rPr>
        <w:t>)</w:t>
      </w:r>
      <w:r w:rsidR="00AD0219">
        <w:rPr>
          <w:rFonts w:ascii="Times New Roman" w:eastAsia="Times New Roman" w:hAnsi="Times New Roman" w:cs="Times New Roman"/>
          <w:color w:val="1C1C1C"/>
          <w:spacing w:val="1"/>
          <w:sz w:val="24"/>
          <w:szCs w:val="24"/>
        </w:rPr>
        <w:t>:231–239.</w:t>
      </w:r>
    </w:p>
    <w:p w14:paraId="7B3CF886" w14:textId="77777777" w:rsidR="0065770E" w:rsidRPr="003E5922" w:rsidRDefault="0065770E" w:rsidP="003E5922">
      <w:pPr>
        <w:pStyle w:val="ListParagraph"/>
        <w:numPr>
          <w:ilvl w:val="0"/>
          <w:numId w:val="1"/>
        </w:numPr>
        <w:shd w:val="clear" w:color="auto" w:fill="FFFFFF"/>
        <w:autoSpaceDE w:val="0"/>
        <w:autoSpaceDN w:val="0"/>
        <w:adjustRightInd w:val="0"/>
        <w:spacing w:line="360" w:lineRule="auto"/>
        <w:jc w:val="both"/>
        <w:rPr>
          <w:rFonts w:ascii="Times New Roman" w:eastAsia="Times New Roman" w:hAnsi="Times New Roman" w:cs="Times New Roman"/>
          <w:color w:val="1C1C1C"/>
          <w:spacing w:val="1"/>
          <w:sz w:val="24"/>
          <w:szCs w:val="24"/>
        </w:rPr>
      </w:pPr>
      <w:r w:rsidRPr="003E5922">
        <w:rPr>
          <w:rFonts w:ascii="Times New Roman" w:hAnsi="Times New Roman" w:cs="Times New Roman"/>
          <w:sz w:val="24"/>
          <w:szCs w:val="24"/>
        </w:rPr>
        <w:t xml:space="preserve">Sharma, Y. and Kaur, K. (2016). Determination of nitrates and sulphates in water of Barnala (Punjab, India) region and their harmful effects on human lives. </w:t>
      </w:r>
      <w:r w:rsidRPr="003E5922">
        <w:rPr>
          <w:rFonts w:ascii="Times New Roman" w:hAnsi="Times New Roman" w:cs="Times New Roman"/>
          <w:i/>
          <w:iCs/>
          <w:sz w:val="24"/>
          <w:szCs w:val="24"/>
        </w:rPr>
        <w:t>International Journal of Advanced Research in Education and Technology</w:t>
      </w:r>
      <w:r w:rsidRPr="003E5922">
        <w:rPr>
          <w:rFonts w:ascii="Times New Roman" w:hAnsi="Times New Roman" w:cs="Times New Roman"/>
          <w:sz w:val="24"/>
          <w:szCs w:val="24"/>
        </w:rPr>
        <w:t xml:space="preserve">, </w:t>
      </w:r>
      <w:r w:rsidRPr="003E5922">
        <w:rPr>
          <w:rFonts w:ascii="Times New Roman" w:hAnsi="Times New Roman" w:cs="Times New Roman"/>
          <w:b/>
          <w:bCs/>
          <w:sz w:val="24"/>
          <w:szCs w:val="24"/>
        </w:rPr>
        <w:t>3</w:t>
      </w:r>
      <w:r w:rsidR="00AD0219">
        <w:rPr>
          <w:rFonts w:ascii="Times New Roman" w:hAnsi="Times New Roman" w:cs="Times New Roman"/>
          <w:sz w:val="24"/>
          <w:szCs w:val="24"/>
        </w:rPr>
        <w:t>(3):79–</w:t>
      </w:r>
      <w:r w:rsidRPr="003E5922">
        <w:rPr>
          <w:rFonts w:ascii="Times New Roman" w:hAnsi="Times New Roman" w:cs="Times New Roman"/>
          <w:sz w:val="24"/>
          <w:szCs w:val="24"/>
        </w:rPr>
        <w:t>82.</w:t>
      </w:r>
    </w:p>
    <w:p w14:paraId="6D171CB2" w14:textId="77777777" w:rsidR="0065770E" w:rsidRPr="003E5922" w:rsidRDefault="0065770E" w:rsidP="003E5922">
      <w:pPr>
        <w:pStyle w:val="ListParagraph"/>
        <w:numPr>
          <w:ilvl w:val="0"/>
          <w:numId w:val="1"/>
        </w:numPr>
        <w:autoSpaceDE w:val="0"/>
        <w:autoSpaceDN w:val="0"/>
        <w:adjustRightInd w:val="0"/>
        <w:spacing w:line="360" w:lineRule="auto"/>
        <w:jc w:val="both"/>
        <w:rPr>
          <w:rStyle w:val="markedcontent"/>
          <w:rFonts w:ascii="Times New Roman" w:hAnsi="Times New Roman" w:cs="Times New Roman"/>
          <w:sz w:val="24"/>
          <w:szCs w:val="24"/>
        </w:rPr>
      </w:pPr>
      <w:r w:rsidRPr="003E5922">
        <w:rPr>
          <w:rStyle w:val="markedcontent"/>
          <w:rFonts w:ascii="Times New Roman" w:hAnsi="Times New Roman" w:cs="Times New Roman"/>
          <w:sz w:val="24"/>
          <w:szCs w:val="24"/>
        </w:rPr>
        <w:t>Singh, P., Srivastava, N. and Singh, P. (2017). Analysis of various iron nanoparticles and compounds in pulp and paper mill</w:t>
      </w:r>
      <w:r w:rsidRPr="003E5922">
        <w:rPr>
          <w:rFonts w:ascii="Times New Roman" w:hAnsi="Times New Roman" w:cs="Times New Roman"/>
          <w:sz w:val="24"/>
          <w:szCs w:val="24"/>
        </w:rPr>
        <w:t xml:space="preserve"> </w:t>
      </w:r>
      <w:r w:rsidRPr="003E5922">
        <w:rPr>
          <w:rStyle w:val="markedcontent"/>
          <w:rFonts w:ascii="Times New Roman" w:hAnsi="Times New Roman" w:cs="Times New Roman"/>
          <w:sz w:val="24"/>
          <w:szCs w:val="24"/>
        </w:rPr>
        <w:t xml:space="preserve">waste water treatment. </w:t>
      </w:r>
      <w:r w:rsidRPr="003E5922">
        <w:rPr>
          <w:rStyle w:val="markedcontent"/>
          <w:rFonts w:ascii="Times New Roman" w:hAnsi="Times New Roman" w:cs="Times New Roman"/>
          <w:i/>
          <w:sz w:val="24"/>
          <w:szCs w:val="24"/>
        </w:rPr>
        <w:t>Integrated</w:t>
      </w:r>
      <w:r w:rsidRPr="003E5922">
        <w:rPr>
          <w:rFonts w:ascii="Times New Roman" w:hAnsi="Times New Roman" w:cs="Times New Roman"/>
          <w:i/>
          <w:sz w:val="24"/>
          <w:szCs w:val="24"/>
        </w:rPr>
        <w:t xml:space="preserve"> </w:t>
      </w:r>
      <w:r w:rsidRPr="003E5922">
        <w:rPr>
          <w:rStyle w:val="markedcontent"/>
          <w:rFonts w:ascii="Times New Roman" w:hAnsi="Times New Roman" w:cs="Times New Roman"/>
          <w:i/>
          <w:sz w:val="24"/>
          <w:szCs w:val="24"/>
        </w:rPr>
        <w:t xml:space="preserve">Research Advances, </w:t>
      </w:r>
      <w:r w:rsidRPr="003E5922">
        <w:rPr>
          <w:rStyle w:val="markedcontent"/>
          <w:rFonts w:ascii="Times New Roman" w:hAnsi="Times New Roman" w:cs="Times New Roman"/>
          <w:b/>
          <w:sz w:val="24"/>
          <w:szCs w:val="24"/>
        </w:rPr>
        <w:t>4</w:t>
      </w:r>
      <w:r w:rsidR="00AD0219">
        <w:rPr>
          <w:rStyle w:val="markedcontent"/>
          <w:rFonts w:ascii="Times New Roman" w:hAnsi="Times New Roman" w:cs="Times New Roman"/>
          <w:sz w:val="24"/>
          <w:szCs w:val="24"/>
        </w:rPr>
        <w:t>(2):24</w:t>
      </w:r>
      <w:r w:rsidRPr="003E5922">
        <w:rPr>
          <w:rFonts w:ascii="Times New Roman" w:hAnsi="Times New Roman" w:cs="Times New Roman"/>
          <w:sz w:val="24"/>
          <w:szCs w:val="24"/>
        </w:rPr>
        <w:t>–</w:t>
      </w:r>
      <w:r w:rsidRPr="003E5922">
        <w:rPr>
          <w:rStyle w:val="markedcontent"/>
          <w:rFonts w:ascii="Times New Roman" w:hAnsi="Times New Roman" w:cs="Times New Roman"/>
          <w:sz w:val="24"/>
          <w:szCs w:val="24"/>
        </w:rPr>
        <w:t>28.</w:t>
      </w:r>
    </w:p>
    <w:p w14:paraId="2AB4C7C9" w14:textId="77777777" w:rsidR="0065770E" w:rsidRPr="003E5922" w:rsidRDefault="00AD0219" w:rsidP="003E5922">
      <w:pPr>
        <w:pStyle w:val="ListParagraph"/>
        <w:numPr>
          <w:ilvl w:val="0"/>
          <w:numId w:val="1"/>
        </w:numPr>
        <w:shd w:val="clear" w:color="auto" w:fill="FFFFFF"/>
        <w:autoSpaceDE w:val="0"/>
        <w:autoSpaceDN w:val="0"/>
        <w:adjustRightInd w:val="0"/>
        <w:spacing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Wizor, C.</w:t>
      </w:r>
      <w:r w:rsidR="0065770E" w:rsidRPr="003E5922">
        <w:rPr>
          <w:rFonts w:ascii="Times New Roman" w:eastAsia="Times New Roman" w:hAnsi="Times New Roman" w:cs="Times New Roman"/>
          <w:color w:val="1C1C1C"/>
          <w:spacing w:val="1"/>
          <w:sz w:val="24"/>
          <w:szCs w:val="24"/>
        </w:rPr>
        <w:t xml:space="preserve">H. and </w:t>
      </w:r>
      <w:r>
        <w:rPr>
          <w:rFonts w:ascii="Times New Roman" w:eastAsia="Times New Roman" w:hAnsi="Times New Roman" w:cs="Times New Roman"/>
          <w:color w:val="1C1C1C"/>
          <w:spacing w:val="1"/>
          <w:sz w:val="24"/>
          <w:szCs w:val="24"/>
        </w:rPr>
        <w:t>Nwankwoala, H.</w:t>
      </w:r>
      <w:r w:rsidR="0065770E" w:rsidRPr="003E5922">
        <w:rPr>
          <w:rFonts w:ascii="Times New Roman" w:eastAsia="Times New Roman" w:hAnsi="Times New Roman" w:cs="Times New Roman"/>
          <w:color w:val="1C1C1C"/>
          <w:spacing w:val="1"/>
          <w:sz w:val="24"/>
          <w:szCs w:val="24"/>
        </w:rPr>
        <w:t xml:space="preserve">O. (2019). Effects of Municipal Abattoir Waste on Water Quality of Woji River in Trans-Amadi Industrial Area of Port Harcourt, Nigeria: Implication for Sustainable Urban Environmental Management. </w:t>
      </w:r>
      <w:r w:rsidR="0065770E" w:rsidRPr="003E5922">
        <w:rPr>
          <w:rFonts w:ascii="Times New Roman" w:eastAsia="Times New Roman" w:hAnsi="Times New Roman" w:cs="Times New Roman"/>
          <w:i/>
          <w:color w:val="1C1C1C"/>
          <w:spacing w:val="1"/>
          <w:sz w:val="24"/>
          <w:szCs w:val="24"/>
        </w:rPr>
        <w:t>International Journal of Geography and Geology</w:t>
      </w:r>
      <w:r w:rsidR="0065770E" w:rsidRPr="003E5922">
        <w:rPr>
          <w:rFonts w:ascii="Times New Roman" w:eastAsia="Times New Roman" w:hAnsi="Times New Roman" w:cs="Times New Roman"/>
          <w:color w:val="1C1C1C"/>
          <w:spacing w:val="1"/>
          <w:sz w:val="24"/>
          <w:szCs w:val="24"/>
        </w:rPr>
        <w:t>, 8(</w:t>
      </w:r>
      <w:r w:rsidR="0065770E" w:rsidRPr="003E5922">
        <w:rPr>
          <w:rFonts w:ascii="Times New Roman" w:eastAsia="Times New Roman" w:hAnsi="Times New Roman" w:cs="Times New Roman"/>
          <w:b/>
          <w:color w:val="1C1C1C"/>
          <w:spacing w:val="1"/>
          <w:sz w:val="24"/>
          <w:szCs w:val="24"/>
        </w:rPr>
        <w:t>2</w:t>
      </w:r>
      <w:r w:rsidR="0065770E" w:rsidRPr="003E5922">
        <w:rPr>
          <w:rFonts w:ascii="Times New Roman" w:eastAsia="Times New Roman" w:hAnsi="Times New Roman" w:cs="Times New Roman"/>
          <w:color w:val="1C1C1C"/>
          <w:spacing w:val="1"/>
          <w:sz w:val="24"/>
          <w:szCs w:val="24"/>
        </w:rPr>
        <w:t>):</w:t>
      </w:r>
      <w:r>
        <w:rPr>
          <w:rFonts w:ascii="Times New Roman" w:eastAsia="Times New Roman" w:hAnsi="Times New Roman" w:cs="Times New Roman"/>
          <w:color w:val="1C1C1C"/>
          <w:spacing w:val="1"/>
          <w:sz w:val="24"/>
          <w:szCs w:val="24"/>
        </w:rPr>
        <w:t>44</w:t>
      </w:r>
      <w:r>
        <w:rPr>
          <w:rFonts w:ascii="Times New Roman" w:hAnsi="Times New Roman" w:cs="Times New Roman"/>
          <w:sz w:val="24"/>
          <w:szCs w:val="24"/>
        </w:rPr>
        <w:t>–</w:t>
      </w:r>
      <w:r w:rsidR="0065770E" w:rsidRPr="003E5922">
        <w:rPr>
          <w:rFonts w:ascii="Times New Roman" w:eastAsia="Times New Roman" w:hAnsi="Times New Roman" w:cs="Times New Roman"/>
          <w:color w:val="1C1C1C"/>
          <w:spacing w:val="1"/>
          <w:sz w:val="24"/>
          <w:szCs w:val="24"/>
        </w:rPr>
        <w:t>57.</w:t>
      </w:r>
    </w:p>
    <w:p w14:paraId="74612BE1" w14:textId="77777777" w:rsidR="0065770E" w:rsidRPr="006E1EFF" w:rsidRDefault="0065770E" w:rsidP="006E1EFF">
      <w:pPr>
        <w:pStyle w:val="ListParagraph"/>
        <w:numPr>
          <w:ilvl w:val="0"/>
          <w:numId w:val="1"/>
        </w:numPr>
        <w:shd w:val="clear" w:color="auto" w:fill="FFFFFF"/>
        <w:spacing w:before="240" w:line="360" w:lineRule="auto"/>
        <w:jc w:val="both"/>
        <w:rPr>
          <w:rFonts w:ascii="Times New Roman" w:eastAsia="Times New Roman" w:hAnsi="Times New Roman" w:cs="Times New Roman"/>
          <w:color w:val="1C1C1C"/>
          <w:spacing w:val="1"/>
        </w:rPr>
      </w:pPr>
      <w:r w:rsidRPr="003E5922">
        <w:rPr>
          <w:rFonts w:ascii="Times New Roman" w:eastAsia="Times New Roman" w:hAnsi="Times New Roman" w:cs="Times New Roman"/>
          <w:color w:val="1C1C1C"/>
          <w:spacing w:val="1"/>
          <w:sz w:val="24"/>
          <w:szCs w:val="24"/>
        </w:rPr>
        <w:t>World Health Organization (2011). Guidelines for drinking water quality. WHO Geneva, 2nd Edition, Vol 1.</w:t>
      </w:r>
    </w:p>
    <w:sectPr w:rsidR="0065770E" w:rsidRPr="006E1EFF" w:rsidSect="00A2408B">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 EFFAH" w:date="2025-07-05T08:57:00Z" w:initials="EE">
    <w:p w14:paraId="70459736" w14:textId="77777777" w:rsidR="00443B75" w:rsidRDefault="00443B75">
      <w:pPr>
        <w:pStyle w:val="CommentText"/>
      </w:pPr>
      <w:r>
        <w:rPr>
          <w:rStyle w:val="CommentReference"/>
        </w:rPr>
        <w:annotationRef/>
      </w:r>
      <w:r>
        <w:t>Use a current reference material</w:t>
      </w:r>
    </w:p>
    <w:p w14:paraId="09E8CFB0" w14:textId="5685030A" w:rsidR="00443B75" w:rsidRDefault="00443B75">
      <w:pPr>
        <w:pStyle w:val="CommentText"/>
      </w:pPr>
    </w:p>
  </w:comment>
  <w:comment w:id="1" w:author="E EFFAH" w:date="2025-07-05T08:58:00Z" w:initials="EE">
    <w:p w14:paraId="386C47AA" w14:textId="78C6F611" w:rsidR="00443B75" w:rsidRDefault="00443B75">
      <w:pPr>
        <w:pStyle w:val="CommentText"/>
      </w:pPr>
      <w:r>
        <w:rPr>
          <w:rStyle w:val="CommentReference"/>
        </w:rPr>
        <w:annotationRef/>
      </w:r>
      <w:r>
        <w:t>What does this mean? Delete if not relevant</w:t>
      </w:r>
    </w:p>
    <w:p w14:paraId="38C6E662" w14:textId="6717D0E6" w:rsidR="00443B75" w:rsidRDefault="00443B75">
      <w:pPr>
        <w:pStyle w:val="CommentText"/>
      </w:pPr>
    </w:p>
  </w:comment>
  <w:comment w:id="2" w:author="E EFFAH" w:date="2025-07-05T08:59:00Z" w:initials="EE">
    <w:p w14:paraId="03DAD88D" w14:textId="67AFF4EE" w:rsidR="00443B75" w:rsidRDefault="00443B75">
      <w:pPr>
        <w:pStyle w:val="CommentText"/>
      </w:pPr>
      <w:r>
        <w:rPr>
          <w:rStyle w:val="CommentReference"/>
        </w:rPr>
        <w:annotationRef/>
      </w:r>
      <w:r>
        <w:t>Add more details to the study area such as climatic condition, vegetations, and economic or human activities that can result in water pollution.</w:t>
      </w:r>
    </w:p>
  </w:comment>
  <w:comment w:id="3" w:author="E EFFAH" w:date="2025-07-05T09:06:00Z" w:initials="EE">
    <w:p w14:paraId="64543CE7" w14:textId="67B55134" w:rsidR="00443B75" w:rsidRDefault="00443B75">
      <w:pPr>
        <w:pStyle w:val="CommentText"/>
      </w:pPr>
      <w:r>
        <w:rPr>
          <w:rStyle w:val="CommentReference"/>
        </w:rPr>
        <w:annotationRef/>
      </w:r>
      <w:r>
        <w:t xml:space="preserve">Give more details on sample size </w:t>
      </w:r>
    </w:p>
  </w:comment>
  <w:comment w:id="5" w:author="E EFFAH" w:date="2025-07-05T09:07:00Z" w:initials="EE">
    <w:p w14:paraId="66D1D53A" w14:textId="6CD19469" w:rsidR="00443B75" w:rsidRDefault="00443B75">
      <w:pPr>
        <w:pStyle w:val="CommentText"/>
      </w:pPr>
      <w:r>
        <w:rPr>
          <w:rStyle w:val="CommentReference"/>
        </w:rPr>
        <w:annotationRef/>
      </w:r>
      <w:r>
        <w:t>This should not be presented in Table but written in text.</w:t>
      </w:r>
    </w:p>
    <w:p w14:paraId="31F920DE" w14:textId="58B7A5D2" w:rsidR="00443B75" w:rsidRDefault="00443B7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E8CFB0" w15:done="0"/>
  <w15:commentEx w15:paraId="38C6E662" w15:done="0"/>
  <w15:commentEx w15:paraId="03DAD88D" w15:done="0"/>
  <w15:commentEx w15:paraId="64543CE7" w15:done="0"/>
  <w15:commentEx w15:paraId="31F920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455AB2" w16cex:dateUtc="2025-07-05T07:57:00Z"/>
  <w16cex:commentExtensible w16cex:durableId="0778125E" w16cex:dateUtc="2025-07-05T07:58:00Z"/>
  <w16cex:commentExtensible w16cex:durableId="7A2D1D96" w16cex:dateUtc="2025-07-05T07:59:00Z"/>
  <w16cex:commentExtensible w16cex:durableId="1A84EBD8" w16cex:dateUtc="2025-07-05T08:06:00Z"/>
  <w16cex:commentExtensible w16cex:durableId="558FB151" w16cex:dateUtc="2025-07-05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E8CFB0" w16cid:durableId="6A455AB2"/>
  <w16cid:commentId w16cid:paraId="38C6E662" w16cid:durableId="0778125E"/>
  <w16cid:commentId w16cid:paraId="03DAD88D" w16cid:durableId="7A2D1D96"/>
  <w16cid:commentId w16cid:paraId="64543CE7" w16cid:durableId="1A84EBD8"/>
  <w16cid:commentId w16cid:paraId="31F920DE" w16cid:durableId="558FB1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1AE2" w14:textId="77777777" w:rsidR="00C541AC" w:rsidRDefault="00C541AC" w:rsidP="00801052">
      <w:pPr>
        <w:spacing w:after="0" w:line="240" w:lineRule="auto"/>
      </w:pPr>
      <w:r>
        <w:separator/>
      </w:r>
    </w:p>
  </w:endnote>
  <w:endnote w:type="continuationSeparator" w:id="0">
    <w:p w14:paraId="1AB3AFF5" w14:textId="77777777" w:rsidR="00C541AC" w:rsidRDefault="00C541AC" w:rsidP="0080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empelGaramondLTStd-Roman">
    <w:altName w:val="Yu Gothic UI"/>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Italic">
    <w:altName w:val="Yu Gothic UI"/>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07FF" w14:textId="77777777" w:rsidR="00404C1D" w:rsidRDefault="00404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002999"/>
      <w:docPartObj>
        <w:docPartGallery w:val="Page Numbers (Bottom of Page)"/>
        <w:docPartUnique/>
      </w:docPartObj>
    </w:sdtPr>
    <w:sdtEndPr>
      <w:rPr>
        <w:noProof/>
      </w:rPr>
    </w:sdtEndPr>
    <w:sdtContent>
      <w:p w14:paraId="010D06AB" w14:textId="77777777" w:rsidR="00127214" w:rsidRDefault="00127214">
        <w:pPr>
          <w:pStyle w:val="Footer"/>
          <w:jc w:val="right"/>
        </w:pPr>
        <w:r>
          <w:fldChar w:fldCharType="begin"/>
        </w:r>
        <w:r>
          <w:instrText xml:space="preserve"> PAGE   \* MERGEFORMAT </w:instrText>
        </w:r>
        <w:r>
          <w:fldChar w:fldCharType="separate"/>
        </w:r>
        <w:r w:rsidR="005B5298">
          <w:rPr>
            <w:noProof/>
          </w:rPr>
          <w:t>14</w:t>
        </w:r>
        <w:r>
          <w:rPr>
            <w:noProof/>
          </w:rPr>
          <w:fldChar w:fldCharType="end"/>
        </w:r>
      </w:p>
    </w:sdtContent>
  </w:sdt>
  <w:p w14:paraId="6BC58C02" w14:textId="77777777" w:rsidR="00127214" w:rsidRDefault="001272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0E88" w14:textId="77777777" w:rsidR="00404C1D" w:rsidRDefault="00404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3CAF" w14:textId="77777777" w:rsidR="00C541AC" w:rsidRDefault="00C541AC" w:rsidP="00801052">
      <w:pPr>
        <w:spacing w:after="0" w:line="240" w:lineRule="auto"/>
      </w:pPr>
      <w:r>
        <w:separator/>
      </w:r>
    </w:p>
  </w:footnote>
  <w:footnote w:type="continuationSeparator" w:id="0">
    <w:p w14:paraId="7A70E8D6" w14:textId="77777777" w:rsidR="00C541AC" w:rsidRDefault="00C541AC" w:rsidP="00801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075E" w14:textId="2B69A6CC" w:rsidR="00404C1D" w:rsidRDefault="00000000">
    <w:pPr>
      <w:pStyle w:val="Header"/>
    </w:pPr>
    <w:r>
      <w:rPr>
        <w:noProof/>
      </w:rPr>
      <w:pict w14:anchorId="3093A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2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0C70" w14:textId="63B49676" w:rsidR="00404C1D" w:rsidRDefault="00000000">
    <w:pPr>
      <w:pStyle w:val="Header"/>
    </w:pPr>
    <w:r>
      <w:rPr>
        <w:noProof/>
      </w:rPr>
      <w:pict w14:anchorId="4CBC0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2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98B2" w14:textId="61AD3C64" w:rsidR="00404C1D" w:rsidRDefault="00000000">
    <w:pPr>
      <w:pStyle w:val="Header"/>
    </w:pPr>
    <w:r>
      <w:rPr>
        <w:noProof/>
      </w:rPr>
      <w:pict w14:anchorId="26032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2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D5BA2"/>
    <w:multiLevelType w:val="hybridMultilevel"/>
    <w:tmpl w:val="29AAD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8451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 EFFAH">
    <w15:presenceInfo w15:providerId="AD" w15:userId="S::28575482@mylife.unisa.ac.za::5e0ed9ce-8ee9-4859-8f73-5eeeaba010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B4"/>
    <w:rsid w:val="00001B0E"/>
    <w:rsid w:val="00014167"/>
    <w:rsid w:val="0002482C"/>
    <w:rsid w:val="000260C4"/>
    <w:rsid w:val="00037AB6"/>
    <w:rsid w:val="00050757"/>
    <w:rsid w:val="0005217B"/>
    <w:rsid w:val="000776EA"/>
    <w:rsid w:val="00092EA7"/>
    <w:rsid w:val="000C2120"/>
    <w:rsid w:val="000C266F"/>
    <w:rsid w:val="000D3CA3"/>
    <w:rsid w:val="000E1328"/>
    <w:rsid w:val="000F573A"/>
    <w:rsid w:val="001042F3"/>
    <w:rsid w:val="00113ACB"/>
    <w:rsid w:val="00125A04"/>
    <w:rsid w:val="00127214"/>
    <w:rsid w:val="001315DA"/>
    <w:rsid w:val="00163AD4"/>
    <w:rsid w:val="00166766"/>
    <w:rsid w:val="001B419F"/>
    <w:rsid w:val="001B59C7"/>
    <w:rsid w:val="001C347D"/>
    <w:rsid w:val="001C4D64"/>
    <w:rsid w:val="001C5F9F"/>
    <w:rsid w:val="001D57EC"/>
    <w:rsid w:val="001E5EE6"/>
    <w:rsid w:val="0020445B"/>
    <w:rsid w:val="002132C1"/>
    <w:rsid w:val="00220C63"/>
    <w:rsid w:val="00233B5F"/>
    <w:rsid w:val="002725EC"/>
    <w:rsid w:val="002B4110"/>
    <w:rsid w:val="002C7502"/>
    <w:rsid w:val="003328AD"/>
    <w:rsid w:val="00363FEB"/>
    <w:rsid w:val="003671E0"/>
    <w:rsid w:val="0038416F"/>
    <w:rsid w:val="00384F52"/>
    <w:rsid w:val="0039290F"/>
    <w:rsid w:val="003A0E84"/>
    <w:rsid w:val="003A490F"/>
    <w:rsid w:val="003A7C84"/>
    <w:rsid w:val="003C7E3F"/>
    <w:rsid w:val="003D3FA2"/>
    <w:rsid w:val="003E5922"/>
    <w:rsid w:val="00404C1D"/>
    <w:rsid w:val="0041399C"/>
    <w:rsid w:val="004348C4"/>
    <w:rsid w:val="00443B75"/>
    <w:rsid w:val="00456251"/>
    <w:rsid w:val="0047339A"/>
    <w:rsid w:val="0048501A"/>
    <w:rsid w:val="004B46FE"/>
    <w:rsid w:val="004B498D"/>
    <w:rsid w:val="004C7CE4"/>
    <w:rsid w:val="004E7A6E"/>
    <w:rsid w:val="0050355C"/>
    <w:rsid w:val="00520D76"/>
    <w:rsid w:val="00550B52"/>
    <w:rsid w:val="00553179"/>
    <w:rsid w:val="00563487"/>
    <w:rsid w:val="00575ABB"/>
    <w:rsid w:val="00590B98"/>
    <w:rsid w:val="005A5D17"/>
    <w:rsid w:val="005B5298"/>
    <w:rsid w:val="005B5C56"/>
    <w:rsid w:val="005B5DB5"/>
    <w:rsid w:val="005D1CB0"/>
    <w:rsid w:val="005E0D3F"/>
    <w:rsid w:val="005E1095"/>
    <w:rsid w:val="005E5002"/>
    <w:rsid w:val="00601F74"/>
    <w:rsid w:val="006134CB"/>
    <w:rsid w:val="00617004"/>
    <w:rsid w:val="00641CA5"/>
    <w:rsid w:val="0065770E"/>
    <w:rsid w:val="00676453"/>
    <w:rsid w:val="00691F23"/>
    <w:rsid w:val="006A4AA7"/>
    <w:rsid w:val="006B6C02"/>
    <w:rsid w:val="006B6C52"/>
    <w:rsid w:val="006E1EFF"/>
    <w:rsid w:val="006E5A8F"/>
    <w:rsid w:val="006F60A1"/>
    <w:rsid w:val="00704112"/>
    <w:rsid w:val="007127B0"/>
    <w:rsid w:val="0072787D"/>
    <w:rsid w:val="00732FA7"/>
    <w:rsid w:val="00742D5E"/>
    <w:rsid w:val="007439DD"/>
    <w:rsid w:val="00751CB6"/>
    <w:rsid w:val="00757467"/>
    <w:rsid w:val="00761321"/>
    <w:rsid w:val="00762E67"/>
    <w:rsid w:val="00771EBE"/>
    <w:rsid w:val="00772893"/>
    <w:rsid w:val="00793056"/>
    <w:rsid w:val="007A6FE2"/>
    <w:rsid w:val="007B2895"/>
    <w:rsid w:val="007E541E"/>
    <w:rsid w:val="00801052"/>
    <w:rsid w:val="0082309A"/>
    <w:rsid w:val="008348D6"/>
    <w:rsid w:val="008354C0"/>
    <w:rsid w:val="00836D40"/>
    <w:rsid w:val="008628E3"/>
    <w:rsid w:val="00863146"/>
    <w:rsid w:val="00864010"/>
    <w:rsid w:val="00865DAD"/>
    <w:rsid w:val="00866536"/>
    <w:rsid w:val="00866DB4"/>
    <w:rsid w:val="00872F85"/>
    <w:rsid w:val="00895D73"/>
    <w:rsid w:val="008A6270"/>
    <w:rsid w:val="008B1C53"/>
    <w:rsid w:val="008B6DE3"/>
    <w:rsid w:val="008C0841"/>
    <w:rsid w:val="008C5D4C"/>
    <w:rsid w:val="008E65EF"/>
    <w:rsid w:val="009306EC"/>
    <w:rsid w:val="009334EB"/>
    <w:rsid w:val="00951106"/>
    <w:rsid w:val="009564C7"/>
    <w:rsid w:val="0095783B"/>
    <w:rsid w:val="00973A4F"/>
    <w:rsid w:val="009853E1"/>
    <w:rsid w:val="00996342"/>
    <w:rsid w:val="009A594A"/>
    <w:rsid w:val="009B047C"/>
    <w:rsid w:val="009B7664"/>
    <w:rsid w:val="009D7074"/>
    <w:rsid w:val="009E1CBC"/>
    <w:rsid w:val="009F2C94"/>
    <w:rsid w:val="00A140DC"/>
    <w:rsid w:val="00A2408B"/>
    <w:rsid w:val="00A44D25"/>
    <w:rsid w:val="00A46970"/>
    <w:rsid w:val="00A54E13"/>
    <w:rsid w:val="00A94D82"/>
    <w:rsid w:val="00AD0219"/>
    <w:rsid w:val="00AF64D7"/>
    <w:rsid w:val="00B27221"/>
    <w:rsid w:val="00B526A6"/>
    <w:rsid w:val="00B52E27"/>
    <w:rsid w:val="00B84552"/>
    <w:rsid w:val="00B84FA3"/>
    <w:rsid w:val="00BA793D"/>
    <w:rsid w:val="00BC7763"/>
    <w:rsid w:val="00BD0BC8"/>
    <w:rsid w:val="00BE7595"/>
    <w:rsid w:val="00BE7DCF"/>
    <w:rsid w:val="00BF1633"/>
    <w:rsid w:val="00BF6224"/>
    <w:rsid w:val="00C0352F"/>
    <w:rsid w:val="00C27FD0"/>
    <w:rsid w:val="00C33990"/>
    <w:rsid w:val="00C541AC"/>
    <w:rsid w:val="00C62FFF"/>
    <w:rsid w:val="00C9021C"/>
    <w:rsid w:val="00C94759"/>
    <w:rsid w:val="00CC10C3"/>
    <w:rsid w:val="00CE04A7"/>
    <w:rsid w:val="00CE0738"/>
    <w:rsid w:val="00D06791"/>
    <w:rsid w:val="00D3110E"/>
    <w:rsid w:val="00D3344D"/>
    <w:rsid w:val="00D442B4"/>
    <w:rsid w:val="00D816F7"/>
    <w:rsid w:val="00D82A2C"/>
    <w:rsid w:val="00D87A96"/>
    <w:rsid w:val="00DA6FB6"/>
    <w:rsid w:val="00DB67D7"/>
    <w:rsid w:val="00DB6FE0"/>
    <w:rsid w:val="00DC533F"/>
    <w:rsid w:val="00DD378D"/>
    <w:rsid w:val="00E00A96"/>
    <w:rsid w:val="00E10551"/>
    <w:rsid w:val="00E16736"/>
    <w:rsid w:val="00E24981"/>
    <w:rsid w:val="00E75719"/>
    <w:rsid w:val="00E825D3"/>
    <w:rsid w:val="00E82884"/>
    <w:rsid w:val="00E97DE3"/>
    <w:rsid w:val="00EB606C"/>
    <w:rsid w:val="00EC2EA2"/>
    <w:rsid w:val="00EC3828"/>
    <w:rsid w:val="00F03CAC"/>
    <w:rsid w:val="00F040ED"/>
    <w:rsid w:val="00F046AF"/>
    <w:rsid w:val="00F06167"/>
    <w:rsid w:val="00F347D0"/>
    <w:rsid w:val="00F47487"/>
    <w:rsid w:val="00FA0C22"/>
    <w:rsid w:val="00FA4ADA"/>
    <w:rsid w:val="00FC2CAB"/>
    <w:rsid w:val="00FC5980"/>
    <w:rsid w:val="00FC5A3C"/>
    <w:rsid w:val="00FD4A4A"/>
    <w:rsid w:val="00FE5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5297D"/>
  <w15:chartTrackingRefBased/>
  <w15:docId w15:val="{16447557-97AB-4702-AC4F-21ACB86F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759"/>
    <w:pPr>
      <w:ind w:left="720"/>
      <w:contextualSpacing/>
    </w:pPr>
  </w:style>
  <w:style w:type="table" w:styleId="TableGrid">
    <w:name w:val="Table Grid"/>
    <w:basedOn w:val="TableNormal"/>
    <w:uiPriority w:val="39"/>
    <w:rsid w:val="00FA4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1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52"/>
  </w:style>
  <w:style w:type="paragraph" w:styleId="Footer">
    <w:name w:val="footer"/>
    <w:basedOn w:val="Normal"/>
    <w:link w:val="FooterChar"/>
    <w:uiPriority w:val="99"/>
    <w:unhideWhenUsed/>
    <w:rsid w:val="0080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52"/>
  </w:style>
  <w:style w:type="paragraph" w:styleId="NormalWeb">
    <w:name w:val="Normal (Web)"/>
    <w:basedOn w:val="Normal"/>
    <w:uiPriority w:val="99"/>
    <w:unhideWhenUsed/>
    <w:rsid w:val="006E5A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770E"/>
    <w:rPr>
      <w:color w:val="0000FF"/>
      <w:u w:val="single"/>
    </w:rPr>
  </w:style>
  <w:style w:type="character" w:customStyle="1" w:styleId="markedcontent">
    <w:name w:val="markedcontent"/>
    <w:basedOn w:val="DefaultParagraphFont"/>
    <w:rsid w:val="0065770E"/>
  </w:style>
  <w:style w:type="character" w:styleId="UnresolvedMention">
    <w:name w:val="Unresolved Mention"/>
    <w:basedOn w:val="DefaultParagraphFont"/>
    <w:uiPriority w:val="99"/>
    <w:semiHidden/>
    <w:unhideWhenUsed/>
    <w:rsid w:val="00DB67D7"/>
    <w:rPr>
      <w:color w:val="605E5C"/>
      <w:shd w:val="clear" w:color="auto" w:fill="E1DFDD"/>
    </w:rPr>
  </w:style>
  <w:style w:type="character" w:styleId="CommentReference">
    <w:name w:val="annotation reference"/>
    <w:basedOn w:val="DefaultParagraphFont"/>
    <w:uiPriority w:val="99"/>
    <w:semiHidden/>
    <w:unhideWhenUsed/>
    <w:rsid w:val="00443B75"/>
    <w:rPr>
      <w:sz w:val="16"/>
      <w:szCs w:val="16"/>
    </w:rPr>
  </w:style>
  <w:style w:type="paragraph" w:styleId="CommentText">
    <w:name w:val="annotation text"/>
    <w:basedOn w:val="Normal"/>
    <w:link w:val="CommentTextChar"/>
    <w:uiPriority w:val="99"/>
    <w:semiHidden/>
    <w:unhideWhenUsed/>
    <w:rsid w:val="00443B75"/>
    <w:pPr>
      <w:spacing w:line="240" w:lineRule="auto"/>
    </w:pPr>
    <w:rPr>
      <w:sz w:val="20"/>
      <w:szCs w:val="20"/>
    </w:rPr>
  </w:style>
  <w:style w:type="character" w:customStyle="1" w:styleId="CommentTextChar">
    <w:name w:val="Comment Text Char"/>
    <w:basedOn w:val="DefaultParagraphFont"/>
    <w:link w:val="CommentText"/>
    <w:uiPriority w:val="99"/>
    <w:semiHidden/>
    <w:rsid w:val="00443B75"/>
    <w:rPr>
      <w:sz w:val="20"/>
      <w:szCs w:val="20"/>
    </w:rPr>
  </w:style>
  <w:style w:type="paragraph" w:styleId="CommentSubject">
    <w:name w:val="annotation subject"/>
    <w:basedOn w:val="CommentText"/>
    <w:next w:val="CommentText"/>
    <w:link w:val="CommentSubjectChar"/>
    <w:uiPriority w:val="99"/>
    <w:semiHidden/>
    <w:unhideWhenUsed/>
    <w:rsid w:val="00443B75"/>
    <w:rPr>
      <w:b/>
      <w:bCs/>
    </w:rPr>
  </w:style>
  <w:style w:type="character" w:customStyle="1" w:styleId="CommentSubjectChar">
    <w:name w:val="Comment Subject Char"/>
    <w:basedOn w:val="CommentTextChar"/>
    <w:link w:val="CommentSubject"/>
    <w:uiPriority w:val="99"/>
    <w:semiHidden/>
    <w:rsid w:val="00443B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77932">
      <w:bodyDiv w:val="1"/>
      <w:marLeft w:val="0"/>
      <w:marRight w:val="0"/>
      <w:marTop w:val="0"/>
      <w:marBottom w:val="0"/>
      <w:divBdr>
        <w:top w:val="none" w:sz="0" w:space="0" w:color="auto"/>
        <w:left w:val="none" w:sz="0" w:space="0" w:color="auto"/>
        <w:bottom w:val="none" w:sz="0" w:space="0" w:color="auto"/>
        <w:right w:val="none" w:sz="0" w:space="0" w:color="auto"/>
      </w:divBdr>
    </w:div>
    <w:div w:id="129479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paper.researchbib.com/view/issn/2319-7064/8/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asrc.org/aasrj/index.php/aasrj/article/view/1540"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researchgate.net/journal/Ife-Journal-of-Science-0794-4896?_tp=eyJjb250ZXh0Ijp7ImZpcnN0UGFnZSI6InB1YmxpY2F0aW9uIiwicGFnZSI6InB1YmxpY2F0aW9uIn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4651</Words>
  <Characters>25771</Characters>
  <Application>Microsoft Office Word</Application>
  <DocSecurity>0</DocSecurity>
  <Lines>515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PC</dc:creator>
  <cp:keywords/>
  <dc:description/>
  <cp:lastModifiedBy>E EFFAH</cp:lastModifiedBy>
  <cp:revision>8</cp:revision>
  <dcterms:created xsi:type="dcterms:W3CDTF">2025-06-23T07:46:00Z</dcterms:created>
  <dcterms:modified xsi:type="dcterms:W3CDTF">2025-07-05T08:08:00Z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92ba9b89-6b32-4509-b458-f1c6ad3d381e</vt:lpwstr>
  </property>
</Properties>
</file>