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F0BC9">
      <w:pPr>
        <w:spacing w:after="0" w:line="240" w:lineRule="auto"/>
        <w:jc w:val="center"/>
        <w:rPr>
          <w:rFonts w:ascii="Times New Roman" w:hAnsi="Times New Roman" w:eastAsia="Calibri" w:cs="Times New Roman"/>
          <w:b/>
          <w:bCs/>
          <w:i/>
          <w:iCs/>
          <w:sz w:val="28"/>
          <w:szCs w:val="28"/>
          <w:u w:val="single"/>
        </w:rPr>
      </w:pPr>
      <w:r>
        <w:rPr>
          <w:rFonts w:ascii="Times New Roman" w:hAnsi="Times New Roman" w:eastAsia="Calibri" w:cs="Times New Roman"/>
          <w:b/>
          <w:bCs/>
          <w:i/>
          <w:iCs/>
          <w:sz w:val="28"/>
          <w:szCs w:val="28"/>
          <w:u w:val="single"/>
        </w:rPr>
        <w:t>Original Research Article</w:t>
      </w:r>
    </w:p>
    <w:p w14:paraId="725BF254">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 xml:space="preserve">Human Health Risk Assessment of Iron in </w:t>
      </w:r>
    </w:p>
    <w:p w14:paraId="4C6C8271">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Petroleum-Polluted Soil Amended with Agro-Wastes</w:t>
      </w:r>
    </w:p>
    <w:p w14:paraId="79D501B0">
      <w:pPr>
        <w:spacing w:after="0" w:line="240" w:lineRule="auto"/>
        <w:jc w:val="center"/>
        <w:rPr>
          <w:rFonts w:ascii="Times New Roman" w:hAnsi="Times New Roman" w:eastAsia="Calibri" w:cs="Times New Roman"/>
          <w:b/>
          <w:sz w:val="48"/>
          <w:szCs w:val="48"/>
        </w:rPr>
      </w:pPr>
    </w:p>
    <w:p w14:paraId="01D0EBFA">
      <w:pPr>
        <w:jc w:val="center"/>
        <w:rPr>
          <w:rFonts w:ascii="Times New Roman" w:hAnsi="Times New Roman" w:eastAsia="Calibri" w:cs="Times New Roman"/>
          <w:sz w:val="24"/>
          <w:szCs w:val="24"/>
        </w:rPr>
      </w:pPr>
    </w:p>
    <w:p w14:paraId="6C67A4A9">
      <w:pPr>
        <w:spacing w:line="240" w:lineRule="auto"/>
        <w:jc w:val="both"/>
        <w:rPr>
          <w:rFonts w:ascii="Times New Roman" w:hAnsi="Times New Roman" w:eastAsia="Calibri" w:cs="Times New Roman"/>
          <w:b/>
          <w:color w:val="000000"/>
          <w:sz w:val="20"/>
          <w:szCs w:val="20"/>
        </w:rPr>
      </w:pPr>
      <w:r>
        <w:rPr>
          <w:rFonts w:ascii="Times New Roman" w:hAnsi="Times New Roman" w:eastAsia="Calibri" w:cs="Times New Roman"/>
          <w:b/>
          <w:color w:val="000000"/>
          <w:sz w:val="20"/>
          <w:szCs w:val="20"/>
        </w:rPr>
        <w:t>Abstract</w:t>
      </w:r>
    </w:p>
    <w:p w14:paraId="5F24CDD2">
      <w:pPr>
        <w:spacing w:line="240" w:lineRule="auto"/>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This study evaluated the health risk of </w:t>
      </w:r>
      <w:commentRangeStart w:id="0"/>
      <w:r>
        <w:rPr>
          <w:rFonts w:ascii="Times New Roman" w:hAnsi="Times New Roman" w:eastAsia="Calibri" w:cs="Times New Roman"/>
          <w:color w:val="000000"/>
          <w:sz w:val="20"/>
          <w:szCs w:val="20"/>
        </w:rPr>
        <w:t>Iron</w:t>
      </w:r>
      <w:commentRangeEnd w:id="0"/>
      <w:r>
        <w:commentReference w:id="0"/>
      </w:r>
      <w:r>
        <w:rPr>
          <w:rFonts w:ascii="Times New Roman" w:hAnsi="Times New Roman" w:eastAsia="Calibri" w:cs="Times New Roman"/>
          <w:color w:val="000000"/>
          <w:sz w:val="20"/>
          <w:szCs w:val="20"/>
        </w:rPr>
        <w:t xml:space="preserve"> (Fe) in petroleum-polluted soil amended with cocoa pod husk (CPH), potato peels (PP) and fluted pumpkin husk (FPH). The soil was collected from the Gokana Local Government Area of Rivers State, Nigeria. Two kilograms (2 kg) of the polluted soil were weighed into 48 transparent plastic buckets in triplicate into three groups and 250, 500 and 1000 mg/kg treatments and a </w:t>
      </w:r>
      <w:commentRangeStart w:id="1"/>
      <w:r>
        <w:rPr>
          <w:rFonts w:ascii="Times New Roman" w:hAnsi="Times New Roman" w:eastAsia="Calibri" w:cs="Times New Roman"/>
          <w:color w:val="000000"/>
          <w:sz w:val="20"/>
          <w:szCs w:val="20"/>
        </w:rPr>
        <w:t>Control</w:t>
      </w:r>
      <w:commentRangeEnd w:id="1"/>
      <w:r>
        <w:commentReference w:id="1"/>
      </w:r>
      <w:r>
        <w:rPr>
          <w:rFonts w:ascii="Times New Roman" w:hAnsi="Times New Roman" w:eastAsia="Calibri" w:cs="Times New Roman"/>
          <w:color w:val="000000"/>
          <w:sz w:val="20"/>
          <w:szCs w:val="20"/>
        </w:rPr>
        <w:t xml:space="preserve"> group. The soil was amended with CPH, PP, and FPH of the three treatment concentrations and monitored for 150 days. Iron levels were measured using an atomic absorption spectrophotometer (AAS). The percentage (%) reduction of Fe, average daily dose (ADD) (via ingestion, dermal contact, and inhalation), and hazard quotient (via ingestion) related to Fe consumption were calculated. Results showed that CPH had the best remediating properties, reducing Fe concentration from 91.174 ± 0.003 mg/kg at day 0 to 62.59 ± 0.070, 54.674 ± 0.004 and 54.847 ± 0.001 mg/kg with remediation percentages of 31.35%, 39.84% and </w:t>
      </w:r>
      <w:commentRangeStart w:id="2"/>
      <w:r>
        <w:rPr>
          <w:rFonts w:ascii="Times New Roman" w:hAnsi="Times New Roman" w:eastAsia="Calibri" w:cs="Times New Roman"/>
          <w:color w:val="000000"/>
          <w:sz w:val="20"/>
          <w:szCs w:val="20"/>
        </w:rPr>
        <w:t>40.03% respectively</w:t>
      </w:r>
      <w:commentRangeEnd w:id="2"/>
      <w:r>
        <w:commentReference w:id="2"/>
      </w:r>
      <w:r>
        <w:rPr>
          <w:rFonts w:ascii="Times New Roman" w:hAnsi="Times New Roman" w:eastAsia="Calibri" w:cs="Times New Roman"/>
          <w:color w:val="000000"/>
          <w:sz w:val="20"/>
          <w:szCs w:val="20"/>
        </w:rPr>
        <w:t xml:space="preserve"> at day 150 across 250, 500 and 1000 mg/kg substrate concentrations, compared to PP, FPH, and the control. FPH exhibited the least bioremediation capability with the highest Fe concentrations of 87.463 ± 0.001, 84.241 ± </w:t>
      </w:r>
      <w:commentRangeStart w:id="3"/>
      <w:r>
        <w:rPr>
          <w:rFonts w:ascii="Times New Roman" w:hAnsi="Times New Roman" w:eastAsia="Calibri" w:cs="Times New Roman"/>
          <w:color w:val="000000"/>
          <w:sz w:val="20"/>
          <w:szCs w:val="20"/>
        </w:rPr>
        <w:t>0.003 and</w:t>
      </w:r>
      <w:commentRangeEnd w:id="3"/>
      <w:r>
        <w:commentReference w:id="3"/>
      </w:r>
      <w:r>
        <w:rPr>
          <w:rFonts w:ascii="Times New Roman" w:hAnsi="Times New Roman" w:eastAsia="Calibri" w:cs="Times New Roman"/>
          <w:color w:val="000000"/>
          <w:sz w:val="20"/>
          <w:szCs w:val="20"/>
        </w:rPr>
        <w:t xml:space="preserve"> 80.789 ± 0.003 mg/kg, and the lowest percentage reductions of 4.07%, 7.60%, and 11.39% across 250, 500, and 500 mg/kg, respectively. The results also show that CPH, PP and FPH significantly reduced HQ and ADD for Fe in adults and children via ingestion, inhalation and dermal contact compared to the control. However, CPH treatment had the most effective amendment across all exposure routes.</w:t>
      </w:r>
    </w:p>
    <w:p w14:paraId="21F8D6D2">
      <w:pPr>
        <w:spacing w:line="240" w:lineRule="auto"/>
        <w:jc w:val="both"/>
        <w:rPr>
          <w:rFonts w:ascii="Times New Roman" w:hAnsi="Times New Roman" w:eastAsia="Calibri" w:cs="Times New Roman"/>
          <w:color w:val="000000"/>
          <w:sz w:val="20"/>
          <w:szCs w:val="20"/>
        </w:rPr>
      </w:pPr>
      <w:r>
        <w:rPr>
          <w:rFonts w:ascii="Times New Roman" w:hAnsi="Times New Roman" w:eastAsia="Calibri" w:cs="Times New Roman"/>
          <w:b/>
          <w:color w:val="000000"/>
          <w:sz w:val="20"/>
          <w:szCs w:val="20"/>
        </w:rPr>
        <w:t>Keywords:</w:t>
      </w:r>
      <w:r>
        <w:rPr>
          <w:rFonts w:ascii="Times New Roman" w:hAnsi="Times New Roman" w:eastAsia="Calibri" w:cs="Times New Roman"/>
          <w:color w:val="000000"/>
          <w:sz w:val="20"/>
          <w:szCs w:val="20"/>
        </w:rPr>
        <w:t xml:space="preserve"> Soil, Iron, amended, ingestion, dermal contact and inhalation</w:t>
      </w:r>
    </w:p>
    <w:p w14:paraId="6255EE7C">
      <w:pPr>
        <w:spacing w:line="240" w:lineRule="auto"/>
        <w:jc w:val="both"/>
        <w:rPr>
          <w:rFonts w:ascii="Times New Roman" w:hAnsi="Times New Roman" w:eastAsia="Calibri" w:cs="Times New Roman"/>
          <w:color w:val="000000"/>
          <w:sz w:val="20"/>
          <w:szCs w:val="20"/>
        </w:rPr>
      </w:pPr>
    </w:p>
    <w:p w14:paraId="15AAEDBB">
      <w:pPr>
        <w:spacing w:line="240" w:lineRule="auto"/>
        <w:jc w:val="both"/>
        <w:rPr>
          <w:rFonts w:ascii="Times New Roman" w:hAnsi="Times New Roman" w:eastAsia="Calibri" w:cs="Times New Roman"/>
          <w:b/>
          <w:color w:val="000000"/>
          <w:sz w:val="20"/>
          <w:szCs w:val="20"/>
        </w:rPr>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08" w:footer="708" w:gutter="0"/>
          <w:cols w:space="284" w:num="1"/>
          <w:docGrid w:linePitch="360" w:charSpace="0"/>
        </w:sectPr>
      </w:pPr>
    </w:p>
    <w:p w14:paraId="596EDAE0">
      <w:pPr>
        <w:spacing w:line="240" w:lineRule="auto"/>
        <w:jc w:val="both"/>
        <w:rPr>
          <w:rFonts w:ascii="Times New Roman" w:hAnsi="Times New Roman" w:eastAsia="Calibri" w:cs="Times New Roman"/>
          <w:b/>
          <w:color w:val="000000"/>
          <w:sz w:val="20"/>
          <w:szCs w:val="20"/>
        </w:rPr>
      </w:pPr>
      <w:r>
        <w:rPr>
          <w:rFonts w:ascii="Times New Roman" w:hAnsi="Times New Roman" w:eastAsia="Calibri" w:cs="Times New Roman"/>
          <w:b/>
          <w:color w:val="000000"/>
          <w:sz w:val="20"/>
          <w:szCs w:val="20"/>
        </w:rPr>
        <w:t xml:space="preserve">1. INTRODUCTION </w:t>
      </w:r>
    </w:p>
    <w:p w14:paraId="0CCFA935">
      <w:pPr>
        <w:spacing w:line="240" w:lineRule="auto"/>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Crude oil is an important part of primary fossil fuels and is a complex mixture of hydrocarbons that occur in the earth in liquid </w:t>
      </w:r>
      <w:commentRangeStart w:id="4"/>
      <w:r>
        <w:rPr>
          <w:rFonts w:ascii="Times New Roman" w:hAnsi="Times New Roman" w:eastAsia="Calibri" w:cs="Times New Roman"/>
          <w:color w:val="000000"/>
          <w:sz w:val="20"/>
          <w:szCs w:val="20"/>
        </w:rPr>
        <w:t>form used</w:t>
      </w:r>
      <w:commentRangeEnd w:id="4"/>
      <w:r>
        <w:commentReference w:id="4"/>
      </w:r>
      <w:r>
        <w:rPr>
          <w:rFonts w:ascii="Times New Roman" w:hAnsi="Times New Roman" w:eastAsia="Calibri" w:cs="Times New Roman"/>
          <w:color w:val="000000"/>
          <w:sz w:val="20"/>
          <w:szCs w:val="20"/>
        </w:rPr>
        <w:t xml:space="preserve"> to produce many petroleum products that can cause pollution to the environment, especially soil and water [1]. Petroleum is one of the components of crude oil obtained from beneath the seabed and ground, and it contains hydrocarbons, sulfur, nitrogen, and oxygenated organic compounds [2]. Pollution of the environment refers to the introduction of foreign substances into the </w:t>
      </w:r>
      <w:commentRangeStart w:id="5"/>
      <w:r>
        <w:rPr>
          <w:rFonts w:ascii="Times New Roman" w:hAnsi="Times New Roman" w:eastAsia="Calibri" w:cs="Times New Roman"/>
          <w:color w:val="000000"/>
          <w:sz w:val="20"/>
          <w:szCs w:val="20"/>
        </w:rPr>
        <w:t>environment whether naturally occurring or artificial that</w:t>
      </w:r>
      <w:commentRangeEnd w:id="5"/>
      <w:r>
        <w:commentReference w:id="5"/>
      </w:r>
      <w:r>
        <w:rPr>
          <w:rFonts w:ascii="Times New Roman" w:hAnsi="Times New Roman" w:eastAsia="Calibri" w:cs="Times New Roman"/>
          <w:color w:val="000000"/>
          <w:sz w:val="20"/>
          <w:szCs w:val="20"/>
        </w:rPr>
        <w:t xml:space="preserve"> alter the physical, chemical and biological properties of air, soil and water, thereby creating health hazards or damaging all living organisms. Contamination of the soil environment by hydrocarbons (mostly petroleum hydrocarbons) is becoming prevalent across the globe. This is likely due to the heavy dependence on petroleum as a primary source of energy worldwide. The estimated amount of natural crude oil seepage was 600,000 metric </w:t>
      </w:r>
      <w:commentRangeStart w:id="6"/>
      <w:r>
        <w:rPr>
          <w:rFonts w:ascii="Times New Roman" w:hAnsi="Times New Roman" w:eastAsia="Calibri" w:cs="Times New Roman"/>
          <w:color w:val="000000"/>
          <w:sz w:val="20"/>
          <w:szCs w:val="20"/>
        </w:rPr>
        <w:t xml:space="preserve">tons per year, with a range of uncertainty of 200,000 metric tons </w:t>
      </w:r>
      <w:commentRangeEnd w:id="6"/>
      <w:r>
        <w:commentReference w:id="6"/>
      </w:r>
      <w:r>
        <w:rPr>
          <w:rFonts w:ascii="Times New Roman" w:hAnsi="Times New Roman" w:eastAsia="Calibri" w:cs="Times New Roman"/>
          <w:color w:val="000000"/>
          <w:sz w:val="20"/>
          <w:szCs w:val="20"/>
        </w:rPr>
        <w:t xml:space="preserve">per year [3]. The incidence of environmental pollution in the Niger Delta area of southern Nigeria and other oil-producing regions worldwide has been linked to frequent oil spills, primarily caused by oil well blowouts, tanker accidents, bunkering, pipeline ruptures, and sabotage. Disasters arising from such incidents result in the discharge of crude oil into the environment, affecting the soil, air and water bodies. Pollution of soil with petroleum derivatives is often observed in municipal soils surrounding industrial plants and in areas where petroleum and natural gas are extracted and processed. Nigerian crude oil is known to contain approximately 0.003–42.31 mg/kg of transition metals (V, Cr, Mn, Fe, Co, Ni, and Cu) [4], some of which cannot be removed entirely during the crude refining process. Once petroleum hydrocarbons </w:t>
      </w:r>
      <w:commentRangeStart w:id="7"/>
      <w:r>
        <w:rPr>
          <w:rFonts w:ascii="Times New Roman" w:hAnsi="Times New Roman" w:eastAsia="Calibri" w:cs="Times New Roman"/>
          <w:color w:val="000000"/>
          <w:sz w:val="20"/>
          <w:szCs w:val="20"/>
        </w:rPr>
        <w:t>enters an environment, they initiate a series of processes such as blockage of the supply of water, nutrients, oxygen, and light which affects soil fertility, plant growth, and germination and other biotic and abiotic elements, thus, threatening the</w:t>
      </w:r>
      <w:commentRangeEnd w:id="7"/>
      <w:r>
        <w:commentReference w:id="7"/>
      </w:r>
      <w:r>
        <w:rPr>
          <w:rFonts w:ascii="Times New Roman" w:hAnsi="Times New Roman" w:eastAsia="Calibri" w:cs="Times New Roman"/>
          <w:color w:val="000000"/>
          <w:sz w:val="20"/>
          <w:szCs w:val="20"/>
        </w:rPr>
        <w:t xml:space="preserve"> human health and that of the organisms that are dependent on the soil [5; 6]. </w:t>
      </w:r>
    </w:p>
    <w:p w14:paraId="159B03F7">
      <w:pPr>
        <w:spacing w:line="240" w:lineRule="auto"/>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Heavy metal-contaminated soil from industrial waste, electronic waste and other sources poses a serious threat to both humans and animals in the environment if not properly remediated to an innocuous level. Environmental pollution by heavy </w:t>
      </w:r>
      <w:commentRangeStart w:id="8"/>
      <w:r>
        <w:rPr>
          <w:rFonts w:ascii="Times New Roman" w:hAnsi="Times New Roman" w:eastAsia="Calibri" w:cs="Times New Roman"/>
          <w:color w:val="000000"/>
          <w:sz w:val="20"/>
          <w:szCs w:val="20"/>
        </w:rPr>
        <w:t>metals which</w:t>
      </w:r>
      <w:commentRangeEnd w:id="8"/>
      <w:r>
        <w:commentReference w:id="8"/>
      </w:r>
      <w:r>
        <w:rPr>
          <w:rFonts w:ascii="Times New Roman" w:hAnsi="Times New Roman" w:eastAsia="Calibri" w:cs="Times New Roman"/>
          <w:color w:val="000000"/>
          <w:sz w:val="20"/>
          <w:szCs w:val="20"/>
        </w:rPr>
        <w:t xml:space="preserve"> are released into the environment through various anthropogenic activities such as mining, energy and fuel production, electroplating, wastewater sludge treatment and </w:t>
      </w:r>
      <w:commentRangeStart w:id="9"/>
      <w:r>
        <w:rPr>
          <w:rFonts w:ascii="Times New Roman" w:hAnsi="Times New Roman" w:eastAsia="Calibri" w:cs="Times New Roman"/>
          <w:color w:val="000000"/>
          <w:sz w:val="20"/>
          <w:szCs w:val="20"/>
        </w:rPr>
        <w:t>agriculture is one of the world</w:t>
      </w:r>
      <w:commentRangeEnd w:id="9"/>
      <w:r>
        <w:commentReference w:id="9"/>
      </w:r>
      <w:r>
        <w:rPr>
          <w:rFonts w:ascii="Times New Roman" w:hAnsi="Times New Roman" w:eastAsia="Calibri" w:cs="Times New Roman"/>
          <w:color w:val="000000"/>
          <w:sz w:val="20"/>
          <w:szCs w:val="20"/>
        </w:rPr>
        <w:t xml:space="preserve"> major environmental problems. Heavy metals as well as trace metals refer to a large group of elements that are both industrially and biologically important. Heavy metals are naturally present in soils as natural components; however, their presence in the environment has accelerated due to human activities [7].</w:t>
      </w:r>
    </w:p>
    <w:p w14:paraId="76F3C68F">
      <w:pPr>
        <w:autoSpaceDE w:val="0"/>
        <w:autoSpaceDN w:val="0"/>
        <w:adjustRightInd w:val="0"/>
        <w:spacing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Soil contamination by heavy metals is consequently the most critical environmental </w:t>
      </w:r>
      <w:commentRangeStart w:id="10"/>
      <w:r>
        <w:rPr>
          <w:rFonts w:ascii="Times New Roman" w:hAnsi="Times New Roman" w:eastAsia="Calibri" w:cs="Times New Roman"/>
          <w:sz w:val="20"/>
          <w:szCs w:val="20"/>
        </w:rPr>
        <w:t>problem as</w:t>
      </w:r>
      <w:commentRangeEnd w:id="10"/>
      <w:r>
        <w:commentReference w:id="10"/>
      </w:r>
      <w:r>
        <w:rPr>
          <w:rFonts w:ascii="Times New Roman" w:hAnsi="Times New Roman" w:eastAsia="Calibri" w:cs="Times New Roman"/>
          <w:sz w:val="20"/>
          <w:szCs w:val="20"/>
        </w:rPr>
        <w:t xml:space="preserve"> it poses significant impacts to human health as well as the ecosystems. The contaminants can infiltrate deeply into the groundwater layer, polluting both the groundwater and surface water. Heavy metals in the soil subsequently enter the human food web through plants. They pose a risk to the</w:t>
      </w:r>
      <w:commentRangeStart w:id="11"/>
      <w:r>
        <w:rPr>
          <w:rFonts w:ascii="Times New Roman" w:hAnsi="Times New Roman" w:eastAsia="Calibri" w:cs="Times New Roman"/>
          <w:sz w:val="20"/>
          <w:szCs w:val="20"/>
        </w:rPr>
        <w:t xml:space="preserve"> ecosystem as</w:t>
      </w:r>
      <w:commentRangeEnd w:id="11"/>
      <w:r>
        <w:commentReference w:id="11"/>
      </w:r>
      <w:r>
        <w:rPr>
          <w:rFonts w:ascii="Times New Roman" w:hAnsi="Times New Roman" w:eastAsia="Calibri" w:cs="Times New Roman"/>
          <w:sz w:val="20"/>
          <w:szCs w:val="20"/>
        </w:rPr>
        <w:t xml:space="preserve"> they tend to bioaccumulate and can be transferred from one food chain to another. Heavy metals are found in various food chains with detrimental effects on microorganisms, plants, animals and humans alike [8]. Plants and other living things depend on certain HMs such as iron, copper and zinc. However, if these metals in soil are high, they might be dangerous, as could those that are thought to be inconsequential, like lead and</w:t>
      </w:r>
      <w:commentRangeStart w:id="12"/>
      <w:r>
        <w:rPr>
          <w:rFonts w:ascii="Times New Roman" w:hAnsi="Times New Roman" w:eastAsia="Calibri" w:cs="Times New Roman"/>
          <w:sz w:val="20"/>
          <w:szCs w:val="20"/>
        </w:rPr>
        <w:t xml:space="preserve"> cadmium [9]</w:t>
      </w:r>
      <w:commentRangeEnd w:id="12"/>
      <w:r>
        <w:commentReference w:id="12"/>
      </w:r>
    </w:p>
    <w:p w14:paraId="0115661F">
      <w:pPr>
        <w:tabs>
          <w:tab w:val="left" w:pos="270"/>
        </w:tabs>
        <w:autoSpaceDE w:val="0"/>
        <w:autoSpaceDN w:val="0"/>
        <w:adjustRightInd w:val="0"/>
        <w:spacing w:after="240" w:line="240" w:lineRule="auto"/>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Iron is an abundant and essential element for almost all living </w:t>
      </w:r>
      <w:commentRangeStart w:id="13"/>
      <w:r>
        <w:rPr>
          <w:rFonts w:ascii="Times New Roman" w:hAnsi="Times New Roman" w:eastAsia="Calibri" w:cs="Times New Roman"/>
          <w:color w:val="000000"/>
          <w:sz w:val="20"/>
          <w:szCs w:val="20"/>
        </w:rPr>
        <w:t>organisms as</w:t>
      </w:r>
      <w:commentRangeEnd w:id="13"/>
      <w:r>
        <w:commentReference w:id="13"/>
      </w:r>
      <w:r>
        <w:rPr>
          <w:rFonts w:ascii="Times New Roman" w:hAnsi="Times New Roman" w:eastAsia="Calibri" w:cs="Times New Roman"/>
          <w:color w:val="000000"/>
          <w:sz w:val="20"/>
          <w:szCs w:val="20"/>
        </w:rPr>
        <w:t xml:space="preserve"> it participates in a wide variety of metabolic processes, including oxygen transport, deoxyribonucleic acid (DNA) synthesis, and electron transport. However, since iron is one of the most reactive elements, when unabsorbed it can turn toxic via the formation of reactive oxygen species (ROS), generated through the Fenton and Haber-Weiss </w:t>
      </w:r>
      <w:commentRangeStart w:id="14"/>
      <w:r>
        <w:rPr>
          <w:rFonts w:ascii="Times New Roman" w:hAnsi="Times New Roman" w:eastAsia="Calibri" w:cs="Times New Roman"/>
          <w:color w:val="000000"/>
          <w:sz w:val="20"/>
          <w:szCs w:val="20"/>
        </w:rPr>
        <w:t>reaction</w:t>
      </w:r>
      <w:commentRangeEnd w:id="14"/>
      <w:r>
        <w:commentReference w:id="14"/>
      </w:r>
      <w:r>
        <w:rPr>
          <w:rFonts w:ascii="Times New Roman" w:hAnsi="Times New Roman" w:eastAsia="Calibri" w:cs="Times New Roman"/>
          <w:color w:val="000000"/>
          <w:sz w:val="20"/>
          <w:szCs w:val="20"/>
        </w:rPr>
        <w:t xml:space="preserve"> [10; 11]. Of the ROS, one of the most reactive species known is the highly reactive hydroxyl ion (OH) that reacts with any molecule within the immediate environment, resulting in a cascade of reactions in which lipids, </w:t>
      </w:r>
      <w:commentRangeStart w:id="15"/>
      <w:r>
        <w:rPr>
          <w:rFonts w:ascii="Times New Roman" w:hAnsi="Times New Roman" w:eastAsia="Calibri" w:cs="Times New Roman"/>
          <w:color w:val="000000"/>
          <w:sz w:val="20"/>
          <w:szCs w:val="20"/>
        </w:rPr>
        <w:t>proteins, also when in contact with oxygen iron forms oxides, which are highly insoluble, and thus is not</w:t>
      </w:r>
      <w:commentRangeEnd w:id="15"/>
      <w:r>
        <w:commentReference w:id="15"/>
      </w:r>
      <w:r>
        <w:rPr>
          <w:rFonts w:ascii="Times New Roman" w:hAnsi="Times New Roman" w:eastAsia="Calibri" w:cs="Times New Roman"/>
          <w:color w:val="000000"/>
          <w:sz w:val="20"/>
          <w:szCs w:val="20"/>
        </w:rPr>
        <w:t xml:space="preserve"> readily available for uptake by organisms [12], hence resulting in the damage of the DNA. As iron can form free radicals, its concentration in body tissues must be tightly regulated because it can lead to tissue damage in excessive amounts. Disorders of iron metabolism are among the most common diseases of humans and encompass a broad spectrum of diseases with diverse clinical manifestations, ranging from anaemia to iron </w:t>
      </w:r>
      <w:commentRangeStart w:id="16"/>
      <w:r>
        <w:rPr>
          <w:rFonts w:ascii="Times New Roman" w:hAnsi="Times New Roman" w:eastAsia="Calibri" w:cs="Times New Roman"/>
          <w:color w:val="000000"/>
          <w:sz w:val="20"/>
          <w:szCs w:val="20"/>
        </w:rPr>
        <w:t>overload, and</w:t>
      </w:r>
      <w:commentRangeEnd w:id="16"/>
      <w:r>
        <w:commentReference w:id="16"/>
      </w:r>
      <w:r>
        <w:rPr>
          <w:rFonts w:ascii="Times New Roman" w:hAnsi="Times New Roman" w:eastAsia="Calibri" w:cs="Times New Roman"/>
          <w:color w:val="000000"/>
          <w:sz w:val="20"/>
          <w:szCs w:val="20"/>
        </w:rPr>
        <w:t xml:space="preserve"> possibly to neurodegenerative diseases. Iron-induced oxidative damage in the intestine after oral iron supplementation may be responsible for these adverse gastrointestinal side effects. Supplementation of 100 mg Fe/d to mildly anaemic women resulted in an increase in oxidative stress [13; 14], and a 40% increase in free radical production in the faeces of healthy human volunteers who consumed iron supplements was seen [15].</w:t>
      </w:r>
    </w:p>
    <w:p w14:paraId="2CFB64A4">
      <w:pPr>
        <w:autoSpaceDE w:val="0"/>
        <w:autoSpaceDN w:val="0"/>
        <w:adjustRightInd w:val="0"/>
        <w:spacing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Bioremediation is a method that utilizes living organisms and microorganisms to reduce and convert toxins and environmental contaminants into less harmful substances [16]. </w:t>
      </w:r>
      <w:commentRangeStart w:id="17"/>
      <w:r>
        <w:rPr>
          <w:rFonts w:ascii="Times New Roman" w:hAnsi="Times New Roman" w:eastAsia="Calibri" w:cs="Times New Roman"/>
          <w:sz w:val="20"/>
          <w:szCs w:val="20"/>
        </w:rPr>
        <w:t>When bioremediation is compared with chemical and physical remediation techniques, it is environmentally friendly and reduces cost</w:t>
      </w:r>
      <w:commentRangeEnd w:id="17"/>
      <w:r>
        <w:commentReference w:id="17"/>
      </w:r>
      <w:r>
        <w:rPr>
          <w:rFonts w:ascii="Times New Roman" w:hAnsi="Times New Roman" w:eastAsia="Calibri" w:cs="Times New Roman"/>
          <w:sz w:val="20"/>
          <w:szCs w:val="20"/>
        </w:rPr>
        <w:t xml:space="preserve"> [17]. Phytoremediation is a set of techniques that utilize various plants to clean up contaminated air, soil and wastewater from multiple pollutants through different biological processes. This mechanism has a low cost due to the use of solar energy from plants [16]. Plants can react well to various environmental conditions and can alter ecological conditions to some degree [18]. Anatomical, genetic and physiological characteristics of plants are crucial factors in determining the capacity of plant species to remediate contaminated soil and wastewater from pollutants [19].</w:t>
      </w:r>
    </w:p>
    <w:p w14:paraId="4350B5F4">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The South-South region of the </w:t>
      </w:r>
      <w:commentRangeStart w:id="18"/>
      <w:r>
        <w:rPr>
          <w:rFonts w:ascii="Times New Roman" w:hAnsi="Times New Roman" w:eastAsia="Calibri" w:cs="Times New Roman"/>
          <w:sz w:val="20"/>
          <w:szCs w:val="20"/>
        </w:rPr>
        <w:t>country especially the Ogoni axis has been greatly impacted by crude oil (petroleum) spillage which has adversely affected the environment especially</w:t>
      </w:r>
      <w:commentRangeEnd w:id="18"/>
      <w:r>
        <w:commentReference w:id="18"/>
      </w:r>
      <w:r>
        <w:rPr>
          <w:rFonts w:ascii="Times New Roman" w:hAnsi="Times New Roman" w:eastAsia="Calibri" w:cs="Times New Roman"/>
          <w:sz w:val="20"/>
          <w:szCs w:val="20"/>
        </w:rPr>
        <w:t xml:space="preserve"> the soil, thus resulting in serious health challenges to the indigenes and residents of these areas who depend greatly on the farm produce obtained from the soil in this region. Hence, this</w:t>
      </w:r>
      <w:r>
        <w:rPr>
          <w:rFonts w:ascii="Times New Roman" w:hAnsi="Times New Roman" w:eastAsia="Calibri" w:cs="Times New Roman"/>
          <w:b/>
          <w:sz w:val="20"/>
          <w:szCs w:val="20"/>
        </w:rPr>
        <w:t xml:space="preserve"> s</w:t>
      </w:r>
      <w:r>
        <w:rPr>
          <w:rFonts w:ascii="Times New Roman" w:hAnsi="Times New Roman" w:eastAsia="Calibri" w:cs="Times New Roman"/>
          <w:sz w:val="20"/>
          <w:szCs w:val="20"/>
        </w:rPr>
        <w:t>tudy aimed to evaluate the health implications for the human population exposed to iron in petroleum-polluted soil amended with cocoa pod husk, potato peels and fluted pumpkin husk.</w:t>
      </w:r>
    </w:p>
    <w:p w14:paraId="0A6136D6">
      <w:pPr>
        <w:rPr>
          <w:rFonts w:ascii="Times New Roman" w:hAnsi="Times New Roman" w:eastAsia="Calibri" w:cs="Times New Roman"/>
          <w:b/>
          <w:sz w:val="20"/>
          <w:szCs w:val="20"/>
        </w:rPr>
      </w:pPr>
      <w:r>
        <w:rPr>
          <w:rFonts w:ascii="Times New Roman" w:hAnsi="Times New Roman" w:eastAsia="Calibri" w:cs="Times New Roman"/>
          <w:b/>
          <w:sz w:val="20"/>
          <w:szCs w:val="20"/>
        </w:rPr>
        <w:t>2. MATERIALS AND METHODS</w:t>
      </w:r>
    </w:p>
    <w:p w14:paraId="4E815BCD">
      <w:pPr>
        <w:spacing w:line="240" w:lineRule="auto"/>
        <w:jc w:val="both"/>
        <w:rPr>
          <w:rFonts w:ascii="Times New Roman" w:hAnsi="Times New Roman" w:eastAsia="MinionPro-Regular" w:cs="Times New Roman"/>
          <w:b/>
          <w:bCs/>
          <w:sz w:val="20"/>
          <w:szCs w:val="20"/>
        </w:rPr>
      </w:pPr>
      <w:r>
        <w:rPr>
          <w:rFonts w:ascii="Times New Roman" w:hAnsi="Times New Roman" w:eastAsia="MinionPro-Regular" w:cs="Times New Roman"/>
          <w:b/>
          <w:bCs/>
          <w:sz w:val="20"/>
          <w:szCs w:val="20"/>
        </w:rPr>
        <w:t>2.1 Study Area</w:t>
      </w:r>
    </w:p>
    <w:p w14:paraId="53AB99D1">
      <w:pPr>
        <w:spacing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The study was conducted </w:t>
      </w:r>
      <w:commentRangeStart w:id="19"/>
      <w:r>
        <w:rPr>
          <w:rFonts w:ascii="Times New Roman" w:hAnsi="Times New Roman" w:eastAsia="Calibri" w:cs="Times New Roman"/>
          <w:sz w:val="20"/>
          <w:szCs w:val="20"/>
        </w:rPr>
        <w:t>in Gokana</w:t>
      </w:r>
      <w:commentRangeEnd w:id="19"/>
      <w:r>
        <w:commentReference w:id="19"/>
      </w:r>
      <w:r>
        <w:rPr>
          <w:rFonts w:ascii="Times New Roman" w:hAnsi="Times New Roman" w:eastAsia="Calibri" w:cs="Times New Roman"/>
          <w:sz w:val="20"/>
          <w:szCs w:val="20"/>
        </w:rPr>
        <w:t xml:space="preserve"> and Obio/Akpor Local Government Areas (LGAs) of Rivers State, Nigeria (see Figure 1). This study area was strategically selected to facilitate a comparative analysis of bioremediation evaluation between the petroleum-polluted and unpolluted (control) soil at the University of Port Harcourt Agricultural Farm. The petroleum-polluted site was located in Botem, a community within the Gokana Local Government Area, which is part of the Ogoni region of Rivers State. This area is historically recognized for its extensive oil exploration and production activities, making it one of the epicenters of crude oil pollution in the Niger Delta [20]. The selected site offered ideal conditions for studying the effectiveness of agro-waste-based bioremediation due to the aged and heavily polluted soil environment. Geographically, Gokana LGA is located approximately between latitudes 4°38′N and 4°44′N</w:t>
      </w:r>
      <w:commentRangeStart w:id="20"/>
      <w:r>
        <w:rPr>
          <w:rFonts w:ascii="Times New Roman" w:hAnsi="Times New Roman" w:eastAsia="Calibri" w:cs="Times New Roman"/>
          <w:sz w:val="20"/>
          <w:szCs w:val="20"/>
        </w:rPr>
        <w:t>,</w:t>
      </w:r>
      <w:commentRangeEnd w:id="20"/>
      <w:r>
        <w:commentReference w:id="20"/>
      </w:r>
      <w:r>
        <w:rPr>
          <w:rFonts w:ascii="Times New Roman" w:hAnsi="Times New Roman" w:eastAsia="Calibri" w:cs="Times New Roman"/>
          <w:sz w:val="20"/>
          <w:szCs w:val="20"/>
        </w:rPr>
        <w:t xml:space="preserve"> and longitudes 7°11′E and 7°20′E. The site falls within the tropical rainforest region and is characterized by high humidity, seasonal rainfall and relatively stable temperatures throughout the year. The extensive degradation of farmlands due to hydrocarbon pollution has significantly impacted the environment and local socioeconomic conditions, particularly agriculture and public health [20]. The control site was located at the University of Port Harcourt (UPH) Agricultural Farm, situated </w:t>
      </w:r>
      <w:commentRangeStart w:id="21"/>
      <w:r>
        <w:rPr>
          <w:rFonts w:ascii="Times New Roman" w:hAnsi="Times New Roman" w:eastAsia="Calibri" w:cs="Times New Roman"/>
          <w:sz w:val="20"/>
          <w:szCs w:val="20"/>
        </w:rPr>
        <w:t>in Obio/Akpor</w:t>
      </w:r>
      <w:commentRangeEnd w:id="21"/>
      <w:r>
        <w:commentReference w:id="21"/>
      </w:r>
      <w:r>
        <w:rPr>
          <w:rFonts w:ascii="Times New Roman" w:hAnsi="Times New Roman" w:eastAsia="Calibri" w:cs="Times New Roman"/>
          <w:sz w:val="20"/>
          <w:szCs w:val="20"/>
        </w:rPr>
        <w:t xml:space="preserve"> Local Government Area, which served as an unpolluted environment for baseline comparisons. This location lies between latitudes 4°52′N and 4°57′N</w:t>
      </w:r>
      <w:commentRangeStart w:id="22"/>
      <w:r>
        <w:rPr>
          <w:rFonts w:ascii="Times New Roman" w:hAnsi="Times New Roman" w:eastAsia="Calibri" w:cs="Times New Roman"/>
          <w:sz w:val="20"/>
          <w:szCs w:val="20"/>
        </w:rPr>
        <w:t>,</w:t>
      </w:r>
      <w:commentRangeEnd w:id="22"/>
      <w:r>
        <w:commentReference w:id="22"/>
      </w:r>
      <w:r>
        <w:rPr>
          <w:rFonts w:ascii="Times New Roman" w:hAnsi="Times New Roman" w:eastAsia="Calibri" w:cs="Times New Roman"/>
          <w:sz w:val="20"/>
          <w:szCs w:val="20"/>
        </w:rPr>
        <w:t xml:space="preserve"> and longitudes 6°57′E and 7°08′E. The soil has no known history of petroleum contamination and therefore represents natural background conditions suitable for assessing changes in biological and chemical parameters during the bioremediation process. The spatial distribution of the study locations is presented in Figure 1 as shown below. The petroleum-polluted site is marked with a red pin in Botem (Gokana LGA), while the control site is marked by a blue pin at the University of Port Harcourt (UPH) Agricultural Farm (Obio/Akpor LGA).</w:t>
      </w:r>
    </w:p>
    <w:p w14:paraId="7938D8AA">
      <w:pPr>
        <w:spacing w:line="240" w:lineRule="auto"/>
        <w:jc w:val="both"/>
        <w:rPr>
          <w:rFonts w:ascii="Times New Roman" w:hAnsi="Times New Roman" w:eastAsia="Calibri" w:cs="Times New Roman"/>
          <w:b/>
          <w:bCs/>
          <w:sz w:val="20"/>
          <w:szCs w:val="20"/>
          <w:lang w:val="en-GB"/>
        </w:rPr>
      </w:pPr>
      <w:r>
        <w:rPr>
          <w:rFonts w:ascii="Times New Roman" w:hAnsi="Times New Roman" w:eastAsia="Calibri" w:cs="Times New Roman"/>
          <w:b/>
          <w:bCs/>
          <w:sz w:val="20"/>
          <w:szCs w:val="20"/>
          <w:lang w:val="en-GB"/>
        </w:rPr>
        <w:t>2.2 Collection and Preparation of Soil Sample</w:t>
      </w:r>
    </w:p>
    <w:p w14:paraId="14DCE79F">
      <w:pPr>
        <w:spacing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The petroleum-polluted soil was obtained </w:t>
      </w:r>
      <w:commentRangeStart w:id="23"/>
      <w:r>
        <w:rPr>
          <w:rFonts w:ascii="Times New Roman" w:hAnsi="Times New Roman" w:eastAsia="Calibri" w:cs="Times New Roman"/>
          <w:sz w:val="20"/>
          <w:szCs w:val="20"/>
        </w:rPr>
        <w:t>from Gokana</w:t>
      </w:r>
      <w:commentRangeEnd w:id="23"/>
      <w:r>
        <w:commentReference w:id="23"/>
      </w:r>
      <w:r>
        <w:rPr>
          <w:rFonts w:ascii="Times New Roman" w:hAnsi="Times New Roman" w:eastAsia="Calibri" w:cs="Times New Roman"/>
          <w:sz w:val="20"/>
          <w:szCs w:val="20"/>
        </w:rPr>
        <w:t xml:space="preserve"> Local Government Area (LGA) of Rivers State, while the unpolluted soil was collected from the University of Port Harcourt Agricultural Farm located in the Abuja Campus </w:t>
      </w:r>
      <w:commentRangeStart w:id="24"/>
      <w:r>
        <w:rPr>
          <w:rFonts w:ascii="Times New Roman" w:hAnsi="Times New Roman" w:eastAsia="Calibri" w:cs="Times New Roman"/>
          <w:sz w:val="20"/>
          <w:szCs w:val="20"/>
        </w:rPr>
        <w:t>of University</w:t>
      </w:r>
      <w:commentRangeEnd w:id="24"/>
      <w:r>
        <w:commentReference w:id="24"/>
      </w:r>
      <w:r>
        <w:rPr>
          <w:rFonts w:ascii="Times New Roman" w:hAnsi="Times New Roman" w:eastAsia="Calibri" w:cs="Times New Roman"/>
          <w:sz w:val="20"/>
          <w:szCs w:val="20"/>
        </w:rPr>
        <w:t xml:space="preserve"> of Port Harcourt. Both soil types were transported to the Greenhouse of the Department of Plant Science and Biotechnology, University of Port </w:t>
      </w:r>
      <w:commentRangeStart w:id="25"/>
      <w:r>
        <w:rPr>
          <w:rFonts w:ascii="Times New Roman" w:hAnsi="Times New Roman" w:eastAsia="Calibri" w:cs="Times New Roman"/>
          <w:sz w:val="20"/>
          <w:szCs w:val="20"/>
        </w:rPr>
        <w:t>Harcourt in</w:t>
      </w:r>
      <w:commentRangeEnd w:id="25"/>
      <w:r>
        <w:commentReference w:id="25"/>
      </w:r>
      <w:r>
        <w:rPr>
          <w:rFonts w:ascii="Times New Roman" w:hAnsi="Times New Roman" w:eastAsia="Calibri" w:cs="Times New Roman"/>
          <w:sz w:val="20"/>
          <w:szCs w:val="20"/>
        </w:rPr>
        <w:t xml:space="preserve"> clean-labeled containers and air-dried at room temperature to standardize moisture content. After drying, the soil samples were homogenized thoroughly to ensure uniformity, and 2 kg of the </w:t>
      </w:r>
      <w:commentRangeStart w:id="26"/>
      <w:r>
        <w:rPr>
          <w:rFonts w:ascii="Times New Roman" w:hAnsi="Times New Roman" w:eastAsia="Calibri" w:cs="Times New Roman"/>
          <w:sz w:val="20"/>
          <w:szCs w:val="20"/>
        </w:rPr>
        <w:t>composite weighed</w:t>
      </w:r>
      <w:commentRangeEnd w:id="26"/>
      <w:r>
        <w:commentReference w:id="26"/>
      </w:r>
      <w:r>
        <w:rPr>
          <w:rFonts w:ascii="Times New Roman" w:hAnsi="Times New Roman" w:eastAsia="Calibri" w:cs="Times New Roman"/>
          <w:sz w:val="20"/>
          <w:szCs w:val="20"/>
        </w:rPr>
        <w:t xml:space="preserve"> into clean labeled containers for the bioremediation process.</w:t>
      </w:r>
    </w:p>
    <w:p w14:paraId="79AE8DF5">
      <w:pPr>
        <w:spacing w:line="240" w:lineRule="auto"/>
        <w:jc w:val="both"/>
        <w:rPr>
          <w:rFonts w:ascii="Times New Roman" w:hAnsi="Times New Roman" w:eastAsia="Calibri" w:cs="Times New Roman"/>
          <w:b/>
          <w:sz w:val="20"/>
          <w:szCs w:val="20"/>
        </w:rPr>
      </w:pPr>
      <w:r>
        <w:rPr>
          <w:rFonts w:ascii="Times New Roman" w:hAnsi="Times New Roman" w:eastAsia="Calibri" w:cs="Times New Roman"/>
          <w:b/>
          <w:sz w:val="20"/>
          <w:szCs w:val="20"/>
        </w:rPr>
        <w:t>2.3 Collection and Preparation of Substrates</w:t>
      </w:r>
    </w:p>
    <w:p w14:paraId="3888EFFB">
      <w:pPr>
        <w:spacing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The cocoa pod husk, fluted pumpkin husk and potato peels were respectively sourced from a cocoa farm in Akamkpa LGA of Cross River State, fluted pumpkin seed sellers in Oil Mill Market, Obio-Akpor LGA of Rivers State, and potato sellers in Rumuokoro Market, Obio-Akpor LGA of Rivers State. The substrates were washed thoroughly with distilled water and allowed to drain properly to remove surface moisture before use. Five kilograms (5 kg) of each substrate </w:t>
      </w:r>
      <w:commentRangeStart w:id="27"/>
      <w:r>
        <w:rPr>
          <w:rFonts w:ascii="Times New Roman" w:hAnsi="Times New Roman" w:eastAsia="Calibri" w:cs="Times New Roman"/>
          <w:sz w:val="20"/>
          <w:szCs w:val="20"/>
        </w:rPr>
        <w:t>was</w:t>
      </w:r>
      <w:commentRangeEnd w:id="27"/>
      <w:r>
        <w:commentReference w:id="27"/>
      </w:r>
      <w:r>
        <w:rPr>
          <w:rFonts w:ascii="Times New Roman" w:hAnsi="Times New Roman" w:eastAsia="Calibri" w:cs="Times New Roman"/>
          <w:sz w:val="20"/>
          <w:szCs w:val="20"/>
        </w:rPr>
        <w:t xml:space="preserve"> independently weighed into 20 L of plastic buckets with 5 L of distilled water and 5 kg of brown sugar added to it, then fermented at room temperature for two months. The fermentation was done in a 1:1:1 ratio of the substrate, distilled water, and brown sugar to enhance microbial activity. The process was conducted at room temperature, with pH levels constantly regulated to ensure optimum microbial growth throughout the fermentation period.</w:t>
      </w:r>
    </w:p>
    <w:p w14:paraId="786B5350">
      <w:pPr>
        <w:spacing w:line="240" w:lineRule="auto"/>
        <w:jc w:val="both"/>
        <w:rPr>
          <w:rFonts w:ascii="Times New Roman" w:hAnsi="Times New Roman" w:eastAsia="Calibri" w:cs="Times New Roman"/>
          <w:b/>
          <w:sz w:val="20"/>
          <w:szCs w:val="20"/>
        </w:rPr>
      </w:pPr>
      <w:r>
        <w:rPr>
          <w:rFonts w:ascii="Times New Roman" w:hAnsi="Times New Roman" w:eastAsia="Calibri" w:cs="Times New Roman"/>
          <w:b/>
          <w:sz w:val="20"/>
          <w:szCs w:val="20"/>
        </w:rPr>
        <w:t>2.4 Experimental Design</w:t>
      </w:r>
    </w:p>
    <w:p w14:paraId="486809D1">
      <w:pPr>
        <w:spacing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The soil was collected </w:t>
      </w:r>
      <w:commentRangeStart w:id="28"/>
      <w:r>
        <w:rPr>
          <w:rFonts w:ascii="Times New Roman" w:hAnsi="Times New Roman" w:eastAsia="Calibri" w:cs="Times New Roman"/>
          <w:sz w:val="20"/>
          <w:szCs w:val="20"/>
        </w:rPr>
        <w:t>from Gokana</w:t>
      </w:r>
      <w:commentRangeEnd w:id="28"/>
      <w:r>
        <w:commentReference w:id="28"/>
      </w:r>
      <w:r>
        <w:rPr>
          <w:rFonts w:ascii="Times New Roman" w:hAnsi="Times New Roman" w:eastAsia="Calibri" w:cs="Times New Roman"/>
          <w:sz w:val="20"/>
          <w:szCs w:val="20"/>
        </w:rPr>
        <w:t xml:space="preserve"> Local Government Area of Rivers State, Nigeria. Two kilograms (2 kg) of the polluted soil were weighed into 48 transparent plastic buckets in triplicate of 3 groups and 250, 500 and 1000 mg/kg treatments </w:t>
      </w:r>
      <w:commentRangeStart w:id="29"/>
      <w:r>
        <w:rPr>
          <w:rFonts w:ascii="Times New Roman" w:hAnsi="Times New Roman" w:eastAsia="Calibri" w:cs="Times New Roman"/>
          <w:sz w:val="20"/>
          <w:szCs w:val="20"/>
        </w:rPr>
        <w:t>and Control</w:t>
      </w:r>
      <w:commentRangeEnd w:id="29"/>
      <w:r>
        <w:commentReference w:id="29"/>
      </w:r>
      <w:r>
        <w:rPr>
          <w:rFonts w:ascii="Times New Roman" w:hAnsi="Times New Roman" w:eastAsia="Calibri" w:cs="Times New Roman"/>
          <w:sz w:val="20"/>
          <w:szCs w:val="20"/>
        </w:rPr>
        <w:t xml:space="preserve"> group. The soil was amended with CPH, PP and CPH. After two months of fermentation, prepared substrates were applied to the petroleum-polluted soils according to the treatment dosage levels in Table 1. Soil samples were then collected at 30-day intervals for 5 months and taken to the lab for analysis.</w:t>
      </w:r>
    </w:p>
    <w:p w14:paraId="5A4D642D">
      <w:pPr>
        <w:spacing w:line="240" w:lineRule="auto"/>
        <w:jc w:val="center"/>
        <w:rPr>
          <w:rFonts w:ascii="Times New Roman" w:hAnsi="Times New Roman" w:eastAsia="Calibri" w:cs="Times New Roman"/>
          <w:b/>
          <w:bCs/>
          <w:sz w:val="20"/>
          <w:szCs w:val="20"/>
        </w:rPr>
      </w:pPr>
      <w:r>
        <w:rPr>
          <w:rFonts w:ascii="Times New Roman" w:hAnsi="Times New Roman" w:eastAsia="Calibri" w:cs="Times New Roman"/>
          <w:sz w:val="20"/>
          <w:szCs w:val="20"/>
        </w:rPr>
        <w:t xml:space="preserve"> </w:t>
      </w:r>
      <w:r>
        <w:rPr>
          <w:rFonts w:ascii="Times New Roman" w:hAnsi="Times New Roman" w:eastAsia="Calibri" w:cs="Times New Roman"/>
          <w:b/>
          <w:bCs/>
          <w:sz w:val="20"/>
          <w:szCs w:val="20"/>
        </w:rPr>
        <w:t>Table 1: Experimental Design</w:t>
      </w:r>
    </w:p>
    <w:tbl>
      <w:tblPr>
        <w:tblStyle w:val="14"/>
        <w:tblW w:w="935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780"/>
        <w:gridCol w:w="4581"/>
      </w:tblGrid>
      <w:tr w14:paraId="02DEE4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990" w:type="dxa"/>
            <w:tcBorders>
              <w:top w:val="single" w:color="auto" w:sz="4" w:space="0"/>
              <w:bottom w:val="single" w:color="auto" w:sz="4" w:space="0"/>
            </w:tcBorders>
          </w:tcPr>
          <w:p w14:paraId="6608F69A">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Group</w:t>
            </w:r>
          </w:p>
        </w:tc>
        <w:tc>
          <w:tcPr>
            <w:tcW w:w="3780" w:type="dxa"/>
            <w:tcBorders>
              <w:top w:val="single" w:color="auto" w:sz="4" w:space="0"/>
              <w:bottom w:val="single" w:color="auto" w:sz="4" w:space="0"/>
            </w:tcBorders>
          </w:tcPr>
          <w:p w14:paraId="00E94D23">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Treatment</w:t>
            </w:r>
          </w:p>
        </w:tc>
        <w:tc>
          <w:tcPr>
            <w:tcW w:w="4581" w:type="dxa"/>
            <w:tcBorders>
              <w:top w:val="single" w:color="auto" w:sz="4" w:space="0"/>
              <w:bottom w:val="single" w:color="auto" w:sz="4" w:space="0"/>
            </w:tcBorders>
          </w:tcPr>
          <w:p w14:paraId="1140ED5E">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Dosage (mg/kg)</w:t>
            </w:r>
          </w:p>
        </w:tc>
      </w:tr>
      <w:tr w14:paraId="40C461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990" w:type="dxa"/>
            <w:tcBorders>
              <w:top w:val="single" w:color="auto" w:sz="4" w:space="0"/>
            </w:tcBorders>
          </w:tcPr>
          <w:p w14:paraId="3BF96DAE">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3780" w:type="dxa"/>
            <w:tcBorders>
              <w:top w:val="single" w:color="auto" w:sz="4" w:space="0"/>
            </w:tcBorders>
          </w:tcPr>
          <w:p w14:paraId="6AF16D96">
            <w:pPr>
              <w:spacing w:after="0" w:line="240" w:lineRule="auto"/>
              <w:jc w:val="center"/>
              <w:rPr>
                <w:rFonts w:ascii="Times New Roman" w:hAnsi="Times New Roman" w:eastAsia="Calibri" w:cs="Times New Roman"/>
                <w:iCs/>
                <w:sz w:val="20"/>
                <w:szCs w:val="20"/>
              </w:rPr>
            </w:pPr>
            <w:r>
              <w:rPr>
                <w:rFonts w:ascii="Times New Roman" w:hAnsi="Times New Roman" w:eastAsia="Calibri" w:cs="Times New Roman"/>
                <w:iCs/>
                <w:sz w:val="20"/>
                <w:szCs w:val="20"/>
              </w:rPr>
              <w:t>CPH</w:t>
            </w:r>
          </w:p>
        </w:tc>
        <w:tc>
          <w:tcPr>
            <w:tcW w:w="4581" w:type="dxa"/>
            <w:tcBorders>
              <w:top w:val="single" w:color="auto" w:sz="4" w:space="0"/>
            </w:tcBorders>
          </w:tcPr>
          <w:p w14:paraId="4B060396">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250, 500 and 1000</w:t>
            </w:r>
          </w:p>
        </w:tc>
      </w:tr>
      <w:tr w14:paraId="0F8CB7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990" w:type="dxa"/>
          </w:tcPr>
          <w:p w14:paraId="48CF7F2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c>
          <w:tcPr>
            <w:tcW w:w="3780" w:type="dxa"/>
          </w:tcPr>
          <w:p w14:paraId="5B4D527B">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FPH</w:t>
            </w:r>
          </w:p>
        </w:tc>
        <w:tc>
          <w:tcPr>
            <w:tcW w:w="4581" w:type="dxa"/>
          </w:tcPr>
          <w:p w14:paraId="406220AF">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250, 500 and 1000</w:t>
            </w:r>
          </w:p>
        </w:tc>
      </w:tr>
      <w:tr w14:paraId="0E54E8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990" w:type="dxa"/>
          </w:tcPr>
          <w:p w14:paraId="2478336C">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3780" w:type="dxa"/>
          </w:tcPr>
          <w:p w14:paraId="32597E8B">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PP</w:t>
            </w:r>
          </w:p>
        </w:tc>
        <w:tc>
          <w:tcPr>
            <w:tcW w:w="4581" w:type="dxa"/>
          </w:tcPr>
          <w:p w14:paraId="2E5858D6">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250, 500 and 1000</w:t>
            </w:r>
          </w:p>
        </w:tc>
      </w:tr>
      <w:tr w14:paraId="5888E5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990" w:type="dxa"/>
          </w:tcPr>
          <w:p w14:paraId="6A639486">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4</w:t>
            </w:r>
          </w:p>
        </w:tc>
        <w:tc>
          <w:tcPr>
            <w:tcW w:w="3780" w:type="dxa"/>
          </w:tcPr>
          <w:p w14:paraId="0945B6DE">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Control (Unpolluted and Polluted soil)</w:t>
            </w:r>
          </w:p>
        </w:tc>
        <w:tc>
          <w:tcPr>
            <w:tcW w:w="4581" w:type="dxa"/>
          </w:tcPr>
          <w:p w14:paraId="5285227D">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None</w:t>
            </w:r>
          </w:p>
        </w:tc>
      </w:tr>
    </w:tbl>
    <w:p w14:paraId="16EACBF6">
      <w:pPr>
        <w:spacing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lang w:val="en-GB"/>
        </w:rPr>
        <w:t xml:space="preserve">Groups 1 to 4 were composed of petroleum-polluted soil, with Group 4 serving as the untreated control. </w:t>
      </w:r>
      <w:r>
        <w:rPr>
          <w:rFonts w:ascii="Times New Roman" w:hAnsi="Times New Roman" w:eastAsia="Calibri" w:cs="Times New Roman"/>
          <w:b/>
          <w:sz w:val="20"/>
          <w:szCs w:val="20"/>
          <w:lang w:val="en-GB"/>
        </w:rPr>
        <w:t>CPH</w:t>
      </w:r>
      <w:r>
        <w:rPr>
          <w:rFonts w:ascii="Times New Roman" w:hAnsi="Times New Roman" w:eastAsia="Calibri" w:cs="Times New Roman"/>
          <w:sz w:val="20"/>
          <w:szCs w:val="20"/>
          <w:lang w:val="en-GB"/>
        </w:rPr>
        <w:t xml:space="preserve"> - </w:t>
      </w:r>
      <w:r>
        <w:rPr>
          <w:rFonts w:ascii="Times New Roman" w:hAnsi="Times New Roman" w:eastAsia="Calibri" w:cs="Times New Roman"/>
          <w:iCs/>
          <w:sz w:val="20"/>
          <w:szCs w:val="20"/>
        </w:rPr>
        <w:t xml:space="preserve">Cocoa Pod Husk, </w:t>
      </w:r>
      <w:r>
        <w:rPr>
          <w:rFonts w:ascii="Times New Roman" w:hAnsi="Times New Roman" w:eastAsia="Calibri" w:cs="Times New Roman"/>
          <w:b/>
          <w:iCs/>
          <w:sz w:val="20"/>
          <w:szCs w:val="20"/>
        </w:rPr>
        <w:t>FPH</w:t>
      </w:r>
      <w:r>
        <w:rPr>
          <w:rFonts w:ascii="Times New Roman" w:hAnsi="Times New Roman" w:eastAsia="Calibri" w:cs="Times New Roman"/>
          <w:iCs/>
          <w:sz w:val="20"/>
          <w:szCs w:val="20"/>
        </w:rPr>
        <w:t xml:space="preserve"> - </w:t>
      </w:r>
      <w:r>
        <w:rPr>
          <w:rFonts w:ascii="Times New Roman" w:hAnsi="Times New Roman" w:eastAsia="Calibri" w:cs="Times New Roman"/>
          <w:sz w:val="20"/>
          <w:szCs w:val="20"/>
        </w:rPr>
        <w:t xml:space="preserve">Fluted Pumpkin Husk, </w:t>
      </w:r>
      <w:r>
        <w:rPr>
          <w:rFonts w:ascii="Times New Roman" w:hAnsi="Times New Roman" w:eastAsia="Calibri" w:cs="Times New Roman"/>
          <w:b/>
          <w:sz w:val="20"/>
          <w:szCs w:val="20"/>
        </w:rPr>
        <w:t>PP</w:t>
      </w:r>
      <w:r>
        <w:rPr>
          <w:rFonts w:ascii="Times New Roman" w:hAnsi="Times New Roman" w:eastAsia="Calibri" w:cs="Times New Roman"/>
          <w:sz w:val="20"/>
          <w:szCs w:val="20"/>
        </w:rPr>
        <w:t xml:space="preserve"> - Potato Peels</w:t>
      </w:r>
    </w:p>
    <w:p w14:paraId="489F5BAE">
      <w:pPr>
        <w:spacing w:before="240" w:line="240" w:lineRule="auto"/>
        <w:jc w:val="both"/>
        <w:rPr>
          <w:rFonts w:ascii="Times New Roman" w:hAnsi="Times New Roman" w:eastAsia="Calibri" w:cs="Times New Roman"/>
          <w:i/>
          <w:sz w:val="20"/>
          <w:szCs w:val="20"/>
          <w:lang w:val="en-GB"/>
        </w:rPr>
      </w:pPr>
      <w:r>
        <w:rPr>
          <w:rFonts w:ascii="Times New Roman" w:hAnsi="Times New Roman" w:eastAsia="Calibri" w:cs="Times New Roman"/>
          <w:b/>
          <w:sz w:val="20"/>
          <w:szCs w:val="20"/>
          <w:lang w:val="en-GB"/>
        </w:rPr>
        <w:t>2.5 Determination of Iron Concentration</w:t>
      </w:r>
    </w:p>
    <w:p w14:paraId="248D0EB6">
      <w:pPr>
        <w:spacing w:after="0" w:line="240" w:lineRule="auto"/>
        <w:jc w:val="both"/>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 xml:space="preserve">The determination of iron concentration in soil samples was done using the method of </w:t>
      </w:r>
      <w:r>
        <w:rPr>
          <w:rFonts w:ascii="Times New Roman" w:hAnsi="Times New Roman" w:eastAsia="Calibri" w:cs="Times New Roman"/>
          <w:sz w:val="20"/>
          <w:szCs w:val="20"/>
        </w:rPr>
        <w:t>[21].</w:t>
      </w:r>
      <w:r>
        <w:rPr>
          <w:rFonts w:ascii="Times New Roman" w:hAnsi="Times New Roman" w:eastAsia="Calibri" w:cs="Times New Roman"/>
          <w:sz w:val="20"/>
          <w:szCs w:val="20"/>
          <w:lang w:val="en-GB"/>
        </w:rPr>
        <w:t xml:space="preserve"> </w:t>
      </w:r>
      <w:r>
        <w:rPr>
          <w:rFonts w:ascii="Times New Roman" w:hAnsi="Times New Roman" w:eastAsia="Calibri" w:cs="Times New Roman"/>
          <w:sz w:val="20"/>
          <w:szCs w:val="20"/>
        </w:rPr>
        <w:t xml:space="preserve">The concentration of iron in the filtrate obtained from the digestion of the soil samples </w:t>
      </w:r>
      <w:commentRangeStart w:id="30"/>
      <w:r>
        <w:rPr>
          <w:rFonts w:ascii="Times New Roman" w:hAnsi="Times New Roman" w:eastAsia="Calibri" w:cs="Times New Roman"/>
          <w:sz w:val="20"/>
          <w:szCs w:val="20"/>
        </w:rPr>
        <w:t>were</w:t>
      </w:r>
      <w:commentRangeEnd w:id="30"/>
      <w:r>
        <w:commentReference w:id="30"/>
      </w:r>
      <w:r>
        <w:rPr>
          <w:rFonts w:ascii="Times New Roman" w:hAnsi="Times New Roman" w:eastAsia="Calibri" w:cs="Times New Roman"/>
          <w:sz w:val="20"/>
          <w:szCs w:val="20"/>
        </w:rPr>
        <w:t xml:space="preserve"> determined by atomic absorption spectrometry (</w:t>
      </w:r>
      <w:r>
        <w:rPr>
          <w:rFonts w:ascii="Times New Roman" w:hAnsi="Times New Roman" w:eastAsia="Calibri" w:cs="Times New Roman"/>
          <w:bCs/>
          <w:sz w:val="20"/>
          <w:szCs w:val="20"/>
          <w:lang w:val="en-GB"/>
        </w:rPr>
        <w:t>S4 – 71096/</w:t>
      </w:r>
      <w:r>
        <w:rPr>
          <w:rFonts w:ascii="Times New Roman" w:hAnsi="Times New Roman" w:eastAsia="Calibri" w:cs="Times New Roman"/>
          <w:sz w:val="20"/>
          <w:szCs w:val="20"/>
          <w:lang w:val="en-GB"/>
        </w:rPr>
        <w:t xml:space="preserve"> Solar thermo elemental, China</w:t>
      </w:r>
      <w:r>
        <w:rPr>
          <w:rFonts w:ascii="Times New Roman" w:hAnsi="Times New Roman" w:eastAsia="Calibri" w:cs="Times New Roman"/>
          <w:sz w:val="20"/>
          <w:szCs w:val="20"/>
        </w:rPr>
        <w:t>).</w:t>
      </w:r>
      <w:commentRangeStart w:id="31"/>
      <w:r>
        <w:rPr>
          <w:rFonts w:ascii="Times New Roman" w:hAnsi="Times New Roman" w:eastAsia="Calibri" w:cs="Times New Roman"/>
          <w:sz w:val="20"/>
          <w:szCs w:val="20"/>
        </w:rPr>
        <w:t xml:space="preserve"> </w:t>
      </w:r>
      <w:r>
        <w:rPr>
          <w:rFonts w:ascii="Times New Roman" w:hAnsi="Times New Roman" w:eastAsia="Calibri" w:cs="Times New Roman"/>
          <w:sz w:val="20"/>
          <w:szCs w:val="20"/>
          <w:lang w:val="en-GB"/>
        </w:rPr>
        <w:t>Hollow cathode lamp for Iron</w:t>
      </w:r>
      <w:commentRangeEnd w:id="31"/>
      <w:r>
        <w:commentReference w:id="31"/>
      </w:r>
      <w:r>
        <w:rPr>
          <w:rFonts w:ascii="Times New Roman" w:hAnsi="Times New Roman" w:eastAsia="Calibri" w:cs="Times New Roman"/>
          <w:sz w:val="20"/>
          <w:szCs w:val="20"/>
          <w:lang w:val="en-GB"/>
        </w:rPr>
        <w:t xml:space="preserve"> (Fe) was installed and</w:t>
      </w:r>
      <w:r>
        <w:rPr>
          <w:rFonts w:ascii="Times New Roman" w:hAnsi="Times New Roman" w:eastAsia="Calibri" w:cs="Times New Roman"/>
          <w:sz w:val="20"/>
          <w:szCs w:val="20"/>
        </w:rPr>
        <w:t xml:space="preserve"> was calibrated using the standard of iron at a wavelength of (λ) = 248.3 nm. </w:t>
      </w:r>
      <w:r>
        <w:rPr>
          <w:rFonts w:ascii="Times New Roman" w:hAnsi="Times New Roman" w:eastAsia="Calibri" w:cs="Times New Roman"/>
          <w:sz w:val="20"/>
          <w:szCs w:val="20"/>
          <w:lang w:val="en-GB"/>
        </w:rPr>
        <w:t>The</w:t>
      </w:r>
      <w:commentRangeStart w:id="32"/>
      <w:r>
        <w:rPr>
          <w:rFonts w:ascii="Times New Roman" w:hAnsi="Times New Roman" w:eastAsia="Calibri" w:cs="Times New Roman"/>
          <w:sz w:val="20"/>
          <w:szCs w:val="20"/>
          <w:lang w:val="en-GB"/>
        </w:rPr>
        <w:t xml:space="preserve"> AAS was turned on and the hollow cathode lamp current supplied</w:t>
      </w:r>
      <w:commentRangeEnd w:id="32"/>
      <w:r>
        <w:commentReference w:id="32"/>
      </w:r>
      <w:r>
        <w:rPr>
          <w:rFonts w:ascii="Times New Roman" w:hAnsi="Times New Roman" w:eastAsia="Calibri" w:cs="Times New Roman"/>
          <w:sz w:val="20"/>
          <w:szCs w:val="20"/>
          <w:lang w:val="en-GB"/>
        </w:rPr>
        <w:t>. The AAS was allowed to warm up for 20 minutes to stabilize the energy sources. The wavelength dial was adjusted until optimum energy gain was obtained. The</w:t>
      </w:r>
      <w:commentRangeStart w:id="33"/>
      <w:r>
        <w:rPr>
          <w:rFonts w:ascii="Times New Roman" w:hAnsi="Times New Roman" w:eastAsia="Calibri" w:cs="Times New Roman"/>
          <w:sz w:val="20"/>
          <w:szCs w:val="20"/>
          <w:lang w:val="en-GB"/>
        </w:rPr>
        <w:t xml:space="preserve"> lamp was aligned properly and a 10cm single-slot burner head installed.</w:t>
      </w:r>
      <w:commentRangeEnd w:id="33"/>
      <w:r>
        <w:commentReference w:id="33"/>
      </w:r>
      <w:r>
        <w:rPr>
          <w:rFonts w:ascii="Times New Roman" w:hAnsi="Times New Roman" w:eastAsia="Calibri" w:cs="Times New Roman"/>
          <w:sz w:val="20"/>
          <w:szCs w:val="20"/>
          <w:lang w:val="en-GB"/>
        </w:rPr>
        <w:t xml:space="preserve"> The air was turned on, and the flow rate adjusted to give maximum sensitivity for the metal of interest (Fe). The acetylene was turned </w:t>
      </w:r>
      <w:commentRangeStart w:id="34"/>
      <w:r>
        <w:rPr>
          <w:rFonts w:ascii="Times New Roman" w:hAnsi="Times New Roman" w:eastAsia="Calibri" w:cs="Times New Roman"/>
          <w:sz w:val="20"/>
          <w:szCs w:val="20"/>
          <w:lang w:val="en-GB"/>
        </w:rPr>
        <w:t>on and flow rate adjusted</w:t>
      </w:r>
      <w:commentRangeEnd w:id="34"/>
      <w:r>
        <w:commentReference w:id="34"/>
      </w:r>
      <w:r>
        <w:rPr>
          <w:rFonts w:ascii="Times New Roman" w:hAnsi="Times New Roman" w:eastAsia="Calibri" w:cs="Times New Roman"/>
          <w:sz w:val="20"/>
          <w:szCs w:val="20"/>
          <w:lang w:val="en-GB"/>
        </w:rPr>
        <w:t xml:space="preserve"> to obtain a high sensitivity. The flame was ignited and allowed to stabilize </w:t>
      </w:r>
      <w:commentRangeStart w:id="35"/>
      <w:r>
        <w:rPr>
          <w:rFonts w:ascii="Times New Roman" w:hAnsi="Times New Roman" w:eastAsia="Calibri" w:cs="Times New Roman"/>
          <w:sz w:val="20"/>
          <w:szCs w:val="20"/>
          <w:lang w:val="en-GB"/>
        </w:rPr>
        <w:t>for few</w:t>
      </w:r>
      <w:commentRangeEnd w:id="35"/>
      <w:r>
        <w:commentReference w:id="35"/>
      </w:r>
      <w:r>
        <w:rPr>
          <w:rFonts w:ascii="Times New Roman" w:hAnsi="Times New Roman" w:eastAsia="Calibri" w:cs="Times New Roman"/>
          <w:sz w:val="20"/>
          <w:szCs w:val="20"/>
          <w:lang w:val="en-GB"/>
        </w:rPr>
        <w:t xml:space="preserve"> minutes, then the blank was aspirated and the instrument zeroed. </w:t>
      </w:r>
      <w:commentRangeStart w:id="36"/>
      <w:r>
        <w:rPr>
          <w:rFonts w:ascii="Times New Roman" w:hAnsi="Times New Roman" w:eastAsia="Calibri" w:cs="Times New Roman"/>
          <w:sz w:val="20"/>
          <w:szCs w:val="20"/>
          <w:lang w:val="en-GB"/>
        </w:rPr>
        <w:t>Aliquot of 2ppm of the standard solution was aspirated and the aspiration adjusted</w:t>
      </w:r>
      <w:commentRangeEnd w:id="36"/>
      <w:r>
        <w:commentReference w:id="36"/>
      </w:r>
      <w:r>
        <w:rPr>
          <w:rFonts w:ascii="Times New Roman" w:hAnsi="Times New Roman" w:eastAsia="Calibri" w:cs="Times New Roman"/>
          <w:sz w:val="20"/>
          <w:szCs w:val="20"/>
          <w:lang w:val="en-GB"/>
        </w:rPr>
        <w:t xml:space="preserve"> to obtain maximum sensitivity. The burner was vertically and horizontally adjusted to obtain maximum response, then the blank was aspirated again and the instrument re-zeroed. The sample was </w:t>
      </w:r>
      <w:commentRangeStart w:id="37"/>
      <w:r>
        <w:rPr>
          <w:rFonts w:ascii="Times New Roman" w:hAnsi="Times New Roman" w:eastAsia="Calibri" w:cs="Times New Roman"/>
          <w:sz w:val="20"/>
          <w:szCs w:val="20"/>
          <w:lang w:val="en-GB"/>
        </w:rPr>
        <w:t>aspirated and the absorbance recorded</w:t>
      </w:r>
      <w:commentRangeEnd w:id="37"/>
      <w:r>
        <w:commentReference w:id="37"/>
      </w:r>
      <w:r>
        <w:rPr>
          <w:rFonts w:ascii="Times New Roman" w:hAnsi="Times New Roman" w:eastAsia="Calibri" w:cs="Times New Roman"/>
          <w:sz w:val="20"/>
          <w:szCs w:val="20"/>
          <w:lang w:val="en-GB"/>
        </w:rPr>
        <w:t>. Beer-Lambert's formula was used to calculate the concentrations of Fe present in the soil samples remediated by the different remediating materials.</w:t>
      </w:r>
    </w:p>
    <w:p w14:paraId="527A1031">
      <w:pPr>
        <w:autoSpaceDE w:val="0"/>
        <w:autoSpaceDN w:val="0"/>
        <w:adjustRightInd w:val="0"/>
        <w:spacing w:before="240" w:after="240" w:line="240" w:lineRule="auto"/>
        <w:rPr>
          <w:rFonts w:ascii="Times New Roman" w:hAnsi="Times New Roman" w:eastAsia="Calibri" w:cs="Times New Roman"/>
          <w:b/>
          <w:color w:val="000000"/>
          <w:sz w:val="20"/>
          <w:szCs w:val="20"/>
        </w:rPr>
      </w:pPr>
      <w:r>
        <w:rPr>
          <w:rFonts w:ascii="Times New Roman" w:hAnsi="Times New Roman" w:eastAsia="Calibri" w:cs="Times New Roman"/>
          <w:b/>
          <w:bCs/>
          <w:color w:val="000000"/>
          <w:sz w:val="20"/>
          <w:szCs w:val="20"/>
        </w:rPr>
        <w:t xml:space="preserve">2.6 Health Risk Evaluation </w:t>
      </w:r>
    </w:p>
    <w:p w14:paraId="2FCC0ADB">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Human health risk assessment is a process used to estimate the health effects resulting from exposure to carcinogenic and non-carcinogenic chemicals [22]. In order to indicate whether the substances can cause cancer, the IARC has categorized the carcinogens into five groups: Group 1 (carcinogenic to humans), Group 2A (probably carcinogenic to humans), Group 2B (possibly carcinogenic to humans), Group 3 (not classifiable as carcinogenic to humans), and Group 4 (probably not carcinogenic to humans). As, Cd, Cr, and Pb are categorized as potentially carcinogenic and carcinogenic elements according to the IARC agents' classification, but other heavy metals (Al, Co, Cu, Fe, Ni, and Zn) are considered non-carcinogenic elements. The following equations were used in accordance with the Exposure Factors Handbook to estimate the average daily dose (ADD) (mg/kg/day) {(also known as the chronic daily intake (CDI) or estimated daily intake (EDI)} of heavy metals through ingestion, dermal contact, and inhalation [23]. Average daily doses (ingestion, dermal contact and inhalation) and hazard quotient indices were used to ascertain the possible health implications associated with this </w:t>
      </w:r>
      <w:commentRangeStart w:id="38"/>
      <w:r>
        <w:rPr>
          <w:rFonts w:ascii="Times New Roman" w:hAnsi="Times New Roman" w:eastAsia="Calibri" w:cs="Times New Roman"/>
          <w:sz w:val="20"/>
          <w:szCs w:val="20"/>
        </w:rPr>
        <w:t>study, this was done by computation</w:t>
      </w:r>
      <w:commentRangeEnd w:id="38"/>
      <w:r>
        <w:commentReference w:id="38"/>
      </w:r>
      <w:r>
        <w:rPr>
          <w:rFonts w:ascii="Times New Roman" w:hAnsi="Times New Roman" w:eastAsia="Calibri" w:cs="Times New Roman"/>
          <w:sz w:val="20"/>
          <w:szCs w:val="20"/>
        </w:rPr>
        <w:t xml:space="preserve"> method.</w:t>
      </w:r>
    </w:p>
    <w:p w14:paraId="41C95258">
      <w:pPr>
        <w:spacing w:after="0" w:line="240" w:lineRule="auto"/>
        <w:ind w:firstLine="360"/>
        <w:jc w:val="both"/>
        <w:rPr>
          <w:rFonts w:ascii="Times New Roman" w:hAnsi="Times New Roman" w:eastAsia="Calibri" w:cs="Times New Roman"/>
          <w:sz w:val="20"/>
          <w:szCs w:val="20"/>
        </w:rPr>
      </w:pPr>
    </w:p>
    <w:p w14:paraId="6368CB30">
      <w:pPr>
        <w:spacing w:after="0" w:line="240" w:lineRule="auto"/>
        <w:ind w:firstLine="360"/>
        <w:jc w:val="both"/>
        <w:rPr>
          <w:rFonts w:ascii="Times New Roman" w:hAnsi="Times New Roman" w:eastAsia="Calibri" w:cs="Times New Roman"/>
          <w:sz w:val="20"/>
          <w:szCs w:val="20"/>
        </w:rPr>
      </w:pPr>
    </w:p>
    <w:p w14:paraId="4647ECBE">
      <w:pPr>
        <w:spacing w:after="0" w:line="240" w:lineRule="auto"/>
        <w:ind w:firstLine="360"/>
        <w:jc w:val="center"/>
        <w:rPr>
          <w:rFonts w:ascii="Times New Roman" w:hAnsi="Times New Roman" w:eastAsia="Calibri" w:cs="Times New Roman"/>
          <w:sz w:val="20"/>
          <w:szCs w:val="20"/>
        </w:rPr>
      </w:pPr>
      <m:oMathPara>
        <m:oMath>
          <m:sSub>
            <m:sSubPr>
              <m:ctrlPr>
                <w:rPr>
                  <w:rFonts w:ascii="Cambria Math" w:hAnsi="Cambria Math" w:eastAsia="Calibri" w:cs="Times New Roman"/>
                  <w:i/>
                  <w:sz w:val="20"/>
                  <w:szCs w:val="20"/>
                </w:rPr>
              </m:ctrlPr>
            </m:sSubPr>
            <m:e>
              <m:r>
                <m:rPr/>
                <w:rPr>
                  <w:rFonts w:ascii="Cambria Math" w:hAnsi="Cambria Math" w:eastAsia="Calibri" w:cs="Times New Roman"/>
                  <w:sz w:val="20"/>
                  <w:szCs w:val="20"/>
                </w:rPr>
                <m:t>ADD</m:t>
              </m:r>
              <m:ctrlPr>
                <w:rPr>
                  <w:rFonts w:ascii="Cambria Math" w:hAnsi="Cambria Math" w:eastAsia="Calibri" w:cs="Times New Roman"/>
                  <w:i/>
                  <w:sz w:val="20"/>
                  <w:szCs w:val="20"/>
                </w:rPr>
              </m:ctrlPr>
            </m:e>
            <m:sub>
              <m:r>
                <m:rPr/>
                <w:rPr>
                  <w:rFonts w:ascii="Cambria Math" w:hAnsi="Cambria Math" w:eastAsia="Calibri" w:cs="Times New Roman"/>
                  <w:sz w:val="20"/>
                  <w:szCs w:val="20"/>
                </w:rPr>
                <m:t>ingestion</m:t>
              </m:r>
              <m:ctrlPr>
                <w:rPr>
                  <w:rFonts w:ascii="Cambria Math" w:hAnsi="Cambria Math" w:eastAsia="Calibri" w:cs="Times New Roman"/>
                  <w:i/>
                  <w:sz w:val="20"/>
                  <w:szCs w:val="20"/>
                </w:rPr>
              </m:ctrlPr>
            </m:sub>
          </m:sSub>
          <m:r>
            <m:rPr/>
            <w:rPr>
              <w:rFonts w:ascii="Cambria Math" w:hAnsi="Cambria Math" w:eastAsia="Calibri" w:cs="Times New Roman"/>
              <w:sz w:val="20"/>
              <w:szCs w:val="20"/>
            </w:rPr>
            <m:t>=</m:t>
          </m:r>
          <m:f>
            <m:fPr>
              <m:ctrlPr>
                <w:rPr>
                  <w:rFonts w:ascii="Cambria Math" w:hAnsi="Cambria Math" w:eastAsia="Calibri" w:cs="Times New Roman"/>
                  <w:i/>
                  <w:sz w:val="20"/>
                  <w:szCs w:val="20"/>
                </w:rPr>
              </m:ctrlPr>
            </m:fPr>
            <m:num>
              <m:r>
                <m:rPr/>
                <w:rPr>
                  <w:rFonts w:ascii="Cambria Math" w:hAnsi="Cambria Math" w:eastAsia="Calibri" w:cs="Times New Roman"/>
                  <w:sz w:val="20"/>
                  <w:szCs w:val="20"/>
                </w:rPr>
                <m:t xml:space="preserve">C x IngR x </m:t>
              </m:r>
              <m:sSub>
                <m:sSubPr>
                  <m:ctrlPr>
                    <w:rPr>
                      <w:rFonts w:ascii="Cambria Math" w:hAnsi="Cambria Math" w:eastAsia="Calibri" w:cs="Times New Roman"/>
                      <w:i/>
                      <w:sz w:val="20"/>
                      <w:szCs w:val="20"/>
                    </w:rPr>
                  </m:ctrlPr>
                </m:sSubPr>
                <m:e>
                  <m:r>
                    <m:rPr/>
                    <w:rPr>
                      <w:rFonts w:ascii="Cambria Math" w:hAnsi="Cambria Math" w:eastAsia="Calibri" w:cs="Times New Roman"/>
                      <w:sz w:val="20"/>
                      <w:szCs w:val="20"/>
                    </w:rPr>
                    <m:t>E</m:t>
                  </m:r>
                  <m:ctrlPr>
                    <w:rPr>
                      <w:rFonts w:ascii="Cambria Math" w:hAnsi="Cambria Math" w:eastAsia="Calibri" w:cs="Times New Roman"/>
                      <w:i/>
                      <w:sz w:val="20"/>
                      <w:szCs w:val="20"/>
                    </w:rPr>
                  </m:ctrlPr>
                </m:e>
                <m:sub>
                  <m:r>
                    <m:rPr/>
                    <w:rPr>
                      <w:rFonts w:ascii="Cambria Math" w:hAnsi="Cambria Math" w:eastAsia="Calibri" w:cs="Times New Roman"/>
                      <w:sz w:val="20"/>
                      <w:szCs w:val="20"/>
                    </w:rPr>
                    <m:t>f</m:t>
                  </m:r>
                  <m:ctrlPr>
                    <w:rPr>
                      <w:rFonts w:ascii="Cambria Math" w:hAnsi="Cambria Math" w:eastAsia="Calibri" w:cs="Times New Roman"/>
                      <w:i/>
                      <w:sz w:val="20"/>
                      <w:szCs w:val="20"/>
                    </w:rPr>
                  </m:ctrlPr>
                </m:sub>
              </m:sSub>
              <m:r>
                <m:rPr/>
                <w:rPr>
                  <w:rFonts w:ascii="Cambria Math" w:hAnsi="Cambria Math" w:eastAsia="Calibri" w:cs="Times New Roman"/>
                  <w:sz w:val="20"/>
                  <w:szCs w:val="20"/>
                </w:rPr>
                <m:t xml:space="preserve"> x ED x CF</m:t>
              </m:r>
              <m:ctrlPr>
                <w:rPr>
                  <w:rFonts w:ascii="Cambria Math" w:hAnsi="Cambria Math" w:eastAsia="Calibri" w:cs="Times New Roman"/>
                  <w:i/>
                  <w:sz w:val="20"/>
                  <w:szCs w:val="20"/>
                </w:rPr>
              </m:ctrlPr>
            </m:num>
            <m:den>
              <m:sSub>
                <m:sSubPr>
                  <m:ctrlPr>
                    <w:rPr>
                      <w:rFonts w:ascii="Cambria Math" w:hAnsi="Cambria Math" w:eastAsia="Calibri" w:cs="Times New Roman"/>
                      <w:i/>
                      <w:sz w:val="20"/>
                      <w:szCs w:val="20"/>
                    </w:rPr>
                  </m:ctrlPr>
                </m:sSubPr>
                <m:e>
                  <m:r>
                    <m:rPr/>
                    <w:rPr>
                      <w:rFonts w:ascii="Cambria Math" w:hAnsi="Cambria Math" w:eastAsia="Calibri" w:cs="Times New Roman"/>
                      <w:sz w:val="20"/>
                      <w:szCs w:val="20"/>
                    </w:rPr>
                    <m:t>B</m:t>
                  </m:r>
                  <m:ctrlPr>
                    <w:rPr>
                      <w:rFonts w:ascii="Cambria Math" w:hAnsi="Cambria Math" w:eastAsia="Calibri" w:cs="Times New Roman"/>
                      <w:i/>
                      <w:sz w:val="20"/>
                      <w:szCs w:val="20"/>
                    </w:rPr>
                  </m:ctrlPr>
                </m:e>
                <m:sub>
                  <m:r>
                    <m:rPr/>
                    <w:rPr>
                      <w:rFonts w:ascii="Cambria Math" w:hAnsi="Cambria Math" w:eastAsia="Calibri" w:cs="Times New Roman"/>
                      <w:sz w:val="20"/>
                      <w:szCs w:val="20"/>
                    </w:rPr>
                    <m:t>w</m:t>
                  </m:r>
                  <m:ctrlPr>
                    <w:rPr>
                      <w:rFonts w:ascii="Cambria Math" w:hAnsi="Cambria Math" w:eastAsia="Calibri" w:cs="Times New Roman"/>
                      <w:i/>
                      <w:sz w:val="20"/>
                      <w:szCs w:val="20"/>
                    </w:rPr>
                  </m:ctrlPr>
                </m:sub>
              </m:sSub>
              <m:r>
                <m:rPr/>
                <w:rPr>
                  <w:rFonts w:ascii="Cambria Math" w:hAnsi="Cambria Math" w:eastAsia="Calibri" w:cs="Times New Roman"/>
                  <w:sz w:val="20"/>
                  <w:szCs w:val="20"/>
                </w:rPr>
                <m:t xml:space="preserve"> x AT</m:t>
              </m:r>
              <m:ctrlPr>
                <w:rPr>
                  <w:rFonts w:ascii="Cambria Math" w:hAnsi="Cambria Math" w:eastAsia="Calibri" w:cs="Times New Roman"/>
                  <w:i/>
                  <w:sz w:val="20"/>
                  <w:szCs w:val="20"/>
                </w:rPr>
              </m:ctrlPr>
            </m:den>
          </m:f>
        </m:oMath>
      </m:oMathPara>
    </w:p>
    <w:p w14:paraId="50521BF9">
      <w:pPr>
        <w:spacing w:after="0" w:line="240" w:lineRule="auto"/>
        <w:ind w:firstLine="360"/>
        <w:jc w:val="center"/>
        <w:rPr>
          <w:rFonts w:ascii="Times New Roman" w:hAnsi="Times New Roman" w:eastAsia="Calibri" w:cs="Times New Roman"/>
          <w:sz w:val="20"/>
          <w:szCs w:val="20"/>
        </w:rPr>
      </w:pPr>
    </w:p>
    <w:p w14:paraId="79080F52">
      <w:pPr>
        <w:spacing w:after="0" w:line="240" w:lineRule="auto"/>
        <w:ind w:firstLine="360"/>
        <w:jc w:val="center"/>
        <w:rPr>
          <w:rFonts w:ascii="Times New Roman" w:hAnsi="Times New Roman" w:eastAsia="Calibri" w:cs="Times New Roman"/>
          <w:sz w:val="20"/>
          <w:szCs w:val="20"/>
        </w:rPr>
      </w:pPr>
    </w:p>
    <w:p w14:paraId="4540C442">
      <w:pPr>
        <w:spacing w:after="0" w:line="240" w:lineRule="auto"/>
        <w:ind w:firstLine="360"/>
        <w:jc w:val="center"/>
        <w:rPr>
          <w:rFonts w:ascii="Times New Roman" w:hAnsi="Times New Roman" w:eastAsia="Calibri" w:cs="Times New Roman"/>
          <w:sz w:val="20"/>
          <w:szCs w:val="20"/>
        </w:rPr>
      </w:pPr>
      <m:oMathPara>
        <m:oMath>
          <m:sSub>
            <m:sSubPr>
              <m:ctrlPr>
                <w:rPr>
                  <w:rFonts w:ascii="Cambria Math" w:hAnsi="Cambria Math" w:eastAsia="Calibri" w:cs="Times New Roman"/>
                  <w:i/>
                  <w:sz w:val="20"/>
                  <w:szCs w:val="20"/>
                </w:rPr>
              </m:ctrlPr>
            </m:sSubPr>
            <m:e>
              <m:r>
                <m:rPr/>
                <w:rPr>
                  <w:rFonts w:ascii="Cambria Math" w:hAnsi="Cambria Math" w:eastAsia="Calibri" w:cs="Times New Roman"/>
                  <w:sz w:val="20"/>
                  <w:szCs w:val="20"/>
                </w:rPr>
                <m:t>ADD</m:t>
              </m:r>
              <m:ctrlPr>
                <w:rPr>
                  <w:rFonts w:ascii="Cambria Math" w:hAnsi="Cambria Math" w:eastAsia="Calibri" w:cs="Times New Roman"/>
                  <w:i/>
                  <w:sz w:val="20"/>
                  <w:szCs w:val="20"/>
                </w:rPr>
              </m:ctrlPr>
            </m:e>
            <m:sub>
              <m:r>
                <m:rPr/>
                <w:rPr>
                  <w:rFonts w:ascii="Cambria Math" w:hAnsi="Cambria Math" w:eastAsia="Calibri" w:cs="Times New Roman"/>
                  <w:sz w:val="20"/>
                  <w:szCs w:val="20"/>
                </w:rPr>
                <m:t>dermal</m:t>
              </m:r>
              <m:ctrlPr>
                <w:rPr>
                  <w:rFonts w:ascii="Cambria Math" w:hAnsi="Cambria Math" w:eastAsia="Calibri" w:cs="Times New Roman"/>
                  <w:i/>
                  <w:sz w:val="20"/>
                  <w:szCs w:val="20"/>
                </w:rPr>
              </m:ctrlPr>
            </m:sub>
          </m:sSub>
          <m:r>
            <m:rPr/>
            <w:rPr>
              <w:rFonts w:ascii="Cambria Math" w:hAnsi="Cambria Math" w:eastAsia="Calibri" w:cs="Times New Roman"/>
              <w:sz w:val="20"/>
              <w:szCs w:val="20"/>
            </w:rPr>
            <m:t>=</m:t>
          </m:r>
          <m:f>
            <m:fPr>
              <m:ctrlPr>
                <w:rPr>
                  <w:rFonts w:ascii="Cambria Math" w:hAnsi="Cambria Math" w:eastAsia="Calibri" w:cs="Times New Roman"/>
                  <w:i/>
                  <w:sz w:val="20"/>
                  <w:szCs w:val="20"/>
                </w:rPr>
              </m:ctrlPr>
            </m:fPr>
            <m:num>
              <m:r>
                <m:rPr/>
                <w:rPr>
                  <w:rFonts w:ascii="Cambria Math" w:hAnsi="Cambria Math" w:eastAsia="Calibri" w:cs="Times New Roman"/>
                  <w:sz w:val="20"/>
                  <w:szCs w:val="20"/>
                </w:rPr>
                <m:t xml:space="preserve">C x SA x AF x FE x ABS x </m:t>
              </m:r>
              <m:sSub>
                <m:sSubPr>
                  <m:ctrlPr>
                    <w:rPr>
                      <w:rFonts w:ascii="Cambria Math" w:hAnsi="Cambria Math" w:eastAsia="Calibri" w:cs="Times New Roman"/>
                      <w:i/>
                      <w:sz w:val="20"/>
                      <w:szCs w:val="20"/>
                    </w:rPr>
                  </m:ctrlPr>
                </m:sSubPr>
                <m:e>
                  <m:r>
                    <m:rPr/>
                    <w:rPr>
                      <w:rFonts w:ascii="Cambria Math" w:hAnsi="Cambria Math" w:eastAsia="Calibri" w:cs="Times New Roman"/>
                      <w:sz w:val="20"/>
                      <w:szCs w:val="20"/>
                    </w:rPr>
                    <m:t>E</m:t>
                  </m:r>
                  <m:ctrlPr>
                    <w:rPr>
                      <w:rFonts w:ascii="Cambria Math" w:hAnsi="Cambria Math" w:eastAsia="Calibri" w:cs="Times New Roman"/>
                      <w:i/>
                      <w:sz w:val="20"/>
                      <w:szCs w:val="20"/>
                    </w:rPr>
                  </m:ctrlPr>
                </m:e>
                <m:sub>
                  <m:r>
                    <m:rPr/>
                    <w:rPr>
                      <w:rFonts w:ascii="Cambria Math" w:hAnsi="Cambria Math" w:eastAsia="Calibri" w:cs="Times New Roman"/>
                      <w:sz w:val="20"/>
                      <w:szCs w:val="20"/>
                    </w:rPr>
                    <m:t>f</m:t>
                  </m:r>
                  <m:ctrlPr>
                    <w:rPr>
                      <w:rFonts w:ascii="Cambria Math" w:hAnsi="Cambria Math" w:eastAsia="Calibri" w:cs="Times New Roman"/>
                      <w:i/>
                      <w:sz w:val="20"/>
                      <w:szCs w:val="20"/>
                    </w:rPr>
                  </m:ctrlPr>
                </m:sub>
              </m:sSub>
              <m:r>
                <m:rPr/>
                <w:rPr>
                  <w:rFonts w:ascii="Cambria Math" w:hAnsi="Cambria Math" w:eastAsia="Calibri" w:cs="Times New Roman"/>
                  <w:sz w:val="20"/>
                  <w:szCs w:val="20"/>
                </w:rPr>
                <m:t xml:space="preserve"> x ED x CF</m:t>
              </m:r>
              <m:ctrlPr>
                <w:rPr>
                  <w:rFonts w:ascii="Cambria Math" w:hAnsi="Cambria Math" w:eastAsia="Calibri" w:cs="Times New Roman"/>
                  <w:i/>
                  <w:sz w:val="20"/>
                  <w:szCs w:val="20"/>
                </w:rPr>
              </m:ctrlPr>
            </m:num>
            <m:den>
              <m:sSub>
                <m:sSubPr>
                  <m:ctrlPr>
                    <w:rPr>
                      <w:rFonts w:ascii="Cambria Math" w:hAnsi="Cambria Math" w:eastAsia="Calibri" w:cs="Times New Roman"/>
                      <w:i/>
                      <w:sz w:val="20"/>
                      <w:szCs w:val="20"/>
                    </w:rPr>
                  </m:ctrlPr>
                </m:sSubPr>
                <m:e>
                  <m:r>
                    <m:rPr/>
                    <w:rPr>
                      <w:rFonts w:ascii="Cambria Math" w:hAnsi="Cambria Math" w:eastAsia="Calibri" w:cs="Times New Roman"/>
                      <w:sz w:val="20"/>
                      <w:szCs w:val="20"/>
                    </w:rPr>
                    <m:t>B</m:t>
                  </m:r>
                  <m:ctrlPr>
                    <w:rPr>
                      <w:rFonts w:ascii="Cambria Math" w:hAnsi="Cambria Math" w:eastAsia="Calibri" w:cs="Times New Roman"/>
                      <w:i/>
                      <w:sz w:val="20"/>
                      <w:szCs w:val="20"/>
                    </w:rPr>
                  </m:ctrlPr>
                </m:e>
                <m:sub>
                  <m:r>
                    <m:rPr/>
                    <w:rPr>
                      <w:rFonts w:ascii="Cambria Math" w:hAnsi="Cambria Math" w:eastAsia="Calibri" w:cs="Times New Roman"/>
                      <w:sz w:val="20"/>
                      <w:szCs w:val="20"/>
                    </w:rPr>
                    <m:t>w</m:t>
                  </m:r>
                  <m:ctrlPr>
                    <w:rPr>
                      <w:rFonts w:ascii="Cambria Math" w:hAnsi="Cambria Math" w:eastAsia="Calibri" w:cs="Times New Roman"/>
                      <w:i/>
                      <w:sz w:val="20"/>
                      <w:szCs w:val="20"/>
                    </w:rPr>
                  </m:ctrlPr>
                </m:sub>
              </m:sSub>
              <m:r>
                <m:rPr/>
                <w:rPr>
                  <w:rFonts w:ascii="Cambria Math" w:hAnsi="Cambria Math" w:eastAsia="Calibri" w:cs="Times New Roman"/>
                  <w:sz w:val="20"/>
                  <w:szCs w:val="20"/>
                </w:rPr>
                <m:t xml:space="preserve"> x AT</m:t>
              </m:r>
              <m:ctrlPr>
                <w:rPr>
                  <w:rFonts w:ascii="Cambria Math" w:hAnsi="Cambria Math" w:eastAsia="Calibri" w:cs="Times New Roman"/>
                  <w:i/>
                  <w:sz w:val="20"/>
                  <w:szCs w:val="20"/>
                </w:rPr>
              </m:ctrlPr>
            </m:den>
          </m:f>
        </m:oMath>
      </m:oMathPara>
    </w:p>
    <w:p w14:paraId="60B60166">
      <w:pPr>
        <w:spacing w:after="0" w:line="240" w:lineRule="auto"/>
        <w:ind w:firstLine="360"/>
        <w:jc w:val="center"/>
        <w:rPr>
          <w:rFonts w:ascii="Times New Roman" w:hAnsi="Times New Roman" w:eastAsia="Calibri" w:cs="Times New Roman"/>
          <w:sz w:val="20"/>
          <w:szCs w:val="20"/>
        </w:rPr>
      </w:pPr>
    </w:p>
    <w:p w14:paraId="416095B3">
      <w:pPr>
        <w:spacing w:after="0" w:line="240" w:lineRule="auto"/>
        <w:ind w:firstLine="360"/>
        <w:jc w:val="center"/>
        <w:rPr>
          <w:rFonts w:ascii="Times New Roman" w:hAnsi="Times New Roman" w:eastAsia="Calibri" w:cs="Times New Roman"/>
          <w:sz w:val="20"/>
          <w:szCs w:val="20"/>
        </w:rPr>
      </w:pPr>
      <m:oMathPara>
        <m:oMath>
          <m:sSub>
            <m:sSubPr>
              <m:ctrlPr>
                <w:rPr>
                  <w:rFonts w:ascii="Cambria Math" w:hAnsi="Cambria Math" w:eastAsia="Calibri" w:cs="Times New Roman"/>
                  <w:i/>
                  <w:sz w:val="20"/>
                  <w:szCs w:val="20"/>
                </w:rPr>
              </m:ctrlPr>
            </m:sSubPr>
            <m:e>
              <m:r>
                <m:rPr/>
                <w:rPr>
                  <w:rFonts w:ascii="Cambria Math" w:hAnsi="Cambria Math" w:eastAsia="Calibri" w:cs="Times New Roman"/>
                  <w:sz w:val="20"/>
                  <w:szCs w:val="20"/>
                </w:rPr>
                <m:t>ADD</m:t>
              </m:r>
              <m:ctrlPr>
                <w:rPr>
                  <w:rFonts w:ascii="Cambria Math" w:hAnsi="Cambria Math" w:eastAsia="Calibri" w:cs="Times New Roman"/>
                  <w:i/>
                  <w:sz w:val="20"/>
                  <w:szCs w:val="20"/>
                </w:rPr>
              </m:ctrlPr>
            </m:e>
            <m:sub>
              <m:r>
                <m:rPr/>
                <w:rPr>
                  <w:rFonts w:ascii="Cambria Math" w:hAnsi="Cambria Math" w:eastAsia="Calibri" w:cs="Times New Roman"/>
                  <w:sz w:val="20"/>
                  <w:szCs w:val="20"/>
                </w:rPr>
                <m:t>inℎalation</m:t>
              </m:r>
              <m:ctrlPr>
                <w:rPr>
                  <w:rFonts w:ascii="Cambria Math" w:hAnsi="Cambria Math" w:eastAsia="Calibri" w:cs="Times New Roman"/>
                  <w:i/>
                  <w:sz w:val="20"/>
                  <w:szCs w:val="20"/>
                </w:rPr>
              </m:ctrlPr>
            </m:sub>
          </m:sSub>
          <m:r>
            <m:rPr/>
            <w:rPr>
              <w:rFonts w:ascii="Cambria Math" w:hAnsi="Cambria Math" w:eastAsia="Calibri" w:cs="Times New Roman"/>
              <w:sz w:val="20"/>
              <w:szCs w:val="20"/>
            </w:rPr>
            <m:t>=</m:t>
          </m:r>
          <m:f>
            <m:fPr>
              <m:ctrlPr>
                <w:rPr>
                  <w:rFonts w:ascii="Cambria Math" w:hAnsi="Cambria Math" w:eastAsia="Calibri" w:cs="Times New Roman"/>
                  <w:i/>
                  <w:sz w:val="20"/>
                  <w:szCs w:val="20"/>
                </w:rPr>
              </m:ctrlPr>
            </m:fPr>
            <m:num>
              <m:r>
                <m:rPr/>
                <w:rPr>
                  <w:rFonts w:ascii="Cambria Math" w:hAnsi="Cambria Math" w:eastAsia="Calibri" w:cs="Times New Roman"/>
                  <w:sz w:val="20"/>
                  <w:szCs w:val="20"/>
                </w:rPr>
                <m:t xml:space="preserve">C x InℎR x </m:t>
              </m:r>
              <m:sSub>
                <m:sSubPr>
                  <m:ctrlPr>
                    <w:rPr>
                      <w:rFonts w:ascii="Cambria Math" w:hAnsi="Cambria Math" w:eastAsia="Calibri" w:cs="Times New Roman"/>
                      <w:i/>
                      <w:sz w:val="20"/>
                      <w:szCs w:val="20"/>
                    </w:rPr>
                  </m:ctrlPr>
                </m:sSubPr>
                <m:e>
                  <m:r>
                    <m:rPr/>
                    <w:rPr>
                      <w:rFonts w:ascii="Cambria Math" w:hAnsi="Cambria Math" w:eastAsia="Calibri" w:cs="Times New Roman"/>
                      <w:sz w:val="20"/>
                      <w:szCs w:val="20"/>
                    </w:rPr>
                    <m:t>E</m:t>
                  </m:r>
                  <m:ctrlPr>
                    <w:rPr>
                      <w:rFonts w:ascii="Cambria Math" w:hAnsi="Cambria Math" w:eastAsia="Calibri" w:cs="Times New Roman"/>
                      <w:i/>
                      <w:sz w:val="20"/>
                      <w:szCs w:val="20"/>
                    </w:rPr>
                  </m:ctrlPr>
                </m:e>
                <m:sub>
                  <m:r>
                    <m:rPr/>
                    <w:rPr>
                      <w:rFonts w:ascii="Cambria Math" w:hAnsi="Cambria Math" w:eastAsia="Calibri" w:cs="Times New Roman"/>
                      <w:sz w:val="20"/>
                      <w:szCs w:val="20"/>
                    </w:rPr>
                    <m:t>f</m:t>
                  </m:r>
                  <m:ctrlPr>
                    <w:rPr>
                      <w:rFonts w:ascii="Cambria Math" w:hAnsi="Cambria Math" w:eastAsia="Calibri" w:cs="Times New Roman"/>
                      <w:i/>
                      <w:sz w:val="20"/>
                      <w:szCs w:val="20"/>
                    </w:rPr>
                  </m:ctrlPr>
                </m:sub>
              </m:sSub>
              <m:r>
                <m:rPr/>
                <w:rPr>
                  <w:rFonts w:ascii="Cambria Math" w:hAnsi="Cambria Math" w:eastAsia="Calibri" w:cs="Times New Roman"/>
                  <w:sz w:val="20"/>
                  <w:szCs w:val="20"/>
                </w:rPr>
                <m:t xml:space="preserve"> x ED</m:t>
              </m:r>
              <m:ctrlPr>
                <w:rPr>
                  <w:rFonts w:ascii="Cambria Math" w:hAnsi="Cambria Math" w:eastAsia="Calibri" w:cs="Times New Roman"/>
                  <w:i/>
                  <w:sz w:val="20"/>
                  <w:szCs w:val="20"/>
                </w:rPr>
              </m:ctrlPr>
            </m:num>
            <m:den>
              <m:sSub>
                <m:sSubPr>
                  <m:ctrlPr>
                    <w:rPr>
                      <w:rFonts w:ascii="Cambria Math" w:hAnsi="Cambria Math" w:eastAsia="Calibri" w:cs="Times New Roman"/>
                      <w:i/>
                      <w:sz w:val="20"/>
                      <w:szCs w:val="20"/>
                    </w:rPr>
                  </m:ctrlPr>
                </m:sSubPr>
                <m:e>
                  <m:r>
                    <m:rPr/>
                    <w:rPr>
                      <w:rFonts w:ascii="Cambria Math" w:hAnsi="Cambria Math" w:eastAsia="Calibri" w:cs="Times New Roman"/>
                      <w:sz w:val="20"/>
                      <w:szCs w:val="20"/>
                    </w:rPr>
                    <m:t>PEF x B</m:t>
                  </m:r>
                  <m:ctrlPr>
                    <w:rPr>
                      <w:rFonts w:ascii="Cambria Math" w:hAnsi="Cambria Math" w:eastAsia="Calibri" w:cs="Times New Roman"/>
                      <w:i/>
                      <w:sz w:val="20"/>
                      <w:szCs w:val="20"/>
                    </w:rPr>
                  </m:ctrlPr>
                </m:e>
                <m:sub>
                  <m:r>
                    <m:rPr/>
                    <w:rPr>
                      <w:rFonts w:ascii="Cambria Math" w:hAnsi="Cambria Math" w:eastAsia="Calibri" w:cs="Times New Roman"/>
                      <w:sz w:val="20"/>
                      <w:szCs w:val="20"/>
                    </w:rPr>
                    <m:t>w</m:t>
                  </m:r>
                  <m:ctrlPr>
                    <w:rPr>
                      <w:rFonts w:ascii="Cambria Math" w:hAnsi="Cambria Math" w:eastAsia="Calibri" w:cs="Times New Roman"/>
                      <w:i/>
                      <w:sz w:val="20"/>
                      <w:szCs w:val="20"/>
                    </w:rPr>
                  </m:ctrlPr>
                </m:sub>
              </m:sSub>
              <m:r>
                <m:rPr/>
                <w:rPr>
                  <w:rFonts w:ascii="Cambria Math" w:hAnsi="Cambria Math" w:eastAsia="Calibri" w:cs="Times New Roman"/>
                  <w:sz w:val="20"/>
                  <w:szCs w:val="20"/>
                </w:rPr>
                <m:t xml:space="preserve"> x AT</m:t>
              </m:r>
              <m:ctrlPr>
                <w:rPr>
                  <w:rFonts w:ascii="Cambria Math" w:hAnsi="Cambria Math" w:eastAsia="Calibri" w:cs="Times New Roman"/>
                  <w:i/>
                  <w:sz w:val="20"/>
                  <w:szCs w:val="20"/>
                </w:rPr>
              </m:ctrlPr>
            </m:den>
          </m:f>
        </m:oMath>
      </m:oMathPara>
    </w:p>
    <w:p w14:paraId="315BC03B">
      <w:pPr>
        <w:spacing w:after="0" w:line="240" w:lineRule="auto"/>
        <w:ind w:firstLine="360"/>
        <w:jc w:val="center"/>
        <w:rPr>
          <w:rFonts w:ascii="Times New Roman" w:hAnsi="Times New Roman" w:eastAsia="Calibri" w:cs="Times New Roman"/>
          <w:sz w:val="20"/>
          <w:szCs w:val="20"/>
        </w:rPr>
      </w:pPr>
    </w:p>
    <w:p w14:paraId="27EA66DC">
      <w:pPr>
        <w:spacing w:after="0" w:line="240" w:lineRule="auto"/>
        <w:ind w:firstLine="360"/>
        <w:jc w:val="center"/>
        <w:rPr>
          <w:rFonts w:ascii="Times New Roman" w:hAnsi="Times New Roman" w:eastAsia="Calibri" w:cs="Times New Roman"/>
          <w:sz w:val="20"/>
          <w:szCs w:val="20"/>
        </w:rPr>
      </w:pPr>
      <m:oMathPara>
        <m:oMath>
          <m:sSub>
            <m:sSubPr>
              <m:ctrlPr>
                <w:rPr>
                  <w:rFonts w:ascii="Cambria Math" w:hAnsi="Cambria Math" w:eastAsia="Calibri" w:cs="Times New Roman"/>
                  <w:i/>
                  <w:sz w:val="20"/>
                  <w:szCs w:val="20"/>
                </w:rPr>
              </m:ctrlPr>
            </m:sSubPr>
            <m:e>
              <m:r>
                <m:rPr/>
                <w:rPr>
                  <w:rFonts w:ascii="Cambria Math" w:hAnsi="Cambria Math" w:eastAsia="Calibri" w:cs="Times New Roman"/>
                  <w:sz w:val="20"/>
                  <w:szCs w:val="20"/>
                </w:rPr>
                <m:t>HQ</m:t>
              </m:r>
              <m:ctrlPr>
                <w:rPr>
                  <w:rFonts w:ascii="Cambria Math" w:hAnsi="Cambria Math" w:eastAsia="Calibri" w:cs="Times New Roman"/>
                  <w:i/>
                  <w:sz w:val="20"/>
                  <w:szCs w:val="20"/>
                </w:rPr>
              </m:ctrlPr>
            </m:e>
            <m:sub>
              <m:r>
                <m:rPr/>
                <w:rPr>
                  <w:rFonts w:ascii="Cambria Math" w:hAnsi="Cambria Math" w:eastAsia="Calibri" w:cs="Times New Roman"/>
                  <w:sz w:val="20"/>
                  <w:szCs w:val="20"/>
                </w:rPr>
                <m:t>ingestion</m:t>
              </m:r>
              <m:ctrlPr>
                <w:rPr>
                  <w:rFonts w:ascii="Cambria Math" w:hAnsi="Cambria Math" w:eastAsia="Calibri" w:cs="Times New Roman"/>
                  <w:i/>
                  <w:sz w:val="20"/>
                  <w:szCs w:val="20"/>
                </w:rPr>
              </m:ctrlPr>
            </m:sub>
          </m:sSub>
          <m:r>
            <m:rPr/>
            <w:rPr>
              <w:rFonts w:ascii="Cambria Math" w:hAnsi="Cambria Math" w:eastAsia="Calibri" w:cs="Times New Roman"/>
              <w:sz w:val="20"/>
              <w:szCs w:val="20"/>
            </w:rPr>
            <m:t xml:space="preserve">= </m:t>
          </m:r>
          <m:f>
            <m:fPr>
              <m:ctrlPr>
                <w:rPr>
                  <w:rFonts w:ascii="Cambria Math" w:hAnsi="Cambria Math" w:eastAsia="Calibri" w:cs="Times New Roman"/>
                  <w:i/>
                  <w:sz w:val="20"/>
                  <w:szCs w:val="20"/>
                </w:rPr>
              </m:ctrlPr>
            </m:fPr>
            <m:num>
              <m:sSub>
                <m:sSubPr>
                  <m:ctrlPr>
                    <w:rPr>
                      <w:rFonts w:ascii="Cambria Math" w:hAnsi="Cambria Math" w:eastAsia="Calibri" w:cs="Times New Roman"/>
                      <w:i/>
                      <w:sz w:val="20"/>
                      <w:szCs w:val="20"/>
                    </w:rPr>
                  </m:ctrlPr>
                </m:sSubPr>
                <m:e>
                  <m:r>
                    <m:rPr/>
                    <w:rPr>
                      <w:rFonts w:ascii="Cambria Math" w:hAnsi="Cambria Math" w:eastAsia="Calibri" w:cs="Times New Roman"/>
                      <w:sz w:val="20"/>
                      <w:szCs w:val="20"/>
                    </w:rPr>
                    <m:t>ADD</m:t>
                  </m:r>
                  <m:ctrlPr>
                    <w:rPr>
                      <w:rFonts w:ascii="Cambria Math" w:hAnsi="Cambria Math" w:eastAsia="Calibri" w:cs="Times New Roman"/>
                      <w:i/>
                      <w:sz w:val="20"/>
                      <w:szCs w:val="20"/>
                    </w:rPr>
                  </m:ctrlPr>
                </m:e>
                <m:sub>
                  <m:r>
                    <m:rPr/>
                    <w:rPr>
                      <w:rFonts w:ascii="Cambria Math" w:hAnsi="Cambria Math" w:eastAsia="Calibri" w:cs="Times New Roman"/>
                      <w:sz w:val="20"/>
                      <w:szCs w:val="20"/>
                    </w:rPr>
                    <m:t>ingestion</m:t>
                  </m:r>
                  <m:ctrlPr>
                    <w:rPr>
                      <w:rFonts w:ascii="Cambria Math" w:hAnsi="Cambria Math" w:eastAsia="Calibri" w:cs="Times New Roman"/>
                      <w:i/>
                      <w:sz w:val="20"/>
                      <w:szCs w:val="20"/>
                    </w:rPr>
                  </m:ctrlPr>
                </m:sub>
              </m:sSub>
              <m:ctrlPr>
                <w:rPr>
                  <w:rFonts w:ascii="Cambria Math" w:hAnsi="Cambria Math" w:eastAsia="Calibri" w:cs="Times New Roman"/>
                  <w:i/>
                  <w:sz w:val="20"/>
                  <w:szCs w:val="20"/>
                </w:rPr>
              </m:ctrlPr>
            </m:num>
            <m:den>
              <m:sSub>
                <m:sSubPr>
                  <m:ctrlPr>
                    <w:rPr>
                      <w:rFonts w:ascii="Cambria Math" w:hAnsi="Cambria Math" w:eastAsia="Calibri" w:cs="Times New Roman"/>
                      <w:i/>
                      <w:sz w:val="20"/>
                      <w:szCs w:val="20"/>
                    </w:rPr>
                  </m:ctrlPr>
                </m:sSubPr>
                <m:e>
                  <m:r>
                    <m:rPr/>
                    <w:rPr>
                      <w:rFonts w:ascii="Cambria Math" w:hAnsi="Cambria Math" w:eastAsia="Calibri" w:cs="Times New Roman"/>
                      <w:sz w:val="20"/>
                      <w:szCs w:val="20"/>
                    </w:rPr>
                    <m:t>RfD</m:t>
                  </m:r>
                  <m:ctrlPr>
                    <w:rPr>
                      <w:rFonts w:ascii="Cambria Math" w:hAnsi="Cambria Math" w:eastAsia="Calibri" w:cs="Times New Roman"/>
                      <w:i/>
                      <w:sz w:val="20"/>
                      <w:szCs w:val="20"/>
                    </w:rPr>
                  </m:ctrlPr>
                </m:e>
                <m:sub>
                  <m:r>
                    <m:rPr/>
                    <w:rPr>
                      <w:rFonts w:ascii="Cambria Math" w:hAnsi="Cambria Math" w:eastAsia="Calibri" w:cs="Times New Roman"/>
                      <w:sz w:val="20"/>
                      <w:szCs w:val="20"/>
                    </w:rPr>
                    <m:t>ingestion</m:t>
                  </m:r>
                  <m:ctrlPr>
                    <w:rPr>
                      <w:rFonts w:ascii="Cambria Math" w:hAnsi="Cambria Math" w:eastAsia="Calibri" w:cs="Times New Roman"/>
                      <w:i/>
                      <w:sz w:val="20"/>
                      <w:szCs w:val="20"/>
                    </w:rPr>
                  </m:ctrlPr>
                </m:sub>
              </m:sSub>
              <m:ctrlPr>
                <w:rPr>
                  <w:rFonts w:ascii="Cambria Math" w:hAnsi="Cambria Math" w:eastAsia="Calibri" w:cs="Times New Roman"/>
                  <w:i/>
                  <w:sz w:val="20"/>
                  <w:szCs w:val="20"/>
                </w:rPr>
              </m:ctrlPr>
            </m:den>
          </m:f>
        </m:oMath>
      </m:oMathPara>
    </w:p>
    <w:p w14:paraId="6678CE13">
      <w:pPr>
        <w:spacing w:after="0" w:line="240" w:lineRule="auto"/>
        <w:ind w:firstLine="360"/>
        <w:jc w:val="both"/>
        <w:rPr>
          <w:rFonts w:ascii="Times New Roman" w:hAnsi="Times New Roman" w:eastAsia="Calibri" w:cs="Times New Roman"/>
          <w:sz w:val="20"/>
          <w:szCs w:val="20"/>
        </w:rPr>
      </w:pPr>
    </w:p>
    <w:p w14:paraId="4386AC08">
      <w:pPr>
        <w:jc w:val="both"/>
        <w:rPr>
          <w:rFonts w:ascii="Times New Roman" w:hAnsi="Times New Roman" w:eastAsia="Calibri" w:cs="Times New Roman"/>
          <w:sz w:val="20"/>
          <w:szCs w:val="20"/>
        </w:rPr>
      </w:pPr>
      <w:r>
        <w:rPr>
          <w:rFonts w:ascii="Times New Roman" w:hAnsi="Times New Roman" w:eastAsia="Calibri" w:cs="Times New Roman"/>
          <w:sz w:val="20"/>
          <w:szCs w:val="20"/>
        </w:rPr>
        <w:t>Where: C is the heavy metals concentration (mg/kg); IngR is the rate of ingestion (mgday</w:t>
      </w:r>
      <w:r>
        <w:rPr>
          <w:rFonts w:ascii="Times New Roman" w:hAnsi="Times New Roman" w:eastAsia="Calibri" w:cs="Times New Roman"/>
          <w:sz w:val="20"/>
          <w:szCs w:val="20"/>
          <w:vertAlign w:val="superscript"/>
        </w:rPr>
        <w:t>-1</w:t>
      </w:r>
      <w:r>
        <w:rPr>
          <w:rFonts w:ascii="Times New Roman" w:hAnsi="Times New Roman" w:eastAsia="Calibri" w:cs="Times New Roman"/>
          <w:sz w:val="20"/>
          <w:szCs w:val="20"/>
        </w:rPr>
        <w:t>); SA is the area of the surface of the skin exposed to heavy metal (cm</w:t>
      </w:r>
      <w:r>
        <w:rPr>
          <w:rFonts w:ascii="Times New Roman" w:hAnsi="Times New Roman" w:eastAsia="Calibri" w:cs="Times New Roman"/>
          <w:sz w:val="20"/>
          <w:szCs w:val="20"/>
          <w:vertAlign w:val="superscript"/>
        </w:rPr>
        <w:t>2</w:t>
      </w:r>
      <w:r>
        <w:rPr>
          <w:rFonts w:ascii="Times New Roman" w:hAnsi="Times New Roman" w:eastAsia="Calibri" w:cs="Times New Roman"/>
          <w:sz w:val="20"/>
          <w:szCs w:val="20"/>
        </w:rPr>
        <w:t>); AF is the adherence factor  of the skin (mg/cm</w:t>
      </w:r>
      <w:r>
        <w:rPr>
          <w:rFonts w:ascii="Times New Roman" w:hAnsi="Times New Roman" w:eastAsia="Calibri" w:cs="Times New Roman"/>
          <w:sz w:val="20"/>
          <w:szCs w:val="20"/>
          <w:vertAlign w:val="superscript"/>
        </w:rPr>
        <w:t>2</w:t>
      </w:r>
      <w:r>
        <w:rPr>
          <w:rFonts w:ascii="Times New Roman" w:hAnsi="Times New Roman" w:eastAsia="Calibri" w:cs="Times New Roman"/>
          <w:sz w:val="20"/>
          <w:szCs w:val="20"/>
        </w:rPr>
        <w:t>day</w:t>
      </w:r>
      <w:r>
        <w:rPr>
          <w:rFonts w:ascii="Times New Roman" w:hAnsi="Times New Roman" w:eastAsia="Calibri" w:cs="Times New Roman"/>
          <w:sz w:val="20"/>
          <w:szCs w:val="20"/>
          <w:vertAlign w:val="superscript"/>
        </w:rPr>
        <w:t>-1</w:t>
      </w:r>
      <w:r>
        <w:rPr>
          <w:rFonts w:ascii="Times New Roman" w:hAnsi="Times New Roman" w:eastAsia="Calibri" w:cs="Times New Roman"/>
          <w:sz w:val="20"/>
          <w:szCs w:val="20"/>
        </w:rPr>
        <w:t>); ABS is the dermal absorption factor (mg/cm</w:t>
      </w:r>
      <w:r>
        <w:rPr>
          <w:rFonts w:ascii="Times New Roman" w:hAnsi="Times New Roman" w:eastAsia="Calibri" w:cs="Times New Roman"/>
          <w:sz w:val="20"/>
          <w:szCs w:val="20"/>
          <w:vertAlign w:val="superscript"/>
        </w:rPr>
        <w:t>2</w:t>
      </w:r>
      <w:r>
        <w:rPr>
          <w:rFonts w:ascii="Times New Roman" w:hAnsi="Times New Roman" w:eastAsia="Calibri" w:cs="Times New Roman"/>
          <w:sz w:val="20"/>
          <w:szCs w:val="20"/>
        </w:rPr>
        <w:t>); InhR is the rate of inhalation rate (m</w:t>
      </w:r>
      <w:r>
        <w:rPr>
          <w:rFonts w:ascii="Times New Roman" w:hAnsi="Times New Roman" w:eastAsia="Calibri" w:cs="Times New Roman"/>
          <w:sz w:val="20"/>
          <w:szCs w:val="20"/>
          <w:vertAlign w:val="superscript"/>
        </w:rPr>
        <w:t>3</w:t>
      </w:r>
      <w:r>
        <w:rPr>
          <w:rFonts w:ascii="Times New Roman" w:hAnsi="Times New Roman" w:eastAsia="Calibri" w:cs="Times New Roman"/>
          <w:sz w:val="20"/>
          <w:szCs w:val="20"/>
        </w:rPr>
        <w:t>day</w:t>
      </w:r>
      <w:r>
        <w:rPr>
          <w:rFonts w:ascii="Times New Roman" w:hAnsi="Times New Roman" w:eastAsia="Calibri" w:cs="Times New Roman"/>
          <w:sz w:val="20"/>
          <w:szCs w:val="20"/>
          <w:vertAlign w:val="superscript"/>
        </w:rPr>
        <w:t>-1</w:t>
      </w:r>
      <w:r>
        <w:rPr>
          <w:rFonts w:ascii="Times New Roman" w:hAnsi="Times New Roman" w:eastAsia="Calibri" w:cs="Times New Roman"/>
          <w:sz w:val="20"/>
          <w:szCs w:val="20"/>
        </w:rPr>
        <w:t>); PEF is the particle emission factor (m</w:t>
      </w:r>
      <w:r>
        <w:rPr>
          <w:rFonts w:ascii="Times New Roman" w:hAnsi="Times New Roman" w:eastAsia="Calibri" w:cs="Times New Roman"/>
          <w:sz w:val="20"/>
          <w:szCs w:val="20"/>
          <w:vertAlign w:val="superscript"/>
        </w:rPr>
        <w:t>3</w:t>
      </w:r>
      <w:r>
        <w:rPr>
          <w:rFonts w:ascii="Times New Roman" w:hAnsi="Times New Roman" w:eastAsia="Calibri" w:cs="Times New Roman"/>
          <w:sz w:val="20"/>
          <w:szCs w:val="20"/>
        </w:rPr>
        <w:t>/kg); EF is the frequency of exposure (days/year); ED is the duration of exposure (year); BW is the weight of body (kg); AT is the averaging time (days); FE is the Dermal exposure ratio and CF is the conversion factor[23].</w:t>
      </w:r>
    </w:p>
    <w:p w14:paraId="208295C9">
      <w:pPr>
        <w:jc w:val="center"/>
        <w:rPr>
          <w:rFonts w:ascii="Times New Roman" w:hAnsi="Times New Roman"/>
          <w:b/>
          <w:sz w:val="20"/>
          <w:szCs w:val="20"/>
        </w:rPr>
      </w:pPr>
      <w:r>
        <w:rPr>
          <w:rFonts w:ascii="Times New Roman" w:hAnsi="Times New Roman"/>
          <w:b/>
          <w:sz w:val="20"/>
          <w:szCs w:val="20"/>
        </w:rPr>
        <w:t>Table 2: Standard Values Used in the Computation of Health Risk Indices in Soil [23]</w:t>
      </w:r>
    </w:p>
    <w:tbl>
      <w:tblPr>
        <w:tblStyle w:val="12"/>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40"/>
        <w:gridCol w:w="2960"/>
        <w:gridCol w:w="2230"/>
      </w:tblGrid>
      <w:tr w14:paraId="5ADAA2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0" w:type="dxa"/>
            <w:vMerge w:val="restart"/>
            <w:tcBorders>
              <w:top w:val="single" w:color="auto" w:sz="4" w:space="0"/>
              <w:bottom w:val="nil"/>
            </w:tcBorders>
            <w:noWrap/>
          </w:tcPr>
          <w:p w14:paraId="4CB902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Parameter</w:t>
            </w:r>
          </w:p>
        </w:tc>
        <w:tc>
          <w:tcPr>
            <w:tcW w:w="5190" w:type="dxa"/>
            <w:gridSpan w:val="2"/>
            <w:tcBorders>
              <w:top w:val="single" w:color="auto" w:sz="4" w:space="0"/>
              <w:bottom w:val="nil"/>
            </w:tcBorders>
            <w:noWrap/>
          </w:tcPr>
          <w:p w14:paraId="70A3E6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Value</w:t>
            </w:r>
          </w:p>
        </w:tc>
      </w:tr>
      <w:tr w14:paraId="4E987F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0" w:type="dxa"/>
            <w:vMerge w:val="continue"/>
            <w:tcBorders>
              <w:top w:val="nil"/>
              <w:bottom w:val="single" w:color="auto" w:sz="4" w:space="0"/>
            </w:tcBorders>
          </w:tcPr>
          <w:p w14:paraId="109D2DFD">
            <w:pPr>
              <w:spacing w:after="0" w:line="240" w:lineRule="auto"/>
              <w:jc w:val="center"/>
              <w:rPr>
                <w:rFonts w:ascii="Times New Roman" w:hAnsi="Times New Roman" w:cs="Times New Roman"/>
                <w:sz w:val="24"/>
                <w:szCs w:val="24"/>
              </w:rPr>
            </w:pPr>
          </w:p>
        </w:tc>
        <w:tc>
          <w:tcPr>
            <w:tcW w:w="2960" w:type="dxa"/>
            <w:tcBorders>
              <w:top w:val="nil"/>
              <w:bottom w:val="single" w:color="auto" w:sz="4" w:space="0"/>
            </w:tcBorders>
            <w:noWrap/>
          </w:tcPr>
          <w:p w14:paraId="78FA0B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Adult</w:t>
            </w:r>
          </w:p>
        </w:tc>
        <w:tc>
          <w:tcPr>
            <w:tcW w:w="2230" w:type="dxa"/>
            <w:tcBorders>
              <w:top w:val="nil"/>
              <w:bottom w:val="single" w:color="auto" w:sz="4" w:space="0"/>
            </w:tcBorders>
            <w:noWrap/>
          </w:tcPr>
          <w:p w14:paraId="2B900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Child</w:t>
            </w:r>
          </w:p>
        </w:tc>
      </w:tr>
      <w:tr w14:paraId="2419CA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0" w:type="dxa"/>
            <w:tcBorders>
              <w:top w:val="single" w:color="auto" w:sz="4" w:space="0"/>
            </w:tcBorders>
            <w:noWrap/>
          </w:tcPr>
          <w:p w14:paraId="4B53A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IngR</w:t>
            </w:r>
          </w:p>
        </w:tc>
        <w:tc>
          <w:tcPr>
            <w:tcW w:w="2960" w:type="dxa"/>
            <w:tcBorders>
              <w:top w:val="single" w:color="auto" w:sz="4" w:space="0"/>
            </w:tcBorders>
            <w:noWrap/>
          </w:tcPr>
          <w:p w14:paraId="63F96C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230" w:type="dxa"/>
            <w:tcBorders>
              <w:top w:val="single" w:color="auto" w:sz="4" w:space="0"/>
            </w:tcBorders>
            <w:noWrap/>
          </w:tcPr>
          <w:p w14:paraId="72BEFD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r>
      <w:tr w14:paraId="247089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0" w:type="dxa"/>
            <w:noWrap/>
          </w:tcPr>
          <w:p w14:paraId="0C75A9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InhR</w:t>
            </w:r>
          </w:p>
        </w:tc>
        <w:tc>
          <w:tcPr>
            <w:tcW w:w="2960" w:type="dxa"/>
            <w:noWrap/>
          </w:tcPr>
          <w:p w14:paraId="18E352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230" w:type="dxa"/>
            <w:noWrap/>
          </w:tcPr>
          <w:p w14:paraId="63D95A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14:paraId="4C83E2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0" w:type="dxa"/>
            <w:noWrap/>
          </w:tcPr>
          <w:p w14:paraId="0C4A9C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EF</w:t>
            </w:r>
          </w:p>
        </w:tc>
        <w:tc>
          <w:tcPr>
            <w:tcW w:w="2960" w:type="dxa"/>
            <w:noWrap/>
          </w:tcPr>
          <w:p w14:paraId="255059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365</w:t>
            </w:r>
          </w:p>
        </w:tc>
        <w:tc>
          <w:tcPr>
            <w:tcW w:w="2230" w:type="dxa"/>
            <w:noWrap/>
          </w:tcPr>
          <w:p w14:paraId="1686CD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365</w:t>
            </w:r>
          </w:p>
        </w:tc>
      </w:tr>
      <w:tr w14:paraId="02053E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0" w:type="dxa"/>
            <w:noWrap/>
          </w:tcPr>
          <w:p w14:paraId="7AA0DD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PEF</w:t>
            </w:r>
          </w:p>
        </w:tc>
        <w:tc>
          <w:tcPr>
            <w:tcW w:w="2960" w:type="dxa"/>
            <w:noWrap/>
          </w:tcPr>
          <w:p w14:paraId="0862B5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1360000000</w:t>
            </w:r>
          </w:p>
        </w:tc>
        <w:tc>
          <w:tcPr>
            <w:tcW w:w="2230" w:type="dxa"/>
            <w:noWrap/>
          </w:tcPr>
          <w:p w14:paraId="4DDF13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1360000000</w:t>
            </w:r>
          </w:p>
        </w:tc>
      </w:tr>
      <w:tr w14:paraId="6807EF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0" w:type="dxa"/>
            <w:noWrap/>
          </w:tcPr>
          <w:p w14:paraId="1E3EBC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FE</w:t>
            </w:r>
          </w:p>
        </w:tc>
        <w:tc>
          <w:tcPr>
            <w:tcW w:w="2960" w:type="dxa"/>
            <w:noWrap/>
          </w:tcPr>
          <w:p w14:paraId="67DE33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0.61</w:t>
            </w:r>
          </w:p>
        </w:tc>
        <w:tc>
          <w:tcPr>
            <w:tcW w:w="2230" w:type="dxa"/>
            <w:noWrap/>
          </w:tcPr>
          <w:p w14:paraId="526AD8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0.61</w:t>
            </w:r>
          </w:p>
        </w:tc>
      </w:tr>
      <w:tr w14:paraId="4E7A69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0" w:type="dxa"/>
            <w:noWrap/>
          </w:tcPr>
          <w:p w14:paraId="138246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w:t>
            </w:r>
          </w:p>
        </w:tc>
        <w:tc>
          <w:tcPr>
            <w:tcW w:w="2960" w:type="dxa"/>
            <w:noWrap/>
          </w:tcPr>
          <w:p w14:paraId="07C9B6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2230" w:type="dxa"/>
            <w:noWrap/>
          </w:tcPr>
          <w:p w14:paraId="6076F3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r>
      <w:tr w14:paraId="5BCDEF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0" w:type="dxa"/>
            <w:noWrap/>
          </w:tcPr>
          <w:p w14:paraId="493F8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ED</w:t>
            </w:r>
          </w:p>
        </w:tc>
        <w:tc>
          <w:tcPr>
            <w:tcW w:w="2960" w:type="dxa"/>
            <w:noWrap/>
          </w:tcPr>
          <w:p w14:paraId="265C14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230" w:type="dxa"/>
            <w:noWrap/>
          </w:tcPr>
          <w:p w14:paraId="35821E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14:paraId="5C802D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0" w:type="dxa"/>
            <w:noWrap/>
          </w:tcPr>
          <w:p w14:paraId="066D0B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AF</w:t>
            </w:r>
          </w:p>
        </w:tc>
        <w:tc>
          <w:tcPr>
            <w:tcW w:w="2960" w:type="dxa"/>
            <w:noWrap/>
          </w:tcPr>
          <w:p w14:paraId="206049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2230" w:type="dxa"/>
            <w:noWrap/>
          </w:tcPr>
          <w:p w14:paraId="28F1BA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r>
      <w:tr w14:paraId="0FD007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0" w:type="dxa"/>
            <w:noWrap/>
          </w:tcPr>
          <w:p w14:paraId="3C4C80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2960" w:type="dxa"/>
            <w:noWrap/>
          </w:tcPr>
          <w:p w14:paraId="5DDED4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5700</w:t>
            </w:r>
          </w:p>
        </w:tc>
        <w:tc>
          <w:tcPr>
            <w:tcW w:w="2230" w:type="dxa"/>
            <w:noWrap/>
          </w:tcPr>
          <w:p w14:paraId="488776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2800</w:t>
            </w:r>
          </w:p>
        </w:tc>
      </w:tr>
      <w:tr w14:paraId="56B7E8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0" w:type="dxa"/>
            <w:noWrap/>
          </w:tcPr>
          <w:p w14:paraId="3ACC31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BW</w:t>
            </w:r>
          </w:p>
        </w:tc>
        <w:tc>
          <w:tcPr>
            <w:tcW w:w="2960" w:type="dxa"/>
            <w:noWrap/>
          </w:tcPr>
          <w:p w14:paraId="46A2AC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230" w:type="dxa"/>
            <w:noWrap/>
          </w:tcPr>
          <w:p w14:paraId="69CC1E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14:paraId="020A25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0" w:type="dxa"/>
            <w:noWrap/>
          </w:tcPr>
          <w:p w14:paraId="686FC8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Atn</w:t>
            </w:r>
          </w:p>
        </w:tc>
        <w:tc>
          <w:tcPr>
            <w:tcW w:w="2960" w:type="dxa"/>
            <w:noWrap/>
          </w:tcPr>
          <w:p w14:paraId="235F5E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ED × 365</w:t>
            </w:r>
          </w:p>
        </w:tc>
        <w:tc>
          <w:tcPr>
            <w:tcW w:w="2230" w:type="dxa"/>
            <w:noWrap/>
          </w:tcPr>
          <w:p w14:paraId="1CC30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ED ×  365</w:t>
            </w:r>
          </w:p>
        </w:tc>
      </w:tr>
      <w:tr w14:paraId="49BC04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0" w:type="dxa"/>
            <w:noWrap/>
          </w:tcPr>
          <w:p w14:paraId="5A5ECF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Atc</w:t>
            </w:r>
          </w:p>
        </w:tc>
        <w:tc>
          <w:tcPr>
            <w:tcW w:w="2960" w:type="dxa"/>
            <w:noWrap/>
          </w:tcPr>
          <w:p w14:paraId="02424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365 × 70</w:t>
            </w:r>
          </w:p>
        </w:tc>
        <w:tc>
          <w:tcPr>
            <w:tcW w:w="2230" w:type="dxa"/>
            <w:noWrap/>
          </w:tcPr>
          <w:p w14:paraId="43485A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365 × 70</w:t>
            </w:r>
          </w:p>
        </w:tc>
      </w:tr>
      <w:tr w14:paraId="761E73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0" w:type="dxa"/>
            <w:noWrap/>
          </w:tcPr>
          <w:p w14:paraId="4CFBED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CF</w:t>
            </w:r>
          </w:p>
        </w:tc>
        <w:tc>
          <w:tcPr>
            <w:tcW w:w="2960" w:type="dxa"/>
            <w:noWrap/>
          </w:tcPr>
          <w:p w14:paraId="77CF86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0.000001</w:t>
            </w:r>
          </w:p>
        </w:tc>
        <w:tc>
          <w:tcPr>
            <w:tcW w:w="2230" w:type="dxa"/>
            <w:noWrap/>
          </w:tcPr>
          <w:p w14:paraId="6F6E50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0.000001</w:t>
            </w:r>
          </w:p>
        </w:tc>
      </w:tr>
    </w:tbl>
    <w:p w14:paraId="0943F983">
      <w:pPr>
        <w:spacing w:before="240" w:line="240" w:lineRule="auto"/>
        <w:jc w:val="both"/>
        <w:rPr>
          <w:rFonts w:ascii="Times New Roman" w:hAnsi="Times New Roman" w:eastAsia="Calibri" w:cs="Times New Roman"/>
          <w:b/>
          <w:sz w:val="20"/>
          <w:szCs w:val="20"/>
          <w:lang w:val="en-GB"/>
        </w:rPr>
      </w:pPr>
      <w:r>
        <w:rPr>
          <w:rFonts w:ascii="Times New Roman" w:hAnsi="Times New Roman"/>
          <w:b/>
          <w:sz w:val="20"/>
          <w:szCs w:val="20"/>
        </w:rPr>
        <w:t xml:space="preserve">2.7 </w:t>
      </w:r>
      <w:r>
        <w:rPr>
          <w:rFonts w:ascii="Times New Roman" w:hAnsi="Times New Roman" w:eastAsia="Calibri" w:cs="Times New Roman"/>
          <w:b/>
          <w:bCs/>
          <w:sz w:val="20"/>
          <w:szCs w:val="20"/>
          <w:lang w:val="en-GB"/>
        </w:rPr>
        <w:t>Statistical Analysis</w:t>
      </w:r>
    </w:p>
    <w:p w14:paraId="0FC7D1DD">
      <w:pPr>
        <w:spacing w:after="0" w:line="240" w:lineRule="auto"/>
        <w:jc w:val="both"/>
        <w:rPr>
          <w:rFonts w:ascii="Times New Roman" w:hAnsi="Times New Roman" w:eastAsia="Calibri" w:cs="Times New Roman"/>
          <w:bCs/>
          <w:i/>
          <w:sz w:val="20"/>
          <w:szCs w:val="20"/>
          <w:lang w:val="en-GB"/>
        </w:rPr>
      </w:pPr>
      <w:r>
        <w:rPr>
          <w:rFonts w:ascii="Times New Roman" w:hAnsi="Times New Roman" w:eastAsia="Calibri" w:cs="Times New Roman"/>
          <w:iCs/>
          <w:sz w:val="20"/>
          <w:szCs w:val="20"/>
          <w:lang w:val="en-GB"/>
        </w:rPr>
        <w:t>Data obtained was analyzed using IBM SPSS software (version 23). One-way ANOVA was used to determine the statistical significance (at p &lt; 0.05). LSD Post Hoc test was used to ascertain differences between study groups. Microsoft Excel was used for other statistical analyses and calculations.</w:t>
      </w:r>
    </w:p>
    <w:p w14:paraId="7FCAB265">
      <w:pPr>
        <w:spacing w:after="0" w:line="240" w:lineRule="auto"/>
        <w:jc w:val="both"/>
        <w:rPr>
          <w:rFonts w:ascii="Times New Roman" w:hAnsi="Times New Roman" w:cs="Times New Roman"/>
          <w:b/>
          <w:sz w:val="20"/>
          <w:szCs w:val="20"/>
        </w:rPr>
      </w:pPr>
    </w:p>
    <w:p w14:paraId="1E2AC5D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3. RESULTS</w:t>
      </w:r>
    </w:p>
    <w:p w14:paraId="69F50B18">
      <w:pPr>
        <w:spacing w:after="0" w:line="240" w:lineRule="auto"/>
        <w:jc w:val="both"/>
        <w:rPr>
          <w:rFonts w:ascii="Times New Roman" w:hAnsi="Times New Roman" w:cs="Times New Roman"/>
          <w:b/>
          <w:sz w:val="20"/>
          <w:szCs w:val="20"/>
        </w:rPr>
      </w:pPr>
    </w:p>
    <w:p w14:paraId="78B77BD2">
      <w:pPr>
        <w:spacing w:after="0" w:line="240" w:lineRule="auto"/>
        <w:jc w:val="both"/>
        <w:rPr>
          <w:rFonts w:ascii="Times New Roman" w:hAnsi="Times New Roman" w:cs="Times New Roman"/>
          <w:b/>
          <w:sz w:val="20"/>
          <w:szCs w:val="20"/>
        </w:rPr>
      </w:pPr>
      <w:r>
        <w:rPr>
          <w:rFonts w:ascii="Times New Roman" w:hAnsi="Times New Roman" w:eastAsia="Times New Roman" w:cs="Times New Roman"/>
          <w:b/>
          <w:bCs/>
          <w:color w:val="000000"/>
          <w:sz w:val="20"/>
          <w:szCs w:val="20"/>
        </w:rPr>
        <w:t>3.1 Concentration (</w:t>
      </w:r>
      <w:r>
        <w:rPr>
          <w:rFonts w:ascii="Times New Roman" w:hAnsi="Times New Roman" w:eastAsia="Times New Roman" w:cs="Times New Roman"/>
          <w:b/>
          <w:color w:val="000000"/>
          <w:sz w:val="20"/>
          <w:szCs w:val="20"/>
        </w:rPr>
        <w:t>mg/kg</w:t>
      </w:r>
      <w:r>
        <w:rPr>
          <w:rFonts w:ascii="Times New Roman" w:hAnsi="Times New Roman" w:eastAsia="Times New Roman" w:cs="Times New Roman"/>
          <w:b/>
          <w:bCs/>
          <w:color w:val="000000"/>
          <w:sz w:val="20"/>
          <w:szCs w:val="20"/>
        </w:rPr>
        <w:t xml:space="preserve">) of Iron in Petroleum-Polluted Soil Treated with </w:t>
      </w:r>
      <w:r>
        <w:rPr>
          <w:rFonts w:ascii="Times New Roman" w:hAnsi="Times New Roman" w:cs="Times New Roman"/>
          <w:b/>
          <w:sz w:val="20"/>
          <w:szCs w:val="20"/>
        </w:rPr>
        <w:t>Cocoa Pod Husk</w:t>
      </w:r>
      <w:r>
        <w:rPr>
          <w:rFonts w:ascii="Times New Roman" w:hAnsi="Times New Roman" w:eastAsia="Times New Roman" w:cs="Times New Roman"/>
          <w:b/>
          <w:bCs/>
          <w:color w:val="000000"/>
          <w:sz w:val="20"/>
          <w:szCs w:val="20"/>
        </w:rPr>
        <w:t>,</w:t>
      </w:r>
      <w:r>
        <w:rPr>
          <w:rFonts w:ascii="Times New Roman" w:hAnsi="Times New Roman" w:cs="Times New Roman"/>
          <w:b/>
          <w:sz w:val="20"/>
          <w:szCs w:val="20"/>
        </w:rPr>
        <w:t xml:space="preserve"> Potato Peels</w:t>
      </w:r>
      <w:r>
        <w:rPr>
          <w:rFonts w:ascii="Times New Roman" w:hAnsi="Times New Roman" w:eastAsia="Times New Roman" w:cs="Times New Roman"/>
          <w:b/>
          <w:bCs/>
          <w:color w:val="000000"/>
          <w:sz w:val="20"/>
          <w:szCs w:val="20"/>
        </w:rPr>
        <w:t xml:space="preserve"> and </w:t>
      </w:r>
      <w:r>
        <w:rPr>
          <w:rFonts w:ascii="Times New Roman" w:hAnsi="Times New Roman" w:cs="Times New Roman"/>
          <w:b/>
          <w:sz w:val="20"/>
          <w:szCs w:val="20"/>
        </w:rPr>
        <w:t xml:space="preserve">Fluted Pumpkin Husk </w:t>
      </w:r>
    </w:p>
    <w:p w14:paraId="32161AE8">
      <w:pPr>
        <w:spacing w:before="240" w:after="0" w:line="240" w:lineRule="auto"/>
        <w:jc w:val="both"/>
        <w:rPr>
          <w:rFonts w:ascii="Times New Roman" w:hAnsi="Times New Roman" w:eastAsia="Times New Roman" w:cs="Times New Roman"/>
          <w:color w:val="000000"/>
          <w:sz w:val="20"/>
          <w:szCs w:val="20"/>
        </w:rPr>
      </w:pPr>
      <w:r>
        <w:rPr>
          <w:rFonts w:ascii="Times New Roman" w:hAnsi="Times New Roman" w:cs="Times New Roman"/>
          <w:sz w:val="20"/>
          <w:szCs w:val="20"/>
        </w:rPr>
        <w:t>The concentration of iron in petroleum-polluted soil amended with Cocoa Pod Husk (CPH)</w:t>
      </w:r>
      <w:r>
        <w:rPr>
          <w:rFonts w:ascii="Times New Roman" w:hAnsi="Times New Roman" w:eastAsia="Times New Roman" w:cs="Times New Roman"/>
          <w:bCs/>
          <w:color w:val="000000"/>
          <w:sz w:val="20"/>
          <w:szCs w:val="20"/>
        </w:rPr>
        <w:t>,</w:t>
      </w:r>
      <w:r>
        <w:rPr>
          <w:rFonts w:ascii="Times New Roman" w:hAnsi="Times New Roman" w:cs="Times New Roman"/>
          <w:sz w:val="20"/>
          <w:szCs w:val="20"/>
        </w:rPr>
        <w:t xml:space="preserve"> Potato Peels (PP)</w:t>
      </w:r>
      <w:r>
        <w:rPr>
          <w:rFonts w:ascii="Times New Roman" w:hAnsi="Times New Roman" w:eastAsia="Times New Roman" w:cs="Times New Roman"/>
          <w:bCs/>
          <w:color w:val="000000"/>
          <w:sz w:val="20"/>
          <w:szCs w:val="20"/>
        </w:rPr>
        <w:t xml:space="preserve"> and </w:t>
      </w:r>
      <w:r>
        <w:rPr>
          <w:rFonts w:ascii="Times New Roman" w:hAnsi="Times New Roman" w:cs="Times New Roman"/>
          <w:sz w:val="20"/>
          <w:szCs w:val="20"/>
        </w:rPr>
        <w:t xml:space="preserve">Fluted Pumpkin Husk (FPH) showed mean value of </w:t>
      </w:r>
      <w:r>
        <w:rPr>
          <w:rFonts w:ascii="Times New Roman" w:hAnsi="Times New Roman" w:eastAsia="Times New Roman" w:cs="Times New Roman"/>
          <w:color w:val="000000"/>
          <w:sz w:val="20"/>
          <w:szCs w:val="20"/>
        </w:rPr>
        <w:t>2.115 ± 0.001 mg/kg for the unpolluted soil and a mean value range of 91.174 ± 0.001- 91.174 ± 0.004 for the unpolluted soils illustrated in Table 3. The concentration of iron in the polluted soil was extremely higher (91.174 ± 0.003) than the unpolluted soil.</w:t>
      </w:r>
    </w:p>
    <w:p w14:paraId="1512F440">
      <w:pPr>
        <w:pStyle w:val="15"/>
        <w:spacing w:after="0" w:line="240" w:lineRule="auto"/>
        <w:ind w:left="0"/>
        <w:jc w:val="both"/>
        <w:rPr>
          <w:rFonts w:ascii="Times New Roman" w:hAnsi="Times New Roman" w:cs="Times New Roman"/>
          <w:b/>
          <w:sz w:val="20"/>
          <w:szCs w:val="20"/>
        </w:rPr>
      </w:pPr>
    </w:p>
    <w:p w14:paraId="1330F70C">
      <w:pPr>
        <w:spacing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Table 3: Concentration (</w:t>
      </w:r>
      <w:r>
        <w:rPr>
          <w:rFonts w:ascii="Times New Roman" w:hAnsi="Times New Roman" w:eastAsia="Times New Roman" w:cs="Times New Roman"/>
          <w:b/>
          <w:color w:val="000000"/>
          <w:sz w:val="20"/>
          <w:szCs w:val="20"/>
        </w:rPr>
        <w:t>mg/kg</w:t>
      </w:r>
      <w:r>
        <w:rPr>
          <w:rFonts w:ascii="Times New Roman" w:hAnsi="Times New Roman" w:eastAsia="Times New Roman" w:cs="Times New Roman"/>
          <w:b/>
          <w:bCs/>
          <w:color w:val="000000"/>
          <w:sz w:val="20"/>
          <w:szCs w:val="20"/>
        </w:rPr>
        <w:t>) of Iron in Petroleum-Polluted Soil Treated with CPH, PP and FPH</w:t>
      </w:r>
    </w:p>
    <w:tbl>
      <w:tblPr>
        <w:tblStyle w:val="12"/>
        <w:tblW w:w="9633"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9"/>
        <w:gridCol w:w="1985"/>
        <w:gridCol w:w="2126"/>
        <w:gridCol w:w="2268"/>
        <w:gridCol w:w="2125"/>
      </w:tblGrid>
      <w:tr w14:paraId="6A32C9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29" w:type="dxa"/>
            <w:tcBorders>
              <w:top w:val="single" w:color="auto" w:sz="4" w:space="0"/>
              <w:bottom w:val="single" w:color="auto" w:sz="4" w:space="0"/>
            </w:tcBorders>
            <w:noWrap/>
          </w:tcPr>
          <w:p w14:paraId="588238E3">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Days</w:t>
            </w:r>
          </w:p>
        </w:tc>
        <w:tc>
          <w:tcPr>
            <w:tcW w:w="1985" w:type="dxa"/>
            <w:tcBorders>
              <w:top w:val="single" w:color="auto" w:sz="4" w:space="0"/>
              <w:bottom w:val="single" w:color="auto" w:sz="4" w:space="0"/>
            </w:tcBorders>
            <w:noWrap/>
          </w:tcPr>
          <w:p w14:paraId="16CD38C8">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CPH</w:t>
            </w:r>
          </w:p>
        </w:tc>
        <w:tc>
          <w:tcPr>
            <w:tcW w:w="2126" w:type="dxa"/>
            <w:tcBorders>
              <w:top w:val="single" w:color="auto" w:sz="4" w:space="0"/>
              <w:bottom w:val="single" w:color="auto" w:sz="4" w:space="0"/>
            </w:tcBorders>
            <w:noWrap/>
          </w:tcPr>
          <w:p w14:paraId="5A07FBBD">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PP</w:t>
            </w:r>
          </w:p>
        </w:tc>
        <w:tc>
          <w:tcPr>
            <w:tcW w:w="2268" w:type="dxa"/>
            <w:tcBorders>
              <w:top w:val="single" w:color="auto" w:sz="4" w:space="0"/>
              <w:bottom w:val="single" w:color="auto" w:sz="4" w:space="0"/>
            </w:tcBorders>
            <w:noWrap/>
          </w:tcPr>
          <w:p w14:paraId="7F516C81">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FPH</w:t>
            </w:r>
          </w:p>
        </w:tc>
        <w:tc>
          <w:tcPr>
            <w:tcW w:w="2125" w:type="dxa"/>
            <w:tcBorders>
              <w:top w:val="single" w:color="auto" w:sz="4" w:space="0"/>
              <w:bottom w:val="single" w:color="auto" w:sz="4" w:space="0"/>
            </w:tcBorders>
            <w:noWrap/>
          </w:tcPr>
          <w:p w14:paraId="71BC91D0">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Control</w:t>
            </w:r>
          </w:p>
        </w:tc>
      </w:tr>
      <w:tr w14:paraId="4C78C4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633" w:type="dxa"/>
            <w:gridSpan w:val="5"/>
            <w:tcBorders>
              <w:top w:val="single" w:color="auto" w:sz="4" w:space="0"/>
            </w:tcBorders>
            <w:noWrap/>
          </w:tcPr>
          <w:p w14:paraId="396E0313">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Baseline</w:t>
            </w:r>
          </w:p>
        </w:tc>
      </w:tr>
      <w:tr w14:paraId="37173B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29" w:type="dxa"/>
            <w:noWrap/>
          </w:tcPr>
          <w:p w14:paraId="501FB85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r>
              <w:rPr>
                <w:rFonts w:ascii="Times New Roman" w:hAnsi="Times New Roman" w:eastAsia="Times New Roman" w:cs="Times New Roman"/>
                <w:color w:val="000000"/>
                <w:sz w:val="20"/>
                <w:szCs w:val="20"/>
                <w:vertAlign w:val="subscript"/>
              </w:rPr>
              <w:t>U</w:t>
            </w:r>
          </w:p>
        </w:tc>
        <w:tc>
          <w:tcPr>
            <w:tcW w:w="1985" w:type="dxa"/>
            <w:noWrap/>
          </w:tcPr>
          <w:p w14:paraId="6BF0826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2.115 ± 0.001</w:t>
            </w:r>
          </w:p>
        </w:tc>
        <w:tc>
          <w:tcPr>
            <w:tcW w:w="2126" w:type="dxa"/>
            <w:noWrap/>
          </w:tcPr>
          <w:p w14:paraId="04C69EB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2.115 ± 0.003</w:t>
            </w:r>
          </w:p>
        </w:tc>
        <w:tc>
          <w:tcPr>
            <w:tcW w:w="2268" w:type="dxa"/>
            <w:noWrap/>
          </w:tcPr>
          <w:p w14:paraId="52C4172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2.115 ± 0.004</w:t>
            </w:r>
          </w:p>
        </w:tc>
        <w:tc>
          <w:tcPr>
            <w:tcW w:w="2125" w:type="dxa"/>
            <w:noWrap/>
          </w:tcPr>
          <w:p w14:paraId="47B99F0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91.174 ± 0.004</w:t>
            </w:r>
          </w:p>
        </w:tc>
      </w:tr>
      <w:tr w14:paraId="20795F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29" w:type="dxa"/>
            <w:noWrap/>
          </w:tcPr>
          <w:p w14:paraId="114C6A5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r>
              <w:rPr>
                <w:rFonts w:ascii="Times New Roman" w:hAnsi="Times New Roman" w:eastAsia="Times New Roman" w:cs="Times New Roman"/>
                <w:color w:val="000000"/>
                <w:sz w:val="20"/>
                <w:szCs w:val="20"/>
                <w:vertAlign w:val="subscript"/>
              </w:rPr>
              <w:t>P</w:t>
            </w:r>
          </w:p>
        </w:tc>
        <w:tc>
          <w:tcPr>
            <w:tcW w:w="1985" w:type="dxa"/>
            <w:noWrap/>
          </w:tcPr>
          <w:p w14:paraId="3B98A7D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91.174 ± 0.003</w:t>
            </w:r>
          </w:p>
        </w:tc>
        <w:tc>
          <w:tcPr>
            <w:tcW w:w="2126" w:type="dxa"/>
            <w:noWrap/>
          </w:tcPr>
          <w:p w14:paraId="6A6B658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91.174 ± 0.001</w:t>
            </w:r>
          </w:p>
        </w:tc>
        <w:tc>
          <w:tcPr>
            <w:tcW w:w="2268" w:type="dxa"/>
            <w:noWrap/>
          </w:tcPr>
          <w:p w14:paraId="3521D88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91.174 ± 0.001</w:t>
            </w:r>
          </w:p>
        </w:tc>
        <w:tc>
          <w:tcPr>
            <w:tcW w:w="2125" w:type="dxa"/>
            <w:noWrap/>
          </w:tcPr>
          <w:p w14:paraId="6E7BDA7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91.174 ± 0.004</w:t>
            </w:r>
          </w:p>
        </w:tc>
      </w:tr>
      <w:tr w14:paraId="562F79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633" w:type="dxa"/>
            <w:gridSpan w:val="5"/>
            <w:noWrap/>
          </w:tcPr>
          <w:p w14:paraId="6B5926B9">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250 mg/kg</w:t>
            </w:r>
          </w:p>
        </w:tc>
      </w:tr>
      <w:tr w14:paraId="6C26D4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29" w:type="dxa"/>
            <w:noWrap/>
          </w:tcPr>
          <w:p w14:paraId="7645918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985" w:type="dxa"/>
            <w:noWrap/>
          </w:tcPr>
          <w:p w14:paraId="65EC623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76.790 ± 0.01</w:t>
            </w:r>
          </w:p>
        </w:tc>
        <w:tc>
          <w:tcPr>
            <w:tcW w:w="2126" w:type="dxa"/>
            <w:noWrap/>
          </w:tcPr>
          <w:p w14:paraId="3880121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82.251 ± 0.005</w:t>
            </w:r>
          </w:p>
        </w:tc>
        <w:tc>
          <w:tcPr>
            <w:tcW w:w="2268" w:type="dxa"/>
            <w:noWrap/>
          </w:tcPr>
          <w:p w14:paraId="24422AB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87.463 ± 0.001</w:t>
            </w:r>
          </w:p>
        </w:tc>
        <w:tc>
          <w:tcPr>
            <w:tcW w:w="2125" w:type="dxa"/>
            <w:noWrap/>
          </w:tcPr>
          <w:p w14:paraId="196C55D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91.051 ± 0.006</w:t>
            </w:r>
          </w:p>
        </w:tc>
      </w:tr>
      <w:tr w14:paraId="5630A9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29" w:type="dxa"/>
            <w:noWrap/>
          </w:tcPr>
          <w:p w14:paraId="28AF5A7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w:t>
            </w:r>
          </w:p>
        </w:tc>
        <w:tc>
          <w:tcPr>
            <w:tcW w:w="1985" w:type="dxa"/>
            <w:noWrap/>
          </w:tcPr>
          <w:p w14:paraId="6A2D97F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76.052 ± 0.004</w:t>
            </w:r>
          </w:p>
        </w:tc>
        <w:tc>
          <w:tcPr>
            <w:tcW w:w="2126" w:type="dxa"/>
            <w:noWrap/>
          </w:tcPr>
          <w:p w14:paraId="722B9C5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79.163 ± 0.007</w:t>
            </w:r>
          </w:p>
        </w:tc>
        <w:tc>
          <w:tcPr>
            <w:tcW w:w="2268" w:type="dxa"/>
            <w:noWrap/>
          </w:tcPr>
          <w:p w14:paraId="0E18DB7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83.049 ± 0.005</w:t>
            </w:r>
          </w:p>
        </w:tc>
        <w:tc>
          <w:tcPr>
            <w:tcW w:w="2125" w:type="dxa"/>
            <w:noWrap/>
          </w:tcPr>
          <w:p w14:paraId="6AA850C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90.893 ± 0.002</w:t>
            </w:r>
          </w:p>
        </w:tc>
      </w:tr>
      <w:tr w14:paraId="3D33B1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29" w:type="dxa"/>
            <w:noWrap/>
          </w:tcPr>
          <w:p w14:paraId="23F1FBA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985" w:type="dxa"/>
            <w:noWrap/>
          </w:tcPr>
          <w:p w14:paraId="1550D4A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70.520 ± 0.020</w:t>
            </w:r>
          </w:p>
        </w:tc>
        <w:tc>
          <w:tcPr>
            <w:tcW w:w="2126" w:type="dxa"/>
            <w:noWrap/>
          </w:tcPr>
          <w:p w14:paraId="58FA8BA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74.036 ± 0.003</w:t>
            </w:r>
          </w:p>
        </w:tc>
        <w:tc>
          <w:tcPr>
            <w:tcW w:w="2268" w:type="dxa"/>
            <w:noWrap/>
          </w:tcPr>
          <w:p w14:paraId="1ECBFA4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78.492 ± 0.002</w:t>
            </w:r>
          </w:p>
        </w:tc>
        <w:tc>
          <w:tcPr>
            <w:tcW w:w="2125" w:type="dxa"/>
            <w:noWrap/>
          </w:tcPr>
          <w:p w14:paraId="124D5E9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90.710 ± 0.010</w:t>
            </w:r>
          </w:p>
        </w:tc>
      </w:tr>
      <w:tr w14:paraId="5B8AC8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29" w:type="dxa"/>
            <w:noWrap/>
          </w:tcPr>
          <w:p w14:paraId="0333673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w:t>
            </w:r>
          </w:p>
        </w:tc>
        <w:tc>
          <w:tcPr>
            <w:tcW w:w="1985" w:type="dxa"/>
            <w:noWrap/>
          </w:tcPr>
          <w:p w14:paraId="660B025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65.724 ± 0.002</w:t>
            </w:r>
          </w:p>
        </w:tc>
        <w:tc>
          <w:tcPr>
            <w:tcW w:w="2126" w:type="dxa"/>
            <w:noWrap/>
          </w:tcPr>
          <w:p w14:paraId="4F64C1C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69.639 ± 0.002</w:t>
            </w:r>
          </w:p>
        </w:tc>
        <w:tc>
          <w:tcPr>
            <w:tcW w:w="2268" w:type="dxa"/>
            <w:noWrap/>
          </w:tcPr>
          <w:p w14:paraId="676A024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73.322 ± 0.007</w:t>
            </w:r>
          </w:p>
        </w:tc>
        <w:tc>
          <w:tcPr>
            <w:tcW w:w="2125" w:type="dxa"/>
            <w:noWrap/>
          </w:tcPr>
          <w:p w14:paraId="68E6064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90.522 ± 0.006</w:t>
            </w:r>
          </w:p>
        </w:tc>
      </w:tr>
      <w:tr w14:paraId="0CEFE7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29" w:type="dxa"/>
            <w:noWrap/>
          </w:tcPr>
          <w:p w14:paraId="76443F1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w:t>
            </w:r>
          </w:p>
        </w:tc>
        <w:tc>
          <w:tcPr>
            <w:tcW w:w="1985" w:type="dxa"/>
            <w:noWrap/>
          </w:tcPr>
          <w:p w14:paraId="33366C2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62.59 ± 0.070</w:t>
            </w:r>
          </w:p>
        </w:tc>
        <w:tc>
          <w:tcPr>
            <w:tcW w:w="2126" w:type="dxa"/>
            <w:noWrap/>
          </w:tcPr>
          <w:p w14:paraId="49DF7FD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65.281 ± 0.002</w:t>
            </w:r>
          </w:p>
        </w:tc>
        <w:tc>
          <w:tcPr>
            <w:tcW w:w="2268" w:type="dxa"/>
            <w:noWrap/>
          </w:tcPr>
          <w:p w14:paraId="1E39128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69.037 ± 0.004</w:t>
            </w:r>
          </w:p>
        </w:tc>
        <w:tc>
          <w:tcPr>
            <w:tcW w:w="2125" w:type="dxa"/>
            <w:noWrap/>
          </w:tcPr>
          <w:p w14:paraId="0E87DB2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90.471 ± 0.009</w:t>
            </w:r>
          </w:p>
        </w:tc>
      </w:tr>
      <w:tr w14:paraId="409C94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633" w:type="dxa"/>
            <w:gridSpan w:val="5"/>
            <w:noWrap/>
          </w:tcPr>
          <w:p w14:paraId="6A93BBE8">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500 mg/kg</w:t>
            </w:r>
          </w:p>
        </w:tc>
      </w:tr>
      <w:tr w14:paraId="55BDCF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29" w:type="dxa"/>
            <w:noWrap/>
          </w:tcPr>
          <w:p w14:paraId="51F5836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985" w:type="dxa"/>
            <w:noWrap/>
          </w:tcPr>
          <w:p w14:paraId="52BE5C9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77.522 ± 0.003</w:t>
            </w:r>
          </w:p>
        </w:tc>
        <w:tc>
          <w:tcPr>
            <w:tcW w:w="2126" w:type="dxa"/>
            <w:noWrap/>
          </w:tcPr>
          <w:p w14:paraId="6BF398D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81.096 ± 0.004</w:t>
            </w:r>
          </w:p>
        </w:tc>
        <w:tc>
          <w:tcPr>
            <w:tcW w:w="2268" w:type="dxa"/>
            <w:noWrap/>
          </w:tcPr>
          <w:p w14:paraId="7B3C98C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84.241 ± 0.003</w:t>
            </w:r>
          </w:p>
        </w:tc>
        <w:tc>
          <w:tcPr>
            <w:tcW w:w="2125" w:type="dxa"/>
            <w:noWrap/>
          </w:tcPr>
          <w:p w14:paraId="5EBEB8A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91.051 ± 0.004</w:t>
            </w:r>
          </w:p>
        </w:tc>
      </w:tr>
      <w:tr w14:paraId="43F31C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29" w:type="dxa"/>
            <w:noWrap/>
          </w:tcPr>
          <w:p w14:paraId="6DC7B75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w:t>
            </w:r>
          </w:p>
        </w:tc>
        <w:tc>
          <w:tcPr>
            <w:tcW w:w="1985" w:type="dxa"/>
            <w:noWrap/>
          </w:tcPr>
          <w:p w14:paraId="21D2293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68.648 ± 0.009</w:t>
            </w:r>
          </w:p>
        </w:tc>
        <w:tc>
          <w:tcPr>
            <w:tcW w:w="2126" w:type="dxa"/>
            <w:noWrap/>
          </w:tcPr>
          <w:p w14:paraId="16836F3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73.103 ± 0.003</w:t>
            </w:r>
          </w:p>
        </w:tc>
        <w:tc>
          <w:tcPr>
            <w:tcW w:w="2268" w:type="dxa"/>
            <w:noWrap/>
          </w:tcPr>
          <w:p w14:paraId="4B4E0A6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77.324 ± 0.005</w:t>
            </w:r>
          </w:p>
        </w:tc>
        <w:tc>
          <w:tcPr>
            <w:tcW w:w="2125" w:type="dxa"/>
            <w:noWrap/>
          </w:tcPr>
          <w:p w14:paraId="0BF1526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90.893 ± 0.002</w:t>
            </w:r>
          </w:p>
        </w:tc>
      </w:tr>
      <w:tr w14:paraId="0A77DC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29" w:type="dxa"/>
            <w:noWrap/>
          </w:tcPr>
          <w:p w14:paraId="60982CB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985" w:type="dxa"/>
            <w:noWrap/>
          </w:tcPr>
          <w:p w14:paraId="48F9463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64.711 ± 0.001</w:t>
            </w:r>
          </w:p>
        </w:tc>
        <w:tc>
          <w:tcPr>
            <w:tcW w:w="2126" w:type="dxa"/>
            <w:noWrap/>
          </w:tcPr>
          <w:p w14:paraId="1E08B4D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68.364 ± 0.005</w:t>
            </w:r>
          </w:p>
        </w:tc>
        <w:tc>
          <w:tcPr>
            <w:tcW w:w="2268" w:type="dxa"/>
            <w:noWrap/>
          </w:tcPr>
          <w:p w14:paraId="4F0E0FF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72.996 ± 0.003</w:t>
            </w:r>
          </w:p>
        </w:tc>
        <w:tc>
          <w:tcPr>
            <w:tcW w:w="2125" w:type="dxa"/>
            <w:noWrap/>
          </w:tcPr>
          <w:p w14:paraId="6987669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90.710 ± 0.040</w:t>
            </w:r>
          </w:p>
        </w:tc>
      </w:tr>
      <w:tr w14:paraId="22E76E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29" w:type="dxa"/>
            <w:noWrap/>
          </w:tcPr>
          <w:p w14:paraId="335A355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w:t>
            </w:r>
          </w:p>
        </w:tc>
        <w:tc>
          <w:tcPr>
            <w:tcW w:w="1985" w:type="dxa"/>
            <w:noWrap/>
          </w:tcPr>
          <w:p w14:paraId="26BDFA1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59.758 ± 0.003</w:t>
            </w:r>
          </w:p>
        </w:tc>
        <w:tc>
          <w:tcPr>
            <w:tcW w:w="2126" w:type="dxa"/>
            <w:noWrap/>
          </w:tcPr>
          <w:p w14:paraId="612F2A6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63.976 ± 0.002</w:t>
            </w:r>
          </w:p>
        </w:tc>
        <w:tc>
          <w:tcPr>
            <w:tcW w:w="2268" w:type="dxa"/>
            <w:noWrap/>
          </w:tcPr>
          <w:p w14:paraId="69799AA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67.420 ± 0.060</w:t>
            </w:r>
          </w:p>
        </w:tc>
        <w:tc>
          <w:tcPr>
            <w:tcW w:w="2125" w:type="dxa"/>
            <w:noWrap/>
          </w:tcPr>
          <w:p w14:paraId="792F33E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90.522 ± 0.004</w:t>
            </w:r>
          </w:p>
        </w:tc>
      </w:tr>
      <w:tr w14:paraId="0D2435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29" w:type="dxa"/>
            <w:noWrap/>
          </w:tcPr>
          <w:p w14:paraId="239188F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w:t>
            </w:r>
          </w:p>
        </w:tc>
        <w:tc>
          <w:tcPr>
            <w:tcW w:w="1985" w:type="dxa"/>
            <w:noWrap/>
          </w:tcPr>
          <w:p w14:paraId="213FEF7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54.674 ± 0.004</w:t>
            </w:r>
          </w:p>
        </w:tc>
        <w:tc>
          <w:tcPr>
            <w:tcW w:w="2126" w:type="dxa"/>
            <w:noWrap/>
          </w:tcPr>
          <w:p w14:paraId="2CD2F84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57.301 ± 0.004</w:t>
            </w:r>
          </w:p>
        </w:tc>
        <w:tc>
          <w:tcPr>
            <w:tcW w:w="2268" w:type="dxa"/>
            <w:noWrap/>
          </w:tcPr>
          <w:p w14:paraId="348CB22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63.869 ± 0.006</w:t>
            </w:r>
          </w:p>
        </w:tc>
        <w:tc>
          <w:tcPr>
            <w:tcW w:w="2125" w:type="dxa"/>
            <w:noWrap/>
          </w:tcPr>
          <w:p w14:paraId="149AAE7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90.471 ± 0.002</w:t>
            </w:r>
          </w:p>
        </w:tc>
      </w:tr>
      <w:tr w14:paraId="345802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633" w:type="dxa"/>
            <w:gridSpan w:val="5"/>
            <w:noWrap/>
          </w:tcPr>
          <w:p w14:paraId="413549AB">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1000 mg/kg</w:t>
            </w:r>
          </w:p>
        </w:tc>
      </w:tr>
      <w:tr w14:paraId="7BB394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29" w:type="dxa"/>
            <w:noWrap/>
          </w:tcPr>
          <w:p w14:paraId="2F52CFB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985" w:type="dxa"/>
            <w:noWrap/>
          </w:tcPr>
          <w:p w14:paraId="16F84F8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72.044 ± 0.004</w:t>
            </w:r>
          </w:p>
        </w:tc>
        <w:tc>
          <w:tcPr>
            <w:tcW w:w="2126" w:type="dxa"/>
            <w:noWrap/>
          </w:tcPr>
          <w:p w14:paraId="4F103EB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76.531 ± 0.007</w:t>
            </w:r>
          </w:p>
        </w:tc>
        <w:tc>
          <w:tcPr>
            <w:tcW w:w="2268" w:type="dxa"/>
            <w:noWrap/>
          </w:tcPr>
          <w:p w14:paraId="3D42EDA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80.789 ± 0.003</w:t>
            </w:r>
          </w:p>
        </w:tc>
        <w:tc>
          <w:tcPr>
            <w:tcW w:w="2125" w:type="dxa"/>
            <w:noWrap/>
          </w:tcPr>
          <w:p w14:paraId="4BA45DE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91.051 ± 0.004</w:t>
            </w:r>
          </w:p>
        </w:tc>
      </w:tr>
      <w:tr w14:paraId="2810BF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29" w:type="dxa"/>
            <w:noWrap/>
          </w:tcPr>
          <w:p w14:paraId="3358B36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w:t>
            </w:r>
          </w:p>
        </w:tc>
        <w:tc>
          <w:tcPr>
            <w:tcW w:w="1985" w:type="dxa"/>
            <w:noWrap/>
          </w:tcPr>
          <w:p w14:paraId="6CE87AE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69.321 ± 0.009</w:t>
            </w:r>
          </w:p>
        </w:tc>
        <w:tc>
          <w:tcPr>
            <w:tcW w:w="2126" w:type="dxa"/>
            <w:noWrap/>
          </w:tcPr>
          <w:p w14:paraId="2DC0822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74.859 ± 0.007</w:t>
            </w:r>
          </w:p>
        </w:tc>
        <w:tc>
          <w:tcPr>
            <w:tcW w:w="2268" w:type="dxa"/>
            <w:noWrap/>
          </w:tcPr>
          <w:p w14:paraId="4D4E0AE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77.725 ± 0.004</w:t>
            </w:r>
          </w:p>
        </w:tc>
        <w:tc>
          <w:tcPr>
            <w:tcW w:w="2125" w:type="dxa"/>
            <w:noWrap/>
          </w:tcPr>
          <w:p w14:paraId="4604251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90.893 ± 0.002</w:t>
            </w:r>
          </w:p>
        </w:tc>
      </w:tr>
      <w:tr w14:paraId="27EE8A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29" w:type="dxa"/>
            <w:noWrap/>
          </w:tcPr>
          <w:p w14:paraId="258B7B2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985" w:type="dxa"/>
            <w:noWrap/>
          </w:tcPr>
          <w:p w14:paraId="7301665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65.382 ± 0.004</w:t>
            </w:r>
          </w:p>
        </w:tc>
        <w:tc>
          <w:tcPr>
            <w:tcW w:w="2126" w:type="dxa"/>
            <w:noWrap/>
          </w:tcPr>
          <w:p w14:paraId="17C0985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69.136 ± 0.003</w:t>
            </w:r>
          </w:p>
        </w:tc>
        <w:tc>
          <w:tcPr>
            <w:tcW w:w="2268" w:type="dxa"/>
            <w:noWrap/>
          </w:tcPr>
          <w:p w14:paraId="529FF43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73.984 ± 0.002</w:t>
            </w:r>
          </w:p>
        </w:tc>
        <w:tc>
          <w:tcPr>
            <w:tcW w:w="2125" w:type="dxa"/>
            <w:noWrap/>
          </w:tcPr>
          <w:p w14:paraId="5D6933A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90.710 ± 0.030</w:t>
            </w:r>
          </w:p>
        </w:tc>
      </w:tr>
      <w:tr w14:paraId="37668A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29" w:type="dxa"/>
            <w:noWrap/>
          </w:tcPr>
          <w:p w14:paraId="053775E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w:t>
            </w:r>
          </w:p>
        </w:tc>
        <w:tc>
          <w:tcPr>
            <w:tcW w:w="1985" w:type="dxa"/>
            <w:noWrap/>
          </w:tcPr>
          <w:p w14:paraId="3BB3EAE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61.538 ± 0.002</w:t>
            </w:r>
          </w:p>
        </w:tc>
        <w:tc>
          <w:tcPr>
            <w:tcW w:w="2126" w:type="dxa"/>
            <w:noWrap/>
          </w:tcPr>
          <w:p w14:paraId="00485A2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65.601 ± 0.003</w:t>
            </w:r>
          </w:p>
        </w:tc>
        <w:tc>
          <w:tcPr>
            <w:tcW w:w="2268" w:type="dxa"/>
            <w:noWrap/>
          </w:tcPr>
          <w:p w14:paraId="72B7F5D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68.028 ± 0.003</w:t>
            </w:r>
          </w:p>
        </w:tc>
        <w:tc>
          <w:tcPr>
            <w:tcW w:w="2125" w:type="dxa"/>
            <w:noWrap/>
          </w:tcPr>
          <w:p w14:paraId="165E36B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90.522 ± 0.003</w:t>
            </w:r>
          </w:p>
        </w:tc>
      </w:tr>
      <w:tr w14:paraId="577B9A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29" w:type="dxa"/>
            <w:noWrap/>
          </w:tcPr>
          <w:p w14:paraId="73CB516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w:t>
            </w:r>
          </w:p>
        </w:tc>
        <w:tc>
          <w:tcPr>
            <w:tcW w:w="1985" w:type="dxa"/>
            <w:noWrap/>
          </w:tcPr>
          <w:p w14:paraId="59FE516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54.847 ± 0.001</w:t>
            </w:r>
          </w:p>
        </w:tc>
        <w:tc>
          <w:tcPr>
            <w:tcW w:w="2126" w:type="dxa"/>
            <w:noWrap/>
          </w:tcPr>
          <w:p w14:paraId="0C85C1C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58.274 ± 0.004</w:t>
            </w:r>
          </w:p>
        </w:tc>
        <w:tc>
          <w:tcPr>
            <w:tcW w:w="2268" w:type="dxa"/>
            <w:noWrap/>
          </w:tcPr>
          <w:p w14:paraId="02687FB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63.501 ± 0.006</w:t>
            </w:r>
          </w:p>
        </w:tc>
        <w:tc>
          <w:tcPr>
            <w:tcW w:w="2125" w:type="dxa"/>
            <w:noWrap/>
          </w:tcPr>
          <w:p w14:paraId="7DF913D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90.471 ± 0.006</w:t>
            </w:r>
          </w:p>
        </w:tc>
      </w:tr>
    </w:tbl>
    <w:p w14:paraId="3BD44E7C">
      <w:pPr>
        <w:spacing w:line="240" w:lineRule="auto"/>
        <w:jc w:val="both"/>
        <w:rPr>
          <w:rFonts w:ascii="Times New Roman" w:hAnsi="Times New Roman" w:eastAsia="Times New Roman" w:cs="Times New Roman"/>
          <w:color w:val="000000"/>
          <w:sz w:val="20"/>
          <w:szCs w:val="20"/>
        </w:rPr>
      </w:pPr>
      <w:r>
        <w:rPr>
          <w:rFonts w:ascii="Times New Roman" w:hAnsi="Times New Roman" w:cs="Times New Roman"/>
          <w:i/>
          <w:sz w:val="20"/>
          <w:szCs w:val="20"/>
        </w:rPr>
        <w:t xml:space="preserve">Values are presented as mean ± SD of triplicate determination (N=3). Mean values with the same superscript letters are not statistically significant at p ≤ 0.05. </w:t>
      </w:r>
      <w:r>
        <w:rPr>
          <w:rFonts w:ascii="Times New Roman" w:hAnsi="Times New Roman" w:cs="Times New Roman"/>
          <w:b/>
          <w:i/>
          <w:sz w:val="20"/>
          <w:szCs w:val="20"/>
        </w:rPr>
        <w:t>CPH</w:t>
      </w:r>
      <w:r>
        <w:rPr>
          <w:rFonts w:ascii="Times New Roman" w:hAnsi="Times New Roman" w:cs="Times New Roman"/>
          <w:i/>
          <w:sz w:val="20"/>
          <w:szCs w:val="20"/>
        </w:rPr>
        <w:t xml:space="preserve"> - Cocoa Pod Husk, </w:t>
      </w:r>
      <w:r>
        <w:rPr>
          <w:rFonts w:ascii="Times New Roman" w:hAnsi="Times New Roman" w:cs="Times New Roman"/>
          <w:b/>
          <w:i/>
          <w:sz w:val="20"/>
          <w:szCs w:val="20"/>
        </w:rPr>
        <w:t>PP</w:t>
      </w:r>
      <w:r>
        <w:rPr>
          <w:rFonts w:ascii="Times New Roman" w:hAnsi="Times New Roman" w:cs="Times New Roman"/>
          <w:i/>
          <w:sz w:val="20"/>
          <w:szCs w:val="20"/>
        </w:rPr>
        <w:t xml:space="preserve"> – Potato Peels, </w:t>
      </w:r>
      <w:r>
        <w:rPr>
          <w:rFonts w:ascii="Times New Roman" w:hAnsi="Times New Roman" w:cs="Times New Roman"/>
          <w:b/>
          <w:i/>
          <w:sz w:val="20"/>
          <w:szCs w:val="20"/>
        </w:rPr>
        <w:t>FPH</w:t>
      </w:r>
      <w:r>
        <w:rPr>
          <w:rFonts w:ascii="Times New Roman" w:hAnsi="Times New Roman" w:cs="Times New Roman"/>
          <w:i/>
          <w:sz w:val="20"/>
          <w:szCs w:val="20"/>
        </w:rPr>
        <w:t xml:space="preserve"> – Fluted Pumpkin Husk, </w:t>
      </w:r>
      <w:r>
        <w:rPr>
          <w:rFonts w:ascii="Times New Roman" w:hAnsi="Times New Roman" w:eastAsia="Times New Roman" w:cs="Times New Roman"/>
          <w:b/>
          <w:color w:val="000000"/>
          <w:sz w:val="20"/>
          <w:szCs w:val="20"/>
        </w:rPr>
        <w:t>0</w:t>
      </w:r>
      <w:r>
        <w:rPr>
          <w:rFonts w:ascii="Times New Roman" w:hAnsi="Times New Roman" w:eastAsia="Times New Roman" w:cs="Times New Roman"/>
          <w:b/>
          <w:color w:val="000000"/>
          <w:sz w:val="20"/>
          <w:szCs w:val="20"/>
          <w:vertAlign w:val="subscript"/>
        </w:rPr>
        <w:t xml:space="preserve">U </w:t>
      </w:r>
      <w:r>
        <w:rPr>
          <w:rFonts w:ascii="Times New Roman" w:hAnsi="Times New Roman" w:eastAsia="Times New Roman" w:cs="Times New Roman"/>
          <w:color w:val="000000"/>
          <w:sz w:val="20"/>
          <w:szCs w:val="20"/>
        </w:rPr>
        <w:t xml:space="preserve">= Unpolluted Soil at Day 0, </w:t>
      </w:r>
      <w:r>
        <w:rPr>
          <w:rFonts w:ascii="Times New Roman" w:hAnsi="Times New Roman" w:eastAsia="Times New Roman" w:cs="Times New Roman"/>
          <w:b/>
          <w:color w:val="000000"/>
          <w:sz w:val="20"/>
          <w:szCs w:val="20"/>
        </w:rPr>
        <w:t>0</w:t>
      </w:r>
      <w:r>
        <w:rPr>
          <w:rFonts w:ascii="Times New Roman" w:hAnsi="Times New Roman" w:eastAsia="Times New Roman" w:cs="Times New Roman"/>
          <w:b/>
          <w:color w:val="000000"/>
          <w:sz w:val="20"/>
          <w:szCs w:val="20"/>
          <w:vertAlign w:val="subscript"/>
        </w:rPr>
        <w:t>P</w:t>
      </w:r>
      <w:r>
        <w:rPr>
          <w:rFonts w:ascii="Times New Roman" w:hAnsi="Times New Roman" w:eastAsia="Times New Roman" w:cs="Times New Roman"/>
          <w:color w:val="000000"/>
          <w:sz w:val="20"/>
          <w:szCs w:val="20"/>
        </w:rPr>
        <w:t>= Polluted Soil at Day.</w:t>
      </w:r>
    </w:p>
    <w:p w14:paraId="5AD3BFDD">
      <w:pPr>
        <w:spacing w:line="240" w:lineRule="auto"/>
        <w:jc w:val="both"/>
        <w:rPr>
          <w:rFonts w:ascii="Times New Roman" w:hAnsi="Times New Roman" w:eastAsia="Calibri" w:cs="Times New Roman"/>
          <w:b/>
          <w:sz w:val="20"/>
          <w:szCs w:val="20"/>
        </w:rPr>
      </w:pPr>
      <w:r>
        <w:rPr>
          <w:rFonts w:ascii="Times New Roman" w:hAnsi="Times New Roman" w:eastAsia="Calibri" w:cs="Times New Roman"/>
          <w:b/>
          <w:bCs/>
          <w:sz w:val="20"/>
          <w:szCs w:val="20"/>
        </w:rPr>
        <w:t xml:space="preserve">3.2 Percentage Reduction of </w:t>
      </w:r>
      <w:r>
        <w:rPr>
          <w:rFonts w:ascii="Times New Roman" w:hAnsi="Times New Roman" w:eastAsia="Times New Roman" w:cs="Times New Roman"/>
          <w:b/>
          <w:bCs/>
          <w:color w:val="000000"/>
          <w:sz w:val="20"/>
          <w:szCs w:val="20"/>
        </w:rPr>
        <w:t xml:space="preserve">Iron in Petroleum-Polluted Soil Treated with </w:t>
      </w:r>
      <w:r>
        <w:rPr>
          <w:rFonts w:ascii="Times New Roman" w:hAnsi="Times New Roman" w:eastAsia="Calibri" w:cs="Times New Roman"/>
          <w:b/>
          <w:sz w:val="20"/>
          <w:szCs w:val="20"/>
        </w:rPr>
        <w:t>Cocoa Pod Husk</w:t>
      </w:r>
      <w:r>
        <w:rPr>
          <w:rFonts w:ascii="Times New Roman" w:hAnsi="Times New Roman" w:eastAsia="Times New Roman" w:cs="Times New Roman"/>
          <w:b/>
          <w:bCs/>
          <w:color w:val="000000"/>
          <w:sz w:val="20"/>
          <w:szCs w:val="20"/>
        </w:rPr>
        <w:t>,</w:t>
      </w:r>
      <w:r>
        <w:rPr>
          <w:rFonts w:ascii="Times New Roman" w:hAnsi="Times New Roman" w:eastAsia="Calibri" w:cs="Times New Roman"/>
          <w:b/>
          <w:sz w:val="20"/>
          <w:szCs w:val="20"/>
        </w:rPr>
        <w:t xml:space="preserve"> Potato Peels</w:t>
      </w:r>
      <w:r>
        <w:rPr>
          <w:rFonts w:ascii="Times New Roman" w:hAnsi="Times New Roman" w:eastAsia="Times New Roman" w:cs="Times New Roman"/>
          <w:b/>
          <w:bCs/>
          <w:color w:val="000000"/>
          <w:sz w:val="20"/>
          <w:szCs w:val="20"/>
        </w:rPr>
        <w:t xml:space="preserve"> and </w:t>
      </w:r>
      <w:r>
        <w:rPr>
          <w:rFonts w:ascii="Times New Roman" w:hAnsi="Times New Roman" w:eastAsia="Calibri" w:cs="Times New Roman"/>
          <w:b/>
          <w:sz w:val="20"/>
          <w:szCs w:val="20"/>
        </w:rPr>
        <w:t xml:space="preserve">Fluted Pumpkin Husk </w:t>
      </w:r>
    </w:p>
    <w:p w14:paraId="087472CE">
      <w:pPr>
        <w:spacing w:before="240"/>
        <w:jc w:val="both"/>
        <w:rPr>
          <w:rFonts w:ascii="Times New Roman" w:hAnsi="Times New Roman" w:eastAsia="Times New Roman" w:cs="Times New Roman"/>
          <w:color w:val="000000"/>
          <w:sz w:val="20"/>
          <w:szCs w:val="20"/>
        </w:rPr>
      </w:pPr>
      <w:r>
        <w:rPr>
          <w:rFonts w:ascii="Times New Roman" w:hAnsi="Times New Roman" w:eastAsia="Calibri" w:cs="Times New Roman"/>
          <w:bCs/>
          <w:sz w:val="20"/>
          <w:szCs w:val="20"/>
        </w:rPr>
        <w:t>T</w:t>
      </w:r>
      <w:r>
        <w:rPr>
          <w:rFonts w:ascii="Times New Roman" w:hAnsi="Times New Roman" w:eastAsia="Times New Roman" w:cs="Times New Roman"/>
          <w:bCs/>
          <w:color w:val="000000"/>
          <w:sz w:val="20"/>
          <w:szCs w:val="20"/>
        </w:rPr>
        <w:t>able 4 shows the result of percentage reduction of iron in petroleum- polluted Soil treated with CPH, PP and FPH; following the day interval. There was a significant different between 30 and 150 days as there was an increase in the iron percentage reduction over time in CPH (</w:t>
      </w:r>
      <w:r>
        <w:rPr>
          <w:rFonts w:ascii="Times New Roman" w:hAnsi="Times New Roman" w:eastAsia="Times New Roman" w:cs="Times New Roman"/>
          <w:color w:val="000000"/>
          <w:sz w:val="20"/>
          <w:szCs w:val="20"/>
        </w:rPr>
        <w:t>15.78%; 31.35%),</w:t>
      </w:r>
      <w:r>
        <w:rPr>
          <w:rFonts w:ascii="Times New Roman" w:hAnsi="Times New Roman" w:eastAsia="Times New Roman" w:cs="Times New Roman"/>
          <w:bCs/>
          <w:color w:val="000000"/>
          <w:sz w:val="20"/>
          <w:szCs w:val="20"/>
        </w:rPr>
        <w:t xml:space="preserve"> PP (</w:t>
      </w:r>
      <w:r>
        <w:rPr>
          <w:rFonts w:ascii="Times New Roman" w:hAnsi="Times New Roman" w:eastAsia="Times New Roman" w:cs="Times New Roman"/>
          <w:color w:val="000000"/>
          <w:sz w:val="20"/>
          <w:szCs w:val="20"/>
        </w:rPr>
        <w:t xml:space="preserve">9.79%; 28.40%) </w:t>
      </w:r>
      <w:r>
        <w:rPr>
          <w:rFonts w:ascii="Times New Roman" w:hAnsi="Times New Roman" w:eastAsia="Times New Roman" w:cs="Times New Roman"/>
          <w:bCs/>
          <w:color w:val="000000"/>
          <w:sz w:val="20"/>
          <w:szCs w:val="20"/>
        </w:rPr>
        <w:t>and FPH (</w:t>
      </w:r>
      <w:r>
        <w:rPr>
          <w:rFonts w:ascii="Times New Roman" w:hAnsi="Times New Roman" w:eastAsia="Times New Roman" w:cs="Times New Roman"/>
          <w:color w:val="000000"/>
          <w:sz w:val="20"/>
          <w:szCs w:val="20"/>
        </w:rPr>
        <w:t>4.07%; 24.28%)</w:t>
      </w:r>
      <w:r>
        <w:rPr>
          <w:rFonts w:ascii="Times New Roman" w:hAnsi="Times New Roman" w:eastAsia="Times New Roman" w:cs="Times New Roman"/>
          <w:bCs/>
          <w:color w:val="000000"/>
          <w:sz w:val="20"/>
          <w:szCs w:val="20"/>
        </w:rPr>
        <w:t xml:space="preserve"> in all amendments respectively. The control had a percentage reduction of 0.77% on day 150 with no significant differences observed in other sampling days.</w:t>
      </w:r>
    </w:p>
    <w:p w14:paraId="7665036D">
      <w:pPr>
        <w:spacing w:before="240"/>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Table 4: Percentage Reduction of Iron in </w:t>
      </w:r>
      <w:r>
        <w:rPr>
          <w:rFonts w:ascii="Times New Roman" w:hAnsi="Times New Roman" w:eastAsia="Times New Roman" w:cs="Times New Roman"/>
          <w:b/>
          <w:bCs/>
          <w:color w:val="000000"/>
          <w:sz w:val="20"/>
          <w:szCs w:val="20"/>
        </w:rPr>
        <w:t>Petroleum-Polluted Soil treated with CPH, PP and FPH</w:t>
      </w:r>
    </w:p>
    <w:tbl>
      <w:tblPr>
        <w:tblStyle w:val="22"/>
        <w:tblW w:w="961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8"/>
        <w:gridCol w:w="2126"/>
        <w:gridCol w:w="2126"/>
        <w:gridCol w:w="2126"/>
        <w:gridCol w:w="2249"/>
      </w:tblGrid>
      <w:tr w14:paraId="5197B1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88" w:type="dxa"/>
            <w:tcBorders>
              <w:top w:val="single" w:color="auto" w:sz="4" w:space="0"/>
              <w:bottom w:val="single" w:color="auto" w:sz="4" w:space="0"/>
            </w:tcBorders>
            <w:noWrap/>
          </w:tcPr>
          <w:p w14:paraId="1C416E73">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Days</w:t>
            </w:r>
          </w:p>
        </w:tc>
        <w:tc>
          <w:tcPr>
            <w:tcW w:w="2126" w:type="dxa"/>
            <w:tcBorders>
              <w:top w:val="single" w:color="auto" w:sz="4" w:space="0"/>
              <w:bottom w:val="single" w:color="auto" w:sz="4" w:space="0"/>
            </w:tcBorders>
            <w:noWrap/>
          </w:tcPr>
          <w:p w14:paraId="15370361">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CPH</w:t>
            </w:r>
          </w:p>
        </w:tc>
        <w:tc>
          <w:tcPr>
            <w:tcW w:w="2126" w:type="dxa"/>
            <w:tcBorders>
              <w:top w:val="single" w:color="auto" w:sz="4" w:space="0"/>
              <w:bottom w:val="single" w:color="auto" w:sz="4" w:space="0"/>
            </w:tcBorders>
            <w:noWrap/>
          </w:tcPr>
          <w:p w14:paraId="7A894C4B">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PP</w:t>
            </w:r>
          </w:p>
        </w:tc>
        <w:tc>
          <w:tcPr>
            <w:tcW w:w="2126" w:type="dxa"/>
            <w:tcBorders>
              <w:top w:val="single" w:color="auto" w:sz="4" w:space="0"/>
              <w:bottom w:val="single" w:color="auto" w:sz="4" w:space="0"/>
            </w:tcBorders>
            <w:noWrap/>
          </w:tcPr>
          <w:p w14:paraId="0040D1F6">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FPH</w:t>
            </w:r>
          </w:p>
        </w:tc>
        <w:tc>
          <w:tcPr>
            <w:tcW w:w="2249" w:type="dxa"/>
            <w:tcBorders>
              <w:top w:val="single" w:color="auto" w:sz="4" w:space="0"/>
              <w:bottom w:val="single" w:color="auto" w:sz="4" w:space="0"/>
            </w:tcBorders>
            <w:noWrap/>
          </w:tcPr>
          <w:p w14:paraId="51C36F75">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Control</w:t>
            </w:r>
          </w:p>
        </w:tc>
      </w:tr>
      <w:tr w14:paraId="0B4331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15" w:type="dxa"/>
            <w:gridSpan w:val="5"/>
            <w:tcBorders>
              <w:top w:val="single" w:color="auto" w:sz="4" w:space="0"/>
            </w:tcBorders>
            <w:noWrap/>
          </w:tcPr>
          <w:p w14:paraId="439376D9">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250 mg/kg</w:t>
            </w:r>
          </w:p>
        </w:tc>
      </w:tr>
      <w:tr w14:paraId="767B5D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88" w:type="dxa"/>
            <w:noWrap/>
          </w:tcPr>
          <w:p w14:paraId="2BBDD83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2126" w:type="dxa"/>
            <w:noWrap/>
          </w:tcPr>
          <w:p w14:paraId="2D1C0ED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15.78</w:t>
            </w:r>
          </w:p>
        </w:tc>
        <w:tc>
          <w:tcPr>
            <w:tcW w:w="2126" w:type="dxa"/>
            <w:noWrap/>
          </w:tcPr>
          <w:p w14:paraId="28733B8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9.79</w:t>
            </w:r>
          </w:p>
        </w:tc>
        <w:tc>
          <w:tcPr>
            <w:tcW w:w="2126" w:type="dxa"/>
            <w:noWrap/>
          </w:tcPr>
          <w:p w14:paraId="67BFA4E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4.07</w:t>
            </w:r>
          </w:p>
        </w:tc>
        <w:tc>
          <w:tcPr>
            <w:tcW w:w="2249" w:type="dxa"/>
            <w:noWrap/>
          </w:tcPr>
          <w:p w14:paraId="3E26EDB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0.13</w:t>
            </w:r>
          </w:p>
        </w:tc>
      </w:tr>
      <w:tr w14:paraId="7E4A6A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88" w:type="dxa"/>
            <w:noWrap/>
          </w:tcPr>
          <w:p w14:paraId="75AF886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w:t>
            </w:r>
          </w:p>
        </w:tc>
        <w:tc>
          <w:tcPr>
            <w:tcW w:w="2126" w:type="dxa"/>
            <w:noWrap/>
          </w:tcPr>
          <w:p w14:paraId="6A11EA0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16.59</w:t>
            </w:r>
          </w:p>
        </w:tc>
        <w:tc>
          <w:tcPr>
            <w:tcW w:w="2126" w:type="dxa"/>
            <w:noWrap/>
          </w:tcPr>
          <w:p w14:paraId="4C4B26E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13.17</w:t>
            </w:r>
          </w:p>
        </w:tc>
        <w:tc>
          <w:tcPr>
            <w:tcW w:w="2126" w:type="dxa"/>
            <w:noWrap/>
          </w:tcPr>
          <w:p w14:paraId="7A20D73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8.91</w:t>
            </w:r>
          </w:p>
        </w:tc>
        <w:tc>
          <w:tcPr>
            <w:tcW w:w="2249" w:type="dxa"/>
            <w:noWrap/>
          </w:tcPr>
          <w:p w14:paraId="58EC5A2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0.31</w:t>
            </w:r>
          </w:p>
        </w:tc>
      </w:tr>
      <w:tr w14:paraId="765517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88" w:type="dxa"/>
            <w:noWrap/>
          </w:tcPr>
          <w:p w14:paraId="07D321D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2126" w:type="dxa"/>
            <w:noWrap/>
          </w:tcPr>
          <w:p w14:paraId="49C5A95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22.65</w:t>
            </w:r>
          </w:p>
        </w:tc>
        <w:tc>
          <w:tcPr>
            <w:tcW w:w="2126" w:type="dxa"/>
            <w:noWrap/>
          </w:tcPr>
          <w:p w14:paraId="3EFE5AF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18.80</w:t>
            </w:r>
          </w:p>
        </w:tc>
        <w:tc>
          <w:tcPr>
            <w:tcW w:w="2126" w:type="dxa"/>
            <w:noWrap/>
          </w:tcPr>
          <w:p w14:paraId="3EF40F2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13.91</w:t>
            </w:r>
          </w:p>
        </w:tc>
        <w:tc>
          <w:tcPr>
            <w:tcW w:w="2249" w:type="dxa"/>
            <w:noWrap/>
          </w:tcPr>
          <w:p w14:paraId="33F5C36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0.51</w:t>
            </w:r>
          </w:p>
        </w:tc>
      </w:tr>
      <w:tr w14:paraId="429230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88" w:type="dxa"/>
            <w:noWrap/>
          </w:tcPr>
          <w:p w14:paraId="39831DE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w:t>
            </w:r>
          </w:p>
        </w:tc>
        <w:tc>
          <w:tcPr>
            <w:tcW w:w="2126" w:type="dxa"/>
            <w:noWrap/>
          </w:tcPr>
          <w:p w14:paraId="761F4C9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27.91</w:t>
            </w:r>
          </w:p>
        </w:tc>
        <w:tc>
          <w:tcPr>
            <w:tcW w:w="2126" w:type="dxa"/>
            <w:noWrap/>
          </w:tcPr>
          <w:p w14:paraId="29C9E14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23.62</w:t>
            </w:r>
          </w:p>
        </w:tc>
        <w:tc>
          <w:tcPr>
            <w:tcW w:w="2126" w:type="dxa"/>
            <w:noWrap/>
          </w:tcPr>
          <w:p w14:paraId="40D3F8B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19.58</w:t>
            </w:r>
          </w:p>
        </w:tc>
        <w:tc>
          <w:tcPr>
            <w:tcW w:w="2249" w:type="dxa"/>
            <w:noWrap/>
          </w:tcPr>
          <w:p w14:paraId="1EF89C5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0.72</w:t>
            </w:r>
          </w:p>
        </w:tc>
      </w:tr>
      <w:tr w14:paraId="778B20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88" w:type="dxa"/>
            <w:noWrap/>
          </w:tcPr>
          <w:p w14:paraId="7D533E5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w:t>
            </w:r>
          </w:p>
        </w:tc>
        <w:tc>
          <w:tcPr>
            <w:tcW w:w="2126" w:type="dxa"/>
            <w:noWrap/>
          </w:tcPr>
          <w:p w14:paraId="7D8B063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31.35</w:t>
            </w:r>
          </w:p>
        </w:tc>
        <w:tc>
          <w:tcPr>
            <w:tcW w:w="2126" w:type="dxa"/>
            <w:noWrap/>
          </w:tcPr>
          <w:p w14:paraId="597B376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28.40</w:t>
            </w:r>
          </w:p>
        </w:tc>
        <w:tc>
          <w:tcPr>
            <w:tcW w:w="2126" w:type="dxa"/>
            <w:noWrap/>
          </w:tcPr>
          <w:p w14:paraId="6708BA1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24.28</w:t>
            </w:r>
          </w:p>
        </w:tc>
        <w:tc>
          <w:tcPr>
            <w:tcW w:w="2249" w:type="dxa"/>
            <w:noWrap/>
          </w:tcPr>
          <w:p w14:paraId="54D7D82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0.77</w:t>
            </w:r>
          </w:p>
        </w:tc>
      </w:tr>
      <w:tr w14:paraId="140C42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15" w:type="dxa"/>
            <w:gridSpan w:val="5"/>
            <w:noWrap/>
          </w:tcPr>
          <w:p w14:paraId="2F636AFD">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500 mg/kg</w:t>
            </w:r>
          </w:p>
        </w:tc>
      </w:tr>
      <w:tr w14:paraId="428DD0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88" w:type="dxa"/>
            <w:noWrap/>
          </w:tcPr>
          <w:p w14:paraId="3552AEA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2126" w:type="dxa"/>
            <w:noWrap/>
          </w:tcPr>
          <w:p w14:paraId="400235D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14.97</w:t>
            </w:r>
          </w:p>
        </w:tc>
        <w:tc>
          <w:tcPr>
            <w:tcW w:w="2126" w:type="dxa"/>
            <w:noWrap/>
          </w:tcPr>
          <w:p w14:paraId="2FD98E9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11.05</w:t>
            </w:r>
          </w:p>
        </w:tc>
        <w:tc>
          <w:tcPr>
            <w:tcW w:w="2126" w:type="dxa"/>
            <w:noWrap/>
          </w:tcPr>
          <w:p w14:paraId="48411EB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7.60</w:t>
            </w:r>
          </w:p>
        </w:tc>
        <w:tc>
          <w:tcPr>
            <w:tcW w:w="2249" w:type="dxa"/>
            <w:noWrap/>
          </w:tcPr>
          <w:p w14:paraId="0544FC4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0.13</w:t>
            </w:r>
          </w:p>
        </w:tc>
      </w:tr>
      <w:tr w14:paraId="442093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88" w:type="dxa"/>
            <w:noWrap/>
          </w:tcPr>
          <w:p w14:paraId="5587B9D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w:t>
            </w:r>
          </w:p>
        </w:tc>
        <w:tc>
          <w:tcPr>
            <w:tcW w:w="2126" w:type="dxa"/>
            <w:noWrap/>
          </w:tcPr>
          <w:p w14:paraId="52F18BE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24.71</w:t>
            </w:r>
          </w:p>
        </w:tc>
        <w:tc>
          <w:tcPr>
            <w:tcW w:w="2126" w:type="dxa"/>
            <w:noWrap/>
          </w:tcPr>
          <w:p w14:paraId="17900C9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19.82</w:t>
            </w:r>
          </w:p>
        </w:tc>
        <w:tc>
          <w:tcPr>
            <w:tcW w:w="2126" w:type="dxa"/>
            <w:noWrap/>
          </w:tcPr>
          <w:p w14:paraId="0C40764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15.19</w:t>
            </w:r>
          </w:p>
        </w:tc>
        <w:tc>
          <w:tcPr>
            <w:tcW w:w="2249" w:type="dxa"/>
            <w:noWrap/>
          </w:tcPr>
          <w:p w14:paraId="2006E8E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0.31</w:t>
            </w:r>
          </w:p>
        </w:tc>
      </w:tr>
      <w:tr w14:paraId="6628F7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88" w:type="dxa"/>
            <w:noWrap/>
          </w:tcPr>
          <w:p w14:paraId="30D0CCF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2126" w:type="dxa"/>
            <w:noWrap/>
          </w:tcPr>
          <w:p w14:paraId="555423F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29.02</w:t>
            </w:r>
          </w:p>
        </w:tc>
        <w:tc>
          <w:tcPr>
            <w:tcW w:w="2126" w:type="dxa"/>
            <w:noWrap/>
          </w:tcPr>
          <w:p w14:paraId="17F51E8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25.02</w:t>
            </w:r>
          </w:p>
        </w:tc>
        <w:tc>
          <w:tcPr>
            <w:tcW w:w="2126" w:type="dxa"/>
            <w:noWrap/>
          </w:tcPr>
          <w:p w14:paraId="31A068A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19.94</w:t>
            </w:r>
          </w:p>
        </w:tc>
        <w:tc>
          <w:tcPr>
            <w:tcW w:w="2249" w:type="dxa"/>
            <w:noWrap/>
          </w:tcPr>
          <w:p w14:paraId="71DA7E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0.51</w:t>
            </w:r>
          </w:p>
        </w:tc>
      </w:tr>
      <w:tr w14:paraId="12974A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88" w:type="dxa"/>
            <w:noWrap/>
          </w:tcPr>
          <w:p w14:paraId="4CB5264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w:t>
            </w:r>
          </w:p>
        </w:tc>
        <w:tc>
          <w:tcPr>
            <w:tcW w:w="2126" w:type="dxa"/>
            <w:noWrap/>
          </w:tcPr>
          <w:p w14:paraId="5C8ABEC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34.46</w:t>
            </w:r>
          </w:p>
        </w:tc>
        <w:tc>
          <w:tcPr>
            <w:tcW w:w="2126" w:type="dxa"/>
            <w:noWrap/>
          </w:tcPr>
          <w:p w14:paraId="51C670C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29.83</w:t>
            </w:r>
          </w:p>
        </w:tc>
        <w:tc>
          <w:tcPr>
            <w:tcW w:w="2126" w:type="dxa"/>
            <w:noWrap/>
          </w:tcPr>
          <w:p w14:paraId="44E04B0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26.05</w:t>
            </w:r>
          </w:p>
        </w:tc>
        <w:tc>
          <w:tcPr>
            <w:tcW w:w="2249" w:type="dxa"/>
            <w:noWrap/>
          </w:tcPr>
          <w:p w14:paraId="6BAACD6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0.72</w:t>
            </w:r>
          </w:p>
        </w:tc>
      </w:tr>
      <w:tr w14:paraId="16E6E2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88" w:type="dxa"/>
            <w:noWrap/>
          </w:tcPr>
          <w:p w14:paraId="5102A52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w:t>
            </w:r>
          </w:p>
        </w:tc>
        <w:tc>
          <w:tcPr>
            <w:tcW w:w="2126" w:type="dxa"/>
            <w:noWrap/>
          </w:tcPr>
          <w:p w14:paraId="6D87B8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39.84</w:t>
            </w:r>
          </w:p>
        </w:tc>
        <w:tc>
          <w:tcPr>
            <w:tcW w:w="2126" w:type="dxa"/>
            <w:noWrap/>
          </w:tcPr>
          <w:p w14:paraId="0ABC968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37.15</w:t>
            </w:r>
          </w:p>
        </w:tc>
        <w:tc>
          <w:tcPr>
            <w:tcW w:w="2126" w:type="dxa"/>
            <w:noWrap/>
          </w:tcPr>
          <w:p w14:paraId="7FE6B4A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29.95</w:t>
            </w:r>
          </w:p>
        </w:tc>
        <w:tc>
          <w:tcPr>
            <w:tcW w:w="2249" w:type="dxa"/>
            <w:noWrap/>
          </w:tcPr>
          <w:p w14:paraId="50ACF95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0.77</w:t>
            </w:r>
          </w:p>
        </w:tc>
      </w:tr>
      <w:tr w14:paraId="6A3CE6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15" w:type="dxa"/>
            <w:gridSpan w:val="5"/>
            <w:noWrap/>
          </w:tcPr>
          <w:p w14:paraId="3290709C">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1000 mg/kg</w:t>
            </w:r>
          </w:p>
        </w:tc>
      </w:tr>
      <w:tr w14:paraId="3A51D7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88" w:type="dxa"/>
            <w:noWrap/>
          </w:tcPr>
          <w:p w14:paraId="3D6DBBB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2126" w:type="dxa"/>
            <w:noWrap/>
          </w:tcPr>
          <w:p w14:paraId="35C7B63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20.98</w:t>
            </w:r>
          </w:p>
        </w:tc>
        <w:tc>
          <w:tcPr>
            <w:tcW w:w="2126" w:type="dxa"/>
            <w:noWrap/>
          </w:tcPr>
          <w:p w14:paraId="49A57E0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16.06</w:t>
            </w:r>
          </w:p>
        </w:tc>
        <w:tc>
          <w:tcPr>
            <w:tcW w:w="2126" w:type="dxa"/>
            <w:noWrap/>
          </w:tcPr>
          <w:p w14:paraId="6CE0683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11.39</w:t>
            </w:r>
          </w:p>
        </w:tc>
        <w:tc>
          <w:tcPr>
            <w:tcW w:w="2249" w:type="dxa"/>
            <w:noWrap/>
          </w:tcPr>
          <w:p w14:paraId="780A32F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0.13</w:t>
            </w:r>
          </w:p>
        </w:tc>
      </w:tr>
      <w:tr w14:paraId="79A1E5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88" w:type="dxa"/>
            <w:noWrap/>
          </w:tcPr>
          <w:p w14:paraId="70BE111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w:t>
            </w:r>
          </w:p>
        </w:tc>
        <w:tc>
          <w:tcPr>
            <w:tcW w:w="2126" w:type="dxa"/>
            <w:noWrap/>
          </w:tcPr>
          <w:p w14:paraId="46A1C6C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23.97</w:t>
            </w:r>
          </w:p>
        </w:tc>
        <w:tc>
          <w:tcPr>
            <w:tcW w:w="2126" w:type="dxa"/>
            <w:noWrap/>
          </w:tcPr>
          <w:p w14:paraId="475418E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17.89</w:t>
            </w:r>
          </w:p>
        </w:tc>
        <w:tc>
          <w:tcPr>
            <w:tcW w:w="2126" w:type="dxa"/>
            <w:noWrap/>
          </w:tcPr>
          <w:p w14:paraId="004C813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14.75</w:t>
            </w:r>
          </w:p>
        </w:tc>
        <w:tc>
          <w:tcPr>
            <w:tcW w:w="2249" w:type="dxa"/>
            <w:noWrap/>
          </w:tcPr>
          <w:p w14:paraId="12058A9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0.31</w:t>
            </w:r>
          </w:p>
        </w:tc>
      </w:tr>
      <w:tr w14:paraId="2D670E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88" w:type="dxa"/>
            <w:noWrap/>
          </w:tcPr>
          <w:p w14:paraId="52E8552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2126" w:type="dxa"/>
            <w:noWrap/>
          </w:tcPr>
          <w:p w14:paraId="3618036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28.29</w:t>
            </w:r>
          </w:p>
        </w:tc>
        <w:tc>
          <w:tcPr>
            <w:tcW w:w="2126" w:type="dxa"/>
            <w:noWrap/>
          </w:tcPr>
          <w:p w14:paraId="5247436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24.17</w:t>
            </w:r>
          </w:p>
        </w:tc>
        <w:tc>
          <w:tcPr>
            <w:tcW w:w="2126" w:type="dxa"/>
            <w:noWrap/>
          </w:tcPr>
          <w:p w14:paraId="12F1E77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18.85</w:t>
            </w:r>
          </w:p>
        </w:tc>
        <w:tc>
          <w:tcPr>
            <w:tcW w:w="2249" w:type="dxa"/>
            <w:noWrap/>
          </w:tcPr>
          <w:p w14:paraId="65489AC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0.51</w:t>
            </w:r>
          </w:p>
        </w:tc>
      </w:tr>
      <w:tr w14:paraId="54E702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88" w:type="dxa"/>
            <w:noWrap/>
          </w:tcPr>
          <w:p w14:paraId="65B08D8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w:t>
            </w:r>
          </w:p>
        </w:tc>
        <w:tc>
          <w:tcPr>
            <w:tcW w:w="2126" w:type="dxa"/>
            <w:noWrap/>
          </w:tcPr>
          <w:p w14:paraId="4131EB2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32.50</w:t>
            </w:r>
          </w:p>
        </w:tc>
        <w:tc>
          <w:tcPr>
            <w:tcW w:w="2126" w:type="dxa"/>
            <w:noWrap/>
          </w:tcPr>
          <w:p w14:paraId="3316133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28.05</w:t>
            </w:r>
          </w:p>
        </w:tc>
        <w:tc>
          <w:tcPr>
            <w:tcW w:w="2126" w:type="dxa"/>
            <w:noWrap/>
          </w:tcPr>
          <w:p w14:paraId="70EC616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25.39</w:t>
            </w:r>
          </w:p>
        </w:tc>
        <w:tc>
          <w:tcPr>
            <w:tcW w:w="2249" w:type="dxa"/>
            <w:noWrap/>
          </w:tcPr>
          <w:p w14:paraId="376265C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0.72</w:t>
            </w:r>
          </w:p>
        </w:tc>
      </w:tr>
      <w:tr w14:paraId="4A32E4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88" w:type="dxa"/>
            <w:noWrap/>
          </w:tcPr>
          <w:p w14:paraId="3D45504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w:t>
            </w:r>
          </w:p>
        </w:tc>
        <w:tc>
          <w:tcPr>
            <w:tcW w:w="2126" w:type="dxa"/>
            <w:noWrap/>
          </w:tcPr>
          <w:p w14:paraId="2725CB8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40.03</w:t>
            </w:r>
          </w:p>
        </w:tc>
        <w:tc>
          <w:tcPr>
            <w:tcW w:w="2126" w:type="dxa"/>
            <w:noWrap/>
          </w:tcPr>
          <w:p w14:paraId="6FFDA6B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36.08</w:t>
            </w:r>
          </w:p>
        </w:tc>
        <w:tc>
          <w:tcPr>
            <w:tcW w:w="2126" w:type="dxa"/>
            <w:noWrap/>
          </w:tcPr>
          <w:p w14:paraId="70F104C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30.35</w:t>
            </w:r>
          </w:p>
        </w:tc>
        <w:tc>
          <w:tcPr>
            <w:tcW w:w="2249" w:type="dxa"/>
            <w:noWrap/>
          </w:tcPr>
          <w:p w14:paraId="6950575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0.77</w:t>
            </w:r>
          </w:p>
        </w:tc>
      </w:tr>
    </w:tbl>
    <w:p w14:paraId="1D7C3677">
      <w:pPr>
        <w:spacing w:line="240" w:lineRule="auto"/>
        <w:jc w:val="both"/>
        <w:rPr>
          <w:rFonts w:ascii="Times New Roman" w:hAnsi="Times New Roman" w:eastAsia="Times New Roman" w:cs="Times New Roman"/>
          <w:color w:val="000000"/>
          <w:sz w:val="20"/>
          <w:szCs w:val="20"/>
        </w:rPr>
      </w:pPr>
      <w:r>
        <w:rPr>
          <w:rFonts w:ascii="Times New Roman" w:hAnsi="Times New Roman" w:eastAsia="Calibri" w:cs="Times New Roman"/>
          <w:b/>
          <w:i/>
          <w:sz w:val="20"/>
          <w:szCs w:val="20"/>
        </w:rPr>
        <w:t>CPH</w:t>
      </w:r>
      <w:r>
        <w:rPr>
          <w:rFonts w:ascii="Times New Roman" w:hAnsi="Times New Roman" w:eastAsia="Calibri" w:cs="Times New Roman"/>
          <w:i/>
          <w:sz w:val="20"/>
          <w:szCs w:val="20"/>
        </w:rPr>
        <w:t xml:space="preserve"> - Cocoa Pod Husk, </w:t>
      </w:r>
      <w:r>
        <w:rPr>
          <w:rFonts w:ascii="Times New Roman" w:hAnsi="Times New Roman" w:eastAsia="Calibri" w:cs="Times New Roman"/>
          <w:b/>
          <w:i/>
          <w:sz w:val="20"/>
          <w:szCs w:val="20"/>
        </w:rPr>
        <w:t>PP</w:t>
      </w:r>
      <w:r>
        <w:rPr>
          <w:rFonts w:ascii="Times New Roman" w:hAnsi="Times New Roman" w:eastAsia="Calibri" w:cs="Times New Roman"/>
          <w:i/>
          <w:sz w:val="20"/>
          <w:szCs w:val="20"/>
        </w:rPr>
        <w:t xml:space="preserve"> – Potato Peels, </w:t>
      </w:r>
      <w:r>
        <w:rPr>
          <w:rFonts w:ascii="Times New Roman" w:hAnsi="Times New Roman" w:eastAsia="Calibri" w:cs="Times New Roman"/>
          <w:b/>
          <w:i/>
          <w:sz w:val="20"/>
          <w:szCs w:val="20"/>
        </w:rPr>
        <w:t>FPH</w:t>
      </w:r>
      <w:r>
        <w:rPr>
          <w:rFonts w:ascii="Times New Roman" w:hAnsi="Times New Roman" w:eastAsia="Calibri" w:cs="Times New Roman"/>
          <w:i/>
          <w:sz w:val="20"/>
          <w:szCs w:val="20"/>
        </w:rPr>
        <w:t xml:space="preserve"> – Fluted Pumpkin Husk, </w:t>
      </w:r>
      <w:r>
        <w:rPr>
          <w:rFonts w:ascii="Times New Roman" w:hAnsi="Times New Roman" w:eastAsia="Times New Roman" w:cs="Times New Roman"/>
          <w:b/>
          <w:color w:val="000000"/>
          <w:sz w:val="20"/>
          <w:szCs w:val="20"/>
        </w:rPr>
        <w:t>0</w:t>
      </w:r>
      <w:r>
        <w:rPr>
          <w:rFonts w:ascii="Times New Roman" w:hAnsi="Times New Roman" w:eastAsia="Times New Roman" w:cs="Times New Roman"/>
          <w:b/>
          <w:color w:val="000000"/>
          <w:sz w:val="20"/>
          <w:szCs w:val="20"/>
          <w:vertAlign w:val="subscript"/>
        </w:rPr>
        <w:t xml:space="preserve">U </w:t>
      </w:r>
      <w:r>
        <w:rPr>
          <w:rFonts w:ascii="Times New Roman" w:hAnsi="Times New Roman" w:eastAsia="Times New Roman" w:cs="Times New Roman"/>
          <w:color w:val="000000"/>
          <w:sz w:val="20"/>
          <w:szCs w:val="20"/>
        </w:rPr>
        <w:t xml:space="preserve">= Unpolluted Soil at Day 0, </w:t>
      </w:r>
      <w:r>
        <w:rPr>
          <w:rFonts w:ascii="Times New Roman" w:hAnsi="Times New Roman" w:eastAsia="Times New Roman" w:cs="Times New Roman"/>
          <w:b/>
          <w:color w:val="000000"/>
          <w:sz w:val="20"/>
          <w:szCs w:val="20"/>
        </w:rPr>
        <w:t>0</w:t>
      </w:r>
      <w:r>
        <w:rPr>
          <w:rFonts w:ascii="Times New Roman" w:hAnsi="Times New Roman" w:eastAsia="Times New Roman" w:cs="Times New Roman"/>
          <w:b/>
          <w:color w:val="000000"/>
          <w:sz w:val="20"/>
          <w:szCs w:val="20"/>
          <w:vertAlign w:val="subscript"/>
        </w:rPr>
        <w:t>P</w:t>
      </w:r>
      <w:r>
        <w:rPr>
          <w:rFonts w:ascii="Times New Roman" w:hAnsi="Times New Roman" w:eastAsia="Times New Roman" w:cs="Times New Roman"/>
          <w:color w:val="000000"/>
          <w:sz w:val="20"/>
          <w:szCs w:val="20"/>
        </w:rPr>
        <w:t>= Polluted Soil at Day.</w:t>
      </w:r>
    </w:p>
    <w:p w14:paraId="414236BE">
      <w:pPr>
        <w:spacing w:line="240" w:lineRule="auto"/>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3.3 Average Daily Dose of Iron via Ingestion in </w:t>
      </w:r>
      <w:r>
        <w:rPr>
          <w:rFonts w:ascii="Times New Roman" w:hAnsi="Times New Roman" w:eastAsia="Times New Roman" w:cs="Times New Roman"/>
          <w:b/>
          <w:bCs/>
          <w:color w:val="000000"/>
          <w:sz w:val="20"/>
          <w:szCs w:val="20"/>
        </w:rPr>
        <w:t>Petroleum-Polluted Soil Treated with CPH, PP and FPH</w:t>
      </w:r>
      <w:r>
        <w:rPr>
          <w:rFonts w:ascii="Times New Roman" w:hAnsi="Times New Roman" w:eastAsia="Calibri" w:cs="Times New Roman"/>
          <w:b/>
          <w:bCs/>
          <w:sz w:val="20"/>
          <w:szCs w:val="20"/>
        </w:rPr>
        <w:t xml:space="preserve"> for Adult and Children Population</w:t>
      </w:r>
    </w:p>
    <w:p w14:paraId="243AE3C1">
      <w:pPr>
        <w:spacing w:line="240" w:lineRule="auto"/>
        <w:jc w:val="both"/>
        <w:rPr>
          <w:rFonts w:ascii="Times New Roman" w:hAnsi="Times New Roman" w:eastAsia="Calibri" w:cs="Times New Roman"/>
          <w:b/>
          <w:bCs/>
          <w:sz w:val="20"/>
          <w:szCs w:val="20"/>
        </w:rPr>
      </w:pPr>
      <w:r>
        <w:rPr>
          <w:rFonts w:ascii="Times New Roman" w:hAnsi="Times New Roman" w:eastAsia="Calibri" w:cs="Times New Roman"/>
          <w:bCs/>
          <w:sz w:val="20"/>
          <w:szCs w:val="20"/>
        </w:rPr>
        <w:t xml:space="preserve">The results shown in Table 5 showed the average daily dose (ADD) of iron via ingestion for adults and children in petroleum-polluted soil treated with CPH, PP and FPH. At 250, 500 and 1000 mg/kg, the ingestion ADD for adults gradually decreased from </w:t>
      </w:r>
      <w:r>
        <w:rPr>
          <w:rFonts w:ascii="Times New Roman" w:hAnsi="Times New Roman" w:eastAsia="Times New Roman" w:cs="Times New Roman"/>
          <w:color w:val="000000"/>
          <w:sz w:val="20"/>
          <w:szCs w:val="20"/>
        </w:rPr>
        <w:t>1.30E-04 in polluted soil at day 0</w:t>
      </w:r>
      <w:r>
        <w:rPr>
          <w:rFonts w:ascii="Times New Roman" w:hAnsi="Times New Roman" w:eastAsia="Times New Roman" w:cs="Times New Roman"/>
          <w:bCs/>
          <w:color w:val="000000"/>
          <w:sz w:val="20"/>
          <w:szCs w:val="20"/>
        </w:rPr>
        <w:t xml:space="preserve"> </w:t>
      </w:r>
      <w:r>
        <w:rPr>
          <w:rFonts w:ascii="Times New Roman" w:hAnsi="Times New Roman" w:eastAsia="Calibri" w:cs="Times New Roman"/>
          <w:sz w:val="20"/>
          <w:szCs w:val="20"/>
        </w:rPr>
        <w:t xml:space="preserve">to </w:t>
      </w:r>
      <w:r>
        <w:rPr>
          <w:rFonts w:ascii="Times New Roman" w:hAnsi="Times New Roman" w:eastAsia="Times New Roman" w:cs="Times New Roman"/>
          <w:color w:val="000000"/>
          <w:sz w:val="20"/>
          <w:szCs w:val="20"/>
        </w:rPr>
        <w:t xml:space="preserve">7.84E-05 in treated soil with CPH </w:t>
      </w:r>
      <w:r>
        <w:rPr>
          <w:rFonts w:ascii="Times New Roman" w:hAnsi="Times New Roman" w:eastAsia="Times New Roman" w:cs="Times New Roman"/>
          <w:bCs/>
          <w:color w:val="000000"/>
          <w:sz w:val="20"/>
          <w:szCs w:val="20"/>
        </w:rPr>
        <w:t>on day 150 at 1000 mg/kg</w:t>
      </w:r>
      <w:r>
        <w:rPr>
          <w:rFonts w:ascii="Times New Roman" w:hAnsi="Times New Roman" w:eastAsia="Calibri" w:cs="Times New Roman"/>
          <w:bCs/>
          <w:sz w:val="20"/>
          <w:szCs w:val="20"/>
        </w:rPr>
        <w:t>.</w:t>
      </w:r>
      <w:commentRangeStart w:id="39"/>
      <w:r>
        <w:rPr>
          <w:rFonts w:ascii="Times New Roman" w:hAnsi="Times New Roman" w:eastAsia="Calibri" w:cs="Times New Roman"/>
          <w:bCs/>
          <w:sz w:val="20"/>
          <w:szCs w:val="20"/>
        </w:rPr>
        <w:t xml:space="preserve"> Children ingestion ADD f</w:t>
      </w:r>
      <w:commentRangeEnd w:id="39"/>
      <w:r>
        <w:commentReference w:id="39"/>
      </w:r>
      <w:r>
        <w:rPr>
          <w:rFonts w:ascii="Times New Roman" w:hAnsi="Times New Roman" w:eastAsia="Calibri" w:cs="Times New Roman"/>
          <w:bCs/>
          <w:sz w:val="20"/>
          <w:szCs w:val="20"/>
        </w:rPr>
        <w:t xml:space="preserve">ollowed a similar decreasing trend, from about </w:t>
      </w:r>
      <w:r>
        <w:rPr>
          <w:rFonts w:ascii="Times New Roman" w:hAnsi="Times New Roman" w:eastAsia="Times New Roman" w:cs="Times New Roman"/>
          <w:color w:val="000000"/>
          <w:sz w:val="20"/>
          <w:szCs w:val="20"/>
        </w:rPr>
        <w:t>1.22E-03 in polluted soil at day 0</w:t>
      </w:r>
      <w:r>
        <w:rPr>
          <w:rFonts w:ascii="Times New Roman" w:hAnsi="Times New Roman" w:eastAsia="Times New Roman" w:cs="Times New Roman"/>
          <w:bCs/>
          <w:color w:val="000000"/>
          <w:sz w:val="20"/>
          <w:szCs w:val="20"/>
        </w:rPr>
        <w:t xml:space="preserve"> </w:t>
      </w:r>
      <w:r>
        <w:rPr>
          <w:rFonts w:ascii="Times New Roman" w:hAnsi="Times New Roman" w:eastAsia="Calibri" w:cs="Times New Roman"/>
          <w:sz w:val="20"/>
          <w:szCs w:val="20"/>
        </w:rPr>
        <w:t xml:space="preserve">to </w:t>
      </w:r>
      <w:r>
        <w:rPr>
          <w:rFonts w:ascii="Times New Roman" w:hAnsi="Times New Roman" w:eastAsia="Times New Roman" w:cs="Times New Roman"/>
          <w:color w:val="000000"/>
          <w:sz w:val="20"/>
          <w:szCs w:val="20"/>
        </w:rPr>
        <w:t xml:space="preserve">7.31E-04 in treated soil with CPH </w:t>
      </w:r>
      <w:r>
        <w:rPr>
          <w:rFonts w:ascii="Times New Roman" w:hAnsi="Times New Roman" w:eastAsia="Times New Roman" w:cs="Times New Roman"/>
          <w:bCs/>
          <w:color w:val="000000"/>
          <w:sz w:val="20"/>
          <w:szCs w:val="20"/>
        </w:rPr>
        <w:t>on day 150 at 1000 mg/kg</w:t>
      </w:r>
      <w:r>
        <w:rPr>
          <w:rFonts w:ascii="Times New Roman" w:hAnsi="Times New Roman" w:eastAsia="Calibri" w:cs="Times New Roman"/>
          <w:bCs/>
          <w:sz w:val="20"/>
          <w:szCs w:val="20"/>
        </w:rPr>
        <w:t>. The control group maintained consistently high ingestion ADD with little variation of 1.29E-04 to 1.30E-04 for adults and 1.21E-03 to 1.22E-03 for children throughout the remediation period.</w:t>
      </w:r>
    </w:p>
    <w:p w14:paraId="02401698">
      <w:pPr>
        <w:spacing w:line="240" w:lineRule="auto"/>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Table 5: Average Daily Dose of Iron via Ingestion in </w:t>
      </w:r>
      <w:r>
        <w:rPr>
          <w:rFonts w:ascii="Times New Roman" w:hAnsi="Times New Roman" w:eastAsia="Times New Roman" w:cs="Times New Roman"/>
          <w:b/>
          <w:bCs/>
          <w:color w:val="000000"/>
          <w:sz w:val="20"/>
          <w:szCs w:val="20"/>
        </w:rPr>
        <w:t>Petroleum-Polluted Soil Treated with CPH, PP and FPH</w:t>
      </w:r>
      <w:r>
        <w:rPr>
          <w:rFonts w:ascii="Times New Roman" w:hAnsi="Times New Roman" w:eastAsia="Calibri" w:cs="Times New Roman"/>
          <w:b/>
          <w:bCs/>
          <w:sz w:val="20"/>
          <w:szCs w:val="20"/>
        </w:rPr>
        <w:t xml:space="preserve"> for Adult and Children Population</w:t>
      </w:r>
    </w:p>
    <w:tbl>
      <w:tblPr>
        <w:tblStyle w:val="22"/>
        <w:tblW w:w="9638"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1134"/>
        <w:gridCol w:w="1134"/>
        <w:gridCol w:w="1134"/>
        <w:gridCol w:w="1134"/>
        <w:gridCol w:w="1134"/>
        <w:gridCol w:w="992"/>
        <w:gridCol w:w="1170"/>
        <w:gridCol w:w="960"/>
      </w:tblGrid>
      <w:tr w14:paraId="7B671B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tcBorders>
              <w:bottom w:val="nil"/>
            </w:tcBorders>
            <w:noWrap/>
          </w:tcPr>
          <w:p w14:paraId="6FAF7086">
            <w:pPr>
              <w:spacing w:after="0" w:line="240" w:lineRule="auto"/>
              <w:rPr>
                <w:rFonts w:ascii="Times New Roman" w:hAnsi="Times New Roman" w:eastAsia="Times New Roman" w:cs="Times New Roman"/>
                <w:color w:val="000000"/>
                <w:sz w:val="20"/>
                <w:szCs w:val="20"/>
              </w:rPr>
            </w:pPr>
          </w:p>
        </w:tc>
        <w:tc>
          <w:tcPr>
            <w:tcW w:w="2268" w:type="dxa"/>
            <w:gridSpan w:val="2"/>
            <w:tcBorders>
              <w:bottom w:val="nil"/>
            </w:tcBorders>
            <w:noWrap/>
          </w:tcPr>
          <w:p w14:paraId="387CC470">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CPH</w:t>
            </w:r>
          </w:p>
        </w:tc>
        <w:tc>
          <w:tcPr>
            <w:tcW w:w="2268" w:type="dxa"/>
            <w:gridSpan w:val="2"/>
            <w:tcBorders>
              <w:bottom w:val="nil"/>
            </w:tcBorders>
            <w:noWrap/>
          </w:tcPr>
          <w:p w14:paraId="2588BB8E">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PP </w:t>
            </w:r>
          </w:p>
        </w:tc>
        <w:tc>
          <w:tcPr>
            <w:tcW w:w="2126" w:type="dxa"/>
            <w:gridSpan w:val="2"/>
            <w:tcBorders>
              <w:bottom w:val="nil"/>
            </w:tcBorders>
            <w:noWrap/>
          </w:tcPr>
          <w:p w14:paraId="098FF947">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FPH </w:t>
            </w:r>
          </w:p>
        </w:tc>
        <w:tc>
          <w:tcPr>
            <w:tcW w:w="2130" w:type="dxa"/>
            <w:gridSpan w:val="2"/>
            <w:tcBorders>
              <w:bottom w:val="nil"/>
            </w:tcBorders>
            <w:noWrap/>
          </w:tcPr>
          <w:p w14:paraId="735ABF3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b/>
                <w:bCs/>
                <w:color w:val="000000"/>
                <w:sz w:val="20"/>
                <w:szCs w:val="20"/>
              </w:rPr>
              <w:t>Control</w:t>
            </w:r>
          </w:p>
        </w:tc>
      </w:tr>
      <w:tr w14:paraId="0AC463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tcBorders>
              <w:top w:val="nil"/>
              <w:bottom w:val="single" w:color="auto" w:sz="4" w:space="0"/>
            </w:tcBorders>
            <w:noWrap/>
          </w:tcPr>
          <w:p w14:paraId="3D8CE713">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Days</w:t>
            </w:r>
          </w:p>
        </w:tc>
        <w:tc>
          <w:tcPr>
            <w:tcW w:w="1134" w:type="dxa"/>
            <w:tcBorders>
              <w:top w:val="nil"/>
              <w:bottom w:val="single" w:color="auto" w:sz="4" w:space="0"/>
            </w:tcBorders>
            <w:noWrap/>
          </w:tcPr>
          <w:p w14:paraId="61899DBD">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Adult</w:t>
            </w:r>
          </w:p>
        </w:tc>
        <w:tc>
          <w:tcPr>
            <w:tcW w:w="1134" w:type="dxa"/>
            <w:tcBorders>
              <w:top w:val="nil"/>
              <w:bottom w:val="single" w:color="auto" w:sz="4" w:space="0"/>
            </w:tcBorders>
            <w:noWrap/>
          </w:tcPr>
          <w:p w14:paraId="777553B1">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Child</w:t>
            </w:r>
          </w:p>
        </w:tc>
        <w:tc>
          <w:tcPr>
            <w:tcW w:w="1134" w:type="dxa"/>
            <w:tcBorders>
              <w:top w:val="nil"/>
              <w:bottom w:val="single" w:color="auto" w:sz="4" w:space="0"/>
            </w:tcBorders>
            <w:noWrap/>
          </w:tcPr>
          <w:p w14:paraId="6B18AD0D">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Adult</w:t>
            </w:r>
          </w:p>
        </w:tc>
        <w:tc>
          <w:tcPr>
            <w:tcW w:w="1134" w:type="dxa"/>
            <w:tcBorders>
              <w:top w:val="nil"/>
              <w:bottom w:val="single" w:color="auto" w:sz="4" w:space="0"/>
            </w:tcBorders>
            <w:noWrap/>
          </w:tcPr>
          <w:p w14:paraId="2CB3C063">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Child</w:t>
            </w:r>
          </w:p>
        </w:tc>
        <w:tc>
          <w:tcPr>
            <w:tcW w:w="1134" w:type="dxa"/>
            <w:tcBorders>
              <w:top w:val="nil"/>
              <w:bottom w:val="single" w:color="auto" w:sz="4" w:space="0"/>
            </w:tcBorders>
            <w:noWrap/>
          </w:tcPr>
          <w:p w14:paraId="06E868C4">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Adult</w:t>
            </w:r>
          </w:p>
        </w:tc>
        <w:tc>
          <w:tcPr>
            <w:tcW w:w="992" w:type="dxa"/>
            <w:tcBorders>
              <w:top w:val="nil"/>
              <w:bottom w:val="single" w:color="auto" w:sz="4" w:space="0"/>
            </w:tcBorders>
            <w:noWrap/>
          </w:tcPr>
          <w:p w14:paraId="1D07CFAB">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Child</w:t>
            </w:r>
          </w:p>
        </w:tc>
        <w:tc>
          <w:tcPr>
            <w:tcW w:w="1170" w:type="dxa"/>
            <w:tcBorders>
              <w:top w:val="nil"/>
              <w:bottom w:val="single" w:color="auto" w:sz="4" w:space="0"/>
            </w:tcBorders>
            <w:noWrap/>
          </w:tcPr>
          <w:p w14:paraId="4FB689E5">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Adult</w:t>
            </w:r>
          </w:p>
        </w:tc>
        <w:tc>
          <w:tcPr>
            <w:tcW w:w="960" w:type="dxa"/>
            <w:tcBorders>
              <w:top w:val="nil"/>
              <w:bottom w:val="single" w:color="auto" w:sz="4" w:space="0"/>
            </w:tcBorders>
            <w:noWrap/>
          </w:tcPr>
          <w:p w14:paraId="28D4E791">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Child</w:t>
            </w:r>
          </w:p>
        </w:tc>
      </w:tr>
      <w:tr w14:paraId="7AC06C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678" w:type="dxa"/>
            <w:gridSpan w:val="8"/>
            <w:tcBorders>
              <w:top w:val="single" w:color="auto" w:sz="4" w:space="0"/>
            </w:tcBorders>
            <w:noWrap/>
          </w:tcPr>
          <w:p w14:paraId="2B1E2D83">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Baseline</w:t>
            </w:r>
          </w:p>
        </w:tc>
        <w:tc>
          <w:tcPr>
            <w:tcW w:w="960" w:type="dxa"/>
            <w:tcBorders>
              <w:top w:val="single" w:color="auto" w:sz="4" w:space="0"/>
            </w:tcBorders>
            <w:noWrap/>
          </w:tcPr>
          <w:p w14:paraId="3FC4C4D8">
            <w:pPr>
              <w:spacing w:after="0" w:line="240" w:lineRule="auto"/>
              <w:rPr>
                <w:rFonts w:ascii="Times New Roman" w:hAnsi="Times New Roman" w:eastAsia="Times New Roman" w:cs="Times New Roman"/>
                <w:color w:val="000000"/>
                <w:sz w:val="20"/>
                <w:szCs w:val="20"/>
              </w:rPr>
            </w:pPr>
          </w:p>
        </w:tc>
      </w:tr>
      <w:tr w14:paraId="323DA5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noWrap/>
          </w:tcPr>
          <w:p w14:paraId="431083F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r>
              <w:rPr>
                <w:rFonts w:ascii="Times New Roman" w:hAnsi="Times New Roman" w:eastAsia="Times New Roman" w:cs="Times New Roman"/>
                <w:color w:val="000000"/>
                <w:sz w:val="20"/>
                <w:szCs w:val="20"/>
                <w:vertAlign w:val="subscript"/>
              </w:rPr>
              <w:t>U</w:t>
            </w:r>
          </w:p>
        </w:tc>
        <w:tc>
          <w:tcPr>
            <w:tcW w:w="1134" w:type="dxa"/>
            <w:noWrap/>
          </w:tcPr>
          <w:p w14:paraId="6BA427A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3.02E-06</w:t>
            </w:r>
          </w:p>
        </w:tc>
        <w:tc>
          <w:tcPr>
            <w:tcW w:w="1134" w:type="dxa"/>
            <w:noWrap/>
          </w:tcPr>
          <w:p w14:paraId="1391E1A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2.82E-05</w:t>
            </w:r>
          </w:p>
        </w:tc>
        <w:tc>
          <w:tcPr>
            <w:tcW w:w="1134" w:type="dxa"/>
            <w:noWrap/>
          </w:tcPr>
          <w:p w14:paraId="5E89743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3.02E-06</w:t>
            </w:r>
          </w:p>
        </w:tc>
        <w:tc>
          <w:tcPr>
            <w:tcW w:w="1134" w:type="dxa"/>
            <w:noWrap/>
          </w:tcPr>
          <w:p w14:paraId="5A3B571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2.82E-05</w:t>
            </w:r>
          </w:p>
        </w:tc>
        <w:tc>
          <w:tcPr>
            <w:tcW w:w="1134" w:type="dxa"/>
            <w:noWrap/>
          </w:tcPr>
          <w:p w14:paraId="3187E3C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3.02E-06</w:t>
            </w:r>
          </w:p>
        </w:tc>
        <w:tc>
          <w:tcPr>
            <w:tcW w:w="992" w:type="dxa"/>
            <w:noWrap/>
          </w:tcPr>
          <w:p w14:paraId="453ABA9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2.82E-05</w:t>
            </w:r>
          </w:p>
        </w:tc>
        <w:tc>
          <w:tcPr>
            <w:tcW w:w="1170" w:type="dxa"/>
            <w:noWrap/>
          </w:tcPr>
          <w:p w14:paraId="7913FBA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1.30E-04</w:t>
            </w:r>
          </w:p>
        </w:tc>
        <w:tc>
          <w:tcPr>
            <w:tcW w:w="960" w:type="dxa"/>
            <w:noWrap/>
          </w:tcPr>
          <w:p w14:paraId="0EAA319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1.22E-03</w:t>
            </w:r>
          </w:p>
        </w:tc>
      </w:tr>
      <w:tr w14:paraId="26B800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noWrap/>
          </w:tcPr>
          <w:p w14:paraId="01F7A7F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r>
              <w:rPr>
                <w:rFonts w:ascii="Times New Roman" w:hAnsi="Times New Roman" w:eastAsia="Times New Roman" w:cs="Times New Roman"/>
                <w:color w:val="000000"/>
                <w:sz w:val="20"/>
                <w:szCs w:val="20"/>
                <w:vertAlign w:val="subscript"/>
              </w:rPr>
              <w:t>P</w:t>
            </w:r>
          </w:p>
        </w:tc>
        <w:tc>
          <w:tcPr>
            <w:tcW w:w="1134" w:type="dxa"/>
            <w:noWrap/>
          </w:tcPr>
          <w:p w14:paraId="14F2792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1.30E-04</w:t>
            </w:r>
          </w:p>
        </w:tc>
        <w:tc>
          <w:tcPr>
            <w:tcW w:w="1134" w:type="dxa"/>
            <w:noWrap/>
          </w:tcPr>
          <w:p w14:paraId="351FAF2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1.22E-03</w:t>
            </w:r>
          </w:p>
        </w:tc>
        <w:tc>
          <w:tcPr>
            <w:tcW w:w="1134" w:type="dxa"/>
            <w:noWrap/>
          </w:tcPr>
          <w:p w14:paraId="1B8E788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1.30E-04</w:t>
            </w:r>
          </w:p>
        </w:tc>
        <w:tc>
          <w:tcPr>
            <w:tcW w:w="1134" w:type="dxa"/>
            <w:noWrap/>
          </w:tcPr>
          <w:p w14:paraId="43B2B05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1.22E-03</w:t>
            </w:r>
          </w:p>
        </w:tc>
        <w:tc>
          <w:tcPr>
            <w:tcW w:w="1134" w:type="dxa"/>
            <w:noWrap/>
          </w:tcPr>
          <w:p w14:paraId="392365D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1.30E-04</w:t>
            </w:r>
          </w:p>
        </w:tc>
        <w:tc>
          <w:tcPr>
            <w:tcW w:w="992" w:type="dxa"/>
            <w:noWrap/>
          </w:tcPr>
          <w:p w14:paraId="1E062B4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1.22E-03</w:t>
            </w:r>
          </w:p>
        </w:tc>
        <w:tc>
          <w:tcPr>
            <w:tcW w:w="1170" w:type="dxa"/>
            <w:noWrap/>
          </w:tcPr>
          <w:p w14:paraId="6DB7955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1.30E-04</w:t>
            </w:r>
          </w:p>
        </w:tc>
        <w:tc>
          <w:tcPr>
            <w:tcW w:w="960" w:type="dxa"/>
            <w:noWrap/>
          </w:tcPr>
          <w:p w14:paraId="36E9142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1.22E-03</w:t>
            </w:r>
          </w:p>
        </w:tc>
      </w:tr>
      <w:tr w14:paraId="1FD7C9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678" w:type="dxa"/>
            <w:gridSpan w:val="8"/>
            <w:noWrap/>
          </w:tcPr>
          <w:p w14:paraId="7BE4F14A">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250 mg/kg</w:t>
            </w:r>
          </w:p>
        </w:tc>
        <w:tc>
          <w:tcPr>
            <w:tcW w:w="960" w:type="dxa"/>
            <w:noWrap/>
          </w:tcPr>
          <w:p w14:paraId="1909964D">
            <w:pPr>
              <w:spacing w:after="0" w:line="240" w:lineRule="auto"/>
              <w:rPr>
                <w:rFonts w:ascii="Times New Roman" w:hAnsi="Times New Roman" w:eastAsia="Times New Roman" w:cs="Times New Roman"/>
                <w:color w:val="000000"/>
                <w:sz w:val="20"/>
                <w:szCs w:val="20"/>
              </w:rPr>
            </w:pPr>
          </w:p>
        </w:tc>
      </w:tr>
      <w:tr w14:paraId="7E0AB3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noWrap/>
          </w:tcPr>
          <w:p w14:paraId="345B642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134" w:type="dxa"/>
            <w:noWrap/>
          </w:tcPr>
          <w:p w14:paraId="311D649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1.10E-04</w:t>
            </w:r>
          </w:p>
        </w:tc>
        <w:tc>
          <w:tcPr>
            <w:tcW w:w="1134" w:type="dxa"/>
            <w:noWrap/>
          </w:tcPr>
          <w:p w14:paraId="4FA9A2F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1.02E-03</w:t>
            </w:r>
          </w:p>
        </w:tc>
        <w:tc>
          <w:tcPr>
            <w:tcW w:w="1134" w:type="dxa"/>
            <w:noWrap/>
          </w:tcPr>
          <w:p w14:paraId="39DDC5F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1.18E-04</w:t>
            </w:r>
          </w:p>
        </w:tc>
        <w:tc>
          <w:tcPr>
            <w:tcW w:w="1134" w:type="dxa"/>
            <w:noWrap/>
          </w:tcPr>
          <w:p w14:paraId="0C0014E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1.10E-03</w:t>
            </w:r>
          </w:p>
        </w:tc>
        <w:tc>
          <w:tcPr>
            <w:tcW w:w="1134" w:type="dxa"/>
            <w:noWrap/>
          </w:tcPr>
          <w:p w14:paraId="7A2DE38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1.25E-04</w:t>
            </w:r>
          </w:p>
        </w:tc>
        <w:tc>
          <w:tcPr>
            <w:tcW w:w="992" w:type="dxa"/>
            <w:noWrap/>
          </w:tcPr>
          <w:p w14:paraId="4D7E086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1.17E-03</w:t>
            </w:r>
          </w:p>
        </w:tc>
        <w:tc>
          <w:tcPr>
            <w:tcW w:w="1170" w:type="dxa"/>
            <w:noWrap/>
          </w:tcPr>
          <w:p w14:paraId="771471B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1.30E-04</w:t>
            </w:r>
          </w:p>
        </w:tc>
        <w:tc>
          <w:tcPr>
            <w:tcW w:w="960" w:type="dxa"/>
            <w:noWrap/>
          </w:tcPr>
          <w:p w14:paraId="665C4D3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1.21E-03</w:t>
            </w:r>
          </w:p>
        </w:tc>
      </w:tr>
      <w:tr w14:paraId="0C4C17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noWrap/>
          </w:tcPr>
          <w:p w14:paraId="7B8DBB5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w:t>
            </w:r>
          </w:p>
        </w:tc>
        <w:tc>
          <w:tcPr>
            <w:tcW w:w="1134" w:type="dxa"/>
            <w:noWrap/>
          </w:tcPr>
          <w:p w14:paraId="0759945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1.09E-04</w:t>
            </w:r>
          </w:p>
        </w:tc>
        <w:tc>
          <w:tcPr>
            <w:tcW w:w="1134" w:type="dxa"/>
            <w:noWrap/>
          </w:tcPr>
          <w:p w14:paraId="129D627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1.01E-03</w:t>
            </w:r>
          </w:p>
        </w:tc>
        <w:tc>
          <w:tcPr>
            <w:tcW w:w="1134" w:type="dxa"/>
            <w:noWrap/>
          </w:tcPr>
          <w:p w14:paraId="3AD74F4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1.13E-04</w:t>
            </w:r>
          </w:p>
        </w:tc>
        <w:tc>
          <w:tcPr>
            <w:tcW w:w="1134" w:type="dxa"/>
            <w:noWrap/>
          </w:tcPr>
          <w:p w14:paraId="71099E7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1.06E-03</w:t>
            </w:r>
          </w:p>
        </w:tc>
        <w:tc>
          <w:tcPr>
            <w:tcW w:w="1134" w:type="dxa"/>
            <w:noWrap/>
          </w:tcPr>
          <w:p w14:paraId="19118AE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1.19E-04</w:t>
            </w:r>
          </w:p>
        </w:tc>
        <w:tc>
          <w:tcPr>
            <w:tcW w:w="992" w:type="dxa"/>
            <w:noWrap/>
          </w:tcPr>
          <w:p w14:paraId="510BB9C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1.11E-03</w:t>
            </w:r>
          </w:p>
        </w:tc>
        <w:tc>
          <w:tcPr>
            <w:tcW w:w="1170" w:type="dxa"/>
            <w:noWrap/>
          </w:tcPr>
          <w:p w14:paraId="49E3080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1.30E-04</w:t>
            </w:r>
          </w:p>
        </w:tc>
        <w:tc>
          <w:tcPr>
            <w:tcW w:w="960" w:type="dxa"/>
            <w:noWrap/>
          </w:tcPr>
          <w:p w14:paraId="25B783E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1.21E-03</w:t>
            </w:r>
          </w:p>
        </w:tc>
      </w:tr>
      <w:tr w14:paraId="124C90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noWrap/>
          </w:tcPr>
          <w:p w14:paraId="5E3ACA8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134" w:type="dxa"/>
            <w:noWrap/>
          </w:tcPr>
          <w:p w14:paraId="107769F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1.01E-04</w:t>
            </w:r>
          </w:p>
        </w:tc>
        <w:tc>
          <w:tcPr>
            <w:tcW w:w="1134" w:type="dxa"/>
            <w:noWrap/>
          </w:tcPr>
          <w:p w14:paraId="5028FDE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9.40E-04</w:t>
            </w:r>
          </w:p>
        </w:tc>
        <w:tc>
          <w:tcPr>
            <w:tcW w:w="1134" w:type="dxa"/>
            <w:noWrap/>
          </w:tcPr>
          <w:p w14:paraId="4FA234B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1.06E-04</w:t>
            </w:r>
          </w:p>
        </w:tc>
        <w:tc>
          <w:tcPr>
            <w:tcW w:w="1134" w:type="dxa"/>
            <w:noWrap/>
          </w:tcPr>
          <w:p w14:paraId="1CCDB64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9.87E-04</w:t>
            </w:r>
          </w:p>
        </w:tc>
        <w:tc>
          <w:tcPr>
            <w:tcW w:w="1134" w:type="dxa"/>
            <w:noWrap/>
          </w:tcPr>
          <w:p w14:paraId="1AD6EBE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1.12E-04</w:t>
            </w:r>
          </w:p>
        </w:tc>
        <w:tc>
          <w:tcPr>
            <w:tcW w:w="992" w:type="dxa"/>
            <w:noWrap/>
          </w:tcPr>
          <w:p w14:paraId="4223FD0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1.05E-03</w:t>
            </w:r>
          </w:p>
        </w:tc>
        <w:tc>
          <w:tcPr>
            <w:tcW w:w="1170" w:type="dxa"/>
            <w:noWrap/>
          </w:tcPr>
          <w:p w14:paraId="79AE59F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1.30E-04</w:t>
            </w:r>
          </w:p>
        </w:tc>
        <w:tc>
          <w:tcPr>
            <w:tcW w:w="960" w:type="dxa"/>
            <w:noWrap/>
          </w:tcPr>
          <w:p w14:paraId="30BE5EE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1.21E-03</w:t>
            </w:r>
          </w:p>
        </w:tc>
      </w:tr>
      <w:tr w14:paraId="05F38D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noWrap/>
          </w:tcPr>
          <w:p w14:paraId="1E45CAA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w:t>
            </w:r>
          </w:p>
        </w:tc>
        <w:tc>
          <w:tcPr>
            <w:tcW w:w="1134" w:type="dxa"/>
            <w:noWrap/>
          </w:tcPr>
          <w:p w14:paraId="767C2A6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9.39E-05</w:t>
            </w:r>
          </w:p>
        </w:tc>
        <w:tc>
          <w:tcPr>
            <w:tcW w:w="1134" w:type="dxa"/>
            <w:noWrap/>
          </w:tcPr>
          <w:p w14:paraId="1472B08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8.76E-04</w:t>
            </w:r>
          </w:p>
        </w:tc>
        <w:tc>
          <w:tcPr>
            <w:tcW w:w="1134" w:type="dxa"/>
            <w:noWrap/>
          </w:tcPr>
          <w:p w14:paraId="0EEB8E2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9.95E-05</w:t>
            </w:r>
          </w:p>
        </w:tc>
        <w:tc>
          <w:tcPr>
            <w:tcW w:w="1134" w:type="dxa"/>
            <w:noWrap/>
          </w:tcPr>
          <w:p w14:paraId="7DB936D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9.29E-04</w:t>
            </w:r>
          </w:p>
        </w:tc>
        <w:tc>
          <w:tcPr>
            <w:tcW w:w="1134" w:type="dxa"/>
            <w:noWrap/>
          </w:tcPr>
          <w:p w14:paraId="457A040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1.05E-04</w:t>
            </w:r>
          </w:p>
        </w:tc>
        <w:tc>
          <w:tcPr>
            <w:tcW w:w="992" w:type="dxa"/>
            <w:noWrap/>
          </w:tcPr>
          <w:p w14:paraId="74F8D78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9.78E-04</w:t>
            </w:r>
          </w:p>
        </w:tc>
        <w:tc>
          <w:tcPr>
            <w:tcW w:w="1170" w:type="dxa"/>
            <w:noWrap/>
          </w:tcPr>
          <w:p w14:paraId="0972551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1.29E-04</w:t>
            </w:r>
          </w:p>
        </w:tc>
        <w:tc>
          <w:tcPr>
            <w:tcW w:w="960" w:type="dxa"/>
            <w:noWrap/>
          </w:tcPr>
          <w:p w14:paraId="0236A8B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1.21E-03</w:t>
            </w:r>
          </w:p>
        </w:tc>
      </w:tr>
      <w:tr w14:paraId="68D7DB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noWrap/>
          </w:tcPr>
          <w:p w14:paraId="6B87A47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w:t>
            </w:r>
          </w:p>
        </w:tc>
        <w:tc>
          <w:tcPr>
            <w:tcW w:w="1134" w:type="dxa"/>
            <w:noWrap/>
          </w:tcPr>
          <w:p w14:paraId="4DBC5E1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8.94E-05</w:t>
            </w:r>
          </w:p>
        </w:tc>
        <w:tc>
          <w:tcPr>
            <w:tcW w:w="1134" w:type="dxa"/>
            <w:noWrap/>
          </w:tcPr>
          <w:p w14:paraId="4E720A7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8.35E-04</w:t>
            </w:r>
          </w:p>
        </w:tc>
        <w:tc>
          <w:tcPr>
            <w:tcW w:w="1134" w:type="dxa"/>
            <w:noWrap/>
          </w:tcPr>
          <w:p w14:paraId="08096CD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9.33E-05</w:t>
            </w:r>
          </w:p>
        </w:tc>
        <w:tc>
          <w:tcPr>
            <w:tcW w:w="1134" w:type="dxa"/>
            <w:noWrap/>
          </w:tcPr>
          <w:p w14:paraId="6CA0A77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8.70E-04</w:t>
            </w:r>
          </w:p>
        </w:tc>
        <w:tc>
          <w:tcPr>
            <w:tcW w:w="1134" w:type="dxa"/>
            <w:noWrap/>
          </w:tcPr>
          <w:p w14:paraId="6A44EDF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9.86E-05</w:t>
            </w:r>
          </w:p>
        </w:tc>
        <w:tc>
          <w:tcPr>
            <w:tcW w:w="992" w:type="dxa"/>
            <w:noWrap/>
          </w:tcPr>
          <w:p w14:paraId="716950D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9.20E-04</w:t>
            </w:r>
          </w:p>
        </w:tc>
        <w:tc>
          <w:tcPr>
            <w:tcW w:w="1170" w:type="dxa"/>
            <w:noWrap/>
          </w:tcPr>
          <w:p w14:paraId="704EAEC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1.29E-04</w:t>
            </w:r>
          </w:p>
        </w:tc>
        <w:tc>
          <w:tcPr>
            <w:tcW w:w="960" w:type="dxa"/>
            <w:noWrap/>
          </w:tcPr>
          <w:p w14:paraId="1593F98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1.21E-03</w:t>
            </w:r>
          </w:p>
        </w:tc>
      </w:tr>
      <w:tr w14:paraId="5A9E65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678" w:type="dxa"/>
            <w:gridSpan w:val="8"/>
            <w:noWrap/>
          </w:tcPr>
          <w:p w14:paraId="3C162154">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500 mg/kg</w:t>
            </w:r>
          </w:p>
        </w:tc>
        <w:tc>
          <w:tcPr>
            <w:tcW w:w="960" w:type="dxa"/>
            <w:noWrap/>
          </w:tcPr>
          <w:p w14:paraId="38095F6B">
            <w:pPr>
              <w:spacing w:after="0" w:line="240" w:lineRule="auto"/>
              <w:rPr>
                <w:rFonts w:ascii="Times New Roman" w:hAnsi="Times New Roman" w:eastAsia="Times New Roman" w:cs="Times New Roman"/>
                <w:color w:val="000000"/>
                <w:sz w:val="20"/>
                <w:szCs w:val="20"/>
              </w:rPr>
            </w:pPr>
          </w:p>
        </w:tc>
      </w:tr>
      <w:tr w14:paraId="0E0DD4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noWrap/>
          </w:tcPr>
          <w:p w14:paraId="09B3A8A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134" w:type="dxa"/>
            <w:noWrap/>
          </w:tcPr>
          <w:p w14:paraId="4C5A30A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1.11E-04</w:t>
            </w:r>
          </w:p>
        </w:tc>
        <w:tc>
          <w:tcPr>
            <w:tcW w:w="1134" w:type="dxa"/>
            <w:noWrap/>
          </w:tcPr>
          <w:p w14:paraId="3B09B85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1.03E-03</w:t>
            </w:r>
          </w:p>
        </w:tc>
        <w:tc>
          <w:tcPr>
            <w:tcW w:w="1134" w:type="dxa"/>
            <w:noWrap/>
          </w:tcPr>
          <w:p w14:paraId="7EF269A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1.16E-04</w:t>
            </w:r>
          </w:p>
        </w:tc>
        <w:tc>
          <w:tcPr>
            <w:tcW w:w="1134" w:type="dxa"/>
            <w:noWrap/>
          </w:tcPr>
          <w:p w14:paraId="34CC096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1.08E-03</w:t>
            </w:r>
          </w:p>
        </w:tc>
        <w:tc>
          <w:tcPr>
            <w:tcW w:w="1134" w:type="dxa"/>
            <w:noWrap/>
          </w:tcPr>
          <w:p w14:paraId="1291974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1.20E-04</w:t>
            </w:r>
          </w:p>
        </w:tc>
        <w:tc>
          <w:tcPr>
            <w:tcW w:w="992" w:type="dxa"/>
            <w:noWrap/>
          </w:tcPr>
          <w:p w14:paraId="76643C2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1.12E-03</w:t>
            </w:r>
          </w:p>
        </w:tc>
        <w:tc>
          <w:tcPr>
            <w:tcW w:w="1170" w:type="dxa"/>
            <w:noWrap/>
          </w:tcPr>
          <w:p w14:paraId="7E639B9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1.30E-04</w:t>
            </w:r>
          </w:p>
        </w:tc>
        <w:tc>
          <w:tcPr>
            <w:tcW w:w="960" w:type="dxa"/>
            <w:noWrap/>
          </w:tcPr>
          <w:p w14:paraId="4E542B4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1.21E-03</w:t>
            </w:r>
          </w:p>
        </w:tc>
      </w:tr>
      <w:tr w14:paraId="1FF33C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noWrap/>
          </w:tcPr>
          <w:p w14:paraId="43A9C6A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w:t>
            </w:r>
          </w:p>
        </w:tc>
        <w:tc>
          <w:tcPr>
            <w:tcW w:w="1134" w:type="dxa"/>
            <w:noWrap/>
          </w:tcPr>
          <w:p w14:paraId="6336595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9.81E-05</w:t>
            </w:r>
          </w:p>
        </w:tc>
        <w:tc>
          <w:tcPr>
            <w:tcW w:w="1134" w:type="dxa"/>
            <w:noWrap/>
          </w:tcPr>
          <w:p w14:paraId="370D6D2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9.15E-04</w:t>
            </w:r>
          </w:p>
        </w:tc>
        <w:tc>
          <w:tcPr>
            <w:tcW w:w="1134" w:type="dxa"/>
            <w:noWrap/>
          </w:tcPr>
          <w:p w14:paraId="1921BDF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1.04E-04</w:t>
            </w:r>
          </w:p>
        </w:tc>
        <w:tc>
          <w:tcPr>
            <w:tcW w:w="1134" w:type="dxa"/>
            <w:noWrap/>
          </w:tcPr>
          <w:p w14:paraId="3E80D70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9.75E-04</w:t>
            </w:r>
          </w:p>
        </w:tc>
        <w:tc>
          <w:tcPr>
            <w:tcW w:w="1134" w:type="dxa"/>
            <w:noWrap/>
          </w:tcPr>
          <w:p w14:paraId="6FC56FB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1.10E-04</w:t>
            </w:r>
          </w:p>
        </w:tc>
        <w:tc>
          <w:tcPr>
            <w:tcW w:w="992" w:type="dxa"/>
            <w:noWrap/>
          </w:tcPr>
          <w:p w14:paraId="045BD9B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1.03E-03</w:t>
            </w:r>
          </w:p>
        </w:tc>
        <w:tc>
          <w:tcPr>
            <w:tcW w:w="1170" w:type="dxa"/>
            <w:noWrap/>
          </w:tcPr>
          <w:p w14:paraId="52BAE18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1.30E-04</w:t>
            </w:r>
          </w:p>
        </w:tc>
        <w:tc>
          <w:tcPr>
            <w:tcW w:w="960" w:type="dxa"/>
            <w:noWrap/>
          </w:tcPr>
          <w:p w14:paraId="666A881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1.21E-03</w:t>
            </w:r>
          </w:p>
        </w:tc>
      </w:tr>
      <w:tr w14:paraId="3800AD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noWrap/>
          </w:tcPr>
          <w:p w14:paraId="5157C30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134" w:type="dxa"/>
            <w:noWrap/>
          </w:tcPr>
          <w:p w14:paraId="2EE14D4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9.24E-05</w:t>
            </w:r>
          </w:p>
        </w:tc>
        <w:tc>
          <w:tcPr>
            <w:tcW w:w="1134" w:type="dxa"/>
            <w:noWrap/>
          </w:tcPr>
          <w:p w14:paraId="145EEBB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8.63E-04</w:t>
            </w:r>
          </w:p>
        </w:tc>
        <w:tc>
          <w:tcPr>
            <w:tcW w:w="1134" w:type="dxa"/>
            <w:noWrap/>
          </w:tcPr>
          <w:p w14:paraId="1886CC6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9.77E-05</w:t>
            </w:r>
          </w:p>
        </w:tc>
        <w:tc>
          <w:tcPr>
            <w:tcW w:w="1134" w:type="dxa"/>
            <w:noWrap/>
          </w:tcPr>
          <w:p w14:paraId="065BCF2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9.12E-04</w:t>
            </w:r>
          </w:p>
        </w:tc>
        <w:tc>
          <w:tcPr>
            <w:tcW w:w="1134" w:type="dxa"/>
            <w:noWrap/>
          </w:tcPr>
          <w:p w14:paraId="0B27C9B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1.04E-04</w:t>
            </w:r>
          </w:p>
        </w:tc>
        <w:tc>
          <w:tcPr>
            <w:tcW w:w="992" w:type="dxa"/>
            <w:noWrap/>
          </w:tcPr>
          <w:p w14:paraId="107144B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9.73E-04</w:t>
            </w:r>
          </w:p>
        </w:tc>
        <w:tc>
          <w:tcPr>
            <w:tcW w:w="1170" w:type="dxa"/>
            <w:noWrap/>
          </w:tcPr>
          <w:p w14:paraId="64653FB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1.30E-04</w:t>
            </w:r>
          </w:p>
        </w:tc>
        <w:tc>
          <w:tcPr>
            <w:tcW w:w="960" w:type="dxa"/>
            <w:noWrap/>
          </w:tcPr>
          <w:p w14:paraId="1B4B6F7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1.21E-03</w:t>
            </w:r>
          </w:p>
        </w:tc>
      </w:tr>
      <w:tr w14:paraId="129CFB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noWrap/>
          </w:tcPr>
          <w:p w14:paraId="0D0D165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w:t>
            </w:r>
          </w:p>
        </w:tc>
        <w:tc>
          <w:tcPr>
            <w:tcW w:w="1134" w:type="dxa"/>
            <w:noWrap/>
          </w:tcPr>
          <w:p w14:paraId="4A1DDCD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8.54E-05</w:t>
            </w:r>
          </w:p>
        </w:tc>
        <w:tc>
          <w:tcPr>
            <w:tcW w:w="1134" w:type="dxa"/>
            <w:noWrap/>
          </w:tcPr>
          <w:p w14:paraId="76AE25E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7.97E-04</w:t>
            </w:r>
          </w:p>
        </w:tc>
        <w:tc>
          <w:tcPr>
            <w:tcW w:w="1134" w:type="dxa"/>
            <w:noWrap/>
          </w:tcPr>
          <w:p w14:paraId="11F019A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9.14E-05</w:t>
            </w:r>
          </w:p>
        </w:tc>
        <w:tc>
          <w:tcPr>
            <w:tcW w:w="1134" w:type="dxa"/>
            <w:noWrap/>
          </w:tcPr>
          <w:p w14:paraId="431511A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8.53E-04</w:t>
            </w:r>
          </w:p>
        </w:tc>
        <w:tc>
          <w:tcPr>
            <w:tcW w:w="1134" w:type="dxa"/>
            <w:noWrap/>
          </w:tcPr>
          <w:p w14:paraId="1A541D4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9.63E-05</w:t>
            </w:r>
          </w:p>
        </w:tc>
        <w:tc>
          <w:tcPr>
            <w:tcW w:w="992" w:type="dxa"/>
            <w:noWrap/>
          </w:tcPr>
          <w:p w14:paraId="27F3D0D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8.99E-04</w:t>
            </w:r>
          </w:p>
        </w:tc>
        <w:tc>
          <w:tcPr>
            <w:tcW w:w="1170" w:type="dxa"/>
            <w:noWrap/>
          </w:tcPr>
          <w:p w14:paraId="4F9F636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1.29E-04</w:t>
            </w:r>
          </w:p>
        </w:tc>
        <w:tc>
          <w:tcPr>
            <w:tcW w:w="960" w:type="dxa"/>
            <w:noWrap/>
          </w:tcPr>
          <w:p w14:paraId="30B45E9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1.21E-03</w:t>
            </w:r>
          </w:p>
        </w:tc>
      </w:tr>
      <w:tr w14:paraId="047023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noWrap/>
          </w:tcPr>
          <w:p w14:paraId="2B5CDC0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w:t>
            </w:r>
          </w:p>
        </w:tc>
        <w:tc>
          <w:tcPr>
            <w:tcW w:w="1134" w:type="dxa"/>
            <w:noWrap/>
          </w:tcPr>
          <w:p w14:paraId="24716A2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7.81E-05</w:t>
            </w:r>
          </w:p>
        </w:tc>
        <w:tc>
          <w:tcPr>
            <w:tcW w:w="1134" w:type="dxa"/>
            <w:noWrap/>
          </w:tcPr>
          <w:p w14:paraId="2E025F2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7.29E-04</w:t>
            </w:r>
          </w:p>
        </w:tc>
        <w:tc>
          <w:tcPr>
            <w:tcW w:w="1134" w:type="dxa"/>
            <w:noWrap/>
          </w:tcPr>
          <w:p w14:paraId="2C09B7E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8.19E-05</w:t>
            </w:r>
          </w:p>
        </w:tc>
        <w:tc>
          <w:tcPr>
            <w:tcW w:w="1134" w:type="dxa"/>
            <w:noWrap/>
          </w:tcPr>
          <w:p w14:paraId="0BE11D7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7.64E-04</w:t>
            </w:r>
          </w:p>
        </w:tc>
        <w:tc>
          <w:tcPr>
            <w:tcW w:w="1134" w:type="dxa"/>
            <w:noWrap/>
          </w:tcPr>
          <w:p w14:paraId="5634446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9.12E-05</w:t>
            </w:r>
          </w:p>
        </w:tc>
        <w:tc>
          <w:tcPr>
            <w:tcW w:w="992" w:type="dxa"/>
            <w:noWrap/>
          </w:tcPr>
          <w:p w14:paraId="2E3226E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8.52E-04</w:t>
            </w:r>
          </w:p>
        </w:tc>
        <w:tc>
          <w:tcPr>
            <w:tcW w:w="1170" w:type="dxa"/>
            <w:noWrap/>
          </w:tcPr>
          <w:p w14:paraId="550A1CF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1.29E-04</w:t>
            </w:r>
          </w:p>
        </w:tc>
        <w:tc>
          <w:tcPr>
            <w:tcW w:w="960" w:type="dxa"/>
            <w:noWrap/>
          </w:tcPr>
          <w:p w14:paraId="0006156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1.21E-03</w:t>
            </w:r>
          </w:p>
        </w:tc>
      </w:tr>
      <w:tr w14:paraId="57ACA9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678" w:type="dxa"/>
            <w:gridSpan w:val="8"/>
            <w:noWrap/>
          </w:tcPr>
          <w:p w14:paraId="5D06353B">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1000 mg/kg</w:t>
            </w:r>
          </w:p>
        </w:tc>
        <w:tc>
          <w:tcPr>
            <w:tcW w:w="960" w:type="dxa"/>
            <w:noWrap/>
          </w:tcPr>
          <w:p w14:paraId="52350925">
            <w:pPr>
              <w:spacing w:after="0" w:line="240" w:lineRule="auto"/>
              <w:rPr>
                <w:rFonts w:ascii="Times New Roman" w:hAnsi="Times New Roman" w:eastAsia="Times New Roman" w:cs="Times New Roman"/>
                <w:color w:val="000000"/>
                <w:sz w:val="20"/>
                <w:szCs w:val="20"/>
              </w:rPr>
            </w:pPr>
          </w:p>
        </w:tc>
      </w:tr>
      <w:tr w14:paraId="6A0959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noWrap/>
          </w:tcPr>
          <w:p w14:paraId="15F37EF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134" w:type="dxa"/>
            <w:noWrap/>
          </w:tcPr>
          <w:p w14:paraId="395BAE6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1.03E-04</w:t>
            </w:r>
          </w:p>
        </w:tc>
        <w:tc>
          <w:tcPr>
            <w:tcW w:w="1134" w:type="dxa"/>
            <w:noWrap/>
          </w:tcPr>
          <w:p w14:paraId="0D3DFD2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9.61E-04</w:t>
            </w:r>
          </w:p>
        </w:tc>
        <w:tc>
          <w:tcPr>
            <w:tcW w:w="1134" w:type="dxa"/>
            <w:noWrap/>
          </w:tcPr>
          <w:p w14:paraId="1E26B92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1.09E-04</w:t>
            </w:r>
          </w:p>
        </w:tc>
        <w:tc>
          <w:tcPr>
            <w:tcW w:w="1134" w:type="dxa"/>
            <w:noWrap/>
          </w:tcPr>
          <w:p w14:paraId="4E9A1F8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1.02E-03</w:t>
            </w:r>
          </w:p>
        </w:tc>
        <w:tc>
          <w:tcPr>
            <w:tcW w:w="1134" w:type="dxa"/>
            <w:noWrap/>
          </w:tcPr>
          <w:p w14:paraId="09B767E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1.15E-04</w:t>
            </w:r>
          </w:p>
        </w:tc>
        <w:tc>
          <w:tcPr>
            <w:tcW w:w="992" w:type="dxa"/>
            <w:noWrap/>
          </w:tcPr>
          <w:p w14:paraId="5C19490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1.08E-03</w:t>
            </w:r>
          </w:p>
        </w:tc>
        <w:tc>
          <w:tcPr>
            <w:tcW w:w="1170" w:type="dxa"/>
            <w:noWrap/>
          </w:tcPr>
          <w:p w14:paraId="5112878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1.30E-04</w:t>
            </w:r>
          </w:p>
        </w:tc>
        <w:tc>
          <w:tcPr>
            <w:tcW w:w="960" w:type="dxa"/>
            <w:noWrap/>
          </w:tcPr>
          <w:p w14:paraId="4EE6098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1.21E-03</w:t>
            </w:r>
          </w:p>
        </w:tc>
      </w:tr>
      <w:tr w14:paraId="3655EC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noWrap/>
          </w:tcPr>
          <w:p w14:paraId="03B42BE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w:t>
            </w:r>
          </w:p>
        </w:tc>
        <w:tc>
          <w:tcPr>
            <w:tcW w:w="1134" w:type="dxa"/>
            <w:noWrap/>
          </w:tcPr>
          <w:p w14:paraId="32050E9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9.90E-05</w:t>
            </w:r>
          </w:p>
        </w:tc>
        <w:tc>
          <w:tcPr>
            <w:tcW w:w="1134" w:type="dxa"/>
            <w:noWrap/>
          </w:tcPr>
          <w:p w14:paraId="070D904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9.24E-04</w:t>
            </w:r>
          </w:p>
        </w:tc>
        <w:tc>
          <w:tcPr>
            <w:tcW w:w="1134" w:type="dxa"/>
            <w:noWrap/>
          </w:tcPr>
          <w:p w14:paraId="2E638F1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1.07E-04</w:t>
            </w:r>
          </w:p>
        </w:tc>
        <w:tc>
          <w:tcPr>
            <w:tcW w:w="1134" w:type="dxa"/>
            <w:noWrap/>
          </w:tcPr>
          <w:p w14:paraId="3C76174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9.98E-04</w:t>
            </w:r>
          </w:p>
        </w:tc>
        <w:tc>
          <w:tcPr>
            <w:tcW w:w="1134" w:type="dxa"/>
            <w:noWrap/>
          </w:tcPr>
          <w:p w14:paraId="19683DD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1.11E-04</w:t>
            </w:r>
          </w:p>
        </w:tc>
        <w:tc>
          <w:tcPr>
            <w:tcW w:w="992" w:type="dxa"/>
            <w:noWrap/>
          </w:tcPr>
          <w:p w14:paraId="4F1A01C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1.04E-03</w:t>
            </w:r>
          </w:p>
        </w:tc>
        <w:tc>
          <w:tcPr>
            <w:tcW w:w="1170" w:type="dxa"/>
            <w:noWrap/>
          </w:tcPr>
          <w:p w14:paraId="33C4105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1.30E-04</w:t>
            </w:r>
          </w:p>
        </w:tc>
        <w:tc>
          <w:tcPr>
            <w:tcW w:w="960" w:type="dxa"/>
            <w:noWrap/>
          </w:tcPr>
          <w:p w14:paraId="03B448B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1.21E-03</w:t>
            </w:r>
          </w:p>
        </w:tc>
      </w:tr>
      <w:tr w14:paraId="70E4D8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noWrap/>
          </w:tcPr>
          <w:p w14:paraId="195D919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134" w:type="dxa"/>
            <w:noWrap/>
          </w:tcPr>
          <w:p w14:paraId="35A6E0B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9.34E-05</w:t>
            </w:r>
          </w:p>
        </w:tc>
        <w:tc>
          <w:tcPr>
            <w:tcW w:w="1134" w:type="dxa"/>
            <w:noWrap/>
          </w:tcPr>
          <w:p w14:paraId="5E0883C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8.72E-04</w:t>
            </w:r>
          </w:p>
        </w:tc>
        <w:tc>
          <w:tcPr>
            <w:tcW w:w="1134" w:type="dxa"/>
            <w:noWrap/>
          </w:tcPr>
          <w:p w14:paraId="07B56B2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9.88E-05</w:t>
            </w:r>
          </w:p>
        </w:tc>
        <w:tc>
          <w:tcPr>
            <w:tcW w:w="1134" w:type="dxa"/>
            <w:noWrap/>
          </w:tcPr>
          <w:p w14:paraId="55DD620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9.22E-04</w:t>
            </w:r>
          </w:p>
        </w:tc>
        <w:tc>
          <w:tcPr>
            <w:tcW w:w="1134" w:type="dxa"/>
            <w:noWrap/>
          </w:tcPr>
          <w:p w14:paraId="2907A29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1.06E-04</w:t>
            </w:r>
          </w:p>
        </w:tc>
        <w:tc>
          <w:tcPr>
            <w:tcW w:w="992" w:type="dxa"/>
            <w:noWrap/>
          </w:tcPr>
          <w:p w14:paraId="24F4EC6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9.86E-04</w:t>
            </w:r>
          </w:p>
        </w:tc>
        <w:tc>
          <w:tcPr>
            <w:tcW w:w="1170" w:type="dxa"/>
            <w:noWrap/>
          </w:tcPr>
          <w:p w14:paraId="631DB65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1.30E-04</w:t>
            </w:r>
          </w:p>
        </w:tc>
        <w:tc>
          <w:tcPr>
            <w:tcW w:w="960" w:type="dxa"/>
            <w:noWrap/>
          </w:tcPr>
          <w:p w14:paraId="05E9AED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1.21E-03</w:t>
            </w:r>
          </w:p>
        </w:tc>
      </w:tr>
      <w:tr w14:paraId="0590CC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noWrap/>
          </w:tcPr>
          <w:p w14:paraId="165F006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w:t>
            </w:r>
          </w:p>
        </w:tc>
        <w:tc>
          <w:tcPr>
            <w:tcW w:w="1134" w:type="dxa"/>
            <w:noWrap/>
          </w:tcPr>
          <w:p w14:paraId="559E481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8.79E-05</w:t>
            </w:r>
          </w:p>
        </w:tc>
        <w:tc>
          <w:tcPr>
            <w:tcW w:w="1134" w:type="dxa"/>
            <w:noWrap/>
          </w:tcPr>
          <w:p w14:paraId="3440F67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8.21E-04</w:t>
            </w:r>
          </w:p>
        </w:tc>
        <w:tc>
          <w:tcPr>
            <w:tcW w:w="1134" w:type="dxa"/>
            <w:noWrap/>
          </w:tcPr>
          <w:p w14:paraId="3B3D32F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9.37E-05</w:t>
            </w:r>
          </w:p>
        </w:tc>
        <w:tc>
          <w:tcPr>
            <w:tcW w:w="1134" w:type="dxa"/>
            <w:noWrap/>
          </w:tcPr>
          <w:p w14:paraId="35D801F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8.75E-04</w:t>
            </w:r>
          </w:p>
        </w:tc>
        <w:tc>
          <w:tcPr>
            <w:tcW w:w="1134" w:type="dxa"/>
            <w:noWrap/>
          </w:tcPr>
          <w:p w14:paraId="3AD1613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9.72E-05</w:t>
            </w:r>
          </w:p>
        </w:tc>
        <w:tc>
          <w:tcPr>
            <w:tcW w:w="992" w:type="dxa"/>
            <w:noWrap/>
          </w:tcPr>
          <w:p w14:paraId="0D8A483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9.07E-04</w:t>
            </w:r>
          </w:p>
        </w:tc>
        <w:tc>
          <w:tcPr>
            <w:tcW w:w="1170" w:type="dxa"/>
            <w:noWrap/>
          </w:tcPr>
          <w:p w14:paraId="0D00BD9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1.29E-04</w:t>
            </w:r>
          </w:p>
        </w:tc>
        <w:tc>
          <w:tcPr>
            <w:tcW w:w="960" w:type="dxa"/>
            <w:noWrap/>
          </w:tcPr>
          <w:p w14:paraId="70764DB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1.21E-03</w:t>
            </w:r>
          </w:p>
        </w:tc>
      </w:tr>
      <w:tr w14:paraId="062451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6" w:type="dxa"/>
            <w:noWrap/>
          </w:tcPr>
          <w:p w14:paraId="1F0D0A5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w:t>
            </w:r>
          </w:p>
        </w:tc>
        <w:tc>
          <w:tcPr>
            <w:tcW w:w="1134" w:type="dxa"/>
            <w:noWrap/>
          </w:tcPr>
          <w:p w14:paraId="52539FB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7.84E-05</w:t>
            </w:r>
          </w:p>
        </w:tc>
        <w:tc>
          <w:tcPr>
            <w:tcW w:w="1134" w:type="dxa"/>
            <w:noWrap/>
          </w:tcPr>
          <w:p w14:paraId="6D2270E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7.31E-04</w:t>
            </w:r>
          </w:p>
        </w:tc>
        <w:tc>
          <w:tcPr>
            <w:tcW w:w="1134" w:type="dxa"/>
            <w:noWrap/>
          </w:tcPr>
          <w:p w14:paraId="5D52A78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8.32E-05</w:t>
            </w:r>
          </w:p>
        </w:tc>
        <w:tc>
          <w:tcPr>
            <w:tcW w:w="1134" w:type="dxa"/>
            <w:noWrap/>
          </w:tcPr>
          <w:p w14:paraId="46F112A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7.77E-04</w:t>
            </w:r>
          </w:p>
        </w:tc>
        <w:tc>
          <w:tcPr>
            <w:tcW w:w="1134" w:type="dxa"/>
            <w:noWrap/>
          </w:tcPr>
          <w:p w14:paraId="29653DC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9.07E-05</w:t>
            </w:r>
          </w:p>
        </w:tc>
        <w:tc>
          <w:tcPr>
            <w:tcW w:w="992" w:type="dxa"/>
            <w:noWrap/>
          </w:tcPr>
          <w:p w14:paraId="2BFFBC1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8.47E-04</w:t>
            </w:r>
          </w:p>
        </w:tc>
        <w:tc>
          <w:tcPr>
            <w:tcW w:w="1170" w:type="dxa"/>
            <w:noWrap/>
          </w:tcPr>
          <w:p w14:paraId="0CE0363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1.29E-04</w:t>
            </w:r>
          </w:p>
        </w:tc>
        <w:tc>
          <w:tcPr>
            <w:tcW w:w="960" w:type="dxa"/>
            <w:noWrap/>
          </w:tcPr>
          <w:p w14:paraId="108CD71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1.21E-03</w:t>
            </w:r>
          </w:p>
        </w:tc>
      </w:tr>
    </w:tbl>
    <w:p w14:paraId="3A590036">
      <w:pPr>
        <w:spacing w:line="240" w:lineRule="auto"/>
        <w:jc w:val="both"/>
        <w:rPr>
          <w:rFonts w:ascii="Times New Roman" w:hAnsi="Times New Roman" w:eastAsia="Calibri" w:cs="Times New Roman"/>
          <w:bCs/>
          <w:sz w:val="20"/>
          <w:szCs w:val="20"/>
        </w:rPr>
      </w:pPr>
      <w:r>
        <w:rPr>
          <w:rFonts w:ascii="Times New Roman" w:hAnsi="Times New Roman" w:eastAsia="Calibri" w:cs="Times New Roman"/>
          <w:b/>
          <w:i/>
          <w:sz w:val="20"/>
          <w:szCs w:val="20"/>
        </w:rPr>
        <w:t>CPH</w:t>
      </w:r>
      <w:r>
        <w:rPr>
          <w:rFonts w:ascii="Times New Roman" w:hAnsi="Times New Roman" w:eastAsia="Calibri" w:cs="Times New Roman"/>
          <w:i/>
          <w:sz w:val="20"/>
          <w:szCs w:val="20"/>
        </w:rPr>
        <w:t xml:space="preserve"> - Cocoa Pod Husk, </w:t>
      </w:r>
      <w:r>
        <w:rPr>
          <w:rFonts w:ascii="Times New Roman" w:hAnsi="Times New Roman" w:eastAsia="Calibri" w:cs="Times New Roman"/>
          <w:b/>
          <w:i/>
          <w:sz w:val="20"/>
          <w:szCs w:val="20"/>
        </w:rPr>
        <w:t>PP</w:t>
      </w:r>
      <w:r>
        <w:rPr>
          <w:rFonts w:ascii="Times New Roman" w:hAnsi="Times New Roman" w:eastAsia="Calibri" w:cs="Times New Roman"/>
          <w:i/>
          <w:sz w:val="20"/>
          <w:szCs w:val="20"/>
        </w:rPr>
        <w:t xml:space="preserve"> – Potato Peels, </w:t>
      </w:r>
      <w:r>
        <w:rPr>
          <w:rFonts w:ascii="Times New Roman" w:hAnsi="Times New Roman" w:eastAsia="Calibri" w:cs="Times New Roman"/>
          <w:b/>
          <w:i/>
          <w:sz w:val="20"/>
          <w:szCs w:val="20"/>
        </w:rPr>
        <w:t>FPH</w:t>
      </w:r>
      <w:r>
        <w:rPr>
          <w:rFonts w:ascii="Times New Roman" w:hAnsi="Times New Roman" w:eastAsia="Calibri" w:cs="Times New Roman"/>
          <w:i/>
          <w:sz w:val="20"/>
          <w:szCs w:val="20"/>
        </w:rPr>
        <w:t xml:space="preserve"> – Fluted Pumpkin Husk, </w:t>
      </w:r>
      <w:r>
        <w:rPr>
          <w:rFonts w:ascii="Times New Roman" w:hAnsi="Times New Roman" w:eastAsia="Times New Roman" w:cs="Times New Roman"/>
          <w:b/>
          <w:color w:val="000000"/>
          <w:sz w:val="20"/>
          <w:szCs w:val="20"/>
        </w:rPr>
        <w:t>0</w:t>
      </w:r>
      <w:r>
        <w:rPr>
          <w:rFonts w:ascii="Times New Roman" w:hAnsi="Times New Roman" w:eastAsia="Times New Roman" w:cs="Times New Roman"/>
          <w:b/>
          <w:color w:val="000000"/>
          <w:sz w:val="20"/>
          <w:szCs w:val="20"/>
          <w:vertAlign w:val="subscript"/>
        </w:rPr>
        <w:t xml:space="preserve">U </w:t>
      </w:r>
      <w:r>
        <w:rPr>
          <w:rFonts w:ascii="Times New Roman" w:hAnsi="Times New Roman" w:eastAsia="Times New Roman" w:cs="Times New Roman"/>
          <w:color w:val="000000"/>
          <w:sz w:val="20"/>
          <w:szCs w:val="20"/>
        </w:rPr>
        <w:t xml:space="preserve">= Unpolluted Soil at Day 0, </w:t>
      </w:r>
      <w:r>
        <w:rPr>
          <w:rFonts w:ascii="Times New Roman" w:hAnsi="Times New Roman" w:eastAsia="Times New Roman" w:cs="Times New Roman"/>
          <w:b/>
          <w:color w:val="000000"/>
          <w:sz w:val="20"/>
          <w:szCs w:val="20"/>
        </w:rPr>
        <w:t>0</w:t>
      </w:r>
      <w:r>
        <w:rPr>
          <w:rFonts w:ascii="Times New Roman" w:hAnsi="Times New Roman" w:eastAsia="Times New Roman" w:cs="Times New Roman"/>
          <w:b/>
          <w:color w:val="000000"/>
          <w:sz w:val="20"/>
          <w:szCs w:val="20"/>
          <w:vertAlign w:val="subscript"/>
        </w:rPr>
        <w:t>P</w:t>
      </w:r>
      <w:r>
        <w:rPr>
          <w:rFonts w:ascii="Times New Roman" w:hAnsi="Times New Roman" w:eastAsia="Times New Roman" w:cs="Times New Roman"/>
          <w:color w:val="000000"/>
          <w:sz w:val="20"/>
          <w:szCs w:val="20"/>
        </w:rPr>
        <w:t>= Polluted Soil at Day.</w:t>
      </w:r>
    </w:p>
    <w:p w14:paraId="0369F2BC">
      <w:pPr>
        <w:spacing w:line="240" w:lineRule="auto"/>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3.4 Average Daily Dose of Iron via Inhalation in </w:t>
      </w:r>
      <w:r>
        <w:rPr>
          <w:rFonts w:ascii="Times New Roman" w:hAnsi="Times New Roman" w:eastAsia="Times New Roman" w:cs="Times New Roman"/>
          <w:b/>
          <w:bCs/>
          <w:color w:val="000000"/>
          <w:sz w:val="20"/>
          <w:szCs w:val="20"/>
        </w:rPr>
        <w:t>Petroleum-Polluted Soil Treated with CPH, PP and FPH</w:t>
      </w:r>
      <w:r>
        <w:rPr>
          <w:rFonts w:ascii="Times New Roman" w:hAnsi="Times New Roman" w:eastAsia="Calibri" w:cs="Times New Roman"/>
          <w:b/>
          <w:bCs/>
          <w:sz w:val="20"/>
          <w:szCs w:val="20"/>
        </w:rPr>
        <w:t xml:space="preserve"> for Adult and Children Population</w:t>
      </w:r>
    </w:p>
    <w:p w14:paraId="1291C4FB">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Calibri" w:cs="Times New Roman"/>
          <w:bCs/>
          <w:sz w:val="20"/>
          <w:szCs w:val="20"/>
        </w:rPr>
        <w:t>The results presented in Table 6 showed a significant difference between the ADD of adults and children for iron through inhalation in unpolluted soil (1.04E-09; 4.44E-10) and polluted soil</w:t>
      </w:r>
      <w:commentRangeStart w:id="40"/>
      <w:r>
        <w:rPr>
          <w:rFonts w:ascii="Times New Roman" w:hAnsi="Times New Roman" w:eastAsia="Calibri" w:cs="Times New Roman"/>
          <w:bCs/>
          <w:sz w:val="20"/>
          <w:szCs w:val="20"/>
        </w:rPr>
        <w:t xml:space="preserve"> (4.47E-08; 1.92E-08) respectively</w:t>
      </w:r>
      <w:commentRangeEnd w:id="40"/>
      <w:r>
        <w:commentReference w:id="40"/>
      </w:r>
      <w:r>
        <w:rPr>
          <w:rFonts w:ascii="Times New Roman" w:hAnsi="Times New Roman" w:eastAsia="Calibri" w:cs="Times New Roman"/>
          <w:bCs/>
          <w:sz w:val="20"/>
          <w:szCs w:val="20"/>
        </w:rPr>
        <w:t>. The bioremediation effects of CPH, PP and FPH for iron were lowest at 250 mg/kg and highest at 1000 mg/kg for adults and children throughout the remediation period. In the control group, no significant difference was observed for both adults and children at 250 mg/kg, 500 mg/kg and 1000 mg/kg from 30 to 150 days.</w:t>
      </w:r>
    </w:p>
    <w:p w14:paraId="7D3E8AE0">
      <w:pPr>
        <w:spacing w:after="0" w:line="240" w:lineRule="auto"/>
        <w:rPr>
          <w:rFonts w:ascii="Times New Roman" w:hAnsi="Times New Roman" w:eastAsia="Calibri" w:cs="Times New Roman"/>
          <w:b/>
          <w:bCs/>
          <w:sz w:val="20"/>
          <w:szCs w:val="20"/>
        </w:rPr>
      </w:pPr>
    </w:p>
    <w:p w14:paraId="6362AE55">
      <w:pPr>
        <w:spacing w:line="240" w:lineRule="auto"/>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Table 6: Average Daily Dose of Iron via Inhalation in </w:t>
      </w:r>
      <w:r>
        <w:rPr>
          <w:rFonts w:ascii="Times New Roman" w:hAnsi="Times New Roman" w:eastAsia="Times New Roman" w:cs="Times New Roman"/>
          <w:b/>
          <w:bCs/>
          <w:color w:val="000000"/>
          <w:sz w:val="20"/>
          <w:szCs w:val="20"/>
        </w:rPr>
        <w:t>Petroleum-Polluted Soil Treated with CPH, PP and FPH</w:t>
      </w:r>
      <w:r>
        <w:rPr>
          <w:rFonts w:ascii="Times New Roman" w:hAnsi="Times New Roman" w:eastAsia="Calibri" w:cs="Times New Roman"/>
          <w:b/>
          <w:bCs/>
          <w:sz w:val="20"/>
          <w:szCs w:val="20"/>
        </w:rPr>
        <w:t xml:space="preserve"> for Adult and Children Population</w:t>
      </w:r>
    </w:p>
    <w:tbl>
      <w:tblPr>
        <w:tblStyle w:val="22"/>
        <w:tblW w:w="9638"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8"/>
        <w:gridCol w:w="1134"/>
        <w:gridCol w:w="992"/>
        <w:gridCol w:w="1134"/>
        <w:gridCol w:w="1134"/>
        <w:gridCol w:w="1134"/>
        <w:gridCol w:w="992"/>
        <w:gridCol w:w="1170"/>
        <w:gridCol w:w="960"/>
      </w:tblGrid>
      <w:tr w14:paraId="5D42F3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tcBorders>
              <w:bottom w:val="nil"/>
            </w:tcBorders>
            <w:noWrap/>
          </w:tcPr>
          <w:p w14:paraId="5BC6CF90">
            <w:pPr>
              <w:spacing w:after="0" w:line="240" w:lineRule="auto"/>
              <w:rPr>
                <w:rFonts w:ascii="Times New Roman" w:hAnsi="Times New Roman" w:eastAsia="Times New Roman" w:cs="Times New Roman"/>
                <w:color w:val="000000"/>
                <w:sz w:val="20"/>
                <w:szCs w:val="20"/>
              </w:rPr>
            </w:pPr>
          </w:p>
        </w:tc>
        <w:tc>
          <w:tcPr>
            <w:tcW w:w="2126" w:type="dxa"/>
            <w:gridSpan w:val="2"/>
            <w:tcBorders>
              <w:bottom w:val="nil"/>
            </w:tcBorders>
            <w:noWrap/>
          </w:tcPr>
          <w:p w14:paraId="7515BB99">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CPH</w:t>
            </w:r>
          </w:p>
        </w:tc>
        <w:tc>
          <w:tcPr>
            <w:tcW w:w="2268" w:type="dxa"/>
            <w:gridSpan w:val="2"/>
            <w:tcBorders>
              <w:bottom w:val="nil"/>
            </w:tcBorders>
            <w:noWrap/>
          </w:tcPr>
          <w:p w14:paraId="5DCAD930">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PP</w:t>
            </w:r>
          </w:p>
        </w:tc>
        <w:tc>
          <w:tcPr>
            <w:tcW w:w="2126" w:type="dxa"/>
            <w:gridSpan w:val="2"/>
            <w:tcBorders>
              <w:bottom w:val="nil"/>
            </w:tcBorders>
            <w:noWrap/>
          </w:tcPr>
          <w:p w14:paraId="49FAE2F9">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FPH </w:t>
            </w:r>
          </w:p>
        </w:tc>
        <w:tc>
          <w:tcPr>
            <w:tcW w:w="2130" w:type="dxa"/>
            <w:gridSpan w:val="2"/>
            <w:tcBorders>
              <w:bottom w:val="nil"/>
            </w:tcBorders>
            <w:noWrap/>
          </w:tcPr>
          <w:p w14:paraId="38E250CF">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bCs/>
                <w:color w:val="000000"/>
                <w:sz w:val="20"/>
                <w:szCs w:val="20"/>
              </w:rPr>
              <w:t>Control</w:t>
            </w:r>
          </w:p>
        </w:tc>
      </w:tr>
      <w:tr w14:paraId="0372CE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tcBorders>
              <w:top w:val="nil"/>
              <w:bottom w:val="single" w:color="auto" w:sz="4" w:space="0"/>
            </w:tcBorders>
            <w:noWrap/>
          </w:tcPr>
          <w:p w14:paraId="6C8B5C49">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Days</w:t>
            </w:r>
          </w:p>
        </w:tc>
        <w:tc>
          <w:tcPr>
            <w:tcW w:w="1134" w:type="dxa"/>
            <w:tcBorders>
              <w:top w:val="nil"/>
              <w:bottom w:val="single" w:color="auto" w:sz="4" w:space="0"/>
            </w:tcBorders>
            <w:noWrap/>
          </w:tcPr>
          <w:p w14:paraId="396042F2">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Adult</w:t>
            </w:r>
          </w:p>
        </w:tc>
        <w:tc>
          <w:tcPr>
            <w:tcW w:w="992" w:type="dxa"/>
            <w:tcBorders>
              <w:top w:val="nil"/>
              <w:bottom w:val="single" w:color="auto" w:sz="4" w:space="0"/>
            </w:tcBorders>
            <w:noWrap/>
          </w:tcPr>
          <w:p w14:paraId="3CF52371">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Child</w:t>
            </w:r>
          </w:p>
        </w:tc>
        <w:tc>
          <w:tcPr>
            <w:tcW w:w="1134" w:type="dxa"/>
            <w:tcBorders>
              <w:top w:val="nil"/>
              <w:bottom w:val="single" w:color="auto" w:sz="4" w:space="0"/>
            </w:tcBorders>
            <w:noWrap/>
          </w:tcPr>
          <w:p w14:paraId="235D849D">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Adult</w:t>
            </w:r>
          </w:p>
        </w:tc>
        <w:tc>
          <w:tcPr>
            <w:tcW w:w="1134" w:type="dxa"/>
            <w:tcBorders>
              <w:top w:val="nil"/>
              <w:bottom w:val="single" w:color="auto" w:sz="4" w:space="0"/>
            </w:tcBorders>
            <w:noWrap/>
          </w:tcPr>
          <w:p w14:paraId="55B5375A">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Child</w:t>
            </w:r>
          </w:p>
        </w:tc>
        <w:tc>
          <w:tcPr>
            <w:tcW w:w="1134" w:type="dxa"/>
            <w:tcBorders>
              <w:top w:val="nil"/>
              <w:bottom w:val="single" w:color="auto" w:sz="4" w:space="0"/>
            </w:tcBorders>
            <w:noWrap/>
          </w:tcPr>
          <w:p w14:paraId="24195A01">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Adult</w:t>
            </w:r>
          </w:p>
        </w:tc>
        <w:tc>
          <w:tcPr>
            <w:tcW w:w="992" w:type="dxa"/>
            <w:tcBorders>
              <w:top w:val="nil"/>
              <w:bottom w:val="single" w:color="auto" w:sz="4" w:space="0"/>
            </w:tcBorders>
            <w:noWrap/>
          </w:tcPr>
          <w:p w14:paraId="7B9E97D3">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Child</w:t>
            </w:r>
          </w:p>
        </w:tc>
        <w:tc>
          <w:tcPr>
            <w:tcW w:w="1170" w:type="dxa"/>
            <w:tcBorders>
              <w:top w:val="nil"/>
              <w:bottom w:val="single" w:color="auto" w:sz="4" w:space="0"/>
            </w:tcBorders>
            <w:noWrap/>
          </w:tcPr>
          <w:p w14:paraId="0E337417">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Adult</w:t>
            </w:r>
          </w:p>
        </w:tc>
        <w:tc>
          <w:tcPr>
            <w:tcW w:w="960" w:type="dxa"/>
            <w:tcBorders>
              <w:top w:val="nil"/>
              <w:bottom w:val="single" w:color="auto" w:sz="4" w:space="0"/>
            </w:tcBorders>
            <w:noWrap/>
          </w:tcPr>
          <w:p w14:paraId="66F94256">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Child</w:t>
            </w:r>
          </w:p>
        </w:tc>
      </w:tr>
      <w:tr w14:paraId="2779C0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638" w:type="dxa"/>
            <w:gridSpan w:val="9"/>
            <w:tcBorders>
              <w:top w:val="single" w:color="auto" w:sz="4" w:space="0"/>
            </w:tcBorders>
            <w:noWrap/>
          </w:tcPr>
          <w:p w14:paraId="667B690B">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Baseline</w:t>
            </w:r>
          </w:p>
        </w:tc>
      </w:tr>
      <w:tr w14:paraId="5745E5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noWrap/>
          </w:tcPr>
          <w:p w14:paraId="04DA27B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r>
              <w:rPr>
                <w:rFonts w:ascii="Times New Roman" w:hAnsi="Times New Roman" w:eastAsia="Times New Roman" w:cs="Times New Roman"/>
                <w:color w:val="000000"/>
                <w:sz w:val="20"/>
                <w:szCs w:val="20"/>
                <w:vertAlign w:val="subscript"/>
              </w:rPr>
              <w:t>U</w:t>
            </w:r>
          </w:p>
        </w:tc>
        <w:tc>
          <w:tcPr>
            <w:tcW w:w="1134" w:type="dxa"/>
            <w:noWrap/>
          </w:tcPr>
          <w:p w14:paraId="4031988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4.44E-10</w:t>
            </w:r>
          </w:p>
        </w:tc>
        <w:tc>
          <w:tcPr>
            <w:tcW w:w="992" w:type="dxa"/>
            <w:noWrap/>
          </w:tcPr>
          <w:p w14:paraId="49B63E9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1.04E-09</w:t>
            </w:r>
          </w:p>
        </w:tc>
        <w:tc>
          <w:tcPr>
            <w:tcW w:w="1134" w:type="dxa"/>
            <w:noWrap/>
          </w:tcPr>
          <w:p w14:paraId="6F8C6A9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4.44E-10</w:t>
            </w:r>
          </w:p>
        </w:tc>
        <w:tc>
          <w:tcPr>
            <w:tcW w:w="1134" w:type="dxa"/>
            <w:noWrap/>
          </w:tcPr>
          <w:p w14:paraId="78E1279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1.04E-09</w:t>
            </w:r>
          </w:p>
        </w:tc>
        <w:tc>
          <w:tcPr>
            <w:tcW w:w="1134" w:type="dxa"/>
            <w:noWrap/>
          </w:tcPr>
          <w:p w14:paraId="70B8FA3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4.44E-10</w:t>
            </w:r>
          </w:p>
        </w:tc>
        <w:tc>
          <w:tcPr>
            <w:tcW w:w="992" w:type="dxa"/>
            <w:noWrap/>
          </w:tcPr>
          <w:p w14:paraId="0363DD8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1.04E-09</w:t>
            </w:r>
          </w:p>
        </w:tc>
        <w:tc>
          <w:tcPr>
            <w:tcW w:w="1170" w:type="dxa"/>
            <w:noWrap/>
          </w:tcPr>
          <w:p w14:paraId="2936843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1.92E-08</w:t>
            </w:r>
          </w:p>
        </w:tc>
        <w:tc>
          <w:tcPr>
            <w:tcW w:w="960" w:type="dxa"/>
            <w:noWrap/>
          </w:tcPr>
          <w:p w14:paraId="2B7C368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4.47E-08</w:t>
            </w:r>
          </w:p>
        </w:tc>
      </w:tr>
      <w:tr w14:paraId="22D8BF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noWrap/>
          </w:tcPr>
          <w:p w14:paraId="2F7C08D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r>
              <w:rPr>
                <w:rFonts w:ascii="Times New Roman" w:hAnsi="Times New Roman" w:eastAsia="Times New Roman" w:cs="Times New Roman"/>
                <w:color w:val="000000"/>
                <w:sz w:val="20"/>
                <w:szCs w:val="20"/>
                <w:vertAlign w:val="subscript"/>
              </w:rPr>
              <w:t>P</w:t>
            </w:r>
          </w:p>
        </w:tc>
        <w:tc>
          <w:tcPr>
            <w:tcW w:w="1134" w:type="dxa"/>
            <w:noWrap/>
          </w:tcPr>
          <w:p w14:paraId="446B9F2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1.92E-08</w:t>
            </w:r>
          </w:p>
        </w:tc>
        <w:tc>
          <w:tcPr>
            <w:tcW w:w="992" w:type="dxa"/>
            <w:noWrap/>
          </w:tcPr>
          <w:p w14:paraId="6FC4A75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4.47E-08</w:t>
            </w:r>
          </w:p>
        </w:tc>
        <w:tc>
          <w:tcPr>
            <w:tcW w:w="1134" w:type="dxa"/>
            <w:noWrap/>
          </w:tcPr>
          <w:p w14:paraId="6654226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1.92E-08</w:t>
            </w:r>
          </w:p>
        </w:tc>
        <w:tc>
          <w:tcPr>
            <w:tcW w:w="1134" w:type="dxa"/>
            <w:noWrap/>
          </w:tcPr>
          <w:p w14:paraId="44B877A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4.47E-08</w:t>
            </w:r>
          </w:p>
        </w:tc>
        <w:tc>
          <w:tcPr>
            <w:tcW w:w="1134" w:type="dxa"/>
            <w:noWrap/>
          </w:tcPr>
          <w:p w14:paraId="73D2F7E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1.92E-08</w:t>
            </w:r>
          </w:p>
        </w:tc>
        <w:tc>
          <w:tcPr>
            <w:tcW w:w="992" w:type="dxa"/>
            <w:noWrap/>
          </w:tcPr>
          <w:p w14:paraId="7F7DB95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4.47E-08</w:t>
            </w:r>
          </w:p>
        </w:tc>
        <w:tc>
          <w:tcPr>
            <w:tcW w:w="1170" w:type="dxa"/>
            <w:noWrap/>
          </w:tcPr>
          <w:p w14:paraId="153BA5F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1.92E-08</w:t>
            </w:r>
          </w:p>
        </w:tc>
        <w:tc>
          <w:tcPr>
            <w:tcW w:w="960" w:type="dxa"/>
            <w:noWrap/>
          </w:tcPr>
          <w:p w14:paraId="2C5A64C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4.47E-08</w:t>
            </w:r>
          </w:p>
        </w:tc>
      </w:tr>
      <w:tr w14:paraId="0EC0F6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638" w:type="dxa"/>
            <w:gridSpan w:val="9"/>
            <w:noWrap/>
          </w:tcPr>
          <w:p w14:paraId="703079E3">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250 mg/kg</w:t>
            </w:r>
          </w:p>
        </w:tc>
      </w:tr>
      <w:tr w14:paraId="5EE1AB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noWrap/>
          </w:tcPr>
          <w:p w14:paraId="1BAFCCE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134" w:type="dxa"/>
            <w:noWrap/>
          </w:tcPr>
          <w:p w14:paraId="4253624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1.61E-08</w:t>
            </w:r>
          </w:p>
        </w:tc>
        <w:tc>
          <w:tcPr>
            <w:tcW w:w="992" w:type="dxa"/>
            <w:noWrap/>
          </w:tcPr>
          <w:p w14:paraId="13EDFA6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3.76E-08</w:t>
            </w:r>
          </w:p>
        </w:tc>
        <w:tc>
          <w:tcPr>
            <w:tcW w:w="1134" w:type="dxa"/>
            <w:noWrap/>
          </w:tcPr>
          <w:p w14:paraId="2BAC65F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1.73E-08</w:t>
            </w:r>
          </w:p>
        </w:tc>
        <w:tc>
          <w:tcPr>
            <w:tcW w:w="1134" w:type="dxa"/>
            <w:noWrap/>
          </w:tcPr>
          <w:p w14:paraId="0FD063B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4.03E-08</w:t>
            </w:r>
          </w:p>
        </w:tc>
        <w:tc>
          <w:tcPr>
            <w:tcW w:w="1134" w:type="dxa"/>
            <w:noWrap/>
          </w:tcPr>
          <w:p w14:paraId="488E12A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1.84E-08</w:t>
            </w:r>
          </w:p>
        </w:tc>
        <w:tc>
          <w:tcPr>
            <w:tcW w:w="992" w:type="dxa"/>
            <w:noWrap/>
          </w:tcPr>
          <w:p w14:paraId="0D6FAE0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4.29E-08</w:t>
            </w:r>
          </w:p>
        </w:tc>
        <w:tc>
          <w:tcPr>
            <w:tcW w:w="1170" w:type="dxa"/>
            <w:noWrap/>
          </w:tcPr>
          <w:p w14:paraId="1074E07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1.91E-08</w:t>
            </w:r>
          </w:p>
        </w:tc>
        <w:tc>
          <w:tcPr>
            <w:tcW w:w="960" w:type="dxa"/>
            <w:noWrap/>
          </w:tcPr>
          <w:p w14:paraId="6ED43AD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4.46E-08</w:t>
            </w:r>
          </w:p>
        </w:tc>
      </w:tr>
      <w:tr w14:paraId="431211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noWrap/>
          </w:tcPr>
          <w:p w14:paraId="12843C4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w:t>
            </w:r>
          </w:p>
        </w:tc>
        <w:tc>
          <w:tcPr>
            <w:tcW w:w="1134" w:type="dxa"/>
            <w:noWrap/>
          </w:tcPr>
          <w:p w14:paraId="760A4D1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1.60E-08</w:t>
            </w:r>
          </w:p>
        </w:tc>
        <w:tc>
          <w:tcPr>
            <w:tcW w:w="992" w:type="dxa"/>
            <w:noWrap/>
          </w:tcPr>
          <w:p w14:paraId="043CFDA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3.73E-08</w:t>
            </w:r>
          </w:p>
        </w:tc>
        <w:tc>
          <w:tcPr>
            <w:tcW w:w="1134" w:type="dxa"/>
            <w:noWrap/>
          </w:tcPr>
          <w:p w14:paraId="32DC628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1.66E-08</w:t>
            </w:r>
          </w:p>
        </w:tc>
        <w:tc>
          <w:tcPr>
            <w:tcW w:w="1134" w:type="dxa"/>
            <w:noWrap/>
          </w:tcPr>
          <w:p w14:paraId="4BBC09D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3.88E-08</w:t>
            </w:r>
          </w:p>
        </w:tc>
        <w:tc>
          <w:tcPr>
            <w:tcW w:w="1134" w:type="dxa"/>
            <w:noWrap/>
          </w:tcPr>
          <w:p w14:paraId="07D162A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1.74E-08</w:t>
            </w:r>
          </w:p>
        </w:tc>
        <w:tc>
          <w:tcPr>
            <w:tcW w:w="992" w:type="dxa"/>
            <w:noWrap/>
          </w:tcPr>
          <w:p w14:paraId="06C3793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4.07E-08</w:t>
            </w:r>
          </w:p>
        </w:tc>
        <w:tc>
          <w:tcPr>
            <w:tcW w:w="1170" w:type="dxa"/>
            <w:noWrap/>
          </w:tcPr>
          <w:p w14:paraId="140D075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1.91E-08</w:t>
            </w:r>
          </w:p>
        </w:tc>
        <w:tc>
          <w:tcPr>
            <w:tcW w:w="960" w:type="dxa"/>
            <w:noWrap/>
          </w:tcPr>
          <w:p w14:paraId="52DEA94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4.46E-08</w:t>
            </w:r>
          </w:p>
        </w:tc>
      </w:tr>
      <w:tr w14:paraId="6634A6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noWrap/>
          </w:tcPr>
          <w:p w14:paraId="2730280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134" w:type="dxa"/>
            <w:noWrap/>
          </w:tcPr>
          <w:p w14:paraId="7D7D2E5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1.48E-08</w:t>
            </w:r>
          </w:p>
        </w:tc>
        <w:tc>
          <w:tcPr>
            <w:tcW w:w="992" w:type="dxa"/>
            <w:noWrap/>
          </w:tcPr>
          <w:p w14:paraId="4667EBF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3.46E-08</w:t>
            </w:r>
          </w:p>
        </w:tc>
        <w:tc>
          <w:tcPr>
            <w:tcW w:w="1134" w:type="dxa"/>
            <w:noWrap/>
          </w:tcPr>
          <w:p w14:paraId="1BD34DB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1.56E-08</w:t>
            </w:r>
          </w:p>
        </w:tc>
        <w:tc>
          <w:tcPr>
            <w:tcW w:w="1134" w:type="dxa"/>
            <w:noWrap/>
          </w:tcPr>
          <w:p w14:paraId="14589B0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3.63E-08</w:t>
            </w:r>
          </w:p>
        </w:tc>
        <w:tc>
          <w:tcPr>
            <w:tcW w:w="1134" w:type="dxa"/>
            <w:noWrap/>
          </w:tcPr>
          <w:p w14:paraId="263F3A1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1.65E-08</w:t>
            </w:r>
          </w:p>
        </w:tc>
        <w:tc>
          <w:tcPr>
            <w:tcW w:w="992" w:type="dxa"/>
            <w:noWrap/>
          </w:tcPr>
          <w:p w14:paraId="62A3B40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3.85E-08</w:t>
            </w:r>
          </w:p>
        </w:tc>
        <w:tc>
          <w:tcPr>
            <w:tcW w:w="1170" w:type="dxa"/>
            <w:noWrap/>
          </w:tcPr>
          <w:p w14:paraId="3D3E7B8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1.91E-08</w:t>
            </w:r>
          </w:p>
        </w:tc>
        <w:tc>
          <w:tcPr>
            <w:tcW w:w="960" w:type="dxa"/>
            <w:noWrap/>
          </w:tcPr>
          <w:p w14:paraId="21160E7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4.45E-08</w:t>
            </w:r>
          </w:p>
        </w:tc>
      </w:tr>
      <w:tr w14:paraId="393B97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noWrap/>
          </w:tcPr>
          <w:p w14:paraId="0CD4C48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w:t>
            </w:r>
          </w:p>
        </w:tc>
        <w:tc>
          <w:tcPr>
            <w:tcW w:w="1134" w:type="dxa"/>
            <w:noWrap/>
          </w:tcPr>
          <w:p w14:paraId="598458C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1.38E-08</w:t>
            </w:r>
          </w:p>
        </w:tc>
        <w:tc>
          <w:tcPr>
            <w:tcW w:w="992" w:type="dxa"/>
            <w:noWrap/>
          </w:tcPr>
          <w:p w14:paraId="454E3C5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3.22E-08</w:t>
            </w:r>
          </w:p>
        </w:tc>
        <w:tc>
          <w:tcPr>
            <w:tcW w:w="1134" w:type="dxa"/>
            <w:noWrap/>
          </w:tcPr>
          <w:p w14:paraId="656E512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1.46E-08</w:t>
            </w:r>
          </w:p>
        </w:tc>
        <w:tc>
          <w:tcPr>
            <w:tcW w:w="1134" w:type="dxa"/>
            <w:noWrap/>
          </w:tcPr>
          <w:p w14:paraId="542BA30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3.41E-08</w:t>
            </w:r>
          </w:p>
        </w:tc>
        <w:tc>
          <w:tcPr>
            <w:tcW w:w="1134" w:type="dxa"/>
            <w:noWrap/>
          </w:tcPr>
          <w:p w14:paraId="2919176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1.54E-08</w:t>
            </w:r>
          </w:p>
        </w:tc>
        <w:tc>
          <w:tcPr>
            <w:tcW w:w="992" w:type="dxa"/>
            <w:noWrap/>
          </w:tcPr>
          <w:p w14:paraId="42A4CE6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3.59E-08</w:t>
            </w:r>
          </w:p>
        </w:tc>
        <w:tc>
          <w:tcPr>
            <w:tcW w:w="1170" w:type="dxa"/>
            <w:noWrap/>
          </w:tcPr>
          <w:p w14:paraId="478EE71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1.90E-08</w:t>
            </w:r>
          </w:p>
        </w:tc>
        <w:tc>
          <w:tcPr>
            <w:tcW w:w="960" w:type="dxa"/>
            <w:noWrap/>
          </w:tcPr>
          <w:p w14:paraId="504319A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4.44E-08</w:t>
            </w:r>
          </w:p>
        </w:tc>
      </w:tr>
      <w:tr w14:paraId="3C5617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noWrap/>
          </w:tcPr>
          <w:p w14:paraId="3E376FD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w:t>
            </w:r>
          </w:p>
        </w:tc>
        <w:tc>
          <w:tcPr>
            <w:tcW w:w="1134" w:type="dxa"/>
            <w:noWrap/>
          </w:tcPr>
          <w:p w14:paraId="6FC96AD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1.31E-08</w:t>
            </w:r>
          </w:p>
        </w:tc>
        <w:tc>
          <w:tcPr>
            <w:tcW w:w="992" w:type="dxa"/>
            <w:noWrap/>
          </w:tcPr>
          <w:p w14:paraId="1D14594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3.07E-08</w:t>
            </w:r>
          </w:p>
        </w:tc>
        <w:tc>
          <w:tcPr>
            <w:tcW w:w="1134" w:type="dxa"/>
            <w:noWrap/>
          </w:tcPr>
          <w:p w14:paraId="30B1C1D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1.37E-08</w:t>
            </w:r>
          </w:p>
        </w:tc>
        <w:tc>
          <w:tcPr>
            <w:tcW w:w="1134" w:type="dxa"/>
            <w:noWrap/>
          </w:tcPr>
          <w:p w14:paraId="2E667F7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3.20E-08</w:t>
            </w:r>
          </w:p>
        </w:tc>
        <w:tc>
          <w:tcPr>
            <w:tcW w:w="1134" w:type="dxa"/>
            <w:noWrap/>
          </w:tcPr>
          <w:p w14:paraId="2D35E09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1.45E-08</w:t>
            </w:r>
          </w:p>
        </w:tc>
        <w:tc>
          <w:tcPr>
            <w:tcW w:w="992" w:type="dxa"/>
            <w:noWrap/>
          </w:tcPr>
          <w:p w14:paraId="06F4BB5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3.38E-08</w:t>
            </w:r>
          </w:p>
        </w:tc>
        <w:tc>
          <w:tcPr>
            <w:tcW w:w="1170" w:type="dxa"/>
            <w:noWrap/>
          </w:tcPr>
          <w:p w14:paraId="75C4004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1.90E-08</w:t>
            </w:r>
          </w:p>
        </w:tc>
        <w:tc>
          <w:tcPr>
            <w:tcW w:w="960" w:type="dxa"/>
            <w:noWrap/>
          </w:tcPr>
          <w:p w14:paraId="7B4C61E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4.43E-08</w:t>
            </w:r>
          </w:p>
        </w:tc>
      </w:tr>
      <w:tr w14:paraId="7B318D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638" w:type="dxa"/>
            <w:gridSpan w:val="9"/>
            <w:noWrap/>
          </w:tcPr>
          <w:p w14:paraId="4DD4E3BC">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500 mg/kg</w:t>
            </w:r>
          </w:p>
        </w:tc>
      </w:tr>
      <w:tr w14:paraId="7C62C0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noWrap/>
          </w:tcPr>
          <w:p w14:paraId="37047D9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134" w:type="dxa"/>
            <w:noWrap/>
          </w:tcPr>
          <w:p w14:paraId="425292E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1.63E-08</w:t>
            </w:r>
          </w:p>
        </w:tc>
        <w:tc>
          <w:tcPr>
            <w:tcW w:w="992" w:type="dxa"/>
            <w:noWrap/>
          </w:tcPr>
          <w:p w14:paraId="74DB40B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3.80E-08</w:t>
            </w:r>
          </w:p>
        </w:tc>
        <w:tc>
          <w:tcPr>
            <w:tcW w:w="1134" w:type="dxa"/>
            <w:noWrap/>
          </w:tcPr>
          <w:p w14:paraId="1A4FD78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1.70E-08</w:t>
            </w:r>
          </w:p>
        </w:tc>
        <w:tc>
          <w:tcPr>
            <w:tcW w:w="1134" w:type="dxa"/>
            <w:noWrap/>
          </w:tcPr>
          <w:p w14:paraId="040B039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3.98E-08</w:t>
            </w:r>
          </w:p>
        </w:tc>
        <w:tc>
          <w:tcPr>
            <w:tcW w:w="1134" w:type="dxa"/>
            <w:noWrap/>
          </w:tcPr>
          <w:p w14:paraId="3594C91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1.77E-08</w:t>
            </w:r>
          </w:p>
        </w:tc>
        <w:tc>
          <w:tcPr>
            <w:tcW w:w="992" w:type="dxa"/>
            <w:noWrap/>
          </w:tcPr>
          <w:p w14:paraId="27F4258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4.13E-08</w:t>
            </w:r>
          </w:p>
        </w:tc>
        <w:tc>
          <w:tcPr>
            <w:tcW w:w="1170" w:type="dxa"/>
            <w:noWrap/>
          </w:tcPr>
          <w:p w14:paraId="5C510E5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1.91E-08</w:t>
            </w:r>
          </w:p>
        </w:tc>
        <w:tc>
          <w:tcPr>
            <w:tcW w:w="960" w:type="dxa"/>
            <w:noWrap/>
          </w:tcPr>
          <w:p w14:paraId="2C9F754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4.46E-08</w:t>
            </w:r>
          </w:p>
        </w:tc>
      </w:tr>
      <w:tr w14:paraId="2C7975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noWrap/>
          </w:tcPr>
          <w:p w14:paraId="7374EA4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w:t>
            </w:r>
          </w:p>
        </w:tc>
        <w:tc>
          <w:tcPr>
            <w:tcW w:w="1134" w:type="dxa"/>
            <w:noWrap/>
          </w:tcPr>
          <w:p w14:paraId="674B853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1.44E-08</w:t>
            </w:r>
          </w:p>
        </w:tc>
        <w:tc>
          <w:tcPr>
            <w:tcW w:w="992" w:type="dxa"/>
            <w:noWrap/>
          </w:tcPr>
          <w:p w14:paraId="5742ABC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3.37E-08</w:t>
            </w:r>
          </w:p>
        </w:tc>
        <w:tc>
          <w:tcPr>
            <w:tcW w:w="1134" w:type="dxa"/>
            <w:noWrap/>
          </w:tcPr>
          <w:p w14:paraId="33C5DE5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1.54E-08</w:t>
            </w:r>
          </w:p>
        </w:tc>
        <w:tc>
          <w:tcPr>
            <w:tcW w:w="1134" w:type="dxa"/>
            <w:noWrap/>
          </w:tcPr>
          <w:p w14:paraId="48EFAE0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3.58E-08</w:t>
            </w:r>
          </w:p>
        </w:tc>
        <w:tc>
          <w:tcPr>
            <w:tcW w:w="1134" w:type="dxa"/>
            <w:noWrap/>
          </w:tcPr>
          <w:p w14:paraId="2DF36CF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1.62E-08</w:t>
            </w:r>
          </w:p>
        </w:tc>
        <w:tc>
          <w:tcPr>
            <w:tcW w:w="992" w:type="dxa"/>
            <w:noWrap/>
          </w:tcPr>
          <w:p w14:paraId="6EA87C0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3.79E-08</w:t>
            </w:r>
          </w:p>
        </w:tc>
        <w:tc>
          <w:tcPr>
            <w:tcW w:w="1170" w:type="dxa"/>
            <w:noWrap/>
          </w:tcPr>
          <w:p w14:paraId="50AADDC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1.91E-08</w:t>
            </w:r>
          </w:p>
        </w:tc>
        <w:tc>
          <w:tcPr>
            <w:tcW w:w="960" w:type="dxa"/>
            <w:noWrap/>
          </w:tcPr>
          <w:p w14:paraId="460AEED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4.46E-08</w:t>
            </w:r>
          </w:p>
        </w:tc>
      </w:tr>
      <w:tr w14:paraId="5C4ADE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noWrap/>
          </w:tcPr>
          <w:p w14:paraId="4AAC5FC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134" w:type="dxa"/>
            <w:noWrap/>
          </w:tcPr>
          <w:p w14:paraId="51E2443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1.36E-08</w:t>
            </w:r>
          </w:p>
        </w:tc>
        <w:tc>
          <w:tcPr>
            <w:tcW w:w="992" w:type="dxa"/>
            <w:noWrap/>
          </w:tcPr>
          <w:p w14:paraId="7060727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3.17E-08</w:t>
            </w:r>
          </w:p>
        </w:tc>
        <w:tc>
          <w:tcPr>
            <w:tcW w:w="1134" w:type="dxa"/>
            <w:noWrap/>
          </w:tcPr>
          <w:p w14:paraId="3F13E95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1.44E-08</w:t>
            </w:r>
          </w:p>
        </w:tc>
        <w:tc>
          <w:tcPr>
            <w:tcW w:w="1134" w:type="dxa"/>
            <w:noWrap/>
          </w:tcPr>
          <w:p w14:paraId="79EB8BB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3.35E-08</w:t>
            </w:r>
          </w:p>
        </w:tc>
        <w:tc>
          <w:tcPr>
            <w:tcW w:w="1134" w:type="dxa"/>
            <w:noWrap/>
          </w:tcPr>
          <w:p w14:paraId="5C5CC96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1.53E-08</w:t>
            </w:r>
          </w:p>
        </w:tc>
        <w:tc>
          <w:tcPr>
            <w:tcW w:w="992" w:type="dxa"/>
            <w:noWrap/>
          </w:tcPr>
          <w:p w14:paraId="6EA70BB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3.58E-08</w:t>
            </w:r>
          </w:p>
        </w:tc>
        <w:tc>
          <w:tcPr>
            <w:tcW w:w="1170" w:type="dxa"/>
            <w:noWrap/>
          </w:tcPr>
          <w:p w14:paraId="19797E7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1.91E-08</w:t>
            </w:r>
          </w:p>
        </w:tc>
        <w:tc>
          <w:tcPr>
            <w:tcW w:w="960" w:type="dxa"/>
            <w:noWrap/>
          </w:tcPr>
          <w:p w14:paraId="64F669E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4.45E-08</w:t>
            </w:r>
          </w:p>
        </w:tc>
      </w:tr>
      <w:tr w14:paraId="58ED42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noWrap/>
          </w:tcPr>
          <w:p w14:paraId="3F4984B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w:t>
            </w:r>
          </w:p>
        </w:tc>
        <w:tc>
          <w:tcPr>
            <w:tcW w:w="1134" w:type="dxa"/>
            <w:noWrap/>
          </w:tcPr>
          <w:p w14:paraId="02746B9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1.26E-08</w:t>
            </w:r>
          </w:p>
        </w:tc>
        <w:tc>
          <w:tcPr>
            <w:tcW w:w="992" w:type="dxa"/>
            <w:noWrap/>
          </w:tcPr>
          <w:p w14:paraId="4750724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2.93E-08</w:t>
            </w:r>
          </w:p>
        </w:tc>
        <w:tc>
          <w:tcPr>
            <w:tcW w:w="1134" w:type="dxa"/>
            <w:noWrap/>
          </w:tcPr>
          <w:p w14:paraId="743CA8E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1.34E-08</w:t>
            </w:r>
          </w:p>
        </w:tc>
        <w:tc>
          <w:tcPr>
            <w:tcW w:w="1134" w:type="dxa"/>
            <w:noWrap/>
          </w:tcPr>
          <w:p w14:paraId="562926C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3.14E-08</w:t>
            </w:r>
          </w:p>
        </w:tc>
        <w:tc>
          <w:tcPr>
            <w:tcW w:w="1134" w:type="dxa"/>
            <w:noWrap/>
          </w:tcPr>
          <w:p w14:paraId="03C146E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1.42E-08</w:t>
            </w:r>
          </w:p>
        </w:tc>
        <w:tc>
          <w:tcPr>
            <w:tcW w:w="992" w:type="dxa"/>
            <w:noWrap/>
          </w:tcPr>
          <w:p w14:paraId="28C9147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3.30E-08</w:t>
            </w:r>
          </w:p>
        </w:tc>
        <w:tc>
          <w:tcPr>
            <w:tcW w:w="1170" w:type="dxa"/>
            <w:noWrap/>
          </w:tcPr>
          <w:p w14:paraId="45239E5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1.90E-08</w:t>
            </w:r>
          </w:p>
        </w:tc>
        <w:tc>
          <w:tcPr>
            <w:tcW w:w="960" w:type="dxa"/>
            <w:noWrap/>
          </w:tcPr>
          <w:p w14:paraId="027EE39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4.44E-08</w:t>
            </w:r>
          </w:p>
        </w:tc>
      </w:tr>
      <w:tr w14:paraId="39F910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noWrap/>
          </w:tcPr>
          <w:p w14:paraId="210C3A7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w:t>
            </w:r>
          </w:p>
        </w:tc>
        <w:tc>
          <w:tcPr>
            <w:tcW w:w="1134" w:type="dxa"/>
            <w:noWrap/>
          </w:tcPr>
          <w:p w14:paraId="6D2C42E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1.15E-08</w:t>
            </w:r>
          </w:p>
        </w:tc>
        <w:tc>
          <w:tcPr>
            <w:tcW w:w="992" w:type="dxa"/>
            <w:noWrap/>
          </w:tcPr>
          <w:p w14:paraId="5610211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2.68E-08</w:t>
            </w:r>
          </w:p>
        </w:tc>
        <w:tc>
          <w:tcPr>
            <w:tcW w:w="1134" w:type="dxa"/>
            <w:noWrap/>
          </w:tcPr>
          <w:p w14:paraId="43D2429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1.20E-08</w:t>
            </w:r>
          </w:p>
        </w:tc>
        <w:tc>
          <w:tcPr>
            <w:tcW w:w="1134" w:type="dxa"/>
            <w:noWrap/>
          </w:tcPr>
          <w:p w14:paraId="7451E0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2.81E-08</w:t>
            </w:r>
          </w:p>
        </w:tc>
        <w:tc>
          <w:tcPr>
            <w:tcW w:w="1134" w:type="dxa"/>
            <w:noWrap/>
          </w:tcPr>
          <w:p w14:paraId="041388C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1.34E-08</w:t>
            </w:r>
          </w:p>
        </w:tc>
        <w:tc>
          <w:tcPr>
            <w:tcW w:w="992" w:type="dxa"/>
            <w:noWrap/>
          </w:tcPr>
          <w:p w14:paraId="7C7227C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3.13E-08</w:t>
            </w:r>
          </w:p>
        </w:tc>
        <w:tc>
          <w:tcPr>
            <w:tcW w:w="1170" w:type="dxa"/>
            <w:noWrap/>
          </w:tcPr>
          <w:p w14:paraId="426E05E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1.90E-08</w:t>
            </w:r>
          </w:p>
        </w:tc>
        <w:tc>
          <w:tcPr>
            <w:tcW w:w="960" w:type="dxa"/>
            <w:noWrap/>
          </w:tcPr>
          <w:p w14:paraId="11E5DA6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4.43E-08</w:t>
            </w:r>
          </w:p>
        </w:tc>
      </w:tr>
      <w:tr w14:paraId="6BE641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638" w:type="dxa"/>
            <w:gridSpan w:val="9"/>
            <w:noWrap/>
          </w:tcPr>
          <w:p w14:paraId="230402A5">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1000 mg/kg</w:t>
            </w:r>
          </w:p>
        </w:tc>
      </w:tr>
      <w:tr w14:paraId="5509C7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noWrap/>
          </w:tcPr>
          <w:p w14:paraId="7B6E386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134" w:type="dxa"/>
            <w:noWrap/>
          </w:tcPr>
          <w:p w14:paraId="4E76DAC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1.51E-08</w:t>
            </w:r>
          </w:p>
        </w:tc>
        <w:tc>
          <w:tcPr>
            <w:tcW w:w="992" w:type="dxa"/>
            <w:noWrap/>
          </w:tcPr>
          <w:p w14:paraId="40B4CF6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3.53E-08</w:t>
            </w:r>
          </w:p>
        </w:tc>
        <w:tc>
          <w:tcPr>
            <w:tcW w:w="1134" w:type="dxa"/>
            <w:noWrap/>
          </w:tcPr>
          <w:p w14:paraId="73856F9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1.61E-08</w:t>
            </w:r>
          </w:p>
        </w:tc>
        <w:tc>
          <w:tcPr>
            <w:tcW w:w="1134" w:type="dxa"/>
            <w:noWrap/>
          </w:tcPr>
          <w:p w14:paraId="6116F78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3.75E-08</w:t>
            </w:r>
          </w:p>
        </w:tc>
        <w:tc>
          <w:tcPr>
            <w:tcW w:w="1134" w:type="dxa"/>
            <w:noWrap/>
          </w:tcPr>
          <w:p w14:paraId="4921EF3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1.70E-08</w:t>
            </w:r>
          </w:p>
        </w:tc>
        <w:tc>
          <w:tcPr>
            <w:tcW w:w="992" w:type="dxa"/>
            <w:noWrap/>
          </w:tcPr>
          <w:p w14:paraId="35E4267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3.96E-08</w:t>
            </w:r>
          </w:p>
        </w:tc>
        <w:tc>
          <w:tcPr>
            <w:tcW w:w="1170" w:type="dxa"/>
            <w:noWrap/>
          </w:tcPr>
          <w:p w14:paraId="0CA58B1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1.91E-08</w:t>
            </w:r>
          </w:p>
        </w:tc>
        <w:tc>
          <w:tcPr>
            <w:tcW w:w="960" w:type="dxa"/>
            <w:noWrap/>
          </w:tcPr>
          <w:p w14:paraId="45D69B1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4.46E-08</w:t>
            </w:r>
          </w:p>
        </w:tc>
      </w:tr>
      <w:tr w14:paraId="3E58AB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noWrap/>
          </w:tcPr>
          <w:p w14:paraId="7348D7B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w:t>
            </w:r>
          </w:p>
        </w:tc>
        <w:tc>
          <w:tcPr>
            <w:tcW w:w="1134" w:type="dxa"/>
            <w:noWrap/>
          </w:tcPr>
          <w:p w14:paraId="4C88A64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1.46E-08</w:t>
            </w:r>
          </w:p>
        </w:tc>
        <w:tc>
          <w:tcPr>
            <w:tcW w:w="992" w:type="dxa"/>
            <w:noWrap/>
          </w:tcPr>
          <w:p w14:paraId="315EE18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3.40E-08</w:t>
            </w:r>
          </w:p>
        </w:tc>
        <w:tc>
          <w:tcPr>
            <w:tcW w:w="1134" w:type="dxa"/>
            <w:noWrap/>
          </w:tcPr>
          <w:p w14:paraId="1FFFEB8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1.57E-08</w:t>
            </w:r>
          </w:p>
        </w:tc>
        <w:tc>
          <w:tcPr>
            <w:tcW w:w="1134" w:type="dxa"/>
            <w:noWrap/>
          </w:tcPr>
          <w:p w14:paraId="37FBD6A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3.67E-08</w:t>
            </w:r>
          </w:p>
        </w:tc>
        <w:tc>
          <w:tcPr>
            <w:tcW w:w="1134" w:type="dxa"/>
            <w:noWrap/>
          </w:tcPr>
          <w:p w14:paraId="53660C5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1.63E-08</w:t>
            </w:r>
          </w:p>
        </w:tc>
        <w:tc>
          <w:tcPr>
            <w:tcW w:w="992" w:type="dxa"/>
            <w:noWrap/>
          </w:tcPr>
          <w:p w14:paraId="0CF38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3.81E-08</w:t>
            </w:r>
          </w:p>
        </w:tc>
        <w:tc>
          <w:tcPr>
            <w:tcW w:w="1170" w:type="dxa"/>
            <w:noWrap/>
          </w:tcPr>
          <w:p w14:paraId="76C9FA4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1.91E-08</w:t>
            </w:r>
          </w:p>
        </w:tc>
        <w:tc>
          <w:tcPr>
            <w:tcW w:w="960" w:type="dxa"/>
            <w:noWrap/>
          </w:tcPr>
          <w:p w14:paraId="3D92A88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4.46E-08</w:t>
            </w:r>
          </w:p>
        </w:tc>
      </w:tr>
      <w:tr w14:paraId="0A8B68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noWrap/>
          </w:tcPr>
          <w:p w14:paraId="6ACB24C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134" w:type="dxa"/>
            <w:noWrap/>
          </w:tcPr>
          <w:p w14:paraId="0E4E1F7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1.37E-08</w:t>
            </w:r>
          </w:p>
        </w:tc>
        <w:tc>
          <w:tcPr>
            <w:tcW w:w="992" w:type="dxa"/>
            <w:noWrap/>
          </w:tcPr>
          <w:p w14:paraId="661ABF5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3.20E-08</w:t>
            </w:r>
          </w:p>
        </w:tc>
        <w:tc>
          <w:tcPr>
            <w:tcW w:w="1134" w:type="dxa"/>
            <w:noWrap/>
          </w:tcPr>
          <w:p w14:paraId="2B2C8BD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1.45E-08</w:t>
            </w:r>
          </w:p>
        </w:tc>
        <w:tc>
          <w:tcPr>
            <w:tcW w:w="1134" w:type="dxa"/>
            <w:noWrap/>
          </w:tcPr>
          <w:p w14:paraId="66FE436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3.39E-08</w:t>
            </w:r>
          </w:p>
        </w:tc>
        <w:tc>
          <w:tcPr>
            <w:tcW w:w="1134" w:type="dxa"/>
            <w:noWrap/>
          </w:tcPr>
          <w:p w14:paraId="436D718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1.55E-08</w:t>
            </w:r>
          </w:p>
        </w:tc>
        <w:tc>
          <w:tcPr>
            <w:tcW w:w="992" w:type="dxa"/>
            <w:noWrap/>
          </w:tcPr>
          <w:p w14:paraId="58A94C7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3.63E-08</w:t>
            </w:r>
          </w:p>
        </w:tc>
        <w:tc>
          <w:tcPr>
            <w:tcW w:w="1170" w:type="dxa"/>
            <w:noWrap/>
          </w:tcPr>
          <w:p w14:paraId="71E6635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1.91E-08</w:t>
            </w:r>
          </w:p>
        </w:tc>
        <w:tc>
          <w:tcPr>
            <w:tcW w:w="960" w:type="dxa"/>
            <w:noWrap/>
          </w:tcPr>
          <w:p w14:paraId="2E7CF33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4.45E-08</w:t>
            </w:r>
          </w:p>
        </w:tc>
      </w:tr>
      <w:tr w14:paraId="30C453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noWrap/>
          </w:tcPr>
          <w:p w14:paraId="212B9FA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w:t>
            </w:r>
          </w:p>
        </w:tc>
        <w:tc>
          <w:tcPr>
            <w:tcW w:w="1134" w:type="dxa"/>
            <w:noWrap/>
          </w:tcPr>
          <w:p w14:paraId="219927F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1.29E-08</w:t>
            </w:r>
          </w:p>
        </w:tc>
        <w:tc>
          <w:tcPr>
            <w:tcW w:w="992" w:type="dxa"/>
            <w:noWrap/>
          </w:tcPr>
          <w:p w14:paraId="0B9F9F4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3.02E-08</w:t>
            </w:r>
          </w:p>
        </w:tc>
        <w:tc>
          <w:tcPr>
            <w:tcW w:w="1134" w:type="dxa"/>
            <w:noWrap/>
          </w:tcPr>
          <w:p w14:paraId="05AD36A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1.38E-08</w:t>
            </w:r>
          </w:p>
        </w:tc>
        <w:tc>
          <w:tcPr>
            <w:tcW w:w="1134" w:type="dxa"/>
            <w:noWrap/>
          </w:tcPr>
          <w:p w14:paraId="6115E3A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3.22E-08</w:t>
            </w:r>
          </w:p>
        </w:tc>
        <w:tc>
          <w:tcPr>
            <w:tcW w:w="1134" w:type="dxa"/>
            <w:noWrap/>
          </w:tcPr>
          <w:p w14:paraId="1FCA7E3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1.43E-08</w:t>
            </w:r>
          </w:p>
        </w:tc>
        <w:tc>
          <w:tcPr>
            <w:tcW w:w="992" w:type="dxa"/>
            <w:noWrap/>
          </w:tcPr>
          <w:p w14:paraId="3658DEF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3.33E-08</w:t>
            </w:r>
          </w:p>
        </w:tc>
        <w:tc>
          <w:tcPr>
            <w:tcW w:w="1170" w:type="dxa"/>
            <w:noWrap/>
          </w:tcPr>
          <w:p w14:paraId="0A6DB10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1.90E-08</w:t>
            </w:r>
          </w:p>
        </w:tc>
        <w:tc>
          <w:tcPr>
            <w:tcW w:w="960" w:type="dxa"/>
            <w:noWrap/>
          </w:tcPr>
          <w:p w14:paraId="2D2CF51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4.44E-08</w:t>
            </w:r>
          </w:p>
        </w:tc>
      </w:tr>
      <w:tr w14:paraId="332EFD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8" w:type="dxa"/>
            <w:noWrap/>
          </w:tcPr>
          <w:p w14:paraId="76CD83A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w:t>
            </w:r>
          </w:p>
        </w:tc>
        <w:tc>
          <w:tcPr>
            <w:tcW w:w="1134" w:type="dxa"/>
            <w:noWrap/>
          </w:tcPr>
          <w:p w14:paraId="4541740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1.15E-08</w:t>
            </w:r>
          </w:p>
        </w:tc>
        <w:tc>
          <w:tcPr>
            <w:tcW w:w="992" w:type="dxa"/>
            <w:noWrap/>
          </w:tcPr>
          <w:p w14:paraId="7B0C942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2.69E-08</w:t>
            </w:r>
          </w:p>
        </w:tc>
        <w:tc>
          <w:tcPr>
            <w:tcW w:w="1134" w:type="dxa"/>
            <w:noWrap/>
          </w:tcPr>
          <w:p w14:paraId="2C9C2F5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1.22E-08</w:t>
            </w:r>
          </w:p>
        </w:tc>
        <w:tc>
          <w:tcPr>
            <w:tcW w:w="1134" w:type="dxa"/>
            <w:noWrap/>
          </w:tcPr>
          <w:p w14:paraId="7ED1565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2.86E-08</w:t>
            </w:r>
          </w:p>
        </w:tc>
        <w:tc>
          <w:tcPr>
            <w:tcW w:w="1134" w:type="dxa"/>
            <w:noWrap/>
          </w:tcPr>
          <w:p w14:paraId="3FEA9F8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1.33E-08</w:t>
            </w:r>
          </w:p>
        </w:tc>
        <w:tc>
          <w:tcPr>
            <w:tcW w:w="992" w:type="dxa"/>
            <w:noWrap/>
          </w:tcPr>
          <w:p w14:paraId="26F7AA9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3.11E-08</w:t>
            </w:r>
          </w:p>
        </w:tc>
        <w:tc>
          <w:tcPr>
            <w:tcW w:w="1170" w:type="dxa"/>
            <w:noWrap/>
          </w:tcPr>
          <w:p w14:paraId="0657DF1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1.90E-08</w:t>
            </w:r>
          </w:p>
        </w:tc>
        <w:tc>
          <w:tcPr>
            <w:tcW w:w="960" w:type="dxa"/>
            <w:noWrap/>
          </w:tcPr>
          <w:p w14:paraId="74170BD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4.43E-08</w:t>
            </w:r>
          </w:p>
        </w:tc>
      </w:tr>
    </w:tbl>
    <w:p w14:paraId="2CB42DD3">
      <w:pPr>
        <w:spacing w:line="240" w:lineRule="auto"/>
        <w:jc w:val="both"/>
        <w:rPr>
          <w:rFonts w:ascii="Times New Roman" w:hAnsi="Times New Roman" w:eastAsia="Calibri" w:cs="Times New Roman"/>
          <w:bCs/>
          <w:sz w:val="20"/>
          <w:szCs w:val="20"/>
        </w:rPr>
      </w:pPr>
      <w:r>
        <w:rPr>
          <w:rFonts w:ascii="Times New Roman" w:hAnsi="Times New Roman" w:eastAsia="Calibri" w:cs="Times New Roman"/>
          <w:b/>
          <w:i/>
          <w:sz w:val="20"/>
          <w:szCs w:val="20"/>
        </w:rPr>
        <w:t>CPH</w:t>
      </w:r>
      <w:r>
        <w:rPr>
          <w:rFonts w:ascii="Times New Roman" w:hAnsi="Times New Roman" w:eastAsia="Calibri" w:cs="Times New Roman"/>
          <w:i/>
          <w:sz w:val="20"/>
          <w:szCs w:val="20"/>
        </w:rPr>
        <w:t xml:space="preserve"> - Cocoa Pod Husk, </w:t>
      </w:r>
      <w:r>
        <w:rPr>
          <w:rFonts w:ascii="Times New Roman" w:hAnsi="Times New Roman" w:eastAsia="Calibri" w:cs="Times New Roman"/>
          <w:b/>
          <w:i/>
          <w:sz w:val="20"/>
          <w:szCs w:val="20"/>
        </w:rPr>
        <w:t>PP</w:t>
      </w:r>
      <w:r>
        <w:rPr>
          <w:rFonts w:ascii="Times New Roman" w:hAnsi="Times New Roman" w:eastAsia="Calibri" w:cs="Times New Roman"/>
          <w:i/>
          <w:sz w:val="20"/>
          <w:szCs w:val="20"/>
        </w:rPr>
        <w:t xml:space="preserve"> – Potato Peels, </w:t>
      </w:r>
      <w:r>
        <w:rPr>
          <w:rFonts w:ascii="Times New Roman" w:hAnsi="Times New Roman" w:eastAsia="Calibri" w:cs="Times New Roman"/>
          <w:b/>
          <w:i/>
          <w:sz w:val="20"/>
          <w:szCs w:val="20"/>
        </w:rPr>
        <w:t>FPH</w:t>
      </w:r>
      <w:r>
        <w:rPr>
          <w:rFonts w:ascii="Times New Roman" w:hAnsi="Times New Roman" w:eastAsia="Calibri" w:cs="Times New Roman"/>
          <w:i/>
          <w:sz w:val="20"/>
          <w:szCs w:val="20"/>
        </w:rPr>
        <w:t xml:space="preserve"> – Fluted Pumpkin Husk, </w:t>
      </w:r>
      <w:r>
        <w:rPr>
          <w:rFonts w:ascii="Times New Roman" w:hAnsi="Times New Roman" w:eastAsia="Times New Roman" w:cs="Times New Roman"/>
          <w:b/>
          <w:color w:val="000000"/>
          <w:sz w:val="20"/>
          <w:szCs w:val="20"/>
        </w:rPr>
        <w:t>0</w:t>
      </w:r>
      <w:r>
        <w:rPr>
          <w:rFonts w:ascii="Times New Roman" w:hAnsi="Times New Roman" w:eastAsia="Times New Roman" w:cs="Times New Roman"/>
          <w:b/>
          <w:color w:val="000000"/>
          <w:sz w:val="20"/>
          <w:szCs w:val="20"/>
          <w:vertAlign w:val="subscript"/>
        </w:rPr>
        <w:t xml:space="preserve">U </w:t>
      </w:r>
      <w:r>
        <w:rPr>
          <w:rFonts w:ascii="Times New Roman" w:hAnsi="Times New Roman" w:eastAsia="Times New Roman" w:cs="Times New Roman"/>
          <w:color w:val="000000"/>
          <w:sz w:val="20"/>
          <w:szCs w:val="20"/>
        </w:rPr>
        <w:t xml:space="preserve">= Unpolluted Soil at Day 0, </w:t>
      </w:r>
      <w:r>
        <w:rPr>
          <w:rFonts w:ascii="Times New Roman" w:hAnsi="Times New Roman" w:eastAsia="Times New Roman" w:cs="Times New Roman"/>
          <w:b/>
          <w:color w:val="000000"/>
          <w:sz w:val="20"/>
          <w:szCs w:val="20"/>
        </w:rPr>
        <w:t>0</w:t>
      </w:r>
      <w:r>
        <w:rPr>
          <w:rFonts w:ascii="Times New Roman" w:hAnsi="Times New Roman" w:eastAsia="Times New Roman" w:cs="Times New Roman"/>
          <w:b/>
          <w:color w:val="000000"/>
          <w:sz w:val="20"/>
          <w:szCs w:val="20"/>
          <w:vertAlign w:val="subscript"/>
        </w:rPr>
        <w:t>P</w:t>
      </w:r>
      <w:r>
        <w:rPr>
          <w:rFonts w:ascii="Times New Roman" w:hAnsi="Times New Roman" w:eastAsia="Times New Roman" w:cs="Times New Roman"/>
          <w:color w:val="000000"/>
          <w:sz w:val="20"/>
          <w:szCs w:val="20"/>
        </w:rPr>
        <w:t>= Polluted Soil at Day.</w:t>
      </w:r>
    </w:p>
    <w:p w14:paraId="174EB625">
      <w:pPr>
        <w:spacing w:line="240" w:lineRule="auto"/>
        <w:jc w:val="both"/>
        <w:rPr>
          <w:rFonts w:ascii="Times New Roman" w:hAnsi="Times New Roman" w:eastAsia="Calibri" w:cs="Times New Roman"/>
          <w:sz w:val="20"/>
          <w:szCs w:val="20"/>
        </w:rPr>
      </w:pPr>
      <w:r>
        <w:rPr>
          <w:rFonts w:ascii="Times New Roman" w:hAnsi="Times New Roman" w:eastAsia="Calibri" w:cs="Times New Roman"/>
          <w:b/>
          <w:bCs/>
          <w:sz w:val="20"/>
          <w:szCs w:val="20"/>
        </w:rPr>
        <w:t xml:space="preserve">3.5 Average Daily Dose of Iron via Dermal Contact in </w:t>
      </w:r>
      <w:r>
        <w:rPr>
          <w:rFonts w:ascii="Times New Roman" w:hAnsi="Times New Roman" w:eastAsia="Times New Roman" w:cs="Times New Roman"/>
          <w:b/>
          <w:bCs/>
          <w:color w:val="000000"/>
          <w:sz w:val="20"/>
          <w:szCs w:val="20"/>
        </w:rPr>
        <w:t>Petroleum-Polluted Soil Treated with CPH, PP and FPH</w:t>
      </w:r>
      <w:r>
        <w:rPr>
          <w:rFonts w:ascii="Times New Roman" w:hAnsi="Times New Roman" w:eastAsia="Calibri" w:cs="Times New Roman"/>
          <w:b/>
          <w:bCs/>
          <w:sz w:val="20"/>
          <w:szCs w:val="20"/>
        </w:rPr>
        <w:t xml:space="preserve"> for Adult and Children Population</w:t>
      </w:r>
    </w:p>
    <w:p w14:paraId="41AE6FA6">
      <w:pPr>
        <w:spacing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The results shown in Table 7 present the average daily dose of iron through dermal contact for adults and children in petroleum-polluted soil treated with CPH, PP and FPH. At 250, 500 and </w:t>
      </w:r>
      <w:commentRangeStart w:id="41"/>
      <w:r>
        <w:rPr>
          <w:rFonts w:ascii="Times New Roman" w:hAnsi="Times New Roman" w:eastAsia="Calibri" w:cs="Times New Roman"/>
          <w:sz w:val="20"/>
          <w:szCs w:val="20"/>
        </w:rPr>
        <w:t>1000 mg/kg the</w:t>
      </w:r>
      <w:commentRangeEnd w:id="41"/>
      <w:r>
        <w:commentReference w:id="41"/>
      </w:r>
      <w:r>
        <w:rPr>
          <w:rFonts w:ascii="Times New Roman" w:hAnsi="Times New Roman" w:eastAsia="Calibri" w:cs="Times New Roman"/>
          <w:sz w:val="20"/>
          <w:szCs w:val="20"/>
        </w:rPr>
        <w:t xml:space="preserve"> dermal ADD for adults gradually decreased from </w:t>
      </w:r>
      <w:r>
        <w:rPr>
          <w:rFonts w:ascii="Times New Roman" w:hAnsi="Times New Roman" w:eastAsia="Times New Roman" w:cs="Times New Roman"/>
          <w:color w:val="000000"/>
          <w:sz w:val="20"/>
          <w:szCs w:val="20"/>
        </w:rPr>
        <w:t>3.17E-07 in polluted soil at day 0</w:t>
      </w:r>
      <w:r>
        <w:rPr>
          <w:rFonts w:ascii="Times New Roman" w:hAnsi="Times New Roman" w:eastAsia="Times New Roman" w:cs="Times New Roman"/>
          <w:bCs/>
          <w:color w:val="000000"/>
          <w:sz w:val="20"/>
          <w:szCs w:val="20"/>
        </w:rPr>
        <w:t xml:space="preserve"> </w:t>
      </w:r>
      <w:r>
        <w:rPr>
          <w:rFonts w:ascii="Times New Roman" w:hAnsi="Times New Roman" w:eastAsia="Calibri" w:cs="Times New Roman"/>
          <w:sz w:val="20"/>
          <w:szCs w:val="20"/>
        </w:rPr>
        <w:t xml:space="preserve">to </w:t>
      </w:r>
      <w:r>
        <w:rPr>
          <w:rFonts w:ascii="Times New Roman" w:hAnsi="Times New Roman" w:eastAsia="Times New Roman" w:cs="Times New Roman"/>
          <w:color w:val="000000"/>
          <w:sz w:val="20"/>
          <w:szCs w:val="20"/>
        </w:rPr>
        <w:t xml:space="preserve">1.91E-07 in treated soil with CPH </w:t>
      </w:r>
      <w:r>
        <w:rPr>
          <w:rFonts w:ascii="Times New Roman" w:hAnsi="Times New Roman" w:eastAsia="Times New Roman" w:cs="Times New Roman"/>
          <w:bCs/>
          <w:color w:val="000000"/>
          <w:sz w:val="20"/>
          <w:szCs w:val="20"/>
        </w:rPr>
        <w:t>on day 150 at 1000 mg/kg</w:t>
      </w:r>
      <w:r>
        <w:rPr>
          <w:rFonts w:ascii="Times New Roman" w:hAnsi="Times New Roman" w:eastAsia="Calibri" w:cs="Times New Roman"/>
          <w:sz w:val="20"/>
          <w:szCs w:val="20"/>
        </w:rPr>
        <w:t xml:space="preserve">. </w:t>
      </w:r>
      <w:commentRangeStart w:id="42"/>
      <w:r>
        <w:rPr>
          <w:rFonts w:ascii="Times New Roman" w:hAnsi="Times New Roman" w:eastAsia="Calibri" w:cs="Times New Roman"/>
          <w:sz w:val="20"/>
          <w:szCs w:val="20"/>
        </w:rPr>
        <w:t>Children</w:t>
      </w:r>
      <w:commentRangeEnd w:id="42"/>
      <w:r>
        <w:commentReference w:id="42"/>
      </w:r>
      <w:r>
        <w:rPr>
          <w:rFonts w:ascii="Times New Roman" w:hAnsi="Times New Roman" w:eastAsia="Calibri" w:cs="Times New Roman"/>
          <w:sz w:val="20"/>
          <w:szCs w:val="20"/>
        </w:rPr>
        <w:t xml:space="preserve"> ADD followed the same pattern, decreasing from </w:t>
      </w:r>
      <w:r>
        <w:rPr>
          <w:rFonts w:ascii="Times New Roman" w:hAnsi="Times New Roman" w:eastAsia="Times New Roman" w:cs="Times New Roman"/>
          <w:color w:val="000000"/>
          <w:sz w:val="20"/>
          <w:szCs w:val="20"/>
        </w:rPr>
        <w:t>2.08E-06 in polluted soil at day 0</w:t>
      </w:r>
      <w:r>
        <w:rPr>
          <w:rFonts w:ascii="Times New Roman" w:hAnsi="Times New Roman" w:eastAsia="Times New Roman" w:cs="Times New Roman"/>
          <w:bCs/>
          <w:color w:val="000000"/>
          <w:sz w:val="20"/>
          <w:szCs w:val="20"/>
        </w:rPr>
        <w:t xml:space="preserve"> </w:t>
      </w:r>
      <w:r>
        <w:rPr>
          <w:rFonts w:ascii="Times New Roman" w:hAnsi="Times New Roman" w:eastAsia="Calibri" w:cs="Times New Roman"/>
          <w:sz w:val="20"/>
          <w:szCs w:val="20"/>
        </w:rPr>
        <w:t xml:space="preserve">to </w:t>
      </w:r>
      <w:r>
        <w:rPr>
          <w:rFonts w:ascii="Times New Roman" w:hAnsi="Times New Roman" w:eastAsia="Times New Roman" w:cs="Times New Roman"/>
          <w:color w:val="000000"/>
          <w:sz w:val="20"/>
          <w:szCs w:val="20"/>
        </w:rPr>
        <w:t xml:space="preserve">1.25E-06 in treated soil with CPH </w:t>
      </w:r>
      <w:r>
        <w:rPr>
          <w:rFonts w:ascii="Times New Roman" w:hAnsi="Times New Roman" w:eastAsia="Times New Roman" w:cs="Times New Roman"/>
          <w:bCs/>
          <w:color w:val="000000"/>
          <w:sz w:val="20"/>
          <w:szCs w:val="20"/>
        </w:rPr>
        <w:t>on day 150 at 1000 mg/kg.</w:t>
      </w:r>
      <w:r>
        <w:rPr>
          <w:rFonts w:ascii="Times New Roman" w:hAnsi="Times New Roman" w:eastAsia="Calibri" w:cs="Times New Roman"/>
          <w:sz w:val="20"/>
          <w:szCs w:val="20"/>
        </w:rPr>
        <w:t xml:space="preserve"> The control group consistently maintained higher ADD values of 3.15E-07 for adults and 2.06E-06 to 2.08E-06 for children.</w:t>
      </w:r>
    </w:p>
    <w:p w14:paraId="5BFE14B6">
      <w:pPr>
        <w:spacing w:line="240" w:lineRule="auto"/>
        <w:rPr>
          <w:rFonts w:ascii="Times New Roman" w:hAnsi="Times New Roman" w:eastAsia="Calibri" w:cs="Times New Roman"/>
          <w:b/>
          <w:sz w:val="20"/>
          <w:szCs w:val="20"/>
        </w:rPr>
      </w:pPr>
      <w:r>
        <w:rPr>
          <w:rFonts w:ascii="Times New Roman" w:hAnsi="Times New Roman" w:eastAsia="Calibri" w:cs="Times New Roman"/>
          <w:b/>
          <w:bCs/>
          <w:sz w:val="20"/>
          <w:szCs w:val="20"/>
        </w:rPr>
        <w:t xml:space="preserve">Table 7: Average Daily Dose of Iron via Dermal Contact in </w:t>
      </w:r>
      <w:r>
        <w:rPr>
          <w:rFonts w:ascii="Times New Roman" w:hAnsi="Times New Roman" w:eastAsia="Times New Roman" w:cs="Times New Roman"/>
          <w:b/>
          <w:bCs/>
          <w:color w:val="000000"/>
          <w:sz w:val="20"/>
          <w:szCs w:val="20"/>
        </w:rPr>
        <w:t>Petroleum-Polluted Soil Treated with CPH, PP and FPH</w:t>
      </w:r>
      <w:r>
        <w:rPr>
          <w:rFonts w:ascii="Times New Roman" w:hAnsi="Times New Roman" w:eastAsia="Calibri" w:cs="Times New Roman"/>
          <w:b/>
          <w:bCs/>
          <w:sz w:val="20"/>
          <w:szCs w:val="20"/>
        </w:rPr>
        <w:t xml:space="preserve"> for Adult and Children Population</w:t>
      </w:r>
    </w:p>
    <w:tbl>
      <w:tblPr>
        <w:tblStyle w:val="22"/>
        <w:tblW w:w="9491"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3"/>
        <w:gridCol w:w="992"/>
        <w:gridCol w:w="1134"/>
        <w:gridCol w:w="992"/>
        <w:gridCol w:w="1134"/>
        <w:gridCol w:w="992"/>
        <w:gridCol w:w="993"/>
        <w:gridCol w:w="992"/>
        <w:gridCol w:w="1269"/>
      </w:tblGrid>
      <w:tr w14:paraId="71B930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tcBorders>
              <w:bottom w:val="nil"/>
            </w:tcBorders>
            <w:noWrap/>
          </w:tcPr>
          <w:p w14:paraId="3D6D690D">
            <w:pPr>
              <w:spacing w:after="0" w:line="240" w:lineRule="auto"/>
              <w:rPr>
                <w:rFonts w:ascii="Times New Roman" w:hAnsi="Times New Roman" w:eastAsia="Times New Roman" w:cs="Times New Roman"/>
                <w:color w:val="000000"/>
                <w:sz w:val="20"/>
                <w:szCs w:val="20"/>
              </w:rPr>
            </w:pPr>
          </w:p>
        </w:tc>
        <w:tc>
          <w:tcPr>
            <w:tcW w:w="2126" w:type="dxa"/>
            <w:gridSpan w:val="2"/>
            <w:tcBorders>
              <w:bottom w:val="nil"/>
            </w:tcBorders>
            <w:noWrap/>
          </w:tcPr>
          <w:p w14:paraId="2963F6E2">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CPH</w:t>
            </w:r>
          </w:p>
        </w:tc>
        <w:tc>
          <w:tcPr>
            <w:tcW w:w="2126" w:type="dxa"/>
            <w:gridSpan w:val="2"/>
            <w:tcBorders>
              <w:bottom w:val="nil"/>
            </w:tcBorders>
            <w:noWrap/>
          </w:tcPr>
          <w:p w14:paraId="7B0309CD">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PP </w:t>
            </w:r>
          </w:p>
        </w:tc>
        <w:tc>
          <w:tcPr>
            <w:tcW w:w="1985" w:type="dxa"/>
            <w:gridSpan w:val="2"/>
            <w:tcBorders>
              <w:bottom w:val="nil"/>
            </w:tcBorders>
            <w:noWrap/>
          </w:tcPr>
          <w:p w14:paraId="3E9BE52C">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FPH </w:t>
            </w:r>
          </w:p>
        </w:tc>
        <w:tc>
          <w:tcPr>
            <w:tcW w:w="2261" w:type="dxa"/>
            <w:gridSpan w:val="2"/>
            <w:tcBorders>
              <w:bottom w:val="nil"/>
            </w:tcBorders>
            <w:noWrap/>
          </w:tcPr>
          <w:p w14:paraId="7DB3B1C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b/>
                <w:bCs/>
                <w:color w:val="000000"/>
                <w:sz w:val="20"/>
                <w:szCs w:val="20"/>
              </w:rPr>
              <w:t>Control</w:t>
            </w:r>
          </w:p>
        </w:tc>
      </w:tr>
      <w:tr w14:paraId="7B40BA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tcBorders>
              <w:top w:val="nil"/>
              <w:bottom w:val="single" w:color="auto" w:sz="4" w:space="0"/>
            </w:tcBorders>
            <w:noWrap/>
          </w:tcPr>
          <w:p w14:paraId="6884E5D2">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Days</w:t>
            </w:r>
          </w:p>
        </w:tc>
        <w:tc>
          <w:tcPr>
            <w:tcW w:w="992" w:type="dxa"/>
            <w:tcBorders>
              <w:top w:val="nil"/>
              <w:bottom w:val="single" w:color="auto" w:sz="4" w:space="0"/>
            </w:tcBorders>
            <w:noWrap/>
          </w:tcPr>
          <w:p w14:paraId="4D71AA17">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Adult</w:t>
            </w:r>
          </w:p>
        </w:tc>
        <w:tc>
          <w:tcPr>
            <w:tcW w:w="1134" w:type="dxa"/>
            <w:tcBorders>
              <w:top w:val="nil"/>
              <w:bottom w:val="single" w:color="auto" w:sz="4" w:space="0"/>
            </w:tcBorders>
            <w:noWrap/>
          </w:tcPr>
          <w:p w14:paraId="1C97176A">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Child</w:t>
            </w:r>
          </w:p>
        </w:tc>
        <w:tc>
          <w:tcPr>
            <w:tcW w:w="992" w:type="dxa"/>
            <w:tcBorders>
              <w:top w:val="nil"/>
              <w:bottom w:val="single" w:color="auto" w:sz="4" w:space="0"/>
            </w:tcBorders>
            <w:noWrap/>
          </w:tcPr>
          <w:p w14:paraId="6B69F5ED">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Adult</w:t>
            </w:r>
          </w:p>
        </w:tc>
        <w:tc>
          <w:tcPr>
            <w:tcW w:w="1134" w:type="dxa"/>
            <w:tcBorders>
              <w:top w:val="nil"/>
              <w:bottom w:val="single" w:color="auto" w:sz="4" w:space="0"/>
            </w:tcBorders>
            <w:noWrap/>
          </w:tcPr>
          <w:p w14:paraId="5B0C7CAF">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Child</w:t>
            </w:r>
          </w:p>
        </w:tc>
        <w:tc>
          <w:tcPr>
            <w:tcW w:w="992" w:type="dxa"/>
            <w:tcBorders>
              <w:top w:val="nil"/>
              <w:bottom w:val="single" w:color="auto" w:sz="4" w:space="0"/>
            </w:tcBorders>
            <w:noWrap/>
          </w:tcPr>
          <w:p w14:paraId="09181B85">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Adult</w:t>
            </w:r>
          </w:p>
        </w:tc>
        <w:tc>
          <w:tcPr>
            <w:tcW w:w="993" w:type="dxa"/>
            <w:tcBorders>
              <w:top w:val="nil"/>
              <w:bottom w:val="single" w:color="auto" w:sz="4" w:space="0"/>
            </w:tcBorders>
            <w:noWrap/>
          </w:tcPr>
          <w:p w14:paraId="7CE47DE7">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Child</w:t>
            </w:r>
          </w:p>
        </w:tc>
        <w:tc>
          <w:tcPr>
            <w:tcW w:w="992" w:type="dxa"/>
            <w:tcBorders>
              <w:top w:val="nil"/>
              <w:bottom w:val="single" w:color="auto" w:sz="4" w:space="0"/>
            </w:tcBorders>
            <w:noWrap/>
          </w:tcPr>
          <w:p w14:paraId="64BEF6C9">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Adult</w:t>
            </w:r>
          </w:p>
        </w:tc>
        <w:tc>
          <w:tcPr>
            <w:tcW w:w="1269" w:type="dxa"/>
            <w:tcBorders>
              <w:top w:val="nil"/>
              <w:bottom w:val="single" w:color="auto" w:sz="4" w:space="0"/>
            </w:tcBorders>
            <w:noWrap/>
          </w:tcPr>
          <w:p w14:paraId="0D0E5E34">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Child</w:t>
            </w:r>
          </w:p>
        </w:tc>
      </w:tr>
      <w:tr w14:paraId="75DB81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491" w:type="dxa"/>
            <w:gridSpan w:val="9"/>
            <w:tcBorders>
              <w:top w:val="single" w:color="auto" w:sz="4" w:space="0"/>
            </w:tcBorders>
            <w:noWrap/>
          </w:tcPr>
          <w:p w14:paraId="7D4FB4E4">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Baseline</w:t>
            </w:r>
          </w:p>
        </w:tc>
      </w:tr>
      <w:tr w14:paraId="458F94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01110E6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r>
              <w:rPr>
                <w:rFonts w:ascii="Times New Roman" w:hAnsi="Times New Roman" w:eastAsia="Times New Roman" w:cs="Times New Roman"/>
                <w:color w:val="000000"/>
                <w:sz w:val="20"/>
                <w:szCs w:val="20"/>
                <w:vertAlign w:val="subscript"/>
              </w:rPr>
              <w:t>U</w:t>
            </w:r>
          </w:p>
        </w:tc>
        <w:tc>
          <w:tcPr>
            <w:tcW w:w="992" w:type="dxa"/>
            <w:noWrap/>
          </w:tcPr>
          <w:p w14:paraId="0662D55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7.35E-09</w:t>
            </w:r>
          </w:p>
        </w:tc>
        <w:tc>
          <w:tcPr>
            <w:tcW w:w="1134" w:type="dxa"/>
            <w:noWrap/>
          </w:tcPr>
          <w:p w14:paraId="189F6CD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4.82E-08</w:t>
            </w:r>
          </w:p>
        </w:tc>
        <w:tc>
          <w:tcPr>
            <w:tcW w:w="992" w:type="dxa"/>
            <w:noWrap/>
          </w:tcPr>
          <w:p w14:paraId="371F00E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7.35E-09</w:t>
            </w:r>
          </w:p>
        </w:tc>
        <w:tc>
          <w:tcPr>
            <w:tcW w:w="1134" w:type="dxa"/>
            <w:noWrap/>
          </w:tcPr>
          <w:p w14:paraId="3B71759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4.82E-08</w:t>
            </w:r>
          </w:p>
        </w:tc>
        <w:tc>
          <w:tcPr>
            <w:tcW w:w="992" w:type="dxa"/>
            <w:noWrap/>
          </w:tcPr>
          <w:p w14:paraId="0AB9C4B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7.35E-09</w:t>
            </w:r>
          </w:p>
        </w:tc>
        <w:tc>
          <w:tcPr>
            <w:tcW w:w="993" w:type="dxa"/>
            <w:noWrap/>
          </w:tcPr>
          <w:p w14:paraId="13BCF25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4.82E-08</w:t>
            </w:r>
          </w:p>
        </w:tc>
        <w:tc>
          <w:tcPr>
            <w:tcW w:w="992" w:type="dxa"/>
            <w:noWrap/>
          </w:tcPr>
          <w:p w14:paraId="52AA5E4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3.17E-07</w:t>
            </w:r>
          </w:p>
        </w:tc>
        <w:tc>
          <w:tcPr>
            <w:tcW w:w="1269" w:type="dxa"/>
            <w:noWrap/>
          </w:tcPr>
          <w:p w14:paraId="6CEFC61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2.08E-06</w:t>
            </w:r>
          </w:p>
        </w:tc>
      </w:tr>
      <w:tr w14:paraId="73CB80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302EE6E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r>
              <w:rPr>
                <w:rFonts w:ascii="Times New Roman" w:hAnsi="Times New Roman" w:eastAsia="Times New Roman" w:cs="Times New Roman"/>
                <w:color w:val="000000"/>
                <w:sz w:val="20"/>
                <w:szCs w:val="20"/>
                <w:vertAlign w:val="subscript"/>
              </w:rPr>
              <w:t>P</w:t>
            </w:r>
          </w:p>
        </w:tc>
        <w:tc>
          <w:tcPr>
            <w:tcW w:w="992" w:type="dxa"/>
            <w:noWrap/>
          </w:tcPr>
          <w:p w14:paraId="125DDAC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3.17E-07</w:t>
            </w:r>
          </w:p>
        </w:tc>
        <w:tc>
          <w:tcPr>
            <w:tcW w:w="1134" w:type="dxa"/>
            <w:noWrap/>
          </w:tcPr>
          <w:p w14:paraId="359EE57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2.08E-06</w:t>
            </w:r>
          </w:p>
        </w:tc>
        <w:tc>
          <w:tcPr>
            <w:tcW w:w="992" w:type="dxa"/>
            <w:noWrap/>
          </w:tcPr>
          <w:p w14:paraId="2BD6435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3.17E-07</w:t>
            </w:r>
          </w:p>
        </w:tc>
        <w:tc>
          <w:tcPr>
            <w:tcW w:w="1134" w:type="dxa"/>
            <w:noWrap/>
          </w:tcPr>
          <w:p w14:paraId="55E298D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2.08E-06</w:t>
            </w:r>
          </w:p>
        </w:tc>
        <w:tc>
          <w:tcPr>
            <w:tcW w:w="992" w:type="dxa"/>
            <w:noWrap/>
          </w:tcPr>
          <w:p w14:paraId="710ED62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3.17E-07</w:t>
            </w:r>
          </w:p>
        </w:tc>
        <w:tc>
          <w:tcPr>
            <w:tcW w:w="993" w:type="dxa"/>
            <w:noWrap/>
          </w:tcPr>
          <w:p w14:paraId="6139C89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2.08E-06</w:t>
            </w:r>
          </w:p>
        </w:tc>
        <w:tc>
          <w:tcPr>
            <w:tcW w:w="992" w:type="dxa"/>
            <w:noWrap/>
          </w:tcPr>
          <w:p w14:paraId="00D22F6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3.17E-07</w:t>
            </w:r>
          </w:p>
        </w:tc>
        <w:tc>
          <w:tcPr>
            <w:tcW w:w="1269" w:type="dxa"/>
            <w:noWrap/>
          </w:tcPr>
          <w:p w14:paraId="1A70C89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2.08E-06</w:t>
            </w:r>
          </w:p>
        </w:tc>
      </w:tr>
      <w:tr w14:paraId="2A0955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491" w:type="dxa"/>
            <w:gridSpan w:val="9"/>
            <w:noWrap/>
          </w:tcPr>
          <w:p w14:paraId="610F7BB2">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250 mg/kg</w:t>
            </w:r>
          </w:p>
        </w:tc>
      </w:tr>
      <w:tr w14:paraId="57A40F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431EF07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992" w:type="dxa"/>
            <w:noWrap/>
          </w:tcPr>
          <w:p w14:paraId="14FB019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2.67E-07</w:t>
            </w:r>
          </w:p>
        </w:tc>
        <w:tc>
          <w:tcPr>
            <w:tcW w:w="1134" w:type="dxa"/>
            <w:noWrap/>
          </w:tcPr>
          <w:p w14:paraId="7C78857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1.75E-06</w:t>
            </w:r>
          </w:p>
        </w:tc>
        <w:tc>
          <w:tcPr>
            <w:tcW w:w="992" w:type="dxa"/>
            <w:noWrap/>
          </w:tcPr>
          <w:p w14:paraId="36A6473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2.86E-07</w:t>
            </w:r>
          </w:p>
        </w:tc>
        <w:tc>
          <w:tcPr>
            <w:tcW w:w="1134" w:type="dxa"/>
            <w:noWrap/>
          </w:tcPr>
          <w:p w14:paraId="24068FA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1.87E-06</w:t>
            </w:r>
          </w:p>
        </w:tc>
        <w:tc>
          <w:tcPr>
            <w:tcW w:w="992" w:type="dxa"/>
            <w:noWrap/>
          </w:tcPr>
          <w:p w14:paraId="2AC1B38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3.04E-07</w:t>
            </w:r>
          </w:p>
        </w:tc>
        <w:tc>
          <w:tcPr>
            <w:tcW w:w="993" w:type="dxa"/>
            <w:noWrap/>
          </w:tcPr>
          <w:p w14:paraId="64108B1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1.99E-06</w:t>
            </w:r>
          </w:p>
        </w:tc>
        <w:tc>
          <w:tcPr>
            <w:tcW w:w="992" w:type="dxa"/>
            <w:noWrap/>
          </w:tcPr>
          <w:p w14:paraId="69B5F8A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3.17E-07</w:t>
            </w:r>
          </w:p>
        </w:tc>
        <w:tc>
          <w:tcPr>
            <w:tcW w:w="1269" w:type="dxa"/>
            <w:noWrap/>
          </w:tcPr>
          <w:p w14:paraId="0510269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2.07E-06</w:t>
            </w:r>
          </w:p>
        </w:tc>
      </w:tr>
      <w:tr w14:paraId="207B59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4BEAA34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w:t>
            </w:r>
          </w:p>
        </w:tc>
        <w:tc>
          <w:tcPr>
            <w:tcW w:w="992" w:type="dxa"/>
            <w:noWrap/>
          </w:tcPr>
          <w:p w14:paraId="0387CDF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2.64E-07</w:t>
            </w:r>
          </w:p>
        </w:tc>
        <w:tc>
          <w:tcPr>
            <w:tcW w:w="1134" w:type="dxa"/>
            <w:noWrap/>
          </w:tcPr>
          <w:p w14:paraId="0BF636E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1.73E-06</w:t>
            </w:r>
          </w:p>
        </w:tc>
        <w:tc>
          <w:tcPr>
            <w:tcW w:w="992" w:type="dxa"/>
            <w:noWrap/>
          </w:tcPr>
          <w:p w14:paraId="7FA52D8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2.75E-07</w:t>
            </w:r>
          </w:p>
        </w:tc>
        <w:tc>
          <w:tcPr>
            <w:tcW w:w="1134" w:type="dxa"/>
            <w:noWrap/>
          </w:tcPr>
          <w:p w14:paraId="7ECFBC2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1.80E-06</w:t>
            </w:r>
          </w:p>
        </w:tc>
        <w:tc>
          <w:tcPr>
            <w:tcW w:w="992" w:type="dxa"/>
            <w:noWrap/>
          </w:tcPr>
          <w:p w14:paraId="0271FB9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2.89E-07</w:t>
            </w:r>
          </w:p>
        </w:tc>
        <w:tc>
          <w:tcPr>
            <w:tcW w:w="993" w:type="dxa"/>
            <w:noWrap/>
          </w:tcPr>
          <w:p w14:paraId="69CE689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1.89E-06</w:t>
            </w:r>
          </w:p>
        </w:tc>
        <w:tc>
          <w:tcPr>
            <w:tcW w:w="992" w:type="dxa"/>
            <w:noWrap/>
          </w:tcPr>
          <w:p w14:paraId="2E9019D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3.16E-07</w:t>
            </w:r>
          </w:p>
        </w:tc>
        <w:tc>
          <w:tcPr>
            <w:tcW w:w="1269" w:type="dxa"/>
            <w:noWrap/>
          </w:tcPr>
          <w:p w14:paraId="693B3C0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2.07E-06</w:t>
            </w:r>
          </w:p>
        </w:tc>
      </w:tr>
      <w:tr w14:paraId="2C8EB8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37130BA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992" w:type="dxa"/>
            <w:noWrap/>
          </w:tcPr>
          <w:p w14:paraId="70B2E2A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2.45E-07</w:t>
            </w:r>
          </w:p>
        </w:tc>
        <w:tc>
          <w:tcPr>
            <w:tcW w:w="1134" w:type="dxa"/>
            <w:noWrap/>
          </w:tcPr>
          <w:p w14:paraId="19AE0A7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1.61E-06</w:t>
            </w:r>
          </w:p>
        </w:tc>
        <w:tc>
          <w:tcPr>
            <w:tcW w:w="992" w:type="dxa"/>
            <w:noWrap/>
          </w:tcPr>
          <w:p w14:paraId="44D4635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2.57E-07</w:t>
            </w:r>
          </w:p>
        </w:tc>
        <w:tc>
          <w:tcPr>
            <w:tcW w:w="1134" w:type="dxa"/>
            <w:noWrap/>
          </w:tcPr>
          <w:p w14:paraId="22F451A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1.69E-06</w:t>
            </w:r>
          </w:p>
        </w:tc>
        <w:tc>
          <w:tcPr>
            <w:tcW w:w="992" w:type="dxa"/>
            <w:noWrap/>
          </w:tcPr>
          <w:p w14:paraId="11ED6B5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2.73E-07</w:t>
            </w:r>
          </w:p>
        </w:tc>
        <w:tc>
          <w:tcPr>
            <w:tcW w:w="993" w:type="dxa"/>
            <w:noWrap/>
          </w:tcPr>
          <w:p w14:paraId="5C3B526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1.79E-06</w:t>
            </w:r>
          </w:p>
        </w:tc>
        <w:tc>
          <w:tcPr>
            <w:tcW w:w="992" w:type="dxa"/>
            <w:noWrap/>
          </w:tcPr>
          <w:p w14:paraId="6AD6026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3.15E-07</w:t>
            </w:r>
          </w:p>
        </w:tc>
        <w:tc>
          <w:tcPr>
            <w:tcW w:w="1269" w:type="dxa"/>
            <w:noWrap/>
          </w:tcPr>
          <w:p w14:paraId="2F27FFD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2.07E-06</w:t>
            </w:r>
          </w:p>
        </w:tc>
      </w:tr>
      <w:tr w14:paraId="4EB399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7A55F2D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w:t>
            </w:r>
          </w:p>
        </w:tc>
        <w:tc>
          <w:tcPr>
            <w:tcW w:w="992" w:type="dxa"/>
            <w:noWrap/>
          </w:tcPr>
          <w:p w14:paraId="4E52CB3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2.29E-07</w:t>
            </w:r>
          </w:p>
        </w:tc>
        <w:tc>
          <w:tcPr>
            <w:tcW w:w="1134" w:type="dxa"/>
            <w:noWrap/>
          </w:tcPr>
          <w:p w14:paraId="594A1EF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1.50E-06</w:t>
            </w:r>
          </w:p>
        </w:tc>
        <w:tc>
          <w:tcPr>
            <w:tcW w:w="992" w:type="dxa"/>
            <w:noWrap/>
          </w:tcPr>
          <w:p w14:paraId="0B92055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2.42E-07</w:t>
            </w:r>
          </w:p>
        </w:tc>
        <w:tc>
          <w:tcPr>
            <w:tcW w:w="1134" w:type="dxa"/>
            <w:noWrap/>
          </w:tcPr>
          <w:p w14:paraId="7BE3321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1.59E-06</w:t>
            </w:r>
          </w:p>
        </w:tc>
        <w:tc>
          <w:tcPr>
            <w:tcW w:w="992" w:type="dxa"/>
            <w:noWrap/>
          </w:tcPr>
          <w:p w14:paraId="5604AC1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2.55E-07</w:t>
            </w:r>
          </w:p>
        </w:tc>
        <w:tc>
          <w:tcPr>
            <w:tcW w:w="993" w:type="dxa"/>
            <w:noWrap/>
          </w:tcPr>
          <w:p w14:paraId="0C4BAAC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1.67E-06</w:t>
            </w:r>
          </w:p>
        </w:tc>
        <w:tc>
          <w:tcPr>
            <w:tcW w:w="992" w:type="dxa"/>
            <w:noWrap/>
          </w:tcPr>
          <w:p w14:paraId="4DE370C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3.15E-07</w:t>
            </w:r>
          </w:p>
        </w:tc>
        <w:tc>
          <w:tcPr>
            <w:tcW w:w="1269" w:type="dxa"/>
            <w:noWrap/>
          </w:tcPr>
          <w:p w14:paraId="29697B8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2.06E-06</w:t>
            </w:r>
          </w:p>
        </w:tc>
      </w:tr>
      <w:tr w14:paraId="4BCEBD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5B1DE95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w:t>
            </w:r>
          </w:p>
        </w:tc>
        <w:tc>
          <w:tcPr>
            <w:tcW w:w="992" w:type="dxa"/>
            <w:noWrap/>
          </w:tcPr>
          <w:p w14:paraId="258E585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2.18E-07</w:t>
            </w:r>
          </w:p>
        </w:tc>
        <w:tc>
          <w:tcPr>
            <w:tcW w:w="1134" w:type="dxa"/>
            <w:noWrap/>
          </w:tcPr>
          <w:p w14:paraId="60E1083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1.43E-06</w:t>
            </w:r>
          </w:p>
        </w:tc>
        <w:tc>
          <w:tcPr>
            <w:tcW w:w="992" w:type="dxa"/>
            <w:noWrap/>
          </w:tcPr>
          <w:p w14:paraId="3404AEF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2.27E-07</w:t>
            </w:r>
          </w:p>
        </w:tc>
        <w:tc>
          <w:tcPr>
            <w:tcW w:w="1134" w:type="dxa"/>
            <w:noWrap/>
          </w:tcPr>
          <w:p w14:paraId="32B9588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1.49E-06</w:t>
            </w:r>
          </w:p>
        </w:tc>
        <w:tc>
          <w:tcPr>
            <w:tcW w:w="992" w:type="dxa"/>
            <w:noWrap/>
          </w:tcPr>
          <w:p w14:paraId="0B8522B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2.40E-07</w:t>
            </w:r>
          </w:p>
        </w:tc>
        <w:tc>
          <w:tcPr>
            <w:tcW w:w="993" w:type="dxa"/>
            <w:noWrap/>
          </w:tcPr>
          <w:p w14:paraId="0D923FE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1.57E-06</w:t>
            </w:r>
          </w:p>
        </w:tc>
        <w:tc>
          <w:tcPr>
            <w:tcW w:w="992" w:type="dxa"/>
            <w:noWrap/>
          </w:tcPr>
          <w:p w14:paraId="3EAAE7F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3.15E-07</w:t>
            </w:r>
          </w:p>
        </w:tc>
        <w:tc>
          <w:tcPr>
            <w:tcW w:w="1269" w:type="dxa"/>
            <w:noWrap/>
          </w:tcPr>
          <w:p w14:paraId="3D93025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2.06E-06</w:t>
            </w:r>
          </w:p>
        </w:tc>
      </w:tr>
      <w:tr w14:paraId="0B7E47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491" w:type="dxa"/>
            <w:gridSpan w:val="9"/>
            <w:noWrap/>
          </w:tcPr>
          <w:p w14:paraId="55391F9A">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500 mg/kg</w:t>
            </w:r>
          </w:p>
        </w:tc>
      </w:tr>
      <w:tr w14:paraId="2ABD51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068F194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992" w:type="dxa"/>
            <w:noWrap/>
          </w:tcPr>
          <w:p w14:paraId="3AC8685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2.70E-07</w:t>
            </w:r>
          </w:p>
        </w:tc>
        <w:tc>
          <w:tcPr>
            <w:tcW w:w="1134" w:type="dxa"/>
            <w:noWrap/>
          </w:tcPr>
          <w:p w14:paraId="3557C55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1.77E-06</w:t>
            </w:r>
          </w:p>
        </w:tc>
        <w:tc>
          <w:tcPr>
            <w:tcW w:w="992" w:type="dxa"/>
            <w:noWrap/>
          </w:tcPr>
          <w:p w14:paraId="033B995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2.82E-07</w:t>
            </w:r>
          </w:p>
        </w:tc>
        <w:tc>
          <w:tcPr>
            <w:tcW w:w="1134" w:type="dxa"/>
            <w:noWrap/>
          </w:tcPr>
          <w:p w14:paraId="2076718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1.85E-06</w:t>
            </w:r>
          </w:p>
        </w:tc>
        <w:tc>
          <w:tcPr>
            <w:tcW w:w="992" w:type="dxa"/>
            <w:noWrap/>
          </w:tcPr>
          <w:p w14:paraId="7AEF0AF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2.93E-07</w:t>
            </w:r>
          </w:p>
        </w:tc>
        <w:tc>
          <w:tcPr>
            <w:tcW w:w="993" w:type="dxa"/>
            <w:noWrap/>
          </w:tcPr>
          <w:p w14:paraId="3F85517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1.92E-06</w:t>
            </w:r>
          </w:p>
        </w:tc>
        <w:tc>
          <w:tcPr>
            <w:tcW w:w="992" w:type="dxa"/>
            <w:noWrap/>
          </w:tcPr>
          <w:p w14:paraId="78924B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3.17E-07</w:t>
            </w:r>
          </w:p>
        </w:tc>
        <w:tc>
          <w:tcPr>
            <w:tcW w:w="1269" w:type="dxa"/>
            <w:noWrap/>
          </w:tcPr>
          <w:p w14:paraId="1F66184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2.07E-06</w:t>
            </w:r>
          </w:p>
        </w:tc>
      </w:tr>
      <w:tr w14:paraId="067368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3BEE633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w:t>
            </w:r>
          </w:p>
        </w:tc>
        <w:tc>
          <w:tcPr>
            <w:tcW w:w="992" w:type="dxa"/>
            <w:noWrap/>
          </w:tcPr>
          <w:p w14:paraId="436027E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2.39E-07</w:t>
            </w:r>
          </w:p>
        </w:tc>
        <w:tc>
          <w:tcPr>
            <w:tcW w:w="1134" w:type="dxa"/>
            <w:noWrap/>
          </w:tcPr>
          <w:p w14:paraId="5AE72E8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1.56E-06</w:t>
            </w:r>
          </w:p>
        </w:tc>
        <w:tc>
          <w:tcPr>
            <w:tcW w:w="992" w:type="dxa"/>
            <w:noWrap/>
          </w:tcPr>
          <w:p w14:paraId="71F166B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2.54E-07</w:t>
            </w:r>
          </w:p>
        </w:tc>
        <w:tc>
          <w:tcPr>
            <w:tcW w:w="1134" w:type="dxa"/>
            <w:noWrap/>
          </w:tcPr>
          <w:p w14:paraId="54FF04C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1.66E-06</w:t>
            </w:r>
          </w:p>
        </w:tc>
        <w:tc>
          <w:tcPr>
            <w:tcW w:w="992" w:type="dxa"/>
            <w:noWrap/>
          </w:tcPr>
          <w:p w14:paraId="56670F0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2.69E-07</w:t>
            </w:r>
          </w:p>
        </w:tc>
        <w:tc>
          <w:tcPr>
            <w:tcW w:w="993" w:type="dxa"/>
            <w:noWrap/>
          </w:tcPr>
          <w:p w14:paraId="4AB9278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1.76E-06</w:t>
            </w:r>
          </w:p>
        </w:tc>
        <w:tc>
          <w:tcPr>
            <w:tcW w:w="992" w:type="dxa"/>
            <w:noWrap/>
          </w:tcPr>
          <w:p w14:paraId="3C2D928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3.16E-07</w:t>
            </w:r>
          </w:p>
        </w:tc>
        <w:tc>
          <w:tcPr>
            <w:tcW w:w="1269" w:type="dxa"/>
            <w:noWrap/>
          </w:tcPr>
          <w:p w14:paraId="3B59FE0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2.07E-06</w:t>
            </w:r>
          </w:p>
        </w:tc>
      </w:tr>
      <w:tr w14:paraId="060DEC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147615D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992" w:type="dxa"/>
            <w:noWrap/>
          </w:tcPr>
          <w:p w14:paraId="112FA85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2.25E-07</w:t>
            </w:r>
          </w:p>
        </w:tc>
        <w:tc>
          <w:tcPr>
            <w:tcW w:w="1134" w:type="dxa"/>
            <w:noWrap/>
          </w:tcPr>
          <w:p w14:paraId="6C5A4BB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1.47E-06</w:t>
            </w:r>
          </w:p>
        </w:tc>
        <w:tc>
          <w:tcPr>
            <w:tcW w:w="992" w:type="dxa"/>
            <w:noWrap/>
          </w:tcPr>
          <w:p w14:paraId="5F17FFE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2.38E-07</w:t>
            </w:r>
          </w:p>
        </w:tc>
        <w:tc>
          <w:tcPr>
            <w:tcW w:w="1134" w:type="dxa"/>
            <w:noWrap/>
          </w:tcPr>
          <w:p w14:paraId="36C118F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1.56E-06</w:t>
            </w:r>
          </w:p>
        </w:tc>
        <w:tc>
          <w:tcPr>
            <w:tcW w:w="992" w:type="dxa"/>
            <w:noWrap/>
          </w:tcPr>
          <w:p w14:paraId="28E7594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2.54E-07</w:t>
            </w:r>
          </w:p>
        </w:tc>
        <w:tc>
          <w:tcPr>
            <w:tcW w:w="993" w:type="dxa"/>
            <w:noWrap/>
          </w:tcPr>
          <w:p w14:paraId="4E57DBD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1.66E-06</w:t>
            </w:r>
          </w:p>
        </w:tc>
        <w:tc>
          <w:tcPr>
            <w:tcW w:w="992" w:type="dxa"/>
            <w:noWrap/>
          </w:tcPr>
          <w:p w14:paraId="1B98CC8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3.15E-07</w:t>
            </w:r>
          </w:p>
        </w:tc>
        <w:tc>
          <w:tcPr>
            <w:tcW w:w="1269" w:type="dxa"/>
            <w:noWrap/>
          </w:tcPr>
          <w:p w14:paraId="4FEB043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2.07E-06</w:t>
            </w:r>
          </w:p>
        </w:tc>
      </w:tr>
      <w:tr w14:paraId="61CA35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5F44417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w:t>
            </w:r>
          </w:p>
        </w:tc>
        <w:tc>
          <w:tcPr>
            <w:tcW w:w="992" w:type="dxa"/>
            <w:noWrap/>
          </w:tcPr>
          <w:p w14:paraId="5891072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2.08E-07</w:t>
            </w:r>
          </w:p>
        </w:tc>
        <w:tc>
          <w:tcPr>
            <w:tcW w:w="1134" w:type="dxa"/>
            <w:noWrap/>
          </w:tcPr>
          <w:p w14:paraId="4ECCBD4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1.36E-06</w:t>
            </w:r>
          </w:p>
        </w:tc>
        <w:tc>
          <w:tcPr>
            <w:tcW w:w="992" w:type="dxa"/>
            <w:noWrap/>
          </w:tcPr>
          <w:p w14:paraId="1F8669F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2.22E-07</w:t>
            </w:r>
          </w:p>
        </w:tc>
        <w:tc>
          <w:tcPr>
            <w:tcW w:w="1134" w:type="dxa"/>
            <w:noWrap/>
          </w:tcPr>
          <w:p w14:paraId="029D124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1.46E-06</w:t>
            </w:r>
          </w:p>
        </w:tc>
        <w:tc>
          <w:tcPr>
            <w:tcW w:w="992" w:type="dxa"/>
            <w:noWrap/>
          </w:tcPr>
          <w:p w14:paraId="5ED257C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2.34E-07</w:t>
            </w:r>
          </w:p>
        </w:tc>
        <w:tc>
          <w:tcPr>
            <w:tcW w:w="993" w:type="dxa"/>
            <w:noWrap/>
          </w:tcPr>
          <w:p w14:paraId="467E330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1.54E-06</w:t>
            </w:r>
          </w:p>
        </w:tc>
        <w:tc>
          <w:tcPr>
            <w:tcW w:w="992" w:type="dxa"/>
            <w:noWrap/>
          </w:tcPr>
          <w:p w14:paraId="72796EA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3.15E-07</w:t>
            </w:r>
          </w:p>
        </w:tc>
        <w:tc>
          <w:tcPr>
            <w:tcW w:w="1269" w:type="dxa"/>
            <w:noWrap/>
          </w:tcPr>
          <w:p w14:paraId="37981E2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2.06E-06</w:t>
            </w:r>
          </w:p>
        </w:tc>
      </w:tr>
      <w:tr w14:paraId="1402AA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256DC6D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w:t>
            </w:r>
          </w:p>
        </w:tc>
        <w:tc>
          <w:tcPr>
            <w:tcW w:w="992" w:type="dxa"/>
            <w:noWrap/>
          </w:tcPr>
          <w:p w14:paraId="7F7102D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1.90E-07</w:t>
            </w:r>
          </w:p>
        </w:tc>
        <w:tc>
          <w:tcPr>
            <w:tcW w:w="1134" w:type="dxa"/>
            <w:noWrap/>
          </w:tcPr>
          <w:p w14:paraId="2D86AD7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1.25E-06</w:t>
            </w:r>
          </w:p>
        </w:tc>
        <w:tc>
          <w:tcPr>
            <w:tcW w:w="992" w:type="dxa"/>
            <w:noWrap/>
          </w:tcPr>
          <w:p w14:paraId="22B8E93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1.99E-07</w:t>
            </w:r>
          </w:p>
        </w:tc>
        <w:tc>
          <w:tcPr>
            <w:tcW w:w="1134" w:type="dxa"/>
            <w:noWrap/>
          </w:tcPr>
          <w:p w14:paraId="2AD7FE6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1.30E-06</w:t>
            </w:r>
          </w:p>
        </w:tc>
        <w:tc>
          <w:tcPr>
            <w:tcW w:w="992" w:type="dxa"/>
            <w:noWrap/>
          </w:tcPr>
          <w:p w14:paraId="3B46C4C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2.22E-07</w:t>
            </w:r>
          </w:p>
        </w:tc>
        <w:tc>
          <w:tcPr>
            <w:tcW w:w="993" w:type="dxa"/>
            <w:noWrap/>
          </w:tcPr>
          <w:p w14:paraId="24F8C61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1.45E-06</w:t>
            </w:r>
          </w:p>
        </w:tc>
        <w:tc>
          <w:tcPr>
            <w:tcW w:w="992" w:type="dxa"/>
            <w:noWrap/>
          </w:tcPr>
          <w:p w14:paraId="76D41D1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3.15E-07</w:t>
            </w:r>
          </w:p>
        </w:tc>
        <w:tc>
          <w:tcPr>
            <w:tcW w:w="1269" w:type="dxa"/>
            <w:noWrap/>
          </w:tcPr>
          <w:p w14:paraId="426E140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2.06E-06</w:t>
            </w:r>
          </w:p>
        </w:tc>
      </w:tr>
      <w:tr w14:paraId="670858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491" w:type="dxa"/>
            <w:gridSpan w:val="9"/>
            <w:noWrap/>
          </w:tcPr>
          <w:p w14:paraId="455B9FA5">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1000 mg/kg</w:t>
            </w:r>
          </w:p>
        </w:tc>
      </w:tr>
      <w:tr w14:paraId="123156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4629C60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992" w:type="dxa"/>
            <w:noWrap/>
          </w:tcPr>
          <w:p w14:paraId="4B9DC9F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2.50E-07</w:t>
            </w:r>
          </w:p>
        </w:tc>
        <w:tc>
          <w:tcPr>
            <w:tcW w:w="1134" w:type="dxa"/>
            <w:noWrap/>
          </w:tcPr>
          <w:p w14:paraId="7F58D12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1.64E-06</w:t>
            </w:r>
          </w:p>
        </w:tc>
        <w:tc>
          <w:tcPr>
            <w:tcW w:w="992" w:type="dxa"/>
            <w:noWrap/>
          </w:tcPr>
          <w:p w14:paraId="0D5CC4A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2.66E-07</w:t>
            </w:r>
          </w:p>
        </w:tc>
        <w:tc>
          <w:tcPr>
            <w:tcW w:w="1134" w:type="dxa"/>
            <w:noWrap/>
          </w:tcPr>
          <w:p w14:paraId="3AEFE08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1.74E-06</w:t>
            </w:r>
          </w:p>
        </w:tc>
        <w:tc>
          <w:tcPr>
            <w:tcW w:w="992" w:type="dxa"/>
            <w:noWrap/>
          </w:tcPr>
          <w:p w14:paraId="1F86646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2.81E-07</w:t>
            </w:r>
          </w:p>
        </w:tc>
        <w:tc>
          <w:tcPr>
            <w:tcW w:w="993" w:type="dxa"/>
            <w:noWrap/>
          </w:tcPr>
          <w:p w14:paraId="01C7965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1.84E-06</w:t>
            </w:r>
          </w:p>
        </w:tc>
        <w:tc>
          <w:tcPr>
            <w:tcW w:w="992" w:type="dxa"/>
            <w:noWrap/>
          </w:tcPr>
          <w:p w14:paraId="60DE90C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3.17E-07</w:t>
            </w:r>
          </w:p>
        </w:tc>
        <w:tc>
          <w:tcPr>
            <w:tcW w:w="1269" w:type="dxa"/>
            <w:noWrap/>
          </w:tcPr>
          <w:p w14:paraId="5564AC4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2.07E-06</w:t>
            </w:r>
          </w:p>
        </w:tc>
      </w:tr>
      <w:tr w14:paraId="34EC9B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09DF266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w:t>
            </w:r>
          </w:p>
        </w:tc>
        <w:tc>
          <w:tcPr>
            <w:tcW w:w="992" w:type="dxa"/>
            <w:noWrap/>
          </w:tcPr>
          <w:p w14:paraId="50D1BC8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2.41E-07</w:t>
            </w:r>
          </w:p>
        </w:tc>
        <w:tc>
          <w:tcPr>
            <w:tcW w:w="1134" w:type="dxa"/>
            <w:noWrap/>
          </w:tcPr>
          <w:p w14:paraId="193B335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1.58E-06</w:t>
            </w:r>
          </w:p>
        </w:tc>
        <w:tc>
          <w:tcPr>
            <w:tcW w:w="992" w:type="dxa"/>
            <w:noWrap/>
          </w:tcPr>
          <w:p w14:paraId="0F2E048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2.60E-07</w:t>
            </w:r>
          </w:p>
        </w:tc>
        <w:tc>
          <w:tcPr>
            <w:tcW w:w="1134" w:type="dxa"/>
            <w:noWrap/>
          </w:tcPr>
          <w:p w14:paraId="736F5F3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1.70E-06</w:t>
            </w:r>
          </w:p>
        </w:tc>
        <w:tc>
          <w:tcPr>
            <w:tcW w:w="992" w:type="dxa"/>
            <w:noWrap/>
          </w:tcPr>
          <w:p w14:paraId="12A3B99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2.70E-07</w:t>
            </w:r>
          </w:p>
        </w:tc>
        <w:tc>
          <w:tcPr>
            <w:tcW w:w="993" w:type="dxa"/>
            <w:noWrap/>
          </w:tcPr>
          <w:p w14:paraId="2E1380C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1.77E-06</w:t>
            </w:r>
          </w:p>
        </w:tc>
        <w:tc>
          <w:tcPr>
            <w:tcW w:w="992" w:type="dxa"/>
            <w:noWrap/>
          </w:tcPr>
          <w:p w14:paraId="3D40A24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3.16E-07</w:t>
            </w:r>
          </w:p>
        </w:tc>
        <w:tc>
          <w:tcPr>
            <w:tcW w:w="1269" w:type="dxa"/>
            <w:noWrap/>
          </w:tcPr>
          <w:p w14:paraId="739EFA1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2.07E-06</w:t>
            </w:r>
          </w:p>
        </w:tc>
      </w:tr>
      <w:tr w14:paraId="5D45FE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7408B82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992" w:type="dxa"/>
            <w:noWrap/>
          </w:tcPr>
          <w:p w14:paraId="0D8E791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2.27E-07</w:t>
            </w:r>
          </w:p>
        </w:tc>
        <w:tc>
          <w:tcPr>
            <w:tcW w:w="1134" w:type="dxa"/>
            <w:noWrap/>
          </w:tcPr>
          <w:p w14:paraId="2DC8C3D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1.49E-06</w:t>
            </w:r>
          </w:p>
        </w:tc>
        <w:tc>
          <w:tcPr>
            <w:tcW w:w="992" w:type="dxa"/>
            <w:noWrap/>
          </w:tcPr>
          <w:p w14:paraId="0A0F0B4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2.40E-07</w:t>
            </w:r>
          </w:p>
        </w:tc>
        <w:tc>
          <w:tcPr>
            <w:tcW w:w="1134" w:type="dxa"/>
            <w:noWrap/>
          </w:tcPr>
          <w:p w14:paraId="7E31087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1.57E-06</w:t>
            </w:r>
          </w:p>
        </w:tc>
        <w:tc>
          <w:tcPr>
            <w:tcW w:w="992" w:type="dxa"/>
            <w:noWrap/>
          </w:tcPr>
          <w:p w14:paraId="3A1DF33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2.57E-07</w:t>
            </w:r>
          </w:p>
        </w:tc>
        <w:tc>
          <w:tcPr>
            <w:tcW w:w="993" w:type="dxa"/>
            <w:noWrap/>
          </w:tcPr>
          <w:p w14:paraId="2A07DA0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1.68E-06</w:t>
            </w:r>
          </w:p>
        </w:tc>
        <w:tc>
          <w:tcPr>
            <w:tcW w:w="992" w:type="dxa"/>
            <w:noWrap/>
          </w:tcPr>
          <w:p w14:paraId="0A44D52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3.15E-07</w:t>
            </w:r>
          </w:p>
        </w:tc>
        <w:tc>
          <w:tcPr>
            <w:tcW w:w="1269" w:type="dxa"/>
            <w:noWrap/>
          </w:tcPr>
          <w:p w14:paraId="0DB1138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2.07E-06</w:t>
            </w:r>
          </w:p>
        </w:tc>
      </w:tr>
      <w:tr w14:paraId="147AEC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613D744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w:t>
            </w:r>
          </w:p>
        </w:tc>
        <w:tc>
          <w:tcPr>
            <w:tcW w:w="992" w:type="dxa"/>
            <w:noWrap/>
          </w:tcPr>
          <w:p w14:paraId="0DA2D73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2.14E-07</w:t>
            </w:r>
          </w:p>
        </w:tc>
        <w:tc>
          <w:tcPr>
            <w:tcW w:w="1134" w:type="dxa"/>
            <w:noWrap/>
          </w:tcPr>
          <w:p w14:paraId="3B26D90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1.40E-06</w:t>
            </w:r>
          </w:p>
        </w:tc>
        <w:tc>
          <w:tcPr>
            <w:tcW w:w="992" w:type="dxa"/>
            <w:noWrap/>
          </w:tcPr>
          <w:p w14:paraId="5C61CEE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2.28E-07</w:t>
            </w:r>
          </w:p>
        </w:tc>
        <w:tc>
          <w:tcPr>
            <w:tcW w:w="1134" w:type="dxa"/>
            <w:noWrap/>
          </w:tcPr>
          <w:p w14:paraId="2F4AF4B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1.49E-06</w:t>
            </w:r>
          </w:p>
        </w:tc>
        <w:tc>
          <w:tcPr>
            <w:tcW w:w="992" w:type="dxa"/>
            <w:noWrap/>
          </w:tcPr>
          <w:p w14:paraId="699BF6C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2.37E-07</w:t>
            </w:r>
          </w:p>
        </w:tc>
        <w:tc>
          <w:tcPr>
            <w:tcW w:w="993" w:type="dxa"/>
            <w:noWrap/>
          </w:tcPr>
          <w:p w14:paraId="1F576E1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1.55E-06</w:t>
            </w:r>
          </w:p>
        </w:tc>
        <w:tc>
          <w:tcPr>
            <w:tcW w:w="992" w:type="dxa"/>
            <w:noWrap/>
          </w:tcPr>
          <w:p w14:paraId="78271F8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3.15E-07</w:t>
            </w:r>
          </w:p>
        </w:tc>
        <w:tc>
          <w:tcPr>
            <w:tcW w:w="1269" w:type="dxa"/>
            <w:noWrap/>
          </w:tcPr>
          <w:p w14:paraId="0FF065B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2.06E-06</w:t>
            </w:r>
          </w:p>
        </w:tc>
      </w:tr>
      <w:tr w14:paraId="12FEE3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4ADC689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w:t>
            </w:r>
          </w:p>
        </w:tc>
        <w:tc>
          <w:tcPr>
            <w:tcW w:w="992" w:type="dxa"/>
            <w:noWrap/>
          </w:tcPr>
          <w:p w14:paraId="04A45D9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1.91E-07</w:t>
            </w:r>
          </w:p>
        </w:tc>
        <w:tc>
          <w:tcPr>
            <w:tcW w:w="1134" w:type="dxa"/>
            <w:noWrap/>
          </w:tcPr>
          <w:p w14:paraId="30A643D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1.25E-06</w:t>
            </w:r>
          </w:p>
        </w:tc>
        <w:tc>
          <w:tcPr>
            <w:tcW w:w="992" w:type="dxa"/>
            <w:noWrap/>
          </w:tcPr>
          <w:p w14:paraId="75846EF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2.03E-07</w:t>
            </w:r>
          </w:p>
        </w:tc>
        <w:tc>
          <w:tcPr>
            <w:tcW w:w="1134" w:type="dxa"/>
            <w:noWrap/>
          </w:tcPr>
          <w:p w14:paraId="74A28D0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1.33E-06</w:t>
            </w:r>
          </w:p>
        </w:tc>
        <w:tc>
          <w:tcPr>
            <w:tcW w:w="992" w:type="dxa"/>
            <w:noWrap/>
          </w:tcPr>
          <w:p w14:paraId="1B08B9C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2.21E-07</w:t>
            </w:r>
          </w:p>
        </w:tc>
        <w:tc>
          <w:tcPr>
            <w:tcW w:w="993" w:type="dxa"/>
            <w:noWrap/>
          </w:tcPr>
          <w:p w14:paraId="38CBF3B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1.45E-06</w:t>
            </w:r>
          </w:p>
        </w:tc>
        <w:tc>
          <w:tcPr>
            <w:tcW w:w="992" w:type="dxa"/>
            <w:noWrap/>
          </w:tcPr>
          <w:p w14:paraId="035186F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3.15E-07</w:t>
            </w:r>
          </w:p>
        </w:tc>
        <w:tc>
          <w:tcPr>
            <w:tcW w:w="1269" w:type="dxa"/>
            <w:noWrap/>
          </w:tcPr>
          <w:p w14:paraId="69B2FF7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2.06E-06</w:t>
            </w:r>
          </w:p>
        </w:tc>
      </w:tr>
    </w:tbl>
    <w:p w14:paraId="576C83F8">
      <w:pPr>
        <w:spacing w:line="240" w:lineRule="auto"/>
        <w:jc w:val="both"/>
        <w:rPr>
          <w:rFonts w:ascii="Times New Roman" w:hAnsi="Times New Roman" w:eastAsia="Calibri" w:cs="Times New Roman"/>
          <w:bCs/>
          <w:sz w:val="20"/>
          <w:szCs w:val="20"/>
        </w:rPr>
      </w:pPr>
      <w:r>
        <w:rPr>
          <w:rFonts w:ascii="Times New Roman" w:hAnsi="Times New Roman" w:eastAsia="Calibri" w:cs="Times New Roman"/>
          <w:b/>
          <w:i/>
          <w:sz w:val="20"/>
          <w:szCs w:val="20"/>
        </w:rPr>
        <w:t>CPH</w:t>
      </w:r>
      <w:r>
        <w:rPr>
          <w:rFonts w:ascii="Times New Roman" w:hAnsi="Times New Roman" w:eastAsia="Calibri" w:cs="Times New Roman"/>
          <w:i/>
          <w:sz w:val="20"/>
          <w:szCs w:val="20"/>
        </w:rPr>
        <w:t xml:space="preserve"> - Cocoa Pod Husk, </w:t>
      </w:r>
      <w:r>
        <w:rPr>
          <w:rFonts w:ascii="Times New Roman" w:hAnsi="Times New Roman" w:eastAsia="Calibri" w:cs="Times New Roman"/>
          <w:b/>
          <w:i/>
          <w:sz w:val="20"/>
          <w:szCs w:val="20"/>
        </w:rPr>
        <w:t>PP</w:t>
      </w:r>
      <w:r>
        <w:rPr>
          <w:rFonts w:ascii="Times New Roman" w:hAnsi="Times New Roman" w:eastAsia="Calibri" w:cs="Times New Roman"/>
          <w:i/>
          <w:sz w:val="20"/>
          <w:szCs w:val="20"/>
        </w:rPr>
        <w:t xml:space="preserve"> – Potato Peels, </w:t>
      </w:r>
      <w:r>
        <w:rPr>
          <w:rFonts w:ascii="Times New Roman" w:hAnsi="Times New Roman" w:eastAsia="Calibri" w:cs="Times New Roman"/>
          <w:b/>
          <w:i/>
          <w:sz w:val="20"/>
          <w:szCs w:val="20"/>
        </w:rPr>
        <w:t>FPH</w:t>
      </w:r>
      <w:r>
        <w:rPr>
          <w:rFonts w:ascii="Times New Roman" w:hAnsi="Times New Roman" w:eastAsia="Calibri" w:cs="Times New Roman"/>
          <w:i/>
          <w:sz w:val="20"/>
          <w:szCs w:val="20"/>
        </w:rPr>
        <w:t xml:space="preserve"> – Fluted Pumpkin Husk, </w:t>
      </w:r>
      <w:r>
        <w:rPr>
          <w:rFonts w:ascii="Times New Roman" w:hAnsi="Times New Roman" w:eastAsia="Times New Roman" w:cs="Times New Roman"/>
          <w:b/>
          <w:color w:val="000000"/>
          <w:sz w:val="20"/>
          <w:szCs w:val="20"/>
        </w:rPr>
        <w:t>0</w:t>
      </w:r>
      <w:r>
        <w:rPr>
          <w:rFonts w:ascii="Times New Roman" w:hAnsi="Times New Roman" w:eastAsia="Times New Roman" w:cs="Times New Roman"/>
          <w:b/>
          <w:color w:val="000000"/>
          <w:sz w:val="20"/>
          <w:szCs w:val="20"/>
          <w:vertAlign w:val="subscript"/>
        </w:rPr>
        <w:t xml:space="preserve">U </w:t>
      </w:r>
      <w:r>
        <w:rPr>
          <w:rFonts w:ascii="Times New Roman" w:hAnsi="Times New Roman" w:eastAsia="Times New Roman" w:cs="Times New Roman"/>
          <w:color w:val="000000"/>
          <w:sz w:val="20"/>
          <w:szCs w:val="20"/>
        </w:rPr>
        <w:t xml:space="preserve">= Unpolluted Soil at Day 0, </w:t>
      </w:r>
      <w:r>
        <w:rPr>
          <w:rFonts w:ascii="Times New Roman" w:hAnsi="Times New Roman" w:eastAsia="Times New Roman" w:cs="Times New Roman"/>
          <w:b/>
          <w:color w:val="000000"/>
          <w:sz w:val="20"/>
          <w:szCs w:val="20"/>
        </w:rPr>
        <w:t>0</w:t>
      </w:r>
      <w:r>
        <w:rPr>
          <w:rFonts w:ascii="Times New Roman" w:hAnsi="Times New Roman" w:eastAsia="Times New Roman" w:cs="Times New Roman"/>
          <w:b/>
          <w:color w:val="000000"/>
          <w:sz w:val="20"/>
          <w:szCs w:val="20"/>
          <w:vertAlign w:val="subscript"/>
        </w:rPr>
        <w:t>P</w:t>
      </w:r>
      <w:r>
        <w:rPr>
          <w:rFonts w:ascii="Times New Roman" w:hAnsi="Times New Roman" w:eastAsia="Times New Roman" w:cs="Times New Roman"/>
          <w:color w:val="000000"/>
          <w:sz w:val="20"/>
          <w:szCs w:val="20"/>
        </w:rPr>
        <w:t>= Polluted Soil at Day.</w:t>
      </w:r>
    </w:p>
    <w:p w14:paraId="790FA293">
      <w:pPr>
        <w:spacing w:line="240" w:lineRule="auto"/>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3.6 Hazard Quotient of Iron through Ingestion in </w:t>
      </w:r>
      <w:r>
        <w:rPr>
          <w:rFonts w:ascii="Times New Roman" w:hAnsi="Times New Roman" w:eastAsia="Times New Roman" w:cs="Times New Roman"/>
          <w:b/>
          <w:bCs/>
          <w:color w:val="000000"/>
          <w:sz w:val="20"/>
          <w:szCs w:val="20"/>
        </w:rPr>
        <w:t>Petroleum-Polluted Soil Treated with CPH, PP and FPH</w:t>
      </w:r>
      <w:r>
        <w:rPr>
          <w:rFonts w:ascii="Times New Roman" w:hAnsi="Times New Roman" w:eastAsia="Calibri" w:cs="Times New Roman"/>
          <w:b/>
          <w:bCs/>
          <w:sz w:val="20"/>
          <w:szCs w:val="20"/>
        </w:rPr>
        <w:t xml:space="preserve"> for Adult and Children Population</w:t>
      </w:r>
    </w:p>
    <w:p w14:paraId="67DCC74D">
      <w:pPr>
        <w:spacing w:after="0" w:line="240" w:lineRule="auto"/>
        <w:jc w:val="both"/>
        <w:rPr>
          <w:rFonts w:ascii="Times New Roman" w:hAnsi="Times New Roman" w:eastAsia="Times New Roman" w:cs="Times New Roman"/>
          <w:bCs/>
          <w:color w:val="000000"/>
          <w:sz w:val="20"/>
          <w:szCs w:val="20"/>
        </w:rPr>
      </w:pPr>
      <w:r>
        <w:rPr>
          <w:rFonts w:ascii="Times New Roman" w:hAnsi="Times New Roman" w:eastAsia="Times New Roman" w:cs="Times New Roman"/>
          <w:bCs/>
          <w:color w:val="000000"/>
          <w:sz w:val="20"/>
          <w:szCs w:val="20"/>
        </w:rPr>
        <w:t xml:space="preserve">The results shown in Table 8 present the hazard quotient (HQ) of iron through ingestion for adults and children in petroleum-polluted soil treated with CPH, PP and FPH. At 250, 500 and </w:t>
      </w:r>
      <w:commentRangeStart w:id="43"/>
      <w:r>
        <w:rPr>
          <w:rFonts w:ascii="Times New Roman" w:hAnsi="Times New Roman" w:eastAsia="Times New Roman" w:cs="Times New Roman"/>
          <w:bCs/>
          <w:color w:val="000000"/>
          <w:sz w:val="20"/>
          <w:szCs w:val="20"/>
        </w:rPr>
        <w:t>1000 mg/kg the</w:t>
      </w:r>
      <w:commentRangeEnd w:id="43"/>
      <w:r>
        <w:commentReference w:id="43"/>
      </w:r>
      <w:r>
        <w:rPr>
          <w:rFonts w:ascii="Times New Roman" w:hAnsi="Times New Roman" w:eastAsia="Times New Roman" w:cs="Times New Roman"/>
          <w:bCs/>
          <w:color w:val="000000"/>
          <w:sz w:val="20"/>
          <w:szCs w:val="20"/>
        </w:rPr>
        <w:t xml:space="preserve"> ingestion HQ for adults gradually decreased from </w:t>
      </w:r>
      <w:r>
        <w:rPr>
          <w:rFonts w:ascii="Times New Roman" w:hAnsi="Times New Roman" w:eastAsia="Times New Roman" w:cs="Times New Roman"/>
          <w:color w:val="000000"/>
          <w:sz w:val="20"/>
          <w:szCs w:val="20"/>
        </w:rPr>
        <w:t>4.34E-04 in polluted soil at day 0</w:t>
      </w:r>
      <w:r>
        <w:rPr>
          <w:rFonts w:ascii="Times New Roman" w:hAnsi="Times New Roman" w:eastAsia="Times New Roman" w:cs="Times New Roman"/>
          <w:bCs/>
          <w:color w:val="000000"/>
          <w:sz w:val="20"/>
          <w:szCs w:val="20"/>
        </w:rPr>
        <w:t xml:space="preserve"> to </w:t>
      </w:r>
      <w:r>
        <w:rPr>
          <w:rFonts w:ascii="Times New Roman" w:hAnsi="Times New Roman" w:eastAsia="Times New Roman" w:cs="Times New Roman"/>
          <w:color w:val="000000"/>
          <w:sz w:val="20"/>
          <w:szCs w:val="20"/>
        </w:rPr>
        <w:t xml:space="preserve">2.61E-04 in treated soil with CPH </w:t>
      </w:r>
      <w:r>
        <w:rPr>
          <w:rFonts w:ascii="Times New Roman" w:hAnsi="Times New Roman" w:eastAsia="Times New Roman" w:cs="Times New Roman"/>
          <w:bCs/>
          <w:color w:val="000000"/>
          <w:sz w:val="20"/>
          <w:szCs w:val="20"/>
        </w:rPr>
        <w:t xml:space="preserve">on day 150 at 1000 mg/kg. The ingestion HQ for children followed the same pattern, decreasing from </w:t>
      </w:r>
      <w:r>
        <w:rPr>
          <w:rFonts w:ascii="Times New Roman" w:hAnsi="Times New Roman" w:eastAsia="Times New Roman" w:cs="Times New Roman"/>
          <w:color w:val="000000"/>
          <w:sz w:val="20"/>
          <w:szCs w:val="20"/>
        </w:rPr>
        <w:t>4.05E-03</w:t>
      </w:r>
      <w:r>
        <w:rPr>
          <w:rFonts w:ascii="Times New Roman" w:hAnsi="Times New Roman" w:eastAsia="Times New Roman" w:cs="Times New Roman"/>
          <w:bCs/>
          <w:color w:val="000000"/>
          <w:sz w:val="20"/>
          <w:szCs w:val="20"/>
        </w:rPr>
        <w:t xml:space="preserve"> </w:t>
      </w:r>
      <w:r>
        <w:rPr>
          <w:rFonts w:ascii="Times New Roman" w:hAnsi="Times New Roman" w:eastAsia="Times New Roman" w:cs="Times New Roman"/>
          <w:color w:val="000000"/>
          <w:sz w:val="20"/>
          <w:szCs w:val="20"/>
        </w:rPr>
        <w:t>in polluted soil at day 0</w:t>
      </w:r>
      <w:r>
        <w:rPr>
          <w:rFonts w:ascii="Times New Roman" w:hAnsi="Times New Roman" w:eastAsia="Times New Roman" w:cs="Times New Roman"/>
          <w:bCs/>
          <w:color w:val="000000"/>
          <w:sz w:val="20"/>
          <w:szCs w:val="20"/>
        </w:rPr>
        <w:t xml:space="preserve"> to </w:t>
      </w:r>
      <w:r>
        <w:rPr>
          <w:rFonts w:ascii="Times New Roman" w:hAnsi="Times New Roman" w:eastAsia="Times New Roman" w:cs="Times New Roman"/>
          <w:color w:val="000000"/>
          <w:sz w:val="20"/>
          <w:szCs w:val="20"/>
        </w:rPr>
        <w:t xml:space="preserve">2.44E-03 in treated soil with CPH </w:t>
      </w:r>
      <w:r>
        <w:rPr>
          <w:rFonts w:ascii="Times New Roman" w:hAnsi="Times New Roman" w:eastAsia="Times New Roman" w:cs="Times New Roman"/>
          <w:bCs/>
          <w:color w:val="000000"/>
          <w:sz w:val="20"/>
          <w:szCs w:val="20"/>
        </w:rPr>
        <w:t>on day 150 at 1000 mg/kg. The control group consistently maintained higher HQ values of around 4.31E-04 to 4.34E-04 for adults and 4.02E-03 to 4.05E-03 for children throughout the remediation period.</w:t>
      </w:r>
    </w:p>
    <w:p w14:paraId="1BD6D660">
      <w:pPr>
        <w:spacing w:after="0" w:line="240" w:lineRule="auto"/>
        <w:jc w:val="both"/>
        <w:rPr>
          <w:rFonts w:ascii="Times New Roman" w:hAnsi="Times New Roman" w:eastAsia="Times New Roman" w:cs="Times New Roman"/>
          <w:bCs/>
          <w:color w:val="000000"/>
          <w:sz w:val="20"/>
          <w:szCs w:val="20"/>
        </w:rPr>
      </w:pPr>
      <w:r>
        <w:rPr>
          <w:rFonts w:ascii="Times New Roman" w:hAnsi="Times New Roman" w:eastAsia="Calibri" w:cs="Times New Roman"/>
          <w:bCs/>
          <w:sz w:val="20"/>
          <w:szCs w:val="20"/>
        </w:rPr>
        <w:t xml:space="preserve"> </w:t>
      </w:r>
    </w:p>
    <w:p w14:paraId="1BEAEEF4">
      <w:pPr>
        <w:spacing w:line="240" w:lineRule="auto"/>
        <w:rPr>
          <w:rFonts w:ascii="Times New Roman" w:hAnsi="Times New Roman" w:eastAsia="Calibri" w:cs="Times New Roman"/>
          <w:b/>
          <w:bCs/>
          <w:sz w:val="20"/>
          <w:szCs w:val="20"/>
        </w:rPr>
      </w:pPr>
      <w:r>
        <w:rPr>
          <w:rFonts w:ascii="Times New Roman" w:hAnsi="Times New Roman" w:eastAsia="Calibri" w:cs="Times New Roman"/>
          <w:b/>
          <w:bCs/>
          <w:sz w:val="20"/>
          <w:szCs w:val="20"/>
        </w:rPr>
        <w:t>Table 8: Hazard Quotient of Iron through Ingestion in Petroleum-Polluted Soil Treated with CPH, PP and FPH for Adult and Children Population</w:t>
      </w:r>
    </w:p>
    <w:tbl>
      <w:tblPr>
        <w:tblStyle w:val="22"/>
        <w:tblW w:w="9528"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3"/>
        <w:gridCol w:w="992"/>
        <w:gridCol w:w="1134"/>
        <w:gridCol w:w="992"/>
        <w:gridCol w:w="1134"/>
        <w:gridCol w:w="992"/>
        <w:gridCol w:w="1134"/>
        <w:gridCol w:w="1197"/>
        <w:gridCol w:w="960"/>
      </w:tblGrid>
      <w:tr w14:paraId="6AD35B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tcBorders>
              <w:bottom w:val="nil"/>
            </w:tcBorders>
            <w:noWrap/>
          </w:tcPr>
          <w:p w14:paraId="1EDDC475">
            <w:pPr>
              <w:spacing w:after="0" w:line="240" w:lineRule="auto"/>
              <w:rPr>
                <w:rFonts w:ascii="Times New Roman" w:hAnsi="Times New Roman" w:eastAsia="Times New Roman" w:cs="Times New Roman"/>
                <w:b/>
                <w:color w:val="000000"/>
                <w:sz w:val="20"/>
                <w:szCs w:val="20"/>
              </w:rPr>
            </w:pPr>
          </w:p>
        </w:tc>
        <w:tc>
          <w:tcPr>
            <w:tcW w:w="2126" w:type="dxa"/>
            <w:gridSpan w:val="2"/>
            <w:tcBorders>
              <w:bottom w:val="nil"/>
            </w:tcBorders>
            <w:noWrap/>
          </w:tcPr>
          <w:p w14:paraId="3CC690B9">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CPH</w:t>
            </w:r>
          </w:p>
        </w:tc>
        <w:tc>
          <w:tcPr>
            <w:tcW w:w="2126" w:type="dxa"/>
            <w:gridSpan w:val="2"/>
            <w:tcBorders>
              <w:bottom w:val="nil"/>
            </w:tcBorders>
            <w:noWrap/>
          </w:tcPr>
          <w:p w14:paraId="28AAE957">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PP</w:t>
            </w:r>
          </w:p>
        </w:tc>
        <w:tc>
          <w:tcPr>
            <w:tcW w:w="2126" w:type="dxa"/>
            <w:gridSpan w:val="2"/>
            <w:tcBorders>
              <w:bottom w:val="nil"/>
            </w:tcBorders>
            <w:noWrap/>
          </w:tcPr>
          <w:p w14:paraId="3FC68A2B">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FPH</w:t>
            </w:r>
          </w:p>
        </w:tc>
        <w:tc>
          <w:tcPr>
            <w:tcW w:w="2157" w:type="dxa"/>
            <w:gridSpan w:val="2"/>
            <w:tcBorders>
              <w:bottom w:val="nil"/>
            </w:tcBorders>
            <w:noWrap/>
          </w:tcPr>
          <w:p w14:paraId="3EAF6C1D">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bCs/>
                <w:color w:val="000000"/>
                <w:sz w:val="20"/>
                <w:szCs w:val="20"/>
              </w:rPr>
              <w:t>Control</w:t>
            </w:r>
          </w:p>
        </w:tc>
      </w:tr>
      <w:tr w14:paraId="4FAA81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tcBorders>
              <w:top w:val="nil"/>
              <w:bottom w:val="single" w:color="auto" w:sz="4" w:space="0"/>
            </w:tcBorders>
            <w:noWrap/>
          </w:tcPr>
          <w:p w14:paraId="49782A7D">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Days</w:t>
            </w:r>
          </w:p>
        </w:tc>
        <w:tc>
          <w:tcPr>
            <w:tcW w:w="992" w:type="dxa"/>
            <w:tcBorders>
              <w:top w:val="nil"/>
              <w:bottom w:val="single" w:color="auto" w:sz="4" w:space="0"/>
            </w:tcBorders>
            <w:noWrap/>
          </w:tcPr>
          <w:p w14:paraId="2202EB55">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Adult</w:t>
            </w:r>
          </w:p>
        </w:tc>
        <w:tc>
          <w:tcPr>
            <w:tcW w:w="1134" w:type="dxa"/>
            <w:tcBorders>
              <w:top w:val="nil"/>
              <w:bottom w:val="single" w:color="auto" w:sz="4" w:space="0"/>
            </w:tcBorders>
            <w:noWrap/>
          </w:tcPr>
          <w:p w14:paraId="650AE143">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Child</w:t>
            </w:r>
          </w:p>
        </w:tc>
        <w:tc>
          <w:tcPr>
            <w:tcW w:w="992" w:type="dxa"/>
            <w:tcBorders>
              <w:top w:val="nil"/>
              <w:bottom w:val="single" w:color="auto" w:sz="4" w:space="0"/>
            </w:tcBorders>
            <w:noWrap/>
          </w:tcPr>
          <w:p w14:paraId="6D70A8D2">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Adult</w:t>
            </w:r>
          </w:p>
        </w:tc>
        <w:tc>
          <w:tcPr>
            <w:tcW w:w="1134" w:type="dxa"/>
            <w:tcBorders>
              <w:top w:val="nil"/>
              <w:bottom w:val="single" w:color="auto" w:sz="4" w:space="0"/>
            </w:tcBorders>
            <w:noWrap/>
          </w:tcPr>
          <w:p w14:paraId="16096632">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Child</w:t>
            </w:r>
          </w:p>
        </w:tc>
        <w:tc>
          <w:tcPr>
            <w:tcW w:w="992" w:type="dxa"/>
            <w:tcBorders>
              <w:top w:val="nil"/>
              <w:bottom w:val="single" w:color="auto" w:sz="4" w:space="0"/>
            </w:tcBorders>
            <w:noWrap/>
          </w:tcPr>
          <w:p w14:paraId="01A240D8">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Adult</w:t>
            </w:r>
          </w:p>
        </w:tc>
        <w:tc>
          <w:tcPr>
            <w:tcW w:w="1134" w:type="dxa"/>
            <w:tcBorders>
              <w:top w:val="nil"/>
              <w:bottom w:val="single" w:color="auto" w:sz="4" w:space="0"/>
            </w:tcBorders>
            <w:noWrap/>
          </w:tcPr>
          <w:p w14:paraId="489E462E">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Child</w:t>
            </w:r>
          </w:p>
        </w:tc>
        <w:tc>
          <w:tcPr>
            <w:tcW w:w="1197" w:type="dxa"/>
            <w:tcBorders>
              <w:top w:val="nil"/>
              <w:bottom w:val="single" w:color="auto" w:sz="4" w:space="0"/>
            </w:tcBorders>
            <w:noWrap/>
          </w:tcPr>
          <w:p w14:paraId="7AF736E3">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Adult</w:t>
            </w:r>
          </w:p>
        </w:tc>
        <w:tc>
          <w:tcPr>
            <w:tcW w:w="960" w:type="dxa"/>
            <w:tcBorders>
              <w:top w:val="nil"/>
              <w:bottom w:val="single" w:color="auto" w:sz="4" w:space="0"/>
            </w:tcBorders>
            <w:noWrap/>
          </w:tcPr>
          <w:p w14:paraId="7901A882">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Child</w:t>
            </w:r>
          </w:p>
        </w:tc>
      </w:tr>
      <w:tr w14:paraId="00C5BA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528" w:type="dxa"/>
            <w:gridSpan w:val="9"/>
            <w:tcBorders>
              <w:top w:val="single" w:color="auto" w:sz="4" w:space="0"/>
            </w:tcBorders>
            <w:noWrap/>
          </w:tcPr>
          <w:p w14:paraId="5B41A78D">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Baseline</w:t>
            </w:r>
          </w:p>
        </w:tc>
      </w:tr>
      <w:tr w14:paraId="7DF5F2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3C91422E">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0</w:t>
            </w:r>
            <w:r>
              <w:rPr>
                <w:rFonts w:ascii="Times New Roman" w:hAnsi="Times New Roman" w:eastAsia="Times New Roman" w:cs="Times New Roman"/>
                <w:b/>
                <w:color w:val="000000"/>
                <w:sz w:val="20"/>
                <w:szCs w:val="20"/>
                <w:vertAlign w:val="subscript"/>
              </w:rPr>
              <w:t>U</w:t>
            </w:r>
          </w:p>
        </w:tc>
        <w:tc>
          <w:tcPr>
            <w:tcW w:w="992" w:type="dxa"/>
            <w:noWrap/>
          </w:tcPr>
          <w:p w14:paraId="2BA4AB9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1.01E-05</w:t>
            </w:r>
          </w:p>
        </w:tc>
        <w:tc>
          <w:tcPr>
            <w:tcW w:w="1134" w:type="dxa"/>
            <w:noWrap/>
          </w:tcPr>
          <w:p w14:paraId="67578CB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9.40E-05</w:t>
            </w:r>
          </w:p>
        </w:tc>
        <w:tc>
          <w:tcPr>
            <w:tcW w:w="992" w:type="dxa"/>
            <w:noWrap/>
          </w:tcPr>
          <w:p w14:paraId="24BEC9B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1.01E-05</w:t>
            </w:r>
          </w:p>
        </w:tc>
        <w:tc>
          <w:tcPr>
            <w:tcW w:w="1134" w:type="dxa"/>
            <w:noWrap/>
          </w:tcPr>
          <w:p w14:paraId="464D148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9.40E-05</w:t>
            </w:r>
          </w:p>
        </w:tc>
        <w:tc>
          <w:tcPr>
            <w:tcW w:w="992" w:type="dxa"/>
            <w:noWrap/>
          </w:tcPr>
          <w:p w14:paraId="161A190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1.01E-05</w:t>
            </w:r>
          </w:p>
        </w:tc>
        <w:tc>
          <w:tcPr>
            <w:tcW w:w="1134" w:type="dxa"/>
            <w:noWrap/>
          </w:tcPr>
          <w:p w14:paraId="023DDC3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9.40E-05</w:t>
            </w:r>
          </w:p>
        </w:tc>
        <w:tc>
          <w:tcPr>
            <w:tcW w:w="1197" w:type="dxa"/>
            <w:noWrap/>
          </w:tcPr>
          <w:p w14:paraId="1A34BFF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4.34E-04</w:t>
            </w:r>
          </w:p>
        </w:tc>
        <w:tc>
          <w:tcPr>
            <w:tcW w:w="960" w:type="dxa"/>
            <w:noWrap/>
          </w:tcPr>
          <w:p w14:paraId="74B5CFE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4.05E-03</w:t>
            </w:r>
          </w:p>
        </w:tc>
      </w:tr>
      <w:tr w14:paraId="654E02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5F5DCACA">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0</w:t>
            </w:r>
            <w:r>
              <w:rPr>
                <w:rFonts w:ascii="Times New Roman" w:hAnsi="Times New Roman" w:eastAsia="Times New Roman" w:cs="Times New Roman"/>
                <w:b/>
                <w:color w:val="000000"/>
                <w:sz w:val="20"/>
                <w:szCs w:val="20"/>
                <w:vertAlign w:val="subscript"/>
              </w:rPr>
              <w:t>P</w:t>
            </w:r>
          </w:p>
        </w:tc>
        <w:tc>
          <w:tcPr>
            <w:tcW w:w="992" w:type="dxa"/>
            <w:noWrap/>
          </w:tcPr>
          <w:p w14:paraId="2C399E9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4.34E-04</w:t>
            </w:r>
          </w:p>
        </w:tc>
        <w:tc>
          <w:tcPr>
            <w:tcW w:w="1134" w:type="dxa"/>
            <w:noWrap/>
          </w:tcPr>
          <w:p w14:paraId="398606A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4.05E-03</w:t>
            </w:r>
          </w:p>
        </w:tc>
        <w:tc>
          <w:tcPr>
            <w:tcW w:w="992" w:type="dxa"/>
            <w:noWrap/>
          </w:tcPr>
          <w:p w14:paraId="65BB3CC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4.34E-04</w:t>
            </w:r>
          </w:p>
        </w:tc>
        <w:tc>
          <w:tcPr>
            <w:tcW w:w="1134" w:type="dxa"/>
            <w:noWrap/>
          </w:tcPr>
          <w:p w14:paraId="5B17193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4.05E-03</w:t>
            </w:r>
          </w:p>
        </w:tc>
        <w:tc>
          <w:tcPr>
            <w:tcW w:w="992" w:type="dxa"/>
            <w:noWrap/>
          </w:tcPr>
          <w:p w14:paraId="202E85E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4.34E-04</w:t>
            </w:r>
          </w:p>
        </w:tc>
        <w:tc>
          <w:tcPr>
            <w:tcW w:w="1134" w:type="dxa"/>
            <w:noWrap/>
          </w:tcPr>
          <w:p w14:paraId="33D2E61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4.05E-03</w:t>
            </w:r>
          </w:p>
        </w:tc>
        <w:tc>
          <w:tcPr>
            <w:tcW w:w="1197" w:type="dxa"/>
            <w:noWrap/>
          </w:tcPr>
          <w:p w14:paraId="3CD2335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4.34E-04</w:t>
            </w:r>
          </w:p>
        </w:tc>
        <w:tc>
          <w:tcPr>
            <w:tcW w:w="960" w:type="dxa"/>
            <w:noWrap/>
          </w:tcPr>
          <w:p w14:paraId="670927F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4.05E-03</w:t>
            </w:r>
          </w:p>
        </w:tc>
      </w:tr>
      <w:tr w14:paraId="155AB0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528" w:type="dxa"/>
            <w:gridSpan w:val="9"/>
            <w:noWrap/>
          </w:tcPr>
          <w:p w14:paraId="7CB05FDE">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250 mg/kg</w:t>
            </w:r>
          </w:p>
        </w:tc>
      </w:tr>
      <w:tr w14:paraId="70C5F5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5336B008">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30</w:t>
            </w:r>
          </w:p>
        </w:tc>
        <w:tc>
          <w:tcPr>
            <w:tcW w:w="992" w:type="dxa"/>
            <w:noWrap/>
          </w:tcPr>
          <w:p w14:paraId="740C0EC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3.66E-04</w:t>
            </w:r>
          </w:p>
        </w:tc>
        <w:tc>
          <w:tcPr>
            <w:tcW w:w="1134" w:type="dxa"/>
            <w:noWrap/>
          </w:tcPr>
          <w:p w14:paraId="0DA0BDE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3.41E-03</w:t>
            </w:r>
          </w:p>
        </w:tc>
        <w:tc>
          <w:tcPr>
            <w:tcW w:w="992" w:type="dxa"/>
            <w:noWrap/>
          </w:tcPr>
          <w:p w14:paraId="6AA1B19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3.92E-04</w:t>
            </w:r>
          </w:p>
        </w:tc>
        <w:tc>
          <w:tcPr>
            <w:tcW w:w="1134" w:type="dxa"/>
            <w:noWrap/>
          </w:tcPr>
          <w:p w14:paraId="5825C41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3.66E-03</w:t>
            </w:r>
          </w:p>
        </w:tc>
        <w:tc>
          <w:tcPr>
            <w:tcW w:w="992" w:type="dxa"/>
            <w:noWrap/>
          </w:tcPr>
          <w:p w14:paraId="3BDFA97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4.16E-04</w:t>
            </w:r>
          </w:p>
        </w:tc>
        <w:tc>
          <w:tcPr>
            <w:tcW w:w="1134" w:type="dxa"/>
            <w:noWrap/>
          </w:tcPr>
          <w:p w14:paraId="0E74827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3.89E-03</w:t>
            </w:r>
          </w:p>
        </w:tc>
        <w:tc>
          <w:tcPr>
            <w:tcW w:w="1197" w:type="dxa"/>
            <w:noWrap/>
          </w:tcPr>
          <w:p w14:paraId="26BEA37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4.34E-04</w:t>
            </w:r>
          </w:p>
        </w:tc>
        <w:tc>
          <w:tcPr>
            <w:tcW w:w="960" w:type="dxa"/>
            <w:noWrap/>
          </w:tcPr>
          <w:p w14:paraId="7A92E77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4.05E-03</w:t>
            </w:r>
          </w:p>
        </w:tc>
      </w:tr>
      <w:tr w14:paraId="242425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757A5182">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60</w:t>
            </w:r>
          </w:p>
        </w:tc>
        <w:tc>
          <w:tcPr>
            <w:tcW w:w="992" w:type="dxa"/>
            <w:noWrap/>
          </w:tcPr>
          <w:p w14:paraId="7095D26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3.62E-04</w:t>
            </w:r>
          </w:p>
        </w:tc>
        <w:tc>
          <w:tcPr>
            <w:tcW w:w="1134" w:type="dxa"/>
            <w:noWrap/>
          </w:tcPr>
          <w:p w14:paraId="3EB57BB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3.38E-03</w:t>
            </w:r>
          </w:p>
        </w:tc>
        <w:tc>
          <w:tcPr>
            <w:tcW w:w="992" w:type="dxa"/>
            <w:noWrap/>
          </w:tcPr>
          <w:p w14:paraId="5358855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3.77E-04</w:t>
            </w:r>
          </w:p>
        </w:tc>
        <w:tc>
          <w:tcPr>
            <w:tcW w:w="1134" w:type="dxa"/>
            <w:noWrap/>
          </w:tcPr>
          <w:p w14:paraId="05FFE3E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3.52E-03</w:t>
            </w:r>
          </w:p>
        </w:tc>
        <w:tc>
          <w:tcPr>
            <w:tcW w:w="992" w:type="dxa"/>
            <w:noWrap/>
          </w:tcPr>
          <w:p w14:paraId="44D6B61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3.95E-04</w:t>
            </w:r>
          </w:p>
        </w:tc>
        <w:tc>
          <w:tcPr>
            <w:tcW w:w="1134" w:type="dxa"/>
            <w:noWrap/>
          </w:tcPr>
          <w:p w14:paraId="7C153BE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3.69E-03</w:t>
            </w:r>
          </w:p>
        </w:tc>
        <w:tc>
          <w:tcPr>
            <w:tcW w:w="1197" w:type="dxa"/>
            <w:noWrap/>
          </w:tcPr>
          <w:p w14:paraId="55A887D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4.33E-04</w:t>
            </w:r>
          </w:p>
        </w:tc>
        <w:tc>
          <w:tcPr>
            <w:tcW w:w="960" w:type="dxa"/>
            <w:noWrap/>
          </w:tcPr>
          <w:p w14:paraId="3D709C2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4.04E-03</w:t>
            </w:r>
          </w:p>
        </w:tc>
      </w:tr>
      <w:tr w14:paraId="32E7B5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19D24B3B">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90</w:t>
            </w:r>
          </w:p>
        </w:tc>
        <w:tc>
          <w:tcPr>
            <w:tcW w:w="992" w:type="dxa"/>
            <w:noWrap/>
          </w:tcPr>
          <w:p w14:paraId="339CD4A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3.36E-04</w:t>
            </w:r>
          </w:p>
        </w:tc>
        <w:tc>
          <w:tcPr>
            <w:tcW w:w="1134" w:type="dxa"/>
            <w:noWrap/>
          </w:tcPr>
          <w:p w14:paraId="2295CED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3.13E-03</w:t>
            </w:r>
          </w:p>
        </w:tc>
        <w:tc>
          <w:tcPr>
            <w:tcW w:w="992" w:type="dxa"/>
            <w:noWrap/>
          </w:tcPr>
          <w:p w14:paraId="682C402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3.53E-04</w:t>
            </w:r>
          </w:p>
        </w:tc>
        <w:tc>
          <w:tcPr>
            <w:tcW w:w="1134" w:type="dxa"/>
            <w:noWrap/>
          </w:tcPr>
          <w:p w14:paraId="04A7022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3.29E-03</w:t>
            </w:r>
          </w:p>
        </w:tc>
        <w:tc>
          <w:tcPr>
            <w:tcW w:w="992" w:type="dxa"/>
            <w:noWrap/>
          </w:tcPr>
          <w:p w14:paraId="160A32B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3.74E-04</w:t>
            </w:r>
          </w:p>
        </w:tc>
        <w:tc>
          <w:tcPr>
            <w:tcW w:w="1134" w:type="dxa"/>
            <w:noWrap/>
          </w:tcPr>
          <w:p w14:paraId="20475D5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3.49E-03</w:t>
            </w:r>
          </w:p>
        </w:tc>
        <w:tc>
          <w:tcPr>
            <w:tcW w:w="1197" w:type="dxa"/>
            <w:noWrap/>
          </w:tcPr>
          <w:p w14:paraId="6CD4661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4.32E-04</w:t>
            </w:r>
          </w:p>
        </w:tc>
        <w:tc>
          <w:tcPr>
            <w:tcW w:w="960" w:type="dxa"/>
            <w:noWrap/>
          </w:tcPr>
          <w:p w14:paraId="2B5D3C8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4.03E-03</w:t>
            </w:r>
          </w:p>
        </w:tc>
      </w:tr>
      <w:tr w14:paraId="4A51C5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7E1C5B4C">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120</w:t>
            </w:r>
          </w:p>
        </w:tc>
        <w:tc>
          <w:tcPr>
            <w:tcW w:w="992" w:type="dxa"/>
            <w:noWrap/>
          </w:tcPr>
          <w:p w14:paraId="20E7682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3.13E-04</w:t>
            </w:r>
          </w:p>
        </w:tc>
        <w:tc>
          <w:tcPr>
            <w:tcW w:w="1134" w:type="dxa"/>
            <w:noWrap/>
          </w:tcPr>
          <w:p w14:paraId="689439A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2.92E-03</w:t>
            </w:r>
          </w:p>
        </w:tc>
        <w:tc>
          <w:tcPr>
            <w:tcW w:w="992" w:type="dxa"/>
            <w:noWrap/>
          </w:tcPr>
          <w:p w14:paraId="1975659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3.32E-04</w:t>
            </w:r>
          </w:p>
        </w:tc>
        <w:tc>
          <w:tcPr>
            <w:tcW w:w="1134" w:type="dxa"/>
            <w:noWrap/>
          </w:tcPr>
          <w:p w14:paraId="47C6E6C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3.10E-03</w:t>
            </w:r>
          </w:p>
        </w:tc>
        <w:tc>
          <w:tcPr>
            <w:tcW w:w="992" w:type="dxa"/>
            <w:noWrap/>
          </w:tcPr>
          <w:p w14:paraId="348F945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3.49E-04</w:t>
            </w:r>
          </w:p>
        </w:tc>
        <w:tc>
          <w:tcPr>
            <w:tcW w:w="1134" w:type="dxa"/>
            <w:noWrap/>
          </w:tcPr>
          <w:p w14:paraId="0339BA3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3.26E-03</w:t>
            </w:r>
          </w:p>
        </w:tc>
        <w:tc>
          <w:tcPr>
            <w:tcW w:w="1197" w:type="dxa"/>
            <w:noWrap/>
          </w:tcPr>
          <w:p w14:paraId="58A9EB8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4.31E-04</w:t>
            </w:r>
          </w:p>
        </w:tc>
        <w:tc>
          <w:tcPr>
            <w:tcW w:w="960" w:type="dxa"/>
            <w:noWrap/>
          </w:tcPr>
          <w:p w14:paraId="09BD9D8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4.02E-03</w:t>
            </w:r>
          </w:p>
        </w:tc>
      </w:tr>
      <w:tr w14:paraId="7679A2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3E20D6D3">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150</w:t>
            </w:r>
          </w:p>
        </w:tc>
        <w:tc>
          <w:tcPr>
            <w:tcW w:w="992" w:type="dxa"/>
            <w:noWrap/>
          </w:tcPr>
          <w:p w14:paraId="0CDE3C3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2.98E-04</w:t>
            </w:r>
          </w:p>
        </w:tc>
        <w:tc>
          <w:tcPr>
            <w:tcW w:w="1134" w:type="dxa"/>
            <w:noWrap/>
          </w:tcPr>
          <w:p w14:paraId="44B7C79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2.78E-03</w:t>
            </w:r>
          </w:p>
        </w:tc>
        <w:tc>
          <w:tcPr>
            <w:tcW w:w="992" w:type="dxa"/>
            <w:noWrap/>
          </w:tcPr>
          <w:p w14:paraId="5971CB7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3.11E-04</w:t>
            </w:r>
          </w:p>
        </w:tc>
        <w:tc>
          <w:tcPr>
            <w:tcW w:w="1134" w:type="dxa"/>
            <w:noWrap/>
          </w:tcPr>
          <w:p w14:paraId="7D988B7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2.90E-03</w:t>
            </w:r>
          </w:p>
        </w:tc>
        <w:tc>
          <w:tcPr>
            <w:tcW w:w="992" w:type="dxa"/>
            <w:noWrap/>
          </w:tcPr>
          <w:p w14:paraId="602B6D9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3.29E-04</w:t>
            </w:r>
          </w:p>
        </w:tc>
        <w:tc>
          <w:tcPr>
            <w:tcW w:w="1134" w:type="dxa"/>
            <w:noWrap/>
          </w:tcPr>
          <w:p w14:paraId="7D18CC9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3.07E-03</w:t>
            </w:r>
          </w:p>
        </w:tc>
        <w:tc>
          <w:tcPr>
            <w:tcW w:w="1197" w:type="dxa"/>
            <w:noWrap/>
          </w:tcPr>
          <w:p w14:paraId="3B6EA62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4.31E-04</w:t>
            </w:r>
          </w:p>
        </w:tc>
        <w:tc>
          <w:tcPr>
            <w:tcW w:w="960" w:type="dxa"/>
            <w:noWrap/>
          </w:tcPr>
          <w:p w14:paraId="1EE947F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4.02E-03</w:t>
            </w:r>
          </w:p>
        </w:tc>
      </w:tr>
      <w:tr w14:paraId="708E8E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528" w:type="dxa"/>
            <w:gridSpan w:val="9"/>
            <w:noWrap/>
          </w:tcPr>
          <w:p w14:paraId="33521F7B">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500 mg/kg</w:t>
            </w:r>
          </w:p>
        </w:tc>
      </w:tr>
      <w:tr w14:paraId="48BCCC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27F8A070">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30</w:t>
            </w:r>
          </w:p>
        </w:tc>
        <w:tc>
          <w:tcPr>
            <w:tcW w:w="992" w:type="dxa"/>
            <w:noWrap/>
          </w:tcPr>
          <w:p w14:paraId="082FBEE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3.69E-04</w:t>
            </w:r>
          </w:p>
        </w:tc>
        <w:tc>
          <w:tcPr>
            <w:tcW w:w="1134" w:type="dxa"/>
            <w:noWrap/>
          </w:tcPr>
          <w:p w14:paraId="2ABC8CE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3.45E-03</w:t>
            </w:r>
          </w:p>
        </w:tc>
        <w:tc>
          <w:tcPr>
            <w:tcW w:w="992" w:type="dxa"/>
            <w:noWrap/>
          </w:tcPr>
          <w:p w14:paraId="1E77191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3.86E-04</w:t>
            </w:r>
          </w:p>
        </w:tc>
        <w:tc>
          <w:tcPr>
            <w:tcW w:w="1134" w:type="dxa"/>
            <w:noWrap/>
          </w:tcPr>
          <w:p w14:paraId="5A0B768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3.60E-03</w:t>
            </w:r>
          </w:p>
        </w:tc>
        <w:tc>
          <w:tcPr>
            <w:tcW w:w="992" w:type="dxa"/>
            <w:noWrap/>
          </w:tcPr>
          <w:p w14:paraId="04CE0E3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4.01E-04</w:t>
            </w:r>
          </w:p>
        </w:tc>
        <w:tc>
          <w:tcPr>
            <w:tcW w:w="1134" w:type="dxa"/>
            <w:noWrap/>
          </w:tcPr>
          <w:p w14:paraId="7003A47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3.74E-03</w:t>
            </w:r>
          </w:p>
        </w:tc>
        <w:tc>
          <w:tcPr>
            <w:tcW w:w="1197" w:type="dxa"/>
            <w:noWrap/>
          </w:tcPr>
          <w:p w14:paraId="56C9B00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4.34E-04</w:t>
            </w:r>
          </w:p>
        </w:tc>
        <w:tc>
          <w:tcPr>
            <w:tcW w:w="960" w:type="dxa"/>
            <w:noWrap/>
          </w:tcPr>
          <w:p w14:paraId="12725F4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4.05E-03</w:t>
            </w:r>
          </w:p>
        </w:tc>
      </w:tr>
      <w:tr w14:paraId="44DCE8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0E0D8BAB">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60</w:t>
            </w:r>
          </w:p>
        </w:tc>
        <w:tc>
          <w:tcPr>
            <w:tcW w:w="992" w:type="dxa"/>
            <w:noWrap/>
          </w:tcPr>
          <w:p w14:paraId="38B3D91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3.27E-04</w:t>
            </w:r>
          </w:p>
        </w:tc>
        <w:tc>
          <w:tcPr>
            <w:tcW w:w="1134" w:type="dxa"/>
            <w:noWrap/>
          </w:tcPr>
          <w:p w14:paraId="669D1E0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3.05E-03</w:t>
            </w:r>
          </w:p>
        </w:tc>
        <w:tc>
          <w:tcPr>
            <w:tcW w:w="992" w:type="dxa"/>
            <w:noWrap/>
          </w:tcPr>
          <w:p w14:paraId="3494D87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3.48E-04</w:t>
            </w:r>
          </w:p>
        </w:tc>
        <w:tc>
          <w:tcPr>
            <w:tcW w:w="1134" w:type="dxa"/>
            <w:noWrap/>
          </w:tcPr>
          <w:p w14:paraId="4D42223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3.25E-03</w:t>
            </w:r>
          </w:p>
        </w:tc>
        <w:tc>
          <w:tcPr>
            <w:tcW w:w="992" w:type="dxa"/>
            <w:noWrap/>
          </w:tcPr>
          <w:p w14:paraId="7D27FDB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3.68E-04</w:t>
            </w:r>
          </w:p>
        </w:tc>
        <w:tc>
          <w:tcPr>
            <w:tcW w:w="1134" w:type="dxa"/>
            <w:noWrap/>
          </w:tcPr>
          <w:p w14:paraId="023D058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3.44E-03</w:t>
            </w:r>
          </w:p>
        </w:tc>
        <w:tc>
          <w:tcPr>
            <w:tcW w:w="1197" w:type="dxa"/>
            <w:noWrap/>
          </w:tcPr>
          <w:p w14:paraId="7A0936B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4.33E-04</w:t>
            </w:r>
          </w:p>
        </w:tc>
        <w:tc>
          <w:tcPr>
            <w:tcW w:w="960" w:type="dxa"/>
            <w:noWrap/>
          </w:tcPr>
          <w:p w14:paraId="4E844F2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4.04E-03</w:t>
            </w:r>
          </w:p>
        </w:tc>
      </w:tr>
      <w:tr w14:paraId="01409E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69BE271D">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90</w:t>
            </w:r>
          </w:p>
        </w:tc>
        <w:tc>
          <w:tcPr>
            <w:tcW w:w="992" w:type="dxa"/>
            <w:noWrap/>
          </w:tcPr>
          <w:p w14:paraId="3EEF63D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3.08E-04</w:t>
            </w:r>
          </w:p>
        </w:tc>
        <w:tc>
          <w:tcPr>
            <w:tcW w:w="1134" w:type="dxa"/>
            <w:noWrap/>
          </w:tcPr>
          <w:p w14:paraId="00D5326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2.88E-03</w:t>
            </w:r>
          </w:p>
        </w:tc>
        <w:tc>
          <w:tcPr>
            <w:tcW w:w="992" w:type="dxa"/>
            <w:noWrap/>
          </w:tcPr>
          <w:p w14:paraId="0DFC4FD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3.26E-04</w:t>
            </w:r>
          </w:p>
        </w:tc>
        <w:tc>
          <w:tcPr>
            <w:tcW w:w="1134" w:type="dxa"/>
            <w:noWrap/>
          </w:tcPr>
          <w:p w14:paraId="238FFFE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3.04E-03</w:t>
            </w:r>
          </w:p>
        </w:tc>
        <w:tc>
          <w:tcPr>
            <w:tcW w:w="992" w:type="dxa"/>
            <w:noWrap/>
          </w:tcPr>
          <w:p w14:paraId="66598F4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3.48E-04</w:t>
            </w:r>
          </w:p>
        </w:tc>
        <w:tc>
          <w:tcPr>
            <w:tcW w:w="1134" w:type="dxa"/>
            <w:noWrap/>
          </w:tcPr>
          <w:p w14:paraId="14DB9CF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3.24E-03</w:t>
            </w:r>
          </w:p>
        </w:tc>
        <w:tc>
          <w:tcPr>
            <w:tcW w:w="1197" w:type="dxa"/>
            <w:noWrap/>
          </w:tcPr>
          <w:p w14:paraId="4822321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4.32E-04</w:t>
            </w:r>
          </w:p>
        </w:tc>
        <w:tc>
          <w:tcPr>
            <w:tcW w:w="960" w:type="dxa"/>
            <w:noWrap/>
          </w:tcPr>
          <w:p w14:paraId="62E834D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4.03E-03</w:t>
            </w:r>
          </w:p>
        </w:tc>
      </w:tr>
      <w:tr w14:paraId="4BF411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2711937A">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120</w:t>
            </w:r>
          </w:p>
        </w:tc>
        <w:tc>
          <w:tcPr>
            <w:tcW w:w="992" w:type="dxa"/>
            <w:noWrap/>
          </w:tcPr>
          <w:p w14:paraId="685369C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2.85E-04</w:t>
            </w:r>
          </w:p>
        </w:tc>
        <w:tc>
          <w:tcPr>
            <w:tcW w:w="1134" w:type="dxa"/>
            <w:noWrap/>
          </w:tcPr>
          <w:p w14:paraId="630D5D4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2.66E-03</w:t>
            </w:r>
          </w:p>
        </w:tc>
        <w:tc>
          <w:tcPr>
            <w:tcW w:w="992" w:type="dxa"/>
            <w:noWrap/>
          </w:tcPr>
          <w:p w14:paraId="12BF6F1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3.05E-04</w:t>
            </w:r>
          </w:p>
        </w:tc>
        <w:tc>
          <w:tcPr>
            <w:tcW w:w="1134" w:type="dxa"/>
            <w:noWrap/>
          </w:tcPr>
          <w:p w14:paraId="55149A9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2.84E-03</w:t>
            </w:r>
          </w:p>
        </w:tc>
        <w:tc>
          <w:tcPr>
            <w:tcW w:w="992" w:type="dxa"/>
            <w:noWrap/>
          </w:tcPr>
          <w:p w14:paraId="127B94A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3.21E-04</w:t>
            </w:r>
          </w:p>
        </w:tc>
        <w:tc>
          <w:tcPr>
            <w:tcW w:w="1134" w:type="dxa"/>
            <w:noWrap/>
          </w:tcPr>
          <w:p w14:paraId="2A01D56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3.00E-03</w:t>
            </w:r>
          </w:p>
        </w:tc>
        <w:tc>
          <w:tcPr>
            <w:tcW w:w="1197" w:type="dxa"/>
            <w:noWrap/>
          </w:tcPr>
          <w:p w14:paraId="2364C65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4.31E-04</w:t>
            </w:r>
          </w:p>
        </w:tc>
        <w:tc>
          <w:tcPr>
            <w:tcW w:w="960" w:type="dxa"/>
            <w:noWrap/>
          </w:tcPr>
          <w:p w14:paraId="6C1A672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4.02E-03</w:t>
            </w:r>
          </w:p>
        </w:tc>
      </w:tr>
      <w:tr w14:paraId="5951F0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6D579AED">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150</w:t>
            </w:r>
          </w:p>
        </w:tc>
        <w:tc>
          <w:tcPr>
            <w:tcW w:w="992" w:type="dxa"/>
            <w:noWrap/>
          </w:tcPr>
          <w:p w14:paraId="54DF57F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2.60E-04</w:t>
            </w:r>
          </w:p>
        </w:tc>
        <w:tc>
          <w:tcPr>
            <w:tcW w:w="1134" w:type="dxa"/>
            <w:noWrap/>
          </w:tcPr>
          <w:p w14:paraId="173E0E2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2.43E-03</w:t>
            </w:r>
          </w:p>
        </w:tc>
        <w:tc>
          <w:tcPr>
            <w:tcW w:w="992" w:type="dxa"/>
            <w:noWrap/>
          </w:tcPr>
          <w:p w14:paraId="42B2825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2.73E-04</w:t>
            </w:r>
          </w:p>
        </w:tc>
        <w:tc>
          <w:tcPr>
            <w:tcW w:w="1134" w:type="dxa"/>
            <w:noWrap/>
          </w:tcPr>
          <w:p w14:paraId="553FA4C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2.55E-03</w:t>
            </w:r>
          </w:p>
        </w:tc>
        <w:tc>
          <w:tcPr>
            <w:tcW w:w="992" w:type="dxa"/>
            <w:noWrap/>
          </w:tcPr>
          <w:p w14:paraId="05A0C68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3.04E-04</w:t>
            </w:r>
          </w:p>
        </w:tc>
        <w:tc>
          <w:tcPr>
            <w:tcW w:w="1134" w:type="dxa"/>
            <w:noWrap/>
          </w:tcPr>
          <w:p w14:paraId="03ECDBE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2.84E-03</w:t>
            </w:r>
          </w:p>
        </w:tc>
        <w:tc>
          <w:tcPr>
            <w:tcW w:w="1197" w:type="dxa"/>
            <w:noWrap/>
          </w:tcPr>
          <w:p w14:paraId="30BDAD0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4.31E-04</w:t>
            </w:r>
          </w:p>
        </w:tc>
        <w:tc>
          <w:tcPr>
            <w:tcW w:w="960" w:type="dxa"/>
            <w:noWrap/>
          </w:tcPr>
          <w:p w14:paraId="77A3932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4.02E-03</w:t>
            </w:r>
          </w:p>
        </w:tc>
      </w:tr>
      <w:tr w14:paraId="55C9B0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528" w:type="dxa"/>
            <w:gridSpan w:val="9"/>
            <w:noWrap/>
          </w:tcPr>
          <w:p w14:paraId="37871F54">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1000 mg/kg</w:t>
            </w:r>
          </w:p>
        </w:tc>
      </w:tr>
      <w:tr w14:paraId="7A1B83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3593A000">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30</w:t>
            </w:r>
          </w:p>
        </w:tc>
        <w:tc>
          <w:tcPr>
            <w:tcW w:w="992" w:type="dxa"/>
            <w:noWrap/>
          </w:tcPr>
          <w:p w14:paraId="7B6DE7E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3.43E-04</w:t>
            </w:r>
          </w:p>
        </w:tc>
        <w:tc>
          <w:tcPr>
            <w:tcW w:w="1134" w:type="dxa"/>
            <w:noWrap/>
          </w:tcPr>
          <w:p w14:paraId="42677DB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3.20E-03</w:t>
            </w:r>
          </w:p>
        </w:tc>
        <w:tc>
          <w:tcPr>
            <w:tcW w:w="992" w:type="dxa"/>
            <w:noWrap/>
          </w:tcPr>
          <w:p w14:paraId="174D95E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3.64E-04</w:t>
            </w:r>
          </w:p>
        </w:tc>
        <w:tc>
          <w:tcPr>
            <w:tcW w:w="1134" w:type="dxa"/>
            <w:noWrap/>
          </w:tcPr>
          <w:p w14:paraId="167C143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3.40E-03</w:t>
            </w:r>
          </w:p>
        </w:tc>
        <w:tc>
          <w:tcPr>
            <w:tcW w:w="992" w:type="dxa"/>
            <w:noWrap/>
          </w:tcPr>
          <w:p w14:paraId="312020E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3.85E-04</w:t>
            </w:r>
          </w:p>
        </w:tc>
        <w:tc>
          <w:tcPr>
            <w:tcW w:w="1134" w:type="dxa"/>
            <w:noWrap/>
          </w:tcPr>
          <w:p w14:paraId="389BFE9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3.59E-03</w:t>
            </w:r>
          </w:p>
        </w:tc>
        <w:tc>
          <w:tcPr>
            <w:tcW w:w="1197" w:type="dxa"/>
            <w:noWrap/>
          </w:tcPr>
          <w:p w14:paraId="538390B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4.34E-04</w:t>
            </w:r>
          </w:p>
        </w:tc>
        <w:tc>
          <w:tcPr>
            <w:tcW w:w="960" w:type="dxa"/>
            <w:noWrap/>
          </w:tcPr>
          <w:p w14:paraId="7952D75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4.05E-03</w:t>
            </w:r>
          </w:p>
        </w:tc>
      </w:tr>
      <w:tr w14:paraId="466747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0C81C209">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60</w:t>
            </w:r>
          </w:p>
        </w:tc>
        <w:tc>
          <w:tcPr>
            <w:tcW w:w="992" w:type="dxa"/>
            <w:noWrap/>
          </w:tcPr>
          <w:p w14:paraId="68FD864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3.30E-04</w:t>
            </w:r>
          </w:p>
        </w:tc>
        <w:tc>
          <w:tcPr>
            <w:tcW w:w="1134" w:type="dxa"/>
            <w:noWrap/>
          </w:tcPr>
          <w:p w14:paraId="6115DFD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3.08E-03</w:t>
            </w:r>
          </w:p>
        </w:tc>
        <w:tc>
          <w:tcPr>
            <w:tcW w:w="992" w:type="dxa"/>
            <w:noWrap/>
          </w:tcPr>
          <w:p w14:paraId="1F38E07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3.56E-04</w:t>
            </w:r>
          </w:p>
        </w:tc>
        <w:tc>
          <w:tcPr>
            <w:tcW w:w="1134" w:type="dxa"/>
            <w:noWrap/>
          </w:tcPr>
          <w:p w14:paraId="6409341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3.33E-03</w:t>
            </w:r>
          </w:p>
        </w:tc>
        <w:tc>
          <w:tcPr>
            <w:tcW w:w="992" w:type="dxa"/>
            <w:noWrap/>
          </w:tcPr>
          <w:p w14:paraId="50211D6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3.70E-04</w:t>
            </w:r>
          </w:p>
        </w:tc>
        <w:tc>
          <w:tcPr>
            <w:tcW w:w="1134" w:type="dxa"/>
            <w:noWrap/>
          </w:tcPr>
          <w:p w14:paraId="2172666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3.45E-03</w:t>
            </w:r>
          </w:p>
        </w:tc>
        <w:tc>
          <w:tcPr>
            <w:tcW w:w="1197" w:type="dxa"/>
            <w:noWrap/>
          </w:tcPr>
          <w:p w14:paraId="3CCEDFF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4.33E-04</w:t>
            </w:r>
          </w:p>
        </w:tc>
        <w:tc>
          <w:tcPr>
            <w:tcW w:w="960" w:type="dxa"/>
            <w:noWrap/>
          </w:tcPr>
          <w:p w14:paraId="67731E8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4.04E-03</w:t>
            </w:r>
          </w:p>
        </w:tc>
      </w:tr>
      <w:tr w14:paraId="36E1DF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0338BD17">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90</w:t>
            </w:r>
          </w:p>
        </w:tc>
        <w:tc>
          <w:tcPr>
            <w:tcW w:w="992" w:type="dxa"/>
            <w:noWrap/>
          </w:tcPr>
          <w:p w14:paraId="32BAC62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3.11E-04</w:t>
            </w:r>
          </w:p>
        </w:tc>
        <w:tc>
          <w:tcPr>
            <w:tcW w:w="1134" w:type="dxa"/>
            <w:noWrap/>
          </w:tcPr>
          <w:p w14:paraId="4250220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2.91E-03</w:t>
            </w:r>
          </w:p>
        </w:tc>
        <w:tc>
          <w:tcPr>
            <w:tcW w:w="992" w:type="dxa"/>
            <w:noWrap/>
          </w:tcPr>
          <w:p w14:paraId="17374EC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3.29E-04</w:t>
            </w:r>
          </w:p>
        </w:tc>
        <w:tc>
          <w:tcPr>
            <w:tcW w:w="1134" w:type="dxa"/>
            <w:noWrap/>
          </w:tcPr>
          <w:p w14:paraId="3FD6CE8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3.07E-03</w:t>
            </w:r>
          </w:p>
        </w:tc>
        <w:tc>
          <w:tcPr>
            <w:tcW w:w="992" w:type="dxa"/>
            <w:noWrap/>
          </w:tcPr>
          <w:p w14:paraId="2EBE433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3.52E-04</w:t>
            </w:r>
          </w:p>
        </w:tc>
        <w:tc>
          <w:tcPr>
            <w:tcW w:w="1134" w:type="dxa"/>
            <w:noWrap/>
          </w:tcPr>
          <w:p w14:paraId="5425B94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3.29E-03</w:t>
            </w:r>
          </w:p>
        </w:tc>
        <w:tc>
          <w:tcPr>
            <w:tcW w:w="1197" w:type="dxa"/>
            <w:noWrap/>
          </w:tcPr>
          <w:p w14:paraId="46427F6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4.32E-04</w:t>
            </w:r>
          </w:p>
        </w:tc>
        <w:tc>
          <w:tcPr>
            <w:tcW w:w="960" w:type="dxa"/>
            <w:noWrap/>
          </w:tcPr>
          <w:p w14:paraId="001EC11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4.03E-03</w:t>
            </w:r>
          </w:p>
        </w:tc>
      </w:tr>
      <w:tr w14:paraId="2C4AF6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123E82EE">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120</w:t>
            </w:r>
          </w:p>
        </w:tc>
        <w:tc>
          <w:tcPr>
            <w:tcW w:w="992" w:type="dxa"/>
            <w:noWrap/>
          </w:tcPr>
          <w:p w14:paraId="03319CD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2.93E-04</w:t>
            </w:r>
          </w:p>
        </w:tc>
        <w:tc>
          <w:tcPr>
            <w:tcW w:w="1134" w:type="dxa"/>
            <w:noWrap/>
          </w:tcPr>
          <w:p w14:paraId="21597B7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2.74E-03</w:t>
            </w:r>
          </w:p>
        </w:tc>
        <w:tc>
          <w:tcPr>
            <w:tcW w:w="992" w:type="dxa"/>
            <w:noWrap/>
          </w:tcPr>
          <w:p w14:paraId="00E1EB3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3.12E-04</w:t>
            </w:r>
          </w:p>
        </w:tc>
        <w:tc>
          <w:tcPr>
            <w:tcW w:w="1134" w:type="dxa"/>
            <w:noWrap/>
          </w:tcPr>
          <w:p w14:paraId="7609277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2.92E-03</w:t>
            </w:r>
          </w:p>
        </w:tc>
        <w:tc>
          <w:tcPr>
            <w:tcW w:w="992" w:type="dxa"/>
            <w:noWrap/>
          </w:tcPr>
          <w:p w14:paraId="583C10E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3.24E-04</w:t>
            </w:r>
          </w:p>
        </w:tc>
        <w:tc>
          <w:tcPr>
            <w:tcW w:w="1134" w:type="dxa"/>
            <w:noWrap/>
          </w:tcPr>
          <w:p w14:paraId="1361E32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3.02E-03</w:t>
            </w:r>
          </w:p>
        </w:tc>
        <w:tc>
          <w:tcPr>
            <w:tcW w:w="1197" w:type="dxa"/>
            <w:noWrap/>
          </w:tcPr>
          <w:p w14:paraId="2D5462E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4.31E-04</w:t>
            </w:r>
          </w:p>
        </w:tc>
        <w:tc>
          <w:tcPr>
            <w:tcW w:w="960" w:type="dxa"/>
            <w:noWrap/>
          </w:tcPr>
          <w:p w14:paraId="1963FF6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4.02E-03</w:t>
            </w:r>
          </w:p>
        </w:tc>
      </w:tr>
      <w:tr w14:paraId="25B459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3" w:type="dxa"/>
            <w:noWrap/>
          </w:tcPr>
          <w:p w14:paraId="52EFC560">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150</w:t>
            </w:r>
          </w:p>
        </w:tc>
        <w:tc>
          <w:tcPr>
            <w:tcW w:w="992" w:type="dxa"/>
            <w:noWrap/>
          </w:tcPr>
          <w:p w14:paraId="5373E79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2.61E-04</w:t>
            </w:r>
          </w:p>
        </w:tc>
        <w:tc>
          <w:tcPr>
            <w:tcW w:w="1134" w:type="dxa"/>
            <w:noWrap/>
          </w:tcPr>
          <w:p w14:paraId="20876A8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2.44E-03</w:t>
            </w:r>
          </w:p>
        </w:tc>
        <w:tc>
          <w:tcPr>
            <w:tcW w:w="992" w:type="dxa"/>
            <w:noWrap/>
          </w:tcPr>
          <w:p w14:paraId="060EE0D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2.77E-04</w:t>
            </w:r>
          </w:p>
        </w:tc>
        <w:tc>
          <w:tcPr>
            <w:tcW w:w="1134" w:type="dxa"/>
            <w:noWrap/>
          </w:tcPr>
          <w:p w14:paraId="03D44E2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2.59E-03</w:t>
            </w:r>
          </w:p>
        </w:tc>
        <w:tc>
          <w:tcPr>
            <w:tcW w:w="992" w:type="dxa"/>
            <w:noWrap/>
          </w:tcPr>
          <w:p w14:paraId="02C6206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3.02E-04</w:t>
            </w:r>
          </w:p>
        </w:tc>
        <w:tc>
          <w:tcPr>
            <w:tcW w:w="1134" w:type="dxa"/>
            <w:noWrap/>
          </w:tcPr>
          <w:p w14:paraId="05D5F62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2.82E-03</w:t>
            </w:r>
          </w:p>
        </w:tc>
        <w:tc>
          <w:tcPr>
            <w:tcW w:w="1197" w:type="dxa"/>
            <w:noWrap/>
          </w:tcPr>
          <w:p w14:paraId="7C50C46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4.31E-04</w:t>
            </w:r>
          </w:p>
        </w:tc>
        <w:tc>
          <w:tcPr>
            <w:tcW w:w="960" w:type="dxa"/>
            <w:noWrap/>
          </w:tcPr>
          <w:p w14:paraId="418BA7E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4.02E-03</w:t>
            </w:r>
          </w:p>
        </w:tc>
      </w:tr>
    </w:tbl>
    <w:p w14:paraId="12CEDA0A">
      <w:pPr>
        <w:spacing w:after="0"/>
        <w:jc w:val="both"/>
        <w:rPr>
          <w:rFonts w:ascii="Times New Roman" w:hAnsi="Times New Roman" w:eastAsia="Times New Roman" w:cs="Times New Roman"/>
          <w:color w:val="000000"/>
          <w:sz w:val="20"/>
          <w:szCs w:val="20"/>
        </w:rPr>
      </w:pPr>
      <w:r>
        <w:rPr>
          <w:rFonts w:ascii="Times New Roman" w:hAnsi="Times New Roman" w:eastAsia="Calibri" w:cs="Times New Roman"/>
          <w:b/>
          <w:i/>
          <w:sz w:val="20"/>
          <w:szCs w:val="20"/>
        </w:rPr>
        <w:t>CPH</w:t>
      </w:r>
      <w:r>
        <w:rPr>
          <w:rFonts w:ascii="Times New Roman" w:hAnsi="Times New Roman" w:eastAsia="Calibri" w:cs="Times New Roman"/>
          <w:i/>
          <w:sz w:val="20"/>
          <w:szCs w:val="20"/>
        </w:rPr>
        <w:t xml:space="preserve"> - Cocoa Pod Husk, </w:t>
      </w:r>
      <w:r>
        <w:rPr>
          <w:rFonts w:ascii="Times New Roman" w:hAnsi="Times New Roman" w:eastAsia="Calibri" w:cs="Times New Roman"/>
          <w:b/>
          <w:i/>
          <w:sz w:val="20"/>
          <w:szCs w:val="20"/>
        </w:rPr>
        <w:t>PP</w:t>
      </w:r>
      <w:r>
        <w:rPr>
          <w:rFonts w:ascii="Times New Roman" w:hAnsi="Times New Roman" w:eastAsia="Calibri" w:cs="Times New Roman"/>
          <w:i/>
          <w:sz w:val="20"/>
          <w:szCs w:val="20"/>
        </w:rPr>
        <w:t xml:space="preserve"> – Potato Peels, </w:t>
      </w:r>
      <w:r>
        <w:rPr>
          <w:rFonts w:ascii="Times New Roman" w:hAnsi="Times New Roman" w:eastAsia="Calibri" w:cs="Times New Roman"/>
          <w:b/>
          <w:i/>
          <w:sz w:val="20"/>
          <w:szCs w:val="20"/>
        </w:rPr>
        <w:t>FPH</w:t>
      </w:r>
      <w:r>
        <w:rPr>
          <w:rFonts w:ascii="Times New Roman" w:hAnsi="Times New Roman" w:eastAsia="Calibri" w:cs="Times New Roman"/>
          <w:i/>
          <w:sz w:val="20"/>
          <w:szCs w:val="20"/>
        </w:rPr>
        <w:t xml:space="preserve"> – Fluted Pumpkin Husk, </w:t>
      </w:r>
      <w:r>
        <w:rPr>
          <w:rFonts w:ascii="Times New Roman" w:hAnsi="Times New Roman" w:eastAsia="Times New Roman" w:cs="Times New Roman"/>
          <w:b/>
          <w:color w:val="000000"/>
          <w:sz w:val="20"/>
          <w:szCs w:val="20"/>
        </w:rPr>
        <w:t>0</w:t>
      </w:r>
      <w:r>
        <w:rPr>
          <w:rFonts w:ascii="Times New Roman" w:hAnsi="Times New Roman" w:eastAsia="Times New Roman" w:cs="Times New Roman"/>
          <w:b/>
          <w:color w:val="000000"/>
          <w:sz w:val="20"/>
          <w:szCs w:val="20"/>
          <w:vertAlign w:val="subscript"/>
        </w:rPr>
        <w:t xml:space="preserve">U </w:t>
      </w:r>
      <w:r>
        <w:rPr>
          <w:rFonts w:ascii="Times New Roman" w:hAnsi="Times New Roman" w:eastAsia="Times New Roman" w:cs="Times New Roman"/>
          <w:color w:val="000000"/>
          <w:sz w:val="20"/>
          <w:szCs w:val="20"/>
        </w:rPr>
        <w:t xml:space="preserve">= Unpolluted Soil at Day 0, </w:t>
      </w:r>
      <w:r>
        <w:rPr>
          <w:rFonts w:ascii="Times New Roman" w:hAnsi="Times New Roman" w:eastAsia="Times New Roman" w:cs="Times New Roman"/>
          <w:b/>
          <w:color w:val="000000"/>
          <w:sz w:val="20"/>
          <w:szCs w:val="20"/>
        </w:rPr>
        <w:t>0</w:t>
      </w:r>
      <w:r>
        <w:rPr>
          <w:rFonts w:ascii="Times New Roman" w:hAnsi="Times New Roman" w:eastAsia="Times New Roman" w:cs="Times New Roman"/>
          <w:b/>
          <w:color w:val="000000"/>
          <w:sz w:val="20"/>
          <w:szCs w:val="20"/>
          <w:vertAlign w:val="subscript"/>
        </w:rPr>
        <w:t>P</w:t>
      </w:r>
      <w:r>
        <w:rPr>
          <w:rFonts w:ascii="Times New Roman" w:hAnsi="Times New Roman" w:eastAsia="Times New Roman" w:cs="Times New Roman"/>
          <w:color w:val="000000"/>
          <w:sz w:val="20"/>
          <w:szCs w:val="20"/>
        </w:rPr>
        <w:t>= Polluted Soil at Day.</w:t>
      </w:r>
    </w:p>
    <w:p w14:paraId="248F6350">
      <w:pPr>
        <w:spacing w:line="240" w:lineRule="auto"/>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4. DISCUSSION</w:t>
      </w:r>
    </w:p>
    <w:p w14:paraId="2BE1B7F3">
      <w:pPr>
        <w:spacing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Iron (Fe) is the most abundant transition metal in the </w:t>
      </w:r>
      <w:commentRangeStart w:id="44"/>
      <w:r>
        <w:rPr>
          <w:rFonts w:ascii="Times New Roman" w:hAnsi="Times New Roman" w:eastAsia="Calibri" w:cs="Times New Roman"/>
          <w:sz w:val="20"/>
          <w:szCs w:val="20"/>
        </w:rPr>
        <w:t>earth</w:t>
      </w:r>
      <w:commentRangeEnd w:id="44"/>
      <w:r>
        <w:commentReference w:id="44"/>
      </w:r>
      <w:r>
        <w:rPr>
          <w:rFonts w:ascii="Times New Roman" w:hAnsi="Times New Roman" w:eastAsia="Calibri" w:cs="Times New Roman"/>
          <w:sz w:val="20"/>
          <w:szCs w:val="20"/>
        </w:rPr>
        <w:t xml:space="preserve"> crust [31]. Human exposure to Fe in contaminated soil can occur through oral ingestion, inhalation of dust particles or dermal contact. Children are highly susceptible to Fe toxicity because they are exposed to many Fe-containing products. Excess Fe in soil is a serious problem in petroleum-polluted environments, which can lead to plant nutrient deficiencies when ingested or absorbed by humans. This can result in liver cirrhosis, diabetes, pancreatic islet damage and hypogonadism. Iron can initiate cancer through the process of oxidation of DNA molecules [32], which is why eco-friendly products have become a primary focus for scientists worldwide in the twenty-first century. One of the main approaches is</w:t>
      </w:r>
      <w:commentRangeStart w:id="45"/>
      <w:r>
        <w:rPr>
          <w:rFonts w:ascii="Times New Roman" w:hAnsi="Times New Roman" w:eastAsia="Calibri" w:cs="Times New Roman"/>
          <w:sz w:val="20"/>
          <w:szCs w:val="20"/>
        </w:rPr>
        <w:t xml:space="preserve"> bioremediation which</w:t>
      </w:r>
      <w:commentRangeEnd w:id="45"/>
      <w:r>
        <w:commentReference w:id="45"/>
      </w:r>
      <w:r>
        <w:rPr>
          <w:rFonts w:ascii="Times New Roman" w:hAnsi="Times New Roman" w:eastAsia="Calibri" w:cs="Times New Roman"/>
          <w:sz w:val="20"/>
          <w:szCs w:val="20"/>
        </w:rPr>
        <w:t xml:space="preserve"> offers a promising approach for reducing petroleum hydrocarbons and associated contaminants like Fe. This is vital for a comprehensive assessment of human health risks and for ensuring the safety of remediated soil for potential use in agriculture or other fields. Studies indicate that various bioremediation </w:t>
      </w:r>
      <w:commentRangeStart w:id="46"/>
      <w:r>
        <w:rPr>
          <w:rFonts w:ascii="Times New Roman" w:hAnsi="Times New Roman" w:eastAsia="Calibri" w:cs="Times New Roman"/>
          <w:sz w:val="20"/>
          <w:szCs w:val="20"/>
        </w:rPr>
        <w:t>techniques including the use of compost and organic substrates can</w:t>
      </w:r>
      <w:commentRangeEnd w:id="46"/>
      <w:r>
        <w:commentReference w:id="46"/>
      </w:r>
      <w:r>
        <w:rPr>
          <w:rFonts w:ascii="Times New Roman" w:hAnsi="Times New Roman" w:eastAsia="Calibri" w:cs="Times New Roman"/>
          <w:sz w:val="20"/>
          <w:szCs w:val="20"/>
        </w:rPr>
        <w:t xml:space="preserve"> effectively reduce Fe concentrations in petroleum-contaminated soil. Our research concentrates on treating petroleum-polluted soil with CPH, PP and FPH to promote the biodegradation of Fe in petroleum-polluted soil. However, their application in bioremediation must be carefully </w:t>
      </w:r>
      <w:commentRangeStart w:id="47"/>
      <w:r>
        <w:rPr>
          <w:rFonts w:ascii="Times New Roman" w:hAnsi="Times New Roman" w:eastAsia="Calibri" w:cs="Times New Roman"/>
          <w:sz w:val="20"/>
          <w:szCs w:val="20"/>
        </w:rPr>
        <w:t>considered as</w:t>
      </w:r>
      <w:commentRangeEnd w:id="47"/>
      <w:r>
        <w:commentReference w:id="47"/>
      </w:r>
      <w:r>
        <w:rPr>
          <w:rFonts w:ascii="Times New Roman" w:hAnsi="Times New Roman" w:eastAsia="Calibri" w:cs="Times New Roman"/>
          <w:sz w:val="20"/>
          <w:szCs w:val="20"/>
        </w:rPr>
        <w:t xml:space="preserve"> they may also affect the mobility and bioavailability of metals in the soil. As shown in Table 3, the Fe concentration in petroleum-polluted soil treated with different single amendments of CPH, PP and FPH was measured at various intervals of 30, 60, 90, 120 and 150 days. All treated groups showed a decrease in Fe levels over time, indicating the potential of these agro-wastes to reduce Fe content in petroleum-polluted soil. The highest amendment dosage of 1000 mg/kg generally resulted in greater reductions in Fe concentration </w:t>
      </w:r>
      <w:commentRangeStart w:id="48"/>
      <w:r>
        <w:rPr>
          <w:rFonts w:ascii="Times New Roman" w:hAnsi="Times New Roman" w:eastAsia="Calibri" w:cs="Times New Roman"/>
          <w:sz w:val="20"/>
          <w:szCs w:val="20"/>
        </w:rPr>
        <w:t>over</w:t>
      </w:r>
      <w:commentRangeEnd w:id="48"/>
      <w:r>
        <w:commentReference w:id="48"/>
      </w:r>
      <w:r>
        <w:rPr>
          <w:rFonts w:ascii="Times New Roman" w:hAnsi="Times New Roman" w:eastAsia="Calibri" w:cs="Times New Roman"/>
          <w:sz w:val="20"/>
          <w:szCs w:val="20"/>
        </w:rPr>
        <w:t xml:space="preserve"> the 250 and 500 mg/kg doses.</w:t>
      </w:r>
    </w:p>
    <w:p w14:paraId="0D5AAE7C">
      <w:pPr>
        <w:spacing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The CPH, PP and FPH showed varying levels of </w:t>
      </w:r>
      <w:commentRangeStart w:id="49"/>
      <w:r>
        <w:rPr>
          <w:rFonts w:ascii="Times New Roman" w:hAnsi="Times New Roman" w:eastAsia="Calibri" w:cs="Times New Roman"/>
          <w:sz w:val="20"/>
          <w:szCs w:val="20"/>
        </w:rPr>
        <w:t>effectiveness with</w:t>
      </w:r>
      <w:commentRangeEnd w:id="49"/>
      <w:r>
        <w:commentReference w:id="49"/>
      </w:r>
      <w:r>
        <w:rPr>
          <w:rFonts w:ascii="Times New Roman" w:hAnsi="Times New Roman" w:eastAsia="Calibri" w:cs="Times New Roman"/>
          <w:sz w:val="20"/>
          <w:szCs w:val="20"/>
        </w:rPr>
        <w:t xml:space="preserve"> CPH appearing to be the most efficient in reducing Fe concentration. Cocoa pod husk is a compost and biochar used for soil nutrient enrichment and the bioremediation of toxic chemicals from aqueous media [25]. The high content of lignin, cellulose and hemicellulose in CPH makes the efficient industrial exploitation of residual fibres a challenging </w:t>
      </w:r>
      <w:commentRangeStart w:id="50"/>
      <w:r>
        <w:rPr>
          <w:rFonts w:ascii="Times New Roman" w:hAnsi="Times New Roman" w:eastAsia="Calibri" w:cs="Times New Roman"/>
          <w:sz w:val="20"/>
          <w:szCs w:val="20"/>
        </w:rPr>
        <w:t>task and</w:t>
      </w:r>
      <w:commentRangeEnd w:id="50"/>
      <w:r>
        <w:commentReference w:id="50"/>
      </w:r>
      <w:r>
        <w:rPr>
          <w:rFonts w:ascii="Times New Roman" w:hAnsi="Times New Roman" w:eastAsia="Calibri" w:cs="Times New Roman"/>
          <w:sz w:val="20"/>
          <w:szCs w:val="20"/>
        </w:rPr>
        <w:t xml:space="preserve"> recovering these fibres from the product stream with high purity remains difficult [24]. Potato peel is a source of phenolic antioxidants used as a low-cost agro-industrial medium in the production of alpha-amylase, alkaline protease enzymes and several extracellular hydrolytic enzymes which produce high yields and enzyme activity. A diverse consortium of these enzymes </w:t>
      </w:r>
      <w:commentRangeStart w:id="51"/>
      <w:r>
        <w:rPr>
          <w:rFonts w:ascii="Times New Roman" w:hAnsi="Times New Roman" w:eastAsia="Calibri" w:cs="Times New Roman"/>
          <w:sz w:val="20"/>
          <w:szCs w:val="20"/>
        </w:rPr>
        <w:t>degrade</w:t>
      </w:r>
      <w:commentRangeEnd w:id="51"/>
      <w:r>
        <w:commentReference w:id="51"/>
      </w:r>
      <w:r>
        <w:rPr>
          <w:rFonts w:ascii="Times New Roman" w:hAnsi="Times New Roman" w:eastAsia="Calibri" w:cs="Times New Roman"/>
          <w:sz w:val="20"/>
          <w:szCs w:val="20"/>
        </w:rPr>
        <w:t xml:space="preserve"> a wide range of hydrocarbon molecules. However, biodegradation is often limited by extreme pH levels, inadequate oxygen, insufficient nutrients and high contaminant levels such as Fe [26]. Fluted pumpkin husk is biodegradable and suitable for bioremediation, creating an environment conducive to Fe-degrading microorganisms. The growth of these microorganisms was stimulated by CPH, </w:t>
      </w:r>
      <w:commentRangeStart w:id="52"/>
      <w:r>
        <w:rPr>
          <w:rFonts w:ascii="Times New Roman" w:hAnsi="Times New Roman" w:eastAsia="Calibri" w:cs="Times New Roman"/>
          <w:sz w:val="20"/>
          <w:szCs w:val="20"/>
        </w:rPr>
        <w:t>PP and FPH which</w:t>
      </w:r>
      <w:commentRangeEnd w:id="52"/>
      <w:r>
        <w:commentReference w:id="52"/>
      </w:r>
      <w:r>
        <w:rPr>
          <w:rFonts w:ascii="Times New Roman" w:hAnsi="Times New Roman" w:eastAsia="Calibri" w:cs="Times New Roman"/>
          <w:sz w:val="20"/>
          <w:szCs w:val="20"/>
        </w:rPr>
        <w:t xml:space="preserve"> provided favourable conditions for microbial proliferation alongside nutrients resulting from the mineralisation of organic compounds such as amino acids, organic acids, sugars, enzymes and carbohydrates that serve as carbon sources and energy for microbial growth [27]. Like other plants, these wastes can accumulate heavy metals from the soil and influence its bioavailability, potentially affecting its uptake by the plant. As shown in Table 4, the percentage reduction of Fe increased over time for all treatments of CPH, </w:t>
      </w:r>
      <w:commentRangeStart w:id="53"/>
      <w:r>
        <w:rPr>
          <w:rFonts w:ascii="Times New Roman" w:hAnsi="Times New Roman" w:eastAsia="Calibri" w:cs="Times New Roman"/>
          <w:sz w:val="20"/>
          <w:szCs w:val="20"/>
        </w:rPr>
        <w:t>PP and</w:t>
      </w:r>
      <w:commentRangeEnd w:id="53"/>
      <w:r>
        <w:commentReference w:id="53"/>
      </w:r>
      <w:r>
        <w:rPr>
          <w:rFonts w:ascii="Times New Roman" w:hAnsi="Times New Roman" w:eastAsia="Calibri" w:cs="Times New Roman"/>
          <w:sz w:val="20"/>
          <w:szCs w:val="20"/>
        </w:rPr>
        <w:t xml:space="preserve"> FPH. The CPH, </w:t>
      </w:r>
      <w:commentRangeStart w:id="54"/>
      <w:r>
        <w:rPr>
          <w:rFonts w:ascii="Times New Roman" w:hAnsi="Times New Roman" w:eastAsia="Calibri" w:cs="Times New Roman"/>
          <w:sz w:val="20"/>
          <w:szCs w:val="20"/>
        </w:rPr>
        <w:t>PP and</w:t>
      </w:r>
      <w:commentRangeEnd w:id="54"/>
      <w:r>
        <w:commentReference w:id="54"/>
      </w:r>
      <w:r>
        <w:rPr>
          <w:rFonts w:ascii="Times New Roman" w:hAnsi="Times New Roman" w:eastAsia="Calibri" w:cs="Times New Roman"/>
          <w:sz w:val="20"/>
          <w:szCs w:val="20"/>
        </w:rPr>
        <w:t xml:space="preserve"> FPH showed potential for reducing Fe </w:t>
      </w:r>
      <w:commentRangeStart w:id="55"/>
      <w:r>
        <w:rPr>
          <w:rFonts w:ascii="Times New Roman" w:hAnsi="Times New Roman" w:eastAsia="Calibri" w:cs="Times New Roman"/>
          <w:sz w:val="20"/>
          <w:szCs w:val="20"/>
        </w:rPr>
        <w:t>levels with</w:t>
      </w:r>
      <w:commentRangeEnd w:id="55"/>
      <w:r>
        <w:commentReference w:id="55"/>
      </w:r>
      <w:r>
        <w:rPr>
          <w:rFonts w:ascii="Times New Roman" w:hAnsi="Times New Roman" w:eastAsia="Calibri" w:cs="Times New Roman"/>
          <w:sz w:val="20"/>
          <w:szCs w:val="20"/>
        </w:rPr>
        <w:t xml:space="preserve"> CPH seeming to be the most effective. CPH shows the highest reduction in Fe from 14.97% on day 30 to 40.03% on day 150, while PP showed a moderate reduction from 9.79% on day 30 to 37.15% on day 150, and FPH from 4.07% on day 30 to 30.35% on day 150. These organic-rich amendments help immobilise Fe ions by stimulating microbial </w:t>
      </w:r>
      <w:commentRangeStart w:id="56"/>
      <w:r>
        <w:rPr>
          <w:rFonts w:ascii="Times New Roman" w:hAnsi="Times New Roman" w:eastAsia="Calibri" w:cs="Times New Roman"/>
          <w:sz w:val="20"/>
          <w:szCs w:val="20"/>
        </w:rPr>
        <w:t>growth which</w:t>
      </w:r>
      <w:commentRangeEnd w:id="56"/>
      <w:r>
        <w:commentReference w:id="56"/>
      </w:r>
      <w:r>
        <w:rPr>
          <w:rFonts w:ascii="Times New Roman" w:hAnsi="Times New Roman" w:eastAsia="Calibri" w:cs="Times New Roman"/>
          <w:sz w:val="20"/>
          <w:szCs w:val="20"/>
        </w:rPr>
        <w:t xml:space="preserve"> facilitates Fe reduction through microbial processes. The organic compounds in CPH, </w:t>
      </w:r>
      <w:commentRangeStart w:id="57"/>
      <w:r>
        <w:rPr>
          <w:rFonts w:ascii="Times New Roman" w:hAnsi="Times New Roman" w:eastAsia="Calibri" w:cs="Times New Roman"/>
          <w:sz w:val="20"/>
          <w:szCs w:val="20"/>
        </w:rPr>
        <w:t>PP and</w:t>
      </w:r>
      <w:commentRangeEnd w:id="57"/>
      <w:r>
        <w:commentReference w:id="57"/>
      </w:r>
      <w:r>
        <w:rPr>
          <w:rFonts w:ascii="Times New Roman" w:hAnsi="Times New Roman" w:eastAsia="Calibri" w:cs="Times New Roman"/>
          <w:sz w:val="20"/>
          <w:szCs w:val="20"/>
        </w:rPr>
        <w:t xml:space="preserve"> FPH can complex with Fe ions to reduce their availability and mobility. These amendments adsorb Fe ions and further decrease their availability. The results suggest that higher complexation and adsorption capacities correlate with greater Fe reduction rates. These findings corroborate those of Ezenwoko et al. (2023) on the kinetics of bioremediation of crude oil-polluted soil using potato peels as a </w:t>
      </w:r>
      <w:commentRangeStart w:id="58"/>
      <w:r>
        <w:rPr>
          <w:rFonts w:ascii="Times New Roman" w:hAnsi="Times New Roman" w:eastAsia="Calibri" w:cs="Times New Roman"/>
          <w:sz w:val="20"/>
          <w:szCs w:val="20"/>
        </w:rPr>
        <w:t>bio-stimulant where</w:t>
      </w:r>
      <w:commentRangeEnd w:id="58"/>
      <w:r>
        <w:commentReference w:id="58"/>
      </w:r>
      <w:r>
        <w:rPr>
          <w:rFonts w:ascii="Times New Roman" w:hAnsi="Times New Roman" w:eastAsia="Calibri" w:cs="Times New Roman"/>
          <w:sz w:val="20"/>
          <w:szCs w:val="20"/>
        </w:rPr>
        <w:t xml:space="preserve"> they reported that biodegradation of contaminated soil is directly proportional to PP dosage [33]. Higher doses of CPH, PP and FPH resulted in greater reductions of Fe over time, indicating their components continue to interact with Fe ions and effectively reduce Fe levels.</w:t>
      </w:r>
    </w:p>
    <w:p w14:paraId="6AE49047">
      <w:pPr>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Tables 5 and 6 show that the ADD of Fe through ingestion and inhalation for adults and children decreased with increasing treatment doses of 250 mg/kg, 500 mg/kg and 1000 mg/kg over durations of 30, 60, 90, 120 and 150 days. The CPH appeared to be the most effective treatment due to its nutrient content, followed by PP and FPH. This finding aligns with a study on the bio-stimulation of microbial degradation of crude oil-polluted soil using CPH and PP by Agbor et al. </w:t>
      </w:r>
      <w:commentRangeStart w:id="59"/>
      <w:r>
        <w:rPr>
          <w:rFonts w:ascii="Times New Roman" w:hAnsi="Times New Roman" w:eastAsia="Calibri" w:cs="Times New Roman"/>
          <w:sz w:val="20"/>
          <w:szCs w:val="20"/>
        </w:rPr>
        <w:t>(2012) which</w:t>
      </w:r>
      <w:commentRangeEnd w:id="59"/>
      <w:r>
        <w:commentReference w:id="59"/>
      </w:r>
      <w:r>
        <w:rPr>
          <w:rFonts w:ascii="Times New Roman" w:hAnsi="Times New Roman" w:eastAsia="Calibri" w:cs="Times New Roman"/>
          <w:sz w:val="20"/>
          <w:szCs w:val="20"/>
        </w:rPr>
        <w:t xml:space="preserve"> states that CPH and PP have greater bio-utilising potential in degrading Fe in soil [34]. Children are more vulnerable to environmental pollutants because of their developing physiology and behaviour [1]. The average daily dose of Fe can lead to improved health </w:t>
      </w:r>
      <w:commentRangeStart w:id="60"/>
      <w:r>
        <w:rPr>
          <w:rFonts w:ascii="Times New Roman" w:hAnsi="Times New Roman" w:eastAsia="Calibri" w:cs="Times New Roman"/>
          <w:sz w:val="20"/>
          <w:szCs w:val="20"/>
        </w:rPr>
        <w:t>outcomes including</w:t>
      </w:r>
      <w:commentRangeEnd w:id="60"/>
      <w:r>
        <w:commentReference w:id="60"/>
      </w:r>
      <w:r>
        <w:rPr>
          <w:rFonts w:ascii="Times New Roman" w:hAnsi="Times New Roman" w:eastAsia="Calibri" w:cs="Times New Roman"/>
          <w:sz w:val="20"/>
          <w:szCs w:val="20"/>
        </w:rPr>
        <w:t xml:space="preserve"> a reduced risk of Fe deficiency and related health issues. Therefore, it is essential to monitor Fe levels to prevent deficiency or toxicity </w:t>
      </w:r>
      <w:commentRangeStart w:id="61"/>
      <w:r>
        <w:rPr>
          <w:rFonts w:ascii="Times New Roman" w:hAnsi="Times New Roman" w:eastAsia="Calibri" w:cs="Times New Roman"/>
          <w:sz w:val="20"/>
          <w:szCs w:val="20"/>
        </w:rPr>
        <w:t>risks especially</w:t>
      </w:r>
      <w:commentRangeEnd w:id="61"/>
      <w:r>
        <w:commentReference w:id="61"/>
      </w:r>
      <w:r>
        <w:rPr>
          <w:rFonts w:ascii="Times New Roman" w:hAnsi="Times New Roman" w:eastAsia="Calibri" w:cs="Times New Roman"/>
          <w:sz w:val="20"/>
          <w:szCs w:val="20"/>
        </w:rPr>
        <w:t xml:space="preserve"> in children and pregnant women. CPH, PP and FPH contribute to soil remediation, promoting long-term environmental sustainability by reducing environmental </w:t>
      </w:r>
      <w:commentRangeStart w:id="62"/>
      <w:r>
        <w:rPr>
          <w:rFonts w:ascii="Times New Roman" w:hAnsi="Times New Roman" w:eastAsia="Calibri" w:cs="Times New Roman"/>
          <w:sz w:val="20"/>
          <w:szCs w:val="20"/>
        </w:rPr>
        <w:t>risks, contaminant</w:t>
      </w:r>
      <w:commentRangeEnd w:id="62"/>
      <w:r>
        <w:commentReference w:id="62"/>
      </w:r>
      <w:r>
        <w:rPr>
          <w:rFonts w:ascii="Times New Roman" w:hAnsi="Times New Roman" w:eastAsia="Calibri" w:cs="Times New Roman"/>
          <w:sz w:val="20"/>
          <w:szCs w:val="20"/>
        </w:rPr>
        <w:t xml:space="preserve"> levels and supporting biodiversity in the ecosystem. The results of Fe ADD through dermal contact in petroleum-polluted soil treated with CPH, PP and FPH (Table 7) showed a dose-response pattern where higher treatment doses led to greater reductions in ADD. These reductions were significant over time for adults and children, with higher decreases observed at higher treatment levels. The amendments reduced ADD through dermal contact, although efficacy varies slightly between treatments due to their chemical composition. CPH and FPH showed significant reductions in ADD through dermal </w:t>
      </w:r>
      <w:commentRangeStart w:id="63"/>
      <w:r>
        <w:rPr>
          <w:rFonts w:ascii="Times New Roman" w:hAnsi="Times New Roman" w:eastAsia="Calibri" w:cs="Times New Roman"/>
          <w:sz w:val="20"/>
          <w:szCs w:val="20"/>
        </w:rPr>
        <w:t>contact particularly</w:t>
      </w:r>
      <w:commentRangeEnd w:id="63"/>
      <w:r>
        <w:commentReference w:id="63"/>
      </w:r>
      <w:r>
        <w:rPr>
          <w:rFonts w:ascii="Times New Roman" w:hAnsi="Times New Roman" w:eastAsia="Calibri" w:cs="Times New Roman"/>
          <w:sz w:val="20"/>
          <w:szCs w:val="20"/>
        </w:rPr>
        <w:t xml:space="preserve"> at higher doses of 500 and 1000 mg/kg and longer durations of 120 and 150 days. Potato peel demonstrated comparable efficiency to CPH with significant reductions in ADD through dermal contact over time at higher doses.</w:t>
      </w:r>
    </w:p>
    <w:p w14:paraId="5D7FEDB3">
      <w:pPr>
        <w:spacing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 The hazard quotient presented in Table 8 assesses the risk of this exposure and indicates that children are at greater risk than adults. The amendment shows a positive response in treating petroleum-polluted soil over time, which could lead to decreased exposure and health risks for children, thereby protecting their development and long-term health. Exposure to pollutants in petroleum-polluted soil causes developmental problems, respiratory issues and increased risk of cancer in children [23]. CPH, </w:t>
      </w:r>
      <w:commentRangeStart w:id="64"/>
      <w:r>
        <w:rPr>
          <w:rFonts w:ascii="Times New Roman" w:hAnsi="Times New Roman" w:eastAsia="Calibri" w:cs="Times New Roman"/>
          <w:sz w:val="20"/>
          <w:szCs w:val="20"/>
        </w:rPr>
        <w:t>PP and</w:t>
      </w:r>
      <w:commentRangeEnd w:id="64"/>
      <w:r>
        <w:commentReference w:id="64"/>
      </w:r>
      <w:r>
        <w:rPr>
          <w:rFonts w:ascii="Times New Roman" w:hAnsi="Times New Roman" w:eastAsia="Calibri" w:cs="Times New Roman"/>
          <w:sz w:val="20"/>
          <w:szCs w:val="20"/>
        </w:rPr>
        <w:t xml:space="preserve"> FPH are agro-wastes with no known toxic effects on microbial activity in soil. They have biostimulatory potential in increasing microbial populations in crude oil-contaminated soil owing to their high nitrogen and phosphorus content [28; 29; 30]. The effectiveness of this amendment aligns with the findings of Agbor et al.</w:t>
      </w:r>
      <w:commentRangeStart w:id="65"/>
      <w:r>
        <w:rPr>
          <w:rFonts w:ascii="Times New Roman" w:hAnsi="Times New Roman" w:eastAsia="Calibri" w:cs="Times New Roman"/>
          <w:sz w:val="20"/>
          <w:szCs w:val="20"/>
        </w:rPr>
        <w:t xml:space="preserve"> (2012) who</w:t>
      </w:r>
      <w:commentRangeEnd w:id="65"/>
      <w:r>
        <w:commentReference w:id="65"/>
      </w:r>
      <w:r>
        <w:rPr>
          <w:rFonts w:ascii="Times New Roman" w:hAnsi="Times New Roman" w:eastAsia="Calibri" w:cs="Times New Roman"/>
          <w:sz w:val="20"/>
          <w:szCs w:val="20"/>
        </w:rPr>
        <w:t xml:space="preserve"> worked on the potential of cocoa pod husk and plantain peels in reducing contaminants of crude oil-polluted soil and concluded that the highest substrate </w:t>
      </w:r>
      <w:commentRangeStart w:id="66"/>
      <w:r>
        <w:rPr>
          <w:rFonts w:ascii="Times New Roman" w:hAnsi="Times New Roman" w:eastAsia="Calibri" w:cs="Times New Roman"/>
          <w:sz w:val="20"/>
          <w:szCs w:val="20"/>
        </w:rPr>
        <w:t>concentration</w:t>
      </w:r>
      <w:commentRangeEnd w:id="66"/>
      <w:r>
        <w:commentReference w:id="66"/>
      </w:r>
      <w:r>
        <w:rPr>
          <w:rFonts w:ascii="Times New Roman" w:hAnsi="Times New Roman" w:eastAsia="Calibri" w:cs="Times New Roman"/>
          <w:sz w:val="20"/>
          <w:szCs w:val="20"/>
        </w:rPr>
        <w:t xml:space="preserve"> were more effective in the degradation of pollutants in the contaminated soil [35]. These research findings demonstrate that these amendments can significantly reduce levels of Fe exposure through ingestion, inhalation and dermal </w:t>
      </w:r>
      <w:commentRangeStart w:id="67"/>
      <w:r>
        <w:rPr>
          <w:rFonts w:ascii="Times New Roman" w:hAnsi="Times New Roman" w:eastAsia="Calibri" w:cs="Times New Roman"/>
          <w:sz w:val="20"/>
          <w:szCs w:val="20"/>
        </w:rPr>
        <w:t>contact with</w:t>
      </w:r>
      <w:commentRangeEnd w:id="67"/>
      <w:r>
        <w:commentReference w:id="67"/>
      </w:r>
      <w:r>
        <w:rPr>
          <w:rFonts w:ascii="Times New Roman" w:hAnsi="Times New Roman" w:eastAsia="Calibri" w:cs="Times New Roman"/>
          <w:sz w:val="20"/>
          <w:szCs w:val="20"/>
        </w:rPr>
        <w:t xml:space="preserve"> CPH being the most effective amendment across all exposure routes.</w:t>
      </w:r>
    </w:p>
    <w:p w14:paraId="0FCEDA40">
      <w:pPr>
        <w:spacing w:line="240" w:lineRule="auto"/>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5. CONCLUSION</w:t>
      </w:r>
    </w:p>
    <w:p w14:paraId="0D978426">
      <w:pPr>
        <w:spacing w:before="24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This research reveals that CPH, PP and FPH are effective in reducing Fe pollution in crude oil polluted soils. The CPH was the most effective substrate in the reduction of Fe levels in the crude oil-polluted </w:t>
      </w:r>
      <w:commentRangeStart w:id="68"/>
      <w:r>
        <w:rPr>
          <w:rFonts w:ascii="Times New Roman" w:hAnsi="Times New Roman" w:eastAsia="Calibri" w:cs="Times New Roman"/>
          <w:sz w:val="20"/>
          <w:szCs w:val="20"/>
        </w:rPr>
        <w:t>soil which</w:t>
      </w:r>
      <w:commentRangeEnd w:id="68"/>
      <w:r>
        <w:commentReference w:id="68"/>
      </w:r>
      <w:r>
        <w:rPr>
          <w:rFonts w:ascii="Times New Roman" w:hAnsi="Times New Roman" w:eastAsia="Calibri" w:cs="Times New Roman"/>
          <w:sz w:val="20"/>
          <w:szCs w:val="20"/>
        </w:rPr>
        <w:t xml:space="preserve"> could possibly be a result of its nutrient content and ability to promote microbial activity involved in biodegradation. The gradual and progressive decrease in Fe levels throughout the treatment </w:t>
      </w:r>
      <w:commentRangeStart w:id="69"/>
      <w:r>
        <w:rPr>
          <w:rFonts w:ascii="Times New Roman" w:hAnsi="Times New Roman" w:eastAsia="Calibri" w:cs="Times New Roman"/>
          <w:sz w:val="20"/>
          <w:szCs w:val="20"/>
        </w:rPr>
        <w:t>periods especially with the 1000 mg/kg agro-amendment showed</w:t>
      </w:r>
      <w:commentRangeEnd w:id="69"/>
      <w:r>
        <w:commentReference w:id="69"/>
      </w:r>
      <w:r>
        <w:rPr>
          <w:rFonts w:ascii="Times New Roman" w:hAnsi="Times New Roman" w:eastAsia="Calibri" w:cs="Times New Roman"/>
          <w:sz w:val="20"/>
          <w:szCs w:val="20"/>
        </w:rPr>
        <w:t xml:space="preserve"> the highest treatment concentration achieved the best bioremediation result. The Fe </w:t>
      </w:r>
      <w:commentRangeStart w:id="70"/>
      <w:r>
        <w:rPr>
          <w:rFonts w:ascii="Times New Roman" w:hAnsi="Times New Roman" w:eastAsia="Calibri" w:cs="Times New Roman"/>
          <w:sz w:val="20"/>
          <w:szCs w:val="20"/>
        </w:rPr>
        <w:t>reductions especially</w:t>
      </w:r>
      <w:commentRangeEnd w:id="70"/>
      <w:r>
        <w:commentReference w:id="70"/>
      </w:r>
      <w:r>
        <w:rPr>
          <w:rFonts w:ascii="Times New Roman" w:hAnsi="Times New Roman" w:eastAsia="Calibri" w:cs="Times New Roman"/>
          <w:sz w:val="20"/>
          <w:szCs w:val="20"/>
        </w:rPr>
        <w:t xml:space="preserve"> the significant decrease in ADD and THQ for vulnerable populations like </w:t>
      </w:r>
      <w:commentRangeStart w:id="71"/>
      <w:r>
        <w:rPr>
          <w:rFonts w:ascii="Times New Roman" w:hAnsi="Times New Roman" w:eastAsia="Calibri" w:cs="Times New Roman"/>
          <w:sz w:val="20"/>
          <w:szCs w:val="20"/>
        </w:rPr>
        <w:t>children reveals</w:t>
      </w:r>
      <w:commentRangeEnd w:id="71"/>
      <w:r>
        <w:commentReference w:id="71"/>
      </w:r>
      <w:r>
        <w:rPr>
          <w:rFonts w:ascii="Times New Roman" w:hAnsi="Times New Roman" w:eastAsia="Calibri" w:cs="Times New Roman"/>
          <w:sz w:val="20"/>
          <w:szCs w:val="20"/>
        </w:rPr>
        <w:t xml:space="preserve"> the health benefits of using CPH, PP and FPH in bioremediation. By immobilising Fe through microbial stimulation and complexation mechanisms, CPH, PP and FPH not only reduce environmental Fe toxicity but also restore soil health and sustainable land reuse. This research confirms that incorporating agro-waste amendments such as CPH, PP and FPH into the bioremediation studies will offer a cost-effective, environmentally friendly and practical way to address Fe pollution in petroleum-</w:t>
      </w:r>
      <w:bookmarkStart w:id="0" w:name="_GoBack"/>
      <w:bookmarkEnd w:id="0"/>
      <w:r>
        <w:rPr>
          <w:rFonts w:ascii="Times New Roman" w:hAnsi="Times New Roman" w:eastAsia="Calibri" w:cs="Times New Roman"/>
          <w:sz w:val="20"/>
          <w:szCs w:val="20"/>
        </w:rPr>
        <w:t>affected regions, thereby protecting the evironmental health and public safety.</w:t>
      </w:r>
    </w:p>
    <w:p w14:paraId="322AE4F0">
      <w:pPr>
        <w:jc w:val="both"/>
        <w:rPr>
          <w:rFonts w:ascii="Times New Roman" w:hAnsi="Times New Roman" w:eastAsia="Calibri" w:cs="Times New Roman"/>
          <w:b/>
          <w:bCs/>
          <w:sz w:val="24"/>
          <w:szCs w:val="24"/>
        </w:rPr>
      </w:pPr>
      <w:r>
        <w:rPr>
          <w:rFonts w:ascii="Times New Roman" w:hAnsi="Times New Roman" w:eastAsia="Calibri" w:cs="Times New Roman"/>
          <w:b/>
          <w:bCs/>
          <w:sz w:val="20"/>
          <w:szCs w:val="20"/>
        </w:rPr>
        <w:t>REFERENCES</w:t>
      </w:r>
    </w:p>
    <w:p w14:paraId="329DA5B4">
      <w:pPr>
        <w:autoSpaceDE w:val="0"/>
        <w:autoSpaceDN w:val="0"/>
        <w:adjustRightInd w:val="0"/>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 Ali, H., Khan, E. &amp; Ilahi, I. (</w:t>
      </w:r>
      <w:r>
        <w:rPr>
          <w:rFonts w:ascii="Times New Roman" w:hAnsi="Times New Roman" w:eastAsia="Calibri" w:cs="Times New Roman"/>
          <w:bCs/>
          <w:sz w:val="20"/>
          <w:szCs w:val="20"/>
        </w:rPr>
        <w:t>2019).</w:t>
      </w:r>
      <w:r>
        <w:rPr>
          <w:rFonts w:ascii="Times New Roman" w:hAnsi="Times New Roman" w:eastAsia="Calibri" w:cs="Times New Roman"/>
          <w:sz w:val="20"/>
          <w:szCs w:val="20"/>
        </w:rPr>
        <w:t xml:space="preserve"> Environmental chemistry and ecotoxicology of hazardous heavy metals: environmental persistence, toxicity, and bioaccumulation. </w:t>
      </w:r>
      <w:r>
        <w:rPr>
          <w:rFonts w:ascii="Times New Roman" w:hAnsi="Times New Roman" w:eastAsia="Calibri" w:cs="Times New Roman"/>
          <w:i/>
          <w:sz w:val="20"/>
          <w:szCs w:val="20"/>
        </w:rPr>
        <w:t>Journal of Chemistry, 1</w:t>
      </w:r>
      <w:r>
        <w:rPr>
          <w:rFonts w:ascii="Times New Roman" w:hAnsi="Times New Roman" w:eastAsia="Calibri" w:cs="Times New Roman"/>
          <w:sz w:val="20"/>
          <w:szCs w:val="20"/>
        </w:rPr>
        <w:t>(1), 1-10.</w:t>
      </w:r>
    </w:p>
    <w:p w14:paraId="64EAAE0D">
      <w:pPr>
        <w:autoSpaceDE w:val="0"/>
        <w:autoSpaceDN w:val="0"/>
        <w:adjustRightInd w:val="0"/>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 Valujeva, K., Burlakovs, J., Grinfelde, I., Pilecka, J., Jani, Y., &amp; Hogland, W. (</w:t>
      </w:r>
      <w:r>
        <w:rPr>
          <w:rFonts w:ascii="Times New Roman" w:hAnsi="Times New Roman" w:eastAsia="Calibri" w:cs="Times New Roman"/>
          <w:bCs/>
          <w:sz w:val="20"/>
          <w:szCs w:val="20"/>
        </w:rPr>
        <w:t>2018).</w:t>
      </w:r>
      <w:r>
        <w:rPr>
          <w:rFonts w:ascii="Times New Roman" w:hAnsi="Times New Roman" w:eastAsia="Calibri" w:cs="Times New Roman"/>
          <w:sz w:val="20"/>
          <w:szCs w:val="20"/>
        </w:rPr>
        <w:t xml:space="preserve"> Phytoremediation as tool for prevention of contaminant flow to hydrological systems. </w:t>
      </w:r>
      <w:r>
        <w:rPr>
          <w:rFonts w:ascii="Times New Roman" w:hAnsi="Times New Roman" w:eastAsia="Calibri" w:cs="Times New Roman"/>
          <w:i/>
          <w:sz w:val="20"/>
          <w:szCs w:val="20"/>
        </w:rPr>
        <w:t>Research for Rural Development</w:t>
      </w:r>
      <w:r>
        <w:rPr>
          <w:rFonts w:ascii="Times New Roman" w:hAnsi="Times New Roman" w:eastAsia="Calibri" w:cs="Times New Roman"/>
          <w:sz w:val="20"/>
          <w:szCs w:val="20"/>
        </w:rPr>
        <w:t>,</w:t>
      </w:r>
      <w:r>
        <w:rPr>
          <w:rFonts w:ascii="Times New Roman" w:hAnsi="Times New Roman" w:eastAsia="Calibri" w:cs="Times New Roman"/>
          <w:bCs/>
          <w:sz w:val="20"/>
          <w:szCs w:val="20"/>
        </w:rPr>
        <w:t xml:space="preserve"> </w:t>
      </w:r>
      <w:r>
        <w:rPr>
          <w:rFonts w:ascii="Times New Roman" w:hAnsi="Times New Roman" w:eastAsia="Calibri" w:cs="Times New Roman"/>
          <w:bCs/>
          <w:i/>
          <w:sz w:val="20"/>
          <w:szCs w:val="20"/>
        </w:rPr>
        <w:t>1</w:t>
      </w:r>
      <w:r>
        <w:rPr>
          <w:rFonts w:ascii="Times New Roman" w:hAnsi="Times New Roman" w:eastAsia="Calibri" w:cs="Times New Roman"/>
          <w:sz w:val="20"/>
          <w:szCs w:val="20"/>
        </w:rPr>
        <w:t>(18), 1-10.</w:t>
      </w:r>
    </w:p>
    <w:p w14:paraId="1A240363">
      <w:pPr>
        <w:autoSpaceDE w:val="0"/>
        <w:autoSpaceDN w:val="0"/>
        <w:adjustRightInd w:val="0"/>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[3] Abioye, P. O. (2011). Biological Remediation of Hydrocarbon and Heavy Metals Contaminated Soil, Soil Contamination, MSc Simone Pascucci (Ed.), ISBN: 978-953-307-647-8</w:t>
      </w:r>
    </w:p>
    <w:p w14:paraId="72A2BE8F">
      <w:pPr>
        <w:autoSpaceDE w:val="0"/>
        <w:autoSpaceDN w:val="0"/>
        <w:adjustRightInd w:val="0"/>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[4] Nwachukwu, J. J., Oluwole, A. F., Asubiojo, O. I., Filby, R. H., Grimm, C. A., &amp; Fitzgerald, S. (1995). A Geochemical Evaluation of Niger Delta Crude Oils. In Oti, M. N. and Postma, G. (Eds.), Geology of Deltas. Brookfield VT, USA, 287 – 300.</w:t>
      </w:r>
    </w:p>
    <w:p w14:paraId="68756CBB">
      <w:pPr>
        <w:autoSpaceDE w:val="0"/>
        <w:autoSpaceDN w:val="0"/>
        <w:adjustRightInd w:val="0"/>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[5] Fuentes, S., Mendez, V., Aguila, P., &amp; Seerga, M. (</w:t>
      </w:r>
      <w:r>
        <w:rPr>
          <w:rFonts w:ascii="Times New Roman" w:hAnsi="Times New Roman" w:eastAsia="Calibri" w:cs="Times New Roman"/>
          <w:bCs/>
          <w:sz w:val="20"/>
          <w:szCs w:val="20"/>
        </w:rPr>
        <w:t>2014).</w:t>
      </w:r>
      <w:r>
        <w:rPr>
          <w:rFonts w:ascii="Times New Roman" w:hAnsi="Times New Roman" w:eastAsia="Calibri" w:cs="Times New Roman"/>
          <w:sz w:val="20"/>
          <w:szCs w:val="20"/>
        </w:rPr>
        <w:t xml:space="preserve"> Bioremediation of petroleum hydrocarbons: catabolic genes, microbial communities, and applications. </w:t>
      </w:r>
      <w:r>
        <w:rPr>
          <w:rFonts w:ascii="Times New Roman" w:hAnsi="Times New Roman" w:eastAsia="Calibri" w:cs="Times New Roman"/>
          <w:i/>
          <w:sz w:val="20"/>
          <w:szCs w:val="20"/>
        </w:rPr>
        <w:t>Applied Microbiology and Biotechnology</w:t>
      </w:r>
      <w:r>
        <w:rPr>
          <w:rFonts w:ascii="Times New Roman" w:hAnsi="Times New Roman" w:eastAsia="Calibri" w:cs="Times New Roman"/>
          <w:sz w:val="20"/>
          <w:szCs w:val="20"/>
        </w:rPr>
        <w:t xml:space="preserve">. </w:t>
      </w:r>
      <w:r>
        <w:rPr>
          <w:rFonts w:ascii="Times New Roman" w:hAnsi="Times New Roman" w:eastAsia="Calibri" w:cs="Times New Roman"/>
          <w:bCs/>
          <w:i/>
          <w:sz w:val="20"/>
          <w:szCs w:val="20"/>
        </w:rPr>
        <w:t>98</w:t>
      </w:r>
      <w:r>
        <w:rPr>
          <w:rFonts w:ascii="Times New Roman" w:hAnsi="Times New Roman" w:eastAsia="Calibri" w:cs="Times New Roman"/>
          <w:sz w:val="20"/>
          <w:szCs w:val="20"/>
        </w:rPr>
        <w:t>, 47-81.</w:t>
      </w:r>
    </w:p>
    <w:p w14:paraId="7BD93AA4">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[6] Abbaspour, N., Hurrell, R., &amp; Kelishadi, R. (2014). Review on iron and its importance for human health,” </w:t>
      </w:r>
      <w:r>
        <w:rPr>
          <w:rFonts w:ascii="Times New Roman" w:hAnsi="Times New Roman" w:eastAsia="Calibri" w:cs="Times New Roman"/>
          <w:i/>
          <w:sz w:val="20"/>
          <w:szCs w:val="20"/>
        </w:rPr>
        <w:t>Journal of Research and Medical Science</w:t>
      </w:r>
      <w:r>
        <w:rPr>
          <w:rFonts w:ascii="Times New Roman" w:hAnsi="Times New Roman" w:eastAsia="Calibri" w:cs="Times New Roman"/>
          <w:sz w:val="20"/>
          <w:szCs w:val="20"/>
        </w:rPr>
        <w:t xml:space="preserve">, </w:t>
      </w:r>
      <w:r>
        <w:rPr>
          <w:rFonts w:ascii="Times New Roman" w:hAnsi="Times New Roman" w:eastAsia="Calibri" w:cs="Times New Roman"/>
          <w:i/>
          <w:sz w:val="20"/>
          <w:szCs w:val="20"/>
        </w:rPr>
        <w:t>19</w:t>
      </w:r>
      <w:r>
        <w:rPr>
          <w:rFonts w:ascii="Times New Roman" w:hAnsi="Times New Roman" w:eastAsia="Calibri" w:cs="Times New Roman"/>
          <w:sz w:val="20"/>
          <w:szCs w:val="20"/>
        </w:rPr>
        <w:t>, 164-174.</w:t>
      </w:r>
    </w:p>
    <w:p w14:paraId="57AB9751">
      <w:pPr>
        <w:autoSpaceDE w:val="0"/>
        <w:autoSpaceDN w:val="0"/>
        <w:adjustRightInd w:val="0"/>
        <w:spacing w:after="0" w:line="240" w:lineRule="auto"/>
        <w:jc w:val="both"/>
        <w:rPr>
          <w:rFonts w:ascii="Times New Roman" w:hAnsi="Times New Roman" w:eastAsia="Calibri" w:cs="Times New Roman"/>
          <w:bCs/>
          <w:sz w:val="20"/>
          <w:szCs w:val="20"/>
        </w:rPr>
      </w:pPr>
      <w:r>
        <w:rPr>
          <w:rFonts w:ascii="Times New Roman" w:hAnsi="Times New Roman" w:eastAsia="Calibri" w:cs="Times New Roman"/>
          <w:bCs/>
          <w:sz w:val="20"/>
          <w:szCs w:val="20"/>
        </w:rPr>
        <w:t>[7] Nwadiogbu, J. O., Ikelle, I. I., Onwuka, J. C., Ikeh, O. A., Nwankwo, N. V., &amp; Anarado, I. L. (</w:t>
      </w:r>
      <w:r>
        <w:rPr>
          <w:rFonts w:ascii="Times New Roman" w:hAnsi="Times New Roman" w:eastAsia="Calibri" w:cs="Times New Roman"/>
          <w:bCs/>
          <w:color w:val="000000"/>
          <w:sz w:val="20"/>
          <w:szCs w:val="20"/>
        </w:rPr>
        <w:t>2024</w:t>
      </w:r>
      <w:r>
        <w:rPr>
          <w:rFonts w:ascii="Times New Roman" w:hAnsi="Times New Roman" w:eastAsia="Calibri" w:cs="Times New Roman"/>
          <w:bCs/>
          <w:sz w:val="20"/>
          <w:szCs w:val="20"/>
        </w:rPr>
        <w:t xml:space="preserve">). Assessment of Heavy Metals in a Soil Contaminated by Petroleum Hydrocarbons at Ebudu, Rivers State, Nigeria. </w:t>
      </w:r>
      <w:r>
        <w:rPr>
          <w:rFonts w:ascii="Times New Roman" w:hAnsi="Times New Roman" w:eastAsia="Calibri" w:cs="Times New Roman"/>
          <w:bCs/>
          <w:i/>
          <w:sz w:val="20"/>
          <w:szCs w:val="20"/>
        </w:rPr>
        <w:t>Greener Journal of Environmental Management and Public Safety</w:t>
      </w:r>
      <w:r>
        <w:rPr>
          <w:rFonts w:ascii="Times New Roman" w:hAnsi="Times New Roman" w:eastAsia="Calibri" w:cs="Times New Roman"/>
          <w:bCs/>
          <w:color w:val="000000"/>
          <w:sz w:val="20"/>
          <w:szCs w:val="20"/>
        </w:rPr>
        <w:t xml:space="preserve">, </w:t>
      </w:r>
      <w:r>
        <w:rPr>
          <w:rFonts w:ascii="Times New Roman" w:hAnsi="Times New Roman" w:eastAsia="Calibri" w:cs="Times New Roman"/>
          <w:bCs/>
          <w:i/>
          <w:color w:val="000000"/>
          <w:sz w:val="20"/>
          <w:szCs w:val="20"/>
        </w:rPr>
        <w:t>12</w:t>
      </w:r>
      <w:r>
        <w:rPr>
          <w:rFonts w:ascii="Times New Roman" w:hAnsi="Times New Roman" w:eastAsia="Calibri" w:cs="Times New Roman"/>
          <w:bCs/>
          <w:color w:val="000000"/>
          <w:sz w:val="20"/>
          <w:szCs w:val="20"/>
        </w:rPr>
        <w:t>(1), 10-15.</w:t>
      </w:r>
    </w:p>
    <w:p w14:paraId="6CD8F46F">
      <w:pPr>
        <w:autoSpaceDE w:val="0"/>
        <w:autoSpaceDN w:val="0"/>
        <w:adjustRightInd w:val="0"/>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[8] Kvenvolden, K. A., &amp; Cooper, C. K. (2003). Natural seepage of crude oil into the marine environment. </w:t>
      </w:r>
      <w:r>
        <w:rPr>
          <w:rFonts w:ascii="Times New Roman" w:hAnsi="Times New Roman" w:eastAsia="Calibri" w:cs="Times New Roman"/>
          <w:i/>
          <w:iCs/>
          <w:sz w:val="20"/>
          <w:szCs w:val="20"/>
        </w:rPr>
        <w:t xml:space="preserve">Geo-Marine Letters, </w:t>
      </w:r>
      <w:r>
        <w:rPr>
          <w:rFonts w:ascii="Times New Roman" w:hAnsi="Times New Roman" w:eastAsia="Calibri" w:cs="Times New Roman"/>
          <w:i/>
          <w:sz w:val="20"/>
          <w:szCs w:val="20"/>
        </w:rPr>
        <w:t>23</w:t>
      </w:r>
      <w:r>
        <w:rPr>
          <w:rFonts w:ascii="Times New Roman" w:hAnsi="Times New Roman" w:eastAsia="Calibri" w:cs="Times New Roman"/>
          <w:sz w:val="20"/>
          <w:szCs w:val="20"/>
        </w:rPr>
        <w:t>(3-4), 140 – 146.</w:t>
      </w:r>
    </w:p>
    <w:p w14:paraId="5A2649BF">
      <w:pPr>
        <w:autoSpaceDE w:val="0"/>
        <w:autoSpaceDN w:val="0"/>
        <w:adjustRightInd w:val="0"/>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[9] Dvořáčková, H., &amp; Dvořáček, J. (</w:t>
      </w:r>
      <w:r>
        <w:rPr>
          <w:rFonts w:ascii="Times New Roman" w:hAnsi="Times New Roman" w:eastAsia="Calibri" w:cs="Times New Roman"/>
          <w:bCs/>
          <w:sz w:val="20"/>
          <w:szCs w:val="20"/>
        </w:rPr>
        <w:t>2024).</w:t>
      </w:r>
      <w:r>
        <w:rPr>
          <w:rFonts w:ascii="Times New Roman" w:hAnsi="Times New Roman" w:eastAsia="Calibri" w:cs="Times New Roman"/>
          <w:b/>
          <w:bCs/>
          <w:sz w:val="20"/>
          <w:szCs w:val="20"/>
        </w:rPr>
        <w:t xml:space="preserve"> </w:t>
      </w:r>
      <w:r>
        <w:rPr>
          <w:rFonts w:ascii="Times New Roman" w:hAnsi="Times New Roman" w:eastAsia="Calibri" w:cs="Times New Roman"/>
          <w:sz w:val="20"/>
          <w:szCs w:val="20"/>
        </w:rPr>
        <w:t xml:space="preserve">Assessment of Phytotoxicity, Environmental and Health Risks of the Largest Czech Highway. </w:t>
      </w:r>
      <w:r>
        <w:rPr>
          <w:rFonts w:ascii="Times New Roman" w:hAnsi="Times New Roman" w:eastAsia="Calibri" w:cs="Times New Roman"/>
          <w:i/>
          <w:sz w:val="20"/>
          <w:szCs w:val="20"/>
        </w:rPr>
        <w:t>Polish Journal of Environmental Studies.</w:t>
      </w:r>
      <w:r>
        <w:rPr>
          <w:rFonts w:ascii="Times New Roman" w:hAnsi="Times New Roman" w:eastAsia="Calibri" w:cs="Times New Roman"/>
          <w:sz w:val="20"/>
          <w:szCs w:val="20"/>
        </w:rPr>
        <w:t xml:space="preserve"> </w:t>
      </w:r>
      <w:r>
        <w:rPr>
          <w:rFonts w:ascii="Times New Roman" w:hAnsi="Times New Roman" w:eastAsia="Calibri" w:cs="Times New Roman"/>
          <w:bCs/>
          <w:i/>
          <w:sz w:val="20"/>
          <w:szCs w:val="20"/>
        </w:rPr>
        <w:t>33</w:t>
      </w:r>
      <w:r>
        <w:rPr>
          <w:rFonts w:ascii="Times New Roman" w:hAnsi="Times New Roman" w:eastAsia="Calibri" w:cs="Times New Roman"/>
          <w:sz w:val="20"/>
          <w:szCs w:val="20"/>
        </w:rPr>
        <w:t>(6), 6119.</w:t>
      </w:r>
    </w:p>
    <w:p w14:paraId="09E8154F">
      <w:pPr>
        <w:autoSpaceDE w:val="0"/>
        <w:autoSpaceDN w:val="0"/>
        <w:adjustRightInd w:val="0"/>
        <w:spacing w:after="10" w:line="240" w:lineRule="auto"/>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[10] Fodor, I., &amp; Marx, J. J. M. (1988). Lipid peroxidation of rabbit small intestinal microvillus membrane vesicles by iron complexes. </w:t>
      </w:r>
      <w:r>
        <w:rPr>
          <w:rFonts w:ascii="Times New Roman" w:hAnsi="Times New Roman" w:eastAsia="Calibri" w:cs="Times New Roman"/>
          <w:i/>
          <w:color w:val="000000"/>
          <w:sz w:val="20"/>
          <w:szCs w:val="20"/>
        </w:rPr>
        <w:t>Biochim Biophys Acta (BBA)/Lipids Lipid Metab.</w:t>
      </w:r>
      <w:r>
        <w:rPr>
          <w:rFonts w:ascii="Times New Roman" w:hAnsi="Times New Roman" w:eastAsia="Calibri" w:cs="Times New Roman"/>
          <w:color w:val="000000"/>
          <w:sz w:val="20"/>
          <w:szCs w:val="20"/>
        </w:rPr>
        <w:t xml:space="preserve">, </w:t>
      </w:r>
      <w:r>
        <w:rPr>
          <w:rFonts w:ascii="Times New Roman" w:hAnsi="Times New Roman" w:eastAsia="Calibri" w:cs="Times New Roman"/>
          <w:i/>
          <w:color w:val="000000"/>
          <w:sz w:val="20"/>
          <w:szCs w:val="20"/>
        </w:rPr>
        <w:t>961</w:t>
      </w:r>
      <w:r>
        <w:rPr>
          <w:rFonts w:ascii="Times New Roman" w:hAnsi="Times New Roman" w:eastAsia="Calibri" w:cs="Times New Roman"/>
          <w:color w:val="000000"/>
          <w:sz w:val="20"/>
          <w:szCs w:val="20"/>
        </w:rPr>
        <w:t xml:space="preserve">(1), 96 102. </w:t>
      </w:r>
    </w:p>
    <w:p w14:paraId="278620E9">
      <w:pPr>
        <w:autoSpaceDE w:val="0"/>
        <w:autoSpaceDN w:val="0"/>
        <w:adjustRightInd w:val="0"/>
        <w:spacing w:after="0" w:line="240" w:lineRule="auto"/>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[11] Srigiridhar, K., &amp; Madhavan, N. K. (1998). Iron-deficient intestine is more susceptible to peroxidative damage during iron supplementation in rats. </w:t>
      </w:r>
      <w:r>
        <w:rPr>
          <w:rFonts w:ascii="Times New Roman" w:hAnsi="Times New Roman" w:eastAsia="Calibri" w:cs="Times New Roman"/>
          <w:i/>
          <w:color w:val="000000"/>
          <w:sz w:val="20"/>
          <w:szCs w:val="20"/>
        </w:rPr>
        <w:t>Free Radic Biol Med.,</w:t>
      </w:r>
      <w:r>
        <w:rPr>
          <w:rFonts w:ascii="Times New Roman" w:hAnsi="Times New Roman" w:eastAsia="Calibri" w:cs="Times New Roman"/>
          <w:color w:val="000000"/>
          <w:sz w:val="20"/>
          <w:szCs w:val="20"/>
        </w:rPr>
        <w:t xml:space="preserve"> </w:t>
      </w:r>
      <w:r>
        <w:rPr>
          <w:rFonts w:ascii="Times New Roman" w:hAnsi="Times New Roman" w:eastAsia="Calibri" w:cs="Times New Roman"/>
          <w:i/>
          <w:color w:val="000000"/>
          <w:sz w:val="20"/>
          <w:szCs w:val="20"/>
        </w:rPr>
        <w:t>25</w:t>
      </w:r>
      <w:r>
        <w:rPr>
          <w:rFonts w:ascii="Times New Roman" w:hAnsi="Times New Roman" w:eastAsia="Calibri" w:cs="Times New Roman"/>
          <w:color w:val="000000"/>
          <w:sz w:val="20"/>
          <w:szCs w:val="20"/>
        </w:rPr>
        <w:t xml:space="preserve">(6):660–665. </w:t>
      </w:r>
    </w:p>
    <w:p w14:paraId="5FA960BC">
      <w:pPr>
        <w:autoSpaceDE w:val="0"/>
        <w:autoSpaceDN w:val="0"/>
        <w:adjustRightInd w:val="0"/>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[12] Wood, R. J., &amp; Ronnenberg, A., (2005). Iron. In: Shils, M. E., Shike, M., Ross, A. C., Caballero, B., Cousins, R. J., editors. Modern Nutrition in Health And Disease. 10th ed. </w:t>
      </w:r>
      <w:r>
        <w:rPr>
          <w:rFonts w:ascii="Times New Roman" w:hAnsi="Times New Roman" w:eastAsia="Calibri" w:cs="Times New Roman"/>
          <w:i/>
          <w:sz w:val="20"/>
          <w:szCs w:val="20"/>
        </w:rPr>
        <w:t>Baltimore: Lippinco</w:t>
      </w:r>
      <w:r>
        <w:rPr>
          <w:rFonts w:ascii="Times New Roman" w:hAnsi="Times New Roman" w:eastAsia="MS Gothic" w:cs="Times New Roman"/>
          <w:i/>
          <w:sz w:val="20"/>
          <w:szCs w:val="20"/>
        </w:rPr>
        <w:t>-</w:t>
      </w:r>
      <w:r>
        <w:rPr>
          <w:rFonts w:ascii="Times New Roman" w:hAnsi="Times New Roman" w:eastAsia="Calibri" w:cs="Times New Roman"/>
          <w:i/>
          <w:sz w:val="20"/>
          <w:szCs w:val="20"/>
        </w:rPr>
        <w:t xml:space="preserve"> Williams &amp; Wilkins</w:t>
      </w:r>
      <w:r>
        <w:rPr>
          <w:rFonts w:ascii="Times New Roman" w:hAnsi="Times New Roman" w:eastAsia="Calibri" w:cs="Times New Roman"/>
          <w:sz w:val="20"/>
          <w:szCs w:val="20"/>
        </w:rPr>
        <w:t>, p. 248-70.</w:t>
      </w:r>
    </w:p>
    <w:p w14:paraId="7FF1012E">
      <w:pPr>
        <w:autoSpaceDE w:val="0"/>
        <w:autoSpaceDN w:val="0"/>
        <w:adjustRightInd w:val="0"/>
        <w:spacing w:after="8" w:line="240" w:lineRule="auto"/>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[13] Shastri, L., Pammal, R. S., Mani, I., Thomas, T., &amp; Kurpad, A. V., (2016). Oxidative stress during early pregnancy and birth outcomes. </w:t>
      </w:r>
      <w:r>
        <w:rPr>
          <w:rFonts w:ascii="Times New Roman" w:hAnsi="Times New Roman" w:eastAsia="Calibri" w:cs="Times New Roman"/>
          <w:i/>
          <w:color w:val="000000"/>
          <w:sz w:val="20"/>
          <w:szCs w:val="20"/>
        </w:rPr>
        <w:t>Public Health Nutrition, 19</w:t>
      </w:r>
      <w:r>
        <w:rPr>
          <w:rFonts w:ascii="Times New Roman" w:hAnsi="Times New Roman" w:eastAsia="Calibri" w:cs="Times New Roman"/>
          <w:color w:val="000000"/>
          <w:sz w:val="20"/>
          <w:szCs w:val="20"/>
        </w:rPr>
        <w:t xml:space="preserve">(17), 3210–3215. </w:t>
      </w:r>
    </w:p>
    <w:p w14:paraId="5BC74FB3">
      <w:pPr>
        <w:autoSpaceDE w:val="0"/>
        <w:autoSpaceDN w:val="0"/>
        <w:adjustRightInd w:val="0"/>
        <w:spacing w:after="0" w:line="240" w:lineRule="auto"/>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[14] Mani-Tiwari, A. K., Mahdi, A. A., Chandyan, S., Zahra, F., Godbole, M. M., Jaiswar, S. P. et al. (2011). Oral iron supplementation leads to oxidative imbalance in anemic women: A prospective study. </w:t>
      </w:r>
      <w:r>
        <w:rPr>
          <w:rFonts w:ascii="Times New Roman" w:hAnsi="Times New Roman" w:eastAsia="Calibri" w:cs="Times New Roman"/>
          <w:i/>
          <w:color w:val="000000"/>
          <w:sz w:val="20"/>
          <w:szCs w:val="20"/>
        </w:rPr>
        <w:t>Clinical Nutrition</w:t>
      </w:r>
      <w:r>
        <w:rPr>
          <w:rFonts w:ascii="Times New Roman" w:hAnsi="Times New Roman" w:eastAsia="Calibri" w:cs="Times New Roman"/>
          <w:color w:val="000000"/>
          <w:sz w:val="20"/>
          <w:szCs w:val="20"/>
        </w:rPr>
        <w:t xml:space="preserve">, </w:t>
      </w:r>
      <w:r>
        <w:rPr>
          <w:rFonts w:ascii="Times New Roman" w:hAnsi="Times New Roman" w:eastAsia="Calibri" w:cs="Times New Roman"/>
          <w:i/>
          <w:color w:val="000000"/>
          <w:sz w:val="20"/>
          <w:szCs w:val="20"/>
        </w:rPr>
        <w:t>30</w:t>
      </w:r>
      <w:r>
        <w:rPr>
          <w:rFonts w:ascii="Times New Roman" w:hAnsi="Times New Roman" w:eastAsia="Calibri" w:cs="Times New Roman"/>
          <w:color w:val="000000"/>
          <w:sz w:val="20"/>
          <w:szCs w:val="20"/>
        </w:rPr>
        <w:t xml:space="preserve">(2), 188–193. </w:t>
      </w:r>
    </w:p>
    <w:p w14:paraId="084967F6">
      <w:pPr>
        <w:autoSpaceDE w:val="0"/>
        <w:autoSpaceDN w:val="0"/>
        <w:adjustRightInd w:val="0"/>
        <w:spacing w:after="0" w:line="240" w:lineRule="auto"/>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[15] Lund, E. K., Wharf, S. G., Fairweather-Tait, S. J., &amp; Johnson, I. T., (1999). Oral ferrous sulfate supplements increase the free radical-generating capacity of feces from healthy volunteers. </w:t>
      </w:r>
      <w:r>
        <w:rPr>
          <w:rFonts w:ascii="Times New Roman" w:hAnsi="Times New Roman" w:eastAsia="Calibri" w:cs="Times New Roman"/>
          <w:i/>
          <w:color w:val="000000"/>
          <w:sz w:val="20"/>
          <w:szCs w:val="20"/>
        </w:rPr>
        <w:t>American Journal of Clinical Nutrition</w:t>
      </w:r>
      <w:r>
        <w:rPr>
          <w:rFonts w:ascii="Times New Roman" w:hAnsi="Times New Roman" w:eastAsia="Calibri" w:cs="Times New Roman"/>
          <w:color w:val="000000"/>
          <w:sz w:val="20"/>
          <w:szCs w:val="20"/>
        </w:rPr>
        <w:t xml:space="preserve">, </w:t>
      </w:r>
      <w:r>
        <w:rPr>
          <w:rFonts w:ascii="Times New Roman" w:hAnsi="Times New Roman" w:eastAsia="Calibri" w:cs="Times New Roman"/>
          <w:i/>
          <w:color w:val="000000"/>
          <w:sz w:val="20"/>
          <w:szCs w:val="20"/>
        </w:rPr>
        <w:t>69</w:t>
      </w:r>
      <w:r>
        <w:rPr>
          <w:rFonts w:ascii="Times New Roman" w:hAnsi="Times New Roman" w:eastAsia="Calibri" w:cs="Times New Roman"/>
          <w:color w:val="000000"/>
          <w:sz w:val="20"/>
          <w:szCs w:val="20"/>
        </w:rPr>
        <w:t xml:space="preserve">(2), 250–255. </w:t>
      </w:r>
    </w:p>
    <w:p w14:paraId="03260B5B">
      <w:pPr>
        <w:autoSpaceDE w:val="0"/>
        <w:autoSpaceDN w:val="0"/>
        <w:adjustRightInd w:val="0"/>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[16] Banerjee, A., Roy, A., Dutta, S., &amp; Mondal, S. (</w:t>
      </w:r>
      <w:r>
        <w:rPr>
          <w:rFonts w:ascii="Times New Roman" w:hAnsi="Times New Roman" w:eastAsia="Calibri" w:cs="Times New Roman"/>
          <w:bCs/>
          <w:sz w:val="20"/>
          <w:szCs w:val="20"/>
        </w:rPr>
        <w:t xml:space="preserve">2016). </w:t>
      </w:r>
      <w:r>
        <w:rPr>
          <w:rFonts w:ascii="Times New Roman" w:hAnsi="Times New Roman" w:eastAsia="Calibri" w:cs="Times New Roman"/>
          <w:sz w:val="20"/>
          <w:szCs w:val="20"/>
        </w:rPr>
        <w:t xml:space="preserve">Bioremediation of hydrocarbon a review. </w:t>
      </w:r>
      <w:r>
        <w:rPr>
          <w:rFonts w:ascii="Times New Roman" w:hAnsi="Times New Roman" w:eastAsia="Calibri" w:cs="Times New Roman"/>
          <w:i/>
          <w:sz w:val="20"/>
          <w:szCs w:val="20"/>
        </w:rPr>
        <w:t>International Journal of Advanced Research</w:t>
      </w:r>
      <w:r>
        <w:rPr>
          <w:rFonts w:ascii="Times New Roman" w:hAnsi="Times New Roman" w:eastAsia="Calibri" w:cs="Times New Roman"/>
          <w:sz w:val="20"/>
          <w:szCs w:val="20"/>
        </w:rPr>
        <w:t xml:space="preserve">, </w:t>
      </w:r>
      <w:r>
        <w:rPr>
          <w:rFonts w:ascii="Times New Roman" w:hAnsi="Times New Roman" w:eastAsia="Calibri" w:cs="Times New Roman"/>
          <w:bCs/>
          <w:i/>
          <w:sz w:val="20"/>
          <w:szCs w:val="20"/>
        </w:rPr>
        <w:t>4</w:t>
      </w:r>
      <w:r>
        <w:rPr>
          <w:rFonts w:ascii="Times New Roman" w:hAnsi="Times New Roman" w:eastAsia="Calibri" w:cs="Times New Roman"/>
          <w:sz w:val="20"/>
          <w:szCs w:val="20"/>
        </w:rPr>
        <w:t>(6), 13-23.</w:t>
      </w:r>
    </w:p>
    <w:p w14:paraId="658E645E">
      <w:pPr>
        <w:autoSpaceDE w:val="0"/>
        <w:autoSpaceDN w:val="0"/>
        <w:adjustRightInd w:val="0"/>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[17] Azubuike, C. C., Chikere, C. B., &amp; Okpokwasili, G. C. (</w:t>
      </w:r>
      <w:r>
        <w:rPr>
          <w:rFonts w:ascii="Times New Roman" w:hAnsi="Times New Roman" w:eastAsia="Calibri" w:cs="Times New Roman"/>
          <w:bCs/>
          <w:sz w:val="20"/>
          <w:szCs w:val="20"/>
        </w:rPr>
        <w:t xml:space="preserve">2016). </w:t>
      </w:r>
      <w:r>
        <w:rPr>
          <w:rFonts w:ascii="Times New Roman" w:hAnsi="Times New Roman" w:eastAsia="Calibri" w:cs="Times New Roman"/>
          <w:sz w:val="20"/>
          <w:szCs w:val="20"/>
        </w:rPr>
        <w:t xml:space="preserve">Bioremediation techniques–classification based on site of application: principles, advantages, limitations and prospects. </w:t>
      </w:r>
      <w:r>
        <w:rPr>
          <w:rFonts w:ascii="Times New Roman" w:hAnsi="Times New Roman" w:eastAsia="Calibri" w:cs="Times New Roman"/>
          <w:i/>
          <w:sz w:val="20"/>
          <w:szCs w:val="20"/>
        </w:rPr>
        <w:t>World Journal of Microbiology and Biotechnology</w:t>
      </w:r>
      <w:r>
        <w:rPr>
          <w:rFonts w:ascii="Times New Roman" w:hAnsi="Times New Roman" w:eastAsia="Calibri" w:cs="Times New Roman"/>
          <w:sz w:val="20"/>
          <w:szCs w:val="20"/>
        </w:rPr>
        <w:t xml:space="preserve">. </w:t>
      </w:r>
      <w:r>
        <w:rPr>
          <w:rFonts w:ascii="Times New Roman" w:hAnsi="Times New Roman" w:eastAsia="Calibri" w:cs="Times New Roman"/>
          <w:bCs/>
          <w:i/>
          <w:sz w:val="20"/>
          <w:szCs w:val="20"/>
        </w:rPr>
        <w:t>32</w:t>
      </w:r>
      <w:r>
        <w:rPr>
          <w:rFonts w:ascii="Times New Roman" w:hAnsi="Times New Roman" w:eastAsia="Calibri" w:cs="Times New Roman"/>
          <w:sz w:val="20"/>
          <w:szCs w:val="20"/>
        </w:rPr>
        <w:t>(11), 1-12.</w:t>
      </w:r>
    </w:p>
    <w:p w14:paraId="22AD60D7">
      <w:pPr>
        <w:autoSpaceDE w:val="0"/>
        <w:autoSpaceDN w:val="0"/>
        <w:adjustRightInd w:val="0"/>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[18] Dell’Anno, F., Rastelli, E., Sansone, C., Brunet, C., Ianora, A., &amp; Dell’Anno, A. (</w:t>
      </w:r>
      <w:r>
        <w:rPr>
          <w:rFonts w:ascii="Times New Roman" w:hAnsi="Times New Roman" w:eastAsia="Calibri" w:cs="Times New Roman"/>
          <w:bCs/>
          <w:sz w:val="20"/>
          <w:szCs w:val="20"/>
        </w:rPr>
        <w:t xml:space="preserve">2021). </w:t>
      </w:r>
      <w:r>
        <w:rPr>
          <w:rFonts w:ascii="Times New Roman" w:hAnsi="Times New Roman" w:eastAsia="Calibri" w:cs="Times New Roman"/>
          <w:sz w:val="20"/>
          <w:szCs w:val="20"/>
        </w:rPr>
        <w:t xml:space="preserve">Bacteria, fungi and microalgae for the bioremediation of marine sediments contaminated by petroleum hydrocarbons in the omics era. </w:t>
      </w:r>
      <w:r>
        <w:rPr>
          <w:rFonts w:ascii="Times New Roman" w:hAnsi="Times New Roman" w:eastAsia="Calibri" w:cs="Times New Roman"/>
          <w:i/>
          <w:sz w:val="20"/>
          <w:szCs w:val="20"/>
        </w:rPr>
        <w:t>Microorganisms</w:t>
      </w:r>
      <w:r>
        <w:rPr>
          <w:rFonts w:ascii="Times New Roman" w:hAnsi="Times New Roman" w:eastAsia="Calibri" w:cs="Times New Roman"/>
          <w:sz w:val="20"/>
          <w:szCs w:val="20"/>
        </w:rPr>
        <w:t xml:space="preserve">. </w:t>
      </w:r>
      <w:r>
        <w:rPr>
          <w:rFonts w:ascii="Times New Roman" w:hAnsi="Times New Roman" w:eastAsia="Calibri" w:cs="Times New Roman"/>
          <w:bCs/>
          <w:i/>
          <w:sz w:val="20"/>
          <w:szCs w:val="20"/>
        </w:rPr>
        <w:t>9</w:t>
      </w:r>
      <w:r>
        <w:rPr>
          <w:rFonts w:ascii="Times New Roman" w:hAnsi="Times New Roman" w:eastAsia="Calibri" w:cs="Times New Roman"/>
          <w:sz w:val="20"/>
          <w:szCs w:val="20"/>
        </w:rPr>
        <w:t>(8), 1-11.</w:t>
      </w:r>
    </w:p>
    <w:p w14:paraId="7068D7CB">
      <w:pPr>
        <w:autoSpaceDE w:val="0"/>
        <w:autoSpaceDN w:val="0"/>
        <w:adjustRightInd w:val="0"/>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[19] Lone, M. I., He, Z., Stoffella, P. J., &amp; Yang. X. (</w:t>
      </w:r>
      <w:r>
        <w:rPr>
          <w:rFonts w:ascii="Times New Roman" w:hAnsi="Times New Roman" w:eastAsia="Calibri" w:cs="Times New Roman"/>
          <w:bCs/>
          <w:sz w:val="20"/>
          <w:szCs w:val="20"/>
        </w:rPr>
        <w:t xml:space="preserve">2008). </w:t>
      </w:r>
      <w:r>
        <w:rPr>
          <w:rFonts w:ascii="Times New Roman" w:hAnsi="Times New Roman" w:eastAsia="Calibri" w:cs="Times New Roman"/>
          <w:sz w:val="20"/>
          <w:szCs w:val="20"/>
        </w:rPr>
        <w:t xml:space="preserve">Phytoremediation of heavy metal polluted soils and water: progresses and perspectives. </w:t>
      </w:r>
      <w:r>
        <w:rPr>
          <w:rFonts w:ascii="Times New Roman" w:hAnsi="Times New Roman" w:eastAsia="Calibri" w:cs="Times New Roman"/>
          <w:i/>
          <w:sz w:val="20"/>
          <w:szCs w:val="20"/>
        </w:rPr>
        <w:t>Journal of Zhejiang University Science</w:t>
      </w:r>
      <w:r>
        <w:rPr>
          <w:rFonts w:ascii="Times New Roman" w:hAnsi="Times New Roman" w:eastAsia="Calibri" w:cs="Times New Roman"/>
          <w:sz w:val="20"/>
          <w:szCs w:val="20"/>
        </w:rPr>
        <w:t xml:space="preserve">. </w:t>
      </w:r>
      <w:r>
        <w:rPr>
          <w:rFonts w:ascii="Times New Roman" w:hAnsi="Times New Roman" w:eastAsia="Calibri" w:cs="Times New Roman"/>
          <w:bCs/>
          <w:i/>
          <w:sz w:val="20"/>
          <w:szCs w:val="20"/>
        </w:rPr>
        <w:t>9</w:t>
      </w:r>
      <w:r>
        <w:rPr>
          <w:rFonts w:ascii="Times New Roman" w:hAnsi="Times New Roman" w:eastAsia="Calibri" w:cs="Times New Roman"/>
          <w:sz w:val="20"/>
          <w:szCs w:val="20"/>
        </w:rPr>
        <w:t>(3), 210-218.</w:t>
      </w:r>
    </w:p>
    <w:p w14:paraId="012B6FBA">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[20] Nnanna, A. N., Umeuduji, J. E., &amp; Eludoyin, O. S. (2023). Status of crude oil polluted soils in Bodo community, Gokana LGA of Rivers State, Nigeria. </w:t>
      </w:r>
      <w:r>
        <w:rPr>
          <w:rFonts w:ascii="Times New Roman" w:hAnsi="Times New Roman" w:eastAsia="Calibri" w:cs="Times New Roman"/>
          <w:i/>
          <w:sz w:val="20"/>
          <w:szCs w:val="20"/>
        </w:rPr>
        <w:t>Journal of Research in Environmental and Earth Sciences</w:t>
      </w:r>
      <w:r>
        <w:rPr>
          <w:rFonts w:ascii="Times New Roman" w:hAnsi="Times New Roman" w:eastAsia="Calibri" w:cs="Times New Roman"/>
          <w:sz w:val="20"/>
          <w:szCs w:val="20"/>
        </w:rPr>
        <w:t xml:space="preserve">, </w:t>
      </w:r>
      <w:r>
        <w:rPr>
          <w:rFonts w:ascii="Times New Roman" w:hAnsi="Times New Roman" w:eastAsia="Calibri" w:cs="Times New Roman"/>
          <w:i/>
          <w:sz w:val="20"/>
          <w:szCs w:val="20"/>
        </w:rPr>
        <w:t>9</w:t>
      </w:r>
      <w:r>
        <w:rPr>
          <w:rFonts w:ascii="Times New Roman" w:hAnsi="Times New Roman" w:eastAsia="Calibri" w:cs="Times New Roman"/>
          <w:sz w:val="20"/>
          <w:szCs w:val="20"/>
        </w:rPr>
        <w:t>(7), 33-38.</w:t>
      </w:r>
    </w:p>
    <w:p w14:paraId="7A69D21D">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[21] Narin, I., Soylak, M., Elçi, L., &amp; Doğan, M. (2000). Determination of trace metal ions by AAS in natural water samples after preconcentration of pyrocatechol violet complexes on an activated carbon column. </w:t>
      </w:r>
      <w:r>
        <w:rPr>
          <w:rFonts w:ascii="Times New Roman" w:hAnsi="Times New Roman" w:eastAsia="Calibri" w:cs="Times New Roman"/>
          <w:i/>
          <w:sz w:val="20"/>
          <w:szCs w:val="20"/>
        </w:rPr>
        <w:t>Talanta</w:t>
      </w:r>
      <w:r>
        <w:rPr>
          <w:rFonts w:ascii="Times New Roman" w:hAnsi="Times New Roman" w:eastAsia="Calibri" w:cs="Times New Roman"/>
          <w:sz w:val="20"/>
          <w:szCs w:val="20"/>
        </w:rPr>
        <w:t xml:space="preserve">, </w:t>
      </w:r>
      <w:r>
        <w:rPr>
          <w:rFonts w:ascii="Times New Roman" w:hAnsi="Times New Roman" w:eastAsia="Calibri" w:cs="Times New Roman"/>
          <w:i/>
          <w:sz w:val="20"/>
          <w:szCs w:val="20"/>
        </w:rPr>
        <w:t>52</w:t>
      </w:r>
      <w:r>
        <w:rPr>
          <w:rFonts w:ascii="Times New Roman" w:hAnsi="Times New Roman" w:eastAsia="Calibri" w:cs="Times New Roman"/>
          <w:sz w:val="20"/>
          <w:szCs w:val="20"/>
        </w:rPr>
        <w:t xml:space="preserve">(6), 1041–1046. </w:t>
      </w:r>
    </w:p>
    <w:p w14:paraId="48AE8E6F">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[22] Kamunda, C., Mathuthu, M. &amp; Madhuku, M. (2016). Health risk assessment of heavy metals in soils from Witwatersrand Gold Mining Basin, South Africa. </w:t>
      </w:r>
      <w:r>
        <w:rPr>
          <w:rFonts w:ascii="Times New Roman" w:hAnsi="Times New Roman" w:eastAsia="Calibri" w:cs="Times New Roman"/>
          <w:bCs/>
          <w:i/>
          <w:sz w:val="20"/>
          <w:szCs w:val="20"/>
        </w:rPr>
        <w:t>International Journal of Environmental Research and Public Health</w:t>
      </w:r>
      <w:r>
        <w:rPr>
          <w:rFonts w:ascii="Times New Roman" w:hAnsi="Times New Roman" w:eastAsia="Calibri" w:cs="Times New Roman"/>
          <w:sz w:val="20"/>
          <w:szCs w:val="20"/>
        </w:rPr>
        <w:t xml:space="preserve">, </w:t>
      </w:r>
      <w:r>
        <w:rPr>
          <w:rFonts w:ascii="Times New Roman" w:hAnsi="Times New Roman" w:eastAsia="Calibri" w:cs="Times New Roman"/>
          <w:i/>
          <w:sz w:val="20"/>
          <w:szCs w:val="20"/>
        </w:rPr>
        <w:t>13</w:t>
      </w:r>
      <w:r>
        <w:rPr>
          <w:rFonts w:ascii="Times New Roman" w:hAnsi="Times New Roman" w:eastAsia="Calibri" w:cs="Times New Roman"/>
          <w:sz w:val="20"/>
          <w:szCs w:val="20"/>
        </w:rPr>
        <w:t>, 663-674.</w:t>
      </w:r>
    </w:p>
    <w:p w14:paraId="6B9B0CEA">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[23] United States of Environmental Protection Agency, (USEPA) (2002). Supplemental guidance for developing soil screening levels for superfund sites. OSWER 9355/4-24. Washington, DC: Office of Emergency and Remedial Response, and peaceful coexistence Africa World Press, Trenton, New Jersey, 72.</w:t>
      </w:r>
    </w:p>
    <w:p w14:paraId="364B6FFC">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[24] Mariatti, F.; Gunjevi´c, V.; Boffa, L.; Cravotto, G. (2021) Process intensification technologies for the recovery of valuable compounds from cocoa by-products. </w:t>
      </w:r>
      <w:r>
        <w:rPr>
          <w:rFonts w:ascii="Times New Roman" w:hAnsi="Times New Roman" w:eastAsia="Calibri" w:cs="Times New Roman"/>
          <w:i/>
          <w:sz w:val="20"/>
          <w:szCs w:val="20"/>
        </w:rPr>
        <w:t>Innovation. Food Science Emergency. Technology.,</w:t>
      </w:r>
      <w:r>
        <w:rPr>
          <w:rFonts w:ascii="Times New Roman" w:hAnsi="Times New Roman" w:eastAsia="Calibri" w:cs="Times New Roman"/>
          <w:sz w:val="20"/>
          <w:szCs w:val="20"/>
        </w:rPr>
        <w:t xml:space="preserve"> 68, 102601.</w:t>
      </w:r>
    </w:p>
    <w:p w14:paraId="0713DD82">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[25] Munongo, M.E.; Nkeng, G.E.; Njukeng, J.N. (2017) Production and characterization of compost manure and biochar from cocoa pod husks. </w:t>
      </w:r>
      <w:r>
        <w:rPr>
          <w:rFonts w:ascii="Times New Roman" w:hAnsi="Times New Roman" w:eastAsia="Calibri" w:cs="Times New Roman"/>
          <w:i/>
          <w:sz w:val="20"/>
          <w:szCs w:val="20"/>
        </w:rPr>
        <w:t>International Journal. of Advanced. Science. Research Management.,</w:t>
      </w:r>
      <w:r>
        <w:rPr>
          <w:rFonts w:ascii="Times New Roman" w:hAnsi="Times New Roman" w:eastAsia="Calibri" w:cs="Times New Roman"/>
          <w:sz w:val="20"/>
          <w:szCs w:val="20"/>
        </w:rPr>
        <w:t xml:space="preserve"> 2, 26–31.</w:t>
      </w:r>
    </w:p>
    <w:p w14:paraId="2025783B">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[26] Nischala Susarla. (2019): “Benefits of Potato Peels". </w:t>
      </w:r>
      <w:r>
        <w:rPr>
          <w:rFonts w:ascii="Times New Roman" w:hAnsi="Times New Roman" w:eastAsia="Calibri" w:cs="Times New Roman"/>
          <w:i/>
          <w:sz w:val="20"/>
          <w:szCs w:val="20"/>
        </w:rPr>
        <w:t>Acta Scientific Nutritional Health</w:t>
      </w:r>
      <w:r>
        <w:rPr>
          <w:rFonts w:ascii="Times New Roman" w:hAnsi="Times New Roman" w:eastAsia="Calibri" w:cs="Times New Roman"/>
          <w:sz w:val="20"/>
          <w:szCs w:val="20"/>
        </w:rPr>
        <w:t xml:space="preserve"> 3 (9), 147-153.</w:t>
      </w:r>
    </w:p>
    <w:p w14:paraId="58822528">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[27] Godwin U. Akpan, Peter E. Usuah, (2014) Phytoremediation of Diesel Oil Polluted Soil by Fluted Pumpkin (Telfairia Occidentalis Hook F.) in Uyo, Niger Delta Region, Nigeria. </w:t>
      </w:r>
      <w:r>
        <w:rPr>
          <w:rFonts w:ascii="Times New Roman" w:hAnsi="Times New Roman" w:eastAsia="Calibri" w:cs="Times New Roman"/>
          <w:i/>
          <w:sz w:val="20"/>
          <w:szCs w:val="20"/>
        </w:rPr>
        <w:t>Journal of Environment and Earth Science,</w:t>
      </w:r>
      <w:r>
        <w:rPr>
          <w:rFonts w:ascii="Times New Roman" w:hAnsi="Times New Roman" w:eastAsia="Calibri" w:cs="Times New Roman"/>
          <w:sz w:val="20"/>
          <w:szCs w:val="20"/>
        </w:rPr>
        <w:t xml:space="preserve"> 4, (1), 6.</w:t>
      </w:r>
    </w:p>
    <w:p w14:paraId="13D85271">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[28] Adekiya, A. O., (2020). Cocoa pod husk ash as a soil amendment for improving soil fertility and crop yield. </w:t>
      </w:r>
      <w:r>
        <w:rPr>
          <w:rFonts w:ascii="Times New Roman" w:hAnsi="Times New Roman" w:eastAsia="Calibri" w:cs="Times New Roman"/>
          <w:i/>
          <w:sz w:val="20"/>
          <w:szCs w:val="20"/>
        </w:rPr>
        <w:t xml:space="preserve">Journal of Soil Science and Plant Nutrition, </w:t>
      </w:r>
      <w:r>
        <w:rPr>
          <w:rFonts w:ascii="Times New Roman" w:hAnsi="Times New Roman" w:eastAsia="Calibri" w:cs="Times New Roman"/>
          <w:sz w:val="20"/>
          <w:szCs w:val="20"/>
        </w:rPr>
        <w:t>20(2), 456-465.</w:t>
      </w:r>
    </w:p>
    <w:p w14:paraId="6CDF6388">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[29] Olaniyi, O. O., (2019). Potato peel as a potential amendment for remediation of heavy metal-contaminated soil. </w:t>
      </w:r>
      <w:r>
        <w:rPr>
          <w:rFonts w:ascii="Times New Roman" w:hAnsi="Times New Roman" w:eastAsia="Calibri" w:cs="Times New Roman"/>
          <w:i/>
          <w:sz w:val="20"/>
          <w:szCs w:val="20"/>
        </w:rPr>
        <w:t xml:space="preserve">Environmental Science and Pollution Research, </w:t>
      </w:r>
      <w:r>
        <w:rPr>
          <w:rFonts w:ascii="Times New Roman" w:hAnsi="Times New Roman" w:eastAsia="Calibri" w:cs="Times New Roman"/>
          <w:sz w:val="20"/>
          <w:szCs w:val="20"/>
        </w:rPr>
        <w:t>26(10), 10510-10520.</w:t>
      </w:r>
    </w:p>
    <w:p w14:paraId="50FA583C">
      <w:pPr>
        <w:spacing w:after="0" w:line="240" w:lineRule="auto"/>
        <w:jc w:val="both"/>
        <w:rPr>
          <w:rFonts w:ascii="Calibri" w:hAnsi="Calibri" w:eastAsia="Calibri" w:cs="Times New Roman"/>
          <w:sz w:val="20"/>
          <w:szCs w:val="20"/>
        </w:rPr>
      </w:pPr>
      <w:r>
        <w:rPr>
          <w:rFonts w:ascii="Times New Roman" w:hAnsi="Times New Roman" w:eastAsia="Calibri" w:cs="Times New Roman"/>
          <w:sz w:val="20"/>
          <w:szCs w:val="20"/>
        </w:rPr>
        <w:t xml:space="preserve">[30] Olowoake, A. A., (2018). Fluted pumpkin husk as a potential organic amendment for improving soil fertility and crop yield. </w:t>
      </w:r>
      <w:r>
        <w:rPr>
          <w:rFonts w:ascii="Times New Roman" w:hAnsi="Times New Roman" w:eastAsia="Calibri" w:cs="Times New Roman"/>
          <w:i/>
          <w:sz w:val="20"/>
          <w:szCs w:val="20"/>
        </w:rPr>
        <w:t xml:space="preserve">Journal of Agricultural Science, </w:t>
      </w:r>
      <w:r>
        <w:rPr>
          <w:rFonts w:ascii="Times New Roman" w:hAnsi="Times New Roman" w:eastAsia="Calibri" w:cs="Times New Roman"/>
          <w:sz w:val="20"/>
          <w:szCs w:val="20"/>
        </w:rPr>
        <w:t>10(3), 143-153</w:t>
      </w:r>
      <w:r>
        <w:rPr>
          <w:rFonts w:ascii="Calibri" w:hAnsi="Calibri" w:eastAsia="Calibri" w:cs="Times New Roman"/>
          <w:sz w:val="20"/>
          <w:szCs w:val="20"/>
        </w:rPr>
        <w:t>.</w:t>
      </w:r>
    </w:p>
    <w:p w14:paraId="2F17CB24">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[31] Monisha Jaishankar, Tenzin Tseten, Naresh Anbalagan, Blessy B. Mathew, Krishnamurthy N. Beeregowda. (2014) Toxicity, mechanism and health effects of some heavy metals. </w:t>
      </w:r>
      <w:r>
        <w:rPr>
          <w:rFonts w:ascii="Times New Roman" w:hAnsi="Times New Roman" w:eastAsia="Calibri" w:cs="Times New Roman"/>
          <w:i/>
          <w:sz w:val="20"/>
          <w:szCs w:val="20"/>
        </w:rPr>
        <w:t>Interdisciplinary Toxicology,</w:t>
      </w:r>
      <w:r>
        <w:rPr>
          <w:rFonts w:ascii="Times New Roman" w:hAnsi="Times New Roman" w:eastAsia="Calibri" w:cs="Times New Roman"/>
          <w:sz w:val="20"/>
          <w:szCs w:val="20"/>
        </w:rPr>
        <w:t>7(2): 60–72.</w:t>
      </w:r>
    </w:p>
    <w:p w14:paraId="3ED8F9A6">
      <w:pPr>
        <w:spacing w:after="0" w:line="240" w:lineRule="auto"/>
        <w:rPr>
          <w:rFonts w:ascii="Times New Roman" w:hAnsi="Times New Roman" w:eastAsia="Calibri" w:cs="Times New Roman"/>
          <w:sz w:val="20"/>
          <w:szCs w:val="20"/>
          <w:lang w:val="en-IN" w:eastAsia="en-IN"/>
        </w:rPr>
      </w:pPr>
      <w:r>
        <w:rPr>
          <w:rFonts w:ascii="Times New Roman" w:hAnsi="Times New Roman" w:eastAsia="Calibri" w:cs="Times New Roman"/>
          <w:sz w:val="20"/>
          <w:szCs w:val="20"/>
          <w:lang w:val="en-IN" w:eastAsia="en-IN"/>
        </w:rPr>
        <w:t>[32] Bhasin G, Kauser H, Athar M. (2002). Iron augments stage-I and stage-II tumor promotion in murine skin. Cancer Lett 183(2): 113–122.</w:t>
      </w:r>
    </w:p>
    <w:p w14:paraId="24EE196B">
      <w:pPr>
        <w:spacing w:after="0" w:line="240" w:lineRule="auto"/>
        <w:rPr>
          <w:rFonts w:ascii="Times New Roman" w:hAnsi="Times New Roman" w:eastAsia="Calibri" w:cs="Times New Roman"/>
          <w:sz w:val="20"/>
          <w:szCs w:val="20"/>
          <w:lang w:val="en-IN" w:eastAsia="en-IN"/>
        </w:rPr>
      </w:pPr>
      <w:r>
        <w:rPr>
          <w:rFonts w:ascii="Times New Roman" w:hAnsi="Times New Roman" w:eastAsia="Calibri" w:cs="Times New Roman"/>
          <w:sz w:val="20"/>
          <w:szCs w:val="20"/>
          <w:lang w:val="en-IN" w:eastAsia="en-IN"/>
        </w:rPr>
        <w:t xml:space="preserve">[33] </w:t>
      </w:r>
      <w:r>
        <w:rPr>
          <w:rFonts w:ascii="Times New Roman" w:hAnsi="Times New Roman" w:eastAsia="Calibri" w:cs="Times New Roman"/>
          <w:sz w:val="20"/>
          <w:szCs w:val="20"/>
          <w:lang w:eastAsia="en-IN"/>
        </w:rPr>
        <w:t>Ezenwoko, G.C., Okey-Onyesolu C.F., Okoye C.C., Igbonekwu L.I.,</w:t>
      </w:r>
      <w:r>
        <w:rPr>
          <w:rFonts w:ascii="Times New Roman" w:hAnsi="Times New Roman" w:eastAsia="Calibri" w:cs="Times New Roman"/>
          <w:sz w:val="20"/>
          <w:szCs w:val="20"/>
          <w:lang w:val="en-IN" w:eastAsia="en-IN"/>
        </w:rPr>
        <w:t xml:space="preserve"> (2023) </w:t>
      </w:r>
      <w:r>
        <w:rPr>
          <w:rFonts w:ascii="Times New Roman" w:hAnsi="Times New Roman" w:eastAsia="Calibri" w:cs="Times New Roman"/>
          <w:sz w:val="20"/>
          <w:szCs w:val="20"/>
          <w:lang w:eastAsia="en-IN"/>
        </w:rPr>
        <w:t>Kinetics of bioremediation of crude oil polluted soil using potato peels as bio-stimulant</w:t>
      </w:r>
      <w:r>
        <w:rPr>
          <w:rFonts w:ascii="Times New Roman" w:hAnsi="Times New Roman" w:eastAsia="Calibri" w:cs="Times New Roman"/>
          <w:sz w:val="20"/>
          <w:szCs w:val="20"/>
          <w:lang w:val="en-IN" w:eastAsia="en-IN"/>
        </w:rPr>
        <w:t xml:space="preserve">. </w:t>
      </w:r>
      <w:r>
        <w:rPr>
          <w:rFonts w:ascii="Times New Roman" w:hAnsi="Times New Roman" w:eastAsia="Calibri" w:cs="Times New Roman"/>
          <w:i/>
          <w:sz w:val="20"/>
          <w:szCs w:val="20"/>
          <w:lang w:eastAsia="en-IN"/>
        </w:rPr>
        <w:t>World Journal of Advanced Research and Reviews</w:t>
      </w:r>
      <w:r>
        <w:rPr>
          <w:rFonts w:ascii="Times New Roman" w:hAnsi="Times New Roman" w:eastAsia="Calibri" w:cs="Times New Roman"/>
          <w:sz w:val="20"/>
          <w:szCs w:val="20"/>
          <w:lang w:eastAsia="en-IN"/>
        </w:rPr>
        <w:t>, 19(01), 1553–1559</w:t>
      </w:r>
      <w:r>
        <w:rPr>
          <w:rFonts w:ascii="Times New Roman" w:hAnsi="Times New Roman" w:eastAsia="Calibri" w:cs="Times New Roman"/>
          <w:sz w:val="20"/>
          <w:szCs w:val="20"/>
          <w:lang w:val="en-IN" w:eastAsia="en-IN"/>
        </w:rPr>
        <w:t xml:space="preserve"> </w:t>
      </w:r>
    </w:p>
    <w:p w14:paraId="5D51D59E">
      <w:pPr>
        <w:spacing w:after="0" w:line="240" w:lineRule="auto"/>
        <w:rPr>
          <w:rFonts w:ascii="Times New Roman" w:hAnsi="Times New Roman" w:eastAsia="Calibri" w:cs="Times New Roman"/>
          <w:sz w:val="20"/>
          <w:szCs w:val="20"/>
          <w:lang w:val="en-IN" w:eastAsia="en-IN"/>
        </w:rPr>
      </w:pPr>
      <w:r>
        <w:rPr>
          <w:rFonts w:ascii="Times New Roman" w:hAnsi="Times New Roman" w:eastAsia="Calibri" w:cs="Times New Roman"/>
          <w:sz w:val="20"/>
          <w:szCs w:val="20"/>
          <w:lang w:val="en-IN" w:eastAsia="en-IN"/>
        </w:rPr>
        <w:t xml:space="preserve">[34] </w:t>
      </w:r>
      <w:r>
        <w:rPr>
          <w:rFonts w:ascii="Times New Roman" w:hAnsi="Times New Roman" w:eastAsia="Calibri" w:cs="Times New Roman"/>
          <w:sz w:val="20"/>
          <w:szCs w:val="20"/>
          <w:lang w:eastAsia="en-IN"/>
        </w:rPr>
        <w:t>R</w:t>
      </w:r>
      <w:r>
        <w:rPr>
          <w:rFonts w:ascii="Times New Roman" w:hAnsi="Times New Roman" w:eastAsia="Calibri" w:cs="Times New Roman"/>
          <w:sz w:val="20"/>
          <w:szCs w:val="20"/>
          <w:lang w:val="en-IN" w:eastAsia="en-IN"/>
        </w:rPr>
        <w:t>.</w:t>
      </w:r>
      <w:r>
        <w:rPr>
          <w:rFonts w:ascii="Times New Roman" w:hAnsi="Times New Roman" w:eastAsia="Calibri" w:cs="Times New Roman"/>
          <w:sz w:val="20"/>
          <w:szCs w:val="20"/>
          <w:lang w:eastAsia="en-IN"/>
        </w:rPr>
        <w:t>B</w:t>
      </w:r>
      <w:r>
        <w:rPr>
          <w:rFonts w:ascii="Times New Roman" w:hAnsi="Times New Roman" w:eastAsia="Calibri" w:cs="Times New Roman"/>
          <w:sz w:val="20"/>
          <w:szCs w:val="20"/>
          <w:lang w:val="en-IN" w:eastAsia="en-IN"/>
        </w:rPr>
        <w:t>.</w:t>
      </w:r>
      <w:r>
        <w:rPr>
          <w:rFonts w:ascii="Times New Roman" w:hAnsi="Times New Roman" w:eastAsia="Calibri" w:cs="Times New Roman"/>
          <w:sz w:val="20"/>
          <w:szCs w:val="20"/>
          <w:lang w:eastAsia="en-IN"/>
        </w:rPr>
        <w:t xml:space="preserve"> Agbor, I</w:t>
      </w:r>
      <w:r>
        <w:rPr>
          <w:rFonts w:ascii="Times New Roman" w:hAnsi="Times New Roman" w:eastAsia="Calibri" w:cs="Times New Roman"/>
          <w:sz w:val="20"/>
          <w:szCs w:val="20"/>
          <w:lang w:val="en-IN" w:eastAsia="en-IN"/>
        </w:rPr>
        <w:t>.</w:t>
      </w:r>
      <w:r>
        <w:rPr>
          <w:rFonts w:ascii="Times New Roman" w:hAnsi="Times New Roman" w:eastAsia="Calibri" w:cs="Times New Roman"/>
          <w:sz w:val="20"/>
          <w:szCs w:val="20"/>
          <w:lang w:eastAsia="en-IN"/>
        </w:rPr>
        <w:t>A</w:t>
      </w:r>
      <w:r>
        <w:rPr>
          <w:rFonts w:ascii="Times New Roman" w:hAnsi="Times New Roman" w:eastAsia="Calibri" w:cs="Times New Roman"/>
          <w:sz w:val="20"/>
          <w:szCs w:val="20"/>
          <w:lang w:val="en-IN" w:eastAsia="en-IN"/>
        </w:rPr>
        <w:t>.</w:t>
      </w:r>
      <w:r>
        <w:rPr>
          <w:rFonts w:ascii="Times New Roman" w:hAnsi="Times New Roman" w:eastAsia="Calibri" w:cs="Times New Roman"/>
          <w:sz w:val="20"/>
          <w:szCs w:val="20"/>
          <w:lang w:eastAsia="en-IN"/>
        </w:rPr>
        <w:t xml:space="preserve"> Ekpo, A</w:t>
      </w:r>
      <w:r>
        <w:rPr>
          <w:rFonts w:ascii="Times New Roman" w:hAnsi="Times New Roman" w:eastAsia="Calibri" w:cs="Times New Roman"/>
          <w:sz w:val="20"/>
          <w:szCs w:val="20"/>
          <w:lang w:val="en-IN" w:eastAsia="en-IN"/>
        </w:rPr>
        <w:t xml:space="preserve">.N. </w:t>
      </w:r>
      <w:r>
        <w:rPr>
          <w:rFonts w:ascii="Times New Roman" w:hAnsi="Times New Roman" w:eastAsia="Calibri" w:cs="Times New Roman"/>
          <w:sz w:val="20"/>
          <w:szCs w:val="20"/>
          <w:lang w:eastAsia="en-IN"/>
        </w:rPr>
        <w:t>Osuagwu, U</w:t>
      </w:r>
      <w:r>
        <w:rPr>
          <w:rFonts w:ascii="Times New Roman" w:hAnsi="Times New Roman" w:eastAsia="Calibri" w:cs="Times New Roman"/>
          <w:sz w:val="20"/>
          <w:szCs w:val="20"/>
          <w:lang w:val="en-IN" w:eastAsia="en-IN"/>
        </w:rPr>
        <w:t>.</w:t>
      </w:r>
      <w:r>
        <w:rPr>
          <w:rFonts w:ascii="Times New Roman" w:hAnsi="Times New Roman" w:eastAsia="Calibri" w:cs="Times New Roman"/>
          <w:sz w:val="20"/>
          <w:szCs w:val="20"/>
          <w:lang w:eastAsia="en-IN"/>
        </w:rPr>
        <w:t>U</w:t>
      </w:r>
      <w:r>
        <w:rPr>
          <w:rFonts w:ascii="Times New Roman" w:hAnsi="Times New Roman" w:eastAsia="Calibri" w:cs="Times New Roman"/>
          <w:sz w:val="20"/>
          <w:szCs w:val="20"/>
          <w:lang w:val="en-IN" w:eastAsia="en-IN"/>
        </w:rPr>
        <w:t>.</w:t>
      </w:r>
      <w:r>
        <w:rPr>
          <w:rFonts w:ascii="Times New Roman" w:hAnsi="Times New Roman" w:eastAsia="Calibri" w:cs="Times New Roman"/>
          <w:sz w:val="20"/>
          <w:szCs w:val="20"/>
          <w:lang w:eastAsia="en-IN"/>
        </w:rPr>
        <w:t xml:space="preserve"> Udofia, E</w:t>
      </w:r>
      <w:r>
        <w:rPr>
          <w:rFonts w:ascii="Times New Roman" w:hAnsi="Times New Roman" w:eastAsia="Calibri" w:cs="Times New Roman"/>
          <w:sz w:val="20"/>
          <w:szCs w:val="20"/>
          <w:lang w:val="en-IN" w:eastAsia="en-IN"/>
        </w:rPr>
        <w:t>.</w:t>
      </w:r>
      <w:r>
        <w:rPr>
          <w:rFonts w:ascii="Times New Roman" w:hAnsi="Times New Roman" w:eastAsia="Calibri" w:cs="Times New Roman"/>
          <w:sz w:val="20"/>
          <w:szCs w:val="20"/>
          <w:lang w:eastAsia="en-IN"/>
        </w:rPr>
        <w:t>C</w:t>
      </w:r>
      <w:r>
        <w:rPr>
          <w:rFonts w:ascii="Times New Roman" w:hAnsi="Times New Roman" w:eastAsia="Calibri" w:cs="Times New Roman"/>
          <w:sz w:val="20"/>
          <w:szCs w:val="20"/>
          <w:lang w:val="en-IN" w:eastAsia="en-IN"/>
        </w:rPr>
        <w:t>.</w:t>
      </w:r>
      <w:r>
        <w:rPr>
          <w:rFonts w:ascii="Times New Roman" w:hAnsi="Times New Roman" w:eastAsia="Calibri" w:cs="Times New Roman"/>
          <w:sz w:val="20"/>
          <w:szCs w:val="20"/>
          <w:lang w:eastAsia="en-IN"/>
        </w:rPr>
        <w:t xml:space="preserve"> Okpako, S</w:t>
      </w:r>
      <w:r>
        <w:rPr>
          <w:rFonts w:ascii="Times New Roman" w:hAnsi="Times New Roman" w:eastAsia="Calibri" w:cs="Times New Roman"/>
          <w:sz w:val="20"/>
          <w:szCs w:val="20"/>
          <w:lang w:val="en-IN" w:eastAsia="en-IN"/>
        </w:rPr>
        <w:t>.</w:t>
      </w:r>
      <w:r>
        <w:rPr>
          <w:rFonts w:ascii="Times New Roman" w:hAnsi="Times New Roman" w:eastAsia="Calibri" w:cs="Times New Roman"/>
          <w:sz w:val="20"/>
          <w:szCs w:val="20"/>
          <w:lang w:eastAsia="en-IN"/>
        </w:rPr>
        <w:t>P</w:t>
      </w:r>
      <w:r>
        <w:rPr>
          <w:rFonts w:ascii="Times New Roman" w:hAnsi="Times New Roman" w:eastAsia="Calibri" w:cs="Times New Roman"/>
          <w:sz w:val="20"/>
          <w:szCs w:val="20"/>
          <w:lang w:val="en-IN" w:eastAsia="en-IN"/>
        </w:rPr>
        <w:t>.</w:t>
      </w:r>
      <w:r>
        <w:rPr>
          <w:rFonts w:ascii="Times New Roman" w:hAnsi="Times New Roman" w:eastAsia="Calibri" w:cs="Times New Roman"/>
          <w:sz w:val="20"/>
          <w:szCs w:val="20"/>
          <w:lang w:eastAsia="en-IN"/>
        </w:rPr>
        <w:t xml:space="preserve"> Antai</w:t>
      </w:r>
      <w:r>
        <w:rPr>
          <w:rFonts w:ascii="Times New Roman" w:hAnsi="Times New Roman" w:eastAsia="Calibri" w:cs="Times New Roman"/>
          <w:sz w:val="20"/>
          <w:szCs w:val="20"/>
          <w:lang w:val="en-IN" w:eastAsia="en-IN"/>
        </w:rPr>
        <w:t xml:space="preserve"> (2012), </w:t>
      </w:r>
      <w:r>
        <w:rPr>
          <w:rFonts w:ascii="Times New Roman" w:hAnsi="Times New Roman" w:eastAsia="Calibri" w:cs="Times New Roman"/>
          <w:sz w:val="20"/>
          <w:szCs w:val="20"/>
          <w:lang w:eastAsia="en-IN"/>
        </w:rPr>
        <w:t>Bio-stimulation of microbial degradation of crude oil polluted soil using cocoa pod husk and plantain peels</w:t>
      </w:r>
      <w:r>
        <w:rPr>
          <w:rFonts w:ascii="Times New Roman" w:hAnsi="Times New Roman" w:eastAsia="Calibri" w:cs="Times New Roman"/>
          <w:sz w:val="20"/>
          <w:szCs w:val="20"/>
          <w:lang w:val="en-IN" w:eastAsia="en-IN"/>
        </w:rPr>
        <w:t xml:space="preserve">. </w:t>
      </w:r>
      <w:r>
        <w:rPr>
          <w:rFonts w:ascii="Times New Roman" w:hAnsi="Times New Roman" w:eastAsia="Calibri" w:cs="Times New Roman"/>
          <w:i/>
          <w:sz w:val="20"/>
          <w:szCs w:val="20"/>
          <w:lang w:eastAsia="en-IN"/>
        </w:rPr>
        <w:t>Journal of microbiology and biotechnology research</w:t>
      </w:r>
      <w:r>
        <w:rPr>
          <w:rFonts w:ascii="Times New Roman" w:hAnsi="Times New Roman" w:eastAsia="Calibri" w:cs="Times New Roman"/>
          <w:sz w:val="20"/>
          <w:szCs w:val="20"/>
          <w:lang w:val="en-IN" w:eastAsia="en-IN"/>
        </w:rPr>
        <w:t xml:space="preserve"> 2 (3), 464-469. </w:t>
      </w:r>
    </w:p>
    <w:p w14:paraId="277CEDA2">
      <w:r>
        <w:rPr>
          <w:rFonts w:ascii="Times New Roman" w:hAnsi="Times New Roman" w:eastAsia="Calibri" w:cs="Times New Roman"/>
        </w:rPr>
        <w:t xml:space="preserve">[35] R. B. Agbor, I.A. Ekpo, U.U. Udofia, E.C. Okpako, E.B. Ekanem (2012), Potentials of cocoa pod husk and plantain peels in the degradation of total petroleum hydrocarbon content of crude oil polluted soil. </w:t>
      </w:r>
      <w:r>
        <w:rPr>
          <w:rFonts w:ascii="Times New Roman" w:hAnsi="Times New Roman" w:eastAsia="Calibri" w:cs="Times New Roman"/>
          <w:i/>
        </w:rPr>
        <w:t xml:space="preserve">Archives of Applied Science Research </w:t>
      </w:r>
      <w:r>
        <w:rPr>
          <w:rFonts w:ascii="Times New Roman" w:hAnsi="Times New Roman" w:eastAsia="Calibri" w:cs="Times New Roman"/>
        </w:rPr>
        <w:t>4 (3), 1372-1375.</w:t>
      </w:r>
    </w:p>
    <w:sectPr>
      <w:pgSz w:w="12240" w:h="15840"/>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oogle1600123066" w:date="2025-08-19T07:22:52Z" w:initials="">
    <w:p w14:paraId="397E5C0E">
      <w:pPr>
        <w:pStyle w:val="7"/>
        <w:rPr>
          <w:rFonts w:hint="default"/>
          <w:lang w:val="en-US"/>
        </w:rPr>
      </w:pPr>
      <w:r>
        <w:rPr>
          <w:rFonts w:hint="default"/>
          <w:lang w:val="en-US"/>
        </w:rPr>
        <w:t xml:space="preserve">Replace with: </w:t>
      </w:r>
      <w:r>
        <w:rPr>
          <w:rFonts w:hint="default" w:ascii="Times New Roman" w:hAnsi="Times New Roman" w:eastAsia="Calibri" w:cs="Times New Roman"/>
          <w:color w:val="000000"/>
          <w:sz w:val="20"/>
          <w:szCs w:val="20"/>
          <w:lang w:val="en-US"/>
        </w:rPr>
        <w:t>i</w:t>
      </w:r>
      <w:r>
        <w:rPr>
          <w:rFonts w:ascii="Times New Roman" w:hAnsi="Times New Roman" w:eastAsia="Calibri" w:cs="Times New Roman"/>
          <w:color w:val="000000"/>
          <w:sz w:val="20"/>
          <w:szCs w:val="20"/>
        </w:rPr>
        <w:t>ron</w:t>
      </w:r>
    </w:p>
  </w:comment>
  <w:comment w:id="1" w:author="google1600123066" w:date="2025-08-19T07:23:45Z" w:initials="">
    <w:p w14:paraId="2E72BC11">
      <w:pPr>
        <w:pStyle w:val="7"/>
        <w:rPr>
          <w:rFonts w:hint="default"/>
          <w:lang w:val="en-US"/>
        </w:rPr>
      </w:pPr>
      <w:r>
        <w:rPr>
          <w:rFonts w:hint="default"/>
          <w:lang w:val="en-US"/>
        </w:rPr>
        <w:t>Replace with: c</w:t>
      </w:r>
      <w:r>
        <w:rPr>
          <w:rFonts w:ascii="Times New Roman" w:hAnsi="Times New Roman" w:eastAsia="Calibri" w:cs="Times New Roman"/>
          <w:color w:val="000000"/>
          <w:sz w:val="20"/>
          <w:szCs w:val="20"/>
        </w:rPr>
        <w:t>ontrol</w:t>
      </w:r>
    </w:p>
  </w:comment>
  <w:comment w:id="2" w:author="google1600123066" w:date="2025-08-19T07:25:41Z" w:initials="">
    <w:p w14:paraId="39111F0E">
      <w:pPr>
        <w:pStyle w:val="7"/>
        <w:rPr>
          <w:rFonts w:hint="default"/>
          <w:lang w:val="en-US"/>
        </w:rPr>
      </w:pPr>
      <w:r>
        <w:rPr>
          <w:rFonts w:hint="default"/>
          <w:lang w:val="en-US"/>
        </w:rPr>
        <w:t xml:space="preserve">Replace  with: </w:t>
      </w:r>
      <w:r>
        <w:rPr>
          <w:rFonts w:ascii="Times New Roman" w:hAnsi="Times New Roman" w:eastAsia="Calibri" w:cs="Times New Roman"/>
          <w:color w:val="000000"/>
          <w:sz w:val="20"/>
          <w:szCs w:val="20"/>
        </w:rPr>
        <w:t>40.03%</w:t>
      </w:r>
      <w:r>
        <w:rPr>
          <w:rFonts w:hint="default" w:ascii="Times New Roman" w:hAnsi="Times New Roman" w:eastAsia="Calibri" w:cs="Times New Roman"/>
          <w:color w:val="000000"/>
          <w:sz w:val="20"/>
          <w:szCs w:val="20"/>
          <w:lang w:val="en-US"/>
        </w:rPr>
        <w:t>,</w:t>
      </w:r>
      <w:r>
        <w:rPr>
          <w:rFonts w:ascii="Times New Roman" w:hAnsi="Times New Roman" w:eastAsia="Calibri" w:cs="Times New Roman"/>
          <w:color w:val="000000"/>
          <w:sz w:val="20"/>
          <w:szCs w:val="20"/>
        </w:rPr>
        <w:t xml:space="preserve"> respectively</w:t>
      </w:r>
      <w:r>
        <w:rPr>
          <w:rFonts w:hint="default" w:ascii="Times New Roman" w:hAnsi="Times New Roman" w:eastAsia="Calibri" w:cs="Times New Roman"/>
          <w:color w:val="000000"/>
          <w:sz w:val="20"/>
          <w:szCs w:val="20"/>
          <w:lang w:val="en-US"/>
        </w:rPr>
        <w:t>,</w:t>
      </w:r>
    </w:p>
  </w:comment>
  <w:comment w:id="3" w:author="google1600123066" w:date="2025-08-19T07:26:42Z" w:initials="">
    <w:p w14:paraId="552E3F34">
      <w:pPr>
        <w:pStyle w:val="7"/>
        <w:rPr>
          <w:rFonts w:hint="default"/>
          <w:lang w:val="en-US"/>
        </w:rPr>
      </w:pPr>
      <w:r>
        <w:rPr>
          <w:rFonts w:hint="default"/>
          <w:lang w:val="en-US"/>
        </w:rPr>
        <w:t xml:space="preserve">Replace with: </w:t>
      </w:r>
      <w:r>
        <w:rPr>
          <w:rFonts w:ascii="Times New Roman" w:hAnsi="Times New Roman" w:eastAsia="Calibri" w:cs="Times New Roman"/>
          <w:color w:val="000000"/>
          <w:sz w:val="20"/>
          <w:szCs w:val="20"/>
        </w:rPr>
        <w:t>0.003</w:t>
      </w:r>
      <w:r>
        <w:rPr>
          <w:rFonts w:hint="default" w:ascii="Times New Roman" w:hAnsi="Times New Roman" w:eastAsia="Calibri" w:cs="Times New Roman"/>
          <w:color w:val="000000"/>
          <w:sz w:val="20"/>
          <w:szCs w:val="20"/>
          <w:lang w:val="en-US"/>
        </w:rPr>
        <w:t>,</w:t>
      </w:r>
      <w:r>
        <w:rPr>
          <w:rFonts w:ascii="Times New Roman" w:hAnsi="Times New Roman" w:eastAsia="Calibri" w:cs="Times New Roman"/>
          <w:color w:val="000000"/>
          <w:sz w:val="20"/>
          <w:szCs w:val="20"/>
        </w:rPr>
        <w:t xml:space="preserve"> and</w:t>
      </w:r>
    </w:p>
  </w:comment>
  <w:comment w:id="4" w:author="google1600123066" w:date="2025-08-19T07:28:26Z" w:initials="">
    <w:p w14:paraId="2E32D4F0">
      <w:pPr>
        <w:pStyle w:val="7"/>
        <w:rPr>
          <w:rFonts w:hint="default"/>
          <w:lang w:val="en-US"/>
        </w:rPr>
      </w:pPr>
      <w:r>
        <w:rPr>
          <w:rFonts w:hint="default"/>
          <w:lang w:val="en-US"/>
        </w:rPr>
        <w:t xml:space="preserve">Replace with: </w:t>
      </w:r>
      <w:r>
        <w:rPr>
          <w:rFonts w:ascii="Times New Roman" w:hAnsi="Times New Roman" w:eastAsia="Calibri" w:cs="Times New Roman"/>
          <w:color w:val="000000"/>
          <w:sz w:val="20"/>
          <w:szCs w:val="20"/>
        </w:rPr>
        <w:t xml:space="preserve">form </w:t>
      </w:r>
      <w:r>
        <w:rPr>
          <w:rFonts w:hint="default" w:ascii="Times New Roman" w:hAnsi="Times New Roman" w:eastAsia="Calibri" w:cs="Times New Roman"/>
          <w:color w:val="000000"/>
          <w:sz w:val="20"/>
          <w:szCs w:val="20"/>
          <w:lang w:val="en-US"/>
        </w:rPr>
        <w:t xml:space="preserve">and are </w:t>
      </w:r>
      <w:r>
        <w:rPr>
          <w:rFonts w:ascii="Times New Roman" w:hAnsi="Times New Roman" w:eastAsia="Calibri" w:cs="Times New Roman"/>
          <w:color w:val="000000"/>
          <w:sz w:val="20"/>
          <w:szCs w:val="20"/>
        </w:rPr>
        <w:t>used</w:t>
      </w:r>
    </w:p>
  </w:comment>
  <w:comment w:id="5" w:author="google1600123066" w:date="2025-08-19T07:29:28Z" w:initials="">
    <w:p w14:paraId="77F6483F">
      <w:pPr>
        <w:pStyle w:val="7"/>
        <w:rPr>
          <w:rFonts w:hint="default"/>
          <w:lang w:val="en-US"/>
        </w:rPr>
      </w:pPr>
      <w:r>
        <w:rPr>
          <w:rFonts w:hint="default"/>
          <w:lang w:val="en-US"/>
        </w:rPr>
        <w:t xml:space="preserve">Replace with: </w:t>
      </w:r>
      <w:r>
        <w:rPr>
          <w:rFonts w:ascii="Times New Roman" w:hAnsi="Times New Roman" w:eastAsia="Calibri" w:cs="Times New Roman"/>
          <w:color w:val="000000"/>
          <w:sz w:val="20"/>
          <w:szCs w:val="20"/>
        </w:rPr>
        <w:t>environment</w:t>
      </w:r>
      <w:r>
        <w:rPr>
          <w:rFonts w:hint="default" w:ascii="Times New Roman" w:hAnsi="Times New Roman" w:eastAsia="Calibri" w:cs="Times New Roman"/>
          <w:color w:val="000000"/>
          <w:sz w:val="20"/>
          <w:szCs w:val="20"/>
          <w:lang w:val="en-US"/>
        </w:rPr>
        <w:t>,</w:t>
      </w:r>
      <w:r>
        <w:rPr>
          <w:rFonts w:ascii="Times New Roman" w:hAnsi="Times New Roman" w:eastAsia="Calibri" w:cs="Times New Roman"/>
          <w:color w:val="000000"/>
          <w:sz w:val="20"/>
          <w:szCs w:val="20"/>
        </w:rPr>
        <w:t xml:space="preserve"> whether naturally occurring or artificial</w:t>
      </w:r>
      <w:r>
        <w:rPr>
          <w:rFonts w:hint="default" w:ascii="Times New Roman" w:hAnsi="Times New Roman" w:eastAsia="Calibri" w:cs="Times New Roman"/>
          <w:color w:val="000000"/>
          <w:sz w:val="20"/>
          <w:szCs w:val="20"/>
          <w:lang w:val="en-US"/>
        </w:rPr>
        <w:t>,</w:t>
      </w:r>
      <w:r>
        <w:rPr>
          <w:rFonts w:ascii="Times New Roman" w:hAnsi="Times New Roman" w:eastAsia="Calibri" w:cs="Times New Roman"/>
          <w:color w:val="000000"/>
          <w:sz w:val="20"/>
          <w:szCs w:val="20"/>
        </w:rPr>
        <w:t xml:space="preserve"> that</w:t>
      </w:r>
    </w:p>
  </w:comment>
  <w:comment w:id="6" w:author="google1600123066" w:date="2025-08-19T07:30:34Z" w:initials="">
    <w:p w14:paraId="48E797FF">
      <w:pPr>
        <w:pStyle w:val="7"/>
        <w:rPr>
          <w:rFonts w:hint="default"/>
          <w:lang w:val="en-US"/>
        </w:rPr>
      </w:pPr>
      <w:r>
        <w:rPr>
          <w:rFonts w:hint="default"/>
          <w:lang w:val="en-US"/>
        </w:rPr>
        <w:t xml:space="preserve">Replace with: </w:t>
      </w:r>
      <w:r>
        <w:rPr>
          <w:rFonts w:ascii="Times New Roman" w:hAnsi="Times New Roman" w:eastAsia="Calibri" w:cs="Times New Roman"/>
          <w:color w:val="000000"/>
          <w:sz w:val="20"/>
          <w:szCs w:val="20"/>
        </w:rPr>
        <w:t>ton</w:t>
      </w:r>
      <w:r>
        <w:rPr>
          <w:rFonts w:hint="default" w:ascii="Times New Roman" w:hAnsi="Times New Roman" w:eastAsia="Calibri" w:cs="Times New Roman"/>
          <w:color w:val="000000"/>
          <w:sz w:val="20"/>
          <w:szCs w:val="20"/>
          <w:lang w:val="en-US"/>
        </w:rPr>
        <w:t>ne</w:t>
      </w:r>
      <w:r>
        <w:rPr>
          <w:rFonts w:ascii="Times New Roman" w:hAnsi="Times New Roman" w:eastAsia="Calibri" w:cs="Times New Roman"/>
          <w:color w:val="000000"/>
          <w:sz w:val="20"/>
          <w:szCs w:val="20"/>
        </w:rPr>
        <w:t>s per year, with a range of uncertainty of 200,000 metric ton</w:t>
      </w:r>
      <w:r>
        <w:rPr>
          <w:rFonts w:hint="default" w:ascii="Times New Roman" w:hAnsi="Times New Roman" w:eastAsia="Calibri" w:cs="Times New Roman"/>
          <w:color w:val="000000"/>
          <w:sz w:val="20"/>
          <w:szCs w:val="20"/>
          <w:lang w:val="en-US"/>
        </w:rPr>
        <w:t>ne</w:t>
      </w:r>
      <w:r>
        <w:rPr>
          <w:rFonts w:ascii="Times New Roman" w:hAnsi="Times New Roman" w:eastAsia="Calibri" w:cs="Times New Roman"/>
          <w:color w:val="000000"/>
          <w:sz w:val="20"/>
          <w:szCs w:val="20"/>
        </w:rPr>
        <w:t xml:space="preserve">s </w:t>
      </w:r>
    </w:p>
  </w:comment>
  <w:comment w:id="7" w:author="google1600123066" w:date="2025-08-19T07:32:15Z" w:initials="">
    <w:p w14:paraId="75FD6974">
      <w:pPr>
        <w:pStyle w:val="7"/>
        <w:rPr>
          <w:rFonts w:hint="default"/>
          <w:lang w:val="en-US"/>
        </w:rPr>
      </w:pPr>
      <w:r>
        <w:rPr>
          <w:rFonts w:hint="default"/>
          <w:lang w:val="en-US"/>
        </w:rPr>
        <w:t xml:space="preserve">Replace with: </w:t>
      </w:r>
      <w:r>
        <w:rPr>
          <w:rFonts w:ascii="Times New Roman" w:hAnsi="Times New Roman" w:eastAsia="Calibri" w:cs="Times New Roman"/>
          <w:color w:val="000000"/>
          <w:sz w:val="20"/>
          <w:szCs w:val="20"/>
        </w:rPr>
        <w:t>enter an environment, they initiate a series of processes such as blockage of the supply of water, nutrients, oxygen, and light which affects soil fertility, plant growth, germination and other biotic and abiotic elements, thus threatening</w:t>
      </w:r>
    </w:p>
  </w:comment>
  <w:comment w:id="8" w:author="google1600123066" w:date="2025-08-20T07:35:18Z" w:initials="">
    <w:p w14:paraId="095B469B">
      <w:pPr>
        <w:pStyle w:val="7"/>
        <w:rPr>
          <w:rFonts w:hint="default"/>
          <w:lang w:val="en-US"/>
        </w:rPr>
      </w:pPr>
      <w:r>
        <w:rPr>
          <w:rFonts w:hint="default"/>
          <w:lang w:val="en-US"/>
        </w:rPr>
        <w:t xml:space="preserve">Replace with: </w:t>
      </w:r>
      <w:r>
        <w:rPr>
          <w:rFonts w:ascii="Times New Roman" w:hAnsi="Times New Roman" w:eastAsia="Calibri" w:cs="Times New Roman"/>
          <w:color w:val="000000"/>
          <w:sz w:val="20"/>
          <w:szCs w:val="20"/>
        </w:rPr>
        <w:t>metals</w:t>
      </w:r>
      <w:r>
        <w:rPr>
          <w:rFonts w:hint="default" w:ascii="Times New Roman" w:hAnsi="Times New Roman" w:eastAsia="Calibri" w:cs="Times New Roman"/>
          <w:color w:val="000000"/>
          <w:sz w:val="20"/>
          <w:szCs w:val="20"/>
          <w:lang w:val="en-US"/>
        </w:rPr>
        <w:t>,</w:t>
      </w:r>
      <w:r>
        <w:rPr>
          <w:rFonts w:ascii="Times New Roman" w:hAnsi="Times New Roman" w:eastAsia="Calibri" w:cs="Times New Roman"/>
          <w:color w:val="000000"/>
          <w:sz w:val="20"/>
          <w:szCs w:val="20"/>
        </w:rPr>
        <w:t xml:space="preserve"> which</w:t>
      </w:r>
    </w:p>
  </w:comment>
  <w:comment w:id="9" w:author="google1600123066" w:date="2025-08-20T07:36:17Z" w:initials="">
    <w:p w14:paraId="149132E4">
      <w:pPr>
        <w:pStyle w:val="7"/>
        <w:rPr>
          <w:rFonts w:hint="default"/>
          <w:lang w:val="en-US"/>
        </w:rPr>
      </w:pPr>
      <w:r>
        <w:rPr>
          <w:rFonts w:hint="default"/>
          <w:lang w:val="en-US"/>
        </w:rPr>
        <w:t xml:space="preserve">Replace with: </w:t>
      </w:r>
      <w:r>
        <w:rPr>
          <w:rFonts w:ascii="Times New Roman" w:hAnsi="Times New Roman" w:eastAsia="Calibri" w:cs="Times New Roman"/>
          <w:color w:val="000000"/>
          <w:sz w:val="20"/>
          <w:szCs w:val="20"/>
        </w:rPr>
        <w:t>agriculture</w:t>
      </w:r>
      <w:r>
        <w:rPr>
          <w:rFonts w:hint="default" w:ascii="Times New Roman" w:hAnsi="Times New Roman" w:eastAsia="Calibri" w:cs="Times New Roman"/>
          <w:color w:val="000000"/>
          <w:sz w:val="20"/>
          <w:szCs w:val="20"/>
          <w:lang w:val="en-US"/>
        </w:rPr>
        <w:t>,</w:t>
      </w:r>
      <w:r>
        <w:rPr>
          <w:rFonts w:ascii="Times New Roman" w:hAnsi="Times New Roman" w:eastAsia="Calibri" w:cs="Times New Roman"/>
          <w:color w:val="000000"/>
          <w:sz w:val="20"/>
          <w:szCs w:val="20"/>
        </w:rPr>
        <w:t xml:space="preserve"> is one of the world</w:t>
      </w:r>
      <w:r>
        <w:rPr>
          <w:rFonts w:hint="default" w:ascii="Times New Roman" w:hAnsi="Times New Roman" w:eastAsia="Calibri" w:cs="Times New Roman"/>
          <w:color w:val="000000"/>
          <w:sz w:val="20"/>
          <w:szCs w:val="20"/>
          <w:lang w:val="en-US"/>
        </w:rPr>
        <w:t>’s</w:t>
      </w:r>
    </w:p>
  </w:comment>
  <w:comment w:id="10" w:author="google1600123066" w:date="2025-08-20T07:37:03Z" w:initials="">
    <w:p w14:paraId="29F8A47F">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problem</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as</w:t>
      </w:r>
    </w:p>
  </w:comment>
  <w:comment w:id="11" w:author="google1600123066" w:date="2025-08-20T07:37:58Z" w:initials="">
    <w:p w14:paraId="5FE38D5D">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 xml:space="preserve"> ecosystem</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as</w:t>
      </w:r>
    </w:p>
  </w:comment>
  <w:comment w:id="12" w:author="google1600123066" w:date="2025-08-20T07:38:24Z" w:initials="">
    <w:p w14:paraId="4494EC88">
      <w:pPr>
        <w:autoSpaceDE w:val="0"/>
        <w:autoSpaceDN w:val="0"/>
        <w:adjustRightInd w:val="0"/>
        <w:spacing w:line="240" w:lineRule="auto"/>
        <w:jc w:val="both"/>
        <w:rPr>
          <w:rFonts w:hint="default"/>
          <w:lang w:val="en-US"/>
        </w:rPr>
      </w:pPr>
      <w:r>
        <w:rPr>
          <w:rFonts w:hint="default"/>
          <w:lang w:val="en-US"/>
        </w:rPr>
        <w:t xml:space="preserve">Replace with: </w:t>
      </w:r>
      <w:r>
        <w:rPr>
          <w:rFonts w:ascii="Times New Roman" w:hAnsi="Times New Roman" w:eastAsia="Calibri" w:cs="Times New Roman"/>
          <w:sz w:val="20"/>
          <w:szCs w:val="20"/>
        </w:rPr>
        <w:t xml:space="preserve"> cadmium [9]</w:t>
      </w:r>
      <w:r>
        <w:rPr>
          <w:rFonts w:hint="default" w:ascii="Times New Roman" w:hAnsi="Times New Roman" w:eastAsia="Calibri" w:cs="Times New Roman"/>
          <w:sz w:val="20"/>
          <w:szCs w:val="20"/>
          <w:lang w:val="en-US"/>
        </w:rPr>
        <w:t>.</w:t>
      </w:r>
    </w:p>
  </w:comment>
  <w:comment w:id="13" w:author="google1600123066" w:date="2025-08-20T07:39:25Z" w:initials="">
    <w:p w14:paraId="1C0B58C5">
      <w:pPr>
        <w:pStyle w:val="7"/>
        <w:rPr>
          <w:rFonts w:hint="default"/>
          <w:lang w:val="en-US"/>
        </w:rPr>
      </w:pPr>
      <w:r>
        <w:rPr>
          <w:rFonts w:hint="default"/>
          <w:lang w:val="en-US"/>
        </w:rPr>
        <w:t xml:space="preserve">Replace with: </w:t>
      </w:r>
      <w:r>
        <w:rPr>
          <w:rFonts w:ascii="Times New Roman" w:hAnsi="Times New Roman" w:eastAsia="Calibri" w:cs="Times New Roman"/>
          <w:color w:val="000000"/>
          <w:sz w:val="20"/>
          <w:szCs w:val="20"/>
        </w:rPr>
        <w:t>organisms</w:t>
      </w:r>
      <w:r>
        <w:rPr>
          <w:rFonts w:hint="default" w:ascii="Times New Roman" w:hAnsi="Times New Roman" w:eastAsia="Calibri" w:cs="Times New Roman"/>
          <w:color w:val="000000"/>
          <w:sz w:val="20"/>
          <w:szCs w:val="20"/>
          <w:lang w:val="en-US"/>
        </w:rPr>
        <w:t>,</w:t>
      </w:r>
      <w:r>
        <w:rPr>
          <w:rFonts w:ascii="Times New Roman" w:hAnsi="Times New Roman" w:eastAsia="Calibri" w:cs="Times New Roman"/>
          <w:color w:val="000000"/>
          <w:sz w:val="20"/>
          <w:szCs w:val="20"/>
        </w:rPr>
        <w:t xml:space="preserve"> as</w:t>
      </w:r>
    </w:p>
  </w:comment>
  <w:comment w:id="14" w:author="google1600123066" w:date="2025-08-20T07:40:04Z" w:initials="">
    <w:p w14:paraId="6134A4A8">
      <w:pPr>
        <w:pStyle w:val="7"/>
        <w:rPr>
          <w:rFonts w:hint="default"/>
          <w:lang w:val="en-US"/>
        </w:rPr>
      </w:pPr>
      <w:r>
        <w:rPr>
          <w:rFonts w:hint="default"/>
          <w:lang w:val="en-US"/>
        </w:rPr>
        <w:t xml:space="preserve">Replace with: </w:t>
      </w:r>
      <w:r>
        <w:rPr>
          <w:rFonts w:ascii="Times New Roman" w:hAnsi="Times New Roman" w:eastAsia="Calibri" w:cs="Times New Roman"/>
          <w:color w:val="000000"/>
          <w:sz w:val="20"/>
          <w:szCs w:val="20"/>
        </w:rPr>
        <w:t>reaction</w:t>
      </w:r>
      <w:r>
        <w:rPr>
          <w:rFonts w:hint="default" w:ascii="Times New Roman" w:hAnsi="Times New Roman" w:eastAsia="Calibri" w:cs="Times New Roman"/>
          <w:color w:val="000000"/>
          <w:sz w:val="20"/>
          <w:szCs w:val="20"/>
          <w:lang w:val="en-US"/>
        </w:rPr>
        <w:t>s</w:t>
      </w:r>
    </w:p>
  </w:comment>
  <w:comment w:id="15" w:author="google1600123066" w:date="2025-08-20T07:41:09Z" w:initials="">
    <w:p w14:paraId="2B39A725">
      <w:pPr>
        <w:pStyle w:val="7"/>
        <w:rPr>
          <w:rFonts w:hint="default"/>
          <w:lang w:val="en-US"/>
        </w:rPr>
      </w:pPr>
      <w:r>
        <w:rPr>
          <w:rFonts w:hint="default"/>
          <w:lang w:val="en-US"/>
        </w:rPr>
        <w:t xml:space="preserve">Replace with: and </w:t>
      </w:r>
      <w:r>
        <w:rPr>
          <w:rFonts w:ascii="Times New Roman" w:hAnsi="Times New Roman" w:eastAsia="Calibri" w:cs="Times New Roman"/>
          <w:color w:val="000000"/>
          <w:sz w:val="20"/>
          <w:szCs w:val="20"/>
        </w:rPr>
        <w:t>proteins</w:t>
      </w:r>
      <w:r>
        <w:rPr>
          <w:rFonts w:hint="default" w:ascii="Times New Roman" w:hAnsi="Times New Roman" w:eastAsia="Calibri" w:cs="Times New Roman"/>
          <w:color w:val="000000"/>
          <w:sz w:val="20"/>
          <w:szCs w:val="20"/>
          <w:lang w:val="en-US"/>
        </w:rPr>
        <w:t xml:space="preserve"> are involved. Also,</w:t>
      </w:r>
      <w:r>
        <w:rPr>
          <w:rFonts w:ascii="Times New Roman" w:hAnsi="Times New Roman" w:eastAsia="Calibri" w:cs="Times New Roman"/>
          <w:color w:val="000000"/>
          <w:sz w:val="20"/>
          <w:szCs w:val="20"/>
        </w:rPr>
        <w:t xml:space="preserve"> when in contact with oxygen</w:t>
      </w:r>
      <w:r>
        <w:rPr>
          <w:rFonts w:hint="default" w:ascii="Times New Roman" w:hAnsi="Times New Roman" w:eastAsia="Calibri" w:cs="Times New Roman"/>
          <w:color w:val="000000"/>
          <w:sz w:val="20"/>
          <w:szCs w:val="20"/>
          <w:lang w:val="en-US"/>
        </w:rPr>
        <w:t>,</w:t>
      </w:r>
      <w:r>
        <w:rPr>
          <w:rFonts w:ascii="Times New Roman" w:hAnsi="Times New Roman" w:eastAsia="Calibri" w:cs="Times New Roman"/>
          <w:color w:val="000000"/>
          <w:sz w:val="20"/>
          <w:szCs w:val="20"/>
        </w:rPr>
        <w:t xml:space="preserve"> iron forms oxides, which are highly insolubl</w:t>
      </w:r>
      <w:r>
        <w:rPr>
          <w:rFonts w:hint="default" w:ascii="Times New Roman" w:hAnsi="Times New Roman" w:eastAsia="Calibri" w:cs="Times New Roman"/>
          <w:color w:val="000000"/>
          <w:sz w:val="20"/>
          <w:szCs w:val="20"/>
          <w:lang w:val="en-US"/>
        </w:rPr>
        <w:t>e</w:t>
      </w:r>
      <w:r>
        <w:rPr>
          <w:rFonts w:ascii="Times New Roman" w:hAnsi="Times New Roman" w:eastAsia="Calibri" w:cs="Times New Roman"/>
          <w:color w:val="000000"/>
          <w:sz w:val="20"/>
          <w:szCs w:val="20"/>
        </w:rPr>
        <w:t xml:space="preserve"> and thus</w:t>
      </w:r>
      <w:r>
        <w:rPr>
          <w:rFonts w:hint="default" w:ascii="Times New Roman" w:hAnsi="Times New Roman" w:eastAsia="Calibri" w:cs="Times New Roman"/>
          <w:color w:val="000000"/>
          <w:sz w:val="20"/>
          <w:szCs w:val="20"/>
          <w:lang w:val="en-US"/>
        </w:rPr>
        <w:t xml:space="preserve"> are</w:t>
      </w:r>
      <w:r>
        <w:rPr>
          <w:rFonts w:ascii="Times New Roman" w:hAnsi="Times New Roman" w:eastAsia="Calibri" w:cs="Times New Roman"/>
          <w:color w:val="000000"/>
          <w:sz w:val="20"/>
          <w:szCs w:val="20"/>
        </w:rPr>
        <w:t xml:space="preserve"> not</w:t>
      </w:r>
    </w:p>
  </w:comment>
  <w:comment w:id="16" w:author="google1600123066" w:date="2025-08-20T07:45:08Z" w:initials="">
    <w:p w14:paraId="7F29B0BD">
      <w:pPr>
        <w:pStyle w:val="7"/>
        <w:rPr>
          <w:rFonts w:hint="default"/>
          <w:lang w:val="en-US"/>
        </w:rPr>
      </w:pPr>
      <w:r>
        <w:rPr>
          <w:rFonts w:hint="default"/>
          <w:lang w:val="en-US"/>
        </w:rPr>
        <w:t xml:space="preserve">Replace with: </w:t>
      </w:r>
      <w:r>
        <w:rPr>
          <w:rFonts w:ascii="Times New Roman" w:hAnsi="Times New Roman" w:eastAsia="Calibri" w:cs="Times New Roman"/>
          <w:color w:val="000000"/>
          <w:sz w:val="20"/>
          <w:szCs w:val="20"/>
        </w:rPr>
        <w:t>overload and</w:t>
      </w:r>
    </w:p>
  </w:comment>
  <w:comment w:id="17" w:author="google1600123066" w:date="2025-08-20T07:47:51Z" w:initials="">
    <w:p w14:paraId="2765B708">
      <w:pPr>
        <w:pStyle w:val="7"/>
        <w:rPr>
          <w:rFonts w:hint="default"/>
          <w:lang w:val="en-US"/>
        </w:rPr>
      </w:pPr>
      <w:r>
        <w:rPr>
          <w:rFonts w:hint="default"/>
          <w:lang w:val="en-US"/>
        </w:rPr>
        <w:t>Replace with: Compared</w:t>
      </w:r>
      <w:r>
        <w:rPr>
          <w:rFonts w:ascii="Times New Roman" w:hAnsi="Times New Roman" w:eastAsia="Calibri" w:cs="Times New Roman"/>
          <w:sz w:val="20"/>
          <w:szCs w:val="20"/>
        </w:rPr>
        <w:t xml:space="preserve"> chemical and physical remediation techniques, bioremediation  is environmentally friendly and cost</w:t>
      </w:r>
      <w:r>
        <w:rPr>
          <w:rFonts w:hint="default" w:ascii="Times New Roman" w:hAnsi="Times New Roman" w:eastAsia="Calibri" w:cs="Times New Roman"/>
          <w:sz w:val="20"/>
          <w:szCs w:val="20"/>
          <w:lang w:val="en-US"/>
        </w:rPr>
        <w:t>-effective</w:t>
      </w:r>
    </w:p>
  </w:comment>
  <w:comment w:id="18" w:author="google1600123066" w:date="2025-08-20T07:51:26Z" w:initials="">
    <w:p w14:paraId="342C9556">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country</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especially the Ogoni axis</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has been greatly impacted by crude oil (petroleum) spillage</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which has adversely affected the environment</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especially</w:t>
      </w:r>
    </w:p>
  </w:comment>
  <w:comment w:id="19" w:author="google1600123066" w:date="2025-08-20T08:12:58Z" w:initials="">
    <w:p w14:paraId="1F051064">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 xml:space="preserve">in </w:t>
      </w:r>
      <w:r>
        <w:rPr>
          <w:rFonts w:hint="default" w:ascii="Times New Roman" w:hAnsi="Times New Roman" w:eastAsia="Calibri" w:cs="Times New Roman"/>
          <w:sz w:val="20"/>
          <w:szCs w:val="20"/>
          <w:lang w:val="en-US"/>
        </w:rPr>
        <w:t xml:space="preserve">the </w:t>
      </w:r>
      <w:r>
        <w:rPr>
          <w:rFonts w:ascii="Times New Roman" w:hAnsi="Times New Roman" w:eastAsia="Calibri" w:cs="Times New Roman"/>
          <w:sz w:val="20"/>
          <w:szCs w:val="20"/>
        </w:rPr>
        <w:t>Gokana</w:t>
      </w:r>
    </w:p>
  </w:comment>
  <w:comment w:id="20" w:author="google1600123066" w:date="2025-08-20T08:14:07Z" w:initials="">
    <w:p w14:paraId="50FD66CA">
      <w:pPr>
        <w:pStyle w:val="7"/>
        <w:rPr>
          <w:rFonts w:hint="default"/>
          <w:lang w:val="en-US"/>
        </w:rPr>
      </w:pPr>
      <w:r>
        <w:rPr>
          <w:rFonts w:hint="default"/>
          <w:lang w:val="en-US"/>
        </w:rPr>
        <w:t>Remove</w:t>
      </w:r>
    </w:p>
  </w:comment>
  <w:comment w:id="21" w:author="google1600123066" w:date="2025-08-20T08:14:45Z" w:initials="">
    <w:p w14:paraId="4F5F8263">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 xml:space="preserve">in </w:t>
      </w:r>
      <w:r>
        <w:rPr>
          <w:rFonts w:hint="default" w:ascii="Times New Roman" w:hAnsi="Times New Roman" w:eastAsia="Calibri" w:cs="Times New Roman"/>
          <w:sz w:val="20"/>
          <w:szCs w:val="20"/>
          <w:lang w:val="en-US"/>
        </w:rPr>
        <w:t xml:space="preserve">the </w:t>
      </w:r>
      <w:r>
        <w:rPr>
          <w:rFonts w:ascii="Times New Roman" w:hAnsi="Times New Roman" w:eastAsia="Calibri" w:cs="Times New Roman"/>
          <w:sz w:val="20"/>
          <w:szCs w:val="20"/>
        </w:rPr>
        <w:t>Obio/Akpor</w:t>
      </w:r>
    </w:p>
  </w:comment>
  <w:comment w:id="22" w:author="google1600123066" w:date="2025-08-20T08:15:14Z" w:initials="">
    <w:p w14:paraId="69F8EF21">
      <w:pPr>
        <w:pStyle w:val="7"/>
        <w:rPr>
          <w:rFonts w:hint="default"/>
          <w:lang w:val="en-US"/>
        </w:rPr>
      </w:pPr>
      <w:r>
        <w:rPr>
          <w:rFonts w:hint="default"/>
          <w:lang w:val="en-US"/>
        </w:rPr>
        <w:t>Remove</w:t>
      </w:r>
    </w:p>
  </w:comment>
  <w:comment w:id="23" w:author="google1600123066" w:date="2025-08-20T08:16:29Z" w:initials="">
    <w:p w14:paraId="7049050E">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 xml:space="preserve">from </w:t>
      </w:r>
      <w:r>
        <w:rPr>
          <w:rFonts w:hint="default" w:ascii="Times New Roman" w:hAnsi="Times New Roman" w:eastAsia="Calibri" w:cs="Times New Roman"/>
          <w:sz w:val="20"/>
          <w:szCs w:val="20"/>
          <w:lang w:val="en-US"/>
        </w:rPr>
        <w:t xml:space="preserve">the </w:t>
      </w:r>
      <w:r>
        <w:rPr>
          <w:rFonts w:ascii="Times New Roman" w:hAnsi="Times New Roman" w:eastAsia="Calibri" w:cs="Times New Roman"/>
          <w:sz w:val="20"/>
          <w:szCs w:val="20"/>
        </w:rPr>
        <w:t>Gokana</w:t>
      </w:r>
    </w:p>
  </w:comment>
  <w:comment w:id="24" w:author="google1600123066" w:date="2025-08-20T08:17:19Z" w:initials="">
    <w:p w14:paraId="406675E8">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 xml:space="preserve">of </w:t>
      </w:r>
      <w:r>
        <w:rPr>
          <w:rFonts w:hint="default" w:ascii="Times New Roman" w:hAnsi="Times New Roman" w:eastAsia="Calibri" w:cs="Times New Roman"/>
          <w:sz w:val="20"/>
          <w:szCs w:val="20"/>
          <w:lang w:val="en-US"/>
        </w:rPr>
        <w:t xml:space="preserve">the </w:t>
      </w:r>
      <w:r>
        <w:rPr>
          <w:rFonts w:ascii="Times New Roman" w:hAnsi="Times New Roman" w:eastAsia="Calibri" w:cs="Times New Roman"/>
          <w:sz w:val="20"/>
          <w:szCs w:val="20"/>
        </w:rPr>
        <w:t>University</w:t>
      </w:r>
    </w:p>
  </w:comment>
  <w:comment w:id="25" w:author="google1600123066" w:date="2025-08-20T08:18:13Z" w:initials="">
    <w:p w14:paraId="66BF51DC">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Harcourt</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in</w:t>
      </w:r>
    </w:p>
  </w:comment>
  <w:comment w:id="26" w:author="google1600123066" w:date="2025-08-20T08:19:05Z" w:initials="">
    <w:p w14:paraId="7F1BAB7F">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composite</w:t>
      </w:r>
      <w:r>
        <w:rPr>
          <w:rFonts w:hint="default" w:ascii="Times New Roman" w:hAnsi="Times New Roman" w:eastAsia="Calibri" w:cs="Times New Roman"/>
          <w:sz w:val="20"/>
          <w:szCs w:val="20"/>
          <w:lang w:val="en-US"/>
        </w:rPr>
        <w:t xml:space="preserve"> were</w:t>
      </w:r>
      <w:r>
        <w:rPr>
          <w:rFonts w:ascii="Times New Roman" w:hAnsi="Times New Roman" w:eastAsia="Calibri" w:cs="Times New Roman"/>
          <w:sz w:val="20"/>
          <w:szCs w:val="20"/>
        </w:rPr>
        <w:t xml:space="preserve"> weighed</w:t>
      </w:r>
    </w:p>
  </w:comment>
  <w:comment w:id="27" w:author="google1600123066" w:date="2025-08-20T08:24:37Z" w:initials="">
    <w:p w14:paraId="3B12C6BE">
      <w:pPr>
        <w:pStyle w:val="7"/>
        <w:rPr>
          <w:rFonts w:hint="default"/>
          <w:lang w:val="en-US"/>
        </w:rPr>
      </w:pPr>
      <w:r>
        <w:rPr>
          <w:rFonts w:hint="default"/>
          <w:lang w:val="en-US"/>
        </w:rPr>
        <w:t>Replace with: were</w:t>
      </w:r>
    </w:p>
  </w:comment>
  <w:comment w:id="28" w:author="google1600123066" w:date="2025-08-20T08:27:55Z" w:initials="">
    <w:p w14:paraId="643C2E2E">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 xml:space="preserve">from </w:t>
      </w:r>
      <w:r>
        <w:rPr>
          <w:rFonts w:hint="default" w:ascii="Times New Roman" w:hAnsi="Times New Roman" w:eastAsia="Calibri" w:cs="Times New Roman"/>
          <w:sz w:val="20"/>
          <w:szCs w:val="20"/>
          <w:lang w:val="en-US"/>
        </w:rPr>
        <w:t xml:space="preserve">the </w:t>
      </w:r>
      <w:r>
        <w:rPr>
          <w:rFonts w:ascii="Times New Roman" w:hAnsi="Times New Roman" w:eastAsia="Calibri" w:cs="Times New Roman"/>
          <w:sz w:val="20"/>
          <w:szCs w:val="20"/>
        </w:rPr>
        <w:t>Gokana</w:t>
      </w:r>
    </w:p>
  </w:comment>
  <w:comment w:id="29" w:author="google1600123066" w:date="2025-08-20T08:25:52Z" w:initials="">
    <w:p w14:paraId="3D48459D">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 xml:space="preserve">and </w:t>
      </w:r>
      <w:r>
        <w:rPr>
          <w:rFonts w:hint="default" w:ascii="Times New Roman" w:hAnsi="Times New Roman" w:eastAsia="Calibri" w:cs="Times New Roman"/>
          <w:sz w:val="20"/>
          <w:szCs w:val="20"/>
          <w:lang w:val="en-US"/>
        </w:rPr>
        <w:t>a c</w:t>
      </w:r>
      <w:r>
        <w:rPr>
          <w:rFonts w:ascii="Times New Roman" w:hAnsi="Times New Roman" w:eastAsia="Calibri" w:cs="Times New Roman"/>
          <w:sz w:val="20"/>
          <w:szCs w:val="20"/>
        </w:rPr>
        <w:t>ontrol</w:t>
      </w:r>
    </w:p>
  </w:comment>
  <w:comment w:id="30" w:author="google1600123066" w:date="2025-08-20T08:29:50Z" w:initials="">
    <w:p w14:paraId="47F12D62">
      <w:pPr>
        <w:pStyle w:val="7"/>
        <w:rPr>
          <w:rFonts w:hint="default"/>
          <w:lang w:val="en-US"/>
        </w:rPr>
      </w:pPr>
      <w:r>
        <w:rPr>
          <w:rFonts w:hint="default"/>
          <w:lang w:val="en-US"/>
        </w:rPr>
        <w:t>Replace with: was</w:t>
      </w:r>
    </w:p>
  </w:comment>
  <w:comment w:id="31" w:author="google1600123066" w:date="2025-08-20T08:32:18Z" w:initials="">
    <w:p w14:paraId="4ADDEF75">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 xml:space="preserve"> </w:t>
      </w:r>
      <w:r>
        <w:rPr>
          <w:rFonts w:hint="default" w:ascii="Times New Roman" w:hAnsi="Times New Roman" w:eastAsia="Calibri" w:cs="Times New Roman"/>
          <w:sz w:val="20"/>
          <w:szCs w:val="20"/>
          <w:lang w:val="en-US"/>
        </w:rPr>
        <w:t>A h</w:t>
      </w:r>
      <w:r>
        <w:rPr>
          <w:rFonts w:ascii="Times New Roman" w:hAnsi="Times New Roman" w:eastAsia="Calibri" w:cs="Times New Roman"/>
          <w:sz w:val="20"/>
          <w:szCs w:val="20"/>
          <w:lang w:val="en-GB"/>
        </w:rPr>
        <w:t xml:space="preserve">ollow cathode lamp for </w:t>
      </w:r>
      <w:r>
        <w:rPr>
          <w:rFonts w:hint="default" w:ascii="Times New Roman" w:hAnsi="Times New Roman" w:eastAsia="Calibri" w:cs="Times New Roman"/>
          <w:sz w:val="20"/>
          <w:szCs w:val="20"/>
          <w:lang w:val="en-US"/>
        </w:rPr>
        <w:t>i</w:t>
      </w:r>
      <w:r>
        <w:rPr>
          <w:rFonts w:ascii="Times New Roman" w:hAnsi="Times New Roman" w:eastAsia="Calibri" w:cs="Times New Roman"/>
          <w:sz w:val="20"/>
          <w:szCs w:val="20"/>
          <w:lang w:val="en-GB"/>
        </w:rPr>
        <w:t>ron</w:t>
      </w:r>
    </w:p>
  </w:comment>
  <w:comment w:id="32" w:author="google1600123066" w:date="2025-08-20T08:33:53Z" w:initials="">
    <w:p w14:paraId="742F967E">
      <w:pPr>
        <w:pStyle w:val="7"/>
        <w:rPr>
          <w:rFonts w:hint="default"/>
          <w:lang w:val="en-US"/>
        </w:rPr>
      </w:pPr>
      <w:r>
        <w:rPr>
          <w:rFonts w:hint="default"/>
          <w:lang w:val="en-US"/>
        </w:rPr>
        <w:t xml:space="preserve">Replace with: </w:t>
      </w:r>
      <w:r>
        <w:rPr>
          <w:rFonts w:ascii="Times New Roman" w:hAnsi="Times New Roman" w:eastAsia="Calibri" w:cs="Times New Roman"/>
          <w:sz w:val="20"/>
          <w:szCs w:val="20"/>
          <w:lang w:val="en-GB"/>
        </w:rPr>
        <w:t xml:space="preserve"> AAS was turned on</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lang w:val="en-GB"/>
        </w:rPr>
        <w:t xml:space="preserve"> and the hollow cathode lamp current</w:t>
      </w:r>
      <w:r>
        <w:rPr>
          <w:rFonts w:hint="default" w:ascii="Times New Roman" w:hAnsi="Times New Roman" w:eastAsia="Calibri" w:cs="Times New Roman"/>
          <w:sz w:val="20"/>
          <w:szCs w:val="20"/>
          <w:lang w:val="en-US"/>
        </w:rPr>
        <w:t xml:space="preserve"> was </w:t>
      </w:r>
      <w:r>
        <w:rPr>
          <w:rFonts w:ascii="Times New Roman" w:hAnsi="Times New Roman" w:eastAsia="Calibri" w:cs="Times New Roman"/>
          <w:sz w:val="20"/>
          <w:szCs w:val="20"/>
          <w:lang w:val="en-GB"/>
        </w:rPr>
        <w:t>supplied</w:t>
      </w:r>
    </w:p>
  </w:comment>
  <w:comment w:id="33" w:author="google1600123066" w:date="2025-08-20T08:35:55Z" w:initials="">
    <w:p w14:paraId="15D039DD">
      <w:pPr>
        <w:pStyle w:val="7"/>
        <w:rPr>
          <w:rFonts w:hint="default"/>
          <w:lang w:val="en-US"/>
        </w:rPr>
      </w:pPr>
      <w:r>
        <w:rPr>
          <w:rFonts w:hint="default"/>
          <w:lang w:val="en-US"/>
        </w:rPr>
        <w:t xml:space="preserve">Replace with: </w:t>
      </w:r>
      <w:r>
        <w:rPr>
          <w:rFonts w:ascii="Times New Roman" w:hAnsi="Times New Roman" w:eastAsia="Calibri" w:cs="Times New Roman"/>
          <w:sz w:val="20"/>
          <w:szCs w:val="20"/>
          <w:lang w:val="en-GB"/>
        </w:rPr>
        <w:t xml:space="preserve"> lamp was aligned properly</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lang w:val="en-GB"/>
        </w:rPr>
        <w:t xml:space="preserve"> and a 10cm single-slot burner head </w:t>
      </w:r>
      <w:r>
        <w:rPr>
          <w:rFonts w:hint="default" w:ascii="Times New Roman" w:hAnsi="Times New Roman" w:eastAsia="Calibri" w:cs="Times New Roman"/>
          <w:sz w:val="20"/>
          <w:szCs w:val="20"/>
          <w:lang w:val="en-US"/>
        </w:rPr>
        <w:t xml:space="preserve">was </w:t>
      </w:r>
      <w:r>
        <w:rPr>
          <w:rFonts w:ascii="Times New Roman" w:hAnsi="Times New Roman" w:eastAsia="Calibri" w:cs="Times New Roman"/>
          <w:sz w:val="20"/>
          <w:szCs w:val="20"/>
          <w:lang w:val="en-GB"/>
        </w:rPr>
        <w:t>installed.</w:t>
      </w:r>
    </w:p>
  </w:comment>
  <w:comment w:id="34" w:author="google1600123066" w:date="2025-08-20T08:38:11Z" w:initials="">
    <w:p w14:paraId="7F85CB7A">
      <w:pPr>
        <w:pStyle w:val="7"/>
        <w:rPr>
          <w:rFonts w:hint="default"/>
          <w:lang w:val="en-US"/>
        </w:rPr>
      </w:pPr>
      <w:r>
        <w:rPr>
          <w:rFonts w:hint="default"/>
          <w:lang w:val="en-US"/>
        </w:rPr>
        <w:t xml:space="preserve">Replace with: </w:t>
      </w:r>
      <w:r>
        <w:rPr>
          <w:rFonts w:ascii="Times New Roman" w:hAnsi="Times New Roman" w:eastAsia="Calibri" w:cs="Times New Roman"/>
          <w:sz w:val="20"/>
          <w:szCs w:val="20"/>
          <w:lang w:val="en-GB"/>
        </w:rPr>
        <w:t>on</w:t>
      </w:r>
      <w:r>
        <w:rPr>
          <w:rFonts w:hint="default" w:ascii="Times New Roman" w:hAnsi="Times New Roman" w:eastAsia="Calibri" w:cs="Times New Roman"/>
          <w:sz w:val="20"/>
          <w:szCs w:val="20"/>
          <w:lang w:val="en-US"/>
        </w:rPr>
        <w:t xml:space="preserve">, </w:t>
      </w:r>
      <w:r>
        <w:rPr>
          <w:rFonts w:ascii="Times New Roman" w:hAnsi="Times New Roman" w:eastAsia="Calibri" w:cs="Times New Roman"/>
          <w:sz w:val="20"/>
          <w:szCs w:val="20"/>
          <w:lang w:val="en-GB"/>
        </w:rPr>
        <w:t xml:space="preserve">and </w:t>
      </w:r>
      <w:r>
        <w:rPr>
          <w:rFonts w:hint="default" w:ascii="Times New Roman" w:hAnsi="Times New Roman" w:eastAsia="Calibri" w:cs="Times New Roman"/>
          <w:sz w:val="20"/>
          <w:szCs w:val="20"/>
          <w:lang w:val="en-US"/>
        </w:rPr>
        <w:t xml:space="preserve">the </w:t>
      </w:r>
      <w:r>
        <w:rPr>
          <w:rFonts w:ascii="Times New Roman" w:hAnsi="Times New Roman" w:eastAsia="Calibri" w:cs="Times New Roman"/>
          <w:sz w:val="20"/>
          <w:szCs w:val="20"/>
          <w:lang w:val="en-GB"/>
        </w:rPr>
        <w:t xml:space="preserve">flow rate </w:t>
      </w:r>
      <w:r>
        <w:rPr>
          <w:rFonts w:hint="default" w:ascii="Times New Roman" w:hAnsi="Times New Roman" w:eastAsia="Calibri" w:cs="Times New Roman"/>
          <w:sz w:val="20"/>
          <w:szCs w:val="20"/>
          <w:lang w:val="en-US"/>
        </w:rPr>
        <w:t xml:space="preserve">was </w:t>
      </w:r>
      <w:r>
        <w:rPr>
          <w:rFonts w:ascii="Times New Roman" w:hAnsi="Times New Roman" w:eastAsia="Calibri" w:cs="Times New Roman"/>
          <w:sz w:val="20"/>
          <w:szCs w:val="20"/>
          <w:lang w:val="en-GB"/>
        </w:rPr>
        <w:t>adjusted</w:t>
      </w:r>
    </w:p>
  </w:comment>
  <w:comment w:id="35" w:author="google1600123066" w:date="2025-08-20T08:57:55Z" w:initials="">
    <w:p w14:paraId="50BE08FA">
      <w:pPr>
        <w:pStyle w:val="7"/>
        <w:rPr>
          <w:rFonts w:hint="default"/>
          <w:lang w:val="en-US"/>
        </w:rPr>
      </w:pPr>
      <w:r>
        <w:rPr>
          <w:rFonts w:hint="default"/>
          <w:lang w:val="en-US"/>
        </w:rPr>
        <w:t xml:space="preserve">Replace with: </w:t>
      </w:r>
      <w:r>
        <w:rPr>
          <w:rFonts w:ascii="Times New Roman" w:hAnsi="Times New Roman" w:eastAsia="Calibri" w:cs="Times New Roman"/>
          <w:sz w:val="20"/>
          <w:szCs w:val="20"/>
          <w:lang w:val="en-GB"/>
        </w:rPr>
        <w:t xml:space="preserve">for </w:t>
      </w:r>
      <w:r>
        <w:rPr>
          <w:rFonts w:hint="default" w:ascii="Times New Roman" w:hAnsi="Times New Roman" w:eastAsia="Calibri" w:cs="Times New Roman"/>
          <w:sz w:val="20"/>
          <w:szCs w:val="20"/>
          <w:lang w:val="en-US"/>
        </w:rPr>
        <w:t xml:space="preserve">a </w:t>
      </w:r>
      <w:r>
        <w:rPr>
          <w:rFonts w:ascii="Times New Roman" w:hAnsi="Times New Roman" w:eastAsia="Calibri" w:cs="Times New Roman"/>
          <w:sz w:val="20"/>
          <w:szCs w:val="20"/>
          <w:lang w:val="en-GB"/>
        </w:rPr>
        <w:t>few</w:t>
      </w:r>
    </w:p>
  </w:comment>
  <w:comment w:id="36" w:author="google1600123066" w:date="2025-08-20T08:58:43Z" w:initials="">
    <w:p w14:paraId="32290DBE">
      <w:pPr>
        <w:pStyle w:val="7"/>
        <w:rPr>
          <w:rFonts w:hint="default"/>
          <w:lang w:val="en-US"/>
        </w:rPr>
      </w:pPr>
      <w:r>
        <w:rPr>
          <w:rFonts w:hint="default"/>
          <w:lang w:val="en-US"/>
        </w:rPr>
        <w:t xml:space="preserve">Replace with: </w:t>
      </w:r>
      <w:r>
        <w:rPr>
          <w:rFonts w:ascii="Times New Roman" w:hAnsi="Times New Roman" w:eastAsia="Calibri" w:cs="Times New Roman"/>
          <w:sz w:val="20"/>
          <w:szCs w:val="20"/>
          <w:lang w:val="en-GB"/>
        </w:rPr>
        <w:t>A</w:t>
      </w:r>
      <w:r>
        <w:rPr>
          <w:rFonts w:hint="default" w:ascii="Times New Roman" w:hAnsi="Times New Roman" w:eastAsia="Calibri" w:cs="Times New Roman"/>
          <w:sz w:val="20"/>
          <w:szCs w:val="20"/>
          <w:lang w:val="en-US"/>
        </w:rPr>
        <w:t>n a</w:t>
      </w:r>
      <w:r>
        <w:rPr>
          <w:rFonts w:ascii="Times New Roman" w:hAnsi="Times New Roman" w:eastAsia="Calibri" w:cs="Times New Roman"/>
          <w:sz w:val="20"/>
          <w:szCs w:val="20"/>
          <w:lang w:val="en-GB"/>
        </w:rPr>
        <w:t>liquot of 2ppm of the standard solution was aspirated</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lang w:val="en-GB"/>
        </w:rPr>
        <w:t xml:space="preserve"> and the aspiration </w:t>
      </w:r>
      <w:r>
        <w:rPr>
          <w:rFonts w:hint="default" w:ascii="Times New Roman" w:hAnsi="Times New Roman" w:eastAsia="Calibri" w:cs="Times New Roman"/>
          <w:sz w:val="20"/>
          <w:szCs w:val="20"/>
          <w:lang w:val="en-US"/>
        </w:rPr>
        <w:t xml:space="preserve">was </w:t>
      </w:r>
      <w:r>
        <w:rPr>
          <w:rFonts w:ascii="Times New Roman" w:hAnsi="Times New Roman" w:eastAsia="Calibri" w:cs="Times New Roman"/>
          <w:sz w:val="20"/>
          <w:szCs w:val="20"/>
          <w:lang w:val="en-GB"/>
        </w:rPr>
        <w:t>adjusted</w:t>
      </w:r>
    </w:p>
  </w:comment>
  <w:comment w:id="37" w:author="google1600123066" w:date="2025-08-20T09:00:00Z" w:initials="">
    <w:p w14:paraId="6D5A9D18">
      <w:pPr>
        <w:pStyle w:val="7"/>
        <w:rPr>
          <w:rFonts w:hint="default"/>
          <w:lang w:val="en-US"/>
        </w:rPr>
      </w:pPr>
      <w:r>
        <w:rPr>
          <w:rFonts w:hint="default"/>
          <w:lang w:val="en-US"/>
        </w:rPr>
        <w:t xml:space="preserve">Replace with: </w:t>
      </w:r>
      <w:r>
        <w:rPr>
          <w:rFonts w:ascii="Times New Roman" w:hAnsi="Times New Roman" w:eastAsia="Calibri" w:cs="Times New Roman"/>
          <w:sz w:val="20"/>
          <w:szCs w:val="20"/>
          <w:lang w:val="en-GB"/>
        </w:rPr>
        <w:t>aspirated</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lang w:val="en-GB"/>
        </w:rPr>
        <w:t xml:space="preserve"> and the absorbance</w:t>
      </w:r>
      <w:r>
        <w:rPr>
          <w:rFonts w:hint="default" w:ascii="Times New Roman" w:hAnsi="Times New Roman" w:eastAsia="Calibri" w:cs="Times New Roman"/>
          <w:sz w:val="20"/>
          <w:szCs w:val="20"/>
          <w:lang w:val="en-US"/>
        </w:rPr>
        <w:t xml:space="preserve"> was</w:t>
      </w:r>
      <w:r>
        <w:rPr>
          <w:rFonts w:ascii="Times New Roman" w:hAnsi="Times New Roman" w:eastAsia="Calibri" w:cs="Times New Roman"/>
          <w:sz w:val="20"/>
          <w:szCs w:val="20"/>
          <w:lang w:val="en-GB"/>
        </w:rPr>
        <w:t xml:space="preserve"> recorded</w:t>
      </w:r>
    </w:p>
  </w:comment>
  <w:comment w:id="38" w:author="google1600123066" w:date="2025-08-20T09:01:51Z" w:initials="">
    <w:p w14:paraId="66F2E906">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study</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this was done by </w:t>
      </w:r>
      <w:r>
        <w:rPr>
          <w:rFonts w:hint="default" w:ascii="Times New Roman" w:hAnsi="Times New Roman" w:eastAsia="Calibri" w:cs="Times New Roman"/>
          <w:sz w:val="20"/>
          <w:szCs w:val="20"/>
          <w:lang w:val="en-US"/>
        </w:rPr>
        <w:t xml:space="preserve">the </w:t>
      </w:r>
      <w:r>
        <w:rPr>
          <w:rFonts w:ascii="Times New Roman" w:hAnsi="Times New Roman" w:eastAsia="Calibri" w:cs="Times New Roman"/>
          <w:sz w:val="20"/>
          <w:szCs w:val="20"/>
        </w:rPr>
        <w:t>computation</w:t>
      </w:r>
    </w:p>
  </w:comment>
  <w:comment w:id="39" w:author="google1600123066" w:date="2025-08-20T09:04:05Z" w:initials="">
    <w:p w14:paraId="2C1D3440">
      <w:pPr>
        <w:pStyle w:val="7"/>
        <w:rPr>
          <w:rFonts w:hint="default"/>
          <w:lang w:val="en-US"/>
        </w:rPr>
      </w:pPr>
      <w:r>
        <w:rPr>
          <w:rFonts w:hint="default"/>
          <w:lang w:val="en-US"/>
        </w:rPr>
        <w:t xml:space="preserve">Replace with: </w:t>
      </w:r>
      <w:r>
        <w:rPr>
          <w:rFonts w:ascii="Times New Roman" w:hAnsi="Times New Roman" w:eastAsia="Calibri" w:cs="Times New Roman"/>
          <w:bCs/>
          <w:sz w:val="20"/>
          <w:szCs w:val="20"/>
        </w:rPr>
        <w:t xml:space="preserve"> Children</w:t>
      </w:r>
      <w:r>
        <w:rPr>
          <w:rFonts w:hint="default" w:ascii="Times New Roman" w:hAnsi="Times New Roman" w:eastAsia="Calibri" w:cs="Times New Roman"/>
          <w:bCs/>
          <w:sz w:val="20"/>
          <w:szCs w:val="20"/>
          <w:lang w:val="en-US"/>
        </w:rPr>
        <w:t>’s</w:t>
      </w:r>
      <w:r>
        <w:rPr>
          <w:rFonts w:ascii="Times New Roman" w:hAnsi="Times New Roman" w:eastAsia="Calibri" w:cs="Times New Roman"/>
          <w:bCs/>
          <w:sz w:val="20"/>
          <w:szCs w:val="20"/>
        </w:rPr>
        <w:t xml:space="preserve"> ingestion</w:t>
      </w:r>
      <w:r>
        <w:rPr>
          <w:rFonts w:hint="default" w:ascii="Times New Roman" w:hAnsi="Times New Roman" w:eastAsia="Calibri" w:cs="Times New Roman"/>
          <w:bCs/>
          <w:sz w:val="20"/>
          <w:szCs w:val="20"/>
          <w:lang w:val="en-US"/>
        </w:rPr>
        <w:t xml:space="preserve"> of</w:t>
      </w:r>
      <w:r>
        <w:rPr>
          <w:rFonts w:ascii="Times New Roman" w:hAnsi="Times New Roman" w:eastAsia="Calibri" w:cs="Times New Roman"/>
          <w:bCs/>
          <w:sz w:val="20"/>
          <w:szCs w:val="20"/>
        </w:rPr>
        <w:t xml:space="preserve"> ADD f</w:t>
      </w:r>
    </w:p>
  </w:comment>
  <w:comment w:id="40" w:author="google1600123066" w:date="2025-08-20T09:06:42Z" w:initials="">
    <w:p w14:paraId="1280994F">
      <w:pPr>
        <w:pStyle w:val="7"/>
        <w:rPr>
          <w:rFonts w:hint="default"/>
          <w:lang w:val="en-US"/>
        </w:rPr>
      </w:pPr>
      <w:r>
        <w:rPr>
          <w:rFonts w:hint="default"/>
          <w:lang w:val="en-US"/>
        </w:rPr>
        <w:t xml:space="preserve">Replace with: </w:t>
      </w:r>
      <w:r>
        <w:rPr>
          <w:rFonts w:ascii="Times New Roman" w:hAnsi="Times New Roman" w:eastAsia="Calibri" w:cs="Times New Roman"/>
          <w:bCs/>
          <w:sz w:val="20"/>
          <w:szCs w:val="20"/>
        </w:rPr>
        <w:t xml:space="preserve"> (4.47E-08; 1.92E-08)</w:t>
      </w:r>
      <w:r>
        <w:rPr>
          <w:rFonts w:hint="default" w:ascii="Times New Roman" w:hAnsi="Times New Roman" w:eastAsia="Calibri" w:cs="Times New Roman"/>
          <w:bCs/>
          <w:sz w:val="20"/>
          <w:szCs w:val="20"/>
          <w:lang w:val="en-US"/>
        </w:rPr>
        <w:t>,</w:t>
      </w:r>
      <w:r>
        <w:rPr>
          <w:rFonts w:ascii="Times New Roman" w:hAnsi="Times New Roman" w:eastAsia="Calibri" w:cs="Times New Roman"/>
          <w:bCs/>
          <w:sz w:val="20"/>
          <w:szCs w:val="20"/>
        </w:rPr>
        <w:t xml:space="preserve"> respectively</w:t>
      </w:r>
    </w:p>
  </w:comment>
  <w:comment w:id="41" w:author="google1600123066" w:date="2025-08-20T09:08:52Z" w:initials="">
    <w:p w14:paraId="0C4D7C93">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1000 mg/kg</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the</w:t>
      </w:r>
    </w:p>
  </w:comment>
  <w:comment w:id="42" w:author="google1600123066" w:date="2025-08-20T09:08:17Z" w:initials="">
    <w:p w14:paraId="04D123E1">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Children</w:t>
      </w:r>
      <w:r>
        <w:rPr>
          <w:rFonts w:hint="default" w:ascii="Times New Roman" w:hAnsi="Times New Roman" w:eastAsia="Calibri" w:cs="Times New Roman"/>
          <w:sz w:val="20"/>
          <w:szCs w:val="20"/>
          <w:lang w:val="en-US"/>
        </w:rPr>
        <w:t>’s</w:t>
      </w:r>
    </w:p>
  </w:comment>
  <w:comment w:id="43" w:author="google1600123066" w:date="2025-08-20T09:10:12Z" w:initials="">
    <w:p w14:paraId="33D23830">
      <w:pPr>
        <w:pStyle w:val="7"/>
        <w:rPr>
          <w:rFonts w:hint="default"/>
          <w:lang w:val="en-US"/>
        </w:rPr>
      </w:pPr>
      <w:r>
        <w:rPr>
          <w:rFonts w:hint="default"/>
          <w:lang w:val="en-US"/>
        </w:rPr>
        <w:t xml:space="preserve">Replace with: </w:t>
      </w:r>
      <w:r>
        <w:rPr>
          <w:rFonts w:ascii="Times New Roman" w:hAnsi="Times New Roman" w:eastAsia="Times New Roman" w:cs="Times New Roman"/>
          <w:bCs/>
          <w:color w:val="000000"/>
          <w:sz w:val="20"/>
          <w:szCs w:val="20"/>
        </w:rPr>
        <w:t>1000 mg/kg</w:t>
      </w:r>
      <w:r>
        <w:rPr>
          <w:rFonts w:hint="default" w:ascii="Times New Roman" w:hAnsi="Times New Roman" w:eastAsia="Times New Roman" w:cs="Times New Roman"/>
          <w:bCs/>
          <w:color w:val="000000"/>
          <w:sz w:val="20"/>
          <w:szCs w:val="20"/>
          <w:lang w:val="en-US"/>
        </w:rPr>
        <w:t>,</w:t>
      </w:r>
      <w:r>
        <w:rPr>
          <w:rFonts w:ascii="Times New Roman" w:hAnsi="Times New Roman" w:eastAsia="Times New Roman" w:cs="Times New Roman"/>
          <w:bCs/>
          <w:color w:val="000000"/>
          <w:sz w:val="20"/>
          <w:szCs w:val="20"/>
        </w:rPr>
        <w:t xml:space="preserve"> the</w:t>
      </w:r>
    </w:p>
  </w:comment>
  <w:comment w:id="44" w:author="google1600123066" w:date="2025-08-20T09:11:35Z" w:initials="">
    <w:p w14:paraId="28CC11E9">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earth</w:t>
      </w:r>
      <w:r>
        <w:rPr>
          <w:rFonts w:hint="default" w:ascii="Times New Roman" w:hAnsi="Times New Roman" w:eastAsia="Calibri" w:cs="Times New Roman"/>
          <w:sz w:val="20"/>
          <w:szCs w:val="20"/>
          <w:lang w:val="en-US"/>
        </w:rPr>
        <w:t>’s</w:t>
      </w:r>
    </w:p>
  </w:comment>
  <w:comment w:id="45" w:author="google1600123066" w:date="2025-08-20T09:12:31Z" w:initials="">
    <w:p w14:paraId="7960F9FF">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 xml:space="preserve"> bioremediation</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which</w:t>
      </w:r>
    </w:p>
  </w:comment>
  <w:comment w:id="46" w:author="google1600123066" w:date="2025-08-20T09:13:34Z" w:initials="">
    <w:p w14:paraId="20DD57CD">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techniques</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including the use of compost and organic substrates</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can</w:t>
      </w:r>
    </w:p>
  </w:comment>
  <w:comment w:id="47" w:author="google1600123066" w:date="2025-08-20T09:14:23Z" w:initials="">
    <w:p w14:paraId="4AB75623">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considered</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as</w:t>
      </w:r>
    </w:p>
  </w:comment>
  <w:comment w:id="48" w:author="google1600123066" w:date="2025-08-20T09:15:11Z" w:initials="">
    <w:p w14:paraId="6F93CDF9">
      <w:pPr>
        <w:pStyle w:val="7"/>
        <w:rPr>
          <w:rFonts w:hint="default"/>
          <w:lang w:val="en-US"/>
        </w:rPr>
      </w:pPr>
      <w:r>
        <w:rPr>
          <w:rFonts w:hint="default"/>
          <w:lang w:val="en-US"/>
        </w:rPr>
        <w:t>Replace with: than</w:t>
      </w:r>
    </w:p>
  </w:comment>
  <w:comment w:id="49" w:author="google1600123066" w:date="2025-08-20T09:16:25Z" w:initials="">
    <w:p w14:paraId="11A3B423">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effectiveness</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with</w:t>
      </w:r>
    </w:p>
  </w:comment>
  <w:comment w:id="50" w:author="google1600123066" w:date="2025-08-20T09:17:49Z" w:initials="">
    <w:p w14:paraId="77007D3B">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task</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and</w:t>
      </w:r>
    </w:p>
  </w:comment>
  <w:comment w:id="51" w:author="google1600123066" w:date="2025-08-20T09:18:44Z" w:initials="">
    <w:p w14:paraId="2147237B">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degrade</w:t>
      </w:r>
      <w:r>
        <w:rPr>
          <w:rFonts w:hint="default" w:ascii="Times New Roman" w:hAnsi="Times New Roman" w:eastAsia="Calibri" w:cs="Times New Roman"/>
          <w:sz w:val="20"/>
          <w:szCs w:val="20"/>
          <w:lang w:val="en-US"/>
        </w:rPr>
        <w:t>s</w:t>
      </w:r>
    </w:p>
  </w:comment>
  <w:comment w:id="52" w:author="google1600123066" w:date="2025-08-20T09:19:27Z" w:initials="">
    <w:p w14:paraId="13E69324">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PP</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and FPH</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which</w:t>
      </w:r>
    </w:p>
  </w:comment>
  <w:comment w:id="53" w:author="google1600123066" w:date="2025-08-20T09:28:20Z" w:initials="">
    <w:p w14:paraId="29EA967D">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PP</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and</w:t>
      </w:r>
    </w:p>
  </w:comment>
  <w:comment w:id="54" w:author="google1600123066" w:date="2025-08-20T09:29:03Z" w:initials="">
    <w:p w14:paraId="4D047F80">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PP</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and</w:t>
      </w:r>
    </w:p>
  </w:comment>
  <w:comment w:id="55" w:author="google1600123066" w:date="2025-08-20T09:26:16Z" w:initials="">
    <w:p w14:paraId="5912B781">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levels</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with</w:t>
      </w:r>
    </w:p>
  </w:comment>
  <w:comment w:id="56" w:author="google1600123066" w:date="2025-08-20T09:34:53Z" w:initials="">
    <w:p w14:paraId="36557202">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growth</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which</w:t>
      </w:r>
    </w:p>
  </w:comment>
  <w:comment w:id="57" w:author="google1600123066" w:date="2025-08-20T09:31:52Z" w:initials="">
    <w:p w14:paraId="2E6540E1">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PP</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and</w:t>
      </w:r>
    </w:p>
  </w:comment>
  <w:comment w:id="58" w:author="google1600123066" w:date="2025-08-20T09:36:20Z" w:initials="">
    <w:p w14:paraId="175E0508">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bio-stimulant</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where</w:t>
      </w:r>
    </w:p>
  </w:comment>
  <w:comment w:id="59" w:author="google1600123066" w:date="2025-08-20T09:39:04Z" w:initials="">
    <w:p w14:paraId="3D4C7272">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(2012)</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which</w:t>
      </w:r>
    </w:p>
  </w:comment>
  <w:comment w:id="60" w:author="google1600123066" w:date="2025-08-20T09:40:07Z" w:initials="">
    <w:p w14:paraId="14966361">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outcomes</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including</w:t>
      </w:r>
    </w:p>
  </w:comment>
  <w:comment w:id="61" w:author="google1600123066" w:date="2025-08-20T09:41:09Z" w:initials="">
    <w:p w14:paraId="6C307EAC">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risks</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especially</w:t>
      </w:r>
    </w:p>
  </w:comment>
  <w:comment w:id="62" w:author="google1600123066" w:date="2025-08-20T09:42:15Z" w:initials="">
    <w:p w14:paraId="3719E567">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risks</w:t>
      </w:r>
      <w:r>
        <w:rPr>
          <w:rFonts w:hint="default" w:ascii="Times New Roman" w:hAnsi="Times New Roman" w:eastAsia="Calibri" w:cs="Times New Roman"/>
          <w:sz w:val="20"/>
          <w:szCs w:val="20"/>
          <w:lang w:val="en-US"/>
        </w:rPr>
        <w:t xml:space="preserve"> and</w:t>
      </w:r>
      <w:r>
        <w:rPr>
          <w:rFonts w:ascii="Times New Roman" w:hAnsi="Times New Roman" w:eastAsia="Calibri" w:cs="Times New Roman"/>
          <w:sz w:val="20"/>
          <w:szCs w:val="20"/>
        </w:rPr>
        <w:t xml:space="preserve"> contaminant</w:t>
      </w:r>
    </w:p>
  </w:comment>
  <w:comment w:id="63" w:author="google1600123066" w:date="2025-08-20T09:44:33Z" w:initials="">
    <w:p w14:paraId="18F694A4">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contact</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particularly</w:t>
      </w:r>
    </w:p>
  </w:comment>
  <w:comment w:id="64" w:author="google1600123066" w:date="2025-08-20T09:47:26Z" w:initials="">
    <w:p w14:paraId="5CC72E7E">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PP</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and</w:t>
      </w:r>
    </w:p>
  </w:comment>
  <w:comment w:id="65" w:author="google1600123066" w:date="2025-08-20T09:48:33Z" w:initials="">
    <w:p w14:paraId="5CE0732D">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 xml:space="preserve"> (2012)</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who</w:t>
      </w:r>
    </w:p>
  </w:comment>
  <w:comment w:id="66" w:author="google1600123066" w:date="2025-08-20T09:49:44Z" w:initials="">
    <w:p w14:paraId="78DD7C75">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concentration</w:t>
      </w:r>
      <w:r>
        <w:rPr>
          <w:rFonts w:hint="default" w:ascii="Times New Roman" w:hAnsi="Times New Roman" w:eastAsia="Calibri" w:cs="Times New Roman"/>
          <w:sz w:val="20"/>
          <w:szCs w:val="20"/>
          <w:lang w:val="en-US"/>
        </w:rPr>
        <w:t>s</w:t>
      </w:r>
    </w:p>
  </w:comment>
  <w:comment w:id="67" w:author="google1600123066" w:date="2025-08-20T09:51:07Z" w:initials="">
    <w:p w14:paraId="092C71A3">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contact</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with</w:t>
      </w:r>
    </w:p>
  </w:comment>
  <w:comment w:id="68" w:author="google1600123066" w:date="2025-08-20T09:52:38Z" w:initials="">
    <w:p w14:paraId="6F218C45">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soil</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which</w:t>
      </w:r>
    </w:p>
  </w:comment>
  <w:comment w:id="69" w:author="google1600123066" w:date="2025-08-20T09:53:31Z" w:initials="">
    <w:p w14:paraId="30E9D67C">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periods</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especially with the 1000 mg/kg agro-amendment</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showed</w:t>
      </w:r>
    </w:p>
  </w:comment>
  <w:comment w:id="70" w:author="google1600123066" w:date="2025-08-20T09:55:25Z" w:initials="">
    <w:p w14:paraId="742FA053">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reductions</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especially</w:t>
      </w:r>
    </w:p>
  </w:comment>
  <w:comment w:id="71" w:author="google1600123066" w:date="2025-08-20T09:56:18Z" w:initials="">
    <w:p w14:paraId="55613063">
      <w:pPr>
        <w:pStyle w:val="7"/>
        <w:rPr>
          <w:rFonts w:hint="default"/>
          <w:lang w:val="en-US"/>
        </w:rPr>
      </w:pPr>
      <w:r>
        <w:rPr>
          <w:rFonts w:hint="default"/>
          <w:lang w:val="en-US"/>
        </w:rPr>
        <w:t xml:space="preserve">Replace with: </w:t>
      </w:r>
      <w:r>
        <w:rPr>
          <w:rFonts w:ascii="Times New Roman" w:hAnsi="Times New Roman" w:eastAsia="Calibri" w:cs="Times New Roman"/>
          <w:sz w:val="20"/>
          <w:szCs w:val="20"/>
        </w:rPr>
        <w:t>children</w:t>
      </w:r>
      <w:r>
        <w:rPr>
          <w:rFonts w:hint="default" w:ascii="Times New Roman" w:hAnsi="Times New Roman" w:eastAsia="Calibri" w:cs="Times New Roman"/>
          <w:sz w:val="20"/>
          <w:szCs w:val="20"/>
          <w:lang w:val="en-US"/>
        </w:rPr>
        <w:t>,</w:t>
      </w:r>
      <w:r>
        <w:rPr>
          <w:rFonts w:ascii="Times New Roman" w:hAnsi="Times New Roman" w:eastAsia="Calibri" w:cs="Times New Roman"/>
          <w:sz w:val="20"/>
          <w:szCs w:val="20"/>
        </w:rPr>
        <w:t xml:space="preserve"> reveal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7E5C0E" w15:done="0"/>
  <w15:commentEx w15:paraId="2E72BC11" w15:done="0"/>
  <w15:commentEx w15:paraId="39111F0E" w15:done="0"/>
  <w15:commentEx w15:paraId="552E3F34" w15:done="0"/>
  <w15:commentEx w15:paraId="2E32D4F0" w15:done="0"/>
  <w15:commentEx w15:paraId="77F6483F" w15:done="0"/>
  <w15:commentEx w15:paraId="48E797FF" w15:done="0"/>
  <w15:commentEx w15:paraId="75FD6974" w15:done="0"/>
  <w15:commentEx w15:paraId="095B469B" w15:done="0"/>
  <w15:commentEx w15:paraId="149132E4" w15:done="0"/>
  <w15:commentEx w15:paraId="29F8A47F" w15:done="0"/>
  <w15:commentEx w15:paraId="5FE38D5D" w15:done="0"/>
  <w15:commentEx w15:paraId="4494EC88" w15:done="0"/>
  <w15:commentEx w15:paraId="1C0B58C5" w15:done="0"/>
  <w15:commentEx w15:paraId="6134A4A8" w15:done="0"/>
  <w15:commentEx w15:paraId="2B39A725" w15:done="0"/>
  <w15:commentEx w15:paraId="7F29B0BD" w15:done="0"/>
  <w15:commentEx w15:paraId="2765B708" w15:done="0"/>
  <w15:commentEx w15:paraId="342C9556" w15:done="0"/>
  <w15:commentEx w15:paraId="1F051064" w15:done="0"/>
  <w15:commentEx w15:paraId="50FD66CA" w15:done="0"/>
  <w15:commentEx w15:paraId="4F5F8263" w15:done="0"/>
  <w15:commentEx w15:paraId="69F8EF21" w15:done="0"/>
  <w15:commentEx w15:paraId="7049050E" w15:done="0"/>
  <w15:commentEx w15:paraId="406675E8" w15:done="0"/>
  <w15:commentEx w15:paraId="66BF51DC" w15:done="0"/>
  <w15:commentEx w15:paraId="7F1BAB7F" w15:done="0"/>
  <w15:commentEx w15:paraId="3B12C6BE" w15:done="0"/>
  <w15:commentEx w15:paraId="643C2E2E" w15:done="0"/>
  <w15:commentEx w15:paraId="3D48459D" w15:done="0"/>
  <w15:commentEx w15:paraId="47F12D62" w15:done="0"/>
  <w15:commentEx w15:paraId="4ADDEF75" w15:done="0"/>
  <w15:commentEx w15:paraId="742F967E" w15:done="0"/>
  <w15:commentEx w15:paraId="15D039DD" w15:done="0"/>
  <w15:commentEx w15:paraId="7F85CB7A" w15:done="0"/>
  <w15:commentEx w15:paraId="50BE08FA" w15:done="0"/>
  <w15:commentEx w15:paraId="32290DBE" w15:done="0"/>
  <w15:commentEx w15:paraId="6D5A9D18" w15:done="0"/>
  <w15:commentEx w15:paraId="66F2E906" w15:done="0"/>
  <w15:commentEx w15:paraId="2C1D3440" w15:done="0"/>
  <w15:commentEx w15:paraId="1280994F" w15:done="0"/>
  <w15:commentEx w15:paraId="0C4D7C93" w15:done="0"/>
  <w15:commentEx w15:paraId="04D123E1" w15:done="0"/>
  <w15:commentEx w15:paraId="33D23830" w15:done="0"/>
  <w15:commentEx w15:paraId="28CC11E9" w15:done="0"/>
  <w15:commentEx w15:paraId="7960F9FF" w15:done="0"/>
  <w15:commentEx w15:paraId="20DD57CD" w15:done="0"/>
  <w15:commentEx w15:paraId="4AB75623" w15:done="0"/>
  <w15:commentEx w15:paraId="6F93CDF9" w15:done="0"/>
  <w15:commentEx w15:paraId="11A3B423" w15:done="0"/>
  <w15:commentEx w15:paraId="77007D3B" w15:done="0"/>
  <w15:commentEx w15:paraId="2147237B" w15:done="0"/>
  <w15:commentEx w15:paraId="13E69324" w15:done="0"/>
  <w15:commentEx w15:paraId="29EA967D" w15:done="0"/>
  <w15:commentEx w15:paraId="4D047F80" w15:done="0"/>
  <w15:commentEx w15:paraId="5912B781" w15:done="0"/>
  <w15:commentEx w15:paraId="36557202" w15:done="0"/>
  <w15:commentEx w15:paraId="2E6540E1" w15:done="0"/>
  <w15:commentEx w15:paraId="175E0508" w15:done="0"/>
  <w15:commentEx w15:paraId="3D4C7272" w15:done="0"/>
  <w15:commentEx w15:paraId="14966361" w15:done="0"/>
  <w15:commentEx w15:paraId="6C307EAC" w15:done="0"/>
  <w15:commentEx w15:paraId="3719E567" w15:done="0"/>
  <w15:commentEx w15:paraId="18F694A4" w15:done="0"/>
  <w15:commentEx w15:paraId="5CC72E7E" w15:done="0"/>
  <w15:commentEx w15:paraId="5CE0732D" w15:done="0"/>
  <w15:commentEx w15:paraId="78DD7C75" w15:done="0"/>
  <w15:commentEx w15:paraId="092C71A3" w15:done="0"/>
  <w15:commentEx w15:paraId="6F218C45" w15:done="0"/>
  <w15:commentEx w15:paraId="30E9D67C" w15:done="0"/>
  <w15:commentEx w15:paraId="742FA053" w15:done="0"/>
  <w15:commentEx w15:paraId="556130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inionPro-Regular">
    <w:altName w:val="Yu Gothic"/>
    <w:panose1 w:val="00000000000000000000"/>
    <w:charset w:val="80"/>
    <w:family w:val="roman"/>
    <w:pitch w:val="default"/>
    <w:sig w:usb0="00000000" w:usb1="00000000" w:usb2="00000010" w:usb3="00000000" w:csb0="00020000"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1334555"/>
      <w:docPartObj>
        <w:docPartGallery w:val="AutoText"/>
      </w:docPartObj>
    </w:sdtPr>
    <w:sdtContent>
      <w:p w14:paraId="70092838">
        <w:pPr>
          <w:pStyle w:val="9"/>
          <w:jc w:val="center"/>
        </w:pPr>
        <w:r>
          <w:fldChar w:fldCharType="begin"/>
        </w:r>
        <w:r>
          <w:instrText xml:space="preserve"> PAGE   \* MERGEFORMAT </w:instrText>
        </w:r>
        <w:r>
          <w:fldChar w:fldCharType="separate"/>
        </w:r>
        <w:r>
          <w:t>14</w:t>
        </w:r>
        <w:r>
          <w:fldChar w:fldCharType="end"/>
        </w:r>
      </w:p>
    </w:sdtContent>
  </w:sdt>
  <w:p w14:paraId="2A58DFF6">
    <w:pPr>
      <w:pStyle w:val="9"/>
    </w:pPr>
  </w:p>
  <w:p w14:paraId="2E949E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38B3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1214">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82CE9">
    <w:pPr>
      <w:pStyle w:val="10"/>
    </w:pPr>
    <w:r>
      <w:pict>
        <v:shape id="PowerPlusWaterMarkObject375728580" o:spid="_x0000_s2051"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33FAD">
    <w:pPr>
      <w:pStyle w:val="10"/>
    </w:pPr>
    <w:r>
      <w:pict>
        <v:shape id="PowerPlusWaterMarkObject375728579" o:spid="_x0000_s2050"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1E6EE">
    <w:pPr>
      <w:pStyle w:val="10"/>
    </w:pPr>
    <w:r>
      <w:pict>
        <v:shape id="PowerPlusWaterMarkObject375728578" o:spid="_x0000_s2049"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oogle1600123066">
    <w15:presenceInfo w15:providerId="WPS Office" w15:userId="4806388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604"/>
    <w:rsid w:val="00124C09"/>
    <w:rsid w:val="001A1604"/>
    <w:rsid w:val="003B2A93"/>
    <w:rsid w:val="00465139"/>
    <w:rsid w:val="00513E16"/>
    <w:rsid w:val="00572D54"/>
    <w:rsid w:val="006C1CD6"/>
    <w:rsid w:val="00713237"/>
    <w:rsid w:val="007950F8"/>
    <w:rsid w:val="00811B96"/>
    <w:rsid w:val="009C0FEE"/>
    <w:rsid w:val="00BF1D5E"/>
    <w:rsid w:val="00C13E0D"/>
    <w:rsid w:val="00C53F2E"/>
    <w:rsid w:val="00C9222B"/>
    <w:rsid w:val="00D11658"/>
    <w:rsid w:val="00E82B0D"/>
    <w:rsid w:val="0BD80F6F"/>
    <w:rsid w:val="1DFC400A"/>
    <w:rsid w:val="266A4AAA"/>
    <w:rsid w:val="2A4B542F"/>
    <w:rsid w:val="2BFA4860"/>
    <w:rsid w:val="3F8067A0"/>
    <w:rsid w:val="3FB903FA"/>
    <w:rsid w:val="40F134F6"/>
    <w:rsid w:val="48DB661E"/>
    <w:rsid w:val="4CC13FC2"/>
    <w:rsid w:val="64487C6A"/>
    <w:rsid w:val="6CB07BB2"/>
    <w:rsid w:val="70244355"/>
    <w:rsid w:val="76844765"/>
    <w:rsid w:val="78257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3"/>
    <w:semiHidden/>
    <w:unhideWhenUsed/>
    <w:uiPriority w:val="99"/>
    <w:pPr>
      <w:spacing w:after="0" w:line="240" w:lineRule="auto"/>
    </w:pPr>
    <w:rPr>
      <w:rFonts w:ascii="Tahoma" w:hAnsi="Tahoma" w:eastAsia="Calibri" w:cs="Tahoma"/>
      <w:sz w:val="16"/>
      <w:szCs w:val="16"/>
    </w:rPr>
  </w:style>
  <w:style w:type="character" w:styleId="6">
    <w:name w:val="annotation reference"/>
    <w:basedOn w:val="3"/>
    <w:semiHidden/>
    <w:unhideWhenUsed/>
    <w:uiPriority w:val="99"/>
    <w:rPr>
      <w:sz w:val="16"/>
      <w:szCs w:val="16"/>
    </w:rPr>
  </w:style>
  <w:style w:type="paragraph" w:styleId="7">
    <w:name w:val="annotation text"/>
    <w:basedOn w:val="1"/>
    <w:link w:val="27"/>
    <w:semiHidden/>
    <w:unhideWhenUsed/>
    <w:uiPriority w:val="99"/>
    <w:pPr>
      <w:spacing w:line="240" w:lineRule="auto"/>
    </w:pPr>
    <w:rPr>
      <w:sz w:val="20"/>
      <w:szCs w:val="20"/>
    </w:rPr>
  </w:style>
  <w:style w:type="paragraph" w:styleId="8">
    <w:name w:val="annotation subject"/>
    <w:basedOn w:val="7"/>
    <w:next w:val="7"/>
    <w:link w:val="28"/>
    <w:semiHidden/>
    <w:unhideWhenUsed/>
    <w:uiPriority w:val="99"/>
    <w:rPr>
      <w:b/>
      <w:bCs/>
    </w:rPr>
  </w:style>
  <w:style w:type="paragraph" w:styleId="9">
    <w:name w:val="footer"/>
    <w:basedOn w:val="1"/>
    <w:link w:val="13"/>
    <w:unhideWhenUsed/>
    <w:uiPriority w:val="99"/>
    <w:pPr>
      <w:tabs>
        <w:tab w:val="center" w:pos="4680"/>
        <w:tab w:val="right" w:pos="9360"/>
      </w:tabs>
      <w:spacing w:after="0" w:line="240" w:lineRule="auto"/>
    </w:pPr>
  </w:style>
  <w:style w:type="paragraph" w:styleId="10">
    <w:name w:val="header"/>
    <w:basedOn w:val="1"/>
    <w:link w:val="25"/>
    <w:unhideWhenUsed/>
    <w:uiPriority w:val="99"/>
    <w:pPr>
      <w:tabs>
        <w:tab w:val="center" w:pos="4680"/>
        <w:tab w:val="right" w:pos="9360"/>
      </w:tabs>
      <w:spacing w:after="0" w:line="240" w:lineRule="auto"/>
    </w:pPr>
  </w:style>
  <w:style w:type="character" w:styleId="11">
    <w:name w:val="Hyperlink"/>
    <w:basedOn w:val="3"/>
    <w:semiHidden/>
    <w:unhideWhenUsed/>
    <w:uiPriority w:val="99"/>
    <w:rPr>
      <w:color w:val="0563C1" w:themeColor="hyperlink"/>
      <w:u w:val="single"/>
      <w14:textFill>
        <w14:solidFill>
          <w14:schemeClr w14:val="hlink"/>
        </w14:solidFill>
      </w14:textFill>
    </w:rPr>
  </w:style>
  <w:style w:type="table" w:styleId="12">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oter Char"/>
    <w:basedOn w:val="3"/>
    <w:link w:val="9"/>
    <w:uiPriority w:val="99"/>
  </w:style>
  <w:style w:type="table" w:customStyle="1" w:styleId="14">
    <w:name w:val="Table Grid1"/>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34"/>
    <w:pPr>
      <w:ind w:left="720"/>
      <w:contextualSpacing/>
    </w:pPr>
  </w:style>
  <w:style w:type="paragraph" w:customStyle="1" w:styleId="16">
    <w:name w:val="Heading 11"/>
    <w:basedOn w:val="1"/>
    <w:next w:val="1"/>
    <w:link w:val="17"/>
    <w:qFormat/>
    <w:uiPriority w:val="9"/>
    <w:pPr>
      <w:keepNext/>
      <w:keepLines/>
      <w:spacing w:before="240"/>
      <w:outlineLvl w:val="0"/>
    </w:pPr>
    <w:rPr>
      <w:rFonts w:ascii="Calibri Light" w:hAnsi="Calibri Light" w:eastAsia="Times New Roman" w:cs="Times New Roman"/>
      <w:color w:val="2E74B5"/>
      <w:sz w:val="32"/>
      <w:szCs w:val="32"/>
      <w:lang w:val="en-IN" w:eastAsia="en-IN"/>
    </w:rPr>
  </w:style>
  <w:style w:type="character" w:customStyle="1" w:styleId="17">
    <w:name w:val="Heading 1 Char"/>
    <w:basedOn w:val="3"/>
    <w:link w:val="16"/>
    <w:uiPriority w:val="9"/>
    <w:rPr>
      <w:rFonts w:ascii="Calibri Light" w:hAnsi="Calibri Light" w:eastAsia="Times New Roman" w:cs="Times New Roman"/>
      <w:color w:val="2E74B5"/>
      <w:sz w:val="32"/>
      <w:szCs w:val="32"/>
      <w:lang w:val="en-IN" w:eastAsia="en-IN"/>
    </w:rPr>
  </w:style>
  <w:style w:type="paragraph" w:styleId="18">
    <w:name w:val="No Spacing"/>
    <w:qFormat/>
    <w:uiPriority w:val="1"/>
    <w:pPr>
      <w:spacing w:after="0" w:line="240" w:lineRule="auto"/>
    </w:pPr>
    <w:rPr>
      <w:rFonts w:ascii="Calibri" w:hAnsi="Calibri" w:eastAsia="Calibri" w:cs="Arial"/>
      <w:sz w:val="20"/>
      <w:szCs w:val="20"/>
      <w:lang w:val="en-IN" w:eastAsia="en-IN" w:bidi="ar-SA"/>
    </w:rPr>
  </w:style>
  <w:style w:type="character" w:customStyle="1" w:styleId="19">
    <w:name w:val="Heading 1 Char1"/>
    <w:basedOn w:val="3"/>
    <w:link w:val="2"/>
    <w:uiPriority w:val="9"/>
    <w:rPr>
      <w:rFonts w:asciiTheme="majorHAnsi" w:hAnsiTheme="majorHAnsi" w:eastAsiaTheme="majorEastAsia" w:cstheme="majorBidi"/>
      <w:color w:val="2E75B6" w:themeColor="accent1" w:themeShade="BF"/>
      <w:sz w:val="32"/>
      <w:szCs w:val="32"/>
    </w:rPr>
  </w:style>
  <w:style w:type="paragraph" w:customStyle="1" w:styleId="20">
    <w:name w:val="TOC Heading"/>
    <w:basedOn w:val="2"/>
    <w:next w:val="1"/>
    <w:unhideWhenUsed/>
    <w:qFormat/>
    <w:uiPriority w:val="39"/>
    <w:pPr>
      <w:spacing w:before="0" w:after="400" w:line="300" w:lineRule="auto"/>
      <w:outlineLvl w:val="9"/>
    </w:pPr>
    <w:rPr>
      <w:rFonts w:ascii="Calibri Light" w:hAnsi="Calibri Light" w:eastAsia="Times New Roman" w:cs="Times New Roman"/>
      <w:color w:val="DF1010"/>
      <w:sz w:val="72"/>
      <w:szCs w:val="72"/>
      <w:lang w:eastAsia="ja-JP"/>
    </w:rPr>
  </w:style>
  <w:style w:type="character" w:customStyle="1" w:styleId="21">
    <w:name w:val="Hyperlink1"/>
    <w:basedOn w:val="3"/>
    <w:unhideWhenUsed/>
    <w:uiPriority w:val="99"/>
    <w:rPr>
      <w:color w:val="0563C1"/>
      <w:u w:val="single"/>
    </w:rPr>
  </w:style>
  <w:style w:type="table" w:customStyle="1" w:styleId="22">
    <w:name w:val="Table Grid2"/>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Balloon Text Char"/>
    <w:basedOn w:val="3"/>
    <w:link w:val="5"/>
    <w:semiHidden/>
    <w:qFormat/>
    <w:uiPriority w:val="99"/>
    <w:rPr>
      <w:rFonts w:ascii="Tahoma" w:hAnsi="Tahoma" w:eastAsia="Calibri" w:cs="Tahoma"/>
      <w:sz w:val="16"/>
      <w:szCs w:val="16"/>
    </w:rPr>
  </w:style>
  <w:style w:type="character" w:customStyle="1" w:styleId="24">
    <w:name w:val="Balloon Text Char1"/>
    <w:basedOn w:val="3"/>
    <w:semiHidden/>
    <w:qFormat/>
    <w:uiPriority w:val="99"/>
    <w:rPr>
      <w:rFonts w:ascii="Segoe UI" w:hAnsi="Segoe UI" w:cs="Segoe UI"/>
      <w:sz w:val="18"/>
      <w:szCs w:val="18"/>
    </w:rPr>
  </w:style>
  <w:style w:type="character" w:customStyle="1" w:styleId="25">
    <w:name w:val="Header Char"/>
    <w:basedOn w:val="3"/>
    <w:link w:val="10"/>
    <w:uiPriority w:val="99"/>
  </w:style>
  <w:style w:type="paragraph" w:customStyle="1" w:styleId="26">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27">
    <w:name w:val="Comment Text Char"/>
    <w:basedOn w:val="3"/>
    <w:link w:val="7"/>
    <w:semiHidden/>
    <w:uiPriority w:val="99"/>
    <w:rPr>
      <w:sz w:val="20"/>
      <w:szCs w:val="20"/>
    </w:rPr>
  </w:style>
  <w:style w:type="character" w:customStyle="1" w:styleId="28">
    <w:name w:val="Comment Subject Char"/>
    <w:basedOn w:val="27"/>
    <w:link w:val="8"/>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7182</Words>
  <Characters>40943</Characters>
  <Lines>341</Lines>
  <Paragraphs>96</Paragraphs>
  <TotalTime>38</TotalTime>
  <ScaleCrop>false</ScaleCrop>
  <LinksUpToDate>false</LinksUpToDate>
  <CharactersWithSpaces>48029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2025-08-16T09:50:00Z</dcterms:created>
  <dc:creator>HP</dc:creator>
  <cp:lastModifiedBy>google1600123066</cp:lastModifiedBy>
  <dcterms:modified xsi:type="dcterms:W3CDTF">2025-08-20T08:57:04Z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f5d77919-991c-473e-8de4-534a6d572b4c</vt:lpwstr>
  </property>
  <property fmtid="{D5CDD505-2E9C-101B-9397-08002B2CF9AE}" pid="3" name="KSOProductBuildVer">
    <vt:lpwstr>1033-12.2.0.21931</vt:lpwstr>
  </property>
  <property fmtid="{D5CDD505-2E9C-101B-9397-08002B2CF9AE}" pid="4" name="ICV">
    <vt:lpwstr>B4F7D210120F4F778BFC2E486CFE9C29_12</vt:lpwstr>
  </property>
</Properties>
</file>