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6108D" w14:textId="77777777" w:rsidR="004121B1" w:rsidRPr="003B15B2" w:rsidRDefault="00DC4CDC" w:rsidP="003B15B2">
      <w:pPr>
        <w:jc w:val="center"/>
        <w:rPr>
          <w:rFonts w:ascii="Times New Roman" w:hAnsi="Times New Roman" w:cs="Times New Roman"/>
          <w:b/>
          <w:sz w:val="24"/>
          <w:szCs w:val="24"/>
        </w:rPr>
      </w:pPr>
      <w:r w:rsidRPr="003B15B2">
        <w:rPr>
          <w:rFonts w:ascii="Times New Roman" w:hAnsi="Times New Roman" w:cs="Times New Roman"/>
          <w:b/>
          <w:sz w:val="24"/>
          <w:szCs w:val="24"/>
        </w:rPr>
        <w:t>PHYSIOCHEMICAL AND HEAVY M</w:t>
      </w:r>
      <w:r w:rsidR="00871EE7">
        <w:rPr>
          <w:rFonts w:ascii="Times New Roman" w:hAnsi="Times New Roman" w:cs="Times New Roman"/>
          <w:b/>
          <w:sz w:val="24"/>
          <w:szCs w:val="24"/>
        </w:rPr>
        <w:t>ETAL PRO</w:t>
      </w:r>
      <w:r w:rsidR="003B15B2">
        <w:rPr>
          <w:rFonts w:ascii="Times New Roman" w:hAnsi="Times New Roman" w:cs="Times New Roman"/>
          <w:b/>
          <w:sz w:val="24"/>
          <w:szCs w:val="24"/>
        </w:rPr>
        <w:t>FILE ANALYSIS OF WASTEWATER</w:t>
      </w:r>
      <w:r w:rsidRPr="003B15B2">
        <w:rPr>
          <w:rFonts w:ascii="Times New Roman" w:hAnsi="Times New Roman" w:cs="Times New Roman"/>
          <w:b/>
          <w:sz w:val="24"/>
          <w:szCs w:val="24"/>
        </w:rPr>
        <w:t xml:space="preserve"> OF SEWAGE AND LEACHATE OBTAINED FROM </w:t>
      </w:r>
      <w:r w:rsidR="003761D1" w:rsidRPr="003B15B2">
        <w:rPr>
          <w:rFonts w:ascii="Times New Roman" w:hAnsi="Times New Roman" w:cs="Times New Roman"/>
          <w:b/>
          <w:sz w:val="24"/>
          <w:szCs w:val="24"/>
        </w:rPr>
        <w:t>THE SEWAGE</w:t>
      </w:r>
      <w:r w:rsidRPr="003B15B2">
        <w:rPr>
          <w:rFonts w:ascii="Times New Roman" w:hAnsi="Times New Roman" w:cs="Times New Roman"/>
          <w:b/>
          <w:sz w:val="24"/>
          <w:szCs w:val="24"/>
        </w:rPr>
        <w:t xml:space="preserve"> WASTE TANK</w:t>
      </w:r>
      <w:r w:rsidR="003761D1" w:rsidRPr="003B15B2">
        <w:rPr>
          <w:rFonts w:ascii="Times New Roman" w:hAnsi="Times New Roman" w:cs="Times New Roman"/>
          <w:b/>
          <w:sz w:val="24"/>
          <w:szCs w:val="24"/>
        </w:rPr>
        <w:t>,</w:t>
      </w:r>
      <w:r w:rsidR="00E12FBF" w:rsidRPr="003B15B2">
        <w:rPr>
          <w:rFonts w:ascii="Times New Roman" w:hAnsi="Times New Roman" w:cs="Times New Roman"/>
          <w:b/>
          <w:sz w:val="24"/>
          <w:szCs w:val="24"/>
        </w:rPr>
        <w:t xml:space="preserve"> UNIVERSITY OF NIGERIA </w:t>
      </w:r>
      <w:r w:rsidRPr="003B15B2">
        <w:rPr>
          <w:rFonts w:ascii="Times New Roman" w:hAnsi="Times New Roman" w:cs="Times New Roman"/>
          <w:b/>
          <w:sz w:val="24"/>
          <w:szCs w:val="24"/>
        </w:rPr>
        <w:t xml:space="preserve">NSSUKA AND </w:t>
      </w:r>
      <w:r w:rsidR="00CB794E" w:rsidRPr="003B15B2">
        <w:rPr>
          <w:rFonts w:ascii="Times New Roman" w:hAnsi="Times New Roman" w:cs="Times New Roman"/>
          <w:b/>
          <w:sz w:val="24"/>
          <w:szCs w:val="24"/>
        </w:rPr>
        <w:t>FIRST</w:t>
      </w:r>
      <w:r w:rsidRPr="003B15B2">
        <w:rPr>
          <w:rFonts w:ascii="Times New Roman" w:hAnsi="Times New Roman" w:cs="Times New Roman"/>
          <w:b/>
          <w:sz w:val="24"/>
          <w:szCs w:val="24"/>
        </w:rPr>
        <w:t xml:space="preserve"> MARKET </w:t>
      </w:r>
      <w:r w:rsidR="00CB794E" w:rsidRPr="003B15B2">
        <w:rPr>
          <w:rFonts w:ascii="Times New Roman" w:hAnsi="Times New Roman" w:cs="Times New Roman"/>
          <w:b/>
          <w:sz w:val="24"/>
          <w:szCs w:val="24"/>
        </w:rPr>
        <w:t xml:space="preserve">MUNICIPAL </w:t>
      </w:r>
      <w:r w:rsidR="00871EE7">
        <w:rPr>
          <w:rFonts w:ascii="Times New Roman" w:hAnsi="Times New Roman" w:cs="Times New Roman"/>
          <w:b/>
          <w:sz w:val="24"/>
          <w:szCs w:val="24"/>
        </w:rPr>
        <w:t>DUMP</w:t>
      </w:r>
      <w:r w:rsidR="00A20CD9" w:rsidRPr="003B15B2">
        <w:rPr>
          <w:rFonts w:ascii="Times New Roman" w:hAnsi="Times New Roman" w:cs="Times New Roman"/>
          <w:b/>
          <w:sz w:val="24"/>
          <w:szCs w:val="24"/>
        </w:rPr>
        <w:t>SITE IFITE AWKA, ANAMBRA STATE.</w:t>
      </w:r>
    </w:p>
    <w:p w14:paraId="4D790A37" w14:textId="449F6D41" w:rsidR="00C604C0" w:rsidRDefault="00C604C0" w:rsidP="0094771D">
      <w:pPr>
        <w:spacing w:after="0" w:line="240" w:lineRule="auto"/>
        <w:jc w:val="both"/>
        <w:rPr>
          <w:rFonts w:ascii="Times New Roman" w:hAnsi="Times New Roman" w:cs="Times New Roman"/>
          <w:b/>
          <w:sz w:val="24"/>
          <w:szCs w:val="24"/>
        </w:rPr>
      </w:pPr>
    </w:p>
    <w:p w14:paraId="332F255D" w14:textId="77777777" w:rsidR="00472C11" w:rsidRPr="003B15B2" w:rsidRDefault="00472C11" w:rsidP="0094771D">
      <w:pPr>
        <w:spacing w:after="0" w:line="240" w:lineRule="auto"/>
        <w:jc w:val="both"/>
        <w:rPr>
          <w:rFonts w:ascii="Times New Roman" w:hAnsi="Times New Roman" w:cs="Times New Roman"/>
          <w:b/>
          <w:sz w:val="24"/>
          <w:szCs w:val="24"/>
        </w:rPr>
      </w:pPr>
      <w:bookmarkStart w:id="0" w:name="_GoBack"/>
      <w:bookmarkEnd w:id="0"/>
    </w:p>
    <w:p w14:paraId="3789CA4E" w14:textId="77777777" w:rsidR="003761D1" w:rsidRPr="003B15B2" w:rsidRDefault="003761D1" w:rsidP="0094771D">
      <w:pPr>
        <w:spacing w:after="0" w:line="240" w:lineRule="auto"/>
        <w:jc w:val="both"/>
        <w:rPr>
          <w:rFonts w:ascii="Times New Roman" w:hAnsi="Times New Roman" w:cs="Times New Roman"/>
          <w:sz w:val="24"/>
          <w:szCs w:val="24"/>
        </w:rPr>
      </w:pPr>
      <w:r w:rsidRPr="003B15B2">
        <w:rPr>
          <w:rFonts w:ascii="Times New Roman" w:hAnsi="Times New Roman" w:cs="Times New Roman"/>
          <w:b/>
          <w:sz w:val="24"/>
          <w:szCs w:val="24"/>
        </w:rPr>
        <w:t>ABSTRACT</w:t>
      </w:r>
    </w:p>
    <w:p w14:paraId="3C22E283" w14:textId="77777777" w:rsidR="00DA673D" w:rsidRPr="003B15B2" w:rsidRDefault="009115EB" w:rsidP="0094771D">
      <w:pPr>
        <w:spacing w:after="0" w:line="240" w:lineRule="auto"/>
        <w:jc w:val="both"/>
        <w:rPr>
          <w:rFonts w:ascii="Times New Roman" w:hAnsi="Times New Roman" w:cs="Times New Roman"/>
          <w:sz w:val="24"/>
          <w:szCs w:val="24"/>
        </w:rPr>
      </w:pPr>
      <w:r w:rsidRPr="003B15B2">
        <w:rPr>
          <w:rFonts w:ascii="Times New Roman" w:hAnsi="Times New Roman" w:cs="Times New Roman"/>
          <w:sz w:val="24"/>
          <w:szCs w:val="24"/>
        </w:rPr>
        <w:t xml:space="preserve">This </w:t>
      </w:r>
      <w:r w:rsidR="003B15B2">
        <w:rPr>
          <w:rFonts w:ascii="Times New Roman" w:hAnsi="Times New Roman" w:cs="Times New Roman"/>
          <w:sz w:val="24"/>
          <w:szCs w:val="24"/>
        </w:rPr>
        <w:t>research</w:t>
      </w:r>
      <w:r w:rsidRPr="003B15B2">
        <w:rPr>
          <w:rFonts w:ascii="Times New Roman" w:hAnsi="Times New Roman" w:cs="Times New Roman"/>
          <w:sz w:val="24"/>
          <w:szCs w:val="24"/>
        </w:rPr>
        <w:t xml:space="preserve"> investigate</w:t>
      </w:r>
      <w:r w:rsidR="003B15B2">
        <w:rPr>
          <w:rFonts w:ascii="Times New Roman" w:hAnsi="Times New Roman" w:cs="Times New Roman"/>
          <w:sz w:val="24"/>
          <w:szCs w:val="24"/>
        </w:rPr>
        <w:t>d</w:t>
      </w:r>
      <w:r w:rsidRPr="003B15B2">
        <w:rPr>
          <w:rFonts w:ascii="Times New Roman" w:hAnsi="Times New Roman" w:cs="Times New Roman"/>
          <w:sz w:val="24"/>
          <w:szCs w:val="24"/>
        </w:rPr>
        <w:t xml:space="preserve"> the level of contamination in sew</w:t>
      </w:r>
      <w:r w:rsidR="008C34E0" w:rsidRPr="003B15B2">
        <w:rPr>
          <w:rFonts w:ascii="Times New Roman" w:hAnsi="Times New Roman" w:cs="Times New Roman"/>
          <w:sz w:val="24"/>
          <w:szCs w:val="24"/>
        </w:rPr>
        <w:t xml:space="preserve">age </w:t>
      </w:r>
      <w:r w:rsidR="003B15B2">
        <w:rPr>
          <w:rFonts w:ascii="Times New Roman" w:hAnsi="Times New Roman" w:cs="Times New Roman"/>
          <w:sz w:val="24"/>
          <w:szCs w:val="24"/>
        </w:rPr>
        <w:t>waste</w:t>
      </w:r>
      <w:r w:rsidR="008C34E0" w:rsidRPr="003B15B2">
        <w:rPr>
          <w:rFonts w:ascii="Times New Roman" w:hAnsi="Times New Roman" w:cs="Times New Roman"/>
          <w:sz w:val="24"/>
          <w:szCs w:val="24"/>
        </w:rPr>
        <w:t xml:space="preserve">water sample from the </w:t>
      </w:r>
      <w:r w:rsidR="001B27DE" w:rsidRPr="003B15B2">
        <w:rPr>
          <w:rFonts w:ascii="Times New Roman" w:hAnsi="Times New Roman" w:cs="Times New Roman"/>
          <w:sz w:val="24"/>
          <w:szCs w:val="24"/>
        </w:rPr>
        <w:t>sewage</w:t>
      </w:r>
      <w:r w:rsidRPr="003B15B2">
        <w:rPr>
          <w:rFonts w:ascii="Times New Roman" w:hAnsi="Times New Roman" w:cs="Times New Roman"/>
          <w:sz w:val="24"/>
          <w:szCs w:val="24"/>
        </w:rPr>
        <w:t xml:space="preserve"> waste water tank University of </w:t>
      </w:r>
      <w:r w:rsidR="008C34E0" w:rsidRPr="003B15B2">
        <w:rPr>
          <w:rFonts w:ascii="Times New Roman" w:hAnsi="Times New Roman" w:cs="Times New Roman"/>
          <w:sz w:val="24"/>
          <w:szCs w:val="24"/>
        </w:rPr>
        <w:t>N</w:t>
      </w:r>
      <w:r w:rsidRPr="003B15B2">
        <w:rPr>
          <w:rFonts w:ascii="Times New Roman" w:hAnsi="Times New Roman" w:cs="Times New Roman"/>
          <w:sz w:val="24"/>
          <w:szCs w:val="24"/>
        </w:rPr>
        <w:t xml:space="preserve">igeria </w:t>
      </w:r>
      <w:r w:rsidR="008C34E0" w:rsidRPr="003B15B2">
        <w:rPr>
          <w:rFonts w:ascii="Times New Roman" w:hAnsi="Times New Roman" w:cs="Times New Roman"/>
          <w:sz w:val="24"/>
          <w:szCs w:val="24"/>
        </w:rPr>
        <w:t>N</w:t>
      </w:r>
      <w:r w:rsidR="00D6056B" w:rsidRPr="003B15B2">
        <w:rPr>
          <w:rFonts w:ascii="Times New Roman" w:hAnsi="Times New Roman" w:cs="Times New Roman"/>
          <w:sz w:val="24"/>
          <w:szCs w:val="24"/>
        </w:rPr>
        <w:t xml:space="preserve">sukka, Enugu state and </w:t>
      </w:r>
      <w:r w:rsidR="00AC503D" w:rsidRPr="003B15B2">
        <w:rPr>
          <w:rFonts w:ascii="Times New Roman" w:hAnsi="Times New Roman" w:cs="Times New Roman"/>
          <w:sz w:val="24"/>
          <w:szCs w:val="24"/>
        </w:rPr>
        <w:t>Leachate</w:t>
      </w:r>
      <w:r w:rsidR="00871EE7">
        <w:rPr>
          <w:rFonts w:ascii="Times New Roman" w:hAnsi="Times New Roman" w:cs="Times New Roman"/>
          <w:sz w:val="24"/>
          <w:szCs w:val="24"/>
        </w:rPr>
        <w:t xml:space="preserve"> waste</w:t>
      </w:r>
      <w:r w:rsidRPr="003B15B2">
        <w:rPr>
          <w:rFonts w:ascii="Times New Roman" w:hAnsi="Times New Roman" w:cs="Times New Roman"/>
          <w:sz w:val="24"/>
          <w:szCs w:val="24"/>
        </w:rPr>
        <w:t xml:space="preserve">water sample from </w:t>
      </w:r>
      <w:r w:rsidR="00AC503D" w:rsidRPr="003B15B2">
        <w:rPr>
          <w:rFonts w:ascii="Times New Roman" w:hAnsi="Times New Roman" w:cs="Times New Roman"/>
          <w:sz w:val="24"/>
          <w:szCs w:val="24"/>
        </w:rPr>
        <w:t xml:space="preserve">a municipal </w:t>
      </w:r>
      <w:r w:rsidRPr="003B15B2">
        <w:rPr>
          <w:rFonts w:ascii="Times New Roman" w:hAnsi="Times New Roman" w:cs="Times New Roman"/>
          <w:sz w:val="24"/>
          <w:szCs w:val="24"/>
        </w:rPr>
        <w:t xml:space="preserve">waste dump site at </w:t>
      </w:r>
      <w:r w:rsidR="00C87F69" w:rsidRPr="003B15B2">
        <w:rPr>
          <w:rFonts w:ascii="Times New Roman" w:hAnsi="Times New Roman" w:cs="Times New Roman"/>
          <w:sz w:val="24"/>
          <w:szCs w:val="24"/>
        </w:rPr>
        <w:t>First</w:t>
      </w:r>
      <w:r w:rsidR="00255B63" w:rsidRPr="003B15B2">
        <w:rPr>
          <w:rFonts w:ascii="Times New Roman" w:hAnsi="Times New Roman" w:cs="Times New Roman"/>
          <w:sz w:val="24"/>
          <w:szCs w:val="24"/>
        </w:rPr>
        <w:t xml:space="preserve"> </w:t>
      </w:r>
      <w:r w:rsidR="001B27DE" w:rsidRPr="003B15B2">
        <w:rPr>
          <w:rFonts w:ascii="Times New Roman" w:hAnsi="Times New Roman" w:cs="Times New Roman"/>
          <w:sz w:val="24"/>
          <w:szCs w:val="24"/>
        </w:rPr>
        <w:t xml:space="preserve">Market </w:t>
      </w:r>
      <w:proofErr w:type="spellStart"/>
      <w:r w:rsidR="001B27DE" w:rsidRPr="003B15B2">
        <w:rPr>
          <w:rFonts w:ascii="Times New Roman" w:hAnsi="Times New Roman" w:cs="Times New Roman"/>
          <w:sz w:val="24"/>
          <w:szCs w:val="24"/>
        </w:rPr>
        <w:t>Ifite</w:t>
      </w:r>
      <w:proofErr w:type="spellEnd"/>
      <w:r w:rsidR="00255B63" w:rsidRPr="003B15B2">
        <w:rPr>
          <w:rFonts w:ascii="Times New Roman" w:hAnsi="Times New Roman" w:cs="Times New Roman"/>
          <w:sz w:val="24"/>
          <w:szCs w:val="24"/>
        </w:rPr>
        <w:t xml:space="preserve"> </w:t>
      </w:r>
      <w:proofErr w:type="spellStart"/>
      <w:r w:rsidRPr="003B15B2">
        <w:rPr>
          <w:rFonts w:ascii="Times New Roman" w:hAnsi="Times New Roman" w:cs="Times New Roman"/>
          <w:sz w:val="24"/>
          <w:szCs w:val="24"/>
        </w:rPr>
        <w:t>Awka</w:t>
      </w:r>
      <w:proofErr w:type="spellEnd"/>
      <w:r w:rsidR="00255B63" w:rsidRPr="003B15B2">
        <w:rPr>
          <w:rFonts w:ascii="Times New Roman" w:hAnsi="Times New Roman" w:cs="Times New Roman"/>
          <w:sz w:val="24"/>
          <w:szCs w:val="24"/>
        </w:rPr>
        <w:t xml:space="preserve"> </w:t>
      </w:r>
      <w:r w:rsidRPr="003B15B2">
        <w:rPr>
          <w:rFonts w:ascii="Times New Roman" w:hAnsi="Times New Roman" w:cs="Times New Roman"/>
          <w:sz w:val="24"/>
          <w:szCs w:val="24"/>
        </w:rPr>
        <w:t>An</w:t>
      </w:r>
      <w:r w:rsidR="00C82E67" w:rsidRPr="003B15B2">
        <w:rPr>
          <w:rFonts w:ascii="Times New Roman" w:hAnsi="Times New Roman" w:cs="Times New Roman"/>
          <w:sz w:val="24"/>
          <w:szCs w:val="24"/>
        </w:rPr>
        <w:t>am</w:t>
      </w:r>
      <w:r w:rsidRPr="003B15B2">
        <w:rPr>
          <w:rFonts w:ascii="Times New Roman" w:hAnsi="Times New Roman" w:cs="Times New Roman"/>
          <w:sz w:val="24"/>
          <w:szCs w:val="24"/>
        </w:rPr>
        <w:t xml:space="preserve">bra State, both located in the </w:t>
      </w:r>
      <w:r w:rsidR="008C34E0" w:rsidRPr="003B15B2">
        <w:rPr>
          <w:rFonts w:ascii="Times New Roman" w:hAnsi="Times New Roman" w:cs="Times New Roman"/>
          <w:sz w:val="24"/>
          <w:szCs w:val="24"/>
        </w:rPr>
        <w:t>S</w:t>
      </w:r>
      <w:r w:rsidRPr="003B15B2">
        <w:rPr>
          <w:rFonts w:ascii="Times New Roman" w:hAnsi="Times New Roman" w:cs="Times New Roman"/>
          <w:sz w:val="24"/>
          <w:szCs w:val="24"/>
        </w:rPr>
        <w:t>outh</w:t>
      </w:r>
      <w:r w:rsidR="008C34E0" w:rsidRPr="003B15B2">
        <w:rPr>
          <w:rFonts w:ascii="Times New Roman" w:hAnsi="Times New Roman" w:cs="Times New Roman"/>
          <w:sz w:val="24"/>
          <w:szCs w:val="24"/>
        </w:rPr>
        <w:t>-E</w:t>
      </w:r>
      <w:r w:rsidRPr="003B15B2">
        <w:rPr>
          <w:rFonts w:ascii="Times New Roman" w:hAnsi="Times New Roman" w:cs="Times New Roman"/>
          <w:sz w:val="24"/>
          <w:szCs w:val="24"/>
        </w:rPr>
        <w:t xml:space="preserve">astern region of </w:t>
      </w:r>
      <w:r w:rsidR="00871EE7">
        <w:rPr>
          <w:rFonts w:ascii="Times New Roman" w:hAnsi="Times New Roman" w:cs="Times New Roman"/>
          <w:sz w:val="24"/>
          <w:szCs w:val="24"/>
        </w:rPr>
        <w:t>Nigeria. P</w:t>
      </w:r>
      <w:r w:rsidR="00DA673D" w:rsidRPr="003B15B2">
        <w:rPr>
          <w:rFonts w:ascii="Times New Roman" w:hAnsi="Times New Roman" w:cs="Times New Roman"/>
          <w:sz w:val="24"/>
          <w:szCs w:val="24"/>
        </w:rPr>
        <w:t>hysiochemical analysis using different parameter</w:t>
      </w:r>
      <w:r w:rsidR="00C03D1F" w:rsidRPr="003B15B2">
        <w:rPr>
          <w:rFonts w:ascii="Times New Roman" w:hAnsi="Times New Roman" w:cs="Times New Roman"/>
          <w:sz w:val="24"/>
          <w:szCs w:val="24"/>
        </w:rPr>
        <w:t>s</w:t>
      </w:r>
      <w:r w:rsidR="00664A3D" w:rsidRPr="003B15B2">
        <w:rPr>
          <w:rFonts w:ascii="Times New Roman" w:hAnsi="Times New Roman" w:cs="Times New Roman"/>
          <w:sz w:val="24"/>
          <w:szCs w:val="24"/>
        </w:rPr>
        <w:t>, identification of chemical components using gas chromatography (GC)</w:t>
      </w:r>
      <w:r w:rsidR="00DA673D" w:rsidRPr="003B15B2">
        <w:rPr>
          <w:rFonts w:ascii="Times New Roman" w:hAnsi="Times New Roman" w:cs="Times New Roman"/>
          <w:sz w:val="24"/>
          <w:szCs w:val="24"/>
        </w:rPr>
        <w:t xml:space="preserve"> and heavy metal analysis using </w:t>
      </w:r>
      <w:r w:rsidR="00C03D1F" w:rsidRPr="003B15B2">
        <w:rPr>
          <w:rFonts w:ascii="Times New Roman" w:hAnsi="Times New Roman" w:cs="Times New Roman"/>
          <w:sz w:val="24"/>
          <w:szCs w:val="24"/>
        </w:rPr>
        <w:t>atomic absorption spectrophotometer (</w:t>
      </w:r>
      <w:r w:rsidR="00DA673D" w:rsidRPr="003B15B2">
        <w:rPr>
          <w:rFonts w:ascii="Times New Roman" w:hAnsi="Times New Roman" w:cs="Times New Roman"/>
          <w:sz w:val="24"/>
          <w:szCs w:val="24"/>
        </w:rPr>
        <w:t>A</w:t>
      </w:r>
      <w:r w:rsidR="00C03D1F" w:rsidRPr="003B15B2">
        <w:rPr>
          <w:rFonts w:ascii="Times New Roman" w:hAnsi="Times New Roman" w:cs="Times New Roman"/>
          <w:sz w:val="24"/>
          <w:szCs w:val="24"/>
        </w:rPr>
        <w:t>A</w:t>
      </w:r>
      <w:r w:rsidR="00DA673D" w:rsidRPr="003B15B2">
        <w:rPr>
          <w:rFonts w:ascii="Times New Roman" w:hAnsi="Times New Roman" w:cs="Times New Roman"/>
          <w:sz w:val="24"/>
          <w:szCs w:val="24"/>
        </w:rPr>
        <w:t>S</w:t>
      </w:r>
      <w:r w:rsidR="00C03D1F" w:rsidRPr="003B15B2">
        <w:rPr>
          <w:rFonts w:ascii="Times New Roman" w:hAnsi="Times New Roman" w:cs="Times New Roman"/>
          <w:sz w:val="24"/>
          <w:szCs w:val="24"/>
        </w:rPr>
        <w:t>)</w:t>
      </w:r>
      <w:r w:rsidR="00DA673D" w:rsidRPr="003B15B2">
        <w:rPr>
          <w:rFonts w:ascii="Times New Roman" w:hAnsi="Times New Roman" w:cs="Times New Roman"/>
          <w:sz w:val="24"/>
          <w:szCs w:val="24"/>
        </w:rPr>
        <w:t xml:space="preserve"> were </w:t>
      </w:r>
      <w:r w:rsidR="001D73DA" w:rsidRPr="003B15B2">
        <w:rPr>
          <w:rFonts w:ascii="Times New Roman" w:hAnsi="Times New Roman" w:cs="Times New Roman"/>
          <w:sz w:val="24"/>
          <w:szCs w:val="24"/>
        </w:rPr>
        <w:t>conducted</w:t>
      </w:r>
      <w:r w:rsidR="00DA673D" w:rsidRPr="003B15B2">
        <w:rPr>
          <w:rFonts w:ascii="Times New Roman" w:hAnsi="Times New Roman" w:cs="Times New Roman"/>
          <w:sz w:val="24"/>
          <w:szCs w:val="24"/>
        </w:rPr>
        <w:t xml:space="preserve"> on each </w:t>
      </w:r>
      <w:r w:rsidR="001B27DE" w:rsidRPr="003B15B2">
        <w:rPr>
          <w:rFonts w:ascii="Times New Roman" w:hAnsi="Times New Roman" w:cs="Times New Roman"/>
          <w:sz w:val="24"/>
          <w:szCs w:val="24"/>
        </w:rPr>
        <w:t>sample and</w:t>
      </w:r>
      <w:r w:rsidR="00DA673D" w:rsidRPr="003B15B2">
        <w:rPr>
          <w:rFonts w:ascii="Times New Roman" w:hAnsi="Times New Roman" w:cs="Times New Roman"/>
          <w:sz w:val="24"/>
          <w:szCs w:val="24"/>
        </w:rPr>
        <w:t xml:space="preserve"> the results ob</w:t>
      </w:r>
      <w:r w:rsidR="001D73DA" w:rsidRPr="003B15B2">
        <w:rPr>
          <w:rFonts w:ascii="Times New Roman" w:hAnsi="Times New Roman" w:cs="Times New Roman"/>
          <w:sz w:val="24"/>
          <w:szCs w:val="24"/>
        </w:rPr>
        <w:t>t</w:t>
      </w:r>
      <w:r w:rsidR="00DA673D" w:rsidRPr="003B15B2">
        <w:rPr>
          <w:rFonts w:ascii="Times New Roman" w:hAnsi="Times New Roman" w:cs="Times New Roman"/>
          <w:sz w:val="24"/>
          <w:szCs w:val="24"/>
        </w:rPr>
        <w:t>ained were used to compare with sta</w:t>
      </w:r>
      <w:r w:rsidR="00744313" w:rsidRPr="003B15B2">
        <w:rPr>
          <w:rFonts w:ascii="Times New Roman" w:hAnsi="Times New Roman" w:cs="Times New Roman"/>
          <w:sz w:val="24"/>
          <w:szCs w:val="24"/>
        </w:rPr>
        <w:t>ndard</w:t>
      </w:r>
      <w:r w:rsidR="00D30300" w:rsidRPr="003B15B2">
        <w:rPr>
          <w:rFonts w:ascii="Times New Roman" w:hAnsi="Times New Roman" w:cs="Times New Roman"/>
          <w:sz w:val="24"/>
          <w:szCs w:val="24"/>
        </w:rPr>
        <w:t xml:space="preserve"> result </w:t>
      </w:r>
      <w:r w:rsidR="00744313" w:rsidRPr="003B15B2">
        <w:rPr>
          <w:rFonts w:ascii="Times New Roman" w:hAnsi="Times New Roman" w:cs="Times New Roman"/>
          <w:sz w:val="24"/>
          <w:szCs w:val="24"/>
        </w:rPr>
        <w:t xml:space="preserve">of </w:t>
      </w:r>
      <w:r w:rsidR="006A78E1" w:rsidRPr="003B15B2">
        <w:rPr>
          <w:rFonts w:ascii="Times New Roman" w:hAnsi="Times New Roman" w:cs="Times New Roman"/>
          <w:sz w:val="24"/>
          <w:szCs w:val="24"/>
        </w:rPr>
        <w:t>World Health Organization (</w:t>
      </w:r>
      <w:r w:rsidR="001B27DE" w:rsidRPr="003B15B2">
        <w:rPr>
          <w:rFonts w:ascii="Times New Roman" w:hAnsi="Times New Roman" w:cs="Times New Roman"/>
          <w:sz w:val="24"/>
          <w:szCs w:val="24"/>
        </w:rPr>
        <w:t>WHO</w:t>
      </w:r>
      <w:r w:rsidR="006A78E1" w:rsidRPr="003B15B2">
        <w:rPr>
          <w:rFonts w:ascii="Times New Roman" w:hAnsi="Times New Roman" w:cs="Times New Roman"/>
          <w:sz w:val="24"/>
          <w:szCs w:val="24"/>
        </w:rPr>
        <w:t>)</w:t>
      </w:r>
      <w:r w:rsidR="001B27DE" w:rsidRPr="003B15B2">
        <w:rPr>
          <w:rFonts w:ascii="Times New Roman" w:hAnsi="Times New Roman" w:cs="Times New Roman"/>
          <w:sz w:val="24"/>
          <w:szCs w:val="24"/>
        </w:rPr>
        <w:t xml:space="preserve"> and</w:t>
      </w:r>
      <w:r w:rsidR="00237292" w:rsidRPr="003B15B2">
        <w:rPr>
          <w:rFonts w:ascii="Times New Roman" w:hAnsi="Times New Roman" w:cs="Times New Roman"/>
          <w:sz w:val="24"/>
          <w:szCs w:val="24"/>
        </w:rPr>
        <w:t xml:space="preserve"> </w:t>
      </w:r>
      <w:r w:rsidR="006A78E1" w:rsidRPr="003B15B2">
        <w:rPr>
          <w:rFonts w:ascii="Times New Roman" w:hAnsi="Times New Roman" w:cs="Times New Roman"/>
          <w:sz w:val="24"/>
          <w:szCs w:val="24"/>
        </w:rPr>
        <w:t>Federal Environmental Protection Agency (</w:t>
      </w:r>
      <w:r w:rsidR="00D30300" w:rsidRPr="003B15B2">
        <w:rPr>
          <w:rFonts w:ascii="Times New Roman" w:hAnsi="Times New Roman" w:cs="Times New Roman"/>
          <w:sz w:val="24"/>
          <w:szCs w:val="24"/>
        </w:rPr>
        <w:t>F</w:t>
      </w:r>
      <w:r w:rsidR="00013FE3" w:rsidRPr="003B15B2">
        <w:rPr>
          <w:rFonts w:ascii="Times New Roman" w:hAnsi="Times New Roman" w:cs="Times New Roman"/>
          <w:sz w:val="24"/>
          <w:szCs w:val="24"/>
        </w:rPr>
        <w:t>EPA</w:t>
      </w:r>
      <w:r w:rsidR="006A78E1" w:rsidRPr="003B15B2">
        <w:rPr>
          <w:rFonts w:ascii="Times New Roman" w:hAnsi="Times New Roman" w:cs="Times New Roman"/>
          <w:sz w:val="24"/>
          <w:szCs w:val="24"/>
        </w:rPr>
        <w:t>)</w:t>
      </w:r>
      <w:r w:rsidR="00D30300" w:rsidRPr="003B15B2">
        <w:rPr>
          <w:rFonts w:ascii="Times New Roman" w:hAnsi="Times New Roman" w:cs="Times New Roman"/>
          <w:sz w:val="24"/>
          <w:szCs w:val="24"/>
        </w:rPr>
        <w:t xml:space="preserve">. The </w:t>
      </w:r>
      <w:r w:rsidR="001B27DE" w:rsidRPr="003B15B2">
        <w:rPr>
          <w:rFonts w:ascii="Times New Roman" w:hAnsi="Times New Roman" w:cs="Times New Roman"/>
          <w:sz w:val="24"/>
          <w:szCs w:val="24"/>
        </w:rPr>
        <w:t xml:space="preserve">results </w:t>
      </w:r>
      <w:r w:rsidR="00871EE7">
        <w:rPr>
          <w:rFonts w:ascii="Times New Roman" w:hAnsi="Times New Roman" w:cs="Times New Roman"/>
          <w:sz w:val="24"/>
          <w:szCs w:val="24"/>
        </w:rPr>
        <w:t>of</w:t>
      </w:r>
      <w:r w:rsidR="005432CC" w:rsidRPr="003B15B2">
        <w:rPr>
          <w:rFonts w:ascii="Times New Roman" w:hAnsi="Times New Roman" w:cs="Times New Roman"/>
          <w:sz w:val="24"/>
          <w:szCs w:val="24"/>
        </w:rPr>
        <w:t xml:space="preserve"> </w:t>
      </w:r>
      <w:r w:rsidR="00871EE7">
        <w:rPr>
          <w:rFonts w:ascii="Times New Roman" w:hAnsi="Times New Roman" w:cs="Times New Roman"/>
          <w:sz w:val="24"/>
          <w:szCs w:val="24"/>
        </w:rPr>
        <w:t>physicochemical</w:t>
      </w:r>
      <w:r w:rsidR="005432CC" w:rsidRPr="003B15B2">
        <w:rPr>
          <w:rFonts w:ascii="Times New Roman" w:hAnsi="Times New Roman" w:cs="Times New Roman"/>
          <w:sz w:val="24"/>
          <w:szCs w:val="24"/>
        </w:rPr>
        <w:t xml:space="preserve"> parameters used </w:t>
      </w:r>
      <w:r w:rsidR="00D30300" w:rsidRPr="003B15B2">
        <w:rPr>
          <w:rFonts w:ascii="Times New Roman" w:hAnsi="Times New Roman" w:cs="Times New Roman"/>
          <w:sz w:val="24"/>
          <w:szCs w:val="24"/>
        </w:rPr>
        <w:t>re</w:t>
      </w:r>
      <w:r w:rsidR="0084055A" w:rsidRPr="003B15B2">
        <w:rPr>
          <w:rFonts w:ascii="Times New Roman" w:hAnsi="Times New Roman" w:cs="Times New Roman"/>
          <w:sz w:val="24"/>
          <w:szCs w:val="24"/>
        </w:rPr>
        <w:t xml:space="preserve">vealed that turbidity, </w:t>
      </w:r>
      <w:proofErr w:type="spellStart"/>
      <w:r w:rsidR="0084055A" w:rsidRPr="003B15B2">
        <w:rPr>
          <w:rFonts w:ascii="Times New Roman" w:hAnsi="Times New Roman" w:cs="Times New Roman"/>
          <w:sz w:val="24"/>
          <w:szCs w:val="24"/>
        </w:rPr>
        <w:t>colour</w:t>
      </w:r>
      <w:proofErr w:type="spellEnd"/>
      <w:r w:rsidR="0084055A" w:rsidRPr="003B15B2">
        <w:rPr>
          <w:rFonts w:ascii="Times New Roman" w:hAnsi="Times New Roman" w:cs="Times New Roman"/>
          <w:sz w:val="24"/>
          <w:szCs w:val="24"/>
        </w:rPr>
        <w:t>, chemical oxygen demand, biological oxygen demand</w:t>
      </w:r>
      <w:r w:rsidR="00D30300" w:rsidRPr="003B15B2">
        <w:rPr>
          <w:rFonts w:ascii="Times New Roman" w:hAnsi="Times New Roman" w:cs="Times New Roman"/>
          <w:sz w:val="24"/>
          <w:szCs w:val="24"/>
        </w:rPr>
        <w:t xml:space="preserve">, chloride, </w:t>
      </w:r>
      <w:r w:rsidR="0084055A" w:rsidRPr="003B15B2">
        <w:rPr>
          <w:rFonts w:ascii="Times New Roman" w:hAnsi="Times New Roman" w:cs="Times New Roman"/>
          <w:sz w:val="24"/>
          <w:szCs w:val="24"/>
        </w:rPr>
        <w:t>total solid</w:t>
      </w:r>
      <w:r w:rsidR="00D30300" w:rsidRPr="003B15B2">
        <w:rPr>
          <w:rFonts w:ascii="Times New Roman" w:hAnsi="Times New Roman" w:cs="Times New Roman"/>
          <w:sz w:val="24"/>
          <w:szCs w:val="24"/>
        </w:rPr>
        <w:t xml:space="preserve"> w</w:t>
      </w:r>
      <w:r w:rsidR="00871EE7">
        <w:rPr>
          <w:rFonts w:ascii="Times New Roman" w:hAnsi="Times New Roman" w:cs="Times New Roman"/>
          <w:sz w:val="24"/>
          <w:szCs w:val="24"/>
        </w:rPr>
        <w:t>ere significantly high compared</w:t>
      </w:r>
      <w:r w:rsidR="00D30300" w:rsidRPr="003B15B2">
        <w:rPr>
          <w:rFonts w:ascii="Times New Roman" w:hAnsi="Times New Roman" w:cs="Times New Roman"/>
          <w:sz w:val="24"/>
          <w:szCs w:val="24"/>
        </w:rPr>
        <w:t xml:space="preserve"> with WHO and FEPA re</w:t>
      </w:r>
      <w:r w:rsidR="005432CC" w:rsidRPr="003B15B2">
        <w:rPr>
          <w:rFonts w:ascii="Times New Roman" w:hAnsi="Times New Roman" w:cs="Times New Roman"/>
          <w:sz w:val="24"/>
          <w:szCs w:val="24"/>
        </w:rPr>
        <w:t>s</w:t>
      </w:r>
      <w:r w:rsidR="00D30300" w:rsidRPr="003B15B2">
        <w:rPr>
          <w:rFonts w:ascii="Times New Roman" w:hAnsi="Times New Roman" w:cs="Times New Roman"/>
          <w:sz w:val="24"/>
          <w:szCs w:val="24"/>
        </w:rPr>
        <w:t>ults, p</w:t>
      </w:r>
      <w:r w:rsidR="00750183" w:rsidRPr="003B15B2">
        <w:rPr>
          <w:rFonts w:ascii="Times New Roman" w:hAnsi="Times New Roman" w:cs="Times New Roman"/>
          <w:sz w:val="24"/>
          <w:szCs w:val="24"/>
        </w:rPr>
        <w:t xml:space="preserve">H was </w:t>
      </w:r>
      <w:r w:rsidR="001B27DE" w:rsidRPr="003B15B2">
        <w:rPr>
          <w:rFonts w:ascii="Times New Roman" w:hAnsi="Times New Roman" w:cs="Times New Roman"/>
          <w:sz w:val="24"/>
          <w:szCs w:val="24"/>
        </w:rPr>
        <w:t>moderately</w:t>
      </w:r>
      <w:r w:rsidR="0031049A" w:rsidRPr="003B15B2">
        <w:rPr>
          <w:rFonts w:ascii="Times New Roman" w:hAnsi="Times New Roman" w:cs="Times New Roman"/>
          <w:sz w:val="24"/>
          <w:szCs w:val="24"/>
        </w:rPr>
        <w:t xml:space="preserve"> low for sewage</w:t>
      </w:r>
      <w:r w:rsidR="008B3DA9">
        <w:rPr>
          <w:rFonts w:ascii="Times New Roman" w:hAnsi="Times New Roman" w:cs="Times New Roman"/>
          <w:sz w:val="24"/>
          <w:szCs w:val="24"/>
        </w:rPr>
        <w:t xml:space="preserve"> (6.9) with slight acidity</w:t>
      </w:r>
      <w:r w:rsidR="00750183" w:rsidRPr="003B15B2">
        <w:rPr>
          <w:rFonts w:ascii="Times New Roman" w:hAnsi="Times New Roman" w:cs="Times New Roman"/>
          <w:sz w:val="24"/>
          <w:szCs w:val="24"/>
        </w:rPr>
        <w:t xml:space="preserve"> </w:t>
      </w:r>
      <w:r w:rsidR="00871EE7">
        <w:rPr>
          <w:rFonts w:ascii="Times New Roman" w:hAnsi="Times New Roman" w:cs="Times New Roman"/>
          <w:sz w:val="24"/>
          <w:szCs w:val="24"/>
        </w:rPr>
        <w:t>and</w:t>
      </w:r>
      <w:r w:rsidR="00D6056B" w:rsidRPr="003B15B2">
        <w:rPr>
          <w:rFonts w:ascii="Times New Roman" w:hAnsi="Times New Roman" w:cs="Times New Roman"/>
          <w:sz w:val="24"/>
          <w:szCs w:val="24"/>
        </w:rPr>
        <w:t xml:space="preserve"> </w:t>
      </w:r>
      <w:r w:rsidR="00255B63" w:rsidRPr="003B15B2">
        <w:rPr>
          <w:rFonts w:ascii="Times New Roman" w:hAnsi="Times New Roman" w:cs="Times New Roman"/>
          <w:sz w:val="24"/>
          <w:szCs w:val="24"/>
        </w:rPr>
        <w:t>leachate</w:t>
      </w:r>
      <w:r w:rsidR="0031049A" w:rsidRPr="003B15B2">
        <w:rPr>
          <w:rFonts w:ascii="Times New Roman" w:hAnsi="Times New Roman" w:cs="Times New Roman"/>
          <w:sz w:val="24"/>
          <w:szCs w:val="24"/>
        </w:rPr>
        <w:t xml:space="preserve"> sample</w:t>
      </w:r>
      <w:r w:rsidR="008B3DA9">
        <w:rPr>
          <w:rFonts w:ascii="Times New Roman" w:hAnsi="Times New Roman" w:cs="Times New Roman"/>
          <w:sz w:val="24"/>
          <w:szCs w:val="24"/>
        </w:rPr>
        <w:t xml:space="preserve"> (4.3) with significant high acidity</w:t>
      </w:r>
      <w:r w:rsidR="0031049A" w:rsidRPr="003B15B2">
        <w:rPr>
          <w:rFonts w:ascii="Times New Roman" w:hAnsi="Times New Roman" w:cs="Times New Roman"/>
          <w:sz w:val="24"/>
          <w:szCs w:val="24"/>
        </w:rPr>
        <w:t xml:space="preserve">. </w:t>
      </w:r>
      <w:r w:rsidR="002D0C49" w:rsidRPr="003B15B2">
        <w:rPr>
          <w:rFonts w:ascii="Times New Roman" w:hAnsi="Times New Roman" w:cs="Times New Roman"/>
          <w:sz w:val="24"/>
          <w:szCs w:val="24"/>
        </w:rPr>
        <w:t xml:space="preserve">The </w:t>
      </w:r>
      <w:r w:rsidR="00CD07F8" w:rsidRPr="003B15B2">
        <w:rPr>
          <w:rFonts w:ascii="Times New Roman" w:hAnsi="Times New Roman" w:cs="Times New Roman"/>
          <w:sz w:val="24"/>
          <w:szCs w:val="24"/>
        </w:rPr>
        <w:t>analysis</w:t>
      </w:r>
      <w:r w:rsidR="0031049A" w:rsidRPr="003B15B2">
        <w:rPr>
          <w:rFonts w:ascii="Times New Roman" w:hAnsi="Times New Roman" w:cs="Times New Roman"/>
          <w:sz w:val="24"/>
          <w:szCs w:val="24"/>
        </w:rPr>
        <w:t xml:space="preserve"> carried out on heavy and toxic metal with reference to these </w:t>
      </w:r>
      <w:r w:rsidR="00CD07F8" w:rsidRPr="003B15B2">
        <w:rPr>
          <w:rFonts w:ascii="Times New Roman" w:hAnsi="Times New Roman" w:cs="Times New Roman"/>
          <w:sz w:val="24"/>
          <w:szCs w:val="24"/>
        </w:rPr>
        <w:t>metals</w:t>
      </w:r>
      <w:r w:rsidR="00237292" w:rsidRPr="003B15B2">
        <w:rPr>
          <w:rFonts w:ascii="Times New Roman" w:hAnsi="Times New Roman" w:cs="Times New Roman"/>
          <w:sz w:val="24"/>
          <w:szCs w:val="24"/>
        </w:rPr>
        <w:t xml:space="preserve"> </w:t>
      </w:r>
      <w:r w:rsidR="00750183" w:rsidRPr="003B15B2">
        <w:rPr>
          <w:rFonts w:ascii="Times New Roman" w:hAnsi="Times New Roman" w:cs="Times New Roman"/>
          <w:sz w:val="24"/>
          <w:szCs w:val="24"/>
        </w:rPr>
        <w:t>cobalt, lead, arsenic, cadmium,</w:t>
      </w:r>
      <w:r w:rsidR="00237292" w:rsidRPr="003B15B2">
        <w:rPr>
          <w:rFonts w:ascii="Times New Roman" w:hAnsi="Times New Roman" w:cs="Times New Roman"/>
          <w:sz w:val="24"/>
          <w:szCs w:val="24"/>
        </w:rPr>
        <w:t xml:space="preserve"> </w:t>
      </w:r>
      <w:r w:rsidR="00750183" w:rsidRPr="003B15B2">
        <w:rPr>
          <w:rFonts w:ascii="Times New Roman" w:hAnsi="Times New Roman" w:cs="Times New Roman"/>
          <w:sz w:val="24"/>
          <w:szCs w:val="24"/>
        </w:rPr>
        <w:t xml:space="preserve">chromium </w:t>
      </w:r>
      <w:r w:rsidR="0031049A" w:rsidRPr="003B15B2">
        <w:rPr>
          <w:rFonts w:ascii="Times New Roman" w:hAnsi="Times New Roman" w:cs="Times New Roman"/>
          <w:sz w:val="24"/>
          <w:szCs w:val="24"/>
        </w:rPr>
        <w:t xml:space="preserve">also </w:t>
      </w:r>
      <w:r w:rsidR="00CD07F8" w:rsidRPr="003B15B2">
        <w:rPr>
          <w:rFonts w:ascii="Times New Roman" w:hAnsi="Times New Roman" w:cs="Times New Roman"/>
          <w:sz w:val="24"/>
          <w:szCs w:val="24"/>
        </w:rPr>
        <w:t>revealed</w:t>
      </w:r>
      <w:r w:rsidR="0031049A" w:rsidRPr="003B15B2">
        <w:rPr>
          <w:rFonts w:ascii="Times New Roman" w:hAnsi="Times New Roman" w:cs="Times New Roman"/>
          <w:sz w:val="24"/>
          <w:szCs w:val="24"/>
        </w:rPr>
        <w:t xml:space="preserve"> that none of these metals </w:t>
      </w:r>
      <w:r w:rsidR="00750183" w:rsidRPr="003B15B2">
        <w:rPr>
          <w:rFonts w:ascii="Times New Roman" w:hAnsi="Times New Roman" w:cs="Times New Roman"/>
          <w:sz w:val="24"/>
          <w:szCs w:val="24"/>
        </w:rPr>
        <w:t xml:space="preserve">concentrations met the </w:t>
      </w:r>
      <w:r w:rsidR="00CD07F8" w:rsidRPr="003B15B2">
        <w:rPr>
          <w:rFonts w:ascii="Times New Roman" w:hAnsi="Times New Roman" w:cs="Times New Roman"/>
          <w:sz w:val="24"/>
          <w:szCs w:val="24"/>
        </w:rPr>
        <w:t>standard</w:t>
      </w:r>
      <w:r w:rsidR="00750183" w:rsidRPr="003B15B2">
        <w:rPr>
          <w:rFonts w:ascii="Times New Roman" w:hAnsi="Times New Roman" w:cs="Times New Roman"/>
          <w:sz w:val="24"/>
          <w:szCs w:val="24"/>
        </w:rPr>
        <w:t xml:space="preserve"> </w:t>
      </w:r>
      <w:r w:rsidR="00237292" w:rsidRPr="003B15B2">
        <w:rPr>
          <w:rFonts w:ascii="Times New Roman" w:hAnsi="Times New Roman" w:cs="Times New Roman"/>
          <w:sz w:val="24"/>
          <w:szCs w:val="24"/>
        </w:rPr>
        <w:t>requirement;</w:t>
      </w:r>
      <w:r w:rsidR="0031049A" w:rsidRPr="003B15B2">
        <w:rPr>
          <w:rFonts w:ascii="Times New Roman" w:hAnsi="Times New Roman" w:cs="Times New Roman"/>
          <w:sz w:val="24"/>
          <w:szCs w:val="24"/>
        </w:rPr>
        <w:t xml:space="preserve"> they all exceeded the </w:t>
      </w:r>
      <w:r w:rsidR="004A3644" w:rsidRPr="003B15B2">
        <w:rPr>
          <w:rFonts w:ascii="Times New Roman" w:hAnsi="Times New Roman" w:cs="Times New Roman"/>
          <w:sz w:val="24"/>
          <w:szCs w:val="24"/>
        </w:rPr>
        <w:t xml:space="preserve">permissible </w:t>
      </w:r>
      <w:r w:rsidR="0031049A" w:rsidRPr="003B15B2">
        <w:rPr>
          <w:rFonts w:ascii="Times New Roman" w:hAnsi="Times New Roman" w:cs="Times New Roman"/>
          <w:sz w:val="24"/>
          <w:szCs w:val="24"/>
        </w:rPr>
        <w:t>limits</w:t>
      </w:r>
      <w:r w:rsidR="005A5C3F">
        <w:rPr>
          <w:rFonts w:ascii="Times New Roman" w:hAnsi="Times New Roman" w:cs="Times New Roman"/>
          <w:sz w:val="24"/>
          <w:szCs w:val="24"/>
        </w:rPr>
        <w:t xml:space="preserve"> (0.05 to 0.02 mg/l)</w:t>
      </w:r>
      <w:r w:rsidR="0031049A" w:rsidRPr="003B15B2">
        <w:rPr>
          <w:rFonts w:ascii="Times New Roman" w:hAnsi="Times New Roman" w:cs="Times New Roman"/>
          <w:sz w:val="24"/>
          <w:szCs w:val="24"/>
        </w:rPr>
        <w:t>.</w:t>
      </w:r>
      <w:r w:rsidR="00664A3D" w:rsidRPr="003B15B2">
        <w:rPr>
          <w:rFonts w:ascii="Times New Roman" w:hAnsi="Times New Roman" w:cs="Times New Roman"/>
          <w:sz w:val="24"/>
          <w:szCs w:val="24"/>
        </w:rPr>
        <w:t xml:space="preserve"> GC results revealed </w:t>
      </w:r>
      <w:r w:rsidR="00A50357" w:rsidRPr="003B15B2">
        <w:rPr>
          <w:rFonts w:ascii="Times New Roman" w:hAnsi="Times New Roman" w:cs="Times New Roman"/>
          <w:sz w:val="24"/>
          <w:szCs w:val="24"/>
        </w:rPr>
        <w:t xml:space="preserve">62 </w:t>
      </w:r>
      <w:r w:rsidR="00A50357" w:rsidRPr="003B15B2">
        <w:rPr>
          <w:rFonts w:ascii="Times New Roman" w:hAnsi="Times New Roman" w:cs="Times New Roman"/>
          <w:color w:val="000000"/>
          <w:sz w:val="24"/>
          <w:szCs w:val="24"/>
        </w:rPr>
        <w:t xml:space="preserve">volatile/26 non – volatile and 66 volatile / 16 non – volatile chemical components </w:t>
      </w:r>
      <w:r w:rsidR="00664A3D" w:rsidRPr="003B15B2">
        <w:rPr>
          <w:rFonts w:ascii="Times New Roman" w:hAnsi="Times New Roman" w:cs="Times New Roman"/>
          <w:sz w:val="24"/>
          <w:szCs w:val="24"/>
        </w:rPr>
        <w:t xml:space="preserve">for </w:t>
      </w:r>
      <w:r w:rsidR="00A50357" w:rsidRPr="003B15B2">
        <w:rPr>
          <w:rFonts w:ascii="Times New Roman" w:hAnsi="Times New Roman" w:cs="Times New Roman"/>
          <w:sz w:val="24"/>
          <w:szCs w:val="24"/>
        </w:rPr>
        <w:t xml:space="preserve">both </w:t>
      </w:r>
      <w:r w:rsidR="00664A3D" w:rsidRPr="003B15B2">
        <w:rPr>
          <w:rFonts w:ascii="Times New Roman" w:hAnsi="Times New Roman" w:cs="Times New Roman"/>
          <w:sz w:val="24"/>
          <w:szCs w:val="24"/>
        </w:rPr>
        <w:t>sewage and leachate</w:t>
      </w:r>
      <w:r w:rsidR="00A50357" w:rsidRPr="003B15B2">
        <w:rPr>
          <w:rFonts w:ascii="Times New Roman" w:hAnsi="Times New Roman" w:cs="Times New Roman"/>
          <w:sz w:val="24"/>
          <w:szCs w:val="24"/>
        </w:rPr>
        <w:t xml:space="preserve"> respectively</w:t>
      </w:r>
      <w:r w:rsidR="005A5C3F">
        <w:rPr>
          <w:rFonts w:ascii="Times New Roman" w:hAnsi="Times New Roman" w:cs="Times New Roman"/>
          <w:sz w:val="24"/>
          <w:szCs w:val="24"/>
        </w:rPr>
        <w:t>. T</w:t>
      </w:r>
      <w:r w:rsidR="008B64FE">
        <w:rPr>
          <w:rFonts w:ascii="Times New Roman" w:hAnsi="Times New Roman" w:cs="Times New Roman"/>
          <w:sz w:val="24"/>
          <w:szCs w:val="24"/>
        </w:rPr>
        <w:t xml:space="preserve">hese results show that </w:t>
      </w:r>
      <w:proofErr w:type="gramStart"/>
      <w:r w:rsidR="008B64FE">
        <w:rPr>
          <w:rFonts w:ascii="Times New Roman" w:hAnsi="Times New Roman" w:cs="Times New Roman"/>
          <w:sz w:val="24"/>
          <w:szCs w:val="24"/>
        </w:rPr>
        <w:t xml:space="preserve">wastewater </w:t>
      </w:r>
      <w:r w:rsidR="00EC2005" w:rsidRPr="003B15B2">
        <w:rPr>
          <w:rFonts w:ascii="Times New Roman" w:hAnsi="Times New Roman" w:cs="Times New Roman"/>
          <w:sz w:val="24"/>
          <w:szCs w:val="24"/>
        </w:rPr>
        <w:t xml:space="preserve"> do</w:t>
      </w:r>
      <w:proofErr w:type="gramEnd"/>
      <w:r w:rsidR="0031049A" w:rsidRPr="003B15B2">
        <w:rPr>
          <w:rFonts w:ascii="Times New Roman" w:hAnsi="Times New Roman" w:cs="Times New Roman"/>
          <w:sz w:val="24"/>
          <w:szCs w:val="24"/>
        </w:rPr>
        <w:t xml:space="preserve"> not meet the </w:t>
      </w:r>
      <w:r w:rsidR="00CD07F8" w:rsidRPr="003B15B2">
        <w:rPr>
          <w:rFonts w:ascii="Times New Roman" w:hAnsi="Times New Roman" w:cs="Times New Roman"/>
          <w:sz w:val="24"/>
          <w:szCs w:val="24"/>
        </w:rPr>
        <w:t>standard</w:t>
      </w:r>
      <w:r w:rsidR="00237292" w:rsidRPr="003B15B2">
        <w:rPr>
          <w:rFonts w:ascii="Times New Roman" w:hAnsi="Times New Roman" w:cs="Times New Roman"/>
          <w:sz w:val="24"/>
          <w:szCs w:val="24"/>
        </w:rPr>
        <w:t xml:space="preserve"> </w:t>
      </w:r>
      <w:r w:rsidR="00CD07F8" w:rsidRPr="003B15B2">
        <w:rPr>
          <w:rFonts w:ascii="Times New Roman" w:hAnsi="Times New Roman" w:cs="Times New Roman"/>
          <w:sz w:val="24"/>
          <w:szCs w:val="24"/>
        </w:rPr>
        <w:t>requirement</w:t>
      </w:r>
      <w:r w:rsidR="0031049A" w:rsidRPr="003B15B2">
        <w:rPr>
          <w:rFonts w:ascii="Times New Roman" w:hAnsi="Times New Roman" w:cs="Times New Roman"/>
          <w:sz w:val="24"/>
          <w:szCs w:val="24"/>
        </w:rPr>
        <w:t xml:space="preserve"> to b</w:t>
      </w:r>
      <w:r w:rsidR="00750183" w:rsidRPr="003B15B2">
        <w:rPr>
          <w:rFonts w:ascii="Times New Roman" w:hAnsi="Times New Roman" w:cs="Times New Roman"/>
          <w:sz w:val="24"/>
          <w:szCs w:val="24"/>
        </w:rPr>
        <w:t>e</w:t>
      </w:r>
      <w:r w:rsidR="0031049A" w:rsidRPr="003B15B2">
        <w:rPr>
          <w:rFonts w:ascii="Times New Roman" w:hAnsi="Times New Roman" w:cs="Times New Roman"/>
          <w:sz w:val="24"/>
          <w:szCs w:val="24"/>
        </w:rPr>
        <w:t xml:space="preserve"> considere</w:t>
      </w:r>
      <w:r w:rsidR="00750183" w:rsidRPr="003B15B2">
        <w:rPr>
          <w:rFonts w:ascii="Times New Roman" w:hAnsi="Times New Roman" w:cs="Times New Roman"/>
          <w:sz w:val="24"/>
          <w:szCs w:val="24"/>
        </w:rPr>
        <w:t xml:space="preserve">d </w:t>
      </w:r>
      <w:r w:rsidR="0031049A" w:rsidRPr="003B15B2">
        <w:rPr>
          <w:rFonts w:ascii="Times New Roman" w:hAnsi="Times New Roman" w:cs="Times New Roman"/>
          <w:sz w:val="24"/>
          <w:szCs w:val="24"/>
        </w:rPr>
        <w:t>fit for disposal a</w:t>
      </w:r>
      <w:r w:rsidR="00641276" w:rsidRPr="003B15B2">
        <w:rPr>
          <w:rFonts w:ascii="Times New Roman" w:hAnsi="Times New Roman" w:cs="Times New Roman"/>
          <w:sz w:val="24"/>
          <w:szCs w:val="24"/>
        </w:rPr>
        <w:t>n</w:t>
      </w:r>
      <w:r w:rsidR="0031049A" w:rsidRPr="003B15B2">
        <w:rPr>
          <w:rFonts w:ascii="Times New Roman" w:hAnsi="Times New Roman" w:cs="Times New Roman"/>
          <w:sz w:val="24"/>
          <w:szCs w:val="24"/>
        </w:rPr>
        <w:t xml:space="preserve">d hence should undergo treatment before </w:t>
      </w:r>
      <w:r w:rsidR="00237292" w:rsidRPr="003B15B2">
        <w:rPr>
          <w:rFonts w:ascii="Times New Roman" w:hAnsi="Times New Roman" w:cs="Times New Roman"/>
          <w:sz w:val="24"/>
          <w:szCs w:val="24"/>
        </w:rPr>
        <w:t>disposal. There</w:t>
      </w:r>
      <w:r w:rsidR="00057AE5" w:rsidRPr="003B15B2">
        <w:rPr>
          <w:rFonts w:ascii="Times New Roman" w:hAnsi="Times New Roman" w:cs="Times New Roman"/>
          <w:sz w:val="24"/>
          <w:szCs w:val="24"/>
        </w:rPr>
        <w:t xml:space="preserve"> </w:t>
      </w:r>
      <w:r w:rsidR="00644342" w:rsidRPr="003B15B2">
        <w:rPr>
          <w:rFonts w:ascii="Times New Roman" w:hAnsi="Times New Roman" w:cs="Times New Roman"/>
          <w:sz w:val="24"/>
          <w:szCs w:val="24"/>
        </w:rPr>
        <w:t>is gross need for these</w:t>
      </w:r>
      <w:r w:rsidR="00237292" w:rsidRPr="003B15B2">
        <w:rPr>
          <w:rFonts w:ascii="Times New Roman" w:hAnsi="Times New Roman" w:cs="Times New Roman"/>
          <w:sz w:val="24"/>
          <w:szCs w:val="24"/>
        </w:rPr>
        <w:t xml:space="preserve"> </w:t>
      </w:r>
      <w:r w:rsidR="00644342" w:rsidRPr="003B15B2">
        <w:rPr>
          <w:rFonts w:ascii="Times New Roman" w:hAnsi="Times New Roman" w:cs="Times New Roman"/>
          <w:sz w:val="24"/>
          <w:szCs w:val="24"/>
        </w:rPr>
        <w:t xml:space="preserve">waste </w:t>
      </w:r>
      <w:r w:rsidR="00057AE5" w:rsidRPr="003B15B2">
        <w:rPr>
          <w:rFonts w:ascii="Times New Roman" w:hAnsi="Times New Roman" w:cs="Times New Roman"/>
          <w:sz w:val="24"/>
          <w:szCs w:val="24"/>
        </w:rPr>
        <w:t>waters to be treated to avoid public</w:t>
      </w:r>
      <w:r w:rsidR="00644342" w:rsidRPr="003B15B2">
        <w:rPr>
          <w:rFonts w:ascii="Times New Roman" w:hAnsi="Times New Roman" w:cs="Times New Roman"/>
          <w:sz w:val="24"/>
          <w:szCs w:val="24"/>
        </w:rPr>
        <w:t xml:space="preserve"> health</w:t>
      </w:r>
      <w:r w:rsidR="00057AE5" w:rsidRPr="003B15B2">
        <w:rPr>
          <w:rFonts w:ascii="Times New Roman" w:hAnsi="Times New Roman" w:cs="Times New Roman"/>
          <w:sz w:val="24"/>
          <w:szCs w:val="24"/>
        </w:rPr>
        <w:t xml:space="preserve"> and agricultural menace </w:t>
      </w:r>
      <w:r w:rsidR="002E6126" w:rsidRPr="003B15B2">
        <w:rPr>
          <w:rFonts w:ascii="Times New Roman" w:hAnsi="Times New Roman" w:cs="Times New Roman"/>
          <w:sz w:val="24"/>
          <w:szCs w:val="24"/>
        </w:rPr>
        <w:t>that can emanate from them</w:t>
      </w:r>
      <w:r w:rsidR="00176A36" w:rsidRPr="003B15B2">
        <w:rPr>
          <w:rFonts w:ascii="Times New Roman" w:hAnsi="Times New Roman" w:cs="Times New Roman"/>
          <w:sz w:val="24"/>
          <w:szCs w:val="24"/>
        </w:rPr>
        <w:t>.</w:t>
      </w:r>
    </w:p>
    <w:p w14:paraId="21587CB4" w14:textId="77777777" w:rsidR="00343C58" w:rsidRPr="003B15B2" w:rsidRDefault="00343C58" w:rsidP="0094771D">
      <w:pPr>
        <w:spacing w:after="0" w:line="240" w:lineRule="auto"/>
        <w:jc w:val="both"/>
        <w:rPr>
          <w:rFonts w:ascii="Times New Roman" w:hAnsi="Times New Roman" w:cs="Times New Roman"/>
          <w:sz w:val="24"/>
          <w:szCs w:val="24"/>
        </w:rPr>
      </w:pPr>
    </w:p>
    <w:p w14:paraId="5AB4D94F" w14:textId="77777777" w:rsidR="0084055A" w:rsidRPr="003B15B2" w:rsidRDefault="0084055A" w:rsidP="0094771D">
      <w:pPr>
        <w:jc w:val="both"/>
        <w:rPr>
          <w:rFonts w:ascii="Times New Roman" w:hAnsi="Times New Roman" w:cs="Times New Roman"/>
          <w:sz w:val="24"/>
          <w:szCs w:val="24"/>
        </w:rPr>
      </w:pPr>
      <w:r w:rsidRPr="003B15B2">
        <w:rPr>
          <w:rFonts w:ascii="Times New Roman" w:hAnsi="Times New Roman" w:cs="Times New Roman"/>
          <w:b/>
          <w:sz w:val="24"/>
          <w:szCs w:val="24"/>
        </w:rPr>
        <w:t>Key word</w:t>
      </w:r>
      <w:r w:rsidR="00D8371E" w:rsidRPr="003B15B2">
        <w:rPr>
          <w:rFonts w:ascii="Times New Roman" w:hAnsi="Times New Roman" w:cs="Times New Roman"/>
          <w:b/>
          <w:sz w:val="24"/>
          <w:szCs w:val="24"/>
        </w:rPr>
        <w:t>s</w:t>
      </w:r>
      <w:r w:rsidR="00D8371E" w:rsidRPr="003B15B2">
        <w:rPr>
          <w:rFonts w:ascii="Times New Roman" w:hAnsi="Times New Roman" w:cs="Times New Roman"/>
          <w:sz w:val="24"/>
          <w:szCs w:val="24"/>
        </w:rPr>
        <w:t>:</w:t>
      </w:r>
      <w:r w:rsidR="00343C58" w:rsidRPr="003B15B2">
        <w:rPr>
          <w:rFonts w:ascii="Times New Roman" w:hAnsi="Times New Roman" w:cs="Times New Roman"/>
          <w:sz w:val="24"/>
          <w:szCs w:val="24"/>
        </w:rPr>
        <w:t xml:space="preserve"> waste water, </w:t>
      </w:r>
      <w:r w:rsidR="00437A6A" w:rsidRPr="003B15B2">
        <w:rPr>
          <w:rFonts w:ascii="Times New Roman" w:hAnsi="Times New Roman" w:cs="Times New Roman"/>
          <w:sz w:val="24"/>
          <w:szCs w:val="24"/>
        </w:rPr>
        <w:t xml:space="preserve">sewage, leachate, physiochemical, </w:t>
      </w:r>
      <w:r w:rsidR="00F66BC0" w:rsidRPr="003B15B2">
        <w:rPr>
          <w:rFonts w:ascii="Times New Roman" w:hAnsi="Times New Roman" w:cs="Times New Roman"/>
          <w:sz w:val="24"/>
          <w:szCs w:val="24"/>
        </w:rPr>
        <w:t xml:space="preserve">parameters, </w:t>
      </w:r>
      <w:r w:rsidR="00437A6A" w:rsidRPr="003B15B2">
        <w:rPr>
          <w:rFonts w:ascii="Times New Roman" w:hAnsi="Times New Roman" w:cs="Times New Roman"/>
          <w:sz w:val="24"/>
          <w:szCs w:val="24"/>
        </w:rPr>
        <w:t>heavy metal</w:t>
      </w:r>
      <w:r w:rsidR="000A72A1" w:rsidRPr="003B15B2">
        <w:rPr>
          <w:rFonts w:ascii="Times New Roman" w:hAnsi="Times New Roman" w:cs="Times New Roman"/>
          <w:sz w:val="24"/>
          <w:szCs w:val="24"/>
        </w:rPr>
        <w:t>.</w:t>
      </w:r>
    </w:p>
    <w:p w14:paraId="67019652" w14:textId="77777777" w:rsidR="00BB54BC" w:rsidRPr="00CA68AA" w:rsidRDefault="00CA68AA" w:rsidP="00744F51">
      <w:pPr>
        <w:spacing w:after="0" w:line="240" w:lineRule="auto"/>
        <w:jc w:val="both"/>
        <w:rPr>
          <w:rFonts w:ascii="Times New Roman" w:hAnsi="Times New Roman" w:cs="Times New Roman"/>
          <w:sz w:val="24"/>
        </w:rPr>
      </w:pPr>
      <w:r w:rsidRPr="00CA68AA">
        <w:rPr>
          <w:rFonts w:ascii="Times New Roman" w:hAnsi="Times New Roman" w:cs="Times New Roman"/>
          <w:b/>
          <w:sz w:val="24"/>
        </w:rPr>
        <w:t xml:space="preserve">1.0 </w:t>
      </w:r>
      <w:r w:rsidR="00AD38FF" w:rsidRPr="00CA68AA">
        <w:rPr>
          <w:rFonts w:ascii="Times New Roman" w:hAnsi="Times New Roman" w:cs="Times New Roman"/>
          <w:b/>
          <w:sz w:val="24"/>
        </w:rPr>
        <w:t>INTRODUCTION</w:t>
      </w:r>
    </w:p>
    <w:p w14:paraId="42F0B3D6" w14:textId="77777777" w:rsidR="009854D2" w:rsidRPr="00322E9F" w:rsidRDefault="005F58D6" w:rsidP="00744F51">
      <w:pPr>
        <w:spacing w:after="0" w:line="240" w:lineRule="auto"/>
        <w:jc w:val="both"/>
        <w:rPr>
          <w:rFonts w:ascii="Times New Roman" w:hAnsi="Times New Roman" w:cs="Times New Roman"/>
          <w:sz w:val="24"/>
          <w:szCs w:val="24"/>
        </w:rPr>
      </w:pPr>
      <w:r w:rsidRPr="003B15B2">
        <w:rPr>
          <w:rFonts w:ascii="Times New Roman" w:hAnsi="Times New Roman" w:cs="Times New Roman"/>
          <w:color w:val="000000"/>
          <w:sz w:val="24"/>
          <w:szCs w:val="24"/>
        </w:rPr>
        <w:t>Increasing industrialization is one of the culprits that have been identified as a major contributor to global trend of water pollution, as most wastewaters from the</w:t>
      </w:r>
      <w:r w:rsidR="003B472D" w:rsidRPr="003B15B2">
        <w:rPr>
          <w:rFonts w:ascii="Times New Roman" w:hAnsi="Times New Roman" w:cs="Times New Roman"/>
          <w:color w:val="000000"/>
          <w:sz w:val="24"/>
          <w:szCs w:val="24"/>
        </w:rPr>
        <w:t>se industries end up in reaching</w:t>
      </w:r>
      <w:r w:rsidRPr="003B15B2">
        <w:rPr>
          <w:rFonts w:ascii="Times New Roman" w:hAnsi="Times New Roman" w:cs="Times New Roman"/>
          <w:color w:val="000000"/>
          <w:sz w:val="24"/>
          <w:szCs w:val="24"/>
        </w:rPr>
        <w:t xml:space="preserve"> surface waters and underground aquifers. </w:t>
      </w:r>
      <w:r w:rsidR="003B472D" w:rsidRPr="003B15B2">
        <w:rPr>
          <w:rFonts w:ascii="Times New Roman" w:hAnsi="Times New Roman" w:cs="Times New Roman"/>
          <w:color w:val="000000"/>
          <w:sz w:val="24"/>
          <w:szCs w:val="24"/>
        </w:rPr>
        <w:t>Hence i</w:t>
      </w:r>
      <w:r w:rsidRPr="003B15B2">
        <w:rPr>
          <w:rFonts w:ascii="Times New Roman" w:hAnsi="Times New Roman" w:cs="Times New Roman"/>
          <w:color w:val="000000"/>
          <w:sz w:val="24"/>
          <w:szCs w:val="24"/>
        </w:rPr>
        <w:t>ndustrial wastewaters or effl</w:t>
      </w:r>
      <w:r w:rsidR="003B472D" w:rsidRPr="003B15B2">
        <w:rPr>
          <w:rFonts w:ascii="Times New Roman" w:hAnsi="Times New Roman" w:cs="Times New Roman"/>
          <w:color w:val="000000"/>
          <w:sz w:val="24"/>
          <w:szCs w:val="24"/>
        </w:rPr>
        <w:t xml:space="preserve">uents into the environment, are to be </w:t>
      </w:r>
      <w:r w:rsidRPr="003B15B2">
        <w:rPr>
          <w:rFonts w:ascii="Times New Roman" w:hAnsi="Times New Roman" w:cs="Times New Roman"/>
          <w:color w:val="000000"/>
          <w:sz w:val="24"/>
          <w:szCs w:val="24"/>
        </w:rPr>
        <w:t>monitor/supervise compliance. In Nigeria, a developing country still battling with environmental abuse by many companies, this responsibility lies with the National Environmental Standards and Regulations Enforcement Agency (NESREA), a body set up for this purpose on 30</w:t>
      </w:r>
      <w:r w:rsidRPr="003B15B2">
        <w:rPr>
          <w:rFonts w:ascii="Times New Roman" w:hAnsi="Times New Roman" w:cs="Times New Roman"/>
          <w:color w:val="000000"/>
          <w:sz w:val="24"/>
          <w:szCs w:val="24"/>
          <w:vertAlign w:val="superscript"/>
        </w:rPr>
        <w:t>th</w:t>
      </w:r>
      <w:r w:rsidRPr="003B15B2">
        <w:rPr>
          <w:rFonts w:ascii="Times New Roman" w:hAnsi="Times New Roman" w:cs="Times New Roman"/>
          <w:color w:val="000000"/>
          <w:sz w:val="24"/>
          <w:szCs w:val="24"/>
        </w:rPr>
        <w:t xml:space="preserve"> of July 2007 by the Nigerian government</w:t>
      </w:r>
      <w:r w:rsidR="00A97004">
        <w:rPr>
          <w:rFonts w:ascii="Times New Roman" w:hAnsi="Times New Roman" w:cs="Times New Roman"/>
          <w:color w:val="000000"/>
          <w:sz w:val="24"/>
          <w:szCs w:val="24"/>
        </w:rPr>
        <w:t xml:space="preserve"> [1]</w:t>
      </w:r>
      <w:r w:rsidRPr="003B15B2">
        <w:rPr>
          <w:rFonts w:ascii="Times New Roman" w:hAnsi="Times New Roman" w:cs="Times New Roman"/>
          <w:color w:val="000000"/>
          <w:sz w:val="24"/>
          <w:szCs w:val="24"/>
        </w:rPr>
        <w:t xml:space="preserve">. Despite this proactive step by government, some industries still cut corners or do not maintain their effluent treatment plants properly to obtain minimal treatment as stated in NESREA’s guidelines. This scenario has led to unabated dumping of pollutants into our water bodies with attendant adverse effects to their biota, and also reducing the aesthetics and recreational quality of the water bodies </w:t>
      </w:r>
      <w:r w:rsidR="005753B1">
        <w:rPr>
          <w:rFonts w:ascii="Times New Roman" w:hAnsi="Times New Roman" w:cs="Times New Roman"/>
          <w:color w:val="000000"/>
          <w:sz w:val="24"/>
          <w:szCs w:val="24"/>
        </w:rPr>
        <w:t>[2].,[3]</w:t>
      </w:r>
      <w:r w:rsidRPr="003B15B2">
        <w:rPr>
          <w:rFonts w:ascii="Times New Roman" w:hAnsi="Times New Roman" w:cs="Times New Roman"/>
          <w:color w:val="000000"/>
          <w:sz w:val="24"/>
          <w:szCs w:val="24"/>
        </w:rPr>
        <w:t xml:space="preserve">. </w:t>
      </w:r>
      <w:r w:rsidR="00CA68AA">
        <w:rPr>
          <w:rFonts w:ascii="Times New Roman" w:hAnsi="Times New Roman" w:cs="Times New Roman"/>
          <w:color w:val="000000"/>
          <w:sz w:val="24"/>
          <w:szCs w:val="24"/>
        </w:rPr>
        <w:t>T</w:t>
      </w:r>
      <w:r w:rsidR="00322E9F">
        <w:rPr>
          <w:rFonts w:ascii="Times New Roman" w:hAnsi="Times New Roman" w:cs="Times New Roman"/>
          <w:color w:val="000000"/>
          <w:sz w:val="24"/>
          <w:szCs w:val="24"/>
        </w:rPr>
        <w:t>his study seeks to</w:t>
      </w:r>
      <w:r w:rsidR="00322E9F">
        <w:rPr>
          <w:rFonts w:ascii="Times New Roman" w:hAnsi="Times New Roman" w:cs="Times New Roman"/>
          <w:sz w:val="24"/>
          <w:szCs w:val="24"/>
        </w:rPr>
        <w:t xml:space="preserve"> </w:t>
      </w:r>
      <w:r w:rsidR="00916504" w:rsidRPr="003B15B2">
        <w:rPr>
          <w:rFonts w:ascii="Times New Roman" w:hAnsi="Times New Roman" w:cs="Times New Roman"/>
          <w:sz w:val="24"/>
          <w:szCs w:val="24"/>
        </w:rPr>
        <w:t>determine the</w:t>
      </w:r>
      <w:r w:rsidR="00322E9F">
        <w:rPr>
          <w:rFonts w:ascii="Times New Roman" w:hAnsi="Times New Roman" w:cs="Times New Roman"/>
          <w:sz w:val="24"/>
          <w:szCs w:val="24"/>
        </w:rPr>
        <w:t>:</w:t>
      </w:r>
      <w:r w:rsidR="00916504" w:rsidRPr="003B15B2">
        <w:rPr>
          <w:rFonts w:ascii="Times New Roman" w:hAnsi="Times New Roman" w:cs="Times New Roman"/>
          <w:sz w:val="24"/>
          <w:szCs w:val="24"/>
        </w:rPr>
        <w:t xml:space="preserve"> physicochemical </w:t>
      </w:r>
      <w:r w:rsidR="00045CF7" w:rsidRPr="003B15B2">
        <w:rPr>
          <w:rFonts w:ascii="Times New Roman" w:hAnsi="Times New Roman" w:cs="Times New Roman"/>
          <w:sz w:val="24"/>
          <w:szCs w:val="24"/>
        </w:rPr>
        <w:t>profile of sewage</w:t>
      </w:r>
      <w:r w:rsidR="00916504" w:rsidRPr="003B15B2">
        <w:rPr>
          <w:rFonts w:ascii="Times New Roman" w:hAnsi="Times New Roman" w:cs="Times New Roman"/>
          <w:sz w:val="24"/>
          <w:szCs w:val="24"/>
        </w:rPr>
        <w:t xml:space="preserve"> and leachate waste waters</w:t>
      </w:r>
      <w:r w:rsidR="00B33A15" w:rsidRPr="003B15B2">
        <w:rPr>
          <w:rFonts w:ascii="Times New Roman" w:hAnsi="Times New Roman" w:cs="Times New Roman"/>
          <w:sz w:val="24"/>
          <w:szCs w:val="24"/>
        </w:rPr>
        <w:t xml:space="preserve"> using different parameters</w:t>
      </w:r>
      <w:r w:rsidR="00322E9F">
        <w:rPr>
          <w:rFonts w:ascii="Times New Roman" w:hAnsi="Times New Roman" w:cs="Times New Roman"/>
          <w:sz w:val="24"/>
          <w:szCs w:val="24"/>
        </w:rPr>
        <w:t>,</w:t>
      </w:r>
      <w:r w:rsidR="000A72A1" w:rsidRPr="003B15B2">
        <w:rPr>
          <w:rFonts w:ascii="Times New Roman" w:hAnsi="Times New Roman" w:cs="Times New Roman"/>
          <w:sz w:val="24"/>
          <w:szCs w:val="24"/>
        </w:rPr>
        <w:t xml:space="preserve"> </w:t>
      </w:r>
      <w:r w:rsidR="00045CF7" w:rsidRPr="003B15B2">
        <w:rPr>
          <w:rFonts w:ascii="Times New Roman" w:hAnsi="Times New Roman" w:cs="Times New Roman"/>
          <w:sz w:val="24"/>
          <w:szCs w:val="24"/>
        </w:rPr>
        <w:t>bacteriology</w:t>
      </w:r>
      <w:r w:rsidR="00C01953" w:rsidRPr="003B15B2">
        <w:rPr>
          <w:rFonts w:ascii="Times New Roman" w:hAnsi="Times New Roman" w:cs="Times New Roman"/>
          <w:bCs/>
          <w:color w:val="000000"/>
          <w:sz w:val="24"/>
          <w:szCs w:val="24"/>
        </w:rPr>
        <w:t xml:space="preserve"> of </w:t>
      </w:r>
      <w:r w:rsidR="00322E9F">
        <w:rPr>
          <w:rFonts w:ascii="Times New Roman" w:hAnsi="Times New Roman" w:cs="Times New Roman"/>
          <w:bCs/>
          <w:color w:val="000000"/>
          <w:sz w:val="24"/>
          <w:szCs w:val="24"/>
        </w:rPr>
        <w:t>waste</w:t>
      </w:r>
      <w:r w:rsidR="00C01953" w:rsidRPr="003B15B2">
        <w:rPr>
          <w:rFonts w:ascii="Times New Roman" w:hAnsi="Times New Roman" w:cs="Times New Roman"/>
          <w:bCs/>
          <w:color w:val="000000"/>
          <w:sz w:val="24"/>
          <w:szCs w:val="24"/>
        </w:rPr>
        <w:t>water</w:t>
      </w:r>
      <w:r w:rsidR="00322E9F">
        <w:rPr>
          <w:rFonts w:ascii="Times New Roman" w:hAnsi="Times New Roman" w:cs="Times New Roman"/>
          <w:bCs/>
          <w:color w:val="000000"/>
          <w:sz w:val="24"/>
          <w:szCs w:val="24"/>
        </w:rPr>
        <w:t>,</w:t>
      </w:r>
      <w:r w:rsidR="00916504" w:rsidRPr="003B15B2">
        <w:rPr>
          <w:rFonts w:ascii="Times New Roman" w:hAnsi="Times New Roman" w:cs="Times New Roman"/>
          <w:sz w:val="24"/>
          <w:szCs w:val="24"/>
        </w:rPr>
        <w:t xml:space="preserve"> chemical composition of the collected leachate and sewage wastewater samples</w:t>
      </w:r>
      <w:r w:rsidR="000A72A1" w:rsidRPr="003B15B2">
        <w:rPr>
          <w:rFonts w:ascii="Times New Roman" w:hAnsi="Times New Roman" w:cs="Times New Roman"/>
          <w:sz w:val="24"/>
          <w:szCs w:val="24"/>
        </w:rPr>
        <w:t xml:space="preserve">, and </w:t>
      </w:r>
      <w:r w:rsidR="00716C5E">
        <w:rPr>
          <w:rFonts w:ascii="Times New Roman" w:hAnsi="Times New Roman" w:cs="Times New Roman"/>
          <w:sz w:val="24"/>
          <w:szCs w:val="24"/>
        </w:rPr>
        <w:t xml:space="preserve">the amount of selected </w:t>
      </w:r>
      <w:r w:rsidR="00716C5E">
        <w:rPr>
          <w:rFonts w:ascii="Times New Roman" w:hAnsi="Times New Roman" w:cs="Times New Roman"/>
          <w:bCs/>
          <w:sz w:val="24"/>
          <w:szCs w:val="24"/>
        </w:rPr>
        <w:t>heavy metal in the samples</w:t>
      </w:r>
      <w:r w:rsidR="003410D5" w:rsidRPr="003B15B2">
        <w:rPr>
          <w:rFonts w:ascii="Times New Roman" w:hAnsi="Times New Roman" w:cs="Times New Roman"/>
          <w:bCs/>
          <w:sz w:val="24"/>
          <w:szCs w:val="24"/>
        </w:rPr>
        <w:t>.</w:t>
      </w:r>
    </w:p>
    <w:p w14:paraId="272FEFBC" w14:textId="77777777" w:rsidR="00B44964" w:rsidRPr="00716C5E" w:rsidRDefault="00716C5E" w:rsidP="00744F51">
      <w:pPr>
        <w:spacing w:after="0" w:line="240" w:lineRule="auto"/>
        <w:jc w:val="both"/>
        <w:rPr>
          <w:rFonts w:ascii="Times New Roman" w:hAnsi="Times New Roman" w:cs="Times New Roman"/>
          <w:b/>
          <w:sz w:val="24"/>
          <w:szCs w:val="24"/>
        </w:rPr>
      </w:pPr>
      <w:r w:rsidRPr="00716C5E">
        <w:rPr>
          <w:rFonts w:ascii="Times New Roman" w:hAnsi="Times New Roman" w:cs="Times New Roman"/>
          <w:b/>
          <w:sz w:val="24"/>
          <w:szCs w:val="24"/>
        </w:rPr>
        <w:t>2.0</w:t>
      </w:r>
      <w:r w:rsidR="00B44964" w:rsidRPr="00716C5E">
        <w:rPr>
          <w:rFonts w:ascii="Times New Roman" w:hAnsi="Times New Roman" w:cs="Times New Roman"/>
          <w:b/>
          <w:sz w:val="24"/>
          <w:szCs w:val="24"/>
        </w:rPr>
        <w:tab/>
      </w:r>
      <w:r w:rsidR="00B33EE2" w:rsidRPr="00716C5E">
        <w:rPr>
          <w:rFonts w:ascii="Times New Roman" w:hAnsi="Times New Roman" w:cs="Times New Roman"/>
          <w:b/>
          <w:sz w:val="24"/>
          <w:szCs w:val="24"/>
        </w:rPr>
        <w:t>METHODOLOGY</w:t>
      </w:r>
    </w:p>
    <w:p w14:paraId="750CD4B6" w14:textId="77777777" w:rsidR="006C0F8C" w:rsidRPr="003B15B2" w:rsidRDefault="00893FC7" w:rsidP="00744F51">
      <w:pPr>
        <w:spacing w:after="0" w:line="240" w:lineRule="auto"/>
        <w:jc w:val="both"/>
        <w:rPr>
          <w:rFonts w:ascii="Times New Roman" w:hAnsi="Times New Roman" w:cs="Times New Roman"/>
          <w:sz w:val="24"/>
          <w:szCs w:val="24"/>
          <w:lang w:eastAsia="en-GB"/>
        </w:rPr>
      </w:pPr>
      <w:r w:rsidRPr="003B15B2">
        <w:rPr>
          <w:rFonts w:ascii="Times New Roman" w:hAnsi="Times New Roman" w:cs="Times New Roman"/>
          <w:b/>
          <w:bCs/>
          <w:sz w:val="24"/>
          <w:szCs w:val="24"/>
        </w:rPr>
        <w:lastRenderedPageBreak/>
        <w:t>2.1.</w:t>
      </w:r>
      <w:r w:rsidRPr="003B15B2">
        <w:rPr>
          <w:rFonts w:ascii="Times New Roman" w:hAnsi="Times New Roman" w:cs="Times New Roman"/>
          <w:b/>
          <w:bCs/>
          <w:sz w:val="24"/>
          <w:szCs w:val="24"/>
        </w:rPr>
        <w:tab/>
      </w:r>
      <w:r w:rsidR="00716C5E">
        <w:rPr>
          <w:rFonts w:ascii="Times New Roman" w:hAnsi="Times New Roman" w:cs="Times New Roman"/>
          <w:b/>
          <w:bCs/>
          <w:sz w:val="24"/>
          <w:szCs w:val="24"/>
        </w:rPr>
        <w:t>Area</w:t>
      </w:r>
      <w:r w:rsidR="006C0F8C" w:rsidRPr="003B15B2">
        <w:rPr>
          <w:rFonts w:ascii="Times New Roman" w:hAnsi="Times New Roman" w:cs="Times New Roman"/>
          <w:b/>
          <w:bCs/>
          <w:sz w:val="24"/>
          <w:szCs w:val="24"/>
        </w:rPr>
        <w:t xml:space="preserve"> of study</w:t>
      </w:r>
    </w:p>
    <w:p w14:paraId="08494D05" w14:textId="77777777" w:rsidR="009854D2" w:rsidRPr="003B15B2" w:rsidRDefault="00D30194" w:rsidP="00744F51">
      <w:pPr>
        <w:spacing w:after="0" w:line="240" w:lineRule="auto"/>
        <w:jc w:val="both"/>
        <w:rPr>
          <w:rFonts w:ascii="Times New Roman" w:hAnsi="Times New Roman" w:cs="Times New Roman"/>
          <w:sz w:val="24"/>
          <w:szCs w:val="24"/>
          <w:lang w:eastAsia="en-GB"/>
        </w:rPr>
      </w:pPr>
      <w:r w:rsidRPr="003B15B2">
        <w:rPr>
          <w:rFonts w:ascii="Times New Roman" w:hAnsi="Times New Roman" w:cs="Times New Roman"/>
          <w:sz w:val="24"/>
          <w:szCs w:val="24"/>
        </w:rPr>
        <w:t xml:space="preserve">The leachate and sewage wastewater samples used in this study were collected from two sampling sites namely First Market </w:t>
      </w:r>
      <w:proofErr w:type="spellStart"/>
      <w:r w:rsidR="00D63C41" w:rsidRPr="003B15B2">
        <w:rPr>
          <w:rFonts w:ascii="Times New Roman" w:hAnsi="Times New Roman" w:cs="Times New Roman"/>
          <w:sz w:val="24"/>
          <w:szCs w:val="24"/>
        </w:rPr>
        <w:t>Ifite</w:t>
      </w:r>
      <w:r w:rsidR="00716C5E">
        <w:rPr>
          <w:rFonts w:ascii="Times New Roman" w:hAnsi="Times New Roman" w:cs="Times New Roman"/>
          <w:sz w:val="24"/>
          <w:szCs w:val="24"/>
        </w:rPr>
        <w:t>-</w:t>
      </w:r>
      <w:r w:rsidR="00D63C41" w:rsidRPr="003B15B2">
        <w:rPr>
          <w:rFonts w:ascii="Times New Roman" w:hAnsi="Times New Roman" w:cs="Times New Roman"/>
          <w:sz w:val="24"/>
          <w:szCs w:val="24"/>
        </w:rPr>
        <w:t>Awka</w:t>
      </w:r>
      <w:proofErr w:type="spellEnd"/>
      <w:r w:rsidRPr="003B15B2">
        <w:rPr>
          <w:rFonts w:ascii="Times New Roman" w:hAnsi="Times New Roman" w:cs="Times New Roman"/>
          <w:sz w:val="24"/>
          <w:szCs w:val="24"/>
        </w:rPr>
        <w:t xml:space="preserve"> Municipal Dump Site, </w:t>
      </w:r>
      <w:proofErr w:type="spellStart"/>
      <w:r w:rsidRPr="003B15B2">
        <w:rPr>
          <w:rFonts w:ascii="Times New Roman" w:hAnsi="Times New Roman" w:cs="Times New Roman"/>
          <w:sz w:val="24"/>
          <w:szCs w:val="24"/>
        </w:rPr>
        <w:t>Awka</w:t>
      </w:r>
      <w:proofErr w:type="spellEnd"/>
      <w:r w:rsidRPr="003B15B2">
        <w:rPr>
          <w:rFonts w:ascii="Times New Roman" w:hAnsi="Times New Roman" w:cs="Times New Roman"/>
          <w:sz w:val="24"/>
          <w:szCs w:val="24"/>
        </w:rPr>
        <w:t xml:space="preserve"> South Local Government, Anambra State</w:t>
      </w:r>
      <w:r w:rsidR="00716C5E">
        <w:rPr>
          <w:rFonts w:ascii="Times New Roman" w:hAnsi="Times New Roman" w:cs="Times New Roman"/>
          <w:sz w:val="24"/>
          <w:szCs w:val="24"/>
        </w:rPr>
        <w:t xml:space="preserve"> (</w:t>
      </w:r>
      <w:r w:rsidR="00716C5E" w:rsidRPr="003B15B2">
        <w:rPr>
          <w:rFonts w:ascii="Times New Roman" w:hAnsi="Times New Roman" w:cs="Times New Roman"/>
          <w:sz w:val="24"/>
          <w:szCs w:val="24"/>
        </w:rPr>
        <w:t>6°13′09.9′’N and 7°05′23.0′’E</w:t>
      </w:r>
      <w:r w:rsidR="00716C5E">
        <w:rPr>
          <w:rFonts w:ascii="Times New Roman" w:hAnsi="Times New Roman" w:cs="Times New Roman"/>
          <w:sz w:val="24"/>
          <w:szCs w:val="24"/>
        </w:rPr>
        <w:t>)</w:t>
      </w:r>
      <w:r w:rsidRPr="003B15B2">
        <w:rPr>
          <w:rFonts w:ascii="Times New Roman" w:hAnsi="Times New Roman" w:cs="Times New Roman"/>
          <w:sz w:val="24"/>
          <w:szCs w:val="24"/>
        </w:rPr>
        <w:t xml:space="preserve"> and University of Nigeria Nsukka (UNN) Sewage Treatment Plant, Nsukka Local Government Enu</w:t>
      </w:r>
      <w:r w:rsidR="001E4B9E" w:rsidRPr="003B15B2">
        <w:rPr>
          <w:rFonts w:ascii="Times New Roman" w:hAnsi="Times New Roman" w:cs="Times New Roman"/>
          <w:sz w:val="24"/>
          <w:szCs w:val="24"/>
        </w:rPr>
        <w:t>gu State, Nigeria</w:t>
      </w:r>
      <w:r w:rsidR="00716C5E">
        <w:rPr>
          <w:rFonts w:ascii="Times New Roman" w:hAnsi="Times New Roman" w:cs="Times New Roman"/>
          <w:sz w:val="24"/>
          <w:szCs w:val="24"/>
        </w:rPr>
        <w:t xml:space="preserve"> (</w:t>
      </w:r>
      <w:r w:rsidR="00716C5E" w:rsidRPr="003B15B2">
        <w:rPr>
          <w:rFonts w:ascii="Times New Roman" w:hAnsi="Times New Roman" w:cs="Times New Roman"/>
          <w:sz w:val="24"/>
          <w:szCs w:val="24"/>
        </w:rPr>
        <w:t>6°51'59.1"N 7°24'36.2"E</w:t>
      </w:r>
      <w:proofErr w:type="gramStart"/>
      <w:r w:rsidR="00716C5E">
        <w:rPr>
          <w:rFonts w:ascii="Times New Roman" w:hAnsi="Times New Roman" w:cs="Times New Roman"/>
          <w:sz w:val="24"/>
          <w:szCs w:val="24"/>
        </w:rPr>
        <w:t xml:space="preserve">) </w:t>
      </w:r>
      <w:r w:rsidR="001E4B9E" w:rsidRPr="003B15B2">
        <w:rPr>
          <w:rFonts w:ascii="Times New Roman" w:hAnsi="Times New Roman" w:cs="Times New Roman"/>
          <w:sz w:val="24"/>
          <w:szCs w:val="24"/>
        </w:rPr>
        <w:t>,</w:t>
      </w:r>
      <w:proofErr w:type="gramEnd"/>
      <w:r w:rsidR="001E4B9E" w:rsidRPr="003B15B2">
        <w:rPr>
          <w:rFonts w:ascii="Times New Roman" w:hAnsi="Times New Roman" w:cs="Times New Roman"/>
          <w:sz w:val="24"/>
          <w:szCs w:val="24"/>
        </w:rPr>
        <w:t xml:space="preserve"> between July 2023 and February 2024.</w:t>
      </w:r>
    </w:p>
    <w:p w14:paraId="7F1C78E0" w14:textId="77777777" w:rsidR="008A6D51" w:rsidRPr="003B15B2" w:rsidRDefault="00480EE1" w:rsidP="00744F51">
      <w:pPr>
        <w:autoSpaceDE w:val="0"/>
        <w:autoSpaceDN w:val="0"/>
        <w:adjustRightInd w:val="0"/>
        <w:spacing w:after="0" w:line="240" w:lineRule="auto"/>
        <w:jc w:val="both"/>
        <w:rPr>
          <w:rFonts w:ascii="Times New Roman" w:hAnsi="Times New Roman" w:cs="Times New Roman"/>
          <w:b/>
          <w:bCs/>
          <w:sz w:val="24"/>
          <w:szCs w:val="24"/>
        </w:rPr>
      </w:pPr>
      <w:r w:rsidRPr="003B15B2">
        <w:rPr>
          <w:rFonts w:ascii="Times New Roman" w:hAnsi="Times New Roman" w:cs="Times New Roman"/>
          <w:b/>
          <w:bCs/>
          <w:sz w:val="24"/>
          <w:szCs w:val="24"/>
        </w:rPr>
        <w:t>2.2</w:t>
      </w:r>
      <w:r w:rsidR="00CD700A" w:rsidRPr="003B15B2">
        <w:rPr>
          <w:rFonts w:ascii="Times New Roman" w:hAnsi="Times New Roman" w:cs="Times New Roman"/>
          <w:b/>
          <w:bCs/>
          <w:sz w:val="24"/>
          <w:szCs w:val="24"/>
        </w:rPr>
        <w:t>.</w:t>
      </w:r>
      <w:r w:rsidR="00716C5E">
        <w:rPr>
          <w:rFonts w:ascii="Times New Roman" w:hAnsi="Times New Roman" w:cs="Times New Roman"/>
          <w:b/>
          <w:bCs/>
          <w:sz w:val="24"/>
          <w:szCs w:val="24"/>
        </w:rPr>
        <w:t xml:space="preserve"> Collection of Wastew</w:t>
      </w:r>
      <w:r w:rsidR="008A6D51" w:rsidRPr="003B15B2">
        <w:rPr>
          <w:rFonts w:ascii="Times New Roman" w:hAnsi="Times New Roman" w:cs="Times New Roman"/>
          <w:b/>
          <w:bCs/>
          <w:sz w:val="24"/>
          <w:szCs w:val="24"/>
        </w:rPr>
        <w:t>ater Sample</w:t>
      </w:r>
    </w:p>
    <w:p w14:paraId="02563532" w14:textId="77777777" w:rsidR="008A6D51" w:rsidRPr="003B15B2" w:rsidRDefault="00716C5E" w:rsidP="00744F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8A6D51" w:rsidRPr="003B15B2">
        <w:rPr>
          <w:rFonts w:ascii="Times New Roman" w:hAnsi="Times New Roman" w:cs="Times New Roman"/>
          <w:sz w:val="24"/>
          <w:szCs w:val="24"/>
        </w:rPr>
        <w:t xml:space="preserve"> samples were aseptically collected randomly from five different sampling points using </w:t>
      </w:r>
      <w:r w:rsidR="00F77DA6" w:rsidRPr="003B15B2">
        <w:rPr>
          <w:rFonts w:ascii="Times New Roman" w:hAnsi="Times New Roman" w:cs="Times New Roman"/>
          <w:sz w:val="24"/>
          <w:szCs w:val="24"/>
        </w:rPr>
        <w:t>a sterile labeled 10 L container</w:t>
      </w:r>
      <w:r w:rsidR="008A6D51" w:rsidRPr="003B15B2">
        <w:rPr>
          <w:rFonts w:ascii="Times New Roman" w:hAnsi="Times New Roman" w:cs="Times New Roman"/>
          <w:sz w:val="24"/>
          <w:szCs w:val="24"/>
        </w:rPr>
        <w:t xml:space="preserve"> and mixed to have a representative sample. The samples were placed in ice packed coolers and brought to Microbiology Laboratory, Chukwuemeka</w:t>
      </w:r>
      <w:r w:rsidR="00F77DA6" w:rsidRPr="003B15B2">
        <w:rPr>
          <w:rFonts w:ascii="Times New Roman" w:hAnsi="Times New Roman" w:cs="Times New Roman"/>
          <w:sz w:val="24"/>
          <w:szCs w:val="24"/>
        </w:rPr>
        <w:t xml:space="preserve"> </w:t>
      </w:r>
      <w:proofErr w:type="spellStart"/>
      <w:r w:rsidR="008A6D51" w:rsidRPr="003B15B2">
        <w:rPr>
          <w:rFonts w:ascii="Times New Roman" w:hAnsi="Times New Roman" w:cs="Times New Roman"/>
          <w:sz w:val="24"/>
          <w:szCs w:val="24"/>
        </w:rPr>
        <w:t>OdumegwuOjukwu</w:t>
      </w:r>
      <w:proofErr w:type="spellEnd"/>
      <w:r w:rsidR="008A6D51" w:rsidRPr="003B15B2">
        <w:rPr>
          <w:rFonts w:ascii="Times New Roman" w:hAnsi="Times New Roman" w:cs="Times New Roman"/>
          <w:sz w:val="24"/>
          <w:szCs w:val="24"/>
        </w:rPr>
        <w:t xml:space="preserve"> University. The water samples were filtered through Whatman No. 1 filter paper, the residue was discarded and the filtrate was stored in the refrigerator for subsequent processing </w:t>
      </w:r>
      <w:r w:rsidR="008917F0">
        <w:rPr>
          <w:rFonts w:ascii="Times New Roman" w:hAnsi="Times New Roman" w:cs="Times New Roman"/>
          <w:sz w:val="24"/>
          <w:szCs w:val="24"/>
        </w:rPr>
        <w:t>[4].</w:t>
      </w:r>
      <w:r w:rsidR="008A6D51" w:rsidRPr="003B15B2">
        <w:rPr>
          <w:rFonts w:ascii="Times New Roman" w:hAnsi="Times New Roman" w:cs="Times New Roman"/>
          <w:sz w:val="24"/>
          <w:szCs w:val="24"/>
        </w:rPr>
        <w:t xml:space="preserve"> </w:t>
      </w:r>
    </w:p>
    <w:p w14:paraId="4043708B" w14:textId="77777777" w:rsidR="008A6D51" w:rsidRPr="003B15B2" w:rsidRDefault="00480EE1" w:rsidP="00744F51">
      <w:pPr>
        <w:autoSpaceDE w:val="0"/>
        <w:autoSpaceDN w:val="0"/>
        <w:adjustRightInd w:val="0"/>
        <w:spacing w:after="0" w:line="240" w:lineRule="auto"/>
        <w:jc w:val="both"/>
        <w:rPr>
          <w:rFonts w:ascii="Times New Roman" w:hAnsi="Times New Roman" w:cs="Times New Roman"/>
          <w:b/>
          <w:sz w:val="24"/>
          <w:szCs w:val="24"/>
        </w:rPr>
      </w:pPr>
      <w:r w:rsidRPr="003B15B2">
        <w:rPr>
          <w:rFonts w:ascii="Times New Roman" w:hAnsi="Times New Roman" w:cs="Times New Roman"/>
          <w:b/>
          <w:sz w:val="24"/>
          <w:szCs w:val="24"/>
        </w:rPr>
        <w:t>2.3</w:t>
      </w:r>
      <w:r w:rsidR="00CD700A" w:rsidRPr="003B15B2">
        <w:rPr>
          <w:rFonts w:ascii="Times New Roman" w:hAnsi="Times New Roman" w:cs="Times New Roman"/>
          <w:b/>
          <w:sz w:val="24"/>
          <w:szCs w:val="24"/>
        </w:rPr>
        <w:t>.</w:t>
      </w:r>
      <w:r w:rsidR="008A6D51" w:rsidRPr="003B15B2">
        <w:rPr>
          <w:rFonts w:ascii="Times New Roman" w:hAnsi="Times New Roman" w:cs="Times New Roman"/>
          <w:b/>
          <w:sz w:val="24"/>
          <w:szCs w:val="24"/>
        </w:rPr>
        <w:t xml:space="preserve"> Physicochemical and Bacteriological Analysis</w:t>
      </w:r>
    </w:p>
    <w:p w14:paraId="764152DF" w14:textId="77777777" w:rsidR="008A6D51" w:rsidRPr="003B15B2" w:rsidRDefault="008A6D51" w:rsidP="00744F51">
      <w:pPr>
        <w:autoSpaceDE w:val="0"/>
        <w:autoSpaceDN w:val="0"/>
        <w:adjustRightInd w:val="0"/>
        <w:spacing w:after="0" w:line="240" w:lineRule="auto"/>
        <w:jc w:val="both"/>
        <w:rPr>
          <w:rFonts w:ascii="Times New Roman" w:hAnsi="Times New Roman" w:cs="Times New Roman"/>
          <w:sz w:val="24"/>
          <w:szCs w:val="24"/>
        </w:rPr>
      </w:pPr>
      <w:r w:rsidRPr="003B15B2">
        <w:rPr>
          <w:rFonts w:ascii="Times New Roman" w:hAnsi="Times New Roman" w:cs="Times New Roman"/>
          <w:sz w:val="24"/>
          <w:szCs w:val="24"/>
        </w:rPr>
        <w:t xml:space="preserve">The following </w:t>
      </w:r>
      <w:proofErr w:type="spellStart"/>
      <w:r w:rsidRPr="003B15B2">
        <w:rPr>
          <w:rFonts w:ascii="Times New Roman" w:hAnsi="Times New Roman" w:cs="Times New Roman"/>
          <w:sz w:val="24"/>
          <w:szCs w:val="24"/>
        </w:rPr>
        <w:t>physico</w:t>
      </w:r>
      <w:proofErr w:type="spellEnd"/>
      <w:r w:rsidRPr="003B15B2">
        <w:rPr>
          <w:rFonts w:ascii="Times New Roman" w:hAnsi="Times New Roman" w:cs="Times New Roman"/>
          <w:sz w:val="24"/>
          <w:szCs w:val="24"/>
        </w:rPr>
        <w:t>-chemical and bacteriological analyses were performed on the different wastewaters:</w:t>
      </w:r>
    </w:p>
    <w:p w14:paraId="431525B4" w14:textId="77777777" w:rsidR="008A6D51" w:rsidRPr="003B15B2" w:rsidRDefault="009D1598" w:rsidP="00744F51">
      <w:pPr>
        <w:spacing w:after="0" w:line="240" w:lineRule="auto"/>
        <w:jc w:val="both"/>
        <w:rPr>
          <w:rFonts w:ascii="Times New Roman" w:hAnsi="Times New Roman" w:cs="Times New Roman"/>
          <w:b/>
          <w:sz w:val="24"/>
          <w:szCs w:val="24"/>
        </w:rPr>
      </w:pPr>
      <w:r w:rsidRPr="003B15B2">
        <w:rPr>
          <w:rFonts w:ascii="Times New Roman" w:hAnsi="Times New Roman" w:cs="Times New Roman"/>
          <w:b/>
          <w:bCs/>
          <w:sz w:val="24"/>
          <w:szCs w:val="24"/>
        </w:rPr>
        <w:t>2.3</w:t>
      </w:r>
      <w:r w:rsidR="00CD700A" w:rsidRPr="003B15B2">
        <w:rPr>
          <w:rFonts w:ascii="Times New Roman" w:hAnsi="Times New Roman" w:cs="Times New Roman"/>
          <w:b/>
          <w:bCs/>
          <w:sz w:val="24"/>
          <w:szCs w:val="24"/>
        </w:rPr>
        <w:t>.1</w:t>
      </w:r>
      <w:r w:rsidR="00F77DA6" w:rsidRPr="003B15B2">
        <w:rPr>
          <w:rFonts w:ascii="Times New Roman" w:hAnsi="Times New Roman" w:cs="Times New Roman"/>
          <w:b/>
          <w:bCs/>
          <w:sz w:val="24"/>
          <w:szCs w:val="24"/>
        </w:rPr>
        <w:t>.</w:t>
      </w:r>
      <w:r w:rsidR="00F77DA6" w:rsidRPr="003B15B2">
        <w:rPr>
          <w:rFonts w:ascii="Times New Roman" w:hAnsi="Times New Roman" w:cs="Times New Roman"/>
          <w:b/>
          <w:sz w:val="24"/>
          <w:szCs w:val="24"/>
        </w:rPr>
        <w:t xml:space="preserve"> </w:t>
      </w:r>
      <w:proofErr w:type="spellStart"/>
      <w:r w:rsidR="00F77DA6" w:rsidRPr="003B15B2">
        <w:rPr>
          <w:rFonts w:ascii="Times New Roman" w:hAnsi="Times New Roman" w:cs="Times New Roman"/>
          <w:b/>
          <w:sz w:val="24"/>
          <w:szCs w:val="24"/>
        </w:rPr>
        <w:t>Colour</w:t>
      </w:r>
      <w:proofErr w:type="spellEnd"/>
      <w:r w:rsidR="00F77DA6" w:rsidRPr="003B15B2">
        <w:rPr>
          <w:rFonts w:ascii="Times New Roman" w:hAnsi="Times New Roman" w:cs="Times New Roman"/>
          <w:b/>
          <w:sz w:val="24"/>
          <w:szCs w:val="24"/>
        </w:rPr>
        <w:t xml:space="preserve"> Determination</w:t>
      </w:r>
    </w:p>
    <w:p w14:paraId="1D544B6D" w14:textId="77777777" w:rsidR="008A6D51" w:rsidRDefault="008A6D51" w:rsidP="00744F51">
      <w:pPr>
        <w:pStyle w:val="NoSpacing"/>
        <w:jc w:val="both"/>
        <w:rPr>
          <w:rStyle w:val="markedcontent"/>
          <w:rFonts w:ascii="Times New Roman" w:hAnsi="Times New Roman" w:cs="Times New Roman"/>
          <w:sz w:val="24"/>
          <w:szCs w:val="24"/>
        </w:rPr>
      </w:pPr>
      <w:r w:rsidRPr="003B15B2">
        <w:rPr>
          <w:rStyle w:val="markedcontent"/>
          <w:rFonts w:ascii="Times New Roman" w:hAnsi="Times New Roman" w:cs="Times New Roman"/>
          <w:sz w:val="24"/>
          <w:szCs w:val="24"/>
        </w:rPr>
        <w:t xml:space="preserve">According to the method of </w:t>
      </w:r>
      <w:r w:rsidR="008917F0">
        <w:rPr>
          <w:rStyle w:val="markedcontent"/>
          <w:rFonts w:ascii="Times New Roman" w:hAnsi="Times New Roman" w:cs="Times New Roman"/>
          <w:sz w:val="24"/>
          <w:szCs w:val="24"/>
        </w:rPr>
        <w:t>[5]</w:t>
      </w:r>
      <w:r w:rsidRPr="003B15B2">
        <w:rPr>
          <w:rStyle w:val="markedcontent"/>
          <w:rFonts w:ascii="Times New Roman" w:hAnsi="Times New Roman" w:cs="Times New Roman"/>
          <w:sz w:val="24"/>
          <w:szCs w:val="24"/>
        </w:rPr>
        <w:t>, the sample was centrifuged at 1,000 rpm for</w:t>
      </w:r>
      <w:r w:rsidRPr="003B15B2">
        <w:rPr>
          <w:rFonts w:ascii="Times New Roman" w:hAnsi="Times New Roman" w:cs="Times New Roman"/>
          <w:sz w:val="24"/>
          <w:szCs w:val="24"/>
        </w:rPr>
        <w:br/>
      </w:r>
      <w:r w:rsidRPr="003B15B2">
        <w:rPr>
          <w:rStyle w:val="markedcontent"/>
          <w:rFonts w:ascii="Times New Roman" w:hAnsi="Times New Roman" w:cs="Times New Roman"/>
          <w:sz w:val="24"/>
          <w:szCs w:val="24"/>
        </w:rPr>
        <w:t xml:space="preserve">30 min to remove all the suspended matter. The pH </w:t>
      </w:r>
      <w:proofErr w:type="spellStart"/>
      <w:r w:rsidRPr="003B15B2">
        <w:rPr>
          <w:rStyle w:val="markedcontent"/>
          <w:rFonts w:ascii="Times New Roman" w:hAnsi="Times New Roman" w:cs="Times New Roman"/>
          <w:sz w:val="24"/>
          <w:szCs w:val="24"/>
        </w:rPr>
        <w:t>wasadjusted</w:t>
      </w:r>
      <w:proofErr w:type="spellEnd"/>
      <w:r w:rsidRPr="003B15B2">
        <w:rPr>
          <w:rStyle w:val="markedcontent"/>
          <w:rFonts w:ascii="Times New Roman" w:hAnsi="Times New Roman" w:cs="Times New Roman"/>
          <w:sz w:val="24"/>
          <w:szCs w:val="24"/>
        </w:rPr>
        <w:t xml:space="preserve"> to 7.6 with 2 M NaOH </w:t>
      </w:r>
      <w:proofErr w:type="spellStart"/>
      <w:r w:rsidRPr="003B15B2">
        <w:rPr>
          <w:rStyle w:val="markedcontent"/>
          <w:rFonts w:ascii="Times New Roman" w:hAnsi="Times New Roman" w:cs="Times New Roman"/>
          <w:sz w:val="24"/>
          <w:szCs w:val="24"/>
        </w:rPr>
        <w:t>andthen</w:t>
      </w:r>
      <w:proofErr w:type="spellEnd"/>
      <w:r w:rsidRPr="003B15B2">
        <w:rPr>
          <w:rStyle w:val="markedcontent"/>
          <w:rFonts w:ascii="Times New Roman" w:hAnsi="Times New Roman" w:cs="Times New Roman"/>
          <w:sz w:val="24"/>
          <w:szCs w:val="24"/>
        </w:rPr>
        <w:t xml:space="preserve"> used for the measurement of absorbance at 465 mm. </w:t>
      </w:r>
      <w:proofErr w:type="spellStart"/>
      <w:r w:rsidRPr="003B15B2">
        <w:rPr>
          <w:rStyle w:val="markedcontent"/>
          <w:rFonts w:ascii="Times New Roman" w:hAnsi="Times New Roman" w:cs="Times New Roman"/>
          <w:sz w:val="24"/>
          <w:szCs w:val="24"/>
        </w:rPr>
        <w:t>Theabsorbance</w:t>
      </w:r>
      <w:proofErr w:type="spellEnd"/>
      <w:r w:rsidRPr="003B15B2">
        <w:rPr>
          <w:rStyle w:val="markedcontent"/>
          <w:rFonts w:ascii="Times New Roman" w:hAnsi="Times New Roman" w:cs="Times New Roman"/>
          <w:sz w:val="24"/>
          <w:szCs w:val="24"/>
        </w:rPr>
        <w:t xml:space="preserve"> values were transformed into </w:t>
      </w:r>
      <w:proofErr w:type="spellStart"/>
      <w:r w:rsidRPr="003B15B2">
        <w:rPr>
          <w:rStyle w:val="markedcontent"/>
          <w:rFonts w:ascii="Times New Roman" w:hAnsi="Times New Roman" w:cs="Times New Roman"/>
          <w:sz w:val="24"/>
          <w:szCs w:val="24"/>
        </w:rPr>
        <w:t>colour</w:t>
      </w:r>
      <w:proofErr w:type="spellEnd"/>
      <w:r w:rsidRPr="003B15B2">
        <w:rPr>
          <w:rStyle w:val="markedcontent"/>
          <w:rFonts w:ascii="Times New Roman" w:hAnsi="Times New Roman" w:cs="Times New Roman"/>
          <w:sz w:val="24"/>
          <w:szCs w:val="24"/>
        </w:rPr>
        <w:t xml:space="preserve"> unit (CU) </w:t>
      </w:r>
      <w:proofErr w:type="spellStart"/>
      <w:r w:rsidRPr="003B15B2">
        <w:rPr>
          <w:rStyle w:val="markedcontent"/>
          <w:rFonts w:ascii="Times New Roman" w:hAnsi="Times New Roman" w:cs="Times New Roman"/>
          <w:sz w:val="24"/>
          <w:szCs w:val="24"/>
        </w:rPr>
        <w:t>usingthe</w:t>
      </w:r>
      <w:proofErr w:type="spellEnd"/>
      <w:r w:rsidRPr="003B15B2">
        <w:rPr>
          <w:rStyle w:val="markedcontent"/>
          <w:rFonts w:ascii="Times New Roman" w:hAnsi="Times New Roman" w:cs="Times New Roman"/>
          <w:sz w:val="24"/>
          <w:szCs w:val="24"/>
        </w:rPr>
        <w:t xml:space="preserve"> following relationship:</w:t>
      </w:r>
    </w:p>
    <w:p w14:paraId="45DE50B1" w14:textId="77777777" w:rsidR="009C454F" w:rsidRPr="003B15B2" w:rsidRDefault="009C454F" w:rsidP="00744F51">
      <w:pPr>
        <w:pStyle w:val="NoSpacing"/>
        <w:jc w:val="both"/>
        <w:rPr>
          <w:rStyle w:val="markedcontent"/>
          <w:rFonts w:ascii="Times New Roman" w:hAnsi="Times New Roman" w:cs="Times New Roman"/>
          <w:sz w:val="24"/>
          <w:szCs w:val="24"/>
        </w:rPr>
      </w:pPr>
      <m:oMathPara>
        <m:oMath>
          <m:r>
            <w:rPr>
              <w:rStyle w:val="markedcontent"/>
              <w:rFonts w:ascii="Cambria Math" w:hAnsi="Cambria Math" w:cs="Times New Roman"/>
              <w:sz w:val="24"/>
              <w:szCs w:val="24"/>
            </w:rPr>
            <m:t xml:space="preserve">CU = </m:t>
          </m:r>
          <m:f>
            <m:fPr>
              <m:ctrlPr>
                <w:rPr>
                  <w:rStyle w:val="markedcontent"/>
                  <w:rFonts w:ascii="Cambria Math" w:hAnsi="Cambria Math" w:cs="Times New Roman"/>
                  <w:i/>
                  <w:sz w:val="24"/>
                  <w:szCs w:val="24"/>
                </w:rPr>
              </m:ctrlPr>
            </m:fPr>
            <m:num>
              <m:r>
                <w:rPr>
                  <w:rStyle w:val="markedcontent"/>
                  <w:rFonts w:ascii="Cambria Math" w:hAnsi="Cambria Math" w:cs="Times New Roman"/>
                  <w:sz w:val="24"/>
                  <w:szCs w:val="24"/>
                </w:rPr>
                <m:t>500 ×A1</m:t>
              </m:r>
            </m:num>
            <m:den>
              <m:r>
                <w:rPr>
                  <w:rStyle w:val="markedcontent"/>
                  <w:rFonts w:ascii="Cambria Math" w:hAnsi="Cambria Math" w:cs="Times New Roman"/>
                  <w:sz w:val="24"/>
                  <w:szCs w:val="24"/>
                </w:rPr>
                <m:t>A2</m:t>
              </m:r>
            </m:den>
          </m:f>
        </m:oMath>
      </m:oMathPara>
    </w:p>
    <w:p w14:paraId="7CCA63B3" w14:textId="77777777" w:rsidR="008A6D51" w:rsidRPr="003B15B2" w:rsidRDefault="008A6D51" w:rsidP="00744F51">
      <w:pPr>
        <w:pStyle w:val="NoSpacing"/>
        <w:jc w:val="both"/>
        <w:rPr>
          <w:rStyle w:val="markedcontent"/>
          <w:rFonts w:ascii="Times New Roman" w:hAnsi="Times New Roman" w:cs="Times New Roman"/>
          <w:sz w:val="24"/>
          <w:szCs w:val="24"/>
        </w:rPr>
      </w:pPr>
    </w:p>
    <w:p w14:paraId="7B5FBC37" w14:textId="77777777" w:rsidR="008A6D51" w:rsidRPr="003B15B2" w:rsidRDefault="008A6D51" w:rsidP="00744F51">
      <w:pPr>
        <w:pStyle w:val="NoSpacing"/>
        <w:jc w:val="both"/>
        <w:rPr>
          <w:rFonts w:ascii="Times New Roman" w:hAnsi="Times New Roman" w:cs="Times New Roman"/>
          <w:sz w:val="24"/>
          <w:szCs w:val="24"/>
        </w:rPr>
      </w:pPr>
      <w:r w:rsidRPr="003B15B2">
        <w:rPr>
          <w:rStyle w:val="markedcontent"/>
          <w:rFonts w:ascii="Times New Roman" w:hAnsi="Times New Roman" w:cs="Times New Roman"/>
          <w:sz w:val="24"/>
          <w:szCs w:val="24"/>
        </w:rPr>
        <w:t>Where</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A1 = Absorbance of 500 cu platinum cobalt standard solution</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and A2 = Absorbance of the effluent sample.</w:t>
      </w:r>
    </w:p>
    <w:p w14:paraId="22C4834B" w14:textId="77777777" w:rsidR="008A6D51" w:rsidRPr="003B15B2" w:rsidRDefault="0088432B" w:rsidP="00744F51">
      <w:pPr>
        <w:spacing w:after="0" w:line="240" w:lineRule="auto"/>
        <w:jc w:val="both"/>
        <w:rPr>
          <w:rFonts w:ascii="Times New Roman" w:hAnsi="Times New Roman" w:cs="Times New Roman"/>
          <w:b/>
          <w:sz w:val="24"/>
          <w:szCs w:val="24"/>
        </w:rPr>
      </w:pPr>
      <w:r w:rsidRPr="003B15B2">
        <w:rPr>
          <w:rFonts w:ascii="Times New Roman" w:hAnsi="Times New Roman" w:cs="Times New Roman"/>
          <w:b/>
          <w:sz w:val="24"/>
          <w:szCs w:val="24"/>
        </w:rPr>
        <w:t>2.3</w:t>
      </w:r>
      <w:r w:rsidR="00CD700A" w:rsidRPr="003B15B2">
        <w:rPr>
          <w:rFonts w:ascii="Times New Roman" w:hAnsi="Times New Roman" w:cs="Times New Roman"/>
          <w:b/>
          <w:sz w:val="24"/>
          <w:szCs w:val="24"/>
        </w:rPr>
        <w:t>.2.</w:t>
      </w:r>
      <w:r w:rsidR="008A6D51" w:rsidRPr="003B15B2">
        <w:rPr>
          <w:rFonts w:ascii="Times New Roman" w:hAnsi="Times New Roman" w:cs="Times New Roman"/>
          <w:b/>
          <w:sz w:val="24"/>
          <w:szCs w:val="24"/>
        </w:rPr>
        <w:t xml:space="preserve"> Determination of temperature, pH, conductivity and total dissolved solid</w:t>
      </w:r>
    </w:p>
    <w:p w14:paraId="67ED8AB8" w14:textId="77777777" w:rsidR="008A6D51" w:rsidRPr="003B15B2" w:rsidRDefault="008A6D51" w:rsidP="00744F51">
      <w:pPr>
        <w:spacing w:after="0" w:line="240" w:lineRule="auto"/>
        <w:jc w:val="both"/>
        <w:rPr>
          <w:rFonts w:ascii="Times New Roman" w:hAnsi="Times New Roman" w:cs="Times New Roman"/>
          <w:sz w:val="24"/>
          <w:szCs w:val="24"/>
        </w:rPr>
      </w:pPr>
      <w:r w:rsidRPr="003B15B2">
        <w:rPr>
          <w:rFonts w:ascii="Times New Roman" w:hAnsi="Times New Roman" w:cs="Times New Roman"/>
          <w:sz w:val="24"/>
          <w:szCs w:val="24"/>
        </w:rPr>
        <w:t xml:space="preserve">The temperature, pH, conductivity and total dissolved solids of the prepared samples were determined using multi meter analytical instrument (Model Ph-2603, China). The samples were dispensed in beakers and triplicate readings were taken after calibrations of the parameters as </w:t>
      </w:r>
      <w:r w:rsidR="008917F0">
        <w:rPr>
          <w:rFonts w:ascii="Times New Roman" w:hAnsi="Times New Roman" w:cs="Times New Roman"/>
          <w:sz w:val="24"/>
          <w:szCs w:val="24"/>
        </w:rPr>
        <w:t>instructed by the manufacturer [6]</w:t>
      </w:r>
      <w:r w:rsidRPr="003B15B2">
        <w:rPr>
          <w:rFonts w:ascii="Times New Roman" w:hAnsi="Times New Roman" w:cs="Times New Roman"/>
          <w:sz w:val="24"/>
          <w:szCs w:val="24"/>
        </w:rPr>
        <w:t>).</w:t>
      </w:r>
    </w:p>
    <w:p w14:paraId="1EEF90B5" w14:textId="77777777" w:rsidR="008A6D51" w:rsidRPr="003B15B2" w:rsidRDefault="0088432B" w:rsidP="00744F51">
      <w:pPr>
        <w:autoSpaceDE w:val="0"/>
        <w:autoSpaceDN w:val="0"/>
        <w:adjustRightInd w:val="0"/>
        <w:spacing w:after="0" w:line="240" w:lineRule="auto"/>
        <w:jc w:val="both"/>
        <w:rPr>
          <w:rFonts w:ascii="Times New Roman" w:hAnsi="Times New Roman" w:cs="Times New Roman"/>
          <w:b/>
          <w:bCs/>
          <w:sz w:val="24"/>
          <w:szCs w:val="24"/>
        </w:rPr>
      </w:pPr>
      <w:r w:rsidRPr="003B15B2">
        <w:rPr>
          <w:rFonts w:ascii="Times New Roman" w:hAnsi="Times New Roman" w:cs="Times New Roman"/>
          <w:b/>
          <w:sz w:val="24"/>
          <w:szCs w:val="24"/>
        </w:rPr>
        <w:t>2.3</w:t>
      </w:r>
      <w:r w:rsidR="00CD700A" w:rsidRPr="003B15B2">
        <w:rPr>
          <w:rFonts w:ascii="Times New Roman" w:hAnsi="Times New Roman" w:cs="Times New Roman"/>
          <w:b/>
          <w:sz w:val="24"/>
          <w:szCs w:val="24"/>
        </w:rPr>
        <w:t>.3</w:t>
      </w:r>
      <w:r w:rsidR="00F77DA6" w:rsidRPr="003B15B2">
        <w:rPr>
          <w:rFonts w:ascii="Times New Roman" w:hAnsi="Times New Roman" w:cs="Times New Roman"/>
          <w:b/>
          <w:sz w:val="24"/>
          <w:szCs w:val="24"/>
        </w:rPr>
        <w:t>.</w:t>
      </w:r>
      <w:r w:rsidR="00F77DA6" w:rsidRPr="003B15B2">
        <w:rPr>
          <w:rFonts w:ascii="Times New Roman" w:hAnsi="Times New Roman" w:cs="Times New Roman"/>
          <w:b/>
          <w:bCs/>
          <w:sz w:val="24"/>
          <w:szCs w:val="24"/>
        </w:rPr>
        <w:t xml:space="preserve"> Determination</w:t>
      </w:r>
      <w:r w:rsidR="008A6D51" w:rsidRPr="003B15B2">
        <w:rPr>
          <w:rFonts w:ascii="Times New Roman" w:hAnsi="Times New Roman" w:cs="Times New Roman"/>
          <w:b/>
          <w:bCs/>
          <w:sz w:val="24"/>
          <w:szCs w:val="24"/>
        </w:rPr>
        <w:t xml:space="preserve"> of total suspended solid (TSS)</w:t>
      </w:r>
    </w:p>
    <w:p w14:paraId="678F3DC1" w14:textId="77777777" w:rsidR="008A6D51" w:rsidRDefault="008A6D51" w:rsidP="00744F51">
      <w:pPr>
        <w:pStyle w:val="NoSpacing"/>
        <w:jc w:val="both"/>
        <w:rPr>
          <w:rStyle w:val="markedcontent"/>
          <w:rFonts w:ascii="Times New Roman" w:hAnsi="Times New Roman" w:cs="Times New Roman"/>
          <w:sz w:val="24"/>
          <w:szCs w:val="24"/>
        </w:rPr>
      </w:pPr>
      <w:r w:rsidRPr="003B15B2">
        <w:rPr>
          <w:rStyle w:val="markedcontent"/>
          <w:rFonts w:ascii="Times New Roman" w:hAnsi="Times New Roman" w:cs="Times New Roman"/>
          <w:sz w:val="24"/>
          <w:szCs w:val="24"/>
        </w:rPr>
        <w:t xml:space="preserve">According to the method of Singh </w:t>
      </w:r>
      <w:r w:rsidRPr="003B15B2">
        <w:rPr>
          <w:rStyle w:val="markedcontent"/>
          <w:rFonts w:ascii="Times New Roman" w:hAnsi="Times New Roman" w:cs="Times New Roman"/>
          <w:i/>
          <w:sz w:val="24"/>
          <w:szCs w:val="24"/>
        </w:rPr>
        <w:t>et al.</w:t>
      </w:r>
      <w:r w:rsidRPr="003B15B2">
        <w:rPr>
          <w:rStyle w:val="markedcontent"/>
          <w:rFonts w:ascii="Times New Roman" w:hAnsi="Times New Roman" w:cs="Times New Roman"/>
          <w:sz w:val="24"/>
          <w:szCs w:val="24"/>
        </w:rPr>
        <w:t xml:space="preserve"> (2017), 100 mL of the sample was centrifuged</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at 2000 rpm for 10 minute. The supernatant was removed and the</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residue was washed three times by re-suspending it in distilled</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water and recollecting by centrifugation. The residue was finally</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transferred quantitatively to pre - weighted dish (X</w:t>
      </w:r>
      <w:r w:rsidRPr="003654EB">
        <w:rPr>
          <w:rStyle w:val="markedcontent"/>
          <w:rFonts w:ascii="Times New Roman" w:hAnsi="Times New Roman" w:cs="Times New Roman"/>
          <w:sz w:val="24"/>
          <w:szCs w:val="24"/>
          <w:vertAlign w:val="subscript"/>
        </w:rPr>
        <w:t>1</w:t>
      </w:r>
      <w:r w:rsidRPr="003B15B2">
        <w:rPr>
          <w:rStyle w:val="markedcontent"/>
          <w:rFonts w:ascii="Times New Roman" w:hAnsi="Times New Roman" w:cs="Times New Roman"/>
          <w:sz w:val="24"/>
          <w:szCs w:val="24"/>
        </w:rPr>
        <w:t>g). The dish</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was weighed again after drying (X</w:t>
      </w:r>
      <w:r w:rsidRPr="003654EB">
        <w:rPr>
          <w:rStyle w:val="markedcontent"/>
          <w:rFonts w:ascii="Times New Roman" w:hAnsi="Times New Roman" w:cs="Times New Roman"/>
          <w:sz w:val="24"/>
          <w:szCs w:val="24"/>
          <w:vertAlign w:val="subscript"/>
        </w:rPr>
        <w:t>2</w:t>
      </w:r>
      <w:r w:rsidRPr="003B15B2">
        <w:rPr>
          <w:rStyle w:val="markedcontent"/>
          <w:rFonts w:ascii="Times New Roman" w:hAnsi="Times New Roman" w:cs="Times New Roman"/>
          <w:sz w:val="24"/>
          <w:szCs w:val="24"/>
        </w:rPr>
        <w:t>g) to a constant weight</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 xml:space="preserve">at 105 </w:t>
      </w:r>
      <w:r w:rsidRPr="003B15B2">
        <w:rPr>
          <w:rStyle w:val="markedcontent"/>
          <w:rFonts w:ascii="Times New Roman" w:hAnsi="Times New Roman" w:cs="Times New Roman"/>
          <w:sz w:val="24"/>
          <w:szCs w:val="24"/>
          <w:vertAlign w:val="superscript"/>
        </w:rPr>
        <w:t>0</w:t>
      </w:r>
      <w:r w:rsidRPr="003B15B2">
        <w:rPr>
          <w:rStyle w:val="markedcontent"/>
          <w:rFonts w:ascii="Times New Roman" w:hAnsi="Times New Roman" w:cs="Times New Roman"/>
          <w:sz w:val="24"/>
          <w:szCs w:val="24"/>
        </w:rPr>
        <w:t>C. TSS was calculated by using the</w:t>
      </w:r>
      <w:r w:rsidR="003654EB">
        <w:rPr>
          <w:rStyle w:val="markedcontent"/>
          <w:rFonts w:ascii="Times New Roman" w:hAnsi="Times New Roman" w:cs="Times New Roman"/>
          <w:sz w:val="24"/>
          <w:szCs w:val="24"/>
        </w:rPr>
        <w:t xml:space="preserve"> </w:t>
      </w:r>
      <w:r w:rsidRPr="003B15B2">
        <w:rPr>
          <w:rStyle w:val="markedcontent"/>
          <w:rFonts w:ascii="Times New Roman" w:hAnsi="Times New Roman" w:cs="Times New Roman"/>
          <w:sz w:val="24"/>
          <w:szCs w:val="24"/>
        </w:rPr>
        <w:t>following formula:</w:t>
      </w:r>
    </w:p>
    <w:p w14:paraId="7D40F252" w14:textId="77777777" w:rsidR="006C5234" w:rsidRPr="003B15B2" w:rsidRDefault="006C5234" w:rsidP="00744F51">
      <w:pPr>
        <w:pStyle w:val="NoSpacing"/>
        <w:jc w:val="both"/>
        <w:rPr>
          <w:rStyle w:val="markedcontent"/>
          <w:rFonts w:ascii="Times New Roman" w:hAnsi="Times New Roman" w:cs="Times New Roman"/>
          <w:sz w:val="24"/>
          <w:szCs w:val="24"/>
        </w:rPr>
      </w:pPr>
      <m:oMathPara>
        <m:oMath>
          <m:r>
            <w:rPr>
              <w:rStyle w:val="markedcontent"/>
              <w:rFonts w:ascii="Cambria Math" w:hAnsi="Cambria Math" w:cs="Times New Roman"/>
              <w:sz w:val="24"/>
              <w:szCs w:val="24"/>
            </w:rPr>
            <m:t xml:space="preserve">TSS = </m:t>
          </m:r>
          <m:f>
            <m:fPr>
              <m:ctrlPr>
                <w:rPr>
                  <w:rStyle w:val="markedcontent"/>
                  <w:rFonts w:ascii="Cambria Math" w:hAnsi="Cambria Math" w:cs="Times New Roman"/>
                  <w:i/>
                  <w:sz w:val="24"/>
                  <w:szCs w:val="24"/>
                </w:rPr>
              </m:ctrlPr>
            </m:fPr>
            <m:num>
              <m:r>
                <w:rPr>
                  <w:rStyle w:val="markedcontent"/>
                  <w:rFonts w:ascii="Cambria Math" w:hAnsi="Cambria Math" w:cs="Times New Roman"/>
                  <w:sz w:val="24"/>
                  <w:szCs w:val="24"/>
                </w:rPr>
                <m:t>X2 -X1 ×1000</m:t>
              </m:r>
            </m:num>
            <m:den>
              <m:r>
                <w:rPr>
                  <w:rStyle w:val="markedcontent"/>
                  <w:rFonts w:ascii="Cambria Math" w:hAnsi="Cambria Math" w:cs="Times New Roman"/>
                  <w:sz w:val="24"/>
                  <w:szCs w:val="24"/>
                </w:rPr>
                <m:t>Volume of Sample</m:t>
              </m:r>
            </m:den>
          </m:f>
        </m:oMath>
      </m:oMathPara>
    </w:p>
    <w:p w14:paraId="3F9D327E" w14:textId="77777777" w:rsidR="008A6D51" w:rsidRPr="003B15B2" w:rsidRDefault="0088432B" w:rsidP="00744F51">
      <w:pPr>
        <w:spacing w:after="0" w:line="240" w:lineRule="auto"/>
        <w:jc w:val="both"/>
        <w:rPr>
          <w:rFonts w:ascii="Times New Roman" w:hAnsi="Times New Roman" w:cs="Times New Roman"/>
          <w:b/>
          <w:sz w:val="24"/>
          <w:szCs w:val="24"/>
        </w:rPr>
      </w:pPr>
      <w:r w:rsidRPr="003B15B2">
        <w:rPr>
          <w:rFonts w:ascii="Times New Roman" w:eastAsia="StempelGaramondLTStd-Roman" w:hAnsi="Times New Roman" w:cs="Times New Roman"/>
          <w:b/>
          <w:bCs/>
          <w:sz w:val="24"/>
          <w:szCs w:val="24"/>
        </w:rPr>
        <w:t>2.4</w:t>
      </w:r>
      <w:r w:rsidR="00A74245" w:rsidRPr="003B15B2">
        <w:rPr>
          <w:rFonts w:ascii="Times New Roman" w:eastAsia="StempelGaramondLTStd-Roman" w:hAnsi="Times New Roman" w:cs="Times New Roman"/>
          <w:b/>
          <w:bCs/>
          <w:sz w:val="24"/>
          <w:szCs w:val="24"/>
        </w:rPr>
        <w:t>.4</w:t>
      </w:r>
      <w:r w:rsidR="00F77DA6" w:rsidRPr="003B15B2">
        <w:rPr>
          <w:rFonts w:ascii="Times New Roman" w:eastAsia="StempelGaramondLTStd-Roman" w:hAnsi="Times New Roman" w:cs="Times New Roman"/>
          <w:b/>
          <w:bCs/>
          <w:sz w:val="24"/>
          <w:szCs w:val="24"/>
        </w:rPr>
        <w:t>.</w:t>
      </w:r>
      <w:r w:rsidR="00F77DA6" w:rsidRPr="003B15B2">
        <w:rPr>
          <w:rFonts w:ascii="Times New Roman" w:hAnsi="Times New Roman" w:cs="Times New Roman"/>
          <w:b/>
          <w:sz w:val="24"/>
          <w:szCs w:val="24"/>
        </w:rPr>
        <w:t xml:space="preserve"> Turbidity</w:t>
      </w:r>
    </w:p>
    <w:p w14:paraId="0CA6EB9C" w14:textId="77777777" w:rsidR="008A6D51" w:rsidRPr="003B15B2" w:rsidRDefault="008A6D51" w:rsidP="00744F51">
      <w:pPr>
        <w:spacing w:after="120" w:line="240" w:lineRule="auto"/>
        <w:jc w:val="both"/>
        <w:rPr>
          <w:rFonts w:ascii="Times New Roman" w:hAnsi="Times New Roman" w:cs="Times New Roman"/>
          <w:b/>
          <w:sz w:val="24"/>
          <w:szCs w:val="24"/>
        </w:rPr>
      </w:pPr>
      <w:r w:rsidRPr="003B15B2">
        <w:rPr>
          <w:rFonts w:ascii="Times New Roman" w:hAnsi="Times New Roman" w:cs="Times New Roman"/>
          <w:bCs/>
          <w:sz w:val="24"/>
          <w:szCs w:val="24"/>
        </w:rPr>
        <w:t xml:space="preserve">The turbidity of the samples was determined after calibrations of the </w:t>
      </w:r>
      <w:proofErr w:type="spellStart"/>
      <w:r w:rsidRPr="003B15B2">
        <w:rPr>
          <w:rFonts w:ascii="Times New Roman" w:hAnsi="Times New Roman" w:cs="Times New Roman"/>
          <w:bCs/>
          <w:sz w:val="24"/>
          <w:szCs w:val="24"/>
        </w:rPr>
        <w:t>turbidometer</w:t>
      </w:r>
      <w:proofErr w:type="spellEnd"/>
      <w:r w:rsidRPr="003B15B2">
        <w:rPr>
          <w:rFonts w:ascii="Times New Roman" w:hAnsi="Times New Roman" w:cs="Times New Roman"/>
          <w:bCs/>
          <w:sz w:val="24"/>
          <w:szCs w:val="24"/>
        </w:rPr>
        <w:t xml:space="preserve"> instrument with blank and standard solutions (25, 50, 100, 200 and 400 NTU) and triplicate measurements were taken </w:t>
      </w:r>
      <w:r w:rsidR="008917F0">
        <w:rPr>
          <w:rFonts w:ascii="Times New Roman" w:hAnsi="Times New Roman" w:cs="Times New Roman"/>
          <w:sz w:val="24"/>
          <w:szCs w:val="24"/>
        </w:rPr>
        <w:t>[6].</w:t>
      </w:r>
    </w:p>
    <w:p w14:paraId="7AA97F5C" w14:textId="77777777" w:rsidR="008A6D51" w:rsidRPr="003B15B2" w:rsidRDefault="0088432B" w:rsidP="0094771D">
      <w:pPr>
        <w:spacing w:line="480" w:lineRule="auto"/>
        <w:jc w:val="both"/>
        <w:rPr>
          <w:rFonts w:ascii="Times New Roman" w:hAnsi="Times New Roman" w:cs="Times New Roman"/>
          <w:sz w:val="24"/>
          <w:szCs w:val="24"/>
        </w:rPr>
      </w:pPr>
      <w:r w:rsidRPr="003B15B2">
        <w:rPr>
          <w:rFonts w:ascii="Times New Roman" w:hAnsi="Times New Roman" w:cs="Times New Roman"/>
          <w:b/>
          <w:bCs/>
          <w:sz w:val="24"/>
          <w:szCs w:val="24"/>
        </w:rPr>
        <w:t>2.4</w:t>
      </w:r>
      <w:r w:rsidR="008A6D51" w:rsidRPr="003B15B2">
        <w:rPr>
          <w:rFonts w:ascii="Times New Roman" w:hAnsi="Times New Roman" w:cs="Times New Roman"/>
          <w:b/>
          <w:bCs/>
          <w:sz w:val="24"/>
          <w:szCs w:val="24"/>
        </w:rPr>
        <w:t>.5 Determination</w:t>
      </w:r>
      <w:r w:rsidR="008A6D51" w:rsidRPr="003B15B2">
        <w:rPr>
          <w:rFonts w:ascii="Times New Roman" w:hAnsi="Times New Roman" w:cs="Times New Roman"/>
          <w:b/>
          <w:sz w:val="24"/>
          <w:szCs w:val="24"/>
        </w:rPr>
        <w:t xml:space="preserve"> of dissolved oxygen and biochemical oxygen demand (BOD</w:t>
      </w:r>
      <w:r w:rsidR="008A6D51" w:rsidRPr="003B15B2">
        <w:rPr>
          <w:rFonts w:ascii="Times New Roman" w:hAnsi="Times New Roman" w:cs="Times New Roman"/>
          <w:b/>
          <w:sz w:val="24"/>
          <w:szCs w:val="24"/>
          <w:vertAlign w:val="subscript"/>
        </w:rPr>
        <w:t>5</w:t>
      </w:r>
      <w:r w:rsidR="008A6D51" w:rsidRPr="003B15B2">
        <w:rPr>
          <w:rFonts w:ascii="Times New Roman" w:hAnsi="Times New Roman" w:cs="Times New Roman"/>
          <w:b/>
          <w:sz w:val="24"/>
          <w:szCs w:val="24"/>
        </w:rPr>
        <w:t>)</w:t>
      </w:r>
    </w:p>
    <w:p w14:paraId="5387D565" w14:textId="77777777" w:rsidR="008A6D51" w:rsidRDefault="008A6D51" w:rsidP="00744F51">
      <w:pPr>
        <w:jc w:val="both"/>
        <w:rPr>
          <w:rFonts w:ascii="Times New Roman" w:hAnsi="Times New Roman" w:cs="Times New Roman"/>
          <w:sz w:val="24"/>
          <w:szCs w:val="24"/>
        </w:rPr>
      </w:pPr>
      <w:bookmarkStart w:id="1" w:name="_Hlk76918395"/>
      <w:r w:rsidRPr="003B15B2">
        <w:rPr>
          <w:rFonts w:ascii="Times New Roman" w:hAnsi="Times New Roman" w:cs="Times New Roman"/>
          <w:sz w:val="24"/>
          <w:szCs w:val="24"/>
        </w:rPr>
        <w:lastRenderedPageBreak/>
        <w:t xml:space="preserve">The amount of biological oxygen demand was determined using Winkler’s method according to the description of </w:t>
      </w:r>
      <w:r w:rsidR="008917F0">
        <w:rPr>
          <w:rFonts w:ascii="Times New Roman" w:hAnsi="Times New Roman" w:cs="Times New Roman"/>
          <w:sz w:val="24"/>
          <w:szCs w:val="24"/>
        </w:rPr>
        <w:t>[6]</w:t>
      </w:r>
      <w:r w:rsidRPr="003B15B2">
        <w:rPr>
          <w:rFonts w:ascii="Times New Roman" w:hAnsi="Times New Roman" w:cs="Times New Roman"/>
          <w:sz w:val="24"/>
          <w:szCs w:val="24"/>
        </w:rPr>
        <w:t>. The samples were collected in a BOD bottle using D.O sampler. Then, 1 mL of MnSO</w:t>
      </w:r>
      <w:r w:rsidRPr="003B15B2">
        <w:rPr>
          <w:rFonts w:ascii="Times New Roman" w:hAnsi="Times New Roman" w:cs="Times New Roman"/>
          <w:sz w:val="24"/>
          <w:szCs w:val="24"/>
          <w:vertAlign w:val="subscript"/>
        </w:rPr>
        <w:t>4</w:t>
      </w:r>
      <w:r w:rsidRPr="003B15B2">
        <w:rPr>
          <w:rFonts w:ascii="Times New Roman" w:hAnsi="Times New Roman" w:cs="Times New Roman"/>
          <w:sz w:val="24"/>
          <w:szCs w:val="24"/>
        </w:rPr>
        <w:t xml:space="preserve"> followed by 1 mL of alkali-iodide-</w:t>
      </w:r>
      <w:proofErr w:type="spellStart"/>
      <w:r w:rsidRPr="003B15B2">
        <w:rPr>
          <w:rFonts w:ascii="Times New Roman" w:hAnsi="Times New Roman" w:cs="Times New Roman"/>
          <w:sz w:val="24"/>
          <w:szCs w:val="24"/>
        </w:rPr>
        <w:t>azide</w:t>
      </w:r>
      <w:proofErr w:type="spellEnd"/>
      <w:r w:rsidRPr="003B15B2">
        <w:rPr>
          <w:rFonts w:ascii="Times New Roman" w:hAnsi="Times New Roman" w:cs="Times New Roman"/>
          <w:sz w:val="24"/>
          <w:szCs w:val="24"/>
        </w:rPr>
        <w:t xml:space="preserve"> reagent was added to a sample collected in 250 to 300 mL bottle up to the brim and mixed well by inverting the bottle 2 - 3 times and allowing the precipitate to settle down and leaving 150 mL clear supernatant. The precipitate is white if the sample is devoid of oxygen, and becomes increasingly brown with rising oxygen content. At this stage, 1 mL of concentrated H</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SO</w:t>
      </w:r>
      <w:r w:rsidRPr="003B15B2">
        <w:rPr>
          <w:rFonts w:ascii="Times New Roman" w:hAnsi="Times New Roman" w:cs="Times New Roman"/>
          <w:sz w:val="24"/>
          <w:szCs w:val="24"/>
          <w:vertAlign w:val="subscript"/>
        </w:rPr>
        <w:t>4</w:t>
      </w:r>
      <w:r w:rsidRPr="003B15B2">
        <w:rPr>
          <w:rFonts w:ascii="Times New Roman" w:hAnsi="Times New Roman" w:cs="Times New Roman"/>
          <w:sz w:val="24"/>
          <w:szCs w:val="24"/>
        </w:rPr>
        <w:t xml:space="preserve"> was added and the stopper replaced and mixed well till the precipitate goes into solution. Thereafter, 201 mL of this solution was taken in a conical flask and titrated against standard Na</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S</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O</w:t>
      </w:r>
      <w:r w:rsidRPr="003B15B2">
        <w:rPr>
          <w:rFonts w:ascii="Times New Roman" w:hAnsi="Times New Roman" w:cs="Times New Roman"/>
          <w:sz w:val="24"/>
          <w:szCs w:val="24"/>
          <w:vertAlign w:val="subscript"/>
        </w:rPr>
        <w:t>3</w:t>
      </w:r>
      <w:r w:rsidRPr="003B15B2">
        <w:rPr>
          <w:rFonts w:ascii="Times New Roman" w:hAnsi="Times New Roman" w:cs="Times New Roman"/>
          <w:sz w:val="24"/>
          <w:szCs w:val="24"/>
        </w:rPr>
        <w:t xml:space="preserve"> solution. Then, 2 drops of starch indicator were added and continued to titrate till the </w:t>
      </w:r>
      <w:proofErr w:type="spellStart"/>
      <w:r w:rsidRPr="003B15B2">
        <w:rPr>
          <w:rFonts w:ascii="Times New Roman" w:hAnsi="Times New Roman" w:cs="Times New Roman"/>
          <w:sz w:val="24"/>
          <w:szCs w:val="24"/>
        </w:rPr>
        <w:t>colour</w:t>
      </w:r>
      <w:proofErr w:type="spellEnd"/>
      <w:r w:rsidRPr="003B15B2">
        <w:rPr>
          <w:rFonts w:ascii="Times New Roman" w:hAnsi="Times New Roman" w:cs="Times New Roman"/>
          <w:sz w:val="24"/>
          <w:szCs w:val="24"/>
        </w:rPr>
        <w:t xml:space="preserve"> of the solution becomes either </w:t>
      </w:r>
      <w:proofErr w:type="spellStart"/>
      <w:r w:rsidRPr="003B15B2">
        <w:rPr>
          <w:rFonts w:ascii="Times New Roman" w:hAnsi="Times New Roman" w:cs="Times New Roman"/>
          <w:sz w:val="24"/>
          <w:szCs w:val="24"/>
        </w:rPr>
        <w:t>colourless</w:t>
      </w:r>
      <w:proofErr w:type="spellEnd"/>
      <w:r w:rsidRPr="003B15B2">
        <w:rPr>
          <w:rFonts w:ascii="Times New Roman" w:hAnsi="Times New Roman" w:cs="Times New Roman"/>
          <w:sz w:val="24"/>
          <w:szCs w:val="24"/>
        </w:rPr>
        <w:t xml:space="preserve"> or changes to its original sample color and the volume of 0.025N sodium thiosulfate consumed was noted down. As 1 mL of sodium thiosulfate of 0.025N equals to 1 mg/L dissolved oxygen, therefore, dissolved oxygen (D.O.) (in mg/L) = mL of sodium thiosulfate (0.025N) consumed. Finally, the BOD</w:t>
      </w:r>
      <w:r w:rsidRPr="003B15B2">
        <w:rPr>
          <w:rFonts w:ascii="Times New Roman" w:hAnsi="Times New Roman" w:cs="Times New Roman"/>
          <w:sz w:val="24"/>
          <w:szCs w:val="24"/>
          <w:vertAlign w:val="subscript"/>
        </w:rPr>
        <w:t>5</w:t>
      </w:r>
      <w:r w:rsidRPr="003B15B2">
        <w:rPr>
          <w:rFonts w:ascii="Times New Roman" w:hAnsi="Times New Roman" w:cs="Times New Roman"/>
          <w:sz w:val="24"/>
          <w:szCs w:val="24"/>
        </w:rPr>
        <w:t xml:space="preserve"> calculation is given by the formula below:</w:t>
      </w:r>
    </w:p>
    <w:p w14:paraId="1D126FF7" w14:textId="77777777" w:rsidR="00744F51" w:rsidRDefault="00744F51" w:rsidP="0094771D">
      <w:pPr>
        <w:spacing w:line="360" w:lineRule="auto"/>
        <w:jc w:val="both"/>
        <w:rPr>
          <w:rFonts w:ascii="Times New Roman" w:hAnsi="Times New Roman" w:cs="Times New Roman"/>
          <w:sz w:val="24"/>
          <w:szCs w:val="24"/>
        </w:rPr>
      </w:pPr>
      <w:r w:rsidRPr="003B15B2">
        <w:rPr>
          <w:rFonts w:ascii="Times New Roman" w:hAnsi="Times New Roman" w:cs="Times New Roman"/>
          <w:noProof/>
          <w:sz w:val="24"/>
          <w:szCs w:val="24"/>
        </w:rPr>
        <w:drawing>
          <wp:anchor distT="0" distB="0" distL="114300" distR="114300" simplePos="0" relativeHeight="251658240" behindDoc="0" locked="0" layoutInCell="1" allowOverlap="1" wp14:anchorId="0565947C" wp14:editId="24FE05DB">
            <wp:simplePos x="0" y="0"/>
            <wp:positionH relativeFrom="column">
              <wp:posOffset>1945758</wp:posOffset>
            </wp:positionH>
            <wp:positionV relativeFrom="paragraph">
              <wp:posOffset>17750</wp:posOffset>
            </wp:positionV>
            <wp:extent cx="1752600" cy="48577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85775"/>
                    </a:xfrm>
                    <a:prstGeom prst="rect">
                      <a:avLst/>
                    </a:prstGeom>
                    <a:noFill/>
                    <a:ln>
                      <a:noFill/>
                    </a:ln>
                  </pic:spPr>
                </pic:pic>
              </a:graphicData>
            </a:graphic>
          </wp:anchor>
        </w:drawing>
      </w:r>
    </w:p>
    <w:p w14:paraId="675E1C43" w14:textId="77777777" w:rsidR="00744F51" w:rsidRDefault="00744F51" w:rsidP="00744F51">
      <w:pPr>
        <w:spacing w:line="360" w:lineRule="auto"/>
        <w:jc w:val="both"/>
        <w:rPr>
          <w:rFonts w:ascii="Times New Roman" w:hAnsi="Times New Roman" w:cs="Times New Roman"/>
          <w:sz w:val="24"/>
          <w:szCs w:val="24"/>
        </w:rPr>
      </w:pPr>
    </w:p>
    <w:p w14:paraId="206F25C3" w14:textId="77777777" w:rsidR="008A6D51" w:rsidRPr="003B15B2" w:rsidRDefault="008A6D51" w:rsidP="0040266E">
      <w:pPr>
        <w:jc w:val="both"/>
        <w:rPr>
          <w:rFonts w:ascii="Times New Roman" w:hAnsi="Times New Roman" w:cs="Times New Roman"/>
          <w:sz w:val="24"/>
          <w:szCs w:val="24"/>
        </w:rPr>
      </w:pPr>
      <w:r w:rsidRPr="003B15B2">
        <w:rPr>
          <w:rFonts w:ascii="Times New Roman" w:hAnsi="Times New Roman" w:cs="Times New Roman"/>
          <w:sz w:val="24"/>
          <w:szCs w:val="24"/>
        </w:rPr>
        <w:t>Where: D</w:t>
      </w:r>
      <w:r w:rsidRPr="003B15B2">
        <w:rPr>
          <w:rFonts w:ascii="Times New Roman" w:hAnsi="Times New Roman" w:cs="Times New Roman"/>
          <w:sz w:val="24"/>
          <w:szCs w:val="24"/>
          <w:vertAlign w:val="subscript"/>
        </w:rPr>
        <w:t>1</w:t>
      </w:r>
      <w:r w:rsidRPr="003B15B2">
        <w:rPr>
          <w:rFonts w:ascii="Times New Roman" w:hAnsi="Times New Roman" w:cs="Times New Roman"/>
          <w:sz w:val="24"/>
          <w:szCs w:val="24"/>
        </w:rPr>
        <w:t xml:space="preserve"> = DO of diluted sample immediately after preparation (mg/L); D</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 xml:space="preserve"> = DO of diluted sample after 5 days incubation at 20 °C (mg/L); P = Decimal volumetric fraction of sample used (mL of the sample taken (201 mL) divided by total volume of the BOD bottle (400 mL).</w:t>
      </w:r>
      <w:bookmarkEnd w:id="1"/>
    </w:p>
    <w:p w14:paraId="63086123" w14:textId="77777777" w:rsidR="008A6D51" w:rsidRPr="003B15B2" w:rsidRDefault="0088432B" w:rsidP="0094771D">
      <w:pPr>
        <w:spacing w:line="360" w:lineRule="auto"/>
        <w:jc w:val="both"/>
        <w:rPr>
          <w:rFonts w:ascii="Times New Roman" w:hAnsi="Times New Roman" w:cs="Times New Roman"/>
          <w:b/>
          <w:sz w:val="24"/>
          <w:szCs w:val="24"/>
        </w:rPr>
      </w:pPr>
      <w:r w:rsidRPr="003B15B2">
        <w:rPr>
          <w:rFonts w:ascii="Times New Roman" w:hAnsi="Times New Roman" w:cs="Times New Roman"/>
          <w:b/>
          <w:bCs/>
          <w:sz w:val="24"/>
          <w:szCs w:val="24"/>
        </w:rPr>
        <w:t>2.3</w:t>
      </w:r>
      <w:r w:rsidR="008A6D51" w:rsidRPr="003B15B2">
        <w:rPr>
          <w:rFonts w:ascii="Times New Roman" w:hAnsi="Times New Roman" w:cs="Times New Roman"/>
          <w:b/>
          <w:bCs/>
          <w:sz w:val="24"/>
          <w:szCs w:val="24"/>
        </w:rPr>
        <w:t>.6 Determination of</w:t>
      </w:r>
      <w:r w:rsidR="008A6D51" w:rsidRPr="003B15B2">
        <w:rPr>
          <w:rFonts w:ascii="Times New Roman" w:hAnsi="Times New Roman" w:cs="Times New Roman"/>
          <w:b/>
          <w:sz w:val="24"/>
          <w:szCs w:val="24"/>
        </w:rPr>
        <w:t xml:space="preserve"> chemical oxygen demand (COD)</w:t>
      </w:r>
    </w:p>
    <w:p w14:paraId="53835780" w14:textId="77777777" w:rsidR="008A6D51" w:rsidRPr="003B15B2" w:rsidRDefault="008A6D51" w:rsidP="00755824">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sz w:val="24"/>
          <w:szCs w:val="24"/>
        </w:rPr>
        <w:t xml:space="preserve">The amount of chemical oxygen demand was determined according to </w:t>
      </w:r>
      <w:r w:rsidR="008917F0">
        <w:rPr>
          <w:rFonts w:ascii="Times New Roman" w:hAnsi="Times New Roman" w:cs="Times New Roman"/>
          <w:sz w:val="24"/>
          <w:szCs w:val="24"/>
        </w:rPr>
        <w:t>[6].</w:t>
      </w:r>
      <w:r w:rsidRPr="003B15B2">
        <w:rPr>
          <w:rFonts w:ascii="Times New Roman" w:hAnsi="Times New Roman" w:cs="Times New Roman"/>
          <w:sz w:val="24"/>
          <w:szCs w:val="24"/>
        </w:rPr>
        <w:t xml:space="preserve"> The culture tubes and caps were washed with 20 % H</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SO</w:t>
      </w:r>
      <w:r w:rsidRPr="003B15B2">
        <w:rPr>
          <w:rFonts w:ascii="Times New Roman" w:hAnsi="Times New Roman" w:cs="Times New Roman"/>
          <w:sz w:val="24"/>
          <w:szCs w:val="24"/>
          <w:vertAlign w:val="subscript"/>
        </w:rPr>
        <w:t xml:space="preserve">4 </w:t>
      </w:r>
      <w:r w:rsidRPr="003B15B2">
        <w:rPr>
          <w:rFonts w:ascii="Times New Roman" w:hAnsi="Times New Roman" w:cs="Times New Roman"/>
          <w:sz w:val="24"/>
          <w:szCs w:val="24"/>
        </w:rPr>
        <w:t>before using to prevent contamination. Then, 2.5 mL of the industrial effluent sample and 1.5 mL of K</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Cr</w:t>
      </w:r>
      <w:r w:rsidRPr="003B15B2">
        <w:rPr>
          <w:rFonts w:ascii="Times New Roman" w:hAnsi="Times New Roman" w:cs="Times New Roman"/>
          <w:sz w:val="24"/>
          <w:szCs w:val="24"/>
          <w:vertAlign w:val="subscript"/>
        </w:rPr>
        <w:t>2</w:t>
      </w:r>
      <w:r w:rsidRPr="003B15B2">
        <w:rPr>
          <w:rFonts w:ascii="Times New Roman" w:hAnsi="Times New Roman" w:cs="Times New Roman"/>
          <w:sz w:val="24"/>
          <w:szCs w:val="24"/>
        </w:rPr>
        <w:t>O</w:t>
      </w:r>
      <w:r w:rsidRPr="003B15B2">
        <w:rPr>
          <w:rFonts w:ascii="Times New Roman" w:hAnsi="Times New Roman" w:cs="Times New Roman"/>
          <w:sz w:val="24"/>
          <w:szCs w:val="24"/>
          <w:vertAlign w:val="subscript"/>
        </w:rPr>
        <w:t>7</w:t>
      </w:r>
      <w:r w:rsidRPr="003B15B2">
        <w:rPr>
          <w:rFonts w:ascii="Times New Roman" w:hAnsi="Times New Roman" w:cs="Times New Roman"/>
          <w:sz w:val="24"/>
          <w:szCs w:val="24"/>
        </w:rPr>
        <w:t xml:space="preserve"> digestion solution were placed in culture tube. Three point five (3.5 mL) of </w:t>
      </w:r>
      <w:proofErr w:type="spellStart"/>
      <w:r w:rsidRPr="003B15B2">
        <w:rPr>
          <w:rFonts w:ascii="Times New Roman" w:hAnsi="Times New Roman" w:cs="Times New Roman"/>
          <w:sz w:val="24"/>
          <w:szCs w:val="24"/>
        </w:rPr>
        <w:t>sulphuric</w:t>
      </w:r>
      <w:proofErr w:type="spellEnd"/>
      <w:r w:rsidRPr="003B15B2">
        <w:rPr>
          <w:rFonts w:ascii="Times New Roman" w:hAnsi="Times New Roman" w:cs="Times New Roman"/>
          <w:sz w:val="24"/>
          <w:szCs w:val="24"/>
        </w:rPr>
        <w:t xml:space="preserve"> acid reagent was carefully ran down inside of vessel so an acid layer is formed under the sample - digestion solution layer and tightly cap tubes or seal ampules and invert each several times to mix completely. The tubes were placed in water bath preheated to 100 °C and refluxed for 3 h. The culture vessels were cooled to room temperature and vessels placed in test tube rack. One to two drops of Ferroin indicator was added and stir rapidly on magnetic stirrer while titrating with standardized 0.10 M ferrous ammonium sulphate (FAS). A sharp </w:t>
      </w:r>
      <w:proofErr w:type="spellStart"/>
      <w:r w:rsidRPr="003B15B2">
        <w:rPr>
          <w:rFonts w:ascii="Times New Roman" w:hAnsi="Times New Roman" w:cs="Times New Roman"/>
          <w:sz w:val="24"/>
          <w:szCs w:val="24"/>
        </w:rPr>
        <w:t>colour</w:t>
      </w:r>
      <w:proofErr w:type="spellEnd"/>
      <w:r w:rsidRPr="003B15B2">
        <w:rPr>
          <w:rFonts w:ascii="Times New Roman" w:hAnsi="Times New Roman" w:cs="Times New Roman"/>
          <w:sz w:val="24"/>
          <w:szCs w:val="24"/>
        </w:rPr>
        <w:t xml:space="preserve"> change from blue - green to reddish brown will appear as end - point, although the blue green may reappear within minutes. In the same manner, a blank containing the reagents and a volume of distilled water equal to that of the sample was refluxed and titrated. The COD is given by:</w:t>
      </w:r>
    </w:p>
    <w:p w14:paraId="70C0B6E5" w14:textId="77777777" w:rsidR="008A6D51" w:rsidRPr="003B15B2" w:rsidRDefault="00755824" w:rsidP="0094771D">
      <w:pPr>
        <w:autoSpaceDE w:val="0"/>
        <w:autoSpaceDN w:val="0"/>
        <w:adjustRightInd w:val="0"/>
        <w:spacing w:line="480" w:lineRule="auto"/>
        <w:jc w:val="both"/>
        <w:rPr>
          <w:rFonts w:ascii="Times New Roman" w:hAnsi="Times New Roman" w:cs="Times New Roman"/>
          <w:sz w:val="24"/>
          <w:szCs w:val="24"/>
        </w:rPr>
      </w:pPr>
      <m:oMathPara>
        <m:oMath>
          <m:r>
            <w:rPr>
              <w:rFonts w:ascii="Cambria Math" w:hAnsi="Cambria Math" w:cs="Times New Roman"/>
              <w:sz w:val="24"/>
              <w:szCs w:val="24"/>
            </w:rPr>
            <m:t>COD (mg O</m:t>
          </m:r>
          <m:r>
            <w:rPr>
              <w:rFonts w:ascii="Cambria Math" w:hAnsi="Cambria Math" w:cs="Times New Roman"/>
              <w:sz w:val="24"/>
              <w:szCs w:val="24"/>
              <w:vertAlign w:val="subscript"/>
            </w:rPr>
            <m:t>2</m:t>
          </m:r>
          <m:r>
            <w:rPr>
              <w:rFonts w:ascii="Cambria Math" w:hAnsi="Cambria Math" w:cs="Times New Roman"/>
              <w:sz w:val="24"/>
              <w:szCs w:val="24"/>
            </w:rPr>
            <m:t xml:space="preserve"> /L) = [(A - B) × M × 8,000) / (V sample)</m:t>
          </m:r>
        </m:oMath>
      </m:oMathPara>
    </w:p>
    <w:p w14:paraId="2C355086" w14:textId="77777777" w:rsidR="008A6D51" w:rsidRPr="003B15B2" w:rsidRDefault="008A6D51" w:rsidP="00755824">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sz w:val="24"/>
          <w:szCs w:val="24"/>
        </w:rPr>
        <w:lastRenderedPageBreak/>
        <w:t>Where: A = volume of FAS used for blank (mL); B = volume of FAS used for sample (mL); M = molarity of FAS; 8,000 = milli equivalent weight of oxygen (8) ×1,000 mL/L.</w:t>
      </w:r>
    </w:p>
    <w:p w14:paraId="145EFCB9" w14:textId="77777777" w:rsidR="008A6D51" w:rsidRPr="003B15B2" w:rsidRDefault="00A74245" w:rsidP="0094771D">
      <w:pPr>
        <w:spacing w:line="480" w:lineRule="auto"/>
        <w:jc w:val="both"/>
        <w:rPr>
          <w:rFonts w:ascii="Times New Roman" w:hAnsi="Times New Roman" w:cs="Times New Roman"/>
          <w:b/>
          <w:sz w:val="24"/>
          <w:szCs w:val="24"/>
        </w:rPr>
      </w:pPr>
      <w:r w:rsidRPr="003B15B2">
        <w:rPr>
          <w:rFonts w:ascii="Times New Roman" w:hAnsi="Times New Roman" w:cs="Times New Roman"/>
          <w:b/>
          <w:sz w:val="24"/>
          <w:szCs w:val="24"/>
        </w:rPr>
        <w:t>2</w:t>
      </w:r>
      <w:r w:rsidR="008A6D51" w:rsidRPr="003B15B2">
        <w:rPr>
          <w:rFonts w:ascii="Times New Roman" w:hAnsi="Times New Roman" w:cs="Times New Roman"/>
          <w:b/>
          <w:sz w:val="24"/>
          <w:szCs w:val="24"/>
        </w:rPr>
        <w:t>.</w:t>
      </w:r>
      <w:r w:rsidR="0088432B" w:rsidRPr="003B15B2">
        <w:rPr>
          <w:rFonts w:ascii="Times New Roman" w:hAnsi="Times New Roman" w:cs="Times New Roman"/>
          <w:b/>
          <w:sz w:val="24"/>
          <w:szCs w:val="24"/>
        </w:rPr>
        <w:t>3</w:t>
      </w:r>
      <w:r w:rsidR="008A6D51" w:rsidRPr="003B15B2">
        <w:rPr>
          <w:rFonts w:ascii="Times New Roman" w:hAnsi="Times New Roman" w:cs="Times New Roman"/>
          <w:b/>
          <w:sz w:val="24"/>
          <w:szCs w:val="24"/>
        </w:rPr>
        <w:t>.7 Determination of phosphate</w:t>
      </w:r>
    </w:p>
    <w:p w14:paraId="1B120918" w14:textId="77777777" w:rsidR="008A6D51" w:rsidRPr="003B15B2" w:rsidRDefault="008A6D51" w:rsidP="00713123">
      <w:pPr>
        <w:jc w:val="both"/>
        <w:rPr>
          <w:rFonts w:ascii="Times New Roman" w:hAnsi="Times New Roman" w:cs="Times New Roman"/>
          <w:b/>
          <w:sz w:val="24"/>
          <w:szCs w:val="24"/>
        </w:rPr>
      </w:pPr>
      <w:r w:rsidRPr="003B15B2">
        <w:rPr>
          <w:rFonts w:ascii="Times New Roman" w:hAnsi="Times New Roman" w:cs="Times New Roman"/>
          <w:sz w:val="24"/>
          <w:szCs w:val="24"/>
        </w:rPr>
        <w:t xml:space="preserve">The amount of phosphate was determined using molybdenum blue phosphorous method in conjunction with UV - Visible spectrophotometer according to </w:t>
      </w:r>
      <w:r w:rsidR="008917F0">
        <w:rPr>
          <w:rFonts w:ascii="Times New Roman" w:hAnsi="Times New Roman" w:cs="Times New Roman"/>
          <w:sz w:val="24"/>
          <w:szCs w:val="24"/>
        </w:rPr>
        <w:t>[6]</w:t>
      </w:r>
      <w:r w:rsidRPr="003B15B2">
        <w:rPr>
          <w:rFonts w:ascii="Times New Roman" w:hAnsi="Times New Roman" w:cs="Times New Roman"/>
          <w:sz w:val="24"/>
          <w:szCs w:val="24"/>
        </w:rPr>
        <w:t xml:space="preserve"> and as described by </w:t>
      </w:r>
      <w:r w:rsidR="008917F0">
        <w:rPr>
          <w:rFonts w:ascii="Times New Roman" w:hAnsi="Times New Roman" w:cs="Times New Roman"/>
          <w:sz w:val="24"/>
          <w:szCs w:val="24"/>
        </w:rPr>
        <w:t>[7]</w:t>
      </w:r>
      <w:r w:rsidRPr="003B15B2">
        <w:rPr>
          <w:rFonts w:ascii="Times New Roman" w:hAnsi="Times New Roman" w:cs="Times New Roman"/>
          <w:sz w:val="24"/>
          <w:szCs w:val="24"/>
        </w:rPr>
        <w:t xml:space="preserve">. In order to prepare a calibration curve for the standard, 2 mL of the standard solution concentrations of 0.5, 1.0, 1.5, 2.0, 2.5, 3.0 and 3.5 ppm, respectively, 1 mL of ammonium molybdate and 0.4 mL of hydrazine sulphate were added and was made up to the mark with double distilled water in a 10 mL standard volumetric flask. The same procedure above was repeated but with 4 mL of the industrial effluent samples. These were kept for 30 min in a water bath for heating at 60 °C. On heating, a blue </w:t>
      </w:r>
      <w:proofErr w:type="spellStart"/>
      <w:r w:rsidRPr="003B15B2">
        <w:rPr>
          <w:rFonts w:ascii="Times New Roman" w:hAnsi="Times New Roman" w:cs="Times New Roman"/>
          <w:sz w:val="24"/>
          <w:szCs w:val="24"/>
        </w:rPr>
        <w:t>colour</w:t>
      </w:r>
      <w:proofErr w:type="spellEnd"/>
      <w:r w:rsidRPr="003B15B2">
        <w:rPr>
          <w:rFonts w:ascii="Times New Roman" w:hAnsi="Times New Roman" w:cs="Times New Roman"/>
          <w:sz w:val="24"/>
          <w:szCs w:val="24"/>
        </w:rPr>
        <w:t xml:space="preserve"> was observed due to the formation of phosphomolybdate complex and was cooled. The absorbance was measured using UV- Visible Spectrophotometer at 860 nm. Distilled water was used as experimental blank solution. The analysis was carried out in triplicate.</w:t>
      </w:r>
    </w:p>
    <w:p w14:paraId="1DF3A6ED" w14:textId="77777777" w:rsidR="008A6D51" w:rsidRPr="003B15B2" w:rsidRDefault="0088432B" w:rsidP="0094771D">
      <w:pPr>
        <w:autoSpaceDE w:val="0"/>
        <w:autoSpaceDN w:val="0"/>
        <w:adjustRightInd w:val="0"/>
        <w:spacing w:line="480" w:lineRule="auto"/>
        <w:jc w:val="both"/>
        <w:rPr>
          <w:rFonts w:ascii="Times New Roman" w:hAnsi="Times New Roman" w:cs="Times New Roman"/>
          <w:b/>
          <w:bCs/>
          <w:sz w:val="24"/>
          <w:szCs w:val="24"/>
        </w:rPr>
      </w:pPr>
      <w:r w:rsidRPr="003B15B2">
        <w:rPr>
          <w:rFonts w:ascii="Times New Roman" w:hAnsi="Times New Roman" w:cs="Times New Roman"/>
          <w:b/>
          <w:bCs/>
          <w:sz w:val="24"/>
          <w:szCs w:val="24"/>
        </w:rPr>
        <w:t>2.3</w:t>
      </w:r>
      <w:r w:rsidR="008A6D51" w:rsidRPr="003B15B2">
        <w:rPr>
          <w:rFonts w:ascii="Times New Roman" w:hAnsi="Times New Roman" w:cs="Times New Roman"/>
          <w:b/>
          <w:bCs/>
          <w:sz w:val="24"/>
          <w:szCs w:val="24"/>
        </w:rPr>
        <w:t>.8 Determination of sulphate</w:t>
      </w:r>
    </w:p>
    <w:p w14:paraId="27579755" w14:textId="77777777" w:rsidR="008A6D51" w:rsidRPr="003B15B2" w:rsidRDefault="008A6D51" w:rsidP="00142371">
      <w:pPr>
        <w:autoSpaceDE w:val="0"/>
        <w:autoSpaceDN w:val="0"/>
        <w:adjustRightInd w:val="0"/>
        <w:jc w:val="both"/>
        <w:rPr>
          <w:rFonts w:ascii="Times New Roman" w:hAnsi="Times New Roman" w:cs="Times New Roman"/>
          <w:b/>
          <w:bCs/>
          <w:sz w:val="24"/>
          <w:szCs w:val="24"/>
        </w:rPr>
      </w:pPr>
      <w:r w:rsidRPr="003B15B2">
        <w:rPr>
          <w:rFonts w:ascii="Times New Roman" w:eastAsia="TimesNewRomanPSMT" w:hAnsi="Times New Roman" w:cs="Times New Roman"/>
          <w:sz w:val="24"/>
          <w:szCs w:val="24"/>
        </w:rPr>
        <w:t xml:space="preserve">The sulphate concentration was determined according to the standard method of </w:t>
      </w:r>
      <w:r w:rsidR="001A040A">
        <w:rPr>
          <w:rFonts w:ascii="Times New Roman" w:eastAsia="TimesNewRomanPSMT" w:hAnsi="Times New Roman" w:cs="Times New Roman"/>
          <w:sz w:val="24"/>
          <w:szCs w:val="24"/>
        </w:rPr>
        <w:t>[6]</w:t>
      </w:r>
      <w:r w:rsidRPr="003B15B2">
        <w:rPr>
          <w:rFonts w:ascii="Times New Roman" w:eastAsia="TimesNewRomanPSMT" w:hAnsi="Times New Roman" w:cs="Times New Roman"/>
          <w:sz w:val="24"/>
          <w:szCs w:val="24"/>
        </w:rPr>
        <w:t xml:space="preserve"> and as described by </w:t>
      </w:r>
      <w:r w:rsidR="001A040A">
        <w:rPr>
          <w:rFonts w:ascii="Times New Roman" w:eastAsia="TimesNewRomanPSMT" w:hAnsi="Times New Roman" w:cs="Times New Roman"/>
          <w:sz w:val="24"/>
          <w:szCs w:val="24"/>
        </w:rPr>
        <w:t>[8]</w:t>
      </w:r>
      <w:r w:rsidRPr="003B15B2">
        <w:rPr>
          <w:rFonts w:ascii="Times New Roman" w:eastAsia="TimesNewRomanPSMT" w:hAnsi="Times New Roman" w:cs="Times New Roman"/>
          <w:sz w:val="24"/>
          <w:szCs w:val="24"/>
        </w:rPr>
        <w:t>. The calibration curve was prepared by preparing series of standard solution of sulphate (anhydrous sodium sulphate Na₂SO</w:t>
      </w:r>
      <w:r w:rsidRPr="003B15B2">
        <w:rPr>
          <w:rFonts w:ascii="Times New Roman" w:eastAsia="TimesNewRomanPSMT" w:hAnsi="Times New Roman" w:cs="Times New Roman"/>
          <w:sz w:val="24"/>
          <w:szCs w:val="24"/>
          <w:vertAlign w:val="subscript"/>
        </w:rPr>
        <w:t>4</w:t>
      </w:r>
      <w:r w:rsidRPr="003B15B2">
        <w:rPr>
          <w:rFonts w:ascii="Times New Roman" w:eastAsia="TimesNewRomanPSMT" w:hAnsi="Times New Roman" w:cs="Times New Roman"/>
          <w:sz w:val="24"/>
          <w:szCs w:val="24"/>
        </w:rPr>
        <w:t xml:space="preserve">) concentrations (5, 10, 20, 30 and 40 mg/L) by diluting stock solution of sulphate and the blank with distilled water. Reading of each standard was taken on turbidity meter/spectrophotometer and calibration curve was prepared. The </w:t>
      </w:r>
      <w:r w:rsidRPr="003B15B2">
        <w:rPr>
          <w:rFonts w:ascii="Times New Roman" w:hAnsi="Times New Roman" w:cs="Times New Roman"/>
          <w:sz w:val="24"/>
          <w:szCs w:val="24"/>
        </w:rPr>
        <w:t>industrial effluent sample</w:t>
      </w:r>
      <w:r w:rsidRPr="003B15B2">
        <w:rPr>
          <w:rFonts w:ascii="Times New Roman" w:eastAsia="TimesNewRomanPSMT" w:hAnsi="Times New Roman" w:cs="Times New Roman"/>
          <w:sz w:val="24"/>
          <w:szCs w:val="24"/>
        </w:rPr>
        <w:t xml:space="preserve"> was filtered through 0.45 </w:t>
      </w:r>
      <w:proofErr w:type="spellStart"/>
      <w:r w:rsidRPr="003B15B2">
        <w:rPr>
          <w:rFonts w:ascii="Times New Roman" w:eastAsia="TimesNewRomanPSMT" w:hAnsi="Times New Roman" w:cs="Times New Roman"/>
          <w:sz w:val="24"/>
          <w:szCs w:val="24"/>
        </w:rPr>
        <w:t>μm</w:t>
      </w:r>
      <w:proofErr w:type="spellEnd"/>
      <w:r w:rsidRPr="003B15B2">
        <w:rPr>
          <w:rFonts w:ascii="Times New Roman" w:eastAsia="TimesNewRomanPSMT" w:hAnsi="Times New Roman" w:cs="Times New Roman"/>
          <w:sz w:val="24"/>
          <w:szCs w:val="24"/>
        </w:rPr>
        <w:t xml:space="preserve"> if there is any turbidity and 20 mL of the water sample was taken in 100 mL conical flask. Then, 1 mL HCl and 1 mL conditioning reagent were added and mixed well for 30 seconds. After 10 minutes, the turbidity was read on turbidity meter and concentration of sulphate in sample was directly found from the curve.</w:t>
      </w:r>
    </w:p>
    <w:p w14:paraId="66556B6C" w14:textId="77777777" w:rsidR="008A6D51" w:rsidRPr="003B15B2" w:rsidRDefault="00A07701" w:rsidP="0094771D">
      <w:pPr>
        <w:spacing w:line="480" w:lineRule="auto"/>
        <w:jc w:val="both"/>
        <w:rPr>
          <w:rFonts w:ascii="Times New Roman" w:hAnsi="Times New Roman" w:cs="Times New Roman"/>
          <w:b/>
          <w:sz w:val="24"/>
          <w:szCs w:val="24"/>
        </w:rPr>
      </w:pPr>
      <w:r w:rsidRPr="003B15B2">
        <w:rPr>
          <w:rFonts w:ascii="Times New Roman" w:hAnsi="Times New Roman" w:cs="Times New Roman"/>
          <w:b/>
          <w:sz w:val="24"/>
          <w:szCs w:val="24"/>
        </w:rPr>
        <w:t>2</w:t>
      </w:r>
      <w:r w:rsidR="008A6D51" w:rsidRPr="003B15B2">
        <w:rPr>
          <w:rFonts w:ascii="Times New Roman" w:hAnsi="Times New Roman" w:cs="Times New Roman"/>
          <w:b/>
          <w:sz w:val="24"/>
          <w:szCs w:val="24"/>
        </w:rPr>
        <w:t>.</w:t>
      </w:r>
      <w:r w:rsidR="0088432B" w:rsidRPr="003B15B2">
        <w:rPr>
          <w:rFonts w:ascii="Times New Roman" w:hAnsi="Times New Roman" w:cs="Times New Roman"/>
          <w:b/>
          <w:sz w:val="24"/>
          <w:szCs w:val="24"/>
        </w:rPr>
        <w:t>3</w:t>
      </w:r>
      <w:r w:rsidR="008A6D51" w:rsidRPr="003B15B2">
        <w:rPr>
          <w:rFonts w:ascii="Times New Roman" w:hAnsi="Times New Roman" w:cs="Times New Roman"/>
          <w:b/>
          <w:sz w:val="24"/>
          <w:szCs w:val="24"/>
        </w:rPr>
        <w:t>.9 Determination of nitrate</w:t>
      </w:r>
    </w:p>
    <w:p w14:paraId="7606FC60" w14:textId="77777777" w:rsidR="008A6D51" w:rsidRPr="003B15B2" w:rsidRDefault="008A6D51" w:rsidP="00070BB1">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sz w:val="24"/>
          <w:szCs w:val="24"/>
        </w:rPr>
        <w:t xml:space="preserve">The method of </w:t>
      </w:r>
      <w:r w:rsidR="001A040A">
        <w:rPr>
          <w:rFonts w:ascii="Times New Roman" w:hAnsi="Times New Roman" w:cs="Times New Roman"/>
          <w:sz w:val="24"/>
          <w:szCs w:val="24"/>
        </w:rPr>
        <w:t>[6]</w:t>
      </w:r>
      <w:r w:rsidRPr="003B15B2">
        <w:rPr>
          <w:rFonts w:ascii="Times New Roman" w:hAnsi="Times New Roman" w:cs="Times New Roman"/>
          <w:sz w:val="24"/>
          <w:szCs w:val="24"/>
        </w:rPr>
        <w:t xml:space="preserve"> was adopted in nitrate determination. One </w:t>
      </w:r>
      <w:proofErr w:type="spellStart"/>
      <w:r w:rsidRPr="003B15B2">
        <w:rPr>
          <w:rFonts w:ascii="Times New Roman" w:hAnsi="Times New Roman" w:cs="Times New Roman"/>
          <w:sz w:val="24"/>
          <w:szCs w:val="24"/>
        </w:rPr>
        <w:t>millilitre</w:t>
      </w:r>
      <w:proofErr w:type="spellEnd"/>
      <w:r w:rsidRPr="003B15B2">
        <w:rPr>
          <w:rFonts w:ascii="Times New Roman" w:hAnsi="Times New Roman" w:cs="Times New Roman"/>
          <w:sz w:val="24"/>
          <w:szCs w:val="24"/>
        </w:rPr>
        <w:t xml:space="preserve"> of 1 N hydrochloric acid (HCl) solution was added to 50 mL clear filtered sample and mix thoroughly. Nitrate calibration standard curve was prepared in the range of 0 - 7.0 mg/L from 100 mg/L stock solution by diluting to 50 mL the following volumes of working nitrate solution of 0, 1, 2, 4, 7, 20 and 35 mL in 50 mL volumetric flask and 1.0 mL of 1 N HCl solution was added to all the standards and blank made up to mark and mixed thoroughly. Spectrophotometric measurements at wavelengths of 220 nm and 275 nm were set for reading of nitrate. The absorbance was set zero with blank (distilled water + HCl) and then follow by absorbance with all standard solutions and samples. Then, a standard curve was constructed by plotting absorbance due to various nitrate </w:t>
      </w:r>
      <w:r w:rsidRPr="003B15B2">
        <w:rPr>
          <w:rFonts w:ascii="Times New Roman" w:hAnsi="Times New Roman" w:cs="Times New Roman"/>
          <w:sz w:val="24"/>
          <w:szCs w:val="24"/>
        </w:rPr>
        <w:lastRenderedPageBreak/>
        <w:t xml:space="preserve">concentrations and blank. For sample and standards calculations, the two times the absorbance reading at 275 nm was subtracted from the absorbance at 220 nm in order to obtain the absorbance due to nitrate. The corrected sample absorbance was used by obtaining directly sample concentrations from standard curve. </w:t>
      </w:r>
    </w:p>
    <w:p w14:paraId="050CEF88" w14:textId="77777777" w:rsidR="008A6D51" w:rsidRPr="003B15B2" w:rsidRDefault="007F7940" w:rsidP="00070BB1">
      <w:pPr>
        <w:tabs>
          <w:tab w:val="left" w:pos="6631"/>
        </w:tabs>
        <w:autoSpaceDE w:val="0"/>
        <w:autoSpaceDN w:val="0"/>
        <w:adjustRightInd w:val="0"/>
        <w:spacing w:line="480" w:lineRule="auto"/>
        <w:jc w:val="both"/>
        <w:rPr>
          <w:rFonts w:ascii="Times New Roman" w:hAnsi="Times New Roman" w:cs="Times New Roman"/>
          <w:b/>
          <w:bCs/>
          <w:sz w:val="24"/>
          <w:szCs w:val="24"/>
        </w:rPr>
      </w:pPr>
      <w:r w:rsidRPr="003B15B2">
        <w:rPr>
          <w:rFonts w:ascii="Times New Roman" w:hAnsi="Times New Roman" w:cs="Times New Roman"/>
          <w:b/>
          <w:bCs/>
          <w:sz w:val="24"/>
          <w:szCs w:val="24"/>
        </w:rPr>
        <w:t>2</w:t>
      </w:r>
      <w:r w:rsidR="0088432B" w:rsidRPr="003B15B2">
        <w:rPr>
          <w:rFonts w:ascii="Times New Roman" w:hAnsi="Times New Roman" w:cs="Times New Roman"/>
          <w:b/>
          <w:bCs/>
          <w:sz w:val="24"/>
          <w:szCs w:val="24"/>
        </w:rPr>
        <w:t>.3</w:t>
      </w:r>
      <w:r w:rsidR="008A6D51" w:rsidRPr="003B15B2">
        <w:rPr>
          <w:rFonts w:ascii="Times New Roman" w:hAnsi="Times New Roman" w:cs="Times New Roman"/>
          <w:b/>
          <w:bCs/>
          <w:sz w:val="24"/>
          <w:szCs w:val="24"/>
        </w:rPr>
        <w:t xml:space="preserve">.10 Determination of chloride </w:t>
      </w:r>
      <w:r w:rsidR="00070BB1">
        <w:rPr>
          <w:rFonts w:ascii="Times New Roman" w:hAnsi="Times New Roman" w:cs="Times New Roman"/>
          <w:b/>
          <w:bCs/>
          <w:sz w:val="24"/>
          <w:szCs w:val="24"/>
        </w:rPr>
        <w:tab/>
      </w:r>
    </w:p>
    <w:p w14:paraId="5C4DE33C" w14:textId="77777777" w:rsidR="008A6D51" w:rsidRPr="003B15B2" w:rsidRDefault="004C573A" w:rsidP="006D1313">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pict w14:anchorId="40336DDD">
          <v:shapetype id="_x0000_t202" coordsize="21600,21600" o:spt="202" path="m,l,21600r21600,l21600,xe">
            <v:stroke joinstyle="miter"/>
            <v:path gradientshapeok="t" o:connecttype="rect"/>
          </v:shapetype>
          <v:shape id="Text Box 84" o:spid="_x0000_s1027" type="#_x0000_t202" style="position:absolute;left:0;text-align:left;margin-left:112.3pt;margin-top:164.9pt;width:233.25pt;height:55.6pt;z-index:251652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" fillcolor="white [3201]" stroked="f" strokeweight=".5pt">
            <v:textbox>
              <w:txbxContent>
                <w:p w14:paraId="61F48D81" w14:textId="77777777" w:rsidR="008A6D51" w:rsidRPr="006D1313" w:rsidRDefault="006D1313" w:rsidP="008A6D51">
                  <w:pPr>
                    <w:autoSpaceDE w:val="0"/>
                    <w:autoSpaceDN w:val="0"/>
                    <w:adjustRightInd w:val="0"/>
                    <w:spacing w:line="360" w:lineRule="auto"/>
                    <w:jc w:val="both"/>
                    <w:rPr>
                      <w:rFonts w:ascii="Cambria Math" w:hAnsi="Cambria Math"/>
                      <w:oMath/>
                    </w:rPr>
                  </w:pPr>
                  <m:oMathPara>
                    <m:oMath>
                      <m:r>
                        <w:rPr>
                          <w:rFonts w:ascii="Cambria Math" w:hAnsi="Cambria Math"/>
                        </w:rPr>
                        <m:t>Mg Cl</m:t>
                      </m:r>
                      <m:r>
                        <w:rPr>
                          <w:rFonts w:ascii="Cambria Math" w:hAnsi="Cambria Math"/>
                          <w:vertAlign w:val="superscript"/>
                        </w:rPr>
                        <m:t>-</m:t>
                      </m:r>
                      <m:r>
                        <w:rPr>
                          <w:rFonts w:ascii="Cambria Math" w:hAnsi="Cambria Math"/>
                        </w:rPr>
                        <m:t>/L = (A - B) × N × 35 × 450</m:t>
                      </m:r>
                    </m:oMath>
                  </m:oMathPara>
                </w:p>
                <w:p w14:paraId="7DE57124" w14:textId="77777777" w:rsidR="008A6D51" w:rsidRPr="006D1313" w:rsidRDefault="006D1313" w:rsidP="008A6D51">
                  <w:pPr>
                    <w:autoSpaceDE w:val="0"/>
                    <w:autoSpaceDN w:val="0"/>
                    <w:adjustRightInd w:val="0"/>
                    <w:spacing w:line="360" w:lineRule="auto"/>
                    <w:jc w:val="both"/>
                    <w:rPr>
                      <w:rFonts w:ascii="Cambria Math" w:hAnsi="Cambria Math"/>
                      <w:oMath/>
                    </w:rPr>
                  </w:pPr>
                  <m:oMathPara>
                    <m:oMath>
                      <m:r>
                        <w:rPr>
                          <w:rFonts w:ascii="Cambria Math" w:hAnsi="Cambria Math"/>
                        </w:rPr>
                        <m:t xml:space="preserve">                        Volume of sample</m:t>
                      </m:r>
                    </m:oMath>
                  </m:oMathPara>
                </w:p>
                <w:p w14:paraId="663265C4" w14:textId="77777777" w:rsidR="008A6D51" w:rsidRDefault="008A6D51" w:rsidP="008A6D51"/>
              </w:txbxContent>
            </v:textbox>
          </v:shape>
        </w:pict>
      </w:r>
      <w:r w:rsidR="008A6D51" w:rsidRPr="003B15B2">
        <w:rPr>
          <w:rFonts w:ascii="Times New Roman" w:hAnsi="Times New Roman" w:cs="Times New Roman"/>
          <w:sz w:val="24"/>
          <w:szCs w:val="24"/>
        </w:rPr>
        <w:t xml:space="preserve">Chloride was obtained using Argentometric titration method and as described by </w:t>
      </w:r>
      <w:r w:rsidR="001A040A">
        <w:rPr>
          <w:rFonts w:ascii="Times New Roman" w:hAnsi="Times New Roman" w:cs="Times New Roman"/>
          <w:sz w:val="24"/>
          <w:szCs w:val="24"/>
        </w:rPr>
        <w:t>[9]</w:t>
      </w:r>
      <w:r w:rsidR="008A6D51" w:rsidRPr="003B15B2">
        <w:rPr>
          <w:rFonts w:ascii="Times New Roman" w:hAnsi="Times New Roman" w:cs="Times New Roman"/>
          <w:sz w:val="24"/>
          <w:szCs w:val="24"/>
        </w:rPr>
        <w:t xml:space="preserve"> and </w:t>
      </w:r>
      <w:r w:rsidR="001A040A">
        <w:rPr>
          <w:rFonts w:ascii="Times New Roman" w:hAnsi="Times New Roman" w:cs="Times New Roman"/>
          <w:sz w:val="24"/>
          <w:szCs w:val="24"/>
        </w:rPr>
        <w:t>[10]</w:t>
      </w:r>
      <w:r w:rsidR="008A6D51" w:rsidRPr="003B15B2">
        <w:rPr>
          <w:rFonts w:ascii="Times New Roman" w:hAnsi="Times New Roman" w:cs="Times New Roman"/>
          <w:b/>
          <w:bCs/>
          <w:sz w:val="24"/>
          <w:szCs w:val="24"/>
        </w:rPr>
        <w:t xml:space="preserve">. </w:t>
      </w:r>
      <w:r w:rsidR="008A6D51" w:rsidRPr="003B15B2">
        <w:rPr>
          <w:rFonts w:ascii="Times New Roman" w:hAnsi="Times New Roman" w:cs="Times New Roman"/>
          <w:sz w:val="24"/>
          <w:szCs w:val="24"/>
        </w:rPr>
        <w:t>Potassium chromate indicator solution will be prepared by dissolving 50 g K</w:t>
      </w:r>
      <w:r w:rsidR="008A6D51" w:rsidRPr="003B15B2">
        <w:rPr>
          <w:rFonts w:ascii="Times New Roman" w:hAnsi="Times New Roman" w:cs="Times New Roman"/>
          <w:sz w:val="24"/>
          <w:szCs w:val="24"/>
          <w:vertAlign w:val="subscript"/>
        </w:rPr>
        <w:t>2</w:t>
      </w:r>
      <w:r w:rsidR="008A6D51" w:rsidRPr="003B15B2">
        <w:rPr>
          <w:rFonts w:ascii="Times New Roman" w:hAnsi="Times New Roman" w:cs="Times New Roman"/>
          <w:sz w:val="24"/>
          <w:szCs w:val="24"/>
        </w:rPr>
        <w:t>CrO</w:t>
      </w:r>
      <w:r w:rsidR="008A6D51" w:rsidRPr="003B15B2">
        <w:rPr>
          <w:rFonts w:ascii="Times New Roman" w:hAnsi="Times New Roman" w:cs="Times New Roman"/>
          <w:sz w:val="24"/>
          <w:szCs w:val="24"/>
          <w:vertAlign w:val="subscript"/>
        </w:rPr>
        <w:t>4</w:t>
      </w:r>
      <w:r w:rsidR="008A6D51" w:rsidRPr="003B15B2">
        <w:rPr>
          <w:rFonts w:ascii="Times New Roman" w:hAnsi="Times New Roman" w:cs="Times New Roman"/>
          <w:sz w:val="24"/>
          <w:szCs w:val="24"/>
        </w:rPr>
        <w:t xml:space="preserve"> in a distilled water and AgNO</w:t>
      </w:r>
      <w:r w:rsidR="008A6D51" w:rsidRPr="003B15B2">
        <w:rPr>
          <w:rFonts w:ascii="Times New Roman" w:hAnsi="Times New Roman" w:cs="Times New Roman"/>
          <w:sz w:val="24"/>
          <w:szCs w:val="24"/>
          <w:vertAlign w:val="subscript"/>
        </w:rPr>
        <w:t>3</w:t>
      </w:r>
      <w:r w:rsidR="008A6D51" w:rsidRPr="003B15B2">
        <w:rPr>
          <w:rFonts w:ascii="Times New Roman" w:hAnsi="Times New Roman" w:cs="Times New Roman"/>
          <w:sz w:val="24"/>
          <w:szCs w:val="24"/>
        </w:rPr>
        <w:t xml:space="preserve"> solution was added until a definite red precipitate was formed. This solution was allowed to stand for 12 h, filtered and diluted to 1 L with distilled water. Then, 2.395 g AgNO</w:t>
      </w:r>
      <w:r w:rsidR="008A6D51" w:rsidRPr="003B15B2">
        <w:rPr>
          <w:rFonts w:ascii="Times New Roman" w:hAnsi="Times New Roman" w:cs="Times New Roman"/>
          <w:sz w:val="24"/>
          <w:szCs w:val="24"/>
          <w:vertAlign w:val="subscript"/>
        </w:rPr>
        <w:t>3</w:t>
      </w:r>
      <w:r w:rsidR="008A6D51" w:rsidRPr="003B15B2">
        <w:rPr>
          <w:rFonts w:ascii="Times New Roman" w:hAnsi="Times New Roman" w:cs="Times New Roman"/>
          <w:sz w:val="24"/>
          <w:szCs w:val="24"/>
        </w:rPr>
        <w:t xml:space="preserve"> was dissolved in distilled water and diluted to 1000 mL and stored in a brown bottle. This is the standard silver nitrate solution. Thereafter, 50 mL of the effluent sample was measured into 250 mL conical flask followed by addition of 1 mL K</w:t>
      </w:r>
      <w:r w:rsidR="008A6D51" w:rsidRPr="003B15B2">
        <w:rPr>
          <w:rFonts w:ascii="Times New Roman" w:hAnsi="Times New Roman" w:cs="Times New Roman"/>
          <w:sz w:val="24"/>
          <w:szCs w:val="24"/>
          <w:vertAlign w:val="subscript"/>
        </w:rPr>
        <w:t>2</w:t>
      </w:r>
      <w:r w:rsidR="008A6D51" w:rsidRPr="003B15B2">
        <w:rPr>
          <w:rFonts w:ascii="Times New Roman" w:hAnsi="Times New Roman" w:cs="Times New Roman"/>
          <w:sz w:val="24"/>
          <w:szCs w:val="24"/>
        </w:rPr>
        <w:t>CrO</w:t>
      </w:r>
      <w:r w:rsidR="008A6D51" w:rsidRPr="003B15B2">
        <w:rPr>
          <w:rFonts w:ascii="Times New Roman" w:hAnsi="Times New Roman" w:cs="Times New Roman"/>
          <w:sz w:val="24"/>
          <w:szCs w:val="24"/>
          <w:vertAlign w:val="subscript"/>
        </w:rPr>
        <w:t>4</w:t>
      </w:r>
      <w:r w:rsidR="008A6D51" w:rsidRPr="003B15B2">
        <w:rPr>
          <w:rFonts w:ascii="Times New Roman" w:hAnsi="Times New Roman" w:cs="Times New Roman"/>
          <w:sz w:val="24"/>
          <w:szCs w:val="24"/>
        </w:rPr>
        <w:t xml:space="preserve"> solution (indicator) and will be titrated with AgNO</w:t>
      </w:r>
      <w:r w:rsidR="008A6D51" w:rsidRPr="003B15B2">
        <w:rPr>
          <w:rFonts w:ascii="Times New Roman" w:hAnsi="Times New Roman" w:cs="Times New Roman"/>
          <w:sz w:val="24"/>
          <w:szCs w:val="24"/>
          <w:vertAlign w:val="subscript"/>
        </w:rPr>
        <w:t>3</w:t>
      </w:r>
      <w:r w:rsidR="008A6D51" w:rsidRPr="003B15B2">
        <w:rPr>
          <w:rFonts w:ascii="Times New Roman" w:hAnsi="Times New Roman" w:cs="Times New Roman"/>
          <w:sz w:val="24"/>
          <w:szCs w:val="24"/>
        </w:rPr>
        <w:t xml:space="preserve"> (titrant) to a pinkish yellow end point. The process was repeated for blank using 50 mL of distilled water. The chloride content was determined as follow: </w:t>
      </w:r>
    </w:p>
    <w:p w14:paraId="331362CB" w14:textId="77777777" w:rsidR="008A6D51" w:rsidRPr="003B15B2" w:rsidRDefault="004C573A" w:rsidP="0094771D">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100A7FD2">
          <v:line id="Straight Connector 85" o:spid="_x0000_s1026" style="position:absolute;left:0;text-align:left;z-index:251653120;visibility:visible" from="198.6pt,17.2pt" to="340.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" strokecolor="black [3040]"/>
        </w:pict>
      </w:r>
    </w:p>
    <w:p w14:paraId="09C1D21A" w14:textId="77777777" w:rsidR="006D1313" w:rsidRDefault="006D1313" w:rsidP="00E9690E">
      <w:pPr>
        <w:autoSpaceDE w:val="0"/>
        <w:autoSpaceDN w:val="0"/>
        <w:adjustRightInd w:val="0"/>
        <w:jc w:val="both"/>
        <w:rPr>
          <w:rFonts w:ascii="Times New Roman" w:hAnsi="Times New Roman" w:cs="Times New Roman"/>
          <w:sz w:val="24"/>
          <w:szCs w:val="24"/>
        </w:rPr>
      </w:pPr>
    </w:p>
    <w:p w14:paraId="6BA5E671" w14:textId="77777777" w:rsidR="008A6D51" w:rsidRPr="003B15B2" w:rsidRDefault="008A6D51" w:rsidP="00E9690E">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sz w:val="24"/>
          <w:szCs w:val="24"/>
        </w:rPr>
        <w:t>Where A = mL titration for sample, B = mL titration for blank, N = Normality of AgNO</w:t>
      </w:r>
      <w:r w:rsidRPr="003B15B2">
        <w:rPr>
          <w:rFonts w:ascii="Times New Roman" w:hAnsi="Times New Roman" w:cs="Times New Roman"/>
          <w:sz w:val="24"/>
          <w:szCs w:val="24"/>
          <w:vertAlign w:val="subscript"/>
        </w:rPr>
        <w:t>3</w:t>
      </w:r>
    </w:p>
    <w:p w14:paraId="56866354" w14:textId="77777777" w:rsidR="008A6D51" w:rsidRPr="003B15B2" w:rsidRDefault="0088432B" w:rsidP="0094771D">
      <w:pPr>
        <w:autoSpaceDE w:val="0"/>
        <w:autoSpaceDN w:val="0"/>
        <w:adjustRightInd w:val="0"/>
        <w:spacing w:line="480" w:lineRule="auto"/>
        <w:jc w:val="both"/>
        <w:rPr>
          <w:rFonts w:ascii="Times New Roman" w:hAnsi="Times New Roman" w:cs="Times New Roman"/>
          <w:b/>
          <w:bCs/>
          <w:color w:val="000000"/>
          <w:sz w:val="24"/>
          <w:szCs w:val="24"/>
        </w:rPr>
      </w:pPr>
      <w:r w:rsidRPr="003B15B2">
        <w:rPr>
          <w:rFonts w:ascii="Times New Roman" w:hAnsi="Times New Roman" w:cs="Times New Roman"/>
          <w:b/>
          <w:sz w:val="24"/>
          <w:szCs w:val="24"/>
        </w:rPr>
        <w:t>2.3</w:t>
      </w:r>
      <w:r w:rsidR="008A6D51" w:rsidRPr="003B15B2">
        <w:rPr>
          <w:rFonts w:ascii="Times New Roman" w:hAnsi="Times New Roman" w:cs="Times New Roman"/>
          <w:b/>
          <w:sz w:val="24"/>
          <w:szCs w:val="24"/>
        </w:rPr>
        <w:t xml:space="preserve">.11 </w:t>
      </w:r>
      <w:r w:rsidR="008A6D51" w:rsidRPr="003B15B2">
        <w:rPr>
          <w:rFonts w:ascii="Times New Roman" w:hAnsi="Times New Roman" w:cs="Times New Roman"/>
          <w:b/>
          <w:bCs/>
          <w:color w:val="000000"/>
          <w:sz w:val="24"/>
          <w:szCs w:val="24"/>
        </w:rPr>
        <w:t>Bacteriological analysis of water</w:t>
      </w:r>
    </w:p>
    <w:p w14:paraId="7C9D651A" w14:textId="77777777" w:rsidR="008A6D51" w:rsidRPr="003B15B2" w:rsidRDefault="008A6D51" w:rsidP="00C66D65">
      <w:pPr>
        <w:autoSpaceDE w:val="0"/>
        <w:autoSpaceDN w:val="0"/>
        <w:adjustRightInd w:val="0"/>
        <w:jc w:val="both"/>
        <w:rPr>
          <w:rFonts w:ascii="Times New Roman" w:hAnsi="Times New Roman" w:cs="Times New Roman"/>
          <w:sz w:val="24"/>
          <w:szCs w:val="24"/>
        </w:rPr>
      </w:pPr>
      <w:r w:rsidRPr="003B15B2">
        <w:rPr>
          <w:rFonts w:ascii="Times New Roman" w:hAnsi="Times New Roman" w:cs="Times New Roman"/>
          <w:color w:val="000000"/>
          <w:sz w:val="24"/>
          <w:szCs w:val="24"/>
        </w:rPr>
        <w:t xml:space="preserve">Membrane filtration technique was employed to determine bacteriological quality of the water samples in accordance with American Public Health Association </w:t>
      </w:r>
      <w:r w:rsidR="00C71B66">
        <w:rPr>
          <w:rFonts w:ascii="Times New Roman" w:hAnsi="Times New Roman" w:cs="Times New Roman"/>
          <w:color w:val="000000"/>
          <w:sz w:val="24"/>
          <w:szCs w:val="24"/>
        </w:rPr>
        <w:t>[6]</w:t>
      </w:r>
      <w:r w:rsidRPr="003B15B2">
        <w:rPr>
          <w:rFonts w:ascii="Times New Roman" w:hAnsi="Times New Roman" w:cs="Times New Roman"/>
          <w:color w:val="000000"/>
          <w:sz w:val="24"/>
          <w:szCs w:val="24"/>
        </w:rPr>
        <w:t xml:space="preserve">. </w:t>
      </w:r>
      <w:r w:rsidRPr="003B15B2">
        <w:rPr>
          <w:rFonts w:ascii="Times New Roman" w:hAnsi="Times New Roman" w:cs="Times New Roman"/>
          <w:sz w:val="24"/>
          <w:szCs w:val="24"/>
        </w:rPr>
        <w:t>A sterile filtration apparatus was put in position and connected to a vacuum pump. The apparatus was rinsed by passing small amount of sterile water and the water sample to be analyzed through the funnel using the vacuum pump. The water samples were thoroughly mixed after which one hundred milliliters (100 mL) of it was poured into the funnel containing the filter paper and slowly filtered through the membrane filter with the aid of the vacuum pump. Using sterile forceps, the membrane filters were removed from the filtration cup and transferred facing up on the surface of the Petri dishes containing the named medium for the culture of bacteria of interest. For total coliform</w:t>
      </w:r>
      <w:r w:rsidRPr="003B15B2">
        <w:rPr>
          <w:rFonts w:ascii="Times New Roman" w:hAnsi="Times New Roman" w:cs="Times New Roman"/>
          <w:color w:val="000000"/>
          <w:sz w:val="24"/>
          <w:szCs w:val="24"/>
        </w:rPr>
        <w:t xml:space="preserve"> counts, </w:t>
      </w:r>
      <w:r w:rsidRPr="003B15B2">
        <w:rPr>
          <w:rFonts w:ascii="Times New Roman" w:hAnsi="Times New Roman" w:cs="Times New Roman"/>
          <w:sz w:val="24"/>
          <w:szCs w:val="24"/>
        </w:rPr>
        <w:t xml:space="preserve">the plates were incubated at 37 ºC for 48 </w:t>
      </w:r>
      <w:proofErr w:type="spellStart"/>
      <w:r w:rsidRPr="003B15B2">
        <w:rPr>
          <w:rFonts w:ascii="Times New Roman" w:hAnsi="Times New Roman" w:cs="Times New Roman"/>
          <w:sz w:val="24"/>
          <w:szCs w:val="24"/>
        </w:rPr>
        <w:t>hr</w:t>
      </w:r>
      <w:proofErr w:type="spellEnd"/>
      <w:r w:rsidRPr="003B15B2">
        <w:rPr>
          <w:rFonts w:ascii="Times New Roman" w:hAnsi="Times New Roman" w:cs="Times New Roman"/>
          <w:sz w:val="24"/>
          <w:szCs w:val="24"/>
        </w:rPr>
        <w:t xml:space="preserve"> using </w:t>
      </w:r>
      <w:proofErr w:type="spellStart"/>
      <w:r w:rsidRPr="003B15B2">
        <w:rPr>
          <w:rFonts w:ascii="Times New Roman" w:hAnsi="Times New Roman" w:cs="Times New Roman"/>
          <w:sz w:val="24"/>
          <w:szCs w:val="24"/>
        </w:rPr>
        <w:t>Chromocult</w:t>
      </w:r>
      <w:proofErr w:type="spellEnd"/>
      <w:r w:rsidRPr="003B15B2">
        <w:rPr>
          <w:rFonts w:ascii="Times New Roman" w:hAnsi="Times New Roman" w:cs="Times New Roman"/>
          <w:sz w:val="24"/>
          <w:szCs w:val="24"/>
        </w:rPr>
        <w:t xml:space="preserve"> Agar. After incubation, number of bacterial colonies were enumerated and expressed as colony per 100 </w:t>
      </w:r>
      <w:proofErr w:type="spellStart"/>
      <w:r w:rsidRPr="003B15B2">
        <w:rPr>
          <w:rFonts w:ascii="Times New Roman" w:hAnsi="Times New Roman" w:cs="Times New Roman"/>
          <w:sz w:val="24"/>
          <w:szCs w:val="24"/>
        </w:rPr>
        <w:t>mL.</w:t>
      </w:r>
      <w:proofErr w:type="spellEnd"/>
    </w:p>
    <w:p w14:paraId="3D3CA39C" w14:textId="77777777" w:rsidR="00D915E8" w:rsidRPr="003B15B2" w:rsidRDefault="008C2A6E" w:rsidP="0094771D">
      <w:pPr>
        <w:spacing w:before="100" w:beforeAutospacing="1" w:after="100" w:afterAutospacing="1" w:line="480" w:lineRule="auto"/>
        <w:jc w:val="both"/>
        <w:outlineLvl w:val="2"/>
        <w:rPr>
          <w:rFonts w:ascii="Times New Roman" w:hAnsi="Times New Roman" w:cs="Times New Roman"/>
          <w:b/>
          <w:bCs/>
          <w:sz w:val="24"/>
          <w:szCs w:val="24"/>
        </w:rPr>
      </w:pPr>
      <w:r w:rsidRPr="003B15B2">
        <w:rPr>
          <w:rFonts w:ascii="Times New Roman" w:hAnsi="Times New Roman" w:cs="Times New Roman"/>
          <w:b/>
          <w:bCs/>
          <w:sz w:val="24"/>
          <w:szCs w:val="24"/>
        </w:rPr>
        <w:t>2.</w:t>
      </w:r>
      <w:r w:rsidR="0088432B" w:rsidRPr="003B15B2">
        <w:rPr>
          <w:rFonts w:ascii="Times New Roman" w:hAnsi="Times New Roman" w:cs="Times New Roman"/>
          <w:b/>
          <w:bCs/>
          <w:sz w:val="24"/>
          <w:szCs w:val="24"/>
        </w:rPr>
        <w:t>4</w:t>
      </w:r>
      <w:r w:rsidR="00D915E8" w:rsidRPr="003B15B2">
        <w:rPr>
          <w:rFonts w:ascii="Times New Roman" w:hAnsi="Times New Roman" w:cs="Times New Roman"/>
          <w:b/>
          <w:bCs/>
          <w:sz w:val="24"/>
          <w:szCs w:val="24"/>
        </w:rPr>
        <w:t>. Identification of chemical constituents</w:t>
      </w:r>
    </w:p>
    <w:p w14:paraId="5A5D799A" w14:textId="77777777" w:rsidR="00112C40" w:rsidRPr="00C66D65" w:rsidRDefault="00D915E8" w:rsidP="00C66D65">
      <w:pPr>
        <w:spacing w:before="100" w:beforeAutospacing="1" w:after="100" w:afterAutospacing="1"/>
        <w:jc w:val="both"/>
        <w:rPr>
          <w:rFonts w:ascii="Times New Roman" w:hAnsi="Times New Roman" w:cs="Times New Roman"/>
          <w:sz w:val="24"/>
          <w:szCs w:val="24"/>
        </w:rPr>
      </w:pPr>
      <w:r w:rsidRPr="003B15B2">
        <w:rPr>
          <w:rFonts w:ascii="Times New Roman" w:hAnsi="Times New Roman" w:cs="Times New Roman"/>
          <w:sz w:val="24"/>
          <w:szCs w:val="24"/>
        </w:rPr>
        <w:lastRenderedPageBreak/>
        <w:t xml:space="preserve">Chemical compounds extracted from different extracts were identified based on </w:t>
      </w:r>
      <w:hyperlink r:id="rId9" w:tooltip="Learn more about Retention Time (Chromatography) from ScienceDirect's AI-generated Topic Pages" w:history="1">
        <w:r w:rsidRPr="003B15B2">
          <w:rPr>
            <w:rFonts w:ascii="Times New Roman" w:hAnsi="Times New Roman" w:cs="Times New Roman"/>
            <w:sz w:val="24"/>
            <w:szCs w:val="24"/>
          </w:rPr>
          <w:t>GC retention time</w:t>
        </w:r>
      </w:hyperlink>
      <w:r w:rsidRPr="003B15B2">
        <w:rPr>
          <w:rFonts w:ascii="Times New Roman" w:hAnsi="Times New Roman" w:cs="Times New Roman"/>
          <w:sz w:val="24"/>
          <w:szCs w:val="24"/>
        </w:rPr>
        <w:t xml:space="preserve"> on HP-5MS column and matching of the spectra with NIST library (</w:t>
      </w:r>
      <w:proofErr w:type="spellStart"/>
      <w:r w:rsidRPr="003B15B2">
        <w:rPr>
          <w:rFonts w:ascii="Times New Roman" w:hAnsi="Times New Roman" w:cs="Times New Roman"/>
          <w:sz w:val="24"/>
          <w:szCs w:val="24"/>
        </w:rPr>
        <w:t>Replib</w:t>
      </w:r>
      <w:proofErr w:type="spellEnd"/>
      <w:r w:rsidRPr="003B15B2">
        <w:rPr>
          <w:rFonts w:ascii="Times New Roman" w:hAnsi="Times New Roman" w:cs="Times New Roman"/>
          <w:sz w:val="24"/>
          <w:szCs w:val="24"/>
        </w:rPr>
        <w:t xml:space="preserve"> and </w:t>
      </w:r>
      <w:proofErr w:type="spellStart"/>
      <w:r w:rsidRPr="003B15B2">
        <w:rPr>
          <w:rFonts w:ascii="Times New Roman" w:hAnsi="Times New Roman" w:cs="Times New Roman"/>
          <w:sz w:val="24"/>
          <w:szCs w:val="24"/>
        </w:rPr>
        <w:t>Mainlab</w:t>
      </w:r>
      <w:proofErr w:type="spellEnd"/>
      <w:r w:rsidRPr="003B15B2">
        <w:rPr>
          <w:rFonts w:ascii="Times New Roman" w:hAnsi="Times New Roman" w:cs="Times New Roman"/>
          <w:sz w:val="24"/>
          <w:szCs w:val="24"/>
        </w:rPr>
        <w:t xml:space="preserve"> data of GC–MS systems) as well as mass spectra patterns available in literature </w:t>
      </w:r>
      <w:r w:rsidR="00C71B66">
        <w:rPr>
          <w:rFonts w:ascii="Times New Roman" w:hAnsi="Times New Roman" w:cs="Times New Roman"/>
          <w:sz w:val="24"/>
          <w:szCs w:val="24"/>
        </w:rPr>
        <w:t>[11].</w:t>
      </w:r>
    </w:p>
    <w:p w14:paraId="4F0EF24B" w14:textId="77777777" w:rsidR="00D915E8" w:rsidRPr="003B15B2" w:rsidRDefault="00112C40" w:rsidP="0094771D">
      <w:pPr>
        <w:autoSpaceDE w:val="0"/>
        <w:autoSpaceDN w:val="0"/>
        <w:adjustRightInd w:val="0"/>
        <w:spacing w:line="480" w:lineRule="auto"/>
        <w:jc w:val="both"/>
        <w:rPr>
          <w:rFonts w:ascii="Times New Roman" w:hAnsi="Times New Roman" w:cs="Times New Roman"/>
          <w:sz w:val="24"/>
          <w:szCs w:val="24"/>
        </w:rPr>
      </w:pPr>
      <w:r w:rsidRPr="003B15B2">
        <w:rPr>
          <w:rFonts w:ascii="Times New Roman" w:hAnsi="Times New Roman" w:cs="Times New Roman"/>
          <w:b/>
          <w:sz w:val="24"/>
          <w:szCs w:val="24"/>
        </w:rPr>
        <w:t>2.5</w:t>
      </w:r>
      <w:r w:rsidR="00A12E2E" w:rsidRPr="003B15B2">
        <w:rPr>
          <w:rFonts w:ascii="Times New Roman" w:hAnsi="Times New Roman" w:cs="Times New Roman"/>
          <w:b/>
          <w:sz w:val="24"/>
          <w:szCs w:val="24"/>
        </w:rPr>
        <w:t xml:space="preserve">. </w:t>
      </w:r>
      <w:r w:rsidR="00D915E8" w:rsidRPr="003B15B2">
        <w:rPr>
          <w:rFonts w:ascii="Times New Roman" w:hAnsi="Times New Roman" w:cs="Times New Roman"/>
          <w:b/>
          <w:bCs/>
          <w:sz w:val="24"/>
          <w:szCs w:val="24"/>
        </w:rPr>
        <w:t>Determination of heavy metal content</w:t>
      </w:r>
    </w:p>
    <w:p w14:paraId="0B720FED" w14:textId="77777777" w:rsidR="00D915E8" w:rsidRPr="003B15B2" w:rsidRDefault="00D915E8" w:rsidP="000B1FFB">
      <w:pPr>
        <w:jc w:val="both"/>
        <w:rPr>
          <w:rFonts w:ascii="Times New Roman" w:hAnsi="Times New Roman" w:cs="Times New Roman"/>
          <w:sz w:val="24"/>
          <w:szCs w:val="24"/>
        </w:rPr>
      </w:pPr>
      <w:r w:rsidRPr="003B15B2">
        <w:rPr>
          <w:rFonts w:ascii="Times New Roman" w:hAnsi="Times New Roman" w:cs="Times New Roman"/>
          <w:sz w:val="24"/>
          <w:szCs w:val="24"/>
        </w:rPr>
        <w:t xml:space="preserve">The heavy metal of the wastewater samples from the different sampling areas was analyzed using atomic absorption spectrophotometer by adopting the method of </w:t>
      </w:r>
      <w:r w:rsidR="00A61D40">
        <w:rPr>
          <w:rFonts w:ascii="Times New Roman" w:hAnsi="Times New Roman" w:cs="Times New Roman"/>
          <w:sz w:val="24"/>
          <w:szCs w:val="24"/>
        </w:rPr>
        <w:t>[6]</w:t>
      </w:r>
      <w:r w:rsidRPr="003B15B2">
        <w:rPr>
          <w:rFonts w:ascii="Times New Roman" w:hAnsi="Times New Roman" w:cs="Times New Roman"/>
          <w:b/>
          <w:bCs/>
          <w:sz w:val="24"/>
          <w:szCs w:val="24"/>
        </w:rPr>
        <w:t xml:space="preserve">. </w:t>
      </w:r>
      <w:r w:rsidRPr="003B15B2">
        <w:rPr>
          <w:rFonts w:ascii="Times New Roman" w:hAnsi="Times New Roman" w:cs="Times New Roman"/>
          <w:sz w:val="24"/>
          <w:szCs w:val="24"/>
        </w:rPr>
        <w:t>The heavy metal contents were determined by digesting duplicate 5 mL of the wastewater using 17.5 mL of concentrated nitric acid (HNO</w:t>
      </w:r>
      <w:r w:rsidRPr="003B15B2">
        <w:rPr>
          <w:rFonts w:ascii="Times New Roman" w:hAnsi="Times New Roman" w:cs="Times New Roman"/>
          <w:sz w:val="24"/>
          <w:szCs w:val="24"/>
          <w:vertAlign w:val="subscript"/>
        </w:rPr>
        <w:t>3</w:t>
      </w:r>
      <w:r w:rsidRPr="003B15B2">
        <w:rPr>
          <w:rFonts w:ascii="Times New Roman" w:hAnsi="Times New Roman" w:cs="Times New Roman"/>
          <w:sz w:val="24"/>
          <w:szCs w:val="24"/>
        </w:rPr>
        <w:t>) and 12.5 mL of concentrated hydrochloric acid (HCl). This was followed by subsequent heating of the mixture to dryness and making up the volume of the digest to 50 mL using distilled water. The suspension was filtered and filtrate was then analyzed for heavy metals using Atomic Absorption Spectrophotometer (AAS) (FS240AA- Agilent, USA).</w:t>
      </w:r>
    </w:p>
    <w:p w14:paraId="31D9A10F" w14:textId="77777777" w:rsidR="00FA67F8" w:rsidRPr="003B15B2" w:rsidRDefault="00FA67F8" w:rsidP="0094771D">
      <w:pPr>
        <w:jc w:val="both"/>
        <w:rPr>
          <w:rFonts w:ascii="Times New Roman" w:hAnsi="Times New Roman" w:cs="Times New Roman"/>
          <w:sz w:val="24"/>
          <w:szCs w:val="24"/>
          <w:u w:val="single"/>
        </w:rPr>
      </w:pPr>
    </w:p>
    <w:p w14:paraId="05048B81" w14:textId="77777777" w:rsidR="00FA67F8" w:rsidRPr="003B15B2" w:rsidRDefault="00FA67F8" w:rsidP="0094771D">
      <w:pPr>
        <w:jc w:val="both"/>
        <w:rPr>
          <w:rFonts w:ascii="Times New Roman" w:hAnsi="Times New Roman" w:cs="Times New Roman"/>
          <w:sz w:val="24"/>
          <w:szCs w:val="24"/>
          <w:u w:val="single"/>
        </w:rPr>
      </w:pPr>
    </w:p>
    <w:p w14:paraId="1A68792E" w14:textId="77777777" w:rsidR="00FA67F8" w:rsidRPr="003B15B2" w:rsidRDefault="00FA67F8" w:rsidP="0094771D">
      <w:pPr>
        <w:jc w:val="both"/>
        <w:rPr>
          <w:rFonts w:ascii="Times New Roman" w:hAnsi="Times New Roman" w:cs="Times New Roman"/>
          <w:sz w:val="24"/>
          <w:szCs w:val="24"/>
          <w:u w:val="single"/>
        </w:rPr>
      </w:pPr>
    </w:p>
    <w:p w14:paraId="34FD9EB9" w14:textId="77777777" w:rsidR="00FA67F8" w:rsidRPr="003B15B2" w:rsidRDefault="00FA67F8" w:rsidP="0094771D">
      <w:pPr>
        <w:jc w:val="both"/>
        <w:rPr>
          <w:rFonts w:ascii="Times New Roman" w:hAnsi="Times New Roman" w:cs="Times New Roman"/>
          <w:sz w:val="24"/>
          <w:szCs w:val="24"/>
          <w:u w:val="single"/>
        </w:rPr>
      </w:pPr>
    </w:p>
    <w:p w14:paraId="00BEDDDA" w14:textId="77777777" w:rsidR="00FA67F8" w:rsidRPr="003B15B2" w:rsidRDefault="00FA67F8" w:rsidP="0094771D">
      <w:pPr>
        <w:jc w:val="both"/>
        <w:rPr>
          <w:rFonts w:ascii="Times New Roman" w:hAnsi="Times New Roman" w:cs="Times New Roman"/>
          <w:sz w:val="24"/>
          <w:szCs w:val="24"/>
          <w:u w:val="single"/>
        </w:rPr>
      </w:pPr>
      <w:r w:rsidRPr="003B15B2">
        <w:rPr>
          <w:rFonts w:ascii="Times New Roman" w:hAnsi="Times New Roman" w:cs="Times New Roman"/>
          <w:noProof/>
          <w:sz w:val="24"/>
          <w:szCs w:val="24"/>
        </w:rPr>
        <w:lastRenderedPageBreak/>
        <w:drawing>
          <wp:inline distT="0" distB="0" distL="0" distR="0" wp14:anchorId="7DD6482B" wp14:editId="209B9242">
            <wp:extent cx="5943600" cy="504437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411" t="13523" b="4983"/>
                    <a:stretch/>
                  </pic:blipFill>
                  <pic:spPr bwMode="auto">
                    <a:xfrm>
                      <a:off x="0" y="0"/>
                      <a:ext cx="5943600" cy="5044379"/>
                    </a:xfrm>
                    <a:prstGeom prst="rect">
                      <a:avLst/>
                    </a:prstGeom>
                    <a:ln>
                      <a:noFill/>
                    </a:ln>
                    <a:extLst>
                      <a:ext uri="{53640926-AAD7-44D8-BBD7-CCE9431645EC}">
                        <a14:shadowObscured xmlns:a14="http://schemas.microsoft.com/office/drawing/2010/main"/>
                      </a:ext>
                    </a:extLst>
                  </pic:spPr>
                </pic:pic>
              </a:graphicData>
            </a:graphic>
          </wp:inline>
        </w:drawing>
      </w:r>
    </w:p>
    <w:p w14:paraId="3551A1FA" w14:textId="5502C9EC" w:rsidR="005D59B3" w:rsidRPr="003B15B2" w:rsidRDefault="004644F5" w:rsidP="005D59B3">
      <w:pPr>
        <w:tabs>
          <w:tab w:val="left" w:pos="5872"/>
        </w:tabs>
        <w:rPr>
          <w:rFonts w:ascii="Times New Roman" w:hAnsi="Times New Roman" w:cs="Times New Roman"/>
          <w:b/>
          <w:sz w:val="24"/>
          <w:szCs w:val="24"/>
        </w:rPr>
      </w:pPr>
      <w:r w:rsidRPr="00B13A92">
        <w:rPr>
          <w:rFonts w:ascii="Times New Roman" w:hAnsi="Times New Roman" w:cs="Times New Roman"/>
          <w:b/>
          <w:sz w:val="24"/>
          <w:szCs w:val="24"/>
        </w:rPr>
        <w:t>Fig</w:t>
      </w:r>
      <w:r w:rsidRPr="003B15B2">
        <w:rPr>
          <w:rFonts w:ascii="Times New Roman" w:hAnsi="Times New Roman" w:cs="Times New Roman"/>
          <w:b/>
          <w:sz w:val="24"/>
          <w:szCs w:val="24"/>
        </w:rPr>
        <w:t xml:space="preserve">ure </w:t>
      </w:r>
      <w:r w:rsidR="00B13A92">
        <w:rPr>
          <w:rFonts w:ascii="Times New Roman" w:hAnsi="Times New Roman" w:cs="Times New Roman"/>
          <w:b/>
          <w:sz w:val="24"/>
          <w:szCs w:val="24"/>
        </w:rPr>
        <w:t>1</w:t>
      </w:r>
      <w:r w:rsidR="005D59B3" w:rsidRPr="003B15B2">
        <w:rPr>
          <w:rFonts w:ascii="Times New Roman" w:hAnsi="Times New Roman" w:cs="Times New Roman"/>
          <w:b/>
          <w:sz w:val="24"/>
          <w:szCs w:val="24"/>
        </w:rPr>
        <w:t xml:space="preserve">: Google map of </w:t>
      </w:r>
      <w:r w:rsidR="005A30D4" w:rsidRPr="003B15B2">
        <w:rPr>
          <w:rFonts w:ascii="Times New Roman" w:hAnsi="Times New Roman" w:cs="Times New Roman"/>
          <w:b/>
          <w:sz w:val="24"/>
          <w:szCs w:val="24"/>
        </w:rPr>
        <w:t xml:space="preserve">First Market </w:t>
      </w:r>
      <w:proofErr w:type="spellStart"/>
      <w:r w:rsidR="005D59B3" w:rsidRPr="003B15B2">
        <w:rPr>
          <w:rFonts w:ascii="Times New Roman" w:hAnsi="Times New Roman" w:cs="Times New Roman"/>
          <w:b/>
          <w:sz w:val="24"/>
          <w:szCs w:val="24"/>
        </w:rPr>
        <w:t>Ifite</w:t>
      </w:r>
      <w:proofErr w:type="spellEnd"/>
      <w:r w:rsidR="005D59B3" w:rsidRPr="003B15B2">
        <w:rPr>
          <w:rFonts w:ascii="Times New Roman" w:hAnsi="Times New Roman" w:cs="Times New Roman"/>
          <w:b/>
          <w:sz w:val="24"/>
          <w:szCs w:val="24"/>
        </w:rPr>
        <w:t xml:space="preserve"> – </w:t>
      </w:r>
      <w:proofErr w:type="spellStart"/>
      <w:r w:rsidR="005D59B3" w:rsidRPr="003B15B2">
        <w:rPr>
          <w:rFonts w:ascii="Times New Roman" w:hAnsi="Times New Roman" w:cs="Times New Roman"/>
          <w:b/>
          <w:sz w:val="24"/>
          <w:szCs w:val="24"/>
        </w:rPr>
        <w:t>Awka</w:t>
      </w:r>
      <w:proofErr w:type="spellEnd"/>
      <w:r w:rsidR="005D59B3" w:rsidRPr="003B15B2">
        <w:rPr>
          <w:rFonts w:ascii="Times New Roman" w:hAnsi="Times New Roman" w:cs="Times New Roman"/>
          <w:b/>
          <w:sz w:val="24"/>
          <w:szCs w:val="24"/>
        </w:rPr>
        <w:t xml:space="preserve"> Municipal Dump Site </w:t>
      </w:r>
    </w:p>
    <w:p w14:paraId="17BFCCFD" w14:textId="77777777" w:rsidR="0082655D" w:rsidRPr="003B15B2" w:rsidRDefault="0082655D" w:rsidP="0094771D">
      <w:pPr>
        <w:jc w:val="both"/>
        <w:rPr>
          <w:rFonts w:ascii="Times New Roman" w:hAnsi="Times New Roman" w:cs="Times New Roman"/>
          <w:sz w:val="24"/>
          <w:szCs w:val="24"/>
          <w:u w:val="single"/>
        </w:rPr>
      </w:pPr>
    </w:p>
    <w:p w14:paraId="3427CABC" w14:textId="77777777" w:rsidR="0082655D" w:rsidRPr="003B15B2" w:rsidRDefault="0082655D" w:rsidP="0094771D">
      <w:pPr>
        <w:jc w:val="both"/>
        <w:rPr>
          <w:rFonts w:ascii="Times New Roman" w:hAnsi="Times New Roman" w:cs="Times New Roman"/>
          <w:sz w:val="24"/>
          <w:szCs w:val="24"/>
          <w:u w:val="single"/>
        </w:rPr>
      </w:pPr>
    </w:p>
    <w:p w14:paraId="75994EB2" w14:textId="77777777" w:rsidR="0082655D" w:rsidRPr="003B15B2" w:rsidRDefault="005D59B3" w:rsidP="0094771D">
      <w:pPr>
        <w:jc w:val="both"/>
        <w:rPr>
          <w:rFonts w:ascii="Times New Roman" w:hAnsi="Times New Roman" w:cs="Times New Roman"/>
          <w:sz w:val="24"/>
          <w:szCs w:val="24"/>
          <w:u w:val="single"/>
        </w:rPr>
      </w:pPr>
      <w:r w:rsidRPr="003B15B2">
        <w:rPr>
          <w:rFonts w:ascii="Times New Roman" w:hAnsi="Times New Roman" w:cs="Times New Roman"/>
          <w:noProof/>
          <w:sz w:val="24"/>
          <w:szCs w:val="24"/>
        </w:rPr>
        <w:lastRenderedPageBreak/>
        <w:drawing>
          <wp:inline distT="0" distB="0" distL="0" distR="0" wp14:anchorId="0B46B28A" wp14:editId="323C1354">
            <wp:extent cx="5943600" cy="51886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210" t="13880" b="4982"/>
                    <a:stretch/>
                  </pic:blipFill>
                  <pic:spPr bwMode="auto">
                    <a:xfrm>
                      <a:off x="0" y="0"/>
                      <a:ext cx="5944515" cy="5189487"/>
                    </a:xfrm>
                    <a:prstGeom prst="rect">
                      <a:avLst/>
                    </a:prstGeom>
                    <a:ln>
                      <a:noFill/>
                    </a:ln>
                    <a:extLst>
                      <a:ext uri="{53640926-AAD7-44D8-BBD7-CCE9431645EC}">
                        <a14:shadowObscured xmlns:a14="http://schemas.microsoft.com/office/drawing/2010/main"/>
                      </a:ext>
                    </a:extLst>
                  </pic:spPr>
                </pic:pic>
              </a:graphicData>
            </a:graphic>
          </wp:inline>
        </w:drawing>
      </w:r>
    </w:p>
    <w:p w14:paraId="156CF44C" w14:textId="66F5B5A0" w:rsidR="00E615A8" w:rsidRPr="003B15B2" w:rsidRDefault="00E615A8" w:rsidP="00E615A8">
      <w:pPr>
        <w:autoSpaceDE w:val="0"/>
        <w:autoSpaceDN w:val="0"/>
        <w:adjustRightInd w:val="0"/>
        <w:spacing w:line="480" w:lineRule="auto"/>
        <w:jc w:val="both"/>
        <w:rPr>
          <w:rFonts w:ascii="Times New Roman" w:hAnsi="Times New Roman" w:cs="Times New Roman"/>
          <w:b/>
          <w:sz w:val="24"/>
          <w:szCs w:val="24"/>
        </w:rPr>
      </w:pPr>
      <w:r w:rsidRPr="00B13A92">
        <w:rPr>
          <w:rFonts w:ascii="Times New Roman" w:hAnsi="Times New Roman" w:cs="Times New Roman"/>
          <w:b/>
          <w:sz w:val="24"/>
          <w:szCs w:val="24"/>
        </w:rPr>
        <w:t>Fig</w:t>
      </w:r>
      <w:r w:rsidRPr="003B15B2">
        <w:rPr>
          <w:rFonts w:ascii="Times New Roman" w:hAnsi="Times New Roman" w:cs="Times New Roman"/>
          <w:b/>
          <w:sz w:val="24"/>
          <w:szCs w:val="24"/>
        </w:rPr>
        <w:t>ure</w:t>
      </w:r>
      <w:r w:rsidR="00B41D17" w:rsidRPr="003B15B2">
        <w:rPr>
          <w:rFonts w:ascii="Times New Roman" w:hAnsi="Times New Roman" w:cs="Times New Roman"/>
          <w:b/>
          <w:sz w:val="24"/>
          <w:szCs w:val="24"/>
        </w:rPr>
        <w:t xml:space="preserve">. </w:t>
      </w:r>
      <w:r w:rsidRPr="003B15B2">
        <w:rPr>
          <w:rFonts w:ascii="Times New Roman" w:hAnsi="Times New Roman" w:cs="Times New Roman"/>
          <w:b/>
          <w:sz w:val="24"/>
          <w:szCs w:val="24"/>
        </w:rPr>
        <w:t>2: Google map of University of Nigeria Nsukka sewage treatment plant</w:t>
      </w:r>
    </w:p>
    <w:p w14:paraId="0FE4B997" w14:textId="77777777" w:rsidR="00186C53" w:rsidRPr="003B15B2" w:rsidRDefault="00186C53" w:rsidP="008F4070">
      <w:pPr>
        <w:spacing w:before="120" w:after="120" w:line="480" w:lineRule="auto"/>
        <w:jc w:val="both"/>
        <w:rPr>
          <w:rFonts w:ascii="Times New Roman" w:hAnsi="Times New Roman" w:cs="Times New Roman"/>
          <w:b/>
          <w:sz w:val="24"/>
          <w:szCs w:val="24"/>
        </w:rPr>
      </w:pPr>
    </w:p>
    <w:p w14:paraId="54B08F40" w14:textId="77777777" w:rsidR="000B1FFB" w:rsidRDefault="000B1FFB" w:rsidP="000B1FFB">
      <w:pPr>
        <w:spacing w:before="120" w:after="120" w:line="480" w:lineRule="auto"/>
        <w:jc w:val="both"/>
        <w:rPr>
          <w:rFonts w:ascii="Times New Roman" w:hAnsi="Times New Roman" w:cs="Times New Roman"/>
          <w:b/>
          <w:sz w:val="24"/>
        </w:rPr>
      </w:pPr>
    </w:p>
    <w:p w14:paraId="14746956" w14:textId="77777777" w:rsidR="000B1FFB" w:rsidRDefault="000B1FFB" w:rsidP="000B1FFB">
      <w:pPr>
        <w:spacing w:before="120" w:after="120" w:line="480" w:lineRule="auto"/>
        <w:jc w:val="both"/>
        <w:rPr>
          <w:rFonts w:ascii="Times New Roman" w:hAnsi="Times New Roman" w:cs="Times New Roman"/>
          <w:b/>
          <w:sz w:val="24"/>
        </w:rPr>
      </w:pPr>
    </w:p>
    <w:p w14:paraId="50F9CEF9" w14:textId="77777777" w:rsidR="000B1FFB" w:rsidRDefault="000B1FFB" w:rsidP="000B1FFB">
      <w:pPr>
        <w:spacing w:before="120" w:after="120" w:line="480" w:lineRule="auto"/>
        <w:jc w:val="both"/>
        <w:rPr>
          <w:rFonts w:ascii="Times New Roman" w:hAnsi="Times New Roman" w:cs="Times New Roman"/>
          <w:b/>
          <w:sz w:val="24"/>
        </w:rPr>
      </w:pPr>
    </w:p>
    <w:p w14:paraId="1A861248" w14:textId="77777777" w:rsidR="000B1FFB" w:rsidRDefault="000B1FFB" w:rsidP="000B1FFB">
      <w:pPr>
        <w:spacing w:before="120" w:after="120" w:line="480" w:lineRule="auto"/>
        <w:jc w:val="both"/>
        <w:rPr>
          <w:rFonts w:ascii="Times New Roman" w:hAnsi="Times New Roman" w:cs="Times New Roman"/>
          <w:b/>
          <w:sz w:val="24"/>
        </w:rPr>
      </w:pPr>
    </w:p>
    <w:p w14:paraId="2478163F" w14:textId="77777777" w:rsidR="000B1FFB" w:rsidRDefault="000B1FFB" w:rsidP="000B1FFB">
      <w:pPr>
        <w:spacing w:before="120" w:after="120" w:line="480" w:lineRule="auto"/>
        <w:jc w:val="both"/>
        <w:rPr>
          <w:rFonts w:ascii="Times New Roman" w:hAnsi="Times New Roman" w:cs="Times New Roman"/>
          <w:b/>
          <w:sz w:val="24"/>
        </w:rPr>
      </w:pPr>
    </w:p>
    <w:p w14:paraId="2DFA2A4E" w14:textId="77777777" w:rsidR="008F4070" w:rsidRDefault="000B1FFB" w:rsidP="000B1FFB">
      <w:pPr>
        <w:spacing w:before="120" w:after="120" w:line="480" w:lineRule="auto"/>
        <w:jc w:val="both"/>
        <w:rPr>
          <w:rFonts w:ascii="Times New Roman" w:hAnsi="Times New Roman" w:cs="Times New Roman"/>
          <w:b/>
          <w:sz w:val="24"/>
        </w:rPr>
      </w:pPr>
      <w:r w:rsidRPr="000B1FFB">
        <w:rPr>
          <w:rFonts w:ascii="Times New Roman" w:hAnsi="Times New Roman" w:cs="Times New Roman"/>
          <w:b/>
          <w:sz w:val="24"/>
        </w:rPr>
        <w:lastRenderedPageBreak/>
        <w:t>3.0 RESULTS</w:t>
      </w:r>
      <w:r w:rsidR="009003F9" w:rsidRPr="000B1FFB">
        <w:rPr>
          <w:rFonts w:ascii="Times New Roman" w:hAnsi="Times New Roman" w:cs="Times New Roman"/>
          <w:b/>
          <w:sz w:val="24"/>
        </w:rPr>
        <w:t xml:space="preserve"> AND DISCUSSIONS</w:t>
      </w:r>
    </w:p>
    <w:p w14:paraId="7135CDBF" w14:textId="77777777" w:rsidR="00D72A1C" w:rsidRPr="000B1FFB" w:rsidRDefault="00D72A1C" w:rsidP="000B1FFB">
      <w:pPr>
        <w:spacing w:before="120" w:after="120" w:line="480" w:lineRule="auto"/>
        <w:jc w:val="both"/>
        <w:rPr>
          <w:rFonts w:ascii="Times New Roman" w:hAnsi="Times New Roman" w:cs="Times New Roman"/>
          <w:b/>
          <w:sz w:val="24"/>
        </w:rPr>
      </w:pPr>
      <w:r>
        <w:rPr>
          <w:rFonts w:ascii="Times New Roman" w:hAnsi="Times New Roman" w:cs="Times New Roman"/>
          <w:b/>
          <w:sz w:val="24"/>
        </w:rPr>
        <w:t>3.1 Result of physicochemical profile</w:t>
      </w:r>
    </w:p>
    <w:p w14:paraId="3823094E" w14:textId="77777777" w:rsidR="008F4070" w:rsidRPr="003B15B2" w:rsidRDefault="008F4070" w:rsidP="008F4070">
      <w:pPr>
        <w:jc w:val="both"/>
        <w:rPr>
          <w:rFonts w:ascii="Times New Roman" w:hAnsi="Times New Roman" w:cs="Times New Roman"/>
          <w:b/>
          <w:sz w:val="24"/>
          <w:szCs w:val="24"/>
        </w:rPr>
      </w:pPr>
      <w:r w:rsidRPr="003B15B2">
        <w:rPr>
          <w:rFonts w:ascii="Times New Roman" w:hAnsi="Times New Roman" w:cs="Times New Roman"/>
          <w:b/>
          <w:sz w:val="24"/>
          <w:szCs w:val="24"/>
        </w:rPr>
        <w:t xml:space="preserve">Table </w:t>
      </w:r>
      <w:r w:rsidR="00450AEF" w:rsidRPr="003B15B2">
        <w:rPr>
          <w:rFonts w:ascii="Times New Roman" w:hAnsi="Times New Roman" w:cs="Times New Roman"/>
          <w:b/>
          <w:sz w:val="24"/>
          <w:szCs w:val="24"/>
        </w:rPr>
        <w:t>1</w:t>
      </w:r>
      <w:r w:rsidRPr="003B15B2">
        <w:rPr>
          <w:rFonts w:ascii="Times New Roman" w:hAnsi="Times New Roman" w:cs="Times New Roman"/>
          <w:b/>
          <w:sz w:val="24"/>
          <w:szCs w:val="24"/>
        </w:rPr>
        <w:t>: Physicochemical profile of the sewage and Leachate waste water samples</w:t>
      </w:r>
    </w:p>
    <w:tbl>
      <w:tblPr>
        <w:tblStyle w:val="TableGrid"/>
        <w:tblW w:w="977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737"/>
        <w:gridCol w:w="1903"/>
        <w:gridCol w:w="1880"/>
        <w:gridCol w:w="1881"/>
      </w:tblGrid>
      <w:tr w:rsidR="000F277C" w:rsidRPr="003B15B2" w14:paraId="0F69F160" w14:textId="77777777" w:rsidTr="005D494A">
        <w:trPr>
          <w:jc w:val="center"/>
        </w:trPr>
        <w:tc>
          <w:tcPr>
            <w:tcW w:w="2376" w:type="dxa"/>
            <w:tcBorders>
              <w:top w:val="single" w:sz="4" w:space="0" w:color="auto"/>
              <w:bottom w:val="single" w:sz="4" w:space="0" w:color="auto"/>
            </w:tcBorders>
          </w:tcPr>
          <w:p w14:paraId="3328C4FC" w14:textId="77777777" w:rsidR="000F277C" w:rsidRPr="003B15B2" w:rsidRDefault="004C573A" w:rsidP="005D494A">
            <w:pPr>
              <w:spacing w:line="360" w:lineRule="auto"/>
              <w:jc w:val="center"/>
              <w:rPr>
                <w:rFonts w:ascii="Times New Roman" w:hAnsi="Times New Roman" w:cs="Times New Roman"/>
                <w:bCs/>
                <w:sz w:val="24"/>
                <w:szCs w:val="24"/>
              </w:rPr>
            </w:pPr>
            <w:r>
              <w:rPr>
                <w:rFonts w:ascii="Times New Roman" w:hAnsi="Times New Roman" w:cs="Times New Roman"/>
                <w:noProof/>
                <w:sz w:val="24"/>
                <w:szCs w:val="24"/>
              </w:rPr>
              <w:pict w14:anchorId="45BE4406">
                <v:line id="Straight Connector 81" o:spid="_x0000_s1046" style="position:absolute;left:0;text-align:left;z-index:251664384;visibility:visible;mso-width-relative:margin;mso-height-relative:margin" from="-1.7pt,5.85pt" to="10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" strokecolor="black [3040]"/>
              </w:pict>
            </w:r>
            <w:r w:rsidR="000F277C" w:rsidRPr="003B15B2">
              <w:rPr>
                <w:rFonts w:ascii="Times New Roman" w:hAnsi="Times New Roman" w:cs="Times New Roman"/>
                <w:bCs/>
                <w:sz w:val="24"/>
                <w:szCs w:val="24"/>
              </w:rPr>
              <w:t>Sample</w:t>
            </w:r>
          </w:p>
          <w:p w14:paraId="3E19D49C"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Parameter</w:t>
            </w:r>
          </w:p>
        </w:tc>
        <w:tc>
          <w:tcPr>
            <w:tcW w:w="1737" w:type="dxa"/>
            <w:tcBorders>
              <w:top w:val="single" w:sz="4" w:space="0" w:color="auto"/>
              <w:bottom w:val="single" w:sz="4" w:space="0" w:color="auto"/>
            </w:tcBorders>
          </w:tcPr>
          <w:p w14:paraId="7FFE2F12"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Sewage wastewater</w:t>
            </w:r>
          </w:p>
        </w:tc>
        <w:tc>
          <w:tcPr>
            <w:tcW w:w="1903" w:type="dxa"/>
            <w:tcBorders>
              <w:top w:val="single" w:sz="4" w:space="0" w:color="auto"/>
              <w:bottom w:val="single" w:sz="4" w:space="0" w:color="auto"/>
            </w:tcBorders>
          </w:tcPr>
          <w:p w14:paraId="5560D3E7"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Leachate</w:t>
            </w:r>
          </w:p>
          <w:p w14:paraId="7EAE2340"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Wastewater</w:t>
            </w:r>
          </w:p>
        </w:tc>
        <w:tc>
          <w:tcPr>
            <w:tcW w:w="1880" w:type="dxa"/>
            <w:tcBorders>
              <w:top w:val="single" w:sz="4" w:space="0" w:color="auto"/>
              <w:bottom w:val="single" w:sz="4" w:space="0" w:color="auto"/>
            </w:tcBorders>
          </w:tcPr>
          <w:p w14:paraId="798B4263" w14:textId="77777777" w:rsidR="000F277C" w:rsidRPr="003B15B2" w:rsidRDefault="000F277C"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WHO (2004) standard</w:t>
            </w:r>
          </w:p>
        </w:tc>
        <w:tc>
          <w:tcPr>
            <w:tcW w:w="1881" w:type="dxa"/>
            <w:tcBorders>
              <w:top w:val="single" w:sz="4" w:space="0" w:color="auto"/>
              <w:bottom w:val="single" w:sz="4" w:space="0" w:color="auto"/>
            </w:tcBorders>
          </w:tcPr>
          <w:p w14:paraId="6E7EBEC8" w14:textId="77777777" w:rsidR="000F277C" w:rsidRPr="003B15B2" w:rsidRDefault="00E940E9" w:rsidP="005D494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FEPA (2003</w:t>
            </w:r>
            <w:r w:rsidR="000F277C" w:rsidRPr="003B15B2">
              <w:rPr>
                <w:rFonts w:ascii="Times New Roman" w:hAnsi="Times New Roman" w:cs="Times New Roman"/>
                <w:bCs/>
                <w:sz w:val="24"/>
                <w:szCs w:val="24"/>
              </w:rPr>
              <w:t>) standard</w:t>
            </w:r>
          </w:p>
        </w:tc>
      </w:tr>
      <w:tr w:rsidR="001B16A6" w:rsidRPr="003B15B2" w14:paraId="48F932FB" w14:textId="77777777" w:rsidTr="005D494A">
        <w:trPr>
          <w:jc w:val="center"/>
        </w:trPr>
        <w:tc>
          <w:tcPr>
            <w:tcW w:w="2376" w:type="dxa"/>
            <w:tcBorders>
              <w:top w:val="single" w:sz="4" w:space="0" w:color="auto"/>
            </w:tcBorders>
          </w:tcPr>
          <w:p w14:paraId="6E5DA6F2" w14:textId="77777777" w:rsidR="001B16A6" w:rsidRPr="003B15B2" w:rsidRDefault="001B16A6" w:rsidP="005D494A">
            <w:pPr>
              <w:spacing w:line="360" w:lineRule="auto"/>
              <w:jc w:val="center"/>
              <w:rPr>
                <w:rFonts w:ascii="Times New Roman" w:hAnsi="Times New Roman" w:cs="Times New Roman"/>
                <w:bCs/>
                <w:sz w:val="24"/>
                <w:szCs w:val="24"/>
              </w:rPr>
            </w:pPr>
            <w:proofErr w:type="spellStart"/>
            <w:r w:rsidRPr="003B15B2">
              <w:rPr>
                <w:rFonts w:ascii="Times New Roman" w:hAnsi="Times New Roman" w:cs="Times New Roman"/>
                <w:bCs/>
                <w:sz w:val="24"/>
                <w:szCs w:val="24"/>
              </w:rPr>
              <w:t>Colour</w:t>
            </w:r>
            <w:proofErr w:type="spellEnd"/>
            <w:r w:rsidRPr="003B15B2">
              <w:rPr>
                <w:rFonts w:ascii="Times New Roman" w:hAnsi="Times New Roman" w:cs="Times New Roman"/>
                <w:bCs/>
                <w:sz w:val="24"/>
                <w:szCs w:val="24"/>
              </w:rPr>
              <w:t xml:space="preserve"> (Unit)</w:t>
            </w:r>
          </w:p>
        </w:tc>
        <w:tc>
          <w:tcPr>
            <w:tcW w:w="1737" w:type="dxa"/>
            <w:tcBorders>
              <w:top w:val="single" w:sz="4" w:space="0" w:color="auto"/>
            </w:tcBorders>
          </w:tcPr>
          <w:p w14:paraId="19DA7F2A"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1,431.82±1.50</w:t>
            </w:r>
          </w:p>
        </w:tc>
        <w:tc>
          <w:tcPr>
            <w:tcW w:w="1903" w:type="dxa"/>
            <w:tcBorders>
              <w:top w:val="single" w:sz="4" w:space="0" w:color="auto"/>
            </w:tcBorders>
          </w:tcPr>
          <w:p w14:paraId="6E4D1B7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6,208.33±2.00</w:t>
            </w:r>
          </w:p>
        </w:tc>
        <w:tc>
          <w:tcPr>
            <w:tcW w:w="1880" w:type="dxa"/>
            <w:tcBorders>
              <w:top w:val="single" w:sz="4" w:space="0" w:color="auto"/>
            </w:tcBorders>
          </w:tcPr>
          <w:p w14:paraId="1F2285D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5.13</w:t>
            </w:r>
          </w:p>
        </w:tc>
        <w:tc>
          <w:tcPr>
            <w:tcW w:w="1881" w:type="dxa"/>
            <w:tcBorders>
              <w:top w:val="single" w:sz="4" w:space="0" w:color="auto"/>
            </w:tcBorders>
          </w:tcPr>
          <w:p w14:paraId="0A7516D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7.00</w:t>
            </w:r>
          </w:p>
        </w:tc>
      </w:tr>
      <w:tr w:rsidR="001B16A6" w:rsidRPr="003B15B2" w14:paraId="43E3AF62" w14:textId="77777777" w:rsidTr="005D494A">
        <w:trPr>
          <w:jc w:val="center"/>
        </w:trPr>
        <w:tc>
          <w:tcPr>
            <w:tcW w:w="2376" w:type="dxa"/>
          </w:tcPr>
          <w:p w14:paraId="1B25A5F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Temperature (°C)</w:t>
            </w:r>
          </w:p>
        </w:tc>
        <w:tc>
          <w:tcPr>
            <w:tcW w:w="1737" w:type="dxa"/>
          </w:tcPr>
          <w:p w14:paraId="0E5CEC5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27.73±0.03</w:t>
            </w:r>
          </w:p>
        </w:tc>
        <w:tc>
          <w:tcPr>
            <w:tcW w:w="1903" w:type="dxa"/>
          </w:tcPr>
          <w:p w14:paraId="1DE2B55F"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28.60±0.10</w:t>
            </w:r>
          </w:p>
        </w:tc>
        <w:tc>
          <w:tcPr>
            <w:tcW w:w="1880" w:type="dxa"/>
          </w:tcPr>
          <w:p w14:paraId="1D54BE1A"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Ambient</w:t>
            </w:r>
          </w:p>
        </w:tc>
        <w:tc>
          <w:tcPr>
            <w:tcW w:w="1881" w:type="dxa"/>
          </w:tcPr>
          <w:p w14:paraId="570DB4F3"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30.00</w:t>
            </w:r>
          </w:p>
        </w:tc>
      </w:tr>
      <w:tr w:rsidR="001B16A6" w:rsidRPr="003B15B2" w14:paraId="2819A229" w14:textId="77777777" w:rsidTr="005D494A">
        <w:trPr>
          <w:jc w:val="center"/>
        </w:trPr>
        <w:tc>
          <w:tcPr>
            <w:tcW w:w="2376" w:type="dxa"/>
          </w:tcPr>
          <w:p w14:paraId="10CC2C07"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pH</w:t>
            </w:r>
          </w:p>
        </w:tc>
        <w:tc>
          <w:tcPr>
            <w:tcW w:w="1737" w:type="dxa"/>
          </w:tcPr>
          <w:p w14:paraId="03C1D1D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6.90±0.01</w:t>
            </w:r>
          </w:p>
        </w:tc>
        <w:tc>
          <w:tcPr>
            <w:tcW w:w="1903" w:type="dxa"/>
          </w:tcPr>
          <w:p w14:paraId="3D9B57D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4.33±0.01</w:t>
            </w:r>
          </w:p>
        </w:tc>
        <w:tc>
          <w:tcPr>
            <w:tcW w:w="1880" w:type="dxa"/>
          </w:tcPr>
          <w:p w14:paraId="0B863BF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6.00 – 9.00</w:t>
            </w:r>
          </w:p>
        </w:tc>
        <w:tc>
          <w:tcPr>
            <w:tcW w:w="1881" w:type="dxa"/>
          </w:tcPr>
          <w:p w14:paraId="37B7FAB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6.00 – 9.00</w:t>
            </w:r>
          </w:p>
        </w:tc>
      </w:tr>
      <w:tr w:rsidR="001B16A6" w:rsidRPr="003B15B2" w14:paraId="11E854C1" w14:textId="77777777" w:rsidTr="005D494A">
        <w:trPr>
          <w:jc w:val="center"/>
        </w:trPr>
        <w:tc>
          <w:tcPr>
            <w:tcW w:w="2376" w:type="dxa"/>
          </w:tcPr>
          <w:p w14:paraId="7A6EBF6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Conductivity (µS/cm)</w:t>
            </w:r>
          </w:p>
        </w:tc>
        <w:tc>
          <w:tcPr>
            <w:tcW w:w="1737" w:type="dxa"/>
          </w:tcPr>
          <w:p w14:paraId="05B1E1AF"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1,710.00±0.03</w:t>
            </w:r>
          </w:p>
        </w:tc>
        <w:tc>
          <w:tcPr>
            <w:tcW w:w="1903" w:type="dxa"/>
          </w:tcPr>
          <w:p w14:paraId="142BB571"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680.00±0.10</w:t>
            </w:r>
          </w:p>
        </w:tc>
        <w:tc>
          <w:tcPr>
            <w:tcW w:w="1880" w:type="dxa"/>
          </w:tcPr>
          <w:p w14:paraId="6BDC72B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1,250.00</w:t>
            </w:r>
          </w:p>
        </w:tc>
        <w:tc>
          <w:tcPr>
            <w:tcW w:w="1881" w:type="dxa"/>
          </w:tcPr>
          <w:p w14:paraId="032A8977"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1,000.00</w:t>
            </w:r>
          </w:p>
        </w:tc>
      </w:tr>
      <w:tr w:rsidR="001B16A6" w:rsidRPr="003B15B2" w14:paraId="6A2F83CB" w14:textId="77777777" w:rsidTr="005D494A">
        <w:trPr>
          <w:jc w:val="center"/>
        </w:trPr>
        <w:tc>
          <w:tcPr>
            <w:tcW w:w="2376" w:type="dxa"/>
          </w:tcPr>
          <w:p w14:paraId="19081E4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TDS (mg/L)</w:t>
            </w:r>
          </w:p>
        </w:tc>
        <w:tc>
          <w:tcPr>
            <w:tcW w:w="1737" w:type="dxa"/>
          </w:tcPr>
          <w:p w14:paraId="677E29B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1,284.50±3.00</w:t>
            </w:r>
          </w:p>
        </w:tc>
        <w:tc>
          <w:tcPr>
            <w:tcW w:w="1903" w:type="dxa"/>
          </w:tcPr>
          <w:p w14:paraId="6E13137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520.00±1.00</w:t>
            </w:r>
          </w:p>
        </w:tc>
        <w:tc>
          <w:tcPr>
            <w:tcW w:w="1880" w:type="dxa"/>
          </w:tcPr>
          <w:p w14:paraId="6CDFA39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2,000.00</w:t>
            </w:r>
          </w:p>
        </w:tc>
        <w:tc>
          <w:tcPr>
            <w:tcW w:w="1881" w:type="dxa"/>
          </w:tcPr>
          <w:p w14:paraId="5A93910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2,000.00</w:t>
            </w:r>
          </w:p>
        </w:tc>
      </w:tr>
      <w:tr w:rsidR="001B16A6" w:rsidRPr="003B15B2" w14:paraId="5B48CC8F" w14:textId="77777777" w:rsidTr="005D494A">
        <w:trPr>
          <w:jc w:val="center"/>
        </w:trPr>
        <w:tc>
          <w:tcPr>
            <w:tcW w:w="2376" w:type="dxa"/>
          </w:tcPr>
          <w:p w14:paraId="3BE0032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TSS (mg/L)</w:t>
            </w:r>
          </w:p>
        </w:tc>
        <w:tc>
          <w:tcPr>
            <w:tcW w:w="1737" w:type="dxa"/>
          </w:tcPr>
          <w:p w14:paraId="1BE6959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333.00±2.00</w:t>
            </w:r>
          </w:p>
        </w:tc>
        <w:tc>
          <w:tcPr>
            <w:tcW w:w="1903" w:type="dxa"/>
          </w:tcPr>
          <w:p w14:paraId="7804825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134.82±1.00</w:t>
            </w:r>
          </w:p>
        </w:tc>
        <w:tc>
          <w:tcPr>
            <w:tcW w:w="1880" w:type="dxa"/>
          </w:tcPr>
          <w:p w14:paraId="600912F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 – 200</w:t>
            </w:r>
          </w:p>
        </w:tc>
        <w:tc>
          <w:tcPr>
            <w:tcW w:w="1881" w:type="dxa"/>
          </w:tcPr>
          <w:p w14:paraId="5729024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w:t>
            </w:r>
          </w:p>
        </w:tc>
      </w:tr>
      <w:tr w:rsidR="001B16A6" w:rsidRPr="003B15B2" w14:paraId="07827A5A" w14:textId="77777777" w:rsidTr="005D494A">
        <w:trPr>
          <w:jc w:val="center"/>
        </w:trPr>
        <w:tc>
          <w:tcPr>
            <w:tcW w:w="2376" w:type="dxa"/>
          </w:tcPr>
          <w:p w14:paraId="12DC6C5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Turbidity (NTU)</w:t>
            </w:r>
          </w:p>
        </w:tc>
        <w:tc>
          <w:tcPr>
            <w:tcW w:w="1737" w:type="dxa"/>
          </w:tcPr>
          <w:p w14:paraId="2D34BF5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206.38±1.10</w:t>
            </w:r>
          </w:p>
        </w:tc>
        <w:tc>
          <w:tcPr>
            <w:tcW w:w="1903" w:type="dxa"/>
          </w:tcPr>
          <w:p w14:paraId="5B9C300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307.54±1.00</w:t>
            </w:r>
          </w:p>
        </w:tc>
        <w:tc>
          <w:tcPr>
            <w:tcW w:w="1880" w:type="dxa"/>
          </w:tcPr>
          <w:p w14:paraId="11EAB5AA"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 – 10.00</w:t>
            </w:r>
          </w:p>
        </w:tc>
        <w:tc>
          <w:tcPr>
            <w:tcW w:w="1881" w:type="dxa"/>
          </w:tcPr>
          <w:p w14:paraId="7447F4A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10.00</w:t>
            </w:r>
          </w:p>
        </w:tc>
      </w:tr>
      <w:tr w:rsidR="001B16A6" w:rsidRPr="003B15B2" w14:paraId="079F53B8" w14:textId="77777777" w:rsidTr="005D494A">
        <w:trPr>
          <w:jc w:val="center"/>
        </w:trPr>
        <w:tc>
          <w:tcPr>
            <w:tcW w:w="2376" w:type="dxa"/>
          </w:tcPr>
          <w:p w14:paraId="339C789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BOD</w:t>
            </w:r>
            <w:r w:rsidRPr="003B15B2">
              <w:rPr>
                <w:rFonts w:ascii="Times New Roman" w:hAnsi="Times New Roman" w:cs="Times New Roman"/>
                <w:bCs/>
                <w:sz w:val="24"/>
                <w:szCs w:val="24"/>
                <w:vertAlign w:val="subscript"/>
              </w:rPr>
              <w:t xml:space="preserve">5 </w:t>
            </w:r>
            <w:r w:rsidRPr="003B15B2">
              <w:rPr>
                <w:rFonts w:ascii="Times New Roman" w:hAnsi="Times New Roman" w:cs="Times New Roman"/>
                <w:bCs/>
                <w:sz w:val="24"/>
                <w:szCs w:val="24"/>
              </w:rPr>
              <w:t>(mg/L)</w:t>
            </w:r>
          </w:p>
        </w:tc>
        <w:tc>
          <w:tcPr>
            <w:tcW w:w="1737" w:type="dxa"/>
          </w:tcPr>
          <w:p w14:paraId="14CAB43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156.22±1.10</w:t>
            </w:r>
          </w:p>
        </w:tc>
        <w:tc>
          <w:tcPr>
            <w:tcW w:w="1903" w:type="dxa"/>
          </w:tcPr>
          <w:p w14:paraId="3F704B6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195.52±1.00</w:t>
            </w:r>
          </w:p>
        </w:tc>
        <w:tc>
          <w:tcPr>
            <w:tcW w:w="1880" w:type="dxa"/>
          </w:tcPr>
          <w:p w14:paraId="520A0C81"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30.00 – 100.00</w:t>
            </w:r>
          </w:p>
        </w:tc>
        <w:tc>
          <w:tcPr>
            <w:tcW w:w="1881" w:type="dxa"/>
          </w:tcPr>
          <w:p w14:paraId="668E9963"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20.00</w:t>
            </w:r>
          </w:p>
        </w:tc>
      </w:tr>
      <w:tr w:rsidR="001B16A6" w:rsidRPr="003B15B2" w14:paraId="54B5E8FD" w14:textId="77777777" w:rsidTr="005D494A">
        <w:trPr>
          <w:jc w:val="center"/>
        </w:trPr>
        <w:tc>
          <w:tcPr>
            <w:tcW w:w="2376" w:type="dxa"/>
          </w:tcPr>
          <w:p w14:paraId="065B6AC7"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COD (mg/L)</w:t>
            </w:r>
          </w:p>
        </w:tc>
        <w:tc>
          <w:tcPr>
            <w:tcW w:w="1737" w:type="dxa"/>
          </w:tcPr>
          <w:p w14:paraId="7C1BF8D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512.40±3.00</w:t>
            </w:r>
          </w:p>
        </w:tc>
        <w:tc>
          <w:tcPr>
            <w:tcW w:w="1903" w:type="dxa"/>
          </w:tcPr>
          <w:p w14:paraId="5826DBF9"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720.00±6.00</w:t>
            </w:r>
          </w:p>
        </w:tc>
        <w:tc>
          <w:tcPr>
            <w:tcW w:w="1880" w:type="dxa"/>
          </w:tcPr>
          <w:p w14:paraId="65D1C761"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250.00</w:t>
            </w:r>
          </w:p>
        </w:tc>
        <w:tc>
          <w:tcPr>
            <w:tcW w:w="1881" w:type="dxa"/>
          </w:tcPr>
          <w:p w14:paraId="3BDAD1F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80.00 – 100.00</w:t>
            </w:r>
          </w:p>
        </w:tc>
      </w:tr>
      <w:tr w:rsidR="001B16A6" w:rsidRPr="003B15B2" w14:paraId="4B7A02FE" w14:textId="77777777" w:rsidTr="005D494A">
        <w:trPr>
          <w:jc w:val="center"/>
        </w:trPr>
        <w:tc>
          <w:tcPr>
            <w:tcW w:w="2376" w:type="dxa"/>
          </w:tcPr>
          <w:p w14:paraId="61B82034"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Phosphate (mg/L)</w:t>
            </w:r>
          </w:p>
        </w:tc>
        <w:tc>
          <w:tcPr>
            <w:tcW w:w="1737" w:type="dxa"/>
          </w:tcPr>
          <w:p w14:paraId="6FB8531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5.79±0.20</w:t>
            </w:r>
          </w:p>
        </w:tc>
        <w:tc>
          <w:tcPr>
            <w:tcW w:w="1903" w:type="dxa"/>
          </w:tcPr>
          <w:p w14:paraId="0D5972C7" w14:textId="77777777" w:rsidR="001B16A6" w:rsidRPr="003B15B2" w:rsidRDefault="001B16A6" w:rsidP="005D494A">
            <w:pPr>
              <w:spacing w:line="360" w:lineRule="auto"/>
              <w:jc w:val="center"/>
              <w:rPr>
                <w:rFonts w:ascii="Times New Roman" w:hAnsi="Times New Roman" w:cs="Times New Roman"/>
                <w:b/>
                <w:bCs/>
                <w:sz w:val="24"/>
                <w:szCs w:val="24"/>
              </w:rPr>
            </w:pPr>
            <w:r w:rsidRPr="003B15B2">
              <w:rPr>
                <w:rFonts w:ascii="Times New Roman" w:hAnsi="Times New Roman" w:cs="Times New Roman"/>
                <w:sz w:val="24"/>
                <w:szCs w:val="24"/>
              </w:rPr>
              <w:t>7.58±0.10</w:t>
            </w:r>
          </w:p>
        </w:tc>
        <w:tc>
          <w:tcPr>
            <w:tcW w:w="1880" w:type="dxa"/>
          </w:tcPr>
          <w:p w14:paraId="3B94FDDB" w14:textId="77777777" w:rsidR="001B16A6" w:rsidRPr="003B15B2" w:rsidRDefault="001B16A6" w:rsidP="005D494A">
            <w:pPr>
              <w:spacing w:line="360" w:lineRule="auto"/>
              <w:jc w:val="center"/>
              <w:rPr>
                <w:rFonts w:ascii="Times New Roman" w:hAnsi="Times New Roman" w:cs="Times New Roman"/>
                <w:sz w:val="24"/>
                <w:szCs w:val="24"/>
              </w:rPr>
            </w:pPr>
            <w:r w:rsidRPr="003B15B2">
              <w:rPr>
                <w:rFonts w:ascii="Times New Roman" w:hAnsi="Times New Roman" w:cs="Times New Roman"/>
                <w:sz w:val="24"/>
                <w:szCs w:val="24"/>
              </w:rPr>
              <w:t>5.00</w:t>
            </w:r>
          </w:p>
        </w:tc>
        <w:tc>
          <w:tcPr>
            <w:tcW w:w="1881" w:type="dxa"/>
          </w:tcPr>
          <w:p w14:paraId="5DDB91EC" w14:textId="77777777" w:rsidR="001B16A6" w:rsidRPr="003B15B2" w:rsidRDefault="001B16A6" w:rsidP="005D494A">
            <w:pPr>
              <w:spacing w:line="360" w:lineRule="auto"/>
              <w:jc w:val="center"/>
              <w:rPr>
                <w:rFonts w:ascii="Times New Roman" w:hAnsi="Times New Roman" w:cs="Times New Roman"/>
                <w:sz w:val="24"/>
                <w:szCs w:val="24"/>
              </w:rPr>
            </w:pPr>
            <w:r w:rsidRPr="003B15B2">
              <w:rPr>
                <w:rFonts w:ascii="Times New Roman" w:hAnsi="Times New Roman" w:cs="Times New Roman"/>
                <w:sz w:val="24"/>
                <w:szCs w:val="24"/>
              </w:rPr>
              <w:t>5.00</w:t>
            </w:r>
          </w:p>
        </w:tc>
      </w:tr>
      <w:tr w:rsidR="001B16A6" w:rsidRPr="003B15B2" w14:paraId="2BB98950" w14:textId="77777777" w:rsidTr="005D494A">
        <w:trPr>
          <w:jc w:val="center"/>
        </w:trPr>
        <w:tc>
          <w:tcPr>
            <w:tcW w:w="2376" w:type="dxa"/>
          </w:tcPr>
          <w:p w14:paraId="22D1B89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Sulphate (mg/L)</w:t>
            </w:r>
          </w:p>
        </w:tc>
        <w:tc>
          <w:tcPr>
            <w:tcW w:w="1737" w:type="dxa"/>
          </w:tcPr>
          <w:p w14:paraId="62A27AE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80.14±0.12</w:t>
            </w:r>
          </w:p>
        </w:tc>
        <w:tc>
          <w:tcPr>
            <w:tcW w:w="1903" w:type="dxa"/>
          </w:tcPr>
          <w:p w14:paraId="0E51BCC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93.83±0.10</w:t>
            </w:r>
          </w:p>
        </w:tc>
        <w:tc>
          <w:tcPr>
            <w:tcW w:w="1880" w:type="dxa"/>
          </w:tcPr>
          <w:p w14:paraId="70C49F8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500.00</w:t>
            </w:r>
          </w:p>
        </w:tc>
        <w:tc>
          <w:tcPr>
            <w:tcW w:w="1881" w:type="dxa"/>
          </w:tcPr>
          <w:p w14:paraId="4228A11C"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500.00</w:t>
            </w:r>
          </w:p>
        </w:tc>
      </w:tr>
      <w:tr w:rsidR="001B16A6" w:rsidRPr="003B15B2" w14:paraId="2F25DA4F" w14:textId="77777777" w:rsidTr="005D494A">
        <w:trPr>
          <w:jc w:val="center"/>
        </w:trPr>
        <w:tc>
          <w:tcPr>
            <w:tcW w:w="2376" w:type="dxa"/>
          </w:tcPr>
          <w:p w14:paraId="07D58940"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Nitrate (mg/mL)</w:t>
            </w:r>
          </w:p>
        </w:tc>
        <w:tc>
          <w:tcPr>
            <w:tcW w:w="1737" w:type="dxa"/>
          </w:tcPr>
          <w:p w14:paraId="25FEFEC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58.90±0.02</w:t>
            </w:r>
          </w:p>
        </w:tc>
        <w:tc>
          <w:tcPr>
            <w:tcW w:w="1903" w:type="dxa"/>
          </w:tcPr>
          <w:p w14:paraId="42818178"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69.25</w:t>
            </w:r>
            <w:r w:rsidRPr="003B15B2">
              <w:rPr>
                <w:rFonts w:ascii="Times New Roman" w:hAnsi="Times New Roman" w:cs="Times New Roman"/>
                <w:sz w:val="24"/>
                <w:szCs w:val="24"/>
              </w:rPr>
              <w:t>±0.20</w:t>
            </w:r>
          </w:p>
        </w:tc>
        <w:tc>
          <w:tcPr>
            <w:tcW w:w="1880" w:type="dxa"/>
          </w:tcPr>
          <w:p w14:paraId="7D50BC9F"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50.00</w:t>
            </w:r>
          </w:p>
        </w:tc>
        <w:tc>
          <w:tcPr>
            <w:tcW w:w="1881" w:type="dxa"/>
          </w:tcPr>
          <w:p w14:paraId="1D610C69"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40.00</w:t>
            </w:r>
          </w:p>
        </w:tc>
      </w:tr>
      <w:tr w:rsidR="001B16A6" w:rsidRPr="003B15B2" w14:paraId="3573390C" w14:textId="77777777" w:rsidTr="005D494A">
        <w:trPr>
          <w:jc w:val="center"/>
        </w:trPr>
        <w:tc>
          <w:tcPr>
            <w:tcW w:w="2376" w:type="dxa"/>
          </w:tcPr>
          <w:p w14:paraId="5A34CB1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Chloride (mg/L)</w:t>
            </w:r>
          </w:p>
        </w:tc>
        <w:tc>
          <w:tcPr>
            <w:tcW w:w="1737" w:type="dxa"/>
          </w:tcPr>
          <w:p w14:paraId="365FE249"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511.00±0.40</w:t>
            </w:r>
          </w:p>
        </w:tc>
        <w:tc>
          <w:tcPr>
            <w:tcW w:w="1903" w:type="dxa"/>
          </w:tcPr>
          <w:p w14:paraId="1778D573"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sz w:val="24"/>
                <w:szCs w:val="24"/>
              </w:rPr>
              <w:t>472.50±0.20</w:t>
            </w:r>
          </w:p>
        </w:tc>
        <w:tc>
          <w:tcPr>
            <w:tcW w:w="1880" w:type="dxa"/>
          </w:tcPr>
          <w:p w14:paraId="11A168D5"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350.00</w:t>
            </w:r>
          </w:p>
        </w:tc>
        <w:tc>
          <w:tcPr>
            <w:tcW w:w="1881" w:type="dxa"/>
          </w:tcPr>
          <w:p w14:paraId="783F74DD"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600.00</w:t>
            </w:r>
          </w:p>
        </w:tc>
      </w:tr>
      <w:tr w:rsidR="001B16A6" w:rsidRPr="003B15B2" w14:paraId="653AC5E5" w14:textId="77777777" w:rsidTr="005D494A">
        <w:trPr>
          <w:jc w:val="center"/>
        </w:trPr>
        <w:tc>
          <w:tcPr>
            <w:tcW w:w="2376" w:type="dxa"/>
          </w:tcPr>
          <w:p w14:paraId="20605774" w14:textId="77777777" w:rsidR="001B16A6" w:rsidRPr="003B15B2" w:rsidRDefault="001B16A6" w:rsidP="005D494A">
            <w:pPr>
              <w:spacing w:line="360" w:lineRule="auto"/>
              <w:jc w:val="center"/>
              <w:rPr>
                <w:rFonts w:ascii="Times New Roman" w:hAnsi="Times New Roman" w:cs="Times New Roman"/>
                <w:bCs/>
                <w:noProof/>
                <w:sz w:val="24"/>
                <w:szCs w:val="24"/>
              </w:rPr>
            </w:pPr>
            <w:r w:rsidRPr="003B15B2">
              <w:rPr>
                <w:rFonts w:ascii="Times New Roman" w:hAnsi="Times New Roman" w:cs="Times New Roman"/>
                <w:bCs/>
                <w:noProof/>
                <w:sz w:val="24"/>
                <w:szCs w:val="24"/>
              </w:rPr>
              <w:t>Colifrom (CFU/100mL)</w:t>
            </w:r>
          </w:p>
        </w:tc>
        <w:tc>
          <w:tcPr>
            <w:tcW w:w="1737" w:type="dxa"/>
          </w:tcPr>
          <w:p w14:paraId="2B07CBAB"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124</w:t>
            </w:r>
          </w:p>
        </w:tc>
        <w:tc>
          <w:tcPr>
            <w:tcW w:w="1903" w:type="dxa"/>
          </w:tcPr>
          <w:p w14:paraId="651D2062" w14:textId="77777777" w:rsidR="001B16A6" w:rsidRPr="003B15B2" w:rsidRDefault="001B16A6" w:rsidP="005D494A">
            <w:pPr>
              <w:spacing w:line="360" w:lineRule="auto"/>
              <w:jc w:val="center"/>
              <w:rPr>
                <w:rFonts w:ascii="Times New Roman" w:hAnsi="Times New Roman" w:cs="Times New Roman"/>
                <w:sz w:val="24"/>
                <w:szCs w:val="24"/>
              </w:rPr>
            </w:pPr>
            <w:r w:rsidRPr="003B15B2">
              <w:rPr>
                <w:rFonts w:ascii="Times New Roman" w:hAnsi="Times New Roman" w:cs="Times New Roman"/>
                <w:sz w:val="24"/>
                <w:szCs w:val="24"/>
              </w:rPr>
              <w:t>151</w:t>
            </w:r>
          </w:p>
        </w:tc>
        <w:tc>
          <w:tcPr>
            <w:tcW w:w="1880" w:type="dxa"/>
          </w:tcPr>
          <w:p w14:paraId="29703176"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&lt; 1 or 0</w:t>
            </w:r>
          </w:p>
        </w:tc>
        <w:tc>
          <w:tcPr>
            <w:tcW w:w="1881" w:type="dxa"/>
          </w:tcPr>
          <w:p w14:paraId="502637E2" w14:textId="77777777" w:rsidR="001B16A6" w:rsidRPr="003B15B2" w:rsidRDefault="001B16A6" w:rsidP="005D494A">
            <w:pPr>
              <w:spacing w:line="360" w:lineRule="auto"/>
              <w:jc w:val="center"/>
              <w:rPr>
                <w:rFonts w:ascii="Times New Roman" w:hAnsi="Times New Roman" w:cs="Times New Roman"/>
                <w:bCs/>
                <w:sz w:val="24"/>
                <w:szCs w:val="24"/>
              </w:rPr>
            </w:pPr>
            <w:r w:rsidRPr="003B15B2">
              <w:rPr>
                <w:rFonts w:ascii="Times New Roman" w:hAnsi="Times New Roman" w:cs="Times New Roman"/>
                <w:bCs/>
                <w:sz w:val="24"/>
                <w:szCs w:val="24"/>
              </w:rPr>
              <w:t>0</w:t>
            </w:r>
          </w:p>
        </w:tc>
      </w:tr>
    </w:tbl>
    <w:p w14:paraId="1AC6D881" w14:textId="77777777" w:rsidR="008F4070" w:rsidRPr="00CD68A4" w:rsidRDefault="008F4070" w:rsidP="008F4070">
      <w:pPr>
        <w:jc w:val="both"/>
        <w:rPr>
          <w:rFonts w:ascii="Times New Roman" w:hAnsi="Times New Roman" w:cs="Times New Roman"/>
          <w:i/>
          <w:sz w:val="24"/>
          <w:szCs w:val="24"/>
        </w:rPr>
      </w:pPr>
      <w:r w:rsidRPr="00CD68A4">
        <w:rPr>
          <w:rFonts w:ascii="Times New Roman" w:hAnsi="Times New Roman" w:cs="Times New Roman"/>
          <w:i/>
          <w:sz w:val="24"/>
          <w:szCs w:val="24"/>
        </w:rPr>
        <w:t xml:space="preserve">Key: WHO = World Health Organization; </w:t>
      </w:r>
      <w:r w:rsidRPr="00CD68A4">
        <w:rPr>
          <w:rFonts w:ascii="Times New Roman" w:hAnsi="Times New Roman" w:cs="Times New Roman"/>
          <w:bCs/>
          <w:i/>
          <w:sz w:val="24"/>
          <w:szCs w:val="24"/>
        </w:rPr>
        <w:t>FEPA = Federal Environmental Protection Agency; °C = Degree centigrade; µS/cm = Micro Siemen per centi</w:t>
      </w:r>
      <w:r w:rsidR="00337648" w:rsidRPr="00CD68A4">
        <w:rPr>
          <w:rFonts w:ascii="Times New Roman" w:hAnsi="Times New Roman" w:cs="Times New Roman"/>
          <w:bCs/>
          <w:i/>
          <w:sz w:val="24"/>
          <w:szCs w:val="24"/>
        </w:rPr>
        <w:t>meter; NTU = Nephelometric turb</w:t>
      </w:r>
      <w:r w:rsidRPr="00CD68A4">
        <w:rPr>
          <w:rFonts w:ascii="Times New Roman" w:hAnsi="Times New Roman" w:cs="Times New Roman"/>
          <w:bCs/>
          <w:i/>
          <w:sz w:val="24"/>
          <w:szCs w:val="24"/>
        </w:rPr>
        <w:t xml:space="preserve">idity unit; mg/L = Milligram per </w:t>
      </w:r>
      <w:proofErr w:type="spellStart"/>
      <w:r w:rsidRPr="00CD68A4">
        <w:rPr>
          <w:rFonts w:ascii="Times New Roman" w:hAnsi="Times New Roman" w:cs="Times New Roman"/>
          <w:bCs/>
          <w:i/>
          <w:sz w:val="24"/>
          <w:szCs w:val="24"/>
        </w:rPr>
        <w:t>litre</w:t>
      </w:r>
      <w:proofErr w:type="spellEnd"/>
      <w:r w:rsidRPr="00CD68A4">
        <w:rPr>
          <w:rFonts w:ascii="Times New Roman" w:hAnsi="Times New Roman" w:cs="Times New Roman"/>
          <w:bCs/>
          <w:i/>
          <w:sz w:val="24"/>
          <w:szCs w:val="24"/>
        </w:rPr>
        <w:t xml:space="preserve">; ppm = Part per million, µg/L = Microgram per </w:t>
      </w:r>
      <w:proofErr w:type="spellStart"/>
      <w:r w:rsidRPr="00CD68A4">
        <w:rPr>
          <w:rFonts w:ascii="Times New Roman" w:hAnsi="Times New Roman" w:cs="Times New Roman"/>
          <w:bCs/>
          <w:i/>
          <w:sz w:val="24"/>
          <w:szCs w:val="24"/>
        </w:rPr>
        <w:t>litre</w:t>
      </w:r>
      <w:proofErr w:type="spellEnd"/>
      <w:r w:rsidRPr="00CD68A4">
        <w:rPr>
          <w:rFonts w:ascii="Times New Roman" w:hAnsi="Times New Roman" w:cs="Times New Roman"/>
          <w:bCs/>
          <w:i/>
          <w:sz w:val="24"/>
          <w:szCs w:val="24"/>
        </w:rPr>
        <w:t xml:space="preserve">; TDS = Total dissolved solid; TSS = Total suspended solids; CFU = Colony forming Unit; mL = </w:t>
      </w:r>
      <w:proofErr w:type="spellStart"/>
      <w:r w:rsidRPr="00CD68A4">
        <w:rPr>
          <w:rFonts w:ascii="Times New Roman" w:hAnsi="Times New Roman" w:cs="Times New Roman"/>
          <w:bCs/>
          <w:i/>
          <w:sz w:val="24"/>
          <w:szCs w:val="24"/>
        </w:rPr>
        <w:t>Millilitre</w:t>
      </w:r>
      <w:proofErr w:type="spellEnd"/>
    </w:p>
    <w:p w14:paraId="596C9F6F" w14:textId="77777777" w:rsidR="00CD68A4" w:rsidRPr="00CD68A4" w:rsidRDefault="00CD68A4" w:rsidP="00745DEC">
      <w:pPr>
        <w:jc w:val="both"/>
        <w:rPr>
          <w:rFonts w:ascii="Times New Roman" w:hAnsi="Times New Roman" w:cs="Times New Roman"/>
          <w:bCs/>
          <w:sz w:val="24"/>
          <w:szCs w:val="24"/>
        </w:rPr>
      </w:pPr>
      <w:r w:rsidRPr="00CD68A4">
        <w:rPr>
          <w:rFonts w:ascii="Times New Roman" w:hAnsi="Times New Roman" w:cs="Times New Roman"/>
          <w:bCs/>
          <w:sz w:val="24"/>
          <w:szCs w:val="24"/>
        </w:rPr>
        <w:t xml:space="preserve">The physicochemical characteristics of the sewage and leachate wastewater samples, as presented in Table 1, provide critical insight into the environmental and public health implications of these effluents when compared to the standards set by the </w:t>
      </w:r>
      <w:r w:rsidR="00966F2D">
        <w:rPr>
          <w:rFonts w:ascii="Times New Roman" w:hAnsi="Times New Roman" w:cs="Times New Roman"/>
          <w:bCs/>
          <w:sz w:val="24"/>
          <w:szCs w:val="24"/>
        </w:rPr>
        <w:t>[12]</w:t>
      </w:r>
      <w:r w:rsidRPr="00CD68A4">
        <w:rPr>
          <w:rFonts w:ascii="Times New Roman" w:hAnsi="Times New Roman" w:cs="Times New Roman"/>
          <w:bCs/>
          <w:sz w:val="24"/>
          <w:szCs w:val="24"/>
        </w:rPr>
        <w:t xml:space="preserve"> and the Federal Environmental </w:t>
      </w:r>
      <w:r>
        <w:rPr>
          <w:rFonts w:ascii="Times New Roman" w:hAnsi="Times New Roman" w:cs="Times New Roman"/>
          <w:bCs/>
          <w:sz w:val="24"/>
          <w:szCs w:val="24"/>
        </w:rPr>
        <w:t xml:space="preserve">Protection Agency </w:t>
      </w:r>
      <w:r w:rsidR="00E34025">
        <w:rPr>
          <w:rFonts w:ascii="Times New Roman" w:hAnsi="Times New Roman" w:cs="Times New Roman"/>
          <w:bCs/>
          <w:sz w:val="24"/>
          <w:szCs w:val="24"/>
        </w:rPr>
        <w:t>[13].</w:t>
      </w:r>
    </w:p>
    <w:p w14:paraId="372D459C" w14:textId="77777777" w:rsidR="00CD68A4" w:rsidRPr="00CD68A4" w:rsidRDefault="00745DEC" w:rsidP="00745DEC">
      <w:pPr>
        <w:jc w:val="both"/>
        <w:rPr>
          <w:rFonts w:ascii="Times New Roman" w:hAnsi="Times New Roman" w:cs="Times New Roman"/>
          <w:bCs/>
          <w:sz w:val="24"/>
          <w:szCs w:val="24"/>
        </w:rPr>
      </w:pPr>
      <w:r>
        <w:rPr>
          <w:rFonts w:ascii="Times New Roman" w:hAnsi="Times New Roman" w:cs="Times New Roman"/>
          <w:bCs/>
          <w:sz w:val="24"/>
          <w:szCs w:val="24"/>
        </w:rPr>
        <w:t>T</w:t>
      </w:r>
      <w:r w:rsidR="00CD68A4" w:rsidRPr="00CD68A4">
        <w:rPr>
          <w:rFonts w:ascii="Times New Roman" w:hAnsi="Times New Roman" w:cs="Times New Roman"/>
          <w:bCs/>
          <w:sz w:val="24"/>
          <w:szCs w:val="24"/>
        </w:rPr>
        <w:t xml:space="preserve">he sewage wastewater recorded a value of 1,431.82 ± 1.50 </w:t>
      </w:r>
      <w:proofErr w:type="spellStart"/>
      <w:r>
        <w:rPr>
          <w:rFonts w:ascii="Times New Roman" w:hAnsi="Times New Roman" w:cs="Times New Roman"/>
          <w:bCs/>
          <w:sz w:val="24"/>
          <w:szCs w:val="24"/>
        </w:rPr>
        <w:t>colour</w:t>
      </w:r>
      <w:proofErr w:type="spellEnd"/>
      <w:r>
        <w:rPr>
          <w:rFonts w:ascii="Times New Roman" w:hAnsi="Times New Roman" w:cs="Times New Roman"/>
          <w:bCs/>
          <w:sz w:val="24"/>
          <w:szCs w:val="24"/>
        </w:rPr>
        <w:t xml:space="preserve"> </w:t>
      </w:r>
      <w:r w:rsidR="00CD68A4" w:rsidRPr="00CD68A4">
        <w:rPr>
          <w:rFonts w:ascii="Times New Roman" w:hAnsi="Times New Roman" w:cs="Times New Roman"/>
          <w:bCs/>
          <w:sz w:val="24"/>
          <w:szCs w:val="24"/>
        </w:rPr>
        <w:t xml:space="preserve">units, while the leachate wastewater was significantly higher at 6,208.33 ± 2.00 units. Both values greatly exceeded the </w:t>
      </w:r>
      <w:r w:rsidR="00CD68A4" w:rsidRPr="00CD68A4">
        <w:rPr>
          <w:rFonts w:ascii="Times New Roman" w:hAnsi="Times New Roman" w:cs="Times New Roman"/>
          <w:bCs/>
          <w:sz w:val="24"/>
          <w:szCs w:val="24"/>
        </w:rPr>
        <w:lastRenderedPageBreak/>
        <w:t xml:space="preserve">WHO and FEPA standards of 5.13 and 7.00 units, respectively, suggesting high levels of </w:t>
      </w:r>
      <w:r>
        <w:rPr>
          <w:rFonts w:ascii="Times New Roman" w:hAnsi="Times New Roman" w:cs="Times New Roman"/>
          <w:bCs/>
          <w:sz w:val="24"/>
          <w:szCs w:val="24"/>
        </w:rPr>
        <w:t xml:space="preserve">organic and </w:t>
      </w:r>
      <w:r w:rsidR="00CD68A4" w:rsidRPr="00CD68A4">
        <w:rPr>
          <w:rFonts w:ascii="Times New Roman" w:hAnsi="Times New Roman" w:cs="Times New Roman"/>
          <w:bCs/>
          <w:sz w:val="24"/>
          <w:szCs w:val="24"/>
        </w:rPr>
        <w:t>contamination. The temperature of the sewage (27.73 ± 0.03°C) and leachate (28.60 ± 0.10°C) samples were relatively close to ambient conditions and slightly below the FEPA limit of 30°C, indica</w:t>
      </w:r>
      <w:r>
        <w:rPr>
          <w:rFonts w:ascii="Times New Roman" w:hAnsi="Times New Roman" w:cs="Times New Roman"/>
          <w:bCs/>
          <w:sz w:val="24"/>
          <w:szCs w:val="24"/>
        </w:rPr>
        <w:t xml:space="preserve">ting minimal thermal pollution. </w:t>
      </w:r>
      <w:r w:rsidR="00CD68A4" w:rsidRPr="00CD68A4">
        <w:rPr>
          <w:rFonts w:ascii="Times New Roman" w:hAnsi="Times New Roman" w:cs="Times New Roman"/>
          <w:bCs/>
          <w:sz w:val="24"/>
          <w:szCs w:val="24"/>
        </w:rPr>
        <w:t>The pH value of the sewage wastewater was 6.90 ± 0.01, which falls within the acceptable range of 6.00–9.00 set by both WHO and FEPA. However, the leachate exhibited a highly acidic pH of 4.33 ± 0.01, far below the permissible limit, highlighting its potential to alter the pH of receiving water bodies, thereby affecting aquat</w:t>
      </w:r>
      <w:r>
        <w:rPr>
          <w:rFonts w:ascii="Times New Roman" w:hAnsi="Times New Roman" w:cs="Times New Roman"/>
          <w:bCs/>
          <w:sz w:val="24"/>
          <w:szCs w:val="24"/>
        </w:rPr>
        <w:t xml:space="preserve">ic life and chemical stability. </w:t>
      </w:r>
      <w:r w:rsidR="00CD68A4" w:rsidRPr="00CD68A4">
        <w:rPr>
          <w:rFonts w:ascii="Times New Roman" w:hAnsi="Times New Roman" w:cs="Times New Roman"/>
          <w:bCs/>
          <w:sz w:val="24"/>
          <w:szCs w:val="24"/>
        </w:rPr>
        <w:t>Electrical conductivity (EC), a measure of ionic concentration, was higher in sewage (1,710.00 ± 0.03 µS/cm) than in leachate (680.00 ± 0.10 µS/cm). Notably, the sewage value exceeded both WHO (1,250.00 µS/cm) and FEPA (1,000.00 µS/cm) thresholds, suggesting a high load of dissolved salts and potential for salinity-related impacts. Similarly, total dissolved solids (TDS) followed the same trend with sewage recording 1,284.50 ± 3.00 mg/L and leachate 520.00 ± 1.00 mg/L, both remaining within the maximum permissible limit of 2,000.00 m</w:t>
      </w:r>
      <w:r>
        <w:rPr>
          <w:rFonts w:ascii="Times New Roman" w:hAnsi="Times New Roman" w:cs="Times New Roman"/>
          <w:bCs/>
          <w:sz w:val="24"/>
          <w:szCs w:val="24"/>
        </w:rPr>
        <w:t xml:space="preserve">g/L. </w:t>
      </w:r>
      <w:r w:rsidR="00CD68A4" w:rsidRPr="00CD68A4">
        <w:rPr>
          <w:rFonts w:ascii="Times New Roman" w:hAnsi="Times New Roman" w:cs="Times New Roman"/>
          <w:bCs/>
          <w:sz w:val="24"/>
          <w:szCs w:val="24"/>
        </w:rPr>
        <w:t xml:space="preserve">Total suspended solids (TSS) in the sewage wastewater were 333.00 ± 2.00 mg/L, and 134.82 ± 1.00 mg/L in the leachate. The sewage sample notably exceeded both WHO and FEPA guidelines (30–200 mg/L and 30 mg/L, respectively), indicating poor clarity and high particulate matter, which may interfere with light penetration and photosynthetic </w:t>
      </w:r>
      <w:r>
        <w:rPr>
          <w:rFonts w:ascii="Times New Roman" w:hAnsi="Times New Roman" w:cs="Times New Roman"/>
          <w:bCs/>
          <w:sz w:val="24"/>
          <w:szCs w:val="24"/>
        </w:rPr>
        <w:t xml:space="preserve">activity in aquatic ecosystems. </w:t>
      </w:r>
      <w:r w:rsidR="00CD68A4" w:rsidRPr="00CD68A4">
        <w:rPr>
          <w:rFonts w:ascii="Times New Roman" w:hAnsi="Times New Roman" w:cs="Times New Roman"/>
          <w:bCs/>
          <w:sz w:val="24"/>
          <w:szCs w:val="24"/>
        </w:rPr>
        <w:t>Turbidity was considerably high in both samples: 206.38 ± 1.10 NTU for sewage and 307.54 ± 1.00 NTU for leachate, far surpassing the acceptable range of 5.00–10.00 NTU by WHO and 10.00 NTU by FEPA. Such high turbidity values suggest a high presence of colloidal and organic matter, which may harbor pathogens and obstruct water treatment processes.</w:t>
      </w:r>
      <w:r w:rsidR="00E940E9">
        <w:rPr>
          <w:rFonts w:ascii="Times New Roman" w:hAnsi="Times New Roman" w:cs="Times New Roman"/>
          <w:bCs/>
          <w:sz w:val="24"/>
          <w:szCs w:val="24"/>
        </w:rPr>
        <w:t xml:space="preserve"> </w:t>
      </w:r>
      <w:r w:rsidR="00CD68A4" w:rsidRPr="00CD68A4">
        <w:rPr>
          <w:rFonts w:ascii="Times New Roman" w:hAnsi="Times New Roman" w:cs="Times New Roman"/>
          <w:bCs/>
          <w:sz w:val="24"/>
          <w:szCs w:val="24"/>
        </w:rPr>
        <w:t>The sewage had a BOD₅ of 156.22 ± 1.10 mg/L and COD of 512.40 ± 3.00 m</w:t>
      </w:r>
      <w:r>
        <w:rPr>
          <w:rFonts w:ascii="Times New Roman" w:hAnsi="Times New Roman" w:cs="Times New Roman"/>
          <w:bCs/>
          <w:sz w:val="24"/>
          <w:szCs w:val="24"/>
        </w:rPr>
        <w:t>g/L, while the leachate had</w:t>
      </w:r>
      <w:r w:rsidR="00CD68A4" w:rsidRPr="00CD68A4">
        <w:rPr>
          <w:rFonts w:ascii="Times New Roman" w:hAnsi="Times New Roman" w:cs="Times New Roman"/>
          <w:bCs/>
          <w:sz w:val="24"/>
          <w:szCs w:val="24"/>
        </w:rPr>
        <w:t xml:space="preserve"> higher values of 195.52 ± 1.00 mg/L for BOD₅ and 720.00 ± 6.00 mg/L for COD. These results indicate a heavy organic load and high potential for oxygen depletion in receiving waters, which can be detrimental to aquatic life. The permissible limits for BOD₅ are 30.00–100.00 mg/L (WHO) and 20.00 mg/L (FEPA), while those for COD are 250.00 mg/L (WHO) and 80.00–100.00 mg/L (FEPA), demonstrating substantial</w:t>
      </w:r>
      <w:r>
        <w:rPr>
          <w:rFonts w:ascii="Times New Roman" w:hAnsi="Times New Roman" w:cs="Times New Roman"/>
          <w:bCs/>
          <w:sz w:val="24"/>
          <w:szCs w:val="24"/>
        </w:rPr>
        <w:t xml:space="preserve"> exceedances in both effluents. P</w:t>
      </w:r>
      <w:r w:rsidR="00CD68A4" w:rsidRPr="00CD68A4">
        <w:rPr>
          <w:rFonts w:ascii="Times New Roman" w:hAnsi="Times New Roman" w:cs="Times New Roman"/>
          <w:bCs/>
          <w:sz w:val="24"/>
          <w:szCs w:val="24"/>
        </w:rPr>
        <w:t>hosphate and nitrate concentrations in both samples were above WHO and FEPA standards. The leachate had 7.58 ± 0.10 mg/L phosphate and 69.25 ± 0.20 mg/mL nitrate, while sewage recorded 5.79 ± 0.20 mg/L phosphate and 58.90 ± 0.02 mg/mL nitrate. Excessive levels of these nutrients can trigger eutrophication in surface waters, leading to algal blooms and oxygen de</w:t>
      </w:r>
      <w:r>
        <w:rPr>
          <w:rFonts w:ascii="Times New Roman" w:hAnsi="Times New Roman" w:cs="Times New Roman"/>
          <w:bCs/>
          <w:sz w:val="24"/>
          <w:szCs w:val="24"/>
        </w:rPr>
        <w:t xml:space="preserve">pletion. </w:t>
      </w:r>
      <w:r w:rsidR="00CD68A4" w:rsidRPr="00CD68A4">
        <w:rPr>
          <w:rFonts w:ascii="Times New Roman" w:hAnsi="Times New Roman" w:cs="Times New Roman"/>
          <w:bCs/>
          <w:sz w:val="24"/>
          <w:szCs w:val="24"/>
        </w:rPr>
        <w:t>Sulphate levels were 80.14 ± 0.12 mg/L for sewage and 93.83 ± 0.10 mg/L for leachate, which were well within the acceptable limits of 500.00 mg/L (both WHO and FEPA). Similarly, chloride concentrations of 511.00 ± 0.40 mg/L in sewage and 472.50 ± 0.20 mg/L in leachate were below the FEPA limit of 600.00 mg/L but exceeded the WHO threshold of 350.00 mg/L, indicating a potential for salinity issues, particularly in the sewage sample.</w:t>
      </w:r>
    </w:p>
    <w:p w14:paraId="5ED434CE" w14:textId="77777777" w:rsidR="00CD68A4" w:rsidRPr="00CD68A4" w:rsidRDefault="00CD68A4" w:rsidP="00745DEC">
      <w:pPr>
        <w:jc w:val="both"/>
        <w:rPr>
          <w:rFonts w:ascii="Times New Roman" w:hAnsi="Times New Roman" w:cs="Times New Roman"/>
          <w:bCs/>
          <w:sz w:val="24"/>
          <w:szCs w:val="24"/>
        </w:rPr>
      </w:pPr>
    </w:p>
    <w:p w14:paraId="0DFAB973" w14:textId="77777777" w:rsidR="00745DEC" w:rsidRDefault="00745DEC" w:rsidP="0094771D">
      <w:pPr>
        <w:spacing w:line="480" w:lineRule="auto"/>
        <w:jc w:val="both"/>
        <w:rPr>
          <w:rFonts w:ascii="Times New Roman" w:hAnsi="Times New Roman" w:cs="Times New Roman"/>
          <w:bCs/>
          <w:sz w:val="24"/>
          <w:szCs w:val="24"/>
        </w:rPr>
      </w:pPr>
    </w:p>
    <w:p w14:paraId="66A938DB" w14:textId="77777777" w:rsidR="00D72A1C" w:rsidRDefault="00D72A1C" w:rsidP="00D72A1C">
      <w:pPr>
        <w:jc w:val="both"/>
        <w:rPr>
          <w:rFonts w:ascii="Times New Roman" w:hAnsi="Times New Roman" w:cs="Times New Roman"/>
          <w:b/>
          <w:sz w:val="24"/>
          <w:szCs w:val="24"/>
        </w:rPr>
      </w:pPr>
      <w:r>
        <w:rPr>
          <w:rFonts w:ascii="Times New Roman" w:hAnsi="Times New Roman" w:cs="Times New Roman"/>
          <w:b/>
          <w:sz w:val="24"/>
          <w:szCs w:val="24"/>
        </w:rPr>
        <w:lastRenderedPageBreak/>
        <w:t>3.2 Result of heavy metal analysis</w:t>
      </w:r>
    </w:p>
    <w:p w14:paraId="04F71FB9" w14:textId="77777777" w:rsidR="0060523F" w:rsidRPr="003B15B2" w:rsidRDefault="00C62627" w:rsidP="00D72A1C">
      <w:pPr>
        <w:jc w:val="both"/>
        <w:rPr>
          <w:rFonts w:ascii="Times New Roman" w:hAnsi="Times New Roman" w:cs="Times New Roman"/>
          <w:b/>
          <w:bCs/>
          <w:sz w:val="24"/>
          <w:szCs w:val="24"/>
        </w:rPr>
      </w:pPr>
      <w:r w:rsidRPr="003B15B2">
        <w:rPr>
          <w:rFonts w:ascii="Times New Roman" w:hAnsi="Times New Roman" w:cs="Times New Roman"/>
          <w:b/>
          <w:sz w:val="24"/>
          <w:szCs w:val="24"/>
        </w:rPr>
        <w:t xml:space="preserve">Table </w:t>
      </w:r>
      <w:r w:rsidR="00450AEF" w:rsidRPr="003B15B2">
        <w:rPr>
          <w:rFonts w:ascii="Times New Roman" w:hAnsi="Times New Roman" w:cs="Times New Roman"/>
          <w:b/>
          <w:sz w:val="24"/>
          <w:szCs w:val="24"/>
        </w:rPr>
        <w:t>2</w:t>
      </w:r>
      <w:r w:rsidR="00F866F6" w:rsidRPr="003B15B2">
        <w:rPr>
          <w:rFonts w:ascii="Times New Roman" w:hAnsi="Times New Roman" w:cs="Times New Roman"/>
          <w:b/>
          <w:sz w:val="24"/>
          <w:szCs w:val="24"/>
        </w:rPr>
        <w:t xml:space="preserve">: Heavy metal profile </w:t>
      </w:r>
      <w:r w:rsidR="00F866F6" w:rsidRPr="003B15B2">
        <w:rPr>
          <w:rFonts w:ascii="Times New Roman" w:hAnsi="Times New Roman" w:cs="Times New Roman"/>
          <w:b/>
          <w:bCs/>
          <w:sz w:val="24"/>
          <w:szCs w:val="24"/>
        </w:rPr>
        <w:t xml:space="preserve">of </w:t>
      </w:r>
      <w:r w:rsidR="00F866F6" w:rsidRPr="003B15B2">
        <w:rPr>
          <w:rFonts w:ascii="Times New Roman" w:hAnsi="Times New Roman" w:cs="Times New Roman"/>
          <w:b/>
          <w:sz w:val="24"/>
          <w:szCs w:val="24"/>
        </w:rPr>
        <w:t>sewage</w:t>
      </w:r>
      <w:r w:rsidR="00F866F6" w:rsidRPr="003B15B2">
        <w:rPr>
          <w:rFonts w:ascii="Times New Roman" w:hAnsi="Times New Roman" w:cs="Times New Roman"/>
          <w:b/>
          <w:bCs/>
          <w:sz w:val="24"/>
          <w:szCs w:val="24"/>
        </w:rPr>
        <w:t xml:space="preserve"> and leachate waste water samples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60523F" w:rsidRPr="003B15B2" w14:paraId="7FE3CB5E" w14:textId="77777777" w:rsidTr="004560EA">
        <w:trPr>
          <w:jc w:val="center"/>
        </w:trPr>
        <w:tc>
          <w:tcPr>
            <w:tcW w:w="2394" w:type="dxa"/>
            <w:tcBorders>
              <w:top w:val="single" w:sz="4" w:space="0" w:color="auto"/>
              <w:bottom w:val="single" w:sz="4" w:space="0" w:color="auto"/>
            </w:tcBorders>
          </w:tcPr>
          <w:p w14:paraId="1788C0D8" w14:textId="77777777" w:rsidR="0060523F" w:rsidRPr="003B15B2" w:rsidRDefault="0060523F" w:rsidP="004560EA">
            <w:pPr>
              <w:spacing w:line="276" w:lineRule="auto"/>
              <w:jc w:val="center"/>
              <w:rPr>
                <w:rFonts w:ascii="Times New Roman" w:hAnsi="Times New Roman" w:cs="Times New Roman"/>
                <w:b/>
                <w:bCs/>
                <w:sz w:val="24"/>
                <w:szCs w:val="24"/>
              </w:rPr>
            </w:pPr>
            <w:r w:rsidRPr="003B15B2">
              <w:rPr>
                <w:rFonts w:ascii="Times New Roman" w:hAnsi="Times New Roman" w:cs="Times New Roman"/>
                <w:sz w:val="24"/>
                <w:szCs w:val="24"/>
              </w:rPr>
              <w:t>Metal (mg/L)</w:t>
            </w:r>
          </w:p>
        </w:tc>
        <w:tc>
          <w:tcPr>
            <w:tcW w:w="2394" w:type="dxa"/>
            <w:tcBorders>
              <w:top w:val="single" w:sz="4" w:space="0" w:color="auto"/>
              <w:bottom w:val="single" w:sz="4" w:space="0" w:color="auto"/>
            </w:tcBorders>
          </w:tcPr>
          <w:p w14:paraId="745AE0A1" w14:textId="77777777" w:rsidR="0060523F" w:rsidRPr="003B15B2" w:rsidRDefault="005325B7" w:rsidP="004560EA">
            <w:pPr>
              <w:spacing w:line="276" w:lineRule="auto"/>
              <w:jc w:val="center"/>
              <w:rPr>
                <w:rFonts w:ascii="Times New Roman" w:hAnsi="Times New Roman" w:cs="Times New Roman"/>
                <w:b/>
                <w:bCs/>
                <w:sz w:val="24"/>
                <w:szCs w:val="24"/>
              </w:rPr>
            </w:pPr>
            <w:r w:rsidRPr="003B15B2">
              <w:rPr>
                <w:rFonts w:ascii="Times New Roman" w:hAnsi="Times New Roman" w:cs="Times New Roman"/>
                <w:sz w:val="24"/>
                <w:szCs w:val="24"/>
              </w:rPr>
              <w:t>Sewage waste water</w:t>
            </w:r>
          </w:p>
        </w:tc>
        <w:tc>
          <w:tcPr>
            <w:tcW w:w="2394" w:type="dxa"/>
            <w:tcBorders>
              <w:top w:val="single" w:sz="4" w:space="0" w:color="auto"/>
              <w:bottom w:val="single" w:sz="4" w:space="0" w:color="auto"/>
            </w:tcBorders>
          </w:tcPr>
          <w:p w14:paraId="5D68693D" w14:textId="77777777" w:rsidR="0060523F" w:rsidRPr="003B15B2" w:rsidRDefault="003A05F2" w:rsidP="004560EA">
            <w:pPr>
              <w:spacing w:line="276" w:lineRule="auto"/>
              <w:jc w:val="center"/>
              <w:rPr>
                <w:rFonts w:ascii="Times New Roman" w:hAnsi="Times New Roman" w:cs="Times New Roman"/>
                <w:b/>
                <w:bCs/>
                <w:sz w:val="24"/>
                <w:szCs w:val="24"/>
              </w:rPr>
            </w:pPr>
            <w:r w:rsidRPr="003B15B2">
              <w:rPr>
                <w:rFonts w:ascii="Times New Roman" w:hAnsi="Times New Roman" w:cs="Times New Roman"/>
                <w:sz w:val="24"/>
                <w:szCs w:val="24"/>
              </w:rPr>
              <w:t>Leachate waste water</w:t>
            </w:r>
          </w:p>
        </w:tc>
        <w:tc>
          <w:tcPr>
            <w:tcW w:w="2394" w:type="dxa"/>
            <w:tcBorders>
              <w:top w:val="single" w:sz="4" w:space="0" w:color="auto"/>
              <w:bottom w:val="single" w:sz="4" w:space="0" w:color="auto"/>
            </w:tcBorders>
          </w:tcPr>
          <w:p w14:paraId="099A209B" w14:textId="77777777" w:rsidR="003A05F2" w:rsidRPr="003B15B2" w:rsidRDefault="00E940E9" w:rsidP="004560EA">
            <w:pPr>
              <w:tabs>
                <w:tab w:val="left" w:pos="1166"/>
              </w:tabs>
              <w:spacing w:line="276" w:lineRule="auto"/>
              <w:contextualSpacing/>
              <w:jc w:val="center"/>
              <w:rPr>
                <w:rFonts w:ascii="Times New Roman" w:hAnsi="Times New Roman" w:cs="Times New Roman"/>
                <w:sz w:val="24"/>
                <w:szCs w:val="24"/>
              </w:rPr>
            </w:pPr>
            <w:r>
              <w:rPr>
                <w:rFonts w:ascii="Times New Roman" w:hAnsi="Times New Roman" w:cs="Times New Roman"/>
                <w:bCs/>
                <w:sz w:val="24"/>
                <w:szCs w:val="24"/>
              </w:rPr>
              <w:t>FEPA (2003</w:t>
            </w:r>
            <w:r w:rsidR="003A05F2" w:rsidRPr="003B15B2">
              <w:rPr>
                <w:rFonts w:ascii="Times New Roman" w:hAnsi="Times New Roman" w:cs="Times New Roman"/>
                <w:bCs/>
                <w:sz w:val="24"/>
                <w:szCs w:val="24"/>
              </w:rPr>
              <w:t>) standard</w:t>
            </w:r>
          </w:p>
          <w:p w14:paraId="78E18CCF" w14:textId="77777777" w:rsidR="0060523F" w:rsidRPr="003B15B2" w:rsidRDefault="0060523F" w:rsidP="004560EA">
            <w:pPr>
              <w:spacing w:line="276" w:lineRule="auto"/>
              <w:jc w:val="center"/>
              <w:rPr>
                <w:rFonts w:ascii="Times New Roman" w:hAnsi="Times New Roman" w:cs="Times New Roman"/>
                <w:b/>
                <w:bCs/>
                <w:sz w:val="24"/>
                <w:szCs w:val="24"/>
              </w:rPr>
            </w:pPr>
          </w:p>
        </w:tc>
      </w:tr>
      <w:tr w:rsidR="001C1ACD" w:rsidRPr="003B15B2" w14:paraId="73ED282B" w14:textId="77777777" w:rsidTr="004560EA">
        <w:trPr>
          <w:jc w:val="center"/>
        </w:trPr>
        <w:tc>
          <w:tcPr>
            <w:tcW w:w="2394" w:type="dxa"/>
            <w:tcBorders>
              <w:top w:val="single" w:sz="4" w:space="0" w:color="auto"/>
            </w:tcBorders>
          </w:tcPr>
          <w:p w14:paraId="60FDE42F"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Cadmium</w:t>
            </w:r>
          </w:p>
        </w:tc>
        <w:tc>
          <w:tcPr>
            <w:tcW w:w="2394" w:type="dxa"/>
            <w:tcBorders>
              <w:top w:val="single" w:sz="4" w:space="0" w:color="auto"/>
            </w:tcBorders>
          </w:tcPr>
          <w:p w14:paraId="0727D5D7"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0.100±0.01</w:t>
            </w:r>
          </w:p>
        </w:tc>
        <w:tc>
          <w:tcPr>
            <w:tcW w:w="2394" w:type="dxa"/>
            <w:tcBorders>
              <w:top w:val="single" w:sz="4" w:space="0" w:color="auto"/>
            </w:tcBorders>
          </w:tcPr>
          <w:p w14:paraId="1E4348C3"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0.121±0.02</w:t>
            </w:r>
          </w:p>
        </w:tc>
        <w:tc>
          <w:tcPr>
            <w:tcW w:w="2394" w:type="dxa"/>
            <w:tcBorders>
              <w:top w:val="single" w:sz="4" w:space="0" w:color="auto"/>
            </w:tcBorders>
          </w:tcPr>
          <w:p w14:paraId="164B2866"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0.05</w:t>
            </w:r>
          </w:p>
          <w:p w14:paraId="5C599670" w14:textId="77777777" w:rsidR="001C1ACD" w:rsidRPr="003B15B2" w:rsidRDefault="001C1ACD" w:rsidP="004560EA">
            <w:pPr>
              <w:spacing w:line="276" w:lineRule="auto"/>
              <w:contextualSpacing/>
              <w:jc w:val="center"/>
              <w:rPr>
                <w:rFonts w:ascii="Times New Roman" w:hAnsi="Times New Roman" w:cs="Times New Roman"/>
                <w:sz w:val="24"/>
                <w:szCs w:val="24"/>
              </w:rPr>
            </w:pPr>
          </w:p>
        </w:tc>
      </w:tr>
      <w:tr w:rsidR="001C1ACD" w:rsidRPr="003B15B2" w14:paraId="301CC563" w14:textId="77777777" w:rsidTr="004560EA">
        <w:trPr>
          <w:jc w:val="center"/>
        </w:trPr>
        <w:tc>
          <w:tcPr>
            <w:tcW w:w="2394" w:type="dxa"/>
          </w:tcPr>
          <w:p w14:paraId="6C2ADF85"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Chromiun</w:t>
            </w:r>
          </w:p>
        </w:tc>
        <w:tc>
          <w:tcPr>
            <w:tcW w:w="2394" w:type="dxa"/>
          </w:tcPr>
          <w:p w14:paraId="43CDF2B8"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0.100±0.00</w:t>
            </w:r>
          </w:p>
        </w:tc>
        <w:tc>
          <w:tcPr>
            <w:tcW w:w="2394" w:type="dxa"/>
          </w:tcPr>
          <w:p w14:paraId="4EE54AFE"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0.065±0.56</w:t>
            </w:r>
          </w:p>
        </w:tc>
        <w:tc>
          <w:tcPr>
            <w:tcW w:w="2394" w:type="dxa"/>
          </w:tcPr>
          <w:p w14:paraId="4D7ADD6C"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0.01</w:t>
            </w:r>
          </w:p>
          <w:p w14:paraId="7D8D4854" w14:textId="77777777" w:rsidR="001C1ACD" w:rsidRPr="003B15B2" w:rsidRDefault="001C1ACD" w:rsidP="004560EA">
            <w:pPr>
              <w:tabs>
                <w:tab w:val="left" w:pos="186"/>
              </w:tabs>
              <w:spacing w:line="276" w:lineRule="auto"/>
              <w:contextualSpacing/>
              <w:jc w:val="center"/>
              <w:rPr>
                <w:rFonts w:ascii="Times New Roman" w:hAnsi="Times New Roman" w:cs="Times New Roman"/>
                <w:sz w:val="24"/>
                <w:szCs w:val="24"/>
              </w:rPr>
            </w:pPr>
          </w:p>
        </w:tc>
      </w:tr>
      <w:tr w:rsidR="001C1ACD" w:rsidRPr="003B15B2" w14:paraId="08A4E806" w14:textId="77777777" w:rsidTr="004560EA">
        <w:trPr>
          <w:jc w:val="center"/>
        </w:trPr>
        <w:tc>
          <w:tcPr>
            <w:tcW w:w="2394" w:type="dxa"/>
          </w:tcPr>
          <w:p w14:paraId="5ACD3F01"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Lead</w:t>
            </w:r>
          </w:p>
        </w:tc>
        <w:tc>
          <w:tcPr>
            <w:tcW w:w="2394" w:type="dxa"/>
          </w:tcPr>
          <w:p w14:paraId="0EF6F39D"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0.836±0.07</w:t>
            </w:r>
          </w:p>
        </w:tc>
        <w:tc>
          <w:tcPr>
            <w:tcW w:w="2394" w:type="dxa"/>
          </w:tcPr>
          <w:p w14:paraId="32EC973E"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0.648±0.05</w:t>
            </w:r>
          </w:p>
        </w:tc>
        <w:tc>
          <w:tcPr>
            <w:tcW w:w="2394" w:type="dxa"/>
          </w:tcPr>
          <w:p w14:paraId="3972EAC2"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0.02</w:t>
            </w:r>
          </w:p>
        </w:tc>
      </w:tr>
      <w:tr w:rsidR="001C1ACD" w:rsidRPr="003B15B2" w14:paraId="47901DED" w14:textId="77777777" w:rsidTr="004560EA">
        <w:trPr>
          <w:jc w:val="center"/>
        </w:trPr>
        <w:tc>
          <w:tcPr>
            <w:tcW w:w="2394" w:type="dxa"/>
          </w:tcPr>
          <w:p w14:paraId="3965F5F6"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Copper</w:t>
            </w:r>
          </w:p>
        </w:tc>
        <w:tc>
          <w:tcPr>
            <w:tcW w:w="2394" w:type="dxa"/>
          </w:tcPr>
          <w:p w14:paraId="1799B8A9" w14:textId="77777777" w:rsidR="001C1ACD" w:rsidRPr="003B15B2" w:rsidRDefault="001C1ACD" w:rsidP="004560EA">
            <w:pPr>
              <w:tabs>
                <w:tab w:val="left" w:pos="189"/>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2.930±0.01</w:t>
            </w:r>
          </w:p>
        </w:tc>
        <w:tc>
          <w:tcPr>
            <w:tcW w:w="2394" w:type="dxa"/>
          </w:tcPr>
          <w:p w14:paraId="7F4DDA25"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1.648±0.94</w:t>
            </w:r>
          </w:p>
        </w:tc>
        <w:tc>
          <w:tcPr>
            <w:tcW w:w="2394" w:type="dxa"/>
          </w:tcPr>
          <w:p w14:paraId="68B6CAD4"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0.01</w:t>
            </w:r>
          </w:p>
        </w:tc>
      </w:tr>
      <w:tr w:rsidR="001C1ACD" w:rsidRPr="003B15B2" w14:paraId="376B6557" w14:textId="77777777" w:rsidTr="004560EA">
        <w:trPr>
          <w:jc w:val="center"/>
        </w:trPr>
        <w:tc>
          <w:tcPr>
            <w:tcW w:w="2394" w:type="dxa"/>
          </w:tcPr>
          <w:p w14:paraId="7ED8F10C" w14:textId="77777777" w:rsidR="001C1ACD" w:rsidRPr="003B15B2" w:rsidRDefault="001C1ACD" w:rsidP="004560EA">
            <w:pPr>
              <w:spacing w:line="276" w:lineRule="auto"/>
              <w:jc w:val="center"/>
              <w:rPr>
                <w:rFonts w:ascii="Times New Roman" w:hAnsi="Times New Roman" w:cs="Times New Roman"/>
                <w:noProof/>
                <w:sz w:val="24"/>
                <w:szCs w:val="24"/>
              </w:rPr>
            </w:pPr>
            <w:r w:rsidRPr="003B15B2">
              <w:rPr>
                <w:rFonts w:ascii="Times New Roman" w:hAnsi="Times New Roman" w:cs="Times New Roman"/>
                <w:noProof/>
                <w:sz w:val="24"/>
                <w:szCs w:val="24"/>
              </w:rPr>
              <w:t>Arsenic</w:t>
            </w:r>
          </w:p>
        </w:tc>
        <w:tc>
          <w:tcPr>
            <w:tcW w:w="2394" w:type="dxa"/>
          </w:tcPr>
          <w:p w14:paraId="63A46566"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0.084±0.01</w:t>
            </w:r>
          </w:p>
        </w:tc>
        <w:tc>
          <w:tcPr>
            <w:tcW w:w="2394" w:type="dxa"/>
          </w:tcPr>
          <w:p w14:paraId="34D2E6A0" w14:textId="77777777" w:rsidR="001C1ACD" w:rsidRPr="003B15B2" w:rsidRDefault="001C1ACD" w:rsidP="004560EA">
            <w:pPr>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0.065±0.02</w:t>
            </w:r>
          </w:p>
        </w:tc>
        <w:tc>
          <w:tcPr>
            <w:tcW w:w="2394" w:type="dxa"/>
          </w:tcPr>
          <w:p w14:paraId="19E66989" w14:textId="77777777" w:rsidR="001C1ACD" w:rsidRPr="003B15B2" w:rsidRDefault="001C1ACD" w:rsidP="004560EA">
            <w:pPr>
              <w:tabs>
                <w:tab w:val="left" w:pos="1166"/>
              </w:tabs>
              <w:spacing w:line="276" w:lineRule="auto"/>
              <w:contextualSpacing/>
              <w:jc w:val="center"/>
              <w:rPr>
                <w:rFonts w:ascii="Times New Roman" w:hAnsi="Times New Roman" w:cs="Times New Roman"/>
                <w:sz w:val="24"/>
                <w:szCs w:val="24"/>
              </w:rPr>
            </w:pPr>
            <w:r w:rsidRPr="003B15B2">
              <w:rPr>
                <w:rFonts w:ascii="Times New Roman" w:hAnsi="Times New Roman" w:cs="Times New Roman"/>
                <w:sz w:val="24"/>
                <w:szCs w:val="24"/>
              </w:rPr>
              <w:t>0.05</w:t>
            </w:r>
          </w:p>
        </w:tc>
      </w:tr>
    </w:tbl>
    <w:p w14:paraId="2E1B99C4" w14:textId="77777777" w:rsidR="00B13F81" w:rsidRPr="003B15B2" w:rsidRDefault="00B13F81" w:rsidP="00B13F81">
      <w:pPr>
        <w:tabs>
          <w:tab w:val="left" w:pos="1166"/>
        </w:tabs>
        <w:jc w:val="both"/>
        <w:rPr>
          <w:rFonts w:ascii="Times New Roman" w:hAnsi="Times New Roman" w:cs="Times New Roman"/>
          <w:b/>
          <w:bCs/>
          <w:sz w:val="24"/>
          <w:szCs w:val="24"/>
        </w:rPr>
      </w:pPr>
      <w:r w:rsidRPr="003B15B2">
        <w:rPr>
          <w:rFonts w:ascii="Times New Roman" w:hAnsi="Times New Roman" w:cs="Times New Roman"/>
          <w:b/>
          <w:bCs/>
          <w:sz w:val="24"/>
          <w:szCs w:val="24"/>
        </w:rPr>
        <w:t xml:space="preserve">Key: FEPA = Federal Environmental Protection Agency; mg/L = Milligram per </w:t>
      </w:r>
      <w:proofErr w:type="spellStart"/>
      <w:r w:rsidRPr="003B15B2">
        <w:rPr>
          <w:rFonts w:ascii="Times New Roman" w:hAnsi="Times New Roman" w:cs="Times New Roman"/>
          <w:b/>
          <w:bCs/>
          <w:sz w:val="24"/>
          <w:szCs w:val="24"/>
        </w:rPr>
        <w:t>litre</w:t>
      </w:r>
      <w:proofErr w:type="spellEnd"/>
    </w:p>
    <w:p w14:paraId="73E6C1E7" w14:textId="77777777" w:rsidR="00B13F81" w:rsidRDefault="00677D49" w:rsidP="00677D49">
      <w:pPr>
        <w:jc w:val="both"/>
        <w:rPr>
          <w:rFonts w:ascii="Times New Roman" w:hAnsi="Times New Roman" w:cs="Times New Roman"/>
          <w:bCs/>
          <w:sz w:val="24"/>
          <w:szCs w:val="24"/>
        </w:rPr>
      </w:pPr>
      <w:r w:rsidRPr="00677D49">
        <w:rPr>
          <w:rFonts w:ascii="Times New Roman" w:hAnsi="Times New Roman" w:cs="Times New Roman"/>
          <w:bCs/>
          <w:sz w:val="24"/>
          <w:szCs w:val="24"/>
        </w:rPr>
        <w:t xml:space="preserve">The heavy metal composition of the sewage and leachate wastewater samples as presented in Table 2 reveals concerning levels of toxic elements when compared to the Federal Environmental Protection Agency </w:t>
      </w:r>
      <w:r w:rsidR="00E940E9">
        <w:rPr>
          <w:rFonts w:ascii="Times New Roman" w:hAnsi="Times New Roman" w:cs="Times New Roman"/>
          <w:bCs/>
          <w:sz w:val="24"/>
          <w:szCs w:val="24"/>
        </w:rPr>
        <w:t>[14]</w:t>
      </w:r>
      <w:r w:rsidRPr="00677D49">
        <w:rPr>
          <w:rFonts w:ascii="Times New Roman" w:hAnsi="Times New Roman" w:cs="Times New Roman"/>
          <w:bCs/>
          <w:sz w:val="24"/>
          <w:szCs w:val="24"/>
        </w:rPr>
        <w:t xml:space="preserve"> permissible discharge limits. The metals assessed include cadmium, chro</w:t>
      </w:r>
      <w:r>
        <w:rPr>
          <w:rFonts w:ascii="Times New Roman" w:hAnsi="Times New Roman" w:cs="Times New Roman"/>
          <w:bCs/>
          <w:sz w:val="24"/>
          <w:szCs w:val="24"/>
        </w:rPr>
        <w:t xml:space="preserve">mium, lead, copper, and arsenic </w:t>
      </w:r>
      <w:r w:rsidRPr="00677D49">
        <w:rPr>
          <w:rFonts w:ascii="Times New Roman" w:hAnsi="Times New Roman" w:cs="Times New Roman"/>
          <w:bCs/>
          <w:sz w:val="24"/>
          <w:szCs w:val="24"/>
        </w:rPr>
        <w:t xml:space="preserve">all known for their toxicity, persistence in the environment, and </w:t>
      </w:r>
      <w:proofErr w:type="spellStart"/>
      <w:r w:rsidRPr="00677D49">
        <w:rPr>
          <w:rFonts w:ascii="Times New Roman" w:hAnsi="Times New Roman" w:cs="Times New Roman"/>
          <w:bCs/>
          <w:sz w:val="24"/>
          <w:szCs w:val="24"/>
        </w:rPr>
        <w:t>bioaccumulative</w:t>
      </w:r>
      <w:proofErr w:type="spellEnd"/>
      <w:r w:rsidRPr="00677D49">
        <w:rPr>
          <w:rFonts w:ascii="Times New Roman" w:hAnsi="Times New Roman" w:cs="Times New Roman"/>
          <w:bCs/>
          <w:sz w:val="24"/>
          <w:szCs w:val="24"/>
        </w:rPr>
        <w:t xml:space="preserve"> potential.</w:t>
      </w:r>
      <w:r>
        <w:rPr>
          <w:rFonts w:ascii="Times New Roman" w:hAnsi="Times New Roman" w:cs="Times New Roman"/>
          <w:bCs/>
          <w:sz w:val="24"/>
          <w:szCs w:val="24"/>
        </w:rPr>
        <w:t xml:space="preserve"> </w:t>
      </w:r>
      <w:r w:rsidR="00E940E9">
        <w:rPr>
          <w:rFonts w:ascii="Times New Roman" w:hAnsi="Times New Roman" w:cs="Times New Roman"/>
          <w:bCs/>
          <w:sz w:val="24"/>
          <w:szCs w:val="24"/>
        </w:rPr>
        <w:t xml:space="preserve"> </w:t>
      </w:r>
      <w:r w:rsidRPr="00677D49">
        <w:rPr>
          <w:rFonts w:ascii="Times New Roman" w:hAnsi="Times New Roman" w:cs="Times New Roman"/>
          <w:bCs/>
          <w:sz w:val="24"/>
          <w:szCs w:val="24"/>
        </w:rPr>
        <w:t>Cadmium (Cd) concentration in the sewage wastewater was 0.100 ± 0.01 mg/L, while the leachate wastewater had a slightly higher concentration of 0.121 ± 0.02 mg/L. Both values are more than double the FEPA maximum allowable limit of 0.05 mg/L. Cadmium is highly toxic even at low concentrations and is associated with kidney damage, bone demineralization, and various forms of cancer. Its elevated levels in both effluents suggest the presence of industrial o</w:t>
      </w:r>
      <w:r w:rsidR="003420D3">
        <w:rPr>
          <w:rFonts w:ascii="Times New Roman" w:hAnsi="Times New Roman" w:cs="Times New Roman"/>
          <w:bCs/>
          <w:sz w:val="24"/>
          <w:szCs w:val="24"/>
        </w:rPr>
        <w:t xml:space="preserve">r battery-related contaminants. </w:t>
      </w:r>
      <w:r w:rsidRPr="00677D49">
        <w:rPr>
          <w:rFonts w:ascii="Times New Roman" w:hAnsi="Times New Roman" w:cs="Times New Roman"/>
          <w:bCs/>
          <w:sz w:val="24"/>
          <w:szCs w:val="24"/>
        </w:rPr>
        <w:t>Chromium (Cr) levels were 0.100 ± 0.00 mg/L in sewage and 0.065 ± 0.56 mg/L in leachate wastewater. These values also significantly surpass the FEPA limit of 0.01 mg/L, indicating contamination possibly from tanning, metal plating, or dyeing industries. Chromium, especially in its hexavalent form (Cr⁶⁺), is a known carcinogen and poses severe health</w:t>
      </w:r>
      <w:r w:rsidR="003420D3">
        <w:rPr>
          <w:rFonts w:ascii="Times New Roman" w:hAnsi="Times New Roman" w:cs="Times New Roman"/>
          <w:bCs/>
          <w:sz w:val="24"/>
          <w:szCs w:val="24"/>
        </w:rPr>
        <w:t xml:space="preserve"> risks upon prolonged exposure</w:t>
      </w:r>
      <w:r w:rsidR="00B71FB5">
        <w:rPr>
          <w:rFonts w:ascii="Times New Roman" w:hAnsi="Times New Roman" w:cs="Times New Roman"/>
          <w:bCs/>
          <w:sz w:val="24"/>
          <w:szCs w:val="24"/>
        </w:rPr>
        <w:t xml:space="preserve"> [17]</w:t>
      </w:r>
      <w:r w:rsidR="003420D3">
        <w:rPr>
          <w:rFonts w:ascii="Times New Roman" w:hAnsi="Times New Roman" w:cs="Times New Roman"/>
          <w:bCs/>
          <w:sz w:val="24"/>
          <w:szCs w:val="24"/>
        </w:rPr>
        <w:t xml:space="preserve">. </w:t>
      </w:r>
      <w:r w:rsidRPr="00677D49">
        <w:rPr>
          <w:rFonts w:ascii="Times New Roman" w:hAnsi="Times New Roman" w:cs="Times New Roman"/>
          <w:bCs/>
          <w:sz w:val="24"/>
          <w:szCs w:val="24"/>
        </w:rPr>
        <w:t xml:space="preserve">Lead (Pb) concentrations were alarmingly high in both wastewater types. The sewage sample recorded 0.836 ± 0.07 mg/L, and the leachate sample had 0.648 ± 0.05 mg/L. These levels are drastically higher than the FEPA guideline value of 0.02 mg/L. Lead is a well-documented neurotoxin, particularly harmful to children, and can also cause reproductive and cardiovascular effects in adults. The high presence of lead in the wastewater implies contamination from paints, pipes, </w:t>
      </w:r>
      <w:r w:rsidR="003420D3">
        <w:rPr>
          <w:rFonts w:ascii="Times New Roman" w:hAnsi="Times New Roman" w:cs="Times New Roman"/>
          <w:bCs/>
          <w:sz w:val="24"/>
          <w:szCs w:val="24"/>
        </w:rPr>
        <w:t xml:space="preserve">batteries, or industrial waste. </w:t>
      </w:r>
      <w:r w:rsidRPr="00677D49">
        <w:rPr>
          <w:rFonts w:ascii="Times New Roman" w:hAnsi="Times New Roman" w:cs="Times New Roman"/>
          <w:bCs/>
          <w:sz w:val="24"/>
          <w:szCs w:val="24"/>
        </w:rPr>
        <w:t>Copper (Cu) concentrations followed a similar trend, with the sewage sample showing a remarkably high value of 2.930 ± 0.01 mg/L and the leachate recording 1.648 ± 0.94 mg/L. Both values exceed the FEPA limit of 0.01 mg/L by a substantial margin. Although copper is an essential trace element, excessive concentrations can cause gastrointestinal distress, liver and kidney damage, and harm aquatic life due to bioaccumulation.</w:t>
      </w:r>
      <w:r w:rsidR="003420D3">
        <w:rPr>
          <w:rFonts w:ascii="Times New Roman" w:hAnsi="Times New Roman" w:cs="Times New Roman"/>
          <w:bCs/>
          <w:sz w:val="24"/>
          <w:szCs w:val="24"/>
        </w:rPr>
        <w:t xml:space="preserve"> </w:t>
      </w:r>
      <w:r w:rsidRPr="00677D49">
        <w:rPr>
          <w:rFonts w:ascii="Times New Roman" w:hAnsi="Times New Roman" w:cs="Times New Roman"/>
          <w:bCs/>
          <w:sz w:val="24"/>
          <w:szCs w:val="24"/>
        </w:rPr>
        <w:t xml:space="preserve">Arsenic (As) levels were also above the permissible limit of 0.05 mg/L, with sewage wastewater containing 0.084 ± 0.01 mg/L and leachate wastewater at 0.065 ± 0.02 </w:t>
      </w:r>
      <w:r w:rsidRPr="00677D49">
        <w:rPr>
          <w:rFonts w:ascii="Times New Roman" w:hAnsi="Times New Roman" w:cs="Times New Roman"/>
          <w:bCs/>
          <w:sz w:val="24"/>
          <w:szCs w:val="24"/>
        </w:rPr>
        <w:lastRenderedPageBreak/>
        <w:t>mg/L. Arsenic is a highly toxic metalloid known for its carcinogenic properties and links to skin lesions, developmental effects, and cardiovascular diseases. Its elevated presence points to possible contributions from pesticide residues, industrial discharges, or leachates from contaminated soils</w:t>
      </w:r>
      <w:r w:rsidR="004C5086">
        <w:rPr>
          <w:rFonts w:ascii="Times New Roman" w:hAnsi="Times New Roman" w:cs="Times New Roman"/>
          <w:bCs/>
          <w:sz w:val="24"/>
          <w:szCs w:val="24"/>
        </w:rPr>
        <w:t xml:space="preserve"> </w:t>
      </w:r>
      <w:r w:rsidR="006809D5">
        <w:rPr>
          <w:rFonts w:ascii="Times New Roman" w:hAnsi="Times New Roman" w:cs="Times New Roman"/>
          <w:bCs/>
          <w:sz w:val="24"/>
          <w:szCs w:val="24"/>
        </w:rPr>
        <w:t>[15]</w:t>
      </w:r>
      <w:r w:rsidR="00B71FB5">
        <w:rPr>
          <w:rFonts w:ascii="Times New Roman" w:hAnsi="Times New Roman" w:cs="Times New Roman"/>
          <w:bCs/>
          <w:sz w:val="24"/>
          <w:szCs w:val="24"/>
        </w:rPr>
        <w:t>, [16]</w:t>
      </w:r>
      <w:r w:rsidR="006809D5">
        <w:rPr>
          <w:rFonts w:ascii="Times New Roman" w:hAnsi="Times New Roman" w:cs="Times New Roman"/>
          <w:bCs/>
          <w:sz w:val="24"/>
          <w:szCs w:val="24"/>
        </w:rPr>
        <w:t>.</w:t>
      </w:r>
    </w:p>
    <w:p w14:paraId="76A9A29E" w14:textId="77777777" w:rsidR="007D7898" w:rsidRPr="007D7898" w:rsidRDefault="007D7898" w:rsidP="00677D49">
      <w:pPr>
        <w:jc w:val="both"/>
        <w:rPr>
          <w:rFonts w:ascii="Times New Roman" w:hAnsi="Times New Roman" w:cs="Times New Roman"/>
          <w:b/>
          <w:bCs/>
          <w:sz w:val="24"/>
          <w:szCs w:val="24"/>
        </w:rPr>
      </w:pPr>
      <w:r w:rsidRPr="007D7898">
        <w:rPr>
          <w:rFonts w:ascii="Times New Roman" w:hAnsi="Times New Roman" w:cs="Times New Roman"/>
          <w:b/>
          <w:bCs/>
          <w:sz w:val="24"/>
          <w:szCs w:val="24"/>
        </w:rPr>
        <w:t>3.3 Result of GC analysis</w:t>
      </w:r>
      <w:r w:rsidR="00AE67D9">
        <w:rPr>
          <w:rFonts w:ascii="Times New Roman" w:hAnsi="Times New Roman" w:cs="Times New Roman"/>
          <w:b/>
          <w:bCs/>
          <w:sz w:val="24"/>
          <w:szCs w:val="24"/>
        </w:rPr>
        <w:t xml:space="preserve"> of sewage wastewater</w:t>
      </w:r>
    </w:p>
    <w:p w14:paraId="64D07039" w14:textId="77777777" w:rsidR="00853040" w:rsidRPr="003B15B2" w:rsidRDefault="00853040" w:rsidP="007D7898">
      <w:pPr>
        <w:autoSpaceDE w:val="0"/>
        <w:autoSpaceDN w:val="0"/>
        <w:adjustRightInd w:val="0"/>
        <w:spacing w:after="0" w:line="240" w:lineRule="auto"/>
        <w:contextualSpacing/>
        <w:jc w:val="both"/>
        <w:rPr>
          <w:rFonts w:ascii="Times New Roman" w:hAnsi="Times New Roman" w:cs="Times New Roman"/>
          <w:sz w:val="24"/>
          <w:szCs w:val="24"/>
        </w:rPr>
      </w:pPr>
      <w:r w:rsidRPr="003B15B2">
        <w:rPr>
          <w:rFonts w:ascii="Times New Roman" w:hAnsi="Times New Roman" w:cs="Times New Roman"/>
          <w:noProof/>
          <w:sz w:val="24"/>
          <w:szCs w:val="24"/>
        </w:rPr>
        <w:drawing>
          <wp:inline distT="0" distB="0" distL="0" distR="0" wp14:anchorId="2F447119" wp14:editId="6FB39A88">
            <wp:extent cx="5534025" cy="3552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4025" cy="3552825"/>
                    </a:xfrm>
                    <a:prstGeom prst="rect">
                      <a:avLst/>
                    </a:prstGeom>
                  </pic:spPr>
                </pic:pic>
              </a:graphicData>
            </a:graphic>
          </wp:inline>
        </w:drawing>
      </w:r>
    </w:p>
    <w:p w14:paraId="2B6E190B" w14:textId="3BAF2885" w:rsidR="00853040" w:rsidRPr="003B15B2" w:rsidRDefault="00853040" w:rsidP="007D7898">
      <w:pPr>
        <w:tabs>
          <w:tab w:val="left" w:pos="666"/>
          <w:tab w:val="left" w:pos="6154"/>
        </w:tabs>
        <w:spacing w:after="0" w:line="240" w:lineRule="auto"/>
        <w:contextualSpacing/>
        <w:jc w:val="both"/>
        <w:rPr>
          <w:rFonts w:ascii="Times New Roman" w:hAnsi="Times New Roman" w:cs="Times New Roman"/>
          <w:b/>
          <w:color w:val="000000"/>
          <w:sz w:val="24"/>
          <w:szCs w:val="24"/>
        </w:rPr>
      </w:pPr>
      <w:r w:rsidRPr="00B13A92">
        <w:rPr>
          <w:rFonts w:ascii="Times New Roman" w:hAnsi="Times New Roman" w:cs="Times New Roman"/>
          <w:b/>
          <w:color w:val="000000"/>
          <w:sz w:val="24"/>
          <w:szCs w:val="24"/>
        </w:rPr>
        <w:t>Fig</w:t>
      </w:r>
      <w:r w:rsidRPr="003B15B2">
        <w:rPr>
          <w:rFonts w:ascii="Times New Roman" w:hAnsi="Times New Roman" w:cs="Times New Roman"/>
          <w:b/>
          <w:color w:val="000000"/>
          <w:sz w:val="24"/>
          <w:szCs w:val="24"/>
        </w:rPr>
        <w:t xml:space="preserve">ure </w:t>
      </w:r>
      <w:r w:rsidR="004735C8" w:rsidRPr="003B15B2">
        <w:rPr>
          <w:rFonts w:ascii="Times New Roman" w:hAnsi="Times New Roman" w:cs="Times New Roman"/>
          <w:b/>
          <w:color w:val="000000"/>
          <w:sz w:val="24"/>
          <w:szCs w:val="24"/>
        </w:rPr>
        <w:t>3</w:t>
      </w:r>
      <w:r w:rsidRPr="003B15B2">
        <w:rPr>
          <w:rFonts w:ascii="Times New Roman" w:hAnsi="Times New Roman" w:cs="Times New Roman"/>
          <w:b/>
          <w:color w:val="000000"/>
          <w:sz w:val="24"/>
          <w:szCs w:val="24"/>
        </w:rPr>
        <w:t>: Gas chromatographic mass spectral profile of the sewage</w:t>
      </w:r>
      <w:r w:rsidR="0014051F" w:rsidRPr="003B15B2">
        <w:rPr>
          <w:rFonts w:ascii="Times New Roman" w:hAnsi="Times New Roman" w:cs="Times New Roman"/>
          <w:b/>
          <w:color w:val="000000"/>
          <w:sz w:val="24"/>
          <w:szCs w:val="24"/>
        </w:rPr>
        <w:t xml:space="preserve"> wastewater </w:t>
      </w:r>
    </w:p>
    <w:p w14:paraId="39C388C6" w14:textId="77777777" w:rsidR="00853040" w:rsidRPr="00AE67D9" w:rsidRDefault="00853040" w:rsidP="00EA6229">
      <w:pPr>
        <w:autoSpaceDE w:val="0"/>
        <w:autoSpaceDN w:val="0"/>
        <w:adjustRightInd w:val="0"/>
        <w:spacing w:after="0" w:line="240" w:lineRule="auto"/>
        <w:jc w:val="both"/>
        <w:rPr>
          <w:rFonts w:ascii="Times New Roman" w:hAnsi="Times New Roman" w:cs="Times New Roman"/>
          <w:sz w:val="20"/>
          <w:szCs w:val="24"/>
        </w:rPr>
      </w:pPr>
      <w:r w:rsidRPr="00AE67D9">
        <w:rPr>
          <w:rFonts w:ascii="Times New Roman" w:hAnsi="Times New Roman" w:cs="Times New Roman"/>
          <w:b/>
          <w:sz w:val="20"/>
          <w:szCs w:val="24"/>
        </w:rPr>
        <w:t>Key</w:t>
      </w:r>
      <w:r w:rsidRPr="00AE67D9">
        <w:rPr>
          <w:rFonts w:ascii="Times New Roman" w:hAnsi="Times New Roman" w:cs="Times New Roman"/>
          <w:sz w:val="20"/>
          <w:szCs w:val="24"/>
        </w:rPr>
        <w:t>: 1. 4-Heptafluorobutyryloxyhexadecane; 2. 3-Tridecene, (Z)-; 3. Benzene, 1-ethyl-3-methyl-; 4. Benzene, 1</w:t>
      </w:r>
      <w:r w:rsidR="000D77FA" w:rsidRPr="00AE67D9">
        <w:rPr>
          <w:rFonts w:ascii="Times New Roman" w:hAnsi="Times New Roman" w:cs="Times New Roman"/>
          <w:sz w:val="20"/>
          <w:szCs w:val="24"/>
        </w:rPr>
        <w:t>, 2, 3</w:t>
      </w:r>
      <w:r w:rsidRPr="00AE67D9">
        <w:rPr>
          <w:rFonts w:ascii="Times New Roman" w:hAnsi="Times New Roman" w:cs="Times New Roman"/>
          <w:sz w:val="20"/>
          <w:szCs w:val="24"/>
        </w:rPr>
        <w:t xml:space="preserve">-trimethyl-; 5. Cycloheptane, methyl-; 6. </w:t>
      </w:r>
      <w:proofErr w:type="spellStart"/>
      <w:r w:rsidRPr="00AE67D9">
        <w:rPr>
          <w:rFonts w:ascii="Times New Roman" w:hAnsi="Times New Roman" w:cs="Times New Roman"/>
          <w:sz w:val="20"/>
          <w:szCs w:val="24"/>
        </w:rPr>
        <w:t>Decane</w:t>
      </w:r>
      <w:proofErr w:type="spellEnd"/>
      <w:r w:rsidRPr="00AE67D9">
        <w:rPr>
          <w:rFonts w:ascii="Times New Roman" w:hAnsi="Times New Roman" w:cs="Times New Roman"/>
          <w:sz w:val="20"/>
          <w:szCs w:val="24"/>
        </w:rPr>
        <w:t xml:space="preserve">; 7. 5-Eicosene, (E)-; 8. </w:t>
      </w:r>
      <w:proofErr w:type="spellStart"/>
      <w:r w:rsidRPr="00AE67D9">
        <w:rPr>
          <w:rFonts w:ascii="Times New Roman" w:hAnsi="Times New Roman" w:cs="Times New Roman"/>
          <w:sz w:val="20"/>
          <w:szCs w:val="24"/>
        </w:rPr>
        <w:t>Decyloctyl</w:t>
      </w:r>
      <w:proofErr w:type="spellEnd"/>
      <w:r w:rsidRPr="00AE67D9">
        <w:rPr>
          <w:rFonts w:ascii="Times New Roman" w:hAnsi="Times New Roman" w:cs="Times New Roman"/>
          <w:sz w:val="20"/>
          <w:szCs w:val="24"/>
        </w:rPr>
        <w:t xml:space="preserve"> ether; 9. Dichloroacetic acid, 2-</w:t>
      </w:r>
      <w:r w:rsidR="000D77FA" w:rsidRPr="00AE67D9">
        <w:rPr>
          <w:rFonts w:ascii="Times New Roman" w:hAnsi="Times New Roman" w:cs="Times New Roman"/>
          <w:sz w:val="20"/>
          <w:szCs w:val="24"/>
        </w:rPr>
        <w:t>pentadecyl ester</w:t>
      </w:r>
      <w:r w:rsidRPr="00AE67D9">
        <w:rPr>
          <w:rFonts w:ascii="Times New Roman" w:hAnsi="Times New Roman" w:cs="Times New Roman"/>
          <w:sz w:val="20"/>
          <w:szCs w:val="24"/>
        </w:rPr>
        <w:t xml:space="preserve">; 10. 4-Propylcyclohexanone; 11.  1-Fluorononane; 12. Cyanoacetic acid, tetradecyl ester; 13. Naphthalene, </w:t>
      </w:r>
      <w:proofErr w:type="spellStart"/>
      <w:r w:rsidRPr="00AE67D9">
        <w:rPr>
          <w:rFonts w:ascii="Times New Roman" w:hAnsi="Times New Roman" w:cs="Times New Roman"/>
          <w:sz w:val="20"/>
          <w:szCs w:val="24"/>
        </w:rPr>
        <w:t>decahydro</w:t>
      </w:r>
      <w:proofErr w:type="spellEnd"/>
      <w:r w:rsidRPr="00AE67D9">
        <w:rPr>
          <w:rFonts w:ascii="Times New Roman" w:hAnsi="Times New Roman" w:cs="Times New Roman"/>
          <w:sz w:val="20"/>
          <w:szCs w:val="24"/>
        </w:rPr>
        <w:t xml:space="preserve">-, trans- 14. </w:t>
      </w:r>
      <w:proofErr w:type="spellStart"/>
      <w:r w:rsidRPr="00AE67D9">
        <w:rPr>
          <w:rFonts w:ascii="Times New Roman" w:hAnsi="Times New Roman" w:cs="Times New Roman"/>
          <w:sz w:val="20"/>
          <w:szCs w:val="24"/>
        </w:rPr>
        <w:t>Decane</w:t>
      </w:r>
      <w:proofErr w:type="spellEnd"/>
      <w:r w:rsidRPr="00AE67D9">
        <w:rPr>
          <w:rFonts w:ascii="Times New Roman" w:hAnsi="Times New Roman" w:cs="Times New Roman"/>
          <w:sz w:val="20"/>
          <w:szCs w:val="24"/>
        </w:rPr>
        <w:t xml:space="preserve">, 1-fluoro-; 15. 2-Trifluoroacetoxytridecane; 16. Oxalic acid, </w:t>
      </w:r>
      <w:proofErr w:type="spellStart"/>
      <w:r w:rsidRPr="00AE67D9">
        <w:rPr>
          <w:rFonts w:ascii="Times New Roman" w:hAnsi="Times New Roman" w:cs="Times New Roman"/>
          <w:sz w:val="20"/>
          <w:szCs w:val="24"/>
        </w:rPr>
        <w:t>allylundecyl</w:t>
      </w:r>
      <w:proofErr w:type="spellEnd"/>
      <w:r w:rsidRPr="00AE67D9">
        <w:rPr>
          <w:rFonts w:ascii="Times New Roman" w:hAnsi="Times New Roman" w:cs="Times New Roman"/>
          <w:sz w:val="20"/>
          <w:szCs w:val="24"/>
        </w:rPr>
        <w:t xml:space="preserve"> ester; 17. Cycloheptane, methyl-; 18. Pentadec-7-ene, 7-bromomethyl-; 19. Carbonic acid, nonyl prop-1-en-2-y-l-ester; 20. </w:t>
      </w:r>
      <w:r w:rsidR="000D77FA" w:rsidRPr="00AE67D9">
        <w:rPr>
          <w:rFonts w:ascii="Times New Roman" w:hAnsi="Times New Roman" w:cs="Times New Roman"/>
          <w:sz w:val="20"/>
          <w:szCs w:val="24"/>
        </w:rPr>
        <w:t>Trans-4a-Methyl-decahydronaphthalene</w:t>
      </w:r>
      <w:r w:rsidRPr="00AE67D9">
        <w:rPr>
          <w:rFonts w:ascii="Times New Roman" w:hAnsi="Times New Roman" w:cs="Times New Roman"/>
          <w:sz w:val="20"/>
          <w:szCs w:val="24"/>
        </w:rPr>
        <w:t xml:space="preserve">; 21. Dodecane; 22. Carbonic acid, </w:t>
      </w:r>
      <w:proofErr w:type="spellStart"/>
      <w:r w:rsidRPr="00AE67D9">
        <w:rPr>
          <w:rFonts w:ascii="Times New Roman" w:hAnsi="Times New Roman" w:cs="Times New Roman"/>
          <w:sz w:val="20"/>
          <w:szCs w:val="24"/>
        </w:rPr>
        <w:t>eicosyl</w:t>
      </w:r>
      <w:proofErr w:type="spellEnd"/>
      <w:r w:rsidRPr="00AE67D9">
        <w:rPr>
          <w:rFonts w:ascii="Times New Roman" w:hAnsi="Times New Roman" w:cs="Times New Roman"/>
          <w:sz w:val="20"/>
          <w:szCs w:val="24"/>
        </w:rPr>
        <w:t xml:space="preserve"> vinyl ester; 23. 2-Heptenal, (E)-; 24. Tetradecane; 25. 1,3-Propanediol, dodecyl ethyl ether; 26. 1-Heptanol, 2-propyl-; 27. 10-Methylnonadecane; 28. Hexadecane; 29. Epinephrine; 30. </w:t>
      </w:r>
      <w:proofErr w:type="spellStart"/>
      <w:r w:rsidRPr="00AE67D9">
        <w:rPr>
          <w:rFonts w:ascii="Times New Roman" w:hAnsi="Times New Roman" w:cs="Times New Roman"/>
          <w:sz w:val="20"/>
          <w:szCs w:val="24"/>
        </w:rPr>
        <w:t>Tetrapentacontane</w:t>
      </w:r>
      <w:proofErr w:type="spellEnd"/>
      <w:r w:rsidRPr="00AE67D9">
        <w:rPr>
          <w:rFonts w:ascii="Times New Roman" w:hAnsi="Times New Roman" w:cs="Times New Roman"/>
          <w:sz w:val="20"/>
          <w:szCs w:val="24"/>
        </w:rPr>
        <w:t xml:space="preserve">, 1,5 - 4-dibromo-; 31. Decanoic acid, 2-propenyl ester; 32. Z-(13,14-Epoxy)tetradec-11-en-1-ol acetate; 33. Dodecane, 2-methyl-; 34. 2-methyloctacosane; 35. Oxalic acid, 3,5-difluorophenyl tetradecyl ester; 36. </w:t>
      </w:r>
      <w:proofErr w:type="spellStart"/>
      <w:r w:rsidRPr="00AE67D9">
        <w:rPr>
          <w:rFonts w:ascii="Times New Roman" w:hAnsi="Times New Roman" w:cs="Times New Roman"/>
          <w:sz w:val="20"/>
          <w:szCs w:val="24"/>
        </w:rPr>
        <w:t>Octyltetracosyl</w:t>
      </w:r>
      <w:proofErr w:type="spellEnd"/>
      <w:r w:rsidRPr="00AE67D9">
        <w:rPr>
          <w:rFonts w:ascii="Times New Roman" w:hAnsi="Times New Roman" w:cs="Times New Roman"/>
          <w:sz w:val="20"/>
          <w:szCs w:val="24"/>
        </w:rPr>
        <w:t xml:space="preserve"> ether; 37. Estra-1,3,5(10)-trien-17.beta.-ol; 38. Eicosane; 39. Dotriacontane, 1-iodo-; 40. </w:t>
      </w:r>
      <w:proofErr w:type="spellStart"/>
      <w:r w:rsidRPr="00AE67D9">
        <w:rPr>
          <w:rFonts w:ascii="Times New Roman" w:hAnsi="Times New Roman" w:cs="Times New Roman"/>
          <w:sz w:val="20"/>
          <w:szCs w:val="24"/>
        </w:rPr>
        <w:t>Octadecanesulphonyl</w:t>
      </w:r>
      <w:proofErr w:type="spellEnd"/>
      <w:r w:rsidRPr="00AE67D9">
        <w:rPr>
          <w:rFonts w:ascii="Times New Roman" w:hAnsi="Times New Roman" w:cs="Times New Roman"/>
          <w:sz w:val="20"/>
          <w:szCs w:val="24"/>
        </w:rPr>
        <w:t xml:space="preserve"> chloride; 41. 2-Methylhexacosane; 42. Heptadecane, 3-methyl-; 43. 1-Octadecene; 44. Pentadecane; 45. </w:t>
      </w:r>
      <w:proofErr w:type="spellStart"/>
      <w:r w:rsidRPr="00AE67D9">
        <w:rPr>
          <w:rFonts w:ascii="Times New Roman" w:hAnsi="Times New Roman" w:cs="Times New Roman"/>
          <w:sz w:val="20"/>
          <w:szCs w:val="24"/>
        </w:rPr>
        <w:t>Cyclohexadecane</w:t>
      </w:r>
      <w:proofErr w:type="spellEnd"/>
      <w:r w:rsidRPr="00AE67D9">
        <w:rPr>
          <w:rFonts w:ascii="Times New Roman" w:hAnsi="Times New Roman" w:cs="Times New Roman"/>
          <w:sz w:val="20"/>
          <w:szCs w:val="24"/>
        </w:rPr>
        <w:t xml:space="preserve">; 46. </w:t>
      </w:r>
      <w:proofErr w:type="spellStart"/>
      <w:r w:rsidRPr="00AE67D9">
        <w:rPr>
          <w:rFonts w:ascii="Times New Roman" w:hAnsi="Times New Roman" w:cs="Times New Roman"/>
          <w:sz w:val="20"/>
          <w:szCs w:val="24"/>
        </w:rPr>
        <w:t>Heneicosane</w:t>
      </w:r>
      <w:proofErr w:type="spellEnd"/>
      <w:r w:rsidRPr="00AE67D9">
        <w:rPr>
          <w:rFonts w:ascii="Times New Roman" w:hAnsi="Times New Roman" w:cs="Times New Roman"/>
          <w:sz w:val="20"/>
          <w:szCs w:val="24"/>
        </w:rPr>
        <w:t xml:space="preserve">, 11-pentyl-; 47. </w:t>
      </w:r>
      <w:proofErr w:type="spellStart"/>
      <w:r w:rsidRPr="00AE67D9">
        <w:rPr>
          <w:rFonts w:ascii="Times New Roman" w:hAnsi="Times New Roman" w:cs="Times New Roman"/>
          <w:sz w:val="20"/>
          <w:szCs w:val="24"/>
        </w:rPr>
        <w:t>Octacosane</w:t>
      </w:r>
      <w:proofErr w:type="spellEnd"/>
      <w:r w:rsidRPr="00AE67D9">
        <w:rPr>
          <w:rFonts w:ascii="Times New Roman" w:hAnsi="Times New Roman" w:cs="Times New Roman"/>
          <w:sz w:val="20"/>
          <w:szCs w:val="24"/>
        </w:rPr>
        <w:t xml:space="preserve">; 48. 7,9-Di-tert-butyl-1-oxaspiro(4,5)d eca-6,9-diene-2,8-dione; 49. Nonane, 5-butyl-; 50. Dibutyl phthalate; 51. </w:t>
      </w:r>
      <w:proofErr w:type="spellStart"/>
      <w:r w:rsidRPr="00AE67D9">
        <w:rPr>
          <w:rFonts w:ascii="Times New Roman" w:hAnsi="Times New Roman" w:cs="Times New Roman"/>
          <w:sz w:val="20"/>
          <w:szCs w:val="24"/>
        </w:rPr>
        <w:t>Pentafluoropropionic</w:t>
      </w:r>
      <w:proofErr w:type="spellEnd"/>
      <w:r w:rsidRPr="00AE67D9">
        <w:rPr>
          <w:rFonts w:ascii="Times New Roman" w:hAnsi="Times New Roman" w:cs="Times New Roman"/>
          <w:sz w:val="20"/>
          <w:szCs w:val="24"/>
        </w:rPr>
        <w:t xml:space="preserve"> acid, </w:t>
      </w:r>
      <w:proofErr w:type="spellStart"/>
      <w:r w:rsidRPr="00AE67D9">
        <w:rPr>
          <w:rFonts w:ascii="Times New Roman" w:hAnsi="Times New Roman" w:cs="Times New Roman"/>
          <w:sz w:val="20"/>
          <w:szCs w:val="24"/>
        </w:rPr>
        <w:t>pentadecyl</w:t>
      </w:r>
      <w:proofErr w:type="spellEnd"/>
      <w:r w:rsidRPr="00AE67D9">
        <w:rPr>
          <w:rFonts w:ascii="Times New Roman" w:hAnsi="Times New Roman" w:cs="Times New Roman"/>
          <w:sz w:val="20"/>
          <w:szCs w:val="24"/>
        </w:rPr>
        <w:t xml:space="preserve"> ester; 52. E-15-Heptadecenal; 53. Cyclotetradecane, 1,7,11-trimethyl-4-(1-methylethyl)-; 54. Triacontane, 1-bromo-; 55. </w:t>
      </w:r>
      <w:r w:rsidR="000E7679" w:rsidRPr="00AE67D9">
        <w:rPr>
          <w:rFonts w:ascii="Times New Roman" w:hAnsi="Times New Roman" w:cs="Times New Roman"/>
          <w:sz w:val="20"/>
          <w:szCs w:val="24"/>
        </w:rPr>
        <w:t>Tert-</w:t>
      </w:r>
      <w:proofErr w:type="spellStart"/>
      <w:r w:rsidR="000E7679" w:rsidRPr="00AE67D9">
        <w:rPr>
          <w:rFonts w:ascii="Times New Roman" w:hAnsi="Times New Roman" w:cs="Times New Roman"/>
          <w:sz w:val="20"/>
          <w:szCs w:val="24"/>
        </w:rPr>
        <w:t>Hexadecanethiol</w:t>
      </w:r>
      <w:proofErr w:type="spellEnd"/>
      <w:r w:rsidRPr="00AE67D9">
        <w:rPr>
          <w:rFonts w:ascii="Times New Roman" w:hAnsi="Times New Roman" w:cs="Times New Roman"/>
          <w:sz w:val="20"/>
          <w:szCs w:val="24"/>
        </w:rPr>
        <w:t xml:space="preserve">; 56. 1-Docosene; 57. Palmitoleic acid; 58. Carbonic acid, but-2-yn-1-yl </w:t>
      </w:r>
      <w:proofErr w:type="spellStart"/>
      <w:r w:rsidRPr="00AE67D9">
        <w:rPr>
          <w:rFonts w:ascii="Times New Roman" w:hAnsi="Times New Roman" w:cs="Times New Roman"/>
          <w:sz w:val="20"/>
          <w:szCs w:val="24"/>
        </w:rPr>
        <w:t>eicosyl</w:t>
      </w:r>
      <w:proofErr w:type="spellEnd"/>
      <w:r w:rsidRPr="00AE67D9">
        <w:rPr>
          <w:rFonts w:ascii="Times New Roman" w:hAnsi="Times New Roman" w:cs="Times New Roman"/>
          <w:sz w:val="20"/>
          <w:szCs w:val="24"/>
        </w:rPr>
        <w:t xml:space="preserve"> ester 59. </w:t>
      </w:r>
      <w:proofErr w:type="spellStart"/>
      <w:r w:rsidRPr="00AE67D9">
        <w:rPr>
          <w:rFonts w:ascii="Times New Roman" w:hAnsi="Times New Roman" w:cs="Times New Roman"/>
          <w:sz w:val="20"/>
          <w:szCs w:val="24"/>
        </w:rPr>
        <w:t>Diisooctyl</w:t>
      </w:r>
      <w:proofErr w:type="spellEnd"/>
      <w:r w:rsidRPr="00AE67D9">
        <w:rPr>
          <w:rFonts w:ascii="Times New Roman" w:hAnsi="Times New Roman" w:cs="Times New Roman"/>
          <w:sz w:val="20"/>
          <w:szCs w:val="24"/>
        </w:rPr>
        <w:t xml:space="preserve"> phthalate; 60. Cyclohexane, 1-(1,5-dimethylhexyl)-4-(4-methylpentyl)-; 61. 9-Octadecenoic acid (Z)-, 2,3-dihydroxypropyl ester; 62. Squalene</w:t>
      </w:r>
    </w:p>
    <w:p w14:paraId="1D62DC3D" w14:textId="77777777" w:rsidR="00AE67D9" w:rsidRDefault="00AE67D9" w:rsidP="006F2E34">
      <w:pPr>
        <w:autoSpaceDE w:val="0"/>
        <w:autoSpaceDN w:val="0"/>
        <w:adjustRightInd w:val="0"/>
        <w:spacing w:after="0" w:line="240" w:lineRule="auto"/>
        <w:jc w:val="both"/>
        <w:rPr>
          <w:rFonts w:ascii="Times New Roman" w:hAnsi="Times New Roman" w:cs="Times New Roman"/>
          <w:sz w:val="24"/>
          <w:szCs w:val="24"/>
        </w:rPr>
      </w:pPr>
    </w:p>
    <w:p w14:paraId="74A7CE7F" w14:textId="552D8912" w:rsidR="006F2E34" w:rsidRDefault="006F2E34" w:rsidP="004F72AA">
      <w:pPr>
        <w:autoSpaceDE w:val="0"/>
        <w:autoSpaceDN w:val="0"/>
        <w:adjustRightInd w:val="0"/>
        <w:spacing w:after="0"/>
        <w:jc w:val="both"/>
        <w:rPr>
          <w:rFonts w:ascii="Times New Roman" w:hAnsi="Times New Roman" w:cs="Times New Roman"/>
          <w:sz w:val="24"/>
          <w:szCs w:val="24"/>
        </w:rPr>
      </w:pPr>
      <w:r w:rsidRPr="006F2E34">
        <w:rPr>
          <w:rFonts w:ascii="Times New Roman" w:hAnsi="Times New Roman" w:cs="Times New Roman"/>
          <w:sz w:val="24"/>
          <w:szCs w:val="24"/>
        </w:rPr>
        <w:t xml:space="preserve">The result of the gas chromatographic (GC-MS) analysis of the sewage wastewater, as shown in </w:t>
      </w:r>
      <w:r w:rsidRPr="00B13A92">
        <w:rPr>
          <w:rFonts w:ascii="Times New Roman" w:hAnsi="Times New Roman" w:cs="Times New Roman"/>
          <w:sz w:val="24"/>
          <w:szCs w:val="24"/>
        </w:rPr>
        <w:t>Fig</w:t>
      </w:r>
      <w:r w:rsidRPr="006F2E34">
        <w:rPr>
          <w:rFonts w:ascii="Times New Roman" w:hAnsi="Times New Roman" w:cs="Times New Roman"/>
          <w:sz w:val="24"/>
          <w:szCs w:val="24"/>
        </w:rPr>
        <w:t xml:space="preserve">ure 3, reveals a complex chemical profile consisting of diverse organic compounds, detected </w:t>
      </w:r>
      <w:r w:rsidRPr="006F2E34">
        <w:rPr>
          <w:rFonts w:ascii="Times New Roman" w:hAnsi="Times New Roman" w:cs="Times New Roman"/>
          <w:sz w:val="24"/>
          <w:szCs w:val="24"/>
        </w:rPr>
        <w:lastRenderedPageBreak/>
        <w:t>at varying retention times and abundances. This chromatogram highlights the presence of a wide range of volatile and semi-volatile organic pollutants, many of which are associated with anthropogenic activities such as industrial discharges, domestic was</w:t>
      </w:r>
      <w:r>
        <w:rPr>
          <w:rFonts w:ascii="Times New Roman" w:hAnsi="Times New Roman" w:cs="Times New Roman"/>
          <w:sz w:val="24"/>
          <w:szCs w:val="24"/>
        </w:rPr>
        <w:t xml:space="preserve">te inputs, and pharmaceuticals. </w:t>
      </w:r>
      <w:r w:rsidRPr="006F2E34">
        <w:rPr>
          <w:rFonts w:ascii="Times New Roman" w:hAnsi="Times New Roman" w:cs="Times New Roman"/>
          <w:sz w:val="24"/>
          <w:szCs w:val="24"/>
        </w:rPr>
        <w:t xml:space="preserve">The peaks observed in the chromatogram correspond to specific compounds identified in the sewage sample. The high-intensity peaks at retention times 32.909, 34.683, and 36.276 minutes suggest that certain compounds are present in high abundance, potentially indicating their persistence or continuous input into the sewage stream. The identified compounds, totaling over 60, span multiple chemical classes including alkanes, esters, aromatic hydrocarbons, phthalates, alcohols, </w:t>
      </w:r>
      <w:r>
        <w:rPr>
          <w:rFonts w:ascii="Times New Roman" w:hAnsi="Times New Roman" w:cs="Times New Roman"/>
          <w:sz w:val="24"/>
          <w:szCs w:val="24"/>
        </w:rPr>
        <w:t>acids, and steroidal compounds. C</w:t>
      </w:r>
      <w:r w:rsidRPr="006F2E34">
        <w:rPr>
          <w:rFonts w:ascii="Times New Roman" w:hAnsi="Times New Roman" w:cs="Times New Roman"/>
          <w:sz w:val="24"/>
          <w:szCs w:val="24"/>
        </w:rPr>
        <w:t xml:space="preserve">ompounds such as 4-heptafluorobutyryloxyhexadecane, dibutyl phthalate, and </w:t>
      </w:r>
      <w:proofErr w:type="spellStart"/>
      <w:r w:rsidRPr="006F2E34">
        <w:rPr>
          <w:rFonts w:ascii="Times New Roman" w:hAnsi="Times New Roman" w:cs="Times New Roman"/>
          <w:sz w:val="24"/>
          <w:szCs w:val="24"/>
        </w:rPr>
        <w:t>diisooctyl</w:t>
      </w:r>
      <w:proofErr w:type="spellEnd"/>
      <w:r w:rsidRPr="006F2E34">
        <w:rPr>
          <w:rFonts w:ascii="Times New Roman" w:hAnsi="Times New Roman" w:cs="Times New Roman"/>
          <w:sz w:val="24"/>
          <w:szCs w:val="24"/>
        </w:rPr>
        <w:t xml:space="preserve"> phthalate point to industrial and plastic-related pollution, known for their endocrine-disrupting properties and environmental persistence</w:t>
      </w:r>
      <w:r w:rsidR="00B71FB5">
        <w:rPr>
          <w:rFonts w:ascii="Times New Roman" w:hAnsi="Times New Roman" w:cs="Times New Roman"/>
          <w:sz w:val="24"/>
          <w:szCs w:val="24"/>
        </w:rPr>
        <w:t xml:space="preserve"> [18], [19]</w:t>
      </w:r>
      <w:r w:rsidRPr="006F2E34">
        <w:rPr>
          <w:rFonts w:ascii="Times New Roman" w:hAnsi="Times New Roman" w:cs="Times New Roman"/>
          <w:sz w:val="24"/>
          <w:szCs w:val="24"/>
        </w:rPr>
        <w:t>. The detection of benzene derivatives (e.g., benzene, 1-ethyl-3-methyl-; benzene, 1,2,3-trimethyl-) is indicative of petroleum-based contamination, while compounds like epinephrine suggest pharmaceutical or h</w:t>
      </w:r>
      <w:r>
        <w:rPr>
          <w:rFonts w:ascii="Times New Roman" w:hAnsi="Times New Roman" w:cs="Times New Roman"/>
          <w:sz w:val="24"/>
          <w:szCs w:val="24"/>
        </w:rPr>
        <w:t xml:space="preserve">ospital effluent contributions. </w:t>
      </w:r>
      <w:r w:rsidRPr="006F2E34">
        <w:rPr>
          <w:rFonts w:ascii="Times New Roman" w:hAnsi="Times New Roman" w:cs="Times New Roman"/>
          <w:sz w:val="24"/>
          <w:szCs w:val="24"/>
        </w:rPr>
        <w:t>The presence of polycyclic structures such as decahydronaphthalene and squalene reflects potential contamination from cosmetics or oil-based substances. Aliphatic hydrocarbons such as hexadecane, eicosane, dotriacontane, and triacontane are typical of petroleum products and can accumulate in aquatic sediment</w:t>
      </w:r>
      <w:r>
        <w:rPr>
          <w:rFonts w:ascii="Times New Roman" w:hAnsi="Times New Roman" w:cs="Times New Roman"/>
          <w:sz w:val="24"/>
          <w:szCs w:val="24"/>
        </w:rPr>
        <w:t>s, affecting benthic organisms. T</w:t>
      </w:r>
      <w:r w:rsidRPr="006F2E34">
        <w:rPr>
          <w:rFonts w:ascii="Times New Roman" w:hAnsi="Times New Roman" w:cs="Times New Roman"/>
          <w:sz w:val="24"/>
          <w:szCs w:val="24"/>
        </w:rPr>
        <w:t xml:space="preserve">he chromatogram shows a series of minor peaks between 5 to 30 minutes, indicating the presence of less abundant but still significant compounds such as methylated alkanes, esters of oxalic and carbonic acids, and aromatic ethers, many of which are environmentally persistent and potentially </w:t>
      </w:r>
      <w:proofErr w:type="spellStart"/>
      <w:r w:rsidRPr="006F2E34">
        <w:rPr>
          <w:rFonts w:ascii="Times New Roman" w:hAnsi="Times New Roman" w:cs="Times New Roman"/>
          <w:sz w:val="24"/>
          <w:szCs w:val="24"/>
        </w:rPr>
        <w:t>bioaccumulative</w:t>
      </w:r>
      <w:proofErr w:type="spellEnd"/>
      <w:r w:rsidR="00B71FB5">
        <w:rPr>
          <w:rFonts w:ascii="Times New Roman" w:hAnsi="Times New Roman" w:cs="Times New Roman"/>
          <w:sz w:val="24"/>
          <w:szCs w:val="24"/>
        </w:rPr>
        <w:t xml:space="preserve"> [20], [21]</w:t>
      </w:r>
      <w:r w:rsidRPr="006F2E34">
        <w:rPr>
          <w:rFonts w:ascii="Times New Roman" w:hAnsi="Times New Roman" w:cs="Times New Roman"/>
          <w:sz w:val="24"/>
          <w:szCs w:val="24"/>
        </w:rPr>
        <w:t>.</w:t>
      </w:r>
    </w:p>
    <w:p w14:paraId="64A9E322" w14:textId="77777777" w:rsidR="00AE67D9" w:rsidRDefault="00AE67D9" w:rsidP="006F2E34">
      <w:pPr>
        <w:autoSpaceDE w:val="0"/>
        <w:autoSpaceDN w:val="0"/>
        <w:adjustRightInd w:val="0"/>
        <w:spacing w:after="0" w:line="240" w:lineRule="auto"/>
        <w:jc w:val="both"/>
        <w:rPr>
          <w:rFonts w:ascii="Times New Roman" w:hAnsi="Times New Roman" w:cs="Times New Roman"/>
          <w:sz w:val="24"/>
          <w:szCs w:val="24"/>
        </w:rPr>
      </w:pPr>
    </w:p>
    <w:p w14:paraId="647B7913" w14:textId="77777777" w:rsidR="00AE67D9" w:rsidRPr="007D7898" w:rsidRDefault="00AE67D9" w:rsidP="00AE67D9">
      <w:pPr>
        <w:jc w:val="both"/>
        <w:rPr>
          <w:rFonts w:ascii="Times New Roman" w:hAnsi="Times New Roman" w:cs="Times New Roman"/>
          <w:b/>
          <w:bCs/>
          <w:sz w:val="24"/>
          <w:szCs w:val="24"/>
        </w:rPr>
      </w:pPr>
      <w:r w:rsidRPr="007D7898">
        <w:rPr>
          <w:rFonts w:ascii="Times New Roman" w:hAnsi="Times New Roman" w:cs="Times New Roman"/>
          <w:b/>
          <w:bCs/>
          <w:sz w:val="24"/>
          <w:szCs w:val="24"/>
        </w:rPr>
        <w:t>3.</w:t>
      </w:r>
      <w:r>
        <w:rPr>
          <w:rFonts w:ascii="Times New Roman" w:hAnsi="Times New Roman" w:cs="Times New Roman"/>
          <w:b/>
          <w:bCs/>
          <w:sz w:val="24"/>
          <w:szCs w:val="24"/>
        </w:rPr>
        <w:t>4</w:t>
      </w:r>
      <w:r w:rsidRPr="007D7898">
        <w:rPr>
          <w:rFonts w:ascii="Times New Roman" w:hAnsi="Times New Roman" w:cs="Times New Roman"/>
          <w:b/>
          <w:bCs/>
          <w:sz w:val="24"/>
          <w:szCs w:val="24"/>
        </w:rPr>
        <w:t xml:space="preserve"> Result of GC analysis</w:t>
      </w:r>
      <w:r>
        <w:rPr>
          <w:rFonts w:ascii="Times New Roman" w:hAnsi="Times New Roman" w:cs="Times New Roman"/>
          <w:b/>
          <w:bCs/>
          <w:sz w:val="24"/>
          <w:szCs w:val="24"/>
        </w:rPr>
        <w:t xml:space="preserve"> of Leachate wastewater</w:t>
      </w:r>
    </w:p>
    <w:p w14:paraId="6FE0B30E" w14:textId="77777777" w:rsidR="00F47C9F" w:rsidRPr="003B15B2" w:rsidRDefault="00F47C9F" w:rsidP="004F72AA">
      <w:pPr>
        <w:spacing w:after="0" w:line="240" w:lineRule="auto"/>
        <w:contextualSpacing/>
        <w:jc w:val="both"/>
        <w:rPr>
          <w:rFonts w:ascii="Times New Roman" w:hAnsi="Times New Roman" w:cs="Times New Roman"/>
          <w:sz w:val="24"/>
          <w:szCs w:val="24"/>
        </w:rPr>
      </w:pPr>
      <w:r w:rsidRPr="003B15B2">
        <w:rPr>
          <w:rFonts w:ascii="Times New Roman" w:hAnsi="Times New Roman" w:cs="Times New Roman"/>
          <w:noProof/>
          <w:sz w:val="24"/>
          <w:szCs w:val="24"/>
        </w:rPr>
        <w:drawing>
          <wp:inline distT="0" distB="0" distL="0" distR="0" wp14:anchorId="583C3410" wp14:editId="18A62FF1">
            <wp:extent cx="5698490" cy="30515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07537" cy="3056390"/>
                    </a:xfrm>
                    <a:prstGeom prst="rect">
                      <a:avLst/>
                    </a:prstGeom>
                  </pic:spPr>
                </pic:pic>
              </a:graphicData>
            </a:graphic>
          </wp:inline>
        </w:drawing>
      </w:r>
    </w:p>
    <w:p w14:paraId="1A42022B" w14:textId="740D0C4E" w:rsidR="007210A8" w:rsidRPr="003B15B2" w:rsidRDefault="00971DF1" w:rsidP="004F72AA">
      <w:pPr>
        <w:tabs>
          <w:tab w:val="left" w:pos="666"/>
          <w:tab w:val="left" w:pos="6154"/>
        </w:tabs>
        <w:spacing w:after="0" w:line="240" w:lineRule="auto"/>
        <w:contextualSpacing/>
        <w:jc w:val="both"/>
        <w:rPr>
          <w:rFonts w:ascii="Times New Roman" w:hAnsi="Times New Roman" w:cs="Times New Roman"/>
          <w:b/>
          <w:color w:val="000000"/>
          <w:sz w:val="24"/>
          <w:szCs w:val="24"/>
        </w:rPr>
      </w:pPr>
      <w:r w:rsidRPr="00B13A92">
        <w:rPr>
          <w:rFonts w:ascii="Times New Roman" w:hAnsi="Times New Roman" w:cs="Times New Roman"/>
          <w:b/>
          <w:color w:val="000000"/>
          <w:sz w:val="24"/>
          <w:szCs w:val="24"/>
        </w:rPr>
        <w:lastRenderedPageBreak/>
        <w:t>Fig</w:t>
      </w:r>
      <w:r w:rsidRPr="003B15B2">
        <w:rPr>
          <w:rFonts w:ascii="Times New Roman" w:hAnsi="Times New Roman" w:cs="Times New Roman"/>
          <w:b/>
          <w:color w:val="000000"/>
          <w:sz w:val="24"/>
          <w:szCs w:val="24"/>
        </w:rPr>
        <w:t xml:space="preserve">ure </w:t>
      </w:r>
      <w:r w:rsidR="00AE67D9">
        <w:rPr>
          <w:rFonts w:ascii="Times New Roman" w:hAnsi="Times New Roman" w:cs="Times New Roman"/>
          <w:b/>
          <w:color w:val="000000"/>
          <w:sz w:val="24"/>
          <w:szCs w:val="24"/>
        </w:rPr>
        <w:t>4</w:t>
      </w:r>
      <w:r w:rsidR="007210A8" w:rsidRPr="003B15B2">
        <w:rPr>
          <w:rFonts w:ascii="Times New Roman" w:hAnsi="Times New Roman" w:cs="Times New Roman"/>
          <w:b/>
          <w:color w:val="000000"/>
          <w:sz w:val="24"/>
          <w:szCs w:val="24"/>
        </w:rPr>
        <w:t>: Gas chromatographic mass spectral profile of the leachate wastewater before treatment</w:t>
      </w:r>
    </w:p>
    <w:p w14:paraId="7159FC9E" w14:textId="77777777" w:rsidR="00F47C9F" w:rsidRPr="00AE67D9" w:rsidRDefault="00F47C9F" w:rsidP="00AE67D9">
      <w:pPr>
        <w:spacing w:after="0" w:line="240" w:lineRule="auto"/>
        <w:contextualSpacing/>
        <w:jc w:val="both"/>
        <w:rPr>
          <w:rFonts w:ascii="Times New Roman" w:hAnsi="Times New Roman" w:cs="Times New Roman"/>
          <w:sz w:val="20"/>
          <w:szCs w:val="24"/>
        </w:rPr>
      </w:pPr>
      <w:r w:rsidRPr="00AE67D9">
        <w:rPr>
          <w:rFonts w:ascii="Times New Roman" w:hAnsi="Times New Roman" w:cs="Times New Roman"/>
          <w:b/>
          <w:color w:val="000000"/>
          <w:sz w:val="20"/>
          <w:szCs w:val="24"/>
        </w:rPr>
        <w:t>Key:</w:t>
      </w:r>
      <w:r w:rsidRPr="00AE67D9">
        <w:rPr>
          <w:rFonts w:ascii="Times New Roman" w:hAnsi="Times New Roman" w:cs="Times New Roman"/>
          <w:sz w:val="20"/>
          <w:szCs w:val="24"/>
        </w:rPr>
        <w:t xml:space="preserve">Z-10-Pentadecen-1-ol; 2. 3-Trifluoroacetoxytetradecane; 3. </w:t>
      </w:r>
      <w:proofErr w:type="spellStart"/>
      <w:r w:rsidRPr="00AE67D9">
        <w:rPr>
          <w:rFonts w:ascii="Times New Roman" w:hAnsi="Times New Roman" w:cs="Times New Roman"/>
          <w:sz w:val="20"/>
          <w:szCs w:val="24"/>
        </w:rPr>
        <w:t>Dimethylmalonic</w:t>
      </w:r>
      <w:proofErr w:type="spellEnd"/>
      <w:r w:rsidRPr="00AE67D9">
        <w:rPr>
          <w:rFonts w:ascii="Times New Roman" w:hAnsi="Times New Roman" w:cs="Times New Roman"/>
          <w:sz w:val="20"/>
          <w:szCs w:val="24"/>
        </w:rPr>
        <w:t xml:space="preserve"> acid, tridecyl - 2, 3, 4-trifluorophenyl ester; 4. Benzene, 1-ethyl-3-methyl-; 5. Cyclopropane, nonyl-; 6. Benzene, 1-ethyl-3-methyl-; 7. Cyclohexane, 1,3-dimethyl-, trans-; 8. Benzene, 1,2,3-trimethyl-; 9. Carbonic acid, decyl prop-1-en-2-y-l- ester; 10. 3-Heptafluorobutyroxydodecane; 11. Chloroacetic acid, 3-tridecyl ester; 12. 1-Octadecene; 13. Eucalyptol; 14. Acetic acid, 3,7,11,15-tetramethyl--hexadecyl ester; 15. 1,3-Cyclohexanediamine; 16. Cetene; 17. E-2-Octadecadecen-1-ol; 18. Silane, </w:t>
      </w:r>
      <w:proofErr w:type="spellStart"/>
      <w:r w:rsidRPr="00AE67D9">
        <w:rPr>
          <w:rFonts w:ascii="Times New Roman" w:hAnsi="Times New Roman" w:cs="Times New Roman"/>
          <w:sz w:val="20"/>
          <w:szCs w:val="24"/>
        </w:rPr>
        <w:t>trichlorodocosyl</w:t>
      </w:r>
      <w:proofErr w:type="spellEnd"/>
      <w:r w:rsidRPr="00AE67D9">
        <w:rPr>
          <w:rFonts w:ascii="Times New Roman" w:hAnsi="Times New Roman" w:cs="Times New Roman"/>
          <w:sz w:val="20"/>
          <w:szCs w:val="24"/>
        </w:rPr>
        <w:t xml:space="preserve">-; 19. 17-Pentatriacontene; 20. Benzene, 4-ethyl-1,2-dimethyl; 21. Oxalic acid, </w:t>
      </w:r>
      <w:proofErr w:type="spellStart"/>
      <w:r w:rsidRPr="00AE67D9">
        <w:rPr>
          <w:rFonts w:ascii="Times New Roman" w:hAnsi="Times New Roman" w:cs="Times New Roman"/>
          <w:sz w:val="20"/>
          <w:szCs w:val="24"/>
        </w:rPr>
        <w:t>cyclobutylheptadecyl</w:t>
      </w:r>
      <w:proofErr w:type="spellEnd"/>
      <w:r w:rsidRPr="00AE67D9">
        <w:rPr>
          <w:rFonts w:ascii="Times New Roman" w:hAnsi="Times New Roman" w:cs="Times New Roman"/>
          <w:sz w:val="20"/>
          <w:szCs w:val="24"/>
        </w:rPr>
        <w:t xml:space="preserve"> ester; 22. Carbonic acid, </w:t>
      </w:r>
      <w:proofErr w:type="spellStart"/>
      <w:r w:rsidRPr="00AE67D9">
        <w:rPr>
          <w:rFonts w:ascii="Times New Roman" w:hAnsi="Times New Roman" w:cs="Times New Roman"/>
          <w:sz w:val="20"/>
          <w:szCs w:val="24"/>
        </w:rPr>
        <w:t>decylnonyl</w:t>
      </w:r>
      <w:proofErr w:type="spellEnd"/>
      <w:r w:rsidRPr="00AE67D9">
        <w:rPr>
          <w:rFonts w:ascii="Times New Roman" w:hAnsi="Times New Roman" w:cs="Times New Roman"/>
          <w:sz w:val="20"/>
          <w:szCs w:val="24"/>
        </w:rPr>
        <w:t xml:space="preserve"> ester</w:t>
      </w:r>
      <w:r w:rsidR="00D80538" w:rsidRPr="00AE67D9">
        <w:rPr>
          <w:rFonts w:ascii="Times New Roman" w:hAnsi="Times New Roman" w:cs="Times New Roman"/>
          <w:sz w:val="20"/>
          <w:szCs w:val="24"/>
        </w:rPr>
        <w:t>; 23</w:t>
      </w:r>
      <w:r w:rsidRPr="00AE67D9">
        <w:rPr>
          <w:rFonts w:ascii="Times New Roman" w:hAnsi="Times New Roman" w:cs="Times New Roman"/>
          <w:sz w:val="20"/>
          <w:szCs w:val="24"/>
        </w:rPr>
        <w:t>. ,4-Dimethyl-1,5-</w:t>
      </w:r>
      <w:proofErr w:type="gramStart"/>
      <w:r w:rsidRPr="00AE67D9">
        <w:rPr>
          <w:rFonts w:ascii="Times New Roman" w:hAnsi="Times New Roman" w:cs="Times New Roman"/>
          <w:sz w:val="20"/>
          <w:szCs w:val="24"/>
        </w:rPr>
        <w:t>diazabicyclo[</w:t>
      </w:r>
      <w:proofErr w:type="gramEnd"/>
      <w:r w:rsidRPr="00AE67D9">
        <w:rPr>
          <w:rFonts w:ascii="Times New Roman" w:hAnsi="Times New Roman" w:cs="Times New Roman"/>
          <w:sz w:val="20"/>
          <w:szCs w:val="24"/>
        </w:rPr>
        <w:t>3.1.0]hexane (cis)  24. 3-Heptafluorobutyroxypentadecane; 25. 2</w:t>
      </w:r>
      <w:r w:rsidR="00D80538" w:rsidRPr="00AE67D9">
        <w:rPr>
          <w:rFonts w:ascii="Times New Roman" w:hAnsi="Times New Roman" w:cs="Times New Roman"/>
          <w:sz w:val="20"/>
          <w:szCs w:val="24"/>
        </w:rPr>
        <w:t>,2</w:t>
      </w:r>
      <w:r w:rsidRPr="00AE67D9">
        <w:rPr>
          <w:rFonts w:ascii="Times New Roman" w:hAnsi="Times New Roman" w:cs="Times New Roman"/>
          <w:sz w:val="20"/>
          <w:szCs w:val="24"/>
        </w:rPr>
        <w:t xml:space="preserve">-Dimethyl-4,6-dioxo-5-(O-phenylendiamin-N-methylidene)-1,3-dioxan; 26. Carbonic acid, decyl prop-1-en-2-y-l ester; 27. 1-Methyldecahydronaphthalene; 28. </w:t>
      </w:r>
      <w:proofErr w:type="spellStart"/>
      <w:r w:rsidRPr="00AE67D9">
        <w:rPr>
          <w:rFonts w:ascii="Times New Roman" w:hAnsi="Times New Roman" w:cs="Times New Roman"/>
          <w:sz w:val="20"/>
          <w:szCs w:val="24"/>
        </w:rPr>
        <w:t>Bicyclo</w:t>
      </w:r>
      <w:proofErr w:type="spellEnd"/>
      <w:r w:rsidRPr="00AE67D9">
        <w:rPr>
          <w:rFonts w:ascii="Times New Roman" w:hAnsi="Times New Roman" w:cs="Times New Roman"/>
          <w:sz w:val="20"/>
          <w:szCs w:val="24"/>
        </w:rPr>
        <w:t xml:space="preserve">[3.1.1]heptane, 2,6,6-trimethyl-, [1R-(1.alpha.,2.alpha.,5.al </w:t>
      </w:r>
      <w:proofErr w:type="spellStart"/>
      <w:r w:rsidRPr="00AE67D9">
        <w:rPr>
          <w:rFonts w:ascii="Times New Roman" w:hAnsi="Times New Roman" w:cs="Times New Roman"/>
          <w:sz w:val="20"/>
          <w:szCs w:val="24"/>
        </w:rPr>
        <w:t>pha</w:t>
      </w:r>
      <w:proofErr w:type="spellEnd"/>
      <w:r w:rsidRPr="00AE67D9">
        <w:rPr>
          <w:rFonts w:ascii="Times New Roman" w:hAnsi="Times New Roman" w:cs="Times New Roman"/>
          <w:sz w:val="20"/>
          <w:szCs w:val="24"/>
        </w:rPr>
        <w:t xml:space="preserve">.)]-; 29. 2-Octenal, (E)-; 30. 1H-Indene, 2,3-dihydro-5-methyl-; 31. Cyclohexanone, 5-methyl-2-(1-methylethyl)-, cis-; 32. </w:t>
      </w:r>
      <w:proofErr w:type="spellStart"/>
      <w:r w:rsidRPr="00AE67D9">
        <w:rPr>
          <w:rFonts w:ascii="Times New Roman" w:hAnsi="Times New Roman" w:cs="Times New Roman"/>
          <w:sz w:val="20"/>
          <w:szCs w:val="24"/>
        </w:rPr>
        <w:t>Docosylnonyl</w:t>
      </w:r>
      <w:proofErr w:type="spellEnd"/>
      <w:r w:rsidRPr="00AE67D9">
        <w:rPr>
          <w:rFonts w:ascii="Times New Roman" w:hAnsi="Times New Roman" w:cs="Times New Roman"/>
          <w:sz w:val="20"/>
          <w:szCs w:val="24"/>
        </w:rPr>
        <w:t xml:space="preserve"> ether; 33. Octane, 5-ethyl-2-methyl-; 33. </w:t>
      </w:r>
      <w:proofErr w:type="spellStart"/>
      <w:r w:rsidRPr="00AE67D9">
        <w:rPr>
          <w:rFonts w:ascii="Times New Roman" w:hAnsi="Times New Roman" w:cs="Times New Roman"/>
          <w:sz w:val="20"/>
          <w:szCs w:val="24"/>
        </w:rPr>
        <w:t>Bicyclo</w:t>
      </w:r>
      <w:proofErr w:type="spellEnd"/>
      <w:r w:rsidRPr="00AE67D9">
        <w:rPr>
          <w:rFonts w:ascii="Times New Roman" w:hAnsi="Times New Roman" w:cs="Times New Roman"/>
          <w:sz w:val="20"/>
          <w:szCs w:val="24"/>
        </w:rPr>
        <w:t>[3.1.0]hexan-2-one, 5-(1-methylethyl)-; 34. 4-Heptafluorobutyryloxyhexadecane; 35. Tridecane; 36. 37. Pulegone; 38. D-Carvone; 39. Cyclohexanol, 5-methyl-2-(1-methyl ethyl)-, acetate; 40. Cyclotetradecane; 41. 2</w:t>
      </w:r>
      <w:r w:rsidR="00D80538" w:rsidRPr="00AE67D9">
        <w:rPr>
          <w:rFonts w:ascii="Times New Roman" w:hAnsi="Times New Roman" w:cs="Times New Roman"/>
          <w:sz w:val="20"/>
          <w:szCs w:val="24"/>
        </w:rPr>
        <w:t>,4</w:t>
      </w:r>
      <w:r w:rsidRPr="00AE67D9">
        <w:rPr>
          <w:rFonts w:ascii="Times New Roman" w:hAnsi="Times New Roman" w:cs="Times New Roman"/>
          <w:sz w:val="20"/>
          <w:szCs w:val="24"/>
        </w:rPr>
        <w:t xml:space="preserve">-Di-tert-butylphenol; 42. Heptadecane; 43. Tridecane, 6-propyl; 44. Octadecane; 45. </w:t>
      </w:r>
      <w:proofErr w:type="spellStart"/>
      <w:r w:rsidRPr="00AE67D9">
        <w:rPr>
          <w:rFonts w:ascii="Times New Roman" w:hAnsi="Times New Roman" w:cs="Times New Roman"/>
          <w:sz w:val="20"/>
          <w:szCs w:val="24"/>
        </w:rPr>
        <w:t>Hexadecanoic</w:t>
      </w:r>
      <w:proofErr w:type="spellEnd"/>
      <w:r w:rsidRPr="00AE67D9">
        <w:rPr>
          <w:rFonts w:ascii="Times New Roman" w:hAnsi="Times New Roman" w:cs="Times New Roman"/>
          <w:sz w:val="20"/>
          <w:szCs w:val="24"/>
        </w:rPr>
        <w:t xml:space="preserve"> acid, methyl ester; 46. 1-Docosene; 47. Carbonic acid, hexadecyl prop-1-en-2-yl ester; 48. </w:t>
      </w:r>
      <w:proofErr w:type="spellStart"/>
      <w:r w:rsidRPr="00AE67D9">
        <w:rPr>
          <w:rFonts w:ascii="Times New Roman" w:hAnsi="Times New Roman" w:cs="Times New Roman"/>
          <w:sz w:val="20"/>
          <w:szCs w:val="24"/>
        </w:rPr>
        <w:t>Triacontyl</w:t>
      </w:r>
      <w:proofErr w:type="spellEnd"/>
      <w:r w:rsidRPr="00AE67D9">
        <w:rPr>
          <w:rFonts w:ascii="Times New Roman" w:hAnsi="Times New Roman" w:cs="Times New Roman"/>
          <w:sz w:val="20"/>
          <w:szCs w:val="24"/>
        </w:rPr>
        <w:t xml:space="preserve"> acetate; 49. </w:t>
      </w:r>
      <w:proofErr w:type="spellStart"/>
      <w:r w:rsidRPr="00AE67D9">
        <w:rPr>
          <w:rFonts w:ascii="Times New Roman" w:hAnsi="Times New Roman" w:cs="Times New Roman"/>
          <w:sz w:val="20"/>
          <w:szCs w:val="24"/>
        </w:rPr>
        <w:t>Heptadecyl</w:t>
      </w:r>
      <w:proofErr w:type="spellEnd"/>
      <w:r w:rsidRPr="00AE67D9">
        <w:rPr>
          <w:rFonts w:ascii="Times New Roman" w:hAnsi="Times New Roman" w:cs="Times New Roman"/>
          <w:sz w:val="20"/>
          <w:szCs w:val="24"/>
        </w:rPr>
        <w:t xml:space="preserve"> acetate; 50. </w:t>
      </w:r>
      <w:r w:rsidR="00D80538" w:rsidRPr="00AE67D9">
        <w:rPr>
          <w:rFonts w:ascii="Times New Roman" w:hAnsi="Times New Roman" w:cs="Times New Roman"/>
          <w:sz w:val="20"/>
          <w:szCs w:val="24"/>
        </w:rPr>
        <w:t>Trans-13-Octadecenoic</w:t>
      </w:r>
      <w:r w:rsidRPr="00AE67D9">
        <w:rPr>
          <w:rFonts w:ascii="Times New Roman" w:hAnsi="Times New Roman" w:cs="Times New Roman"/>
          <w:sz w:val="20"/>
          <w:szCs w:val="24"/>
        </w:rPr>
        <w:t xml:space="preserve"> acid; 51. cis-Vaccenic acid; 52. 11-Octadecenoic acid, methyl ester; 53. Oleic Acid; 54. 2-Piperidinone, N-[4-bromo-n-butyl]- 55. 1-Eicosene; 56. </w:t>
      </w:r>
      <w:proofErr w:type="spellStart"/>
      <w:r w:rsidRPr="00AE67D9">
        <w:rPr>
          <w:rFonts w:ascii="Times New Roman" w:hAnsi="Times New Roman" w:cs="Times New Roman"/>
          <w:sz w:val="20"/>
          <w:szCs w:val="24"/>
        </w:rPr>
        <w:t>Chloropropionic</w:t>
      </w:r>
      <w:proofErr w:type="spellEnd"/>
      <w:r w:rsidRPr="00AE67D9">
        <w:rPr>
          <w:rFonts w:ascii="Times New Roman" w:hAnsi="Times New Roman" w:cs="Times New Roman"/>
          <w:sz w:val="20"/>
          <w:szCs w:val="24"/>
        </w:rPr>
        <w:t xml:space="preserve"> acid, hexadecyl ester; 57. 1-Nonadecene; 58. Trichloroacetic acid, hexadecyl ester; 59. 2-Piperidinone, N-[4-bromo-n-butyl]</w:t>
      </w:r>
      <w:r w:rsidR="00D80538" w:rsidRPr="00AE67D9">
        <w:rPr>
          <w:rFonts w:ascii="Times New Roman" w:hAnsi="Times New Roman" w:cs="Times New Roman"/>
          <w:sz w:val="20"/>
          <w:szCs w:val="24"/>
        </w:rPr>
        <w:t>; 60</w:t>
      </w:r>
      <w:r w:rsidRPr="00AE67D9">
        <w:rPr>
          <w:rFonts w:ascii="Times New Roman" w:hAnsi="Times New Roman" w:cs="Times New Roman"/>
          <w:sz w:val="20"/>
          <w:szCs w:val="24"/>
        </w:rPr>
        <w:t xml:space="preserve">. </w:t>
      </w:r>
      <w:proofErr w:type="spellStart"/>
      <w:r w:rsidRPr="00AE67D9">
        <w:rPr>
          <w:rFonts w:ascii="Times New Roman" w:hAnsi="Times New Roman" w:cs="Times New Roman"/>
          <w:sz w:val="20"/>
          <w:szCs w:val="24"/>
        </w:rPr>
        <w:t>Cyclotetracosane</w:t>
      </w:r>
      <w:proofErr w:type="spellEnd"/>
      <w:r w:rsidRPr="00AE67D9">
        <w:rPr>
          <w:rFonts w:ascii="Times New Roman" w:hAnsi="Times New Roman" w:cs="Times New Roman"/>
          <w:sz w:val="20"/>
          <w:szCs w:val="24"/>
        </w:rPr>
        <w:t>; 61. 9-Octadecenoic acid (Z)-, 2-hydroxy-1-(hydroxymethyl</w:t>
      </w:r>
      <w:r w:rsidR="00D80538" w:rsidRPr="00AE67D9">
        <w:rPr>
          <w:rFonts w:ascii="Times New Roman" w:hAnsi="Times New Roman" w:cs="Times New Roman"/>
          <w:sz w:val="20"/>
          <w:szCs w:val="24"/>
        </w:rPr>
        <w:t>) ethyl</w:t>
      </w:r>
      <w:r w:rsidRPr="00AE67D9">
        <w:rPr>
          <w:rFonts w:ascii="Times New Roman" w:hAnsi="Times New Roman" w:cs="Times New Roman"/>
          <w:sz w:val="20"/>
          <w:szCs w:val="24"/>
        </w:rPr>
        <w:t xml:space="preserve"> ester 62. Bis(2-ethylhexyl) phthalate; 63. 17-Pentatriacontene; 64. n-Propyl 11-octadecenoate; 65. 2-Methyl-</w:t>
      </w:r>
      <w:proofErr w:type="gramStart"/>
      <w:r w:rsidRPr="00AE67D9">
        <w:rPr>
          <w:rFonts w:ascii="Times New Roman" w:hAnsi="Times New Roman" w:cs="Times New Roman"/>
          <w:sz w:val="20"/>
          <w:szCs w:val="24"/>
        </w:rPr>
        <w:t>Z,Z</w:t>
      </w:r>
      <w:proofErr w:type="gramEnd"/>
      <w:r w:rsidRPr="00AE67D9">
        <w:rPr>
          <w:rFonts w:ascii="Times New Roman" w:hAnsi="Times New Roman" w:cs="Times New Roman"/>
          <w:sz w:val="20"/>
          <w:szCs w:val="24"/>
        </w:rPr>
        <w:t>-3,13-octadecadienol; 66. Pyridine-3-carboxamide, oxime, N-2-trifluoromethylphenyl)-</w:t>
      </w:r>
    </w:p>
    <w:p w14:paraId="243D20CD" w14:textId="77777777" w:rsidR="00142EEB" w:rsidRDefault="00142EEB" w:rsidP="0094771D">
      <w:pPr>
        <w:autoSpaceDE w:val="0"/>
        <w:autoSpaceDN w:val="0"/>
        <w:adjustRightInd w:val="0"/>
        <w:spacing w:line="480" w:lineRule="auto"/>
        <w:jc w:val="both"/>
        <w:rPr>
          <w:rFonts w:ascii="Times New Roman" w:hAnsi="Times New Roman" w:cs="Times New Roman"/>
          <w:color w:val="000000"/>
          <w:sz w:val="24"/>
          <w:szCs w:val="24"/>
        </w:rPr>
      </w:pPr>
    </w:p>
    <w:p w14:paraId="5820256C" w14:textId="0365533B" w:rsidR="004F72AA" w:rsidRDefault="004F72AA" w:rsidP="007914AE">
      <w:pPr>
        <w:spacing w:after="120"/>
        <w:jc w:val="both"/>
        <w:rPr>
          <w:rFonts w:ascii="Times New Roman" w:hAnsi="Times New Roman" w:cs="Times New Roman"/>
          <w:color w:val="000000"/>
          <w:sz w:val="24"/>
          <w:szCs w:val="24"/>
        </w:rPr>
      </w:pPr>
      <w:r w:rsidRPr="004F72AA">
        <w:rPr>
          <w:rFonts w:ascii="Times New Roman" w:hAnsi="Times New Roman" w:cs="Times New Roman"/>
          <w:color w:val="000000"/>
          <w:sz w:val="24"/>
          <w:szCs w:val="24"/>
        </w:rPr>
        <w:t xml:space="preserve">The result of the gas chromatographic mass spectral (GC-MS) analysis of the leachate wastewater sample, as shown in </w:t>
      </w:r>
      <w:r w:rsidRPr="00B13A92">
        <w:rPr>
          <w:rFonts w:ascii="Times New Roman" w:hAnsi="Times New Roman" w:cs="Times New Roman"/>
          <w:color w:val="000000"/>
          <w:sz w:val="24"/>
          <w:szCs w:val="24"/>
        </w:rPr>
        <w:t>Fig</w:t>
      </w:r>
      <w:r w:rsidRPr="004F72AA">
        <w:rPr>
          <w:rFonts w:ascii="Times New Roman" w:hAnsi="Times New Roman" w:cs="Times New Roman"/>
          <w:color w:val="000000"/>
          <w:sz w:val="24"/>
          <w:szCs w:val="24"/>
        </w:rPr>
        <w:t>ure 4, illustrates the complex chemical fingerprint of untreated landfill leachate. The chromatogram displays several well-defined peaks across a broad range of retention times, with major abundance spikes occurring at 13.507 min, 31.767 min, 36.089 min, and 36.259 min. These peaks suggest the presence of high concentrations of certain organic compounds.</w:t>
      </w:r>
      <w:r>
        <w:rPr>
          <w:rFonts w:ascii="Times New Roman" w:hAnsi="Times New Roman" w:cs="Times New Roman"/>
          <w:color w:val="000000"/>
          <w:sz w:val="24"/>
          <w:szCs w:val="24"/>
        </w:rPr>
        <w:t xml:space="preserve"> </w:t>
      </w:r>
      <w:r w:rsidRPr="004F72AA">
        <w:rPr>
          <w:rFonts w:ascii="Times New Roman" w:hAnsi="Times New Roman" w:cs="Times New Roman"/>
          <w:color w:val="000000"/>
          <w:sz w:val="24"/>
          <w:szCs w:val="24"/>
        </w:rPr>
        <w:t>The GC-MS profile reveals the presence of over 60 distinct chemical compounds, spanning various classes including alcohols, esters, alkanes, aromatic hydrocarbons, phthalates, ketones, silanes, and cyclic hydrocarbons, all of which are typically associated with municipal solid waste decompositio</w:t>
      </w:r>
      <w:r>
        <w:rPr>
          <w:rFonts w:ascii="Times New Roman" w:hAnsi="Times New Roman" w:cs="Times New Roman"/>
          <w:color w:val="000000"/>
          <w:sz w:val="24"/>
          <w:szCs w:val="24"/>
        </w:rPr>
        <w:t xml:space="preserve">n and industrial runoff. </w:t>
      </w:r>
      <w:r w:rsidRPr="004F72AA">
        <w:rPr>
          <w:rFonts w:ascii="Times New Roman" w:hAnsi="Times New Roman" w:cs="Times New Roman"/>
          <w:color w:val="000000"/>
          <w:sz w:val="24"/>
          <w:szCs w:val="24"/>
        </w:rPr>
        <w:t xml:space="preserve">A significant compound detected is Z-10-Pentadecen-1-ol, an unsaturated alcohol often derived from fatty acid degradation. Other notable constituents include </w:t>
      </w:r>
      <w:proofErr w:type="spellStart"/>
      <w:r w:rsidRPr="004F72AA">
        <w:rPr>
          <w:rFonts w:ascii="Times New Roman" w:hAnsi="Times New Roman" w:cs="Times New Roman"/>
          <w:color w:val="000000"/>
          <w:sz w:val="24"/>
          <w:szCs w:val="24"/>
        </w:rPr>
        <w:t>dimethylmalonic</w:t>
      </w:r>
      <w:proofErr w:type="spellEnd"/>
      <w:r w:rsidRPr="004F72AA">
        <w:rPr>
          <w:rFonts w:ascii="Times New Roman" w:hAnsi="Times New Roman" w:cs="Times New Roman"/>
          <w:color w:val="000000"/>
          <w:sz w:val="24"/>
          <w:szCs w:val="24"/>
        </w:rPr>
        <w:t xml:space="preserve"> acid, tridecyl ester and 3-trifluoroacetoxytetradecane, indicating fluorinated organic pollutants, which are environmentally persistent and can pose challenge</w:t>
      </w:r>
      <w:r>
        <w:rPr>
          <w:rFonts w:ascii="Times New Roman" w:hAnsi="Times New Roman" w:cs="Times New Roman"/>
          <w:color w:val="000000"/>
          <w:sz w:val="24"/>
          <w:szCs w:val="24"/>
        </w:rPr>
        <w:t xml:space="preserve">s in degradation and treatment. </w:t>
      </w:r>
      <w:r w:rsidRPr="004F72AA">
        <w:rPr>
          <w:rFonts w:ascii="Times New Roman" w:hAnsi="Times New Roman" w:cs="Times New Roman"/>
          <w:color w:val="000000"/>
          <w:sz w:val="24"/>
          <w:szCs w:val="24"/>
        </w:rPr>
        <w:t>The presence of benzene derivatives such as benzene, 1-ethyl-3-methyl- and benzene, 1,2,3-trimethyl- at early retention times is indicative of aromatic hydrocarbon contamination, commonly linked to petrochemical and plastic wastes</w:t>
      </w:r>
      <w:r w:rsidR="00B71FB5">
        <w:rPr>
          <w:rFonts w:ascii="Times New Roman" w:hAnsi="Times New Roman" w:cs="Times New Roman"/>
          <w:color w:val="000000"/>
          <w:sz w:val="24"/>
          <w:szCs w:val="24"/>
        </w:rPr>
        <w:t xml:space="preserve"> [22], [23]</w:t>
      </w:r>
      <w:r w:rsidRPr="004F72AA">
        <w:rPr>
          <w:rFonts w:ascii="Times New Roman" w:hAnsi="Times New Roman" w:cs="Times New Roman"/>
          <w:color w:val="000000"/>
          <w:sz w:val="24"/>
          <w:szCs w:val="24"/>
        </w:rPr>
        <w:t>. Cyclopropane and cyclohexane derivatives, including cyclohexanol, 5-methyl-2-(1-methylethyl)-acetate, are products of synthetic chemical processing and may exhibit toxi</w:t>
      </w:r>
      <w:r>
        <w:rPr>
          <w:rFonts w:ascii="Times New Roman" w:hAnsi="Times New Roman" w:cs="Times New Roman"/>
          <w:color w:val="000000"/>
          <w:sz w:val="24"/>
          <w:szCs w:val="24"/>
        </w:rPr>
        <w:t>c effects in aquatic organisms. V</w:t>
      </w:r>
      <w:r w:rsidRPr="004F72AA">
        <w:rPr>
          <w:rFonts w:ascii="Times New Roman" w:hAnsi="Times New Roman" w:cs="Times New Roman"/>
          <w:color w:val="000000"/>
          <w:sz w:val="24"/>
          <w:szCs w:val="24"/>
        </w:rPr>
        <w:t xml:space="preserve">arious esters of carbonic, acetic, chloroacetic, and oxalic acids, including carbonic acid, decyl prop-1-en-2-yl ester, chloroacetic acid, 3-tridecyl ester, and oxalic acid, </w:t>
      </w:r>
      <w:proofErr w:type="spellStart"/>
      <w:r w:rsidRPr="004F72AA">
        <w:rPr>
          <w:rFonts w:ascii="Times New Roman" w:hAnsi="Times New Roman" w:cs="Times New Roman"/>
          <w:color w:val="000000"/>
          <w:sz w:val="24"/>
          <w:szCs w:val="24"/>
        </w:rPr>
        <w:t>cyclobutylheptadecyl</w:t>
      </w:r>
      <w:proofErr w:type="spellEnd"/>
      <w:r w:rsidRPr="004F72AA">
        <w:rPr>
          <w:rFonts w:ascii="Times New Roman" w:hAnsi="Times New Roman" w:cs="Times New Roman"/>
          <w:color w:val="000000"/>
          <w:sz w:val="24"/>
          <w:szCs w:val="24"/>
        </w:rPr>
        <w:t xml:space="preserve"> ester</w:t>
      </w:r>
      <w:r>
        <w:rPr>
          <w:rFonts w:ascii="Times New Roman" w:hAnsi="Times New Roman" w:cs="Times New Roman"/>
          <w:color w:val="000000"/>
          <w:sz w:val="24"/>
          <w:szCs w:val="24"/>
        </w:rPr>
        <w:t xml:space="preserve"> were also detected</w:t>
      </w:r>
      <w:r w:rsidRPr="004F72AA">
        <w:rPr>
          <w:rFonts w:ascii="Times New Roman" w:hAnsi="Times New Roman" w:cs="Times New Roman"/>
          <w:color w:val="000000"/>
          <w:sz w:val="24"/>
          <w:szCs w:val="24"/>
        </w:rPr>
        <w:t xml:space="preserve">. These esters </w:t>
      </w:r>
      <w:r w:rsidRPr="004F72AA">
        <w:rPr>
          <w:rFonts w:ascii="Times New Roman" w:hAnsi="Times New Roman" w:cs="Times New Roman"/>
          <w:color w:val="000000"/>
          <w:sz w:val="24"/>
          <w:szCs w:val="24"/>
        </w:rPr>
        <w:lastRenderedPageBreak/>
        <w:t>may originate from plasticizers, lubricants, or surfactant breakdown and pose potential risks to ecosystems through bioaccumulation</w:t>
      </w:r>
      <w:r>
        <w:rPr>
          <w:rFonts w:ascii="Times New Roman" w:hAnsi="Times New Roman" w:cs="Times New Roman"/>
          <w:color w:val="000000"/>
          <w:sz w:val="24"/>
          <w:szCs w:val="24"/>
        </w:rPr>
        <w:t xml:space="preserve"> </w:t>
      </w:r>
      <w:r w:rsidR="00B71FB5">
        <w:rPr>
          <w:rFonts w:ascii="Times New Roman" w:hAnsi="Times New Roman" w:cs="Times New Roman"/>
          <w:color w:val="000000"/>
          <w:sz w:val="24"/>
          <w:szCs w:val="24"/>
        </w:rPr>
        <w:t>[16]</w:t>
      </w:r>
      <w:r w:rsidRPr="004F72A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F72AA">
        <w:rPr>
          <w:rFonts w:ascii="Times New Roman" w:hAnsi="Times New Roman" w:cs="Times New Roman"/>
          <w:color w:val="000000"/>
          <w:sz w:val="24"/>
          <w:szCs w:val="24"/>
        </w:rPr>
        <w:t xml:space="preserve">Steroidal and biologically active compounds such as D-carvone, pulegone, and 1H-indene derivatives were also present, suggesting input from pharmaceutical or cosmetic residues. </w:t>
      </w:r>
      <w:r w:rsidR="00692723">
        <w:rPr>
          <w:rFonts w:ascii="Times New Roman" w:hAnsi="Times New Roman" w:cs="Times New Roman"/>
          <w:color w:val="000000"/>
          <w:sz w:val="24"/>
          <w:szCs w:val="24"/>
        </w:rPr>
        <w:t>T</w:t>
      </w:r>
      <w:r w:rsidRPr="004F72AA">
        <w:rPr>
          <w:rFonts w:ascii="Times New Roman" w:hAnsi="Times New Roman" w:cs="Times New Roman"/>
          <w:color w:val="000000"/>
          <w:sz w:val="24"/>
          <w:szCs w:val="24"/>
        </w:rPr>
        <w:t xml:space="preserve">he chromatogram revealed the presence of saturated and unsaturated hydrocarbons such as heptadecane, tridecane, octadecane, 1-docosene, and 1-nonadecene, reflecting contamination from petroleum-based </w:t>
      </w:r>
      <w:r w:rsidR="00502F65">
        <w:rPr>
          <w:rFonts w:ascii="Times New Roman" w:hAnsi="Times New Roman" w:cs="Times New Roman"/>
          <w:color w:val="000000"/>
          <w:sz w:val="24"/>
          <w:szCs w:val="24"/>
        </w:rPr>
        <w:t xml:space="preserve">sources or industrial solvents. </w:t>
      </w:r>
      <w:r w:rsidRPr="004F72AA">
        <w:rPr>
          <w:rFonts w:ascii="Times New Roman" w:hAnsi="Times New Roman" w:cs="Times New Roman"/>
          <w:color w:val="000000"/>
          <w:sz w:val="24"/>
          <w:szCs w:val="24"/>
        </w:rPr>
        <w:t xml:space="preserve">The presence of fatty acids and their esters, including cis-vaccenic acid, trans-13-octadecenoic acid, oleic acid, methyl esters of octadecenoic and </w:t>
      </w:r>
      <w:proofErr w:type="spellStart"/>
      <w:r w:rsidRPr="004F72AA">
        <w:rPr>
          <w:rFonts w:ascii="Times New Roman" w:hAnsi="Times New Roman" w:cs="Times New Roman"/>
          <w:color w:val="000000"/>
          <w:sz w:val="24"/>
          <w:szCs w:val="24"/>
        </w:rPr>
        <w:t>hexadecanoic</w:t>
      </w:r>
      <w:proofErr w:type="spellEnd"/>
      <w:r w:rsidRPr="004F72AA">
        <w:rPr>
          <w:rFonts w:ascii="Times New Roman" w:hAnsi="Times New Roman" w:cs="Times New Roman"/>
          <w:color w:val="000000"/>
          <w:sz w:val="24"/>
          <w:szCs w:val="24"/>
        </w:rPr>
        <w:t xml:space="preserve"> acids, point to organic waste degradation products commonly found in food waste or lipid-containing effluents</w:t>
      </w:r>
      <w:r w:rsidR="00692723">
        <w:rPr>
          <w:rFonts w:ascii="Times New Roman" w:hAnsi="Times New Roman" w:cs="Times New Roman"/>
          <w:color w:val="000000"/>
          <w:sz w:val="24"/>
          <w:szCs w:val="24"/>
        </w:rPr>
        <w:t xml:space="preserve"> [23], [24]</w:t>
      </w:r>
      <w:r w:rsidRPr="004F72AA">
        <w:rPr>
          <w:rFonts w:ascii="Times New Roman" w:hAnsi="Times New Roman" w:cs="Times New Roman"/>
          <w:color w:val="000000"/>
          <w:sz w:val="24"/>
          <w:szCs w:val="24"/>
        </w:rPr>
        <w:t xml:space="preserve">. </w:t>
      </w:r>
      <w:r w:rsidR="00692723">
        <w:rPr>
          <w:rFonts w:ascii="Times New Roman" w:hAnsi="Times New Roman" w:cs="Times New Roman"/>
          <w:color w:val="000000"/>
          <w:sz w:val="24"/>
          <w:szCs w:val="24"/>
        </w:rPr>
        <w:t>C</w:t>
      </w:r>
      <w:r w:rsidRPr="004F72AA">
        <w:rPr>
          <w:rFonts w:ascii="Times New Roman" w:hAnsi="Times New Roman" w:cs="Times New Roman"/>
          <w:color w:val="000000"/>
          <w:sz w:val="24"/>
          <w:szCs w:val="24"/>
        </w:rPr>
        <w:t>ompounds such as bis(2-ethylhexyl) phthalate and trichloroacetic acid, hexadecyl ester are notable for their toxicity and endocrine-disrupting potential, often originating from plastic lea</w:t>
      </w:r>
      <w:r w:rsidR="00502F65">
        <w:rPr>
          <w:rFonts w:ascii="Times New Roman" w:hAnsi="Times New Roman" w:cs="Times New Roman"/>
          <w:color w:val="000000"/>
          <w:sz w:val="24"/>
          <w:szCs w:val="24"/>
        </w:rPr>
        <w:t xml:space="preserve">ching and industrial additives. </w:t>
      </w:r>
      <w:r w:rsidRPr="004F72AA">
        <w:rPr>
          <w:rFonts w:ascii="Times New Roman" w:hAnsi="Times New Roman" w:cs="Times New Roman"/>
          <w:color w:val="000000"/>
          <w:sz w:val="24"/>
          <w:szCs w:val="24"/>
        </w:rPr>
        <w:t xml:space="preserve">Late retention time peaks also show </w:t>
      </w:r>
      <w:proofErr w:type="spellStart"/>
      <w:r w:rsidRPr="004F72AA">
        <w:rPr>
          <w:rFonts w:ascii="Times New Roman" w:hAnsi="Times New Roman" w:cs="Times New Roman"/>
          <w:color w:val="000000"/>
          <w:sz w:val="24"/>
          <w:szCs w:val="24"/>
        </w:rPr>
        <w:t>triacontyl</w:t>
      </w:r>
      <w:proofErr w:type="spellEnd"/>
      <w:r w:rsidRPr="004F72AA">
        <w:rPr>
          <w:rFonts w:ascii="Times New Roman" w:hAnsi="Times New Roman" w:cs="Times New Roman"/>
          <w:color w:val="000000"/>
          <w:sz w:val="24"/>
          <w:szCs w:val="24"/>
        </w:rPr>
        <w:t xml:space="preserve"> acetate, </w:t>
      </w:r>
      <w:proofErr w:type="spellStart"/>
      <w:r w:rsidRPr="004F72AA">
        <w:rPr>
          <w:rFonts w:ascii="Times New Roman" w:hAnsi="Times New Roman" w:cs="Times New Roman"/>
          <w:color w:val="000000"/>
          <w:sz w:val="24"/>
          <w:szCs w:val="24"/>
        </w:rPr>
        <w:t>cyclotetracosane</w:t>
      </w:r>
      <w:proofErr w:type="spellEnd"/>
      <w:r w:rsidRPr="004F72AA">
        <w:rPr>
          <w:rFonts w:ascii="Times New Roman" w:hAnsi="Times New Roman" w:cs="Times New Roman"/>
          <w:color w:val="000000"/>
          <w:sz w:val="24"/>
          <w:szCs w:val="24"/>
        </w:rPr>
        <w:t>, and n-propyl 11-octadecenoate, which are long-chain hydrocarbons and esters with low biodegradability, raising environmental concerns due to their tendency to accumulate in sediments and biota</w:t>
      </w:r>
      <w:r w:rsidR="00692723">
        <w:rPr>
          <w:rFonts w:ascii="Times New Roman" w:hAnsi="Times New Roman" w:cs="Times New Roman"/>
          <w:color w:val="000000"/>
          <w:sz w:val="24"/>
          <w:szCs w:val="24"/>
        </w:rPr>
        <w:t xml:space="preserve"> [25], [26]</w:t>
      </w:r>
      <w:r w:rsidRPr="004F72AA">
        <w:rPr>
          <w:rFonts w:ascii="Times New Roman" w:hAnsi="Times New Roman" w:cs="Times New Roman"/>
          <w:color w:val="000000"/>
          <w:sz w:val="24"/>
          <w:szCs w:val="24"/>
        </w:rPr>
        <w:t>.</w:t>
      </w:r>
    </w:p>
    <w:p w14:paraId="64488EFA" w14:textId="77777777" w:rsidR="00270429" w:rsidRPr="003B15B2" w:rsidRDefault="004F72AA" w:rsidP="004F72AA">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4.0 </w:t>
      </w:r>
      <w:r w:rsidR="00A5776A" w:rsidRPr="003B15B2">
        <w:rPr>
          <w:rFonts w:ascii="Times New Roman" w:hAnsi="Times New Roman" w:cs="Times New Roman"/>
          <w:b/>
          <w:sz w:val="24"/>
          <w:szCs w:val="24"/>
        </w:rPr>
        <w:t>CONCLUSION</w:t>
      </w:r>
    </w:p>
    <w:p w14:paraId="4EA1F87E" w14:textId="77777777" w:rsidR="00392EED" w:rsidRDefault="00392EED" w:rsidP="00F958A6">
      <w:pPr>
        <w:spacing w:after="0"/>
        <w:jc w:val="both"/>
        <w:rPr>
          <w:rFonts w:ascii="Times New Roman" w:hAnsi="Times New Roman" w:cs="Times New Roman"/>
          <w:sz w:val="24"/>
          <w:szCs w:val="24"/>
        </w:rPr>
      </w:pPr>
      <w:r w:rsidRPr="00392EED">
        <w:rPr>
          <w:rFonts w:ascii="Times New Roman" w:hAnsi="Times New Roman" w:cs="Times New Roman"/>
          <w:sz w:val="24"/>
          <w:szCs w:val="24"/>
        </w:rPr>
        <w:t xml:space="preserve">The comprehensive analysis of sewage and leachate wastewater samples from the University of Nigeria Nsukka and First Market Municipal Dumpsite in </w:t>
      </w:r>
      <w:proofErr w:type="spellStart"/>
      <w:r w:rsidRPr="00392EED">
        <w:rPr>
          <w:rFonts w:ascii="Times New Roman" w:hAnsi="Times New Roman" w:cs="Times New Roman"/>
          <w:sz w:val="24"/>
          <w:szCs w:val="24"/>
        </w:rPr>
        <w:t>Awka</w:t>
      </w:r>
      <w:proofErr w:type="spellEnd"/>
      <w:r w:rsidRPr="00392EED">
        <w:rPr>
          <w:rFonts w:ascii="Times New Roman" w:hAnsi="Times New Roman" w:cs="Times New Roman"/>
          <w:sz w:val="24"/>
          <w:szCs w:val="24"/>
        </w:rPr>
        <w:t xml:space="preserve"> revealed significant environmental and health concerns. Physicochemical parameters such as </w:t>
      </w:r>
      <w:proofErr w:type="spellStart"/>
      <w:r w:rsidRPr="00392EED">
        <w:rPr>
          <w:rFonts w:ascii="Times New Roman" w:hAnsi="Times New Roman" w:cs="Times New Roman"/>
          <w:sz w:val="24"/>
          <w:szCs w:val="24"/>
        </w:rPr>
        <w:t>colour</w:t>
      </w:r>
      <w:proofErr w:type="spellEnd"/>
      <w:r w:rsidRPr="00392EED">
        <w:rPr>
          <w:rFonts w:ascii="Times New Roman" w:hAnsi="Times New Roman" w:cs="Times New Roman"/>
          <w:sz w:val="24"/>
          <w:szCs w:val="24"/>
        </w:rPr>
        <w:t xml:space="preserve">, turbidity, BOD₅, COD, and heavy metals (lead, cadmium, chromium, arsenic, and copper) all exceeded WHO and FEPA permissible limits, indicating poor effluent quality. The pH of the leachate showed high acidity, which can disrupt aquatic ecosystems. Gas chromatographic analysis further identified over 60 organic pollutants, including phthalates, alkanes, esters, and aromatic hydrocarbons, many of which are known for their toxicity, persistence, and potential to bioaccumulate. The diversity and abundance of these compounds reflect inputs from industrial, pharmaceutical, and municipal sources. These findings </w:t>
      </w:r>
      <w:r>
        <w:rPr>
          <w:rFonts w:ascii="Times New Roman" w:hAnsi="Times New Roman" w:cs="Times New Roman"/>
          <w:sz w:val="24"/>
          <w:szCs w:val="24"/>
        </w:rPr>
        <w:t>reveals</w:t>
      </w:r>
      <w:r w:rsidRPr="00392EED">
        <w:rPr>
          <w:rFonts w:ascii="Times New Roman" w:hAnsi="Times New Roman" w:cs="Times New Roman"/>
          <w:sz w:val="24"/>
          <w:szCs w:val="24"/>
        </w:rPr>
        <w:t xml:space="preserve"> the urgent need for effective pre-disposal treatment of such wastewaters. Without intervention, continued discharge poses serious risks to public health, agriculture, and aquatic life, emphasizing the necessity for strict regulatory enforcement and sustaina</w:t>
      </w:r>
      <w:r>
        <w:rPr>
          <w:rFonts w:ascii="Times New Roman" w:hAnsi="Times New Roman" w:cs="Times New Roman"/>
          <w:sz w:val="24"/>
          <w:szCs w:val="24"/>
        </w:rPr>
        <w:t>ble waste management practices.</w:t>
      </w:r>
    </w:p>
    <w:p w14:paraId="36C6D44A" w14:textId="77777777" w:rsidR="00F958A6" w:rsidRDefault="00F958A6" w:rsidP="00960CA0">
      <w:pPr>
        <w:spacing w:after="0" w:line="480" w:lineRule="auto"/>
        <w:jc w:val="both"/>
        <w:rPr>
          <w:rFonts w:ascii="Times New Roman" w:hAnsi="Times New Roman" w:cs="Times New Roman"/>
          <w:b/>
          <w:sz w:val="24"/>
          <w:szCs w:val="24"/>
        </w:rPr>
      </w:pPr>
    </w:p>
    <w:p w14:paraId="04CADE8C" w14:textId="77777777" w:rsidR="00B52859" w:rsidRPr="00392EED" w:rsidRDefault="00A5776A" w:rsidP="00960CA0">
      <w:pPr>
        <w:spacing w:after="0" w:line="480" w:lineRule="auto"/>
        <w:jc w:val="both"/>
        <w:rPr>
          <w:rFonts w:ascii="Times New Roman" w:hAnsi="Times New Roman" w:cs="Times New Roman"/>
          <w:sz w:val="24"/>
          <w:szCs w:val="24"/>
        </w:rPr>
      </w:pPr>
      <w:r w:rsidRPr="003B15B2">
        <w:rPr>
          <w:rFonts w:ascii="Times New Roman" w:hAnsi="Times New Roman" w:cs="Times New Roman"/>
          <w:b/>
          <w:sz w:val="24"/>
          <w:szCs w:val="24"/>
        </w:rPr>
        <w:t xml:space="preserve">COMPETING INTEREST </w:t>
      </w:r>
    </w:p>
    <w:p w14:paraId="75C85528" w14:textId="77777777" w:rsidR="00B52859" w:rsidRPr="003B15B2" w:rsidRDefault="00B52859" w:rsidP="00960CA0">
      <w:pPr>
        <w:spacing w:after="0" w:line="480" w:lineRule="auto"/>
        <w:jc w:val="both"/>
        <w:rPr>
          <w:rFonts w:ascii="Times New Roman" w:hAnsi="Times New Roman" w:cs="Times New Roman"/>
          <w:sz w:val="24"/>
          <w:szCs w:val="24"/>
        </w:rPr>
      </w:pPr>
      <w:r w:rsidRPr="003B15B2">
        <w:rPr>
          <w:rFonts w:ascii="Times New Roman" w:hAnsi="Times New Roman" w:cs="Times New Roman"/>
          <w:sz w:val="24"/>
          <w:szCs w:val="24"/>
        </w:rPr>
        <w:t>Authors declared no competing interests exists.</w:t>
      </w:r>
    </w:p>
    <w:p w14:paraId="2177D77E" w14:textId="77777777" w:rsidR="008379C8" w:rsidRPr="003B15B2" w:rsidRDefault="008379C8" w:rsidP="00960CA0">
      <w:pPr>
        <w:spacing w:after="0" w:line="480" w:lineRule="auto"/>
        <w:jc w:val="both"/>
        <w:rPr>
          <w:rFonts w:ascii="Times New Roman" w:hAnsi="Times New Roman" w:cs="Times New Roman"/>
          <w:sz w:val="24"/>
          <w:szCs w:val="24"/>
        </w:rPr>
      </w:pPr>
      <w:r w:rsidRPr="003B15B2">
        <w:rPr>
          <w:rFonts w:ascii="Times New Roman" w:hAnsi="Times New Roman" w:cs="Times New Roman"/>
          <w:b/>
          <w:sz w:val="24"/>
          <w:szCs w:val="24"/>
        </w:rPr>
        <w:t>REFERENCES</w:t>
      </w:r>
    </w:p>
    <w:p w14:paraId="0D92CF46" w14:textId="77777777" w:rsidR="00A01158" w:rsidRPr="003B15B2" w:rsidRDefault="00A01158" w:rsidP="003B6BB0">
      <w:pPr>
        <w:autoSpaceDE w:val="0"/>
        <w:autoSpaceDN w:val="0"/>
        <w:adjustRightInd w:val="0"/>
        <w:spacing w:before="120" w:after="120"/>
        <w:ind w:left="1134" w:hanging="1134"/>
        <w:rPr>
          <w:rFonts w:ascii="Times New Roman" w:hAnsi="Times New Roman" w:cs="Times New Roman"/>
          <w:bCs/>
          <w:sz w:val="24"/>
          <w:szCs w:val="24"/>
        </w:rPr>
      </w:pPr>
      <w:r>
        <w:rPr>
          <w:rFonts w:ascii="Times New Roman" w:hAnsi="Times New Roman" w:cs="Times New Roman"/>
          <w:sz w:val="24"/>
          <w:szCs w:val="24"/>
        </w:rPr>
        <w:t xml:space="preserve">[1] </w:t>
      </w:r>
      <w:proofErr w:type="spellStart"/>
      <w:r w:rsidRPr="003B15B2">
        <w:rPr>
          <w:rFonts w:ascii="Times New Roman" w:hAnsi="Times New Roman" w:cs="Times New Roman"/>
          <w:sz w:val="24"/>
          <w:szCs w:val="24"/>
        </w:rPr>
        <w:t>Akharame</w:t>
      </w:r>
      <w:proofErr w:type="spellEnd"/>
      <w:r w:rsidRPr="003B15B2">
        <w:rPr>
          <w:rFonts w:ascii="Times New Roman" w:hAnsi="Times New Roman" w:cs="Times New Roman"/>
          <w:sz w:val="24"/>
          <w:szCs w:val="24"/>
        </w:rPr>
        <w:t xml:space="preserve">, M.O., </w:t>
      </w:r>
      <w:proofErr w:type="spellStart"/>
      <w:r w:rsidRPr="003B15B2">
        <w:rPr>
          <w:rFonts w:ascii="Times New Roman" w:hAnsi="Times New Roman" w:cs="Times New Roman"/>
          <w:sz w:val="24"/>
          <w:szCs w:val="24"/>
        </w:rPr>
        <w:t>Ofomata</w:t>
      </w:r>
      <w:proofErr w:type="spellEnd"/>
      <w:r w:rsidRPr="003B15B2">
        <w:rPr>
          <w:rFonts w:ascii="Times New Roman" w:hAnsi="Times New Roman" w:cs="Times New Roman"/>
          <w:sz w:val="24"/>
          <w:szCs w:val="24"/>
        </w:rPr>
        <w:t xml:space="preserve">, R.C. and Olorunfemi, D.I. (2017). </w:t>
      </w:r>
      <w:r w:rsidRPr="003B15B2">
        <w:rPr>
          <w:rFonts w:ascii="Times New Roman" w:hAnsi="Times New Roman" w:cs="Times New Roman"/>
          <w:bCs/>
          <w:sz w:val="24"/>
          <w:szCs w:val="24"/>
        </w:rPr>
        <w:t xml:space="preserve">Physicochemical parameters and heavy metals assessment of effluent discharges from some </w:t>
      </w:r>
      <w:proofErr w:type="spellStart"/>
      <w:r w:rsidRPr="003B15B2">
        <w:rPr>
          <w:rFonts w:ascii="Times New Roman" w:hAnsi="Times New Roman" w:cs="Times New Roman"/>
          <w:bCs/>
          <w:sz w:val="24"/>
          <w:szCs w:val="24"/>
        </w:rPr>
        <w:t>industriesin</w:t>
      </w:r>
      <w:proofErr w:type="spellEnd"/>
      <w:r w:rsidRPr="003B15B2">
        <w:rPr>
          <w:rFonts w:ascii="Times New Roman" w:hAnsi="Times New Roman" w:cs="Times New Roman"/>
          <w:bCs/>
          <w:sz w:val="24"/>
          <w:szCs w:val="24"/>
        </w:rPr>
        <w:t xml:space="preserve"> Benin City, Nigeria. </w:t>
      </w:r>
      <w:r w:rsidRPr="003B15B2">
        <w:rPr>
          <w:rFonts w:ascii="Times New Roman" w:hAnsi="Times New Roman" w:cs="Times New Roman"/>
          <w:i/>
          <w:iCs/>
          <w:sz w:val="24"/>
          <w:szCs w:val="24"/>
        </w:rPr>
        <w:t xml:space="preserve">African Scientist, </w:t>
      </w:r>
      <w:r w:rsidRPr="003B15B2">
        <w:rPr>
          <w:rFonts w:ascii="Times New Roman" w:hAnsi="Times New Roman" w:cs="Times New Roman"/>
          <w:b/>
          <w:iCs/>
          <w:sz w:val="24"/>
          <w:szCs w:val="24"/>
        </w:rPr>
        <w:t>18</w:t>
      </w:r>
      <w:r w:rsidRPr="003B15B2">
        <w:rPr>
          <w:rFonts w:ascii="Times New Roman" w:hAnsi="Times New Roman" w:cs="Times New Roman"/>
          <w:iCs/>
          <w:sz w:val="24"/>
          <w:szCs w:val="24"/>
        </w:rPr>
        <w:t xml:space="preserve"> (3):</w:t>
      </w:r>
      <w:r w:rsidRPr="003B15B2">
        <w:rPr>
          <w:rFonts w:ascii="Times New Roman" w:hAnsi="Times New Roman" w:cs="Times New Roman"/>
          <w:sz w:val="24"/>
          <w:szCs w:val="24"/>
        </w:rPr>
        <w:t xml:space="preserve"> 183 – 187.</w:t>
      </w:r>
    </w:p>
    <w:p w14:paraId="54266361" w14:textId="77777777" w:rsidR="00A01158"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3B15B2">
        <w:rPr>
          <w:rFonts w:ascii="Times New Roman" w:hAnsi="Times New Roman" w:cs="Times New Roman"/>
          <w:sz w:val="24"/>
          <w:szCs w:val="24"/>
        </w:rPr>
        <w:t>Okereke, J.N., Ogidi, O.I. and Obasi, K.O. (2016). Environmental and health impact of industrial</w:t>
      </w:r>
      <w:r>
        <w:rPr>
          <w:rFonts w:ascii="Times New Roman" w:hAnsi="Times New Roman" w:cs="Times New Roman"/>
          <w:sz w:val="24"/>
          <w:szCs w:val="24"/>
        </w:rPr>
        <w:t>.</w:t>
      </w:r>
    </w:p>
    <w:p w14:paraId="5FBF6DDB" w14:textId="77777777" w:rsidR="00A01158" w:rsidRPr="005753B1"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 xml:space="preserve">[3] </w:t>
      </w:r>
      <w:proofErr w:type="spellStart"/>
      <w:r w:rsidRPr="005753B1">
        <w:rPr>
          <w:rFonts w:ascii="Times New Roman" w:hAnsi="Times New Roman" w:cs="Times New Roman"/>
          <w:iCs/>
          <w:sz w:val="24"/>
          <w:szCs w:val="24"/>
          <w:lang w:eastAsia="en-GB"/>
        </w:rPr>
        <w:t>Ezurike</w:t>
      </w:r>
      <w:proofErr w:type="spellEnd"/>
      <w:r w:rsidRPr="005753B1">
        <w:rPr>
          <w:rFonts w:ascii="Times New Roman" w:hAnsi="Times New Roman" w:cs="Times New Roman"/>
          <w:iCs/>
          <w:sz w:val="24"/>
          <w:szCs w:val="24"/>
          <w:lang w:eastAsia="en-GB"/>
        </w:rPr>
        <w:t>,</w:t>
      </w:r>
      <w:r>
        <w:rPr>
          <w:rFonts w:ascii="Times New Roman" w:hAnsi="Times New Roman" w:cs="Times New Roman"/>
          <w:iCs/>
          <w:sz w:val="24"/>
          <w:szCs w:val="24"/>
          <w:lang w:eastAsia="en-GB"/>
        </w:rPr>
        <w:t xml:space="preserve"> C.0.,</w:t>
      </w:r>
      <w:r w:rsidRPr="005753B1">
        <w:rPr>
          <w:rFonts w:ascii="Times New Roman" w:hAnsi="Times New Roman" w:cs="Times New Roman"/>
          <w:iCs/>
          <w:sz w:val="24"/>
          <w:szCs w:val="24"/>
          <w:lang w:eastAsia="en-GB"/>
        </w:rPr>
        <w:t xml:space="preserve"> </w:t>
      </w:r>
      <w:proofErr w:type="spellStart"/>
      <w:r w:rsidRPr="005753B1">
        <w:rPr>
          <w:rFonts w:ascii="Times New Roman" w:hAnsi="Times New Roman" w:cs="Times New Roman"/>
          <w:iCs/>
          <w:sz w:val="24"/>
          <w:szCs w:val="24"/>
          <w:lang w:eastAsia="en-GB"/>
        </w:rPr>
        <w:t>Ogbuagu</w:t>
      </w:r>
      <w:proofErr w:type="spellEnd"/>
      <w:r w:rsidRPr="005753B1">
        <w:rPr>
          <w:rFonts w:ascii="Times New Roman" w:hAnsi="Times New Roman" w:cs="Times New Roman"/>
          <w:iCs/>
          <w:sz w:val="24"/>
          <w:szCs w:val="24"/>
          <w:lang w:eastAsia="en-GB"/>
        </w:rPr>
        <w:t xml:space="preserve">, J. O, </w:t>
      </w:r>
      <w:proofErr w:type="spellStart"/>
      <w:r w:rsidRPr="005753B1">
        <w:rPr>
          <w:rFonts w:ascii="Times New Roman" w:hAnsi="Times New Roman" w:cs="Times New Roman"/>
          <w:iCs/>
          <w:sz w:val="24"/>
          <w:szCs w:val="24"/>
          <w:lang w:eastAsia="en-GB"/>
        </w:rPr>
        <w:t>Okakpu</w:t>
      </w:r>
      <w:proofErr w:type="spellEnd"/>
      <w:r w:rsidRPr="005753B1">
        <w:rPr>
          <w:rFonts w:ascii="Times New Roman" w:hAnsi="Times New Roman" w:cs="Times New Roman"/>
          <w:iCs/>
          <w:sz w:val="24"/>
          <w:szCs w:val="24"/>
          <w:lang w:eastAsia="en-GB"/>
        </w:rPr>
        <w:t>, J. O, and Okeke, A.P. (2025). “Assessment of Borehole Water Quality and Health Risks in Enugu North Local Government Area, Nigeria”. International Research Journal of Pure and Applied Chemistry 26 (4):55-76. https://doi.org/10.9734/irjpac/2025/v26i4928</w:t>
      </w:r>
      <w:r>
        <w:rPr>
          <w:rFonts w:ascii="Times New Roman" w:hAnsi="Times New Roman" w:cs="Times New Roman"/>
          <w:iCs/>
          <w:sz w:val="24"/>
          <w:szCs w:val="24"/>
          <w:lang w:eastAsia="en-GB"/>
        </w:rPr>
        <w:t>.</w:t>
      </w:r>
    </w:p>
    <w:p w14:paraId="4DE660CB"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bCs/>
          <w:sz w:val="24"/>
          <w:szCs w:val="24"/>
        </w:rPr>
        <w:t xml:space="preserve">[4] </w:t>
      </w:r>
      <w:r w:rsidRPr="003B15B2">
        <w:rPr>
          <w:rFonts w:ascii="Times New Roman" w:hAnsi="Times New Roman" w:cs="Times New Roman"/>
          <w:bCs/>
          <w:sz w:val="24"/>
          <w:szCs w:val="24"/>
        </w:rPr>
        <w:t>Uba, B.O</w:t>
      </w:r>
      <w:r w:rsidRPr="003B15B2">
        <w:rPr>
          <w:rFonts w:ascii="Times New Roman" w:hAnsi="Times New Roman" w:cs="Times New Roman"/>
          <w:b/>
          <w:sz w:val="24"/>
          <w:szCs w:val="24"/>
        </w:rPr>
        <w:t>.</w:t>
      </w:r>
      <w:r w:rsidRPr="003B15B2">
        <w:rPr>
          <w:rFonts w:ascii="Times New Roman" w:hAnsi="Times New Roman" w:cs="Times New Roman"/>
          <w:bCs/>
          <w:sz w:val="24"/>
          <w:szCs w:val="24"/>
        </w:rPr>
        <w:t xml:space="preserve"> (2019). Phylogenetic framework and metabolic genes expression analysis of bacteria isolated from contaminated marine environments of Niger Delta. </w:t>
      </w:r>
      <w:r w:rsidRPr="003B15B2">
        <w:rPr>
          <w:rFonts w:ascii="Times New Roman" w:hAnsi="Times New Roman" w:cs="Times New Roman"/>
          <w:bCs/>
          <w:i/>
          <w:iCs/>
          <w:sz w:val="24"/>
          <w:szCs w:val="24"/>
        </w:rPr>
        <w:t xml:space="preserve">Annual Research and Review in Biology, </w:t>
      </w:r>
      <w:r w:rsidRPr="003B15B2">
        <w:rPr>
          <w:rFonts w:ascii="Times New Roman" w:hAnsi="Times New Roman" w:cs="Times New Roman"/>
          <w:b/>
          <w:sz w:val="24"/>
          <w:szCs w:val="24"/>
        </w:rPr>
        <w:t>30</w:t>
      </w:r>
      <w:r w:rsidRPr="003B15B2">
        <w:rPr>
          <w:rFonts w:ascii="Times New Roman" w:hAnsi="Times New Roman" w:cs="Times New Roman"/>
          <w:bCs/>
          <w:sz w:val="24"/>
          <w:szCs w:val="24"/>
        </w:rPr>
        <w:t xml:space="preserve"> (5): 1 – 16.</w:t>
      </w:r>
    </w:p>
    <w:p w14:paraId="1A1C3DB7" w14:textId="77777777" w:rsidR="00A01158" w:rsidRPr="003B15B2" w:rsidRDefault="00A01158" w:rsidP="00A01158">
      <w:pPr>
        <w:autoSpaceDE w:val="0"/>
        <w:autoSpaceDN w:val="0"/>
        <w:adjustRightInd w:val="0"/>
        <w:spacing w:before="120" w:after="120"/>
        <w:ind w:left="1134" w:hanging="113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[5] </w:t>
      </w:r>
      <w:r w:rsidRPr="003B15B2">
        <w:rPr>
          <w:rStyle w:val="markedcontent"/>
          <w:rFonts w:ascii="Times New Roman" w:hAnsi="Times New Roman" w:cs="Times New Roman"/>
          <w:sz w:val="24"/>
          <w:szCs w:val="24"/>
        </w:rPr>
        <w:t xml:space="preserve">Singh, P., Srivastava, N. and Singh, P. (2017). Analysis of various iron nanoparticles and compounds in pulp and paper </w:t>
      </w:r>
      <w:proofErr w:type="spellStart"/>
      <w:r w:rsidRPr="003B15B2">
        <w:rPr>
          <w:rStyle w:val="markedcontent"/>
          <w:rFonts w:ascii="Times New Roman" w:hAnsi="Times New Roman" w:cs="Times New Roman"/>
          <w:sz w:val="24"/>
          <w:szCs w:val="24"/>
        </w:rPr>
        <w:t>millwaste</w:t>
      </w:r>
      <w:proofErr w:type="spellEnd"/>
      <w:r w:rsidRPr="003B15B2">
        <w:rPr>
          <w:rStyle w:val="markedcontent"/>
          <w:rFonts w:ascii="Times New Roman" w:hAnsi="Times New Roman" w:cs="Times New Roman"/>
          <w:sz w:val="24"/>
          <w:szCs w:val="24"/>
        </w:rPr>
        <w:t xml:space="preserve"> water treatment. </w:t>
      </w:r>
      <w:r w:rsidRPr="003B15B2">
        <w:rPr>
          <w:rStyle w:val="markedcontent"/>
          <w:rFonts w:ascii="Times New Roman" w:hAnsi="Times New Roman" w:cs="Times New Roman"/>
          <w:i/>
          <w:sz w:val="24"/>
          <w:szCs w:val="24"/>
        </w:rPr>
        <w:t>Integrated</w:t>
      </w:r>
      <w:r>
        <w:rPr>
          <w:rStyle w:val="markedcontent"/>
          <w:rFonts w:ascii="Times New Roman" w:hAnsi="Times New Roman" w:cs="Times New Roman"/>
          <w:i/>
          <w:sz w:val="24"/>
          <w:szCs w:val="24"/>
        </w:rPr>
        <w:t xml:space="preserve"> </w:t>
      </w:r>
      <w:r w:rsidRPr="003B15B2">
        <w:rPr>
          <w:rStyle w:val="markedcontent"/>
          <w:rFonts w:ascii="Times New Roman" w:hAnsi="Times New Roman" w:cs="Times New Roman"/>
          <w:i/>
          <w:sz w:val="24"/>
          <w:szCs w:val="24"/>
        </w:rPr>
        <w:t xml:space="preserve">Research Advances, </w:t>
      </w:r>
      <w:r w:rsidRPr="003B15B2">
        <w:rPr>
          <w:rStyle w:val="markedcontent"/>
          <w:rFonts w:ascii="Times New Roman" w:hAnsi="Times New Roman" w:cs="Times New Roman"/>
          <w:b/>
          <w:sz w:val="24"/>
          <w:szCs w:val="24"/>
        </w:rPr>
        <w:t>4</w:t>
      </w:r>
      <w:r w:rsidRPr="003B15B2">
        <w:rPr>
          <w:rStyle w:val="markedcontent"/>
          <w:rFonts w:ascii="Times New Roman" w:hAnsi="Times New Roman" w:cs="Times New Roman"/>
          <w:sz w:val="24"/>
          <w:szCs w:val="24"/>
        </w:rPr>
        <w:t xml:space="preserve"> (2): 24 - 28.</w:t>
      </w:r>
    </w:p>
    <w:p w14:paraId="48785385" w14:textId="77777777" w:rsidR="00A01158" w:rsidRPr="003B15B2"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[6] </w:t>
      </w:r>
      <w:r w:rsidRPr="003B15B2">
        <w:rPr>
          <w:rFonts w:ascii="Times New Roman" w:hAnsi="Times New Roman" w:cs="Times New Roman"/>
          <w:sz w:val="24"/>
          <w:szCs w:val="24"/>
        </w:rPr>
        <w:t>APHA (2012). Standard Methods for Examination of Water and Wastewater. 22</w:t>
      </w:r>
      <w:r w:rsidRPr="003B15B2">
        <w:rPr>
          <w:rFonts w:ascii="Times New Roman" w:hAnsi="Times New Roman" w:cs="Times New Roman"/>
          <w:sz w:val="24"/>
          <w:szCs w:val="24"/>
          <w:vertAlign w:val="superscript"/>
        </w:rPr>
        <w:t>nd</w:t>
      </w:r>
      <w:r w:rsidRPr="003B15B2">
        <w:rPr>
          <w:rFonts w:ascii="Times New Roman" w:hAnsi="Times New Roman" w:cs="Times New Roman"/>
          <w:sz w:val="24"/>
          <w:szCs w:val="24"/>
        </w:rPr>
        <w:t>edn. American Public Health Association, Washington, DC, USA. P. 1360.</w:t>
      </w:r>
    </w:p>
    <w:p w14:paraId="4B28FE71" w14:textId="77777777" w:rsidR="00A01158"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 xml:space="preserve">[7] </w:t>
      </w:r>
      <w:r w:rsidRPr="00B06A00">
        <w:rPr>
          <w:rFonts w:ascii="Times New Roman" w:hAnsi="Times New Roman" w:cs="Times New Roman"/>
          <w:iCs/>
          <w:sz w:val="24"/>
          <w:szCs w:val="24"/>
          <w:lang w:eastAsia="en-GB"/>
        </w:rPr>
        <w:t>Princewill, O. A.; Okechukwu, O. J.; Uche, A. R.; Stellamaris, O. A. (2024). Phthalate Esters in Water and Surface Sediments of Anambra River in Dry Season: Distribution and Human Health Risks Assessment. Journal of Global Ecology and Environment, [S. l.], v. 20, n. 4, p. 52–65, 2024. DOI: 10.56557/</w:t>
      </w:r>
      <w:proofErr w:type="spellStart"/>
      <w:r w:rsidRPr="00B06A00">
        <w:rPr>
          <w:rFonts w:ascii="Times New Roman" w:hAnsi="Times New Roman" w:cs="Times New Roman"/>
          <w:iCs/>
          <w:sz w:val="24"/>
          <w:szCs w:val="24"/>
          <w:lang w:eastAsia="en-GB"/>
        </w:rPr>
        <w:t>jogee</w:t>
      </w:r>
      <w:proofErr w:type="spellEnd"/>
      <w:r w:rsidRPr="00B06A00">
        <w:rPr>
          <w:rFonts w:ascii="Times New Roman" w:hAnsi="Times New Roman" w:cs="Times New Roman"/>
          <w:iCs/>
          <w:sz w:val="24"/>
          <w:szCs w:val="24"/>
          <w:lang w:eastAsia="en-GB"/>
        </w:rPr>
        <w:t>/2024/v20i48886.</w:t>
      </w:r>
    </w:p>
    <w:p w14:paraId="7EB608D1"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[8] </w:t>
      </w:r>
      <w:r w:rsidRPr="003B15B2">
        <w:rPr>
          <w:rFonts w:ascii="Times New Roman" w:hAnsi="Times New Roman" w:cs="Times New Roman"/>
          <w:sz w:val="24"/>
          <w:szCs w:val="24"/>
        </w:rPr>
        <w:t xml:space="preserve">Sharma, Y. and Kaur, K. (2016). Determination of nitrates and sulphates in water of </w:t>
      </w:r>
      <w:proofErr w:type="spellStart"/>
      <w:r w:rsidRPr="003B15B2">
        <w:rPr>
          <w:rFonts w:ascii="Times New Roman" w:hAnsi="Times New Roman" w:cs="Times New Roman"/>
          <w:sz w:val="24"/>
          <w:szCs w:val="24"/>
        </w:rPr>
        <w:t>Barnala</w:t>
      </w:r>
      <w:proofErr w:type="spellEnd"/>
      <w:r w:rsidRPr="003B15B2">
        <w:rPr>
          <w:rFonts w:ascii="Times New Roman" w:hAnsi="Times New Roman" w:cs="Times New Roman"/>
          <w:sz w:val="24"/>
          <w:szCs w:val="24"/>
        </w:rPr>
        <w:t xml:space="preserve"> (Punjab, India) region and their harmful effects on human lives. </w:t>
      </w:r>
      <w:r w:rsidRPr="003B15B2">
        <w:rPr>
          <w:rFonts w:ascii="Times New Roman" w:hAnsi="Times New Roman" w:cs="Times New Roman"/>
          <w:i/>
          <w:iCs/>
          <w:sz w:val="24"/>
          <w:szCs w:val="24"/>
        </w:rPr>
        <w:t>International Journal of Advanced Research in Education and Technology</w:t>
      </w:r>
      <w:r w:rsidRPr="003B15B2">
        <w:rPr>
          <w:rFonts w:ascii="Times New Roman" w:hAnsi="Times New Roman" w:cs="Times New Roman"/>
          <w:sz w:val="24"/>
          <w:szCs w:val="24"/>
        </w:rPr>
        <w:t xml:space="preserve">, </w:t>
      </w:r>
      <w:r w:rsidRPr="003B15B2">
        <w:rPr>
          <w:rFonts w:ascii="Times New Roman" w:hAnsi="Times New Roman" w:cs="Times New Roman"/>
          <w:b/>
          <w:bCs/>
          <w:sz w:val="24"/>
          <w:szCs w:val="24"/>
        </w:rPr>
        <w:t>3</w:t>
      </w:r>
      <w:r w:rsidRPr="003B15B2">
        <w:rPr>
          <w:rFonts w:ascii="Times New Roman" w:hAnsi="Times New Roman" w:cs="Times New Roman"/>
          <w:sz w:val="24"/>
          <w:szCs w:val="24"/>
        </w:rPr>
        <w:t xml:space="preserve"> (3): 79 – 82.</w:t>
      </w:r>
    </w:p>
    <w:p w14:paraId="287D3CFA" w14:textId="77777777" w:rsidR="00A01158" w:rsidRDefault="00A01158" w:rsidP="00A01158">
      <w:pPr>
        <w:autoSpaceDE w:val="0"/>
        <w:autoSpaceDN w:val="0"/>
        <w:adjustRightInd w:val="0"/>
        <w:spacing w:before="120" w:after="120"/>
        <w:ind w:left="1134" w:hanging="1134"/>
        <w:jc w:val="both"/>
        <w:rPr>
          <w:rFonts w:ascii="Times New Roman" w:hAnsi="Times New Roman" w:cs="Times New Roman"/>
          <w:iCs/>
          <w:sz w:val="24"/>
          <w:szCs w:val="24"/>
        </w:rPr>
      </w:pPr>
      <w:r>
        <w:rPr>
          <w:rFonts w:ascii="Times New Roman" w:hAnsi="Times New Roman" w:cs="Times New Roman"/>
          <w:sz w:val="24"/>
          <w:szCs w:val="24"/>
        </w:rPr>
        <w:t xml:space="preserve">[9] </w:t>
      </w:r>
      <w:r w:rsidRPr="003B15B2">
        <w:rPr>
          <w:rFonts w:ascii="Times New Roman" w:hAnsi="Times New Roman" w:cs="Times New Roman"/>
          <w:sz w:val="24"/>
          <w:szCs w:val="24"/>
        </w:rPr>
        <w:t>American Public Health Association (1998). Standard methods for the examination of water and waste water. 20</w:t>
      </w:r>
      <w:r w:rsidRPr="003B15B2">
        <w:rPr>
          <w:rFonts w:ascii="Times New Roman" w:hAnsi="Times New Roman" w:cs="Times New Roman"/>
          <w:sz w:val="24"/>
          <w:szCs w:val="24"/>
          <w:vertAlign w:val="superscript"/>
        </w:rPr>
        <w:t>th</w:t>
      </w:r>
      <w:r w:rsidRPr="003B15B2">
        <w:rPr>
          <w:rFonts w:ascii="Times New Roman" w:hAnsi="Times New Roman" w:cs="Times New Roman"/>
          <w:sz w:val="24"/>
          <w:szCs w:val="24"/>
        </w:rPr>
        <w:t xml:space="preserve"> edition. </w:t>
      </w:r>
      <w:r w:rsidRPr="003B15B2">
        <w:rPr>
          <w:rFonts w:ascii="Times New Roman" w:eastAsia="Times-Italic" w:hAnsi="Times New Roman" w:cs="Times New Roman"/>
          <w:sz w:val="24"/>
          <w:szCs w:val="24"/>
        </w:rPr>
        <w:t>American Public Health Association, Washington</w:t>
      </w:r>
      <w:r w:rsidRPr="003B15B2">
        <w:rPr>
          <w:rFonts w:ascii="Times New Roman" w:eastAsia="Times-Italic" w:hAnsi="Times New Roman" w:cs="Times New Roman"/>
          <w:i/>
          <w:iCs/>
          <w:sz w:val="24"/>
          <w:szCs w:val="24"/>
        </w:rPr>
        <w:t xml:space="preserve">, </w:t>
      </w:r>
      <w:r w:rsidRPr="003B15B2">
        <w:rPr>
          <w:rFonts w:ascii="Times New Roman" w:hAnsi="Times New Roman" w:cs="Times New Roman"/>
          <w:sz w:val="24"/>
          <w:szCs w:val="24"/>
        </w:rPr>
        <w:t>P.1134.</w:t>
      </w:r>
      <w:r>
        <w:rPr>
          <w:rFonts w:ascii="Times New Roman" w:hAnsi="Times New Roman" w:cs="Times New Roman"/>
          <w:sz w:val="24"/>
          <w:szCs w:val="24"/>
        </w:rPr>
        <w:t xml:space="preserve"> </w:t>
      </w:r>
      <w:r w:rsidRPr="003B15B2">
        <w:rPr>
          <w:rFonts w:ascii="Times New Roman" w:hAnsi="Times New Roman" w:cs="Times New Roman"/>
          <w:bCs/>
          <w:sz w:val="24"/>
          <w:szCs w:val="24"/>
        </w:rPr>
        <w:t xml:space="preserve">analysis of the water parameters quality </w:t>
      </w:r>
      <w:proofErr w:type="gramStart"/>
      <w:r w:rsidRPr="003B15B2">
        <w:rPr>
          <w:rFonts w:ascii="Times New Roman" w:hAnsi="Times New Roman" w:cs="Times New Roman"/>
          <w:bCs/>
          <w:sz w:val="24"/>
          <w:szCs w:val="24"/>
        </w:rPr>
        <w:t>of  sewage</w:t>
      </w:r>
      <w:proofErr w:type="gramEnd"/>
      <w:r w:rsidRPr="003B15B2">
        <w:rPr>
          <w:rFonts w:ascii="Times New Roman" w:hAnsi="Times New Roman" w:cs="Times New Roman"/>
          <w:bCs/>
          <w:sz w:val="24"/>
          <w:szCs w:val="24"/>
        </w:rPr>
        <w:t xml:space="preserve"> treatment plant after rehabilitation. </w:t>
      </w:r>
      <w:r w:rsidRPr="003B15B2">
        <w:rPr>
          <w:rFonts w:ascii="Times New Roman" w:hAnsi="Times New Roman" w:cs="Times New Roman"/>
          <w:i/>
          <w:iCs/>
          <w:sz w:val="24"/>
          <w:szCs w:val="24"/>
        </w:rPr>
        <w:t xml:space="preserve">Journal of Computer Engineering, </w:t>
      </w:r>
      <w:r w:rsidRPr="003B15B2">
        <w:rPr>
          <w:rFonts w:ascii="Times New Roman" w:hAnsi="Times New Roman" w:cs="Times New Roman"/>
          <w:b/>
          <w:iCs/>
          <w:sz w:val="24"/>
          <w:szCs w:val="24"/>
        </w:rPr>
        <w:t>16</w:t>
      </w:r>
      <w:r w:rsidRPr="003B15B2">
        <w:rPr>
          <w:rFonts w:ascii="Times New Roman" w:hAnsi="Times New Roman" w:cs="Times New Roman"/>
          <w:iCs/>
          <w:sz w:val="24"/>
          <w:szCs w:val="24"/>
        </w:rPr>
        <w:t xml:space="preserve"> (1): 81 – 91.</w:t>
      </w:r>
    </w:p>
    <w:p w14:paraId="679910D2"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Pr="001A040A">
        <w:rPr>
          <w:rFonts w:ascii="Times New Roman" w:hAnsi="Times New Roman" w:cs="Times New Roman"/>
          <w:sz w:val="24"/>
          <w:szCs w:val="24"/>
        </w:rPr>
        <w:t>Ogbuagu</w:t>
      </w:r>
      <w:proofErr w:type="spellEnd"/>
      <w:r w:rsidRPr="001A040A">
        <w:rPr>
          <w:rFonts w:ascii="Times New Roman" w:hAnsi="Times New Roman" w:cs="Times New Roman"/>
          <w:sz w:val="24"/>
          <w:szCs w:val="24"/>
        </w:rPr>
        <w:t xml:space="preserve">, J.O., Okeke, A.P., </w:t>
      </w:r>
      <w:proofErr w:type="spellStart"/>
      <w:r w:rsidRPr="001A040A">
        <w:rPr>
          <w:rFonts w:ascii="Times New Roman" w:hAnsi="Times New Roman" w:cs="Times New Roman"/>
          <w:sz w:val="24"/>
          <w:szCs w:val="24"/>
        </w:rPr>
        <w:t>Ogbuagu</w:t>
      </w:r>
      <w:proofErr w:type="spellEnd"/>
      <w:r w:rsidRPr="001A040A">
        <w:rPr>
          <w:rFonts w:ascii="Times New Roman" w:hAnsi="Times New Roman" w:cs="Times New Roman"/>
          <w:sz w:val="24"/>
          <w:szCs w:val="24"/>
        </w:rPr>
        <w:t xml:space="preserve"> A.S., Anyanwu, A.P. and Anyanwu, C.F (2024). Quality Characteristics of Groundwater Within Hostels in Nnamdi Azikiwe University, </w:t>
      </w:r>
      <w:proofErr w:type="spellStart"/>
      <w:r w:rsidRPr="001A040A">
        <w:rPr>
          <w:rFonts w:ascii="Times New Roman" w:hAnsi="Times New Roman" w:cs="Times New Roman"/>
          <w:sz w:val="24"/>
          <w:szCs w:val="24"/>
        </w:rPr>
        <w:t>Awka</w:t>
      </w:r>
      <w:proofErr w:type="spellEnd"/>
      <w:r w:rsidRPr="001A040A">
        <w:rPr>
          <w:rFonts w:ascii="Times New Roman" w:hAnsi="Times New Roman" w:cs="Times New Roman"/>
          <w:sz w:val="24"/>
          <w:szCs w:val="24"/>
        </w:rPr>
        <w:t>. Iconic Research Engineering Journals, 8(4): 552-559.</w:t>
      </w:r>
    </w:p>
    <w:p w14:paraId="7627257F" w14:textId="77777777" w:rsidR="00A01158" w:rsidRPr="008917F0"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iCs/>
          <w:sz w:val="24"/>
          <w:szCs w:val="24"/>
        </w:rPr>
        <w:t xml:space="preserve">[11] </w:t>
      </w:r>
      <w:proofErr w:type="spellStart"/>
      <w:r>
        <w:rPr>
          <w:rFonts w:ascii="Times New Roman" w:hAnsi="Times New Roman" w:cs="Times New Roman"/>
          <w:iCs/>
          <w:sz w:val="24"/>
          <w:szCs w:val="24"/>
        </w:rPr>
        <w:t>Okwuchukwu</w:t>
      </w:r>
      <w:proofErr w:type="spellEnd"/>
      <w:r>
        <w:rPr>
          <w:rFonts w:ascii="Times New Roman" w:hAnsi="Times New Roman" w:cs="Times New Roman"/>
          <w:iCs/>
          <w:sz w:val="24"/>
          <w:szCs w:val="24"/>
        </w:rPr>
        <w:t xml:space="preserve">, O.E., </w:t>
      </w:r>
      <w:proofErr w:type="spellStart"/>
      <w:r>
        <w:rPr>
          <w:rFonts w:ascii="Times New Roman" w:hAnsi="Times New Roman" w:cs="Times New Roman"/>
          <w:iCs/>
          <w:sz w:val="24"/>
          <w:szCs w:val="24"/>
        </w:rPr>
        <w:t>Ekpunobi</w:t>
      </w:r>
      <w:proofErr w:type="spellEnd"/>
      <w:r>
        <w:rPr>
          <w:rFonts w:ascii="Times New Roman" w:hAnsi="Times New Roman" w:cs="Times New Roman"/>
          <w:iCs/>
          <w:sz w:val="24"/>
          <w:szCs w:val="24"/>
        </w:rPr>
        <w:t xml:space="preserve">, U.E., </w:t>
      </w:r>
      <w:proofErr w:type="spellStart"/>
      <w:r>
        <w:rPr>
          <w:rFonts w:ascii="Times New Roman" w:hAnsi="Times New Roman" w:cs="Times New Roman"/>
          <w:iCs/>
          <w:sz w:val="24"/>
          <w:szCs w:val="24"/>
        </w:rPr>
        <w:t>Ekeoma</w:t>
      </w:r>
      <w:proofErr w:type="spellEnd"/>
      <w:r>
        <w:rPr>
          <w:rFonts w:ascii="Times New Roman" w:hAnsi="Times New Roman" w:cs="Times New Roman"/>
          <w:iCs/>
          <w:sz w:val="24"/>
          <w:szCs w:val="24"/>
        </w:rPr>
        <w:t>, M., and Okeke, A.P</w:t>
      </w:r>
      <w:r w:rsidRPr="00C71B66">
        <w:rPr>
          <w:rFonts w:ascii="Times New Roman" w:hAnsi="Times New Roman" w:cs="Times New Roman"/>
          <w:iCs/>
          <w:sz w:val="24"/>
          <w:szCs w:val="24"/>
        </w:rPr>
        <w:t>. (2025). “Copper Ion Adsorption in Waste Water Using Silver Metal Nanocomposite from Avocado Pear Seed”. Asian Journal of Applied Chemistry Research 16 (1):34-47. https://doi.org/10.9734/ajacr/2025/v16i1318.</w:t>
      </w:r>
    </w:p>
    <w:p w14:paraId="56D677D7"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[12] </w:t>
      </w:r>
      <w:r w:rsidRPr="00B54F80">
        <w:rPr>
          <w:rFonts w:ascii="Times New Roman" w:hAnsi="Times New Roman" w:cs="Times New Roman"/>
          <w:sz w:val="24"/>
          <w:szCs w:val="24"/>
        </w:rPr>
        <w:t>World Health Organization. (2004). Guidelines for drinking-water quality (Vol. 1). World health organization.</w:t>
      </w:r>
    </w:p>
    <w:p w14:paraId="7CC052EF"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proofErr w:type="spellStart"/>
      <w:r w:rsidRPr="00E34025">
        <w:rPr>
          <w:rFonts w:ascii="Times New Roman" w:hAnsi="Times New Roman" w:cs="Times New Roman"/>
          <w:sz w:val="24"/>
          <w:szCs w:val="24"/>
        </w:rPr>
        <w:t>Onozeyi</w:t>
      </w:r>
      <w:proofErr w:type="spellEnd"/>
      <w:r w:rsidRPr="00E34025">
        <w:rPr>
          <w:rFonts w:ascii="Times New Roman" w:hAnsi="Times New Roman" w:cs="Times New Roman"/>
          <w:sz w:val="24"/>
          <w:szCs w:val="24"/>
        </w:rPr>
        <w:t xml:space="preserve">, D. B. (2013). Assessment of some </w:t>
      </w:r>
      <w:proofErr w:type="spellStart"/>
      <w:r w:rsidRPr="00E34025">
        <w:rPr>
          <w:rFonts w:ascii="Times New Roman" w:hAnsi="Times New Roman" w:cs="Times New Roman"/>
          <w:sz w:val="24"/>
          <w:szCs w:val="24"/>
        </w:rPr>
        <w:t>physico</w:t>
      </w:r>
      <w:proofErr w:type="spellEnd"/>
      <w:r w:rsidRPr="00E34025">
        <w:rPr>
          <w:rFonts w:ascii="Times New Roman" w:hAnsi="Times New Roman" w:cs="Times New Roman"/>
          <w:sz w:val="24"/>
          <w:szCs w:val="24"/>
        </w:rPr>
        <w:t>-chemical parameters of River Ogun (Abeokuta, Ogun State, Southwestern Nigeria) in comparison with national and international standards. International Journal of Aquaculture, 3(15), 79-84.</w:t>
      </w:r>
    </w:p>
    <w:p w14:paraId="793AA73D"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[14] </w:t>
      </w:r>
      <w:r w:rsidRPr="00E940E9">
        <w:rPr>
          <w:rFonts w:ascii="Times New Roman" w:hAnsi="Times New Roman" w:cs="Times New Roman"/>
          <w:sz w:val="24"/>
          <w:szCs w:val="24"/>
        </w:rPr>
        <w:t>FEPA, (2003): Guideline and Standards for Environmental Pollution and Control in Nigeria. Federal Environmental Protection Agency, Nigeria.</w:t>
      </w:r>
    </w:p>
    <w:p w14:paraId="5A2EB849" w14:textId="77777777" w:rsidR="00A01158"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 xml:space="preserve">[15] </w:t>
      </w:r>
      <w:r w:rsidRPr="004C5086">
        <w:rPr>
          <w:rFonts w:ascii="Times New Roman" w:hAnsi="Times New Roman" w:cs="Times New Roman"/>
          <w:iCs/>
          <w:sz w:val="24"/>
          <w:szCs w:val="24"/>
          <w:lang w:eastAsia="en-GB"/>
        </w:rPr>
        <w:t xml:space="preserve">Oka, O.K., E.N </w:t>
      </w:r>
      <w:proofErr w:type="spellStart"/>
      <w:r w:rsidRPr="004C5086">
        <w:rPr>
          <w:rFonts w:ascii="Times New Roman" w:hAnsi="Times New Roman" w:cs="Times New Roman"/>
          <w:iCs/>
          <w:sz w:val="24"/>
          <w:szCs w:val="24"/>
          <w:lang w:eastAsia="en-GB"/>
        </w:rPr>
        <w:t>Ojiako</w:t>
      </w:r>
      <w:proofErr w:type="spellEnd"/>
      <w:r w:rsidRPr="004C5086">
        <w:rPr>
          <w:rFonts w:ascii="Times New Roman" w:hAnsi="Times New Roman" w:cs="Times New Roman"/>
          <w:iCs/>
          <w:sz w:val="24"/>
          <w:szCs w:val="24"/>
          <w:lang w:eastAsia="en-GB"/>
        </w:rPr>
        <w:t xml:space="preserve">., A.P. Okeke, and E.N. </w:t>
      </w:r>
      <w:proofErr w:type="spellStart"/>
      <w:r w:rsidRPr="004C5086">
        <w:rPr>
          <w:rFonts w:ascii="Times New Roman" w:hAnsi="Times New Roman" w:cs="Times New Roman"/>
          <w:iCs/>
          <w:sz w:val="24"/>
          <w:szCs w:val="24"/>
          <w:lang w:eastAsia="en-GB"/>
        </w:rPr>
        <w:t>Anagbogu</w:t>
      </w:r>
      <w:proofErr w:type="spellEnd"/>
      <w:r w:rsidRPr="004C5086">
        <w:rPr>
          <w:rFonts w:ascii="Times New Roman" w:hAnsi="Times New Roman" w:cs="Times New Roman"/>
          <w:iCs/>
          <w:sz w:val="24"/>
          <w:szCs w:val="24"/>
          <w:lang w:eastAsia="en-GB"/>
        </w:rPr>
        <w:t xml:space="preserve">. (2025). “Characterization and Risk Assessment of Heavy Metals and Hydrocarbon Sludge in the </w:t>
      </w:r>
      <w:proofErr w:type="spellStart"/>
      <w:r w:rsidRPr="004C5086">
        <w:rPr>
          <w:rFonts w:ascii="Times New Roman" w:hAnsi="Times New Roman" w:cs="Times New Roman"/>
          <w:iCs/>
          <w:sz w:val="24"/>
          <w:szCs w:val="24"/>
          <w:lang w:eastAsia="en-GB"/>
        </w:rPr>
        <w:t>Nsisioken</w:t>
      </w:r>
      <w:proofErr w:type="spellEnd"/>
      <w:r w:rsidRPr="004C5086">
        <w:rPr>
          <w:rFonts w:ascii="Times New Roman" w:hAnsi="Times New Roman" w:cs="Times New Roman"/>
          <w:iCs/>
          <w:sz w:val="24"/>
          <w:szCs w:val="24"/>
          <w:lang w:eastAsia="en-GB"/>
        </w:rPr>
        <w:t xml:space="preserve"> Environment, Rivers State Nigeria”. Journal of Global Ecology and Environment 21 (3):110-23. </w:t>
      </w:r>
      <w:hyperlink r:id="rId14" w:history="1">
        <w:r w:rsidRPr="00D856DE">
          <w:rPr>
            <w:rStyle w:val="Hyperlink"/>
            <w:rFonts w:ascii="Times New Roman" w:hAnsi="Times New Roman" w:cs="Times New Roman"/>
            <w:iCs/>
            <w:sz w:val="24"/>
            <w:szCs w:val="24"/>
            <w:lang w:eastAsia="en-GB"/>
          </w:rPr>
          <w:t>https://doi.org/10.56557/jogee/2025/v21i39392</w:t>
        </w:r>
      </w:hyperlink>
      <w:r w:rsidRPr="004C5086">
        <w:rPr>
          <w:rFonts w:ascii="Times New Roman" w:hAnsi="Times New Roman" w:cs="Times New Roman"/>
          <w:iCs/>
          <w:sz w:val="24"/>
          <w:szCs w:val="24"/>
          <w:lang w:eastAsia="en-GB"/>
        </w:rPr>
        <w:t>.</w:t>
      </w:r>
    </w:p>
    <w:p w14:paraId="4D609C5D" w14:textId="77777777" w:rsidR="00A01158" w:rsidRPr="003B6BB0" w:rsidRDefault="00A01158" w:rsidP="00A01158">
      <w:pPr>
        <w:spacing w:before="120" w:after="120"/>
        <w:ind w:left="1134" w:hanging="1134"/>
        <w:jc w:val="both"/>
        <w:rPr>
          <w:rFonts w:ascii="Times New Roman" w:hAnsi="Times New Roman" w:cs="Times New Roman"/>
          <w:iCs/>
          <w:sz w:val="24"/>
          <w:szCs w:val="24"/>
          <w:lang w:eastAsia="en-GB"/>
        </w:rPr>
      </w:pPr>
      <w:r>
        <w:rPr>
          <w:rFonts w:ascii="Times New Roman" w:hAnsi="Times New Roman" w:cs="Times New Roman"/>
          <w:iCs/>
          <w:sz w:val="24"/>
          <w:szCs w:val="24"/>
          <w:lang w:eastAsia="en-GB"/>
        </w:rPr>
        <w:t xml:space="preserve">[16] </w:t>
      </w:r>
      <w:r w:rsidRPr="00502F65">
        <w:rPr>
          <w:rFonts w:ascii="Times New Roman" w:hAnsi="Times New Roman" w:cs="Times New Roman"/>
          <w:iCs/>
          <w:sz w:val="24"/>
          <w:szCs w:val="24"/>
          <w:lang w:eastAsia="en-GB"/>
        </w:rPr>
        <w:t>Princewill, O. A.; Okechukwu, O. J.; Uche, A. R.; Stellamaris, O. A. (2024). Phthalate Esters in Water and Surface Sediments of Anambra River in Dry Season: Distribution and Human Health Risks Assessment. Journal of Global Ecology and Environment, [S. l.], v. 20, n. 4, p. 52–65, 2024. DOI: 10.56557/</w:t>
      </w:r>
      <w:proofErr w:type="spellStart"/>
      <w:r w:rsidRPr="00502F65">
        <w:rPr>
          <w:rFonts w:ascii="Times New Roman" w:hAnsi="Times New Roman" w:cs="Times New Roman"/>
          <w:iCs/>
          <w:sz w:val="24"/>
          <w:szCs w:val="24"/>
          <w:lang w:eastAsia="en-GB"/>
        </w:rPr>
        <w:t>jogee</w:t>
      </w:r>
      <w:proofErr w:type="spellEnd"/>
      <w:r w:rsidRPr="00502F65">
        <w:rPr>
          <w:rFonts w:ascii="Times New Roman" w:hAnsi="Times New Roman" w:cs="Times New Roman"/>
          <w:iCs/>
          <w:sz w:val="24"/>
          <w:szCs w:val="24"/>
          <w:lang w:eastAsia="en-GB"/>
        </w:rPr>
        <w:t>/2024/v20i48886.</w:t>
      </w:r>
    </w:p>
    <w:p w14:paraId="0E5B7F71" w14:textId="77777777" w:rsidR="00A01158" w:rsidRDefault="00A01158" w:rsidP="00A01158">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lang w:eastAsia="en-GB"/>
        </w:rPr>
        <w:t xml:space="preserve">[17] </w:t>
      </w:r>
      <w:proofErr w:type="spellStart"/>
      <w:r w:rsidRPr="003B15B2">
        <w:rPr>
          <w:rFonts w:ascii="Times New Roman" w:hAnsi="Times New Roman" w:cs="Times New Roman"/>
          <w:sz w:val="24"/>
          <w:szCs w:val="24"/>
          <w:lang w:eastAsia="en-GB"/>
        </w:rPr>
        <w:t>Vasantharaj</w:t>
      </w:r>
      <w:proofErr w:type="spellEnd"/>
      <w:r w:rsidRPr="003B15B2">
        <w:rPr>
          <w:rFonts w:ascii="Times New Roman" w:hAnsi="Times New Roman" w:cs="Times New Roman"/>
          <w:sz w:val="24"/>
          <w:szCs w:val="24"/>
          <w:lang w:eastAsia="en-GB"/>
        </w:rPr>
        <w:t xml:space="preserve"> S.</w:t>
      </w:r>
      <w:r w:rsidRPr="003B15B2">
        <w:rPr>
          <w:rFonts w:ascii="Times New Roman" w:hAnsi="Times New Roman" w:cs="Times New Roman"/>
          <w:iCs/>
          <w:sz w:val="24"/>
          <w:szCs w:val="24"/>
          <w:lang w:eastAsia="en-GB"/>
        </w:rPr>
        <w:t> Ahmed Z., Vink P., Al-</w:t>
      </w:r>
      <w:proofErr w:type="spellStart"/>
      <w:r w:rsidRPr="003B15B2">
        <w:rPr>
          <w:rFonts w:ascii="Times New Roman" w:hAnsi="Times New Roman" w:cs="Times New Roman"/>
          <w:iCs/>
          <w:sz w:val="24"/>
          <w:szCs w:val="24"/>
          <w:lang w:eastAsia="en-GB"/>
        </w:rPr>
        <w:t>mulhu</w:t>
      </w:r>
      <w:proofErr w:type="spellEnd"/>
      <w:r w:rsidRPr="003B15B2">
        <w:rPr>
          <w:rFonts w:ascii="Times New Roman" w:hAnsi="Times New Roman" w:cs="Times New Roman"/>
          <w:iCs/>
          <w:sz w:val="24"/>
          <w:szCs w:val="24"/>
          <w:lang w:eastAsia="en-GB"/>
        </w:rPr>
        <w:t xml:space="preserve"> N., Subash M. Gopinath K., Kavitha C., (2021), Enhanced photocatalytic degradation of water pollutants using bio-green synthesis of zinc oxide nanoparticles (</w:t>
      </w:r>
      <w:proofErr w:type="spellStart"/>
      <w:r w:rsidRPr="003B15B2">
        <w:rPr>
          <w:rFonts w:ascii="Times New Roman" w:hAnsi="Times New Roman" w:cs="Times New Roman"/>
          <w:iCs/>
          <w:sz w:val="24"/>
          <w:szCs w:val="24"/>
          <w:lang w:eastAsia="en-GB"/>
        </w:rPr>
        <w:t>ZnO</w:t>
      </w:r>
      <w:proofErr w:type="spellEnd"/>
      <w:r w:rsidRPr="003B15B2">
        <w:rPr>
          <w:rFonts w:ascii="Times New Roman" w:hAnsi="Times New Roman" w:cs="Times New Roman"/>
          <w:iCs/>
          <w:sz w:val="24"/>
          <w:szCs w:val="24"/>
          <w:lang w:eastAsia="en-GB"/>
        </w:rPr>
        <w:t xml:space="preserve"> NPs). J. Environ Chem. Eng.</w:t>
      </w:r>
      <w:r>
        <w:rPr>
          <w:rFonts w:ascii="Times New Roman" w:hAnsi="Times New Roman" w:cs="Times New Roman"/>
          <w:iCs/>
          <w:sz w:val="24"/>
          <w:szCs w:val="24"/>
          <w:lang w:eastAsia="en-GB"/>
        </w:rPr>
        <w:t xml:space="preserve"> </w:t>
      </w:r>
      <w:r w:rsidRPr="003B15B2">
        <w:rPr>
          <w:rFonts w:ascii="Times New Roman" w:hAnsi="Times New Roman" w:cs="Times New Roman"/>
          <w:sz w:val="24"/>
          <w:szCs w:val="24"/>
        </w:rPr>
        <w:t xml:space="preserve">wastewater effluents in Nigeria- A review. </w:t>
      </w:r>
      <w:r w:rsidRPr="003B15B2">
        <w:rPr>
          <w:rFonts w:ascii="Times New Roman" w:hAnsi="Times New Roman" w:cs="Times New Roman"/>
          <w:i/>
          <w:sz w:val="24"/>
          <w:szCs w:val="24"/>
        </w:rPr>
        <w:t>International Journal of Advanced Research and Biological Sciences</w:t>
      </w:r>
      <w:r w:rsidRPr="003B15B2">
        <w:rPr>
          <w:rFonts w:ascii="Times New Roman" w:hAnsi="Times New Roman" w:cs="Times New Roman"/>
          <w:sz w:val="24"/>
          <w:szCs w:val="24"/>
        </w:rPr>
        <w:t xml:space="preserve">, </w:t>
      </w:r>
      <w:r w:rsidRPr="003B15B2">
        <w:rPr>
          <w:rFonts w:ascii="Times New Roman" w:hAnsi="Times New Roman" w:cs="Times New Roman"/>
          <w:b/>
          <w:sz w:val="24"/>
          <w:szCs w:val="24"/>
        </w:rPr>
        <w:t>3</w:t>
      </w:r>
      <w:r w:rsidRPr="003B15B2">
        <w:rPr>
          <w:rFonts w:ascii="Times New Roman" w:hAnsi="Times New Roman" w:cs="Times New Roman"/>
          <w:sz w:val="24"/>
          <w:szCs w:val="24"/>
        </w:rPr>
        <w:t xml:space="preserve"> (6): 55-67. </w:t>
      </w:r>
    </w:p>
    <w:p w14:paraId="6734DBDA"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[18] </w:t>
      </w:r>
      <w:r w:rsidRPr="003B15B2">
        <w:rPr>
          <w:rFonts w:ascii="Times New Roman" w:hAnsi="Times New Roman" w:cs="Times New Roman"/>
          <w:sz w:val="24"/>
          <w:szCs w:val="24"/>
        </w:rPr>
        <w:t xml:space="preserve">Fouda, A., Hassan, S.E., Abdel-Rahman, M.A., Farag, M.S.A., </w:t>
      </w:r>
      <w:proofErr w:type="spellStart"/>
      <w:r w:rsidRPr="003B15B2">
        <w:rPr>
          <w:rFonts w:ascii="Times New Roman" w:hAnsi="Times New Roman" w:cs="Times New Roman"/>
          <w:sz w:val="24"/>
          <w:szCs w:val="24"/>
        </w:rPr>
        <w:t>Shehbel-deen</w:t>
      </w:r>
      <w:proofErr w:type="spellEnd"/>
      <w:r w:rsidRPr="003B15B2">
        <w:rPr>
          <w:rFonts w:ascii="Times New Roman" w:hAnsi="Times New Roman" w:cs="Times New Roman"/>
          <w:sz w:val="24"/>
          <w:szCs w:val="24"/>
        </w:rPr>
        <w:t xml:space="preserve">, A.M., Mohamed, A.A., </w:t>
      </w:r>
      <w:proofErr w:type="spellStart"/>
      <w:r w:rsidRPr="003B15B2">
        <w:rPr>
          <w:rFonts w:ascii="Times New Roman" w:hAnsi="Times New Roman" w:cs="Times New Roman"/>
          <w:sz w:val="24"/>
          <w:szCs w:val="24"/>
        </w:rPr>
        <w:t>Alsharif</w:t>
      </w:r>
      <w:proofErr w:type="spellEnd"/>
      <w:r w:rsidRPr="003B15B2">
        <w:rPr>
          <w:rFonts w:ascii="Times New Roman" w:hAnsi="Times New Roman" w:cs="Times New Roman"/>
          <w:sz w:val="24"/>
          <w:szCs w:val="24"/>
        </w:rPr>
        <w:t xml:space="preserve">, S.M., </w:t>
      </w:r>
      <w:proofErr w:type="spellStart"/>
      <w:proofErr w:type="gramStart"/>
      <w:r w:rsidRPr="003B15B2">
        <w:rPr>
          <w:rFonts w:ascii="Times New Roman" w:hAnsi="Times New Roman" w:cs="Times New Roman"/>
          <w:sz w:val="24"/>
          <w:szCs w:val="24"/>
        </w:rPr>
        <w:t>Saied,E</w:t>
      </w:r>
      <w:proofErr w:type="spellEnd"/>
      <w:r w:rsidRPr="003B15B2">
        <w:rPr>
          <w:rFonts w:ascii="Times New Roman" w:hAnsi="Times New Roman" w:cs="Times New Roman"/>
          <w:sz w:val="24"/>
          <w:szCs w:val="24"/>
        </w:rPr>
        <w:t>.</w:t>
      </w:r>
      <w:proofErr w:type="gramEnd"/>
      <w:r w:rsidRPr="003B15B2">
        <w:rPr>
          <w:rFonts w:ascii="Times New Roman" w:hAnsi="Times New Roman" w:cs="Times New Roman"/>
          <w:sz w:val="24"/>
          <w:szCs w:val="24"/>
        </w:rPr>
        <w:t xml:space="preserve">, </w:t>
      </w:r>
      <w:proofErr w:type="spellStart"/>
      <w:r w:rsidRPr="003B15B2">
        <w:rPr>
          <w:rFonts w:ascii="Times New Roman" w:hAnsi="Times New Roman" w:cs="Times New Roman"/>
          <w:sz w:val="24"/>
          <w:szCs w:val="24"/>
        </w:rPr>
        <w:t>Moghannem</w:t>
      </w:r>
      <w:proofErr w:type="spellEnd"/>
      <w:r w:rsidRPr="003B15B2">
        <w:rPr>
          <w:rFonts w:ascii="Times New Roman" w:hAnsi="Times New Roman" w:cs="Times New Roman"/>
          <w:sz w:val="24"/>
          <w:szCs w:val="24"/>
        </w:rPr>
        <w:t xml:space="preserve">, S.A.M. and </w:t>
      </w:r>
      <w:proofErr w:type="spellStart"/>
      <w:r w:rsidRPr="003B15B2">
        <w:rPr>
          <w:rFonts w:ascii="Times New Roman" w:hAnsi="Times New Roman" w:cs="Times New Roman"/>
          <w:sz w:val="24"/>
          <w:szCs w:val="24"/>
        </w:rPr>
        <w:t>Azab</w:t>
      </w:r>
      <w:proofErr w:type="spellEnd"/>
      <w:r w:rsidRPr="003B15B2">
        <w:rPr>
          <w:rFonts w:ascii="Times New Roman" w:hAnsi="Times New Roman" w:cs="Times New Roman"/>
          <w:sz w:val="24"/>
          <w:szCs w:val="24"/>
        </w:rPr>
        <w:t>, M.S. (2021a).</w:t>
      </w:r>
      <w:r w:rsidRPr="003B15B2">
        <w:rPr>
          <w:rFonts w:ascii="Times New Roman" w:hAnsi="Times New Roman" w:cs="Times New Roman"/>
          <w:bCs/>
          <w:sz w:val="24"/>
          <w:szCs w:val="24"/>
        </w:rPr>
        <w:t xml:space="preserve"> Catalytic degradation of wastewater from textile and tannery industry by green synthesized hematite (α-Fe2O3) / magnesium oxide (MgO) nanoparticles. </w:t>
      </w:r>
      <w:r w:rsidRPr="003B15B2">
        <w:rPr>
          <w:rFonts w:ascii="Times New Roman" w:hAnsi="Times New Roman" w:cs="Times New Roman"/>
          <w:i/>
          <w:iCs/>
          <w:sz w:val="24"/>
          <w:szCs w:val="24"/>
        </w:rPr>
        <w:t xml:space="preserve">Current Research in </w:t>
      </w:r>
      <w:proofErr w:type="spellStart"/>
      <w:r w:rsidRPr="003B15B2">
        <w:rPr>
          <w:rFonts w:ascii="Times New Roman" w:hAnsi="Times New Roman" w:cs="Times New Roman"/>
          <w:i/>
          <w:iCs/>
          <w:sz w:val="24"/>
          <w:szCs w:val="24"/>
        </w:rPr>
        <w:t>Biotechnology.</w:t>
      </w:r>
      <w:r w:rsidRPr="003B15B2">
        <w:rPr>
          <w:rFonts w:ascii="Times New Roman" w:hAnsi="Times New Roman" w:cs="Times New Roman"/>
          <w:sz w:val="24"/>
          <w:szCs w:val="24"/>
        </w:rPr>
        <w:t>doi</w:t>
      </w:r>
      <w:proofErr w:type="spellEnd"/>
      <w:r w:rsidRPr="003B15B2">
        <w:rPr>
          <w:rFonts w:ascii="Times New Roman" w:hAnsi="Times New Roman" w:cs="Times New Roman"/>
          <w:sz w:val="24"/>
          <w:szCs w:val="24"/>
        </w:rPr>
        <w:t xml:space="preserve">: </w:t>
      </w:r>
      <w:hyperlink r:id="rId15" w:history="1">
        <w:r w:rsidRPr="003B15B2">
          <w:rPr>
            <w:rStyle w:val="Hyperlink"/>
            <w:rFonts w:ascii="Times New Roman" w:hAnsi="Times New Roman" w:cs="Times New Roman"/>
            <w:sz w:val="24"/>
            <w:szCs w:val="24"/>
          </w:rPr>
          <w:t>https://doi.org/10.1016/j.crbiot.2021.01.004</w:t>
        </w:r>
      </w:hyperlink>
      <w:r w:rsidRPr="003B15B2">
        <w:rPr>
          <w:rFonts w:ascii="Times New Roman" w:hAnsi="Times New Roman" w:cs="Times New Roman"/>
          <w:sz w:val="24"/>
          <w:szCs w:val="24"/>
        </w:rPr>
        <w:t>.</w:t>
      </w:r>
    </w:p>
    <w:p w14:paraId="71E3372C" w14:textId="77777777" w:rsidR="00A01158" w:rsidRPr="003B15B2" w:rsidRDefault="00A01158" w:rsidP="00A01158">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[19] </w:t>
      </w:r>
      <w:r w:rsidRPr="003B15B2">
        <w:rPr>
          <w:rFonts w:ascii="Times New Roman" w:hAnsi="Times New Roman" w:cs="Times New Roman"/>
          <w:sz w:val="24"/>
          <w:szCs w:val="24"/>
        </w:rPr>
        <w:t xml:space="preserve">Fouda, A., Hassan, S.E., Abdel-Rahman, M.A., Farag, M.S.A., </w:t>
      </w:r>
      <w:proofErr w:type="spellStart"/>
      <w:r w:rsidRPr="003B15B2">
        <w:rPr>
          <w:rFonts w:ascii="Times New Roman" w:hAnsi="Times New Roman" w:cs="Times New Roman"/>
          <w:sz w:val="24"/>
          <w:szCs w:val="24"/>
        </w:rPr>
        <w:t>Shehbel-deen</w:t>
      </w:r>
      <w:proofErr w:type="spellEnd"/>
      <w:r w:rsidRPr="003B15B2">
        <w:rPr>
          <w:rFonts w:ascii="Times New Roman" w:hAnsi="Times New Roman" w:cs="Times New Roman"/>
          <w:sz w:val="24"/>
          <w:szCs w:val="24"/>
        </w:rPr>
        <w:t xml:space="preserve">, A.M., Mohamed, A.A., </w:t>
      </w:r>
      <w:proofErr w:type="spellStart"/>
      <w:r w:rsidRPr="003B15B2">
        <w:rPr>
          <w:rFonts w:ascii="Times New Roman" w:hAnsi="Times New Roman" w:cs="Times New Roman"/>
          <w:sz w:val="24"/>
          <w:szCs w:val="24"/>
        </w:rPr>
        <w:t>Alsharif</w:t>
      </w:r>
      <w:proofErr w:type="spellEnd"/>
      <w:r w:rsidRPr="003B15B2">
        <w:rPr>
          <w:rFonts w:ascii="Times New Roman" w:hAnsi="Times New Roman" w:cs="Times New Roman"/>
          <w:sz w:val="24"/>
          <w:szCs w:val="24"/>
        </w:rPr>
        <w:t xml:space="preserve">, S.M., </w:t>
      </w:r>
      <w:proofErr w:type="spellStart"/>
      <w:proofErr w:type="gramStart"/>
      <w:r w:rsidRPr="003B15B2">
        <w:rPr>
          <w:rFonts w:ascii="Times New Roman" w:hAnsi="Times New Roman" w:cs="Times New Roman"/>
          <w:sz w:val="24"/>
          <w:szCs w:val="24"/>
        </w:rPr>
        <w:t>Saied,E</w:t>
      </w:r>
      <w:proofErr w:type="spellEnd"/>
      <w:r w:rsidRPr="003B15B2">
        <w:rPr>
          <w:rFonts w:ascii="Times New Roman" w:hAnsi="Times New Roman" w:cs="Times New Roman"/>
          <w:sz w:val="24"/>
          <w:szCs w:val="24"/>
        </w:rPr>
        <w:t>.</w:t>
      </w:r>
      <w:proofErr w:type="gramEnd"/>
      <w:r w:rsidRPr="003B15B2">
        <w:rPr>
          <w:rFonts w:ascii="Times New Roman" w:hAnsi="Times New Roman" w:cs="Times New Roman"/>
          <w:sz w:val="24"/>
          <w:szCs w:val="24"/>
        </w:rPr>
        <w:t xml:space="preserve">, </w:t>
      </w:r>
      <w:proofErr w:type="spellStart"/>
      <w:r w:rsidRPr="003B15B2">
        <w:rPr>
          <w:rFonts w:ascii="Times New Roman" w:hAnsi="Times New Roman" w:cs="Times New Roman"/>
          <w:sz w:val="24"/>
          <w:szCs w:val="24"/>
        </w:rPr>
        <w:t>Moghannem</w:t>
      </w:r>
      <w:proofErr w:type="spellEnd"/>
      <w:r w:rsidRPr="003B15B2">
        <w:rPr>
          <w:rFonts w:ascii="Times New Roman" w:hAnsi="Times New Roman" w:cs="Times New Roman"/>
          <w:sz w:val="24"/>
          <w:szCs w:val="24"/>
        </w:rPr>
        <w:t xml:space="preserve">, S.A.M. and </w:t>
      </w:r>
      <w:proofErr w:type="spellStart"/>
      <w:r w:rsidRPr="003B15B2">
        <w:rPr>
          <w:rFonts w:ascii="Times New Roman" w:hAnsi="Times New Roman" w:cs="Times New Roman"/>
          <w:sz w:val="24"/>
          <w:szCs w:val="24"/>
        </w:rPr>
        <w:t>Azab</w:t>
      </w:r>
      <w:proofErr w:type="spellEnd"/>
      <w:r w:rsidRPr="003B15B2">
        <w:rPr>
          <w:rFonts w:ascii="Times New Roman" w:hAnsi="Times New Roman" w:cs="Times New Roman"/>
          <w:sz w:val="24"/>
          <w:szCs w:val="24"/>
        </w:rPr>
        <w:t>, M.S. (2021a).</w:t>
      </w:r>
      <w:r w:rsidRPr="003B15B2">
        <w:rPr>
          <w:rFonts w:ascii="Times New Roman" w:hAnsi="Times New Roman" w:cs="Times New Roman"/>
          <w:bCs/>
          <w:sz w:val="24"/>
          <w:szCs w:val="24"/>
        </w:rPr>
        <w:t xml:space="preserve"> Catalytic degradation of wastewater from textile and tannery industry by green synthesized hematite (α-Fe2O3) / magnesium oxide (MgO) nanoparticles. </w:t>
      </w:r>
      <w:r w:rsidRPr="003B15B2">
        <w:rPr>
          <w:rFonts w:ascii="Times New Roman" w:hAnsi="Times New Roman" w:cs="Times New Roman"/>
          <w:i/>
          <w:iCs/>
          <w:sz w:val="24"/>
          <w:szCs w:val="24"/>
        </w:rPr>
        <w:t xml:space="preserve">Current Research in </w:t>
      </w:r>
      <w:proofErr w:type="spellStart"/>
      <w:r w:rsidRPr="003B15B2">
        <w:rPr>
          <w:rFonts w:ascii="Times New Roman" w:hAnsi="Times New Roman" w:cs="Times New Roman"/>
          <w:i/>
          <w:iCs/>
          <w:sz w:val="24"/>
          <w:szCs w:val="24"/>
        </w:rPr>
        <w:t>Biotechnology.</w:t>
      </w:r>
      <w:r w:rsidRPr="003B15B2">
        <w:rPr>
          <w:rFonts w:ascii="Times New Roman" w:hAnsi="Times New Roman" w:cs="Times New Roman"/>
          <w:sz w:val="24"/>
          <w:szCs w:val="24"/>
        </w:rPr>
        <w:t>doi</w:t>
      </w:r>
      <w:proofErr w:type="spellEnd"/>
      <w:r w:rsidRPr="003B15B2">
        <w:rPr>
          <w:rFonts w:ascii="Times New Roman" w:hAnsi="Times New Roman" w:cs="Times New Roman"/>
          <w:sz w:val="24"/>
          <w:szCs w:val="24"/>
        </w:rPr>
        <w:t xml:space="preserve">: </w:t>
      </w:r>
      <w:hyperlink r:id="rId16" w:history="1">
        <w:r w:rsidRPr="003B15B2">
          <w:rPr>
            <w:rStyle w:val="Hyperlink"/>
            <w:rFonts w:ascii="Times New Roman" w:hAnsi="Times New Roman" w:cs="Times New Roman"/>
            <w:sz w:val="24"/>
            <w:szCs w:val="24"/>
          </w:rPr>
          <w:t>https://doi.org/10.1016/j.crbiot.2021.01.004</w:t>
        </w:r>
      </w:hyperlink>
      <w:r w:rsidRPr="003B15B2">
        <w:rPr>
          <w:rFonts w:ascii="Times New Roman" w:hAnsi="Times New Roman" w:cs="Times New Roman"/>
          <w:sz w:val="24"/>
          <w:szCs w:val="24"/>
        </w:rPr>
        <w:t>.</w:t>
      </w:r>
    </w:p>
    <w:p w14:paraId="34C8924A" w14:textId="77777777" w:rsidR="00A01158" w:rsidRPr="003B15B2"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[20] </w:t>
      </w:r>
      <w:proofErr w:type="spellStart"/>
      <w:r w:rsidRPr="003B15B2">
        <w:rPr>
          <w:rFonts w:ascii="Times New Roman" w:hAnsi="Times New Roman" w:cs="Times New Roman"/>
          <w:sz w:val="24"/>
          <w:szCs w:val="24"/>
        </w:rPr>
        <w:t>Dokubo</w:t>
      </w:r>
      <w:proofErr w:type="spellEnd"/>
      <w:r w:rsidRPr="003B15B2">
        <w:rPr>
          <w:rFonts w:ascii="Times New Roman" w:hAnsi="Times New Roman" w:cs="Times New Roman"/>
          <w:sz w:val="24"/>
          <w:szCs w:val="24"/>
        </w:rPr>
        <w:t xml:space="preserve">, C. U. and Uba, B. O. (2023). Assessment of the Decontamination and Disinfecting Potentials of </w:t>
      </w:r>
      <w:r w:rsidRPr="003B15B2">
        <w:rPr>
          <w:rFonts w:ascii="Times New Roman" w:hAnsi="Times New Roman" w:cs="Times New Roman"/>
          <w:i/>
          <w:iCs/>
          <w:sz w:val="24"/>
          <w:szCs w:val="24"/>
        </w:rPr>
        <w:t xml:space="preserve">O. </w:t>
      </w:r>
      <w:proofErr w:type="spellStart"/>
      <w:r w:rsidRPr="003B15B2">
        <w:rPr>
          <w:rFonts w:ascii="Times New Roman" w:hAnsi="Times New Roman" w:cs="Times New Roman"/>
          <w:i/>
          <w:iCs/>
          <w:sz w:val="24"/>
          <w:szCs w:val="24"/>
        </w:rPr>
        <w:t>gratissimum</w:t>
      </w:r>
      <w:proofErr w:type="spellEnd"/>
      <w:r w:rsidRPr="003B15B2">
        <w:rPr>
          <w:rFonts w:ascii="Times New Roman" w:hAnsi="Times New Roman" w:cs="Times New Roman"/>
          <w:sz w:val="24"/>
          <w:szCs w:val="24"/>
        </w:rPr>
        <w:t xml:space="preserve"> Synthesized Silver Nanoparticles on Water and Wastewater Samples. </w:t>
      </w:r>
      <w:r w:rsidRPr="003B15B2">
        <w:rPr>
          <w:rFonts w:ascii="Times New Roman" w:hAnsi="Times New Roman" w:cs="Times New Roman"/>
          <w:i/>
          <w:iCs/>
          <w:sz w:val="24"/>
          <w:szCs w:val="24"/>
        </w:rPr>
        <w:t>IPS Journal of Public Health</w:t>
      </w:r>
      <w:r w:rsidRPr="003B15B2">
        <w:rPr>
          <w:rFonts w:ascii="Times New Roman" w:hAnsi="Times New Roman" w:cs="Times New Roman"/>
          <w:sz w:val="24"/>
          <w:szCs w:val="24"/>
        </w:rPr>
        <w:t xml:space="preserve">, </w:t>
      </w:r>
      <w:r w:rsidRPr="003B15B2">
        <w:rPr>
          <w:rFonts w:ascii="Times New Roman" w:hAnsi="Times New Roman" w:cs="Times New Roman"/>
          <w:i/>
          <w:iCs/>
          <w:sz w:val="24"/>
          <w:szCs w:val="24"/>
        </w:rPr>
        <w:t>3</w:t>
      </w:r>
      <w:r w:rsidRPr="003B15B2">
        <w:rPr>
          <w:rFonts w:ascii="Times New Roman" w:hAnsi="Times New Roman" w:cs="Times New Roman"/>
          <w:sz w:val="24"/>
          <w:szCs w:val="24"/>
        </w:rPr>
        <w:t>(2), 58–65.</w:t>
      </w:r>
    </w:p>
    <w:p w14:paraId="0DA0EBBD" w14:textId="77777777" w:rsidR="00A01158" w:rsidRPr="003B15B2" w:rsidRDefault="00A01158" w:rsidP="003B6BB0">
      <w:pPr>
        <w:autoSpaceDE w:val="0"/>
        <w:autoSpaceDN w:val="0"/>
        <w:adjustRightInd w:val="0"/>
        <w:spacing w:before="120" w:after="120"/>
        <w:ind w:left="1134" w:hanging="1134"/>
        <w:jc w:val="both"/>
        <w:rPr>
          <w:rFonts w:ascii="Times New Roman" w:hAnsi="Times New Roman" w:cs="Times New Roman"/>
          <w:bCs/>
          <w:sz w:val="24"/>
          <w:szCs w:val="24"/>
        </w:rPr>
      </w:pPr>
      <w:r>
        <w:rPr>
          <w:rFonts w:ascii="Times New Roman" w:hAnsi="Times New Roman" w:cs="Times New Roman"/>
          <w:sz w:val="24"/>
          <w:szCs w:val="24"/>
        </w:rPr>
        <w:t xml:space="preserve">[21] </w:t>
      </w:r>
      <w:r w:rsidRPr="003B15B2">
        <w:rPr>
          <w:rFonts w:ascii="Times New Roman" w:hAnsi="Times New Roman" w:cs="Times New Roman"/>
          <w:sz w:val="24"/>
          <w:szCs w:val="24"/>
        </w:rPr>
        <w:t xml:space="preserve">Fouda, A., Hassan, S.E., Saied, E. and Hamza, M.F. (2021b). Photocatalytic degradation of real textile and tannery effluent using biosynthesized magnesium oxide nanoparticles (MgO-NPs), heavy metal adsorption, phytotoxicity, and antimicrobial activity. </w:t>
      </w:r>
      <w:r w:rsidRPr="003B15B2">
        <w:rPr>
          <w:rFonts w:ascii="Times New Roman" w:hAnsi="Times New Roman" w:cs="Times New Roman"/>
          <w:i/>
          <w:sz w:val="24"/>
          <w:szCs w:val="24"/>
        </w:rPr>
        <w:t>Journal of Environmental Chemical Engineering,</w:t>
      </w:r>
      <w:r w:rsidRPr="003B15B2">
        <w:rPr>
          <w:rFonts w:ascii="Times New Roman" w:hAnsi="Times New Roman" w:cs="Times New Roman"/>
          <w:b/>
          <w:sz w:val="24"/>
          <w:szCs w:val="24"/>
        </w:rPr>
        <w:t>9</w:t>
      </w:r>
      <w:r w:rsidRPr="003B15B2">
        <w:rPr>
          <w:rFonts w:ascii="Times New Roman" w:hAnsi="Times New Roman" w:cs="Times New Roman"/>
          <w:sz w:val="24"/>
          <w:szCs w:val="24"/>
        </w:rPr>
        <w:t>: 105346.</w:t>
      </w:r>
    </w:p>
    <w:p w14:paraId="718076BE" w14:textId="77777777" w:rsidR="00A01158"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[22] </w:t>
      </w:r>
      <w:r w:rsidRPr="003B15B2">
        <w:rPr>
          <w:rFonts w:ascii="Times New Roman" w:hAnsi="Times New Roman" w:cs="Times New Roman"/>
          <w:sz w:val="24"/>
          <w:szCs w:val="24"/>
        </w:rPr>
        <w:t xml:space="preserve">Manikandan, P., Palanisamy, P.N., Baskar, R., Sivakumar, P. and </w:t>
      </w:r>
      <w:proofErr w:type="spellStart"/>
      <w:r w:rsidRPr="003B15B2">
        <w:rPr>
          <w:rFonts w:ascii="Times New Roman" w:hAnsi="Times New Roman" w:cs="Times New Roman"/>
          <w:sz w:val="24"/>
          <w:szCs w:val="24"/>
        </w:rPr>
        <w:t>Sakthisharmila</w:t>
      </w:r>
      <w:proofErr w:type="spellEnd"/>
      <w:r w:rsidRPr="003B15B2">
        <w:rPr>
          <w:rFonts w:ascii="Times New Roman" w:hAnsi="Times New Roman" w:cs="Times New Roman"/>
          <w:sz w:val="24"/>
          <w:szCs w:val="24"/>
        </w:rPr>
        <w:t xml:space="preserve">, P. (2015). </w:t>
      </w:r>
      <w:proofErr w:type="spellStart"/>
      <w:r w:rsidRPr="003B15B2">
        <w:rPr>
          <w:rFonts w:ascii="Times New Roman" w:hAnsi="Times New Roman" w:cs="Times New Roman"/>
          <w:sz w:val="24"/>
          <w:szCs w:val="24"/>
        </w:rPr>
        <w:t>Physico</w:t>
      </w:r>
      <w:proofErr w:type="spellEnd"/>
      <w:r w:rsidRPr="003B15B2">
        <w:rPr>
          <w:rFonts w:ascii="Times New Roman" w:hAnsi="Times New Roman" w:cs="Times New Roman"/>
          <w:sz w:val="24"/>
          <w:szCs w:val="24"/>
        </w:rPr>
        <w:t xml:space="preserve">-chemical analysis of textile industrial </w:t>
      </w:r>
      <w:proofErr w:type="spellStart"/>
      <w:r w:rsidRPr="003B15B2">
        <w:rPr>
          <w:rFonts w:ascii="Times New Roman" w:hAnsi="Times New Roman" w:cs="Times New Roman"/>
          <w:sz w:val="24"/>
          <w:szCs w:val="24"/>
        </w:rPr>
        <w:t>effluentsfrom</w:t>
      </w:r>
      <w:proofErr w:type="spellEnd"/>
      <w:r w:rsidRPr="003B15B2">
        <w:rPr>
          <w:rFonts w:ascii="Times New Roman" w:hAnsi="Times New Roman" w:cs="Times New Roman"/>
          <w:sz w:val="24"/>
          <w:szCs w:val="24"/>
        </w:rPr>
        <w:t xml:space="preserve"> Tirupur city, TN, India. </w:t>
      </w:r>
      <w:r w:rsidRPr="003B15B2">
        <w:rPr>
          <w:rFonts w:ascii="Times New Roman" w:hAnsi="Times New Roman" w:cs="Times New Roman"/>
          <w:i/>
          <w:sz w:val="24"/>
          <w:szCs w:val="24"/>
        </w:rPr>
        <w:t>International Journal of Advanced Research in Science and Engineering</w:t>
      </w:r>
      <w:r w:rsidRPr="003B15B2">
        <w:rPr>
          <w:rFonts w:ascii="Times New Roman" w:hAnsi="Times New Roman" w:cs="Times New Roman"/>
          <w:sz w:val="24"/>
          <w:szCs w:val="24"/>
        </w:rPr>
        <w:t xml:space="preserve">, </w:t>
      </w:r>
      <w:r w:rsidRPr="003B15B2">
        <w:rPr>
          <w:rFonts w:ascii="Times New Roman" w:hAnsi="Times New Roman" w:cs="Times New Roman"/>
          <w:b/>
          <w:sz w:val="24"/>
          <w:szCs w:val="24"/>
        </w:rPr>
        <w:t>4</w:t>
      </w:r>
      <w:r w:rsidRPr="003B15B2">
        <w:rPr>
          <w:rFonts w:ascii="Times New Roman" w:hAnsi="Times New Roman" w:cs="Times New Roman"/>
          <w:sz w:val="24"/>
          <w:szCs w:val="24"/>
        </w:rPr>
        <w:t xml:space="preserve"> (2):93 – 104.  </w:t>
      </w:r>
    </w:p>
    <w:p w14:paraId="685842FE" w14:textId="77777777" w:rsidR="00A01158" w:rsidRPr="003B15B2" w:rsidRDefault="00A01158" w:rsidP="003B6BB0">
      <w:pPr>
        <w:autoSpaceDE w:val="0"/>
        <w:autoSpaceDN w:val="0"/>
        <w:adjustRightInd w:val="0"/>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[23] </w:t>
      </w:r>
      <w:r w:rsidRPr="003B15B2">
        <w:rPr>
          <w:rFonts w:ascii="Times New Roman" w:hAnsi="Times New Roman" w:cs="Times New Roman"/>
          <w:sz w:val="24"/>
          <w:szCs w:val="24"/>
        </w:rPr>
        <w:t xml:space="preserve">Prabhakar, R., Ranjan, S. and Jyotsana, S. (2017). Aquatic and terrestrial weed mediated synthesis of iron nanoparticles for possible application in wastewater remediation. </w:t>
      </w:r>
      <w:r w:rsidRPr="003B15B2">
        <w:rPr>
          <w:rFonts w:ascii="Times New Roman" w:hAnsi="Times New Roman" w:cs="Times New Roman"/>
          <w:i/>
          <w:iCs/>
          <w:sz w:val="24"/>
          <w:szCs w:val="24"/>
        </w:rPr>
        <w:t>Journal of Cleaner Production</w:t>
      </w:r>
      <w:r w:rsidRPr="003B15B2">
        <w:rPr>
          <w:rFonts w:ascii="Times New Roman" w:hAnsi="Times New Roman" w:cs="Times New Roman"/>
          <w:sz w:val="24"/>
          <w:szCs w:val="24"/>
        </w:rPr>
        <w:t xml:space="preserve">, </w:t>
      </w:r>
      <w:r w:rsidRPr="003B15B2">
        <w:rPr>
          <w:rFonts w:ascii="Times New Roman" w:hAnsi="Times New Roman" w:cs="Times New Roman"/>
          <w:b/>
          <w:bCs/>
          <w:sz w:val="24"/>
          <w:szCs w:val="24"/>
        </w:rPr>
        <w:t>168</w:t>
      </w:r>
      <w:r w:rsidRPr="003B15B2">
        <w:rPr>
          <w:rFonts w:ascii="Times New Roman" w:hAnsi="Times New Roman" w:cs="Times New Roman"/>
          <w:sz w:val="24"/>
          <w:szCs w:val="24"/>
        </w:rPr>
        <w:t xml:space="preserve">: 1201 – 1210. </w:t>
      </w:r>
    </w:p>
    <w:p w14:paraId="1D0F00BD" w14:textId="77777777" w:rsidR="00A01158" w:rsidRPr="003B15B2" w:rsidRDefault="00A01158" w:rsidP="003B6BB0">
      <w:pPr>
        <w:spacing w:before="120" w:after="12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[24] </w:t>
      </w:r>
      <w:proofErr w:type="spellStart"/>
      <w:r w:rsidRPr="003B15B2">
        <w:rPr>
          <w:rFonts w:ascii="Times New Roman" w:hAnsi="Times New Roman" w:cs="Times New Roman"/>
          <w:sz w:val="24"/>
          <w:szCs w:val="24"/>
        </w:rPr>
        <w:t>Uba</w:t>
      </w:r>
      <w:proofErr w:type="spellEnd"/>
      <w:r w:rsidRPr="003B15B2">
        <w:rPr>
          <w:rFonts w:ascii="Times New Roman" w:hAnsi="Times New Roman" w:cs="Times New Roman"/>
          <w:sz w:val="24"/>
          <w:szCs w:val="24"/>
        </w:rPr>
        <w:t xml:space="preserve"> BO, </w:t>
      </w:r>
      <w:proofErr w:type="spellStart"/>
      <w:r w:rsidRPr="003B15B2">
        <w:rPr>
          <w:rFonts w:ascii="Times New Roman" w:hAnsi="Times New Roman" w:cs="Times New Roman"/>
          <w:sz w:val="24"/>
          <w:szCs w:val="24"/>
        </w:rPr>
        <w:t>Obiefuna</w:t>
      </w:r>
      <w:proofErr w:type="spellEnd"/>
      <w:r w:rsidRPr="003B15B2">
        <w:rPr>
          <w:rFonts w:ascii="Times New Roman" w:hAnsi="Times New Roman" w:cs="Times New Roman"/>
          <w:sz w:val="24"/>
          <w:szCs w:val="24"/>
        </w:rPr>
        <w:t xml:space="preserve"> GO (2023)</w:t>
      </w:r>
      <w:r w:rsidR="003545CC">
        <w:rPr>
          <w:rFonts w:ascii="Times New Roman" w:hAnsi="Times New Roman" w:cs="Times New Roman"/>
          <w:sz w:val="24"/>
          <w:szCs w:val="24"/>
        </w:rPr>
        <w:t>.</w:t>
      </w:r>
      <w:r w:rsidRPr="003B15B2">
        <w:rPr>
          <w:rFonts w:ascii="Times New Roman" w:hAnsi="Times New Roman" w:cs="Times New Roman"/>
          <w:sz w:val="24"/>
          <w:szCs w:val="24"/>
        </w:rPr>
        <w:t xml:space="preserve"> </w:t>
      </w:r>
      <w:r w:rsidRPr="003B15B2">
        <w:rPr>
          <w:rFonts w:ascii="Times New Roman" w:hAnsi="Times New Roman" w:cs="Times New Roman"/>
          <w:bCs/>
          <w:sz w:val="24"/>
          <w:szCs w:val="24"/>
        </w:rPr>
        <w:t xml:space="preserve">Aerobically enhanced </w:t>
      </w:r>
      <w:proofErr w:type="spellStart"/>
      <w:r w:rsidRPr="003B15B2">
        <w:rPr>
          <w:rFonts w:ascii="Times New Roman" w:hAnsi="Times New Roman" w:cs="Times New Roman"/>
          <w:bCs/>
          <w:sz w:val="24"/>
          <w:szCs w:val="24"/>
        </w:rPr>
        <w:t>nanobioremediation</w:t>
      </w:r>
      <w:proofErr w:type="spellEnd"/>
      <w:r w:rsidRPr="003B15B2">
        <w:rPr>
          <w:rFonts w:ascii="Times New Roman" w:hAnsi="Times New Roman" w:cs="Times New Roman"/>
          <w:bCs/>
          <w:sz w:val="24"/>
          <w:szCs w:val="24"/>
        </w:rPr>
        <w:t xml:space="preserve"> of diesel oil contaminated soil and water using </w:t>
      </w:r>
      <w:proofErr w:type="spellStart"/>
      <w:r w:rsidRPr="003B15B2">
        <w:rPr>
          <w:rFonts w:ascii="Times New Roman" w:hAnsi="Times New Roman" w:cs="Times New Roman"/>
          <w:bCs/>
          <w:sz w:val="24"/>
          <w:szCs w:val="24"/>
        </w:rPr>
        <w:t>mycosynthesized</w:t>
      </w:r>
      <w:proofErr w:type="spellEnd"/>
      <w:r w:rsidRPr="003B15B2">
        <w:rPr>
          <w:rFonts w:ascii="Times New Roman" w:hAnsi="Times New Roman" w:cs="Times New Roman"/>
          <w:bCs/>
          <w:sz w:val="24"/>
          <w:szCs w:val="24"/>
        </w:rPr>
        <w:t xml:space="preserve"> silver nanoparticle as </w:t>
      </w:r>
      <w:proofErr w:type="spellStart"/>
      <w:r w:rsidRPr="003B15B2">
        <w:rPr>
          <w:rFonts w:ascii="Times New Roman" w:hAnsi="Times New Roman" w:cs="Times New Roman"/>
          <w:bCs/>
          <w:sz w:val="24"/>
          <w:szCs w:val="24"/>
        </w:rPr>
        <w:t>biostimulating</w:t>
      </w:r>
      <w:proofErr w:type="spellEnd"/>
      <w:r w:rsidRPr="003B15B2">
        <w:rPr>
          <w:rFonts w:ascii="Times New Roman" w:hAnsi="Times New Roman" w:cs="Times New Roman"/>
          <w:bCs/>
          <w:sz w:val="24"/>
          <w:szCs w:val="24"/>
        </w:rPr>
        <w:t xml:space="preserve"> agent. </w:t>
      </w:r>
      <w:r w:rsidRPr="003B15B2">
        <w:rPr>
          <w:rFonts w:ascii="Times New Roman" w:hAnsi="Times New Roman" w:cs="Times New Roman"/>
          <w:iCs/>
          <w:sz w:val="24"/>
          <w:szCs w:val="24"/>
        </w:rPr>
        <w:t>Science World Journal 18 (1): 75 – 82.</w:t>
      </w:r>
    </w:p>
    <w:p w14:paraId="639C0CCD" w14:textId="77777777" w:rsidR="00A01158" w:rsidRPr="003B15B2" w:rsidRDefault="00A01158" w:rsidP="003B6BB0">
      <w:pPr>
        <w:spacing w:before="120" w:after="120"/>
        <w:ind w:left="1134" w:hanging="1134"/>
        <w:jc w:val="both"/>
        <w:rPr>
          <w:rFonts w:ascii="Times New Roman" w:hAnsi="Times New Roman" w:cs="Times New Roman"/>
          <w:sz w:val="24"/>
          <w:szCs w:val="24"/>
          <w:lang w:eastAsia="en-GB"/>
        </w:rPr>
      </w:pPr>
      <w:r>
        <w:rPr>
          <w:rFonts w:ascii="Times New Roman" w:hAnsi="Times New Roman" w:cs="Times New Roman"/>
          <w:sz w:val="24"/>
          <w:szCs w:val="24"/>
        </w:rPr>
        <w:t xml:space="preserve">[25] </w:t>
      </w:r>
      <w:r w:rsidRPr="003B15B2">
        <w:rPr>
          <w:rFonts w:ascii="Times New Roman" w:hAnsi="Times New Roman" w:cs="Times New Roman"/>
          <w:sz w:val="24"/>
          <w:szCs w:val="24"/>
        </w:rPr>
        <w:t xml:space="preserve">Turki, N., </w:t>
      </w:r>
      <w:proofErr w:type="spellStart"/>
      <w:r w:rsidRPr="003B15B2">
        <w:rPr>
          <w:rFonts w:ascii="Times New Roman" w:hAnsi="Times New Roman" w:cs="Times New Roman"/>
          <w:sz w:val="24"/>
          <w:szCs w:val="24"/>
        </w:rPr>
        <w:t>Elghniji</w:t>
      </w:r>
      <w:proofErr w:type="spellEnd"/>
      <w:r w:rsidRPr="003B15B2">
        <w:rPr>
          <w:rFonts w:ascii="Times New Roman" w:hAnsi="Times New Roman" w:cs="Times New Roman"/>
          <w:sz w:val="24"/>
          <w:szCs w:val="24"/>
        </w:rPr>
        <w:t>, K., Belhaj, D. and Bouzid, J. (2014). Effective degradation and detoxiﬁcation of landﬁll leachates using a new combination process of coagulation/ﬂocculation-Fenton and powder zeolite adsorption. Desalination and Water Treatment, 2014: 1–12.doi: 10.1080/19443994.2014.912590.</w:t>
      </w:r>
    </w:p>
    <w:p w14:paraId="74A412E0" w14:textId="77777777" w:rsidR="00A01158" w:rsidRDefault="00A01158" w:rsidP="003B6BB0">
      <w:pPr>
        <w:spacing w:before="120" w:after="120"/>
        <w:ind w:left="1134" w:hanging="1134"/>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[26] </w:t>
      </w:r>
      <w:proofErr w:type="spellStart"/>
      <w:r w:rsidRPr="003B15B2">
        <w:rPr>
          <w:rFonts w:ascii="Times New Roman" w:hAnsi="Times New Roman" w:cs="Times New Roman"/>
          <w:sz w:val="24"/>
          <w:szCs w:val="24"/>
          <w:lang w:eastAsia="en-GB"/>
        </w:rPr>
        <w:t>Tortaja</w:t>
      </w:r>
      <w:proofErr w:type="spellEnd"/>
      <w:r w:rsidRPr="003B15B2">
        <w:rPr>
          <w:rFonts w:ascii="Times New Roman" w:hAnsi="Times New Roman" w:cs="Times New Roman"/>
          <w:sz w:val="24"/>
          <w:szCs w:val="24"/>
          <w:lang w:eastAsia="en-GB"/>
        </w:rPr>
        <w:t xml:space="preserve"> C. (2020) Contributions of recycles wastewater to clean water and sanitation sustainable Developments Goals, Nanoparticles clean water 2020, 3, 22 (Google Scholar) (Cross Red)</w:t>
      </w:r>
      <w:r>
        <w:rPr>
          <w:rFonts w:ascii="Times New Roman" w:hAnsi="Times New Roman" w:cs="Times New Roman"/>
          <w:sz w:val="24"/>
          <w:szCs w:val="24"/>
          <w:lang w:eastAsia="en-GB"/>
        </w:rPr>
        <w:t>.</w:t>
      </w:r>
    </w:p>
    <w:p w14:paraId="5575059F" w14:textId="77777777" w:rsidR="00E940E9" w:rsidRDefault="00E940E9" w:rsidP="005753B1">
      <w:pPr>
        <w:spacing w:before="120" w:after="120"/>
        <w:ind w:left="1134" w:hanging="1134"/>
        <w:jc w:val="both"/>
        <w:rPr>
          <w:rFonts w:ascii="Times New Roman" w:hAnsi="Times New Roman" w:cs="Times New Roman"/>
          <w:sz w:val="24"/>
          <w:szCs w:val="24"/>
        </w:rPr>
      </w:pPr>
    </w:p>
    <w:sectPr w:rsidR="00E940E9" w:rsidSect="004121B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A8F70" w14:textId="77777777" w:rsidR="004C573A" w:rsidRDefault="004C573A" w:rsidP="00CB794E">
      <w:pPr>
        <w:spacing w:after="0" w:line="240" w:lineRule="auto"/>
      </w:pPr>
      <w:r>
        <w:separator/>
      </w:r>
    </w:p>
  </w:endnote>
  <w:endnote w:type="continuationSeparator" w:id="0">
    <w:p w14:paraId="3BFD49C3" w14:textId="77777777" w:rsidR="004C573A" w:rsidRDefault="004C573A" w:rsidP="00CB7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empelGaramondLTStd-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Italic">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C58F" w14:textId="77777777" w:rsidR="00472C11" w:rsidRDefault="00472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26548"/>
      <w:docPartObj>
        <w:docPartGallery w:val="Page Numbers (Bottom of Page)"/>
        <w:docPartUnique/>
      </w:docPartObj>
    </w:sdtPr>
    <w:sdtEndPr>
      <w:rPr>
        <w:noProof/>
      </w:rPr>
    </w:sdtEndPr>
    <w:sdtContent>
      <w:p w14:paraId="1E12B740" w14:textId="77777777" w:rsidR="00CB794E" w:rsidRDefault="009A4A68">
        <w:pPr>
          <w:pStyle w:val="Footer"/>
          <w:jc w:val="center"/>
        </w:pPr>
        <w:r>
          <w:fldChar w:fldCharType="begin"/>
        </w:r>
        <w:r w:rsidR="00CB794E">
          <w:instrText xml:space="preserve"> PAGE   \* MERGEFORMAT </w:instrText>
        </w:r>
        <w:r>
          <w:fldChar w:fldCharType="separate"/>
        </w:r>
        <w:r w:rsidR="003545CC">
          <w:rPr>
            <w:noProof/>
          </w:rPr>
          <w:t>18</w:t>
        </w:r>
        <w:r>
          <w:rPr>
            <w:noProof/>
          </w:rPr>
          <w:fldChar w:fldCharType="end"/>
        </w:r>
      </w:p>
    </w:sdtContent>
  </w:sdt>
  <w:p w14:paraId="4F0CC7AC" w14:textId="77777777" w:rsidR="00CB794E" w:rsidRDefault="00CB79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1708" w14:textId="77777777" w:rsidR="00472C11" w:rsidRDefault="00472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C23A3" w14:textId="77777777" w:rsidR="004C573A" w:rsidRDefault="004C573A" w:rsidP="00CB794E">
      <w:pPr>
        <w:spacing w:after="0" w:line="240" w:lineRule="auto"/>
      </w:pPr>
      <w:r>
        <w:separator/>
      </w:r>
    </w:p>
  </w:footnote>
  <w:footnote w:type="continuationSeparator" w:id="0">
    <w:p w14:paraId="4CF63B0C" w14:textId="77777777" w:rsidR="004C573A" w:rsidRDefault="004C573A" w:rsidP="00CB7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48D00" w14:textId="51DDB1EA" w:rsidR="00472C11" w:rsidRDefault="00472C11">
    <w:pPr>
      <w:pStyle w:val="Header"/>
    </w:pPr>
    <w:r>
      <w:rPr>
        <w:noProof/>
      </w:rPr>
      <w:pict w14:anchorId="5A3C2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65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0C468" w14:textId="61ABCB0E" w:rsidR="00472C11" w:rsidRDefault="00472C11">
    <w:pPr>
      <w:pStyle w:val="Header"/>
    </w:pPr>
    <w:r>
      <w:rPr>
        <w:noProof/>
      </w:rPr>
      <w:pict w14:anchorId="08D4A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65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D0539" w14:textId="5B7F3F31" w:rsidR="00472C11" w:rsidRDefault="00472C11">
    <w:pPr>
      <w:pStyle w:val="Header"/>
    </w:pPr>
    <w:r>
      <w:rPr>
        <w:noProof/>
      </w:rPr>
      <w:pict w14:anchorId="130FA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65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E0B00"/>
    <w:multiLevelType w:val="multilevel"/>
    <w:tmpl w:val="46F21786"/>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31BD56BD"/>
    <w:multiLevelType w:val="hybridMultilevel"/>
    <w:tmpl w:val="ACA4BA24"/>
    <w:lvl w:ilvl="0" w:tplc="736C8BE2">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9F3DA9"/>
    <w:multiLevelType w:val="multilevel"/>
    <w:tmpl w:val="6750C3D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15EB"/>
    <w:rsid w:val="00013FE3"/>
    <w:rsid w:val="00026A2E"/>
    <w:rsid w:val="00045CF7"/>
    <w:rsid w:val="00054B64"/>
    <w:rsid w:val="00057AE5"/>
    <w:rsid w:val="000639F0"/>
    <w:rsid w:val="00070BB1"/>
    <w:rsid w:val="000806C7"/>
    <w:rsid w:val="000A72A1"/>
    <w:rsid w:val="000B0630"/>
    <w:rsid w:val="000B1FFB"/>
    <w:rsid w:val="000D77FA"/>
    <w:rsid w:val="000E7679"/>
    <w:rsid w:val="000F277C"/>
    <w:rsid w:val="000F7321"/>
    <w:rsid w:val="00112C40"/>
    <w:rsid w:val="00115650"/>
    <w:rsid w:val="00125D95"/>
    <w:rsid w:val="001317DC"/>
    <w:rsid w:val="001379A6"/>
    <w:rsid w:val="0014051F"/>
    <w:rsid w:val="00142371"/>
    <w:rsid w:val="00142EEB"/>
    <w:rsid w:val="0015090D"/>
    <w:rsid w:val="00156A01"/>
    <w:rsid w:val="00167EF0"/>
    <w:rsid w:val="00170158"/>
    <w:rsid w:val="00171F65"/>
    <w:rsid w:val="00176A36"/>
    <w:rsid w:val="00186C53"/>
    <w:rsid w:val="001A040A"/>
    <w:rsid w:val="001B16A6"/>
    <w:rsid w:val="001B27DE"/>
    <w:rsid w:val="001B6805"/>
    <w:rsid w:val="001C1ACD"/>
    <w:rsid w:val="001D73DA"/>
    <w:rsid w:val="001E4B9E"/>
    <w:rsid w:val="001E5B60"/>
    <w:rsid w:val="002257C2"/>
    <w:rsid w:val="0023585D"/>
    <w:rsid w:val="00237292"/>
    <w:rsid w:val="002408E0"/>
    <w:rsid w:val="00251195"/>
    <w:rsid w:val="00255B63"/>
    <w:rsid w:val="00270429"/>
    <w:rsid w:val="002760FB"/>
    <w:rsid w:val="00292C10"/>
    <w:rsid w:val="0029518C"/>
    <w:rsid w:val="002A4B26"/>
    <w:rsid w:val="002A5151"/>
    <w:rsid w:val="002A68FB"/>
    <w:rsid w:val="002B2525"/>
    <w:rsid w:val="002C6CC7"/>
    <w:rsid w:val="002D0C49"/>
    <w:rsid w:val="002D4AC5"/>
    <w:rsid w:val="002E266B"/>
    <w:rsid w:val="002E6126"/>
    <w:rsid w:val="00302A5C"/>
    <w:rsid w:val="0031049A"/>
    <w:rsid w:val="00312F61"/>
    <w:rsid w:val="00322E9F"/>
    <w:rsid w:val="0032423E"/>
    <w:rsid w:val="00337648"/>
    <w:rsid w:val="003410D5"/>
    <w:rsid w:val="003420D3"/>
    <w:rsid w:val="00343C58"/>
    <w:rsid w:val="003545CC"/>
    <w:rsid w:val="00356B63"/>
    <w:rsid w:val="003654EB"/>
    <w:rsid w:val="003761D1"/>
    <w:rsid w:val="00392EED"/>
    <w:rsid w:val="003940F9"/>
    <w:rsid w:val="00395918"/>
    <w:rsid w:val="00395DA2"/>
    <w:rsid w:val="003A05F2"/>
    <w:rsid w:val="003A36BD"/>
    <w:rsid w:val="003B15B2"/>
    <w:rsid w:val="003B472D"/>
    <w:rsid w:val="003B6BB0"/>
    <w:rsid w:val="003F136B"/>
    <w:rsid w:val="003F15F0"/>
    <w:rsid w:val="003F195A"/>
    <w:rsid w:val="0040266E"/>
    <w:rsid w:val="0041054F"/>
    <w:rsid w:val="004121B1"/>
    <w:rsid w:val="004126F2"/>
    <w:rsid w:val="00437A6A"/>
    <w:rsid w:val="0044443A"/>
    <w:rsid w:val="00450AEF"/>
    <w:rsid w:val="00454A2C"/>
    <w:rsid w:val="004560EA"/>
    <w:rsid w:val="004644F5"/>
    <w:rsid w:val="00464959"/>
    <w:rsid w:val="00472C11"/>
    <w:rsid w:val="004735C8"/>
    <w:rsid w:val="00474F9E"/>
    <w:rsid w:val="00480EE1"/>
    <w:rsid w:val="0048184E"/>
    <w:rsid w:val="00481A86"/>
    <w:rsid w:val="0048753B"/>
    <w:rsid w:val="004A3644"/>
    <w:rsid w:val="004A7F6B"/>
    <w:rsid w:val="004C5086"/>
    <w:rsid w:val="004C573A"/>
    <w:rsid w:val="004F27C0"/>
    <w:rsid w:val="004F387C"/>
    <w:rsid w:val="004F72AA"/>
    <w:rsid w:val="00502F65"/>
    <w:rsid w:val="005272DD"/>
    <w:rsid w:val="005325B7"/>
    <w:rsid w:val="005432CC"/>
    <w:rsid w:val="005472A1"/>
    <w:rsid w:val="005630ED"/>
    <w:rsid w:val="00573E1C"/>
    <w:rsid w:val="005753B1"/>
    <w:rsid w:val="005924DF"/>
    <w:rsid w:val="005A272E"/>
    <w:rsid w:val="005A30D4"/>
    <w:rsid w:val="005A5C3F"/>
    <w:rsid w:val="005C105E"/>
    <w:rsid w:val="005D494A"/>
    <w:rsid w:val="005D59B3"/>
    <w:rsid w:val="005E6A74"/>
    <w:rsid w:val="005F0BFA"/>
    <w:rsid w:val="005F58D6"/>
    <w:rsid w:val="0060523F"/>
    <w:rsid w:val="00611E66"/>
    <w:rsid w:val="00612DFF"/>
    <w:rsid w:val="006314A8"/>
    <w:rsid w:val="00641276"/>
    <w:rsid w:val="00644342"/>
    <w:rsid w:val="0064436E"/>
    <w:rsid w:val="00653E6D"/>
    <w:rsid w:val="00664A3D"/>
    <w:rsid w:val="00677D49"/>
    <w:rsid w:val="006809D5"/>
    <w:rsid w:val="00690544"/>
    <w:rsid w:val="00692723"/>
    <w:rsid w:val="00692FED"/>
    <w:rsid w:val="00694728"/>
    <w:rsid w:val="006A78E1"/>
    <w:rsid w:val="006C0F8C"/>
    <w:rsid w:val="006C5234"/>
    <w:rsid w:val="006C7916"/>
    <w:rsid w:val="006D1313"/>
    <w:rsid w:val="006E3F15"/>
    <w:rsid w:val="006F2E34"/>
    <w:rsid w:val="00713123"/>
    <w:rsid w:val="00716C5E"/>
    <w:rsid w:val="007210A8"/>
    <w:rsid w:val="007320C4"/>
    <w:rsid w:val="00744313"/>
    <w:rsid w:val="00744F51"/>
    <w:rsid w:val="00745DEC"/>
    <w:rsid w:val="0074638E"/>
    <w:rsid w:val="0074773C"/>
    <w:rsid w:val="00750183"/>
    <w:rsid w:val="007507B8"/>
    <w:rsid w:val="00755824"/>
    <w:rsid w:val="007914AE"/>
    <w:rsid w:val="00792615"/>
    <w:rsid w:val="007B7E7E"/>
    <w:rsid w:val="007D7898"/>
    <w:rsid w:val="007F114C"/>
    <w:rsid w:val="007F2D7D"/>
    <w:rsid w:val="007F7940"/>
    <w:rsid w:val="00823F19"/>
    <w:rsid w:val="0082655D"/>
    <w:rsid w:val="00826AD2"/>
    <w:rsid w:val="0083626D"/>
    <w:rsid w:val="008379C8"/>
    <w:rsid w:val="0084055A"/>
    <w:rsid w:val="0084534E"/>
    <w:rsid w:val="00853040"/>
    <w:rsid w:val="00871EE7"/>
    <w:rsid w:val="00874846"/>
    <w:rsid w:val="0088432B"/>
    <w:rsid w:val="008917F0"/>
    <w:rsid w:val="00893FC7"/>
    <w:rsid w:val="008A6D51"/>
    <w:rsid w:val="008B3DA9"/>
    <w:rsid w:val="008B64FE"/>
    <w:rsid w:val="008C2A6E"/>
    <w:rsid w:val="008C34E0"/>
    <w:rsid w:val="008F4070"/>
    <w:rsid w:val="008F6E5D"/>
    <w:rsid w:val="009003F9"/>
    <w:rsid w:val="009115EB"/>
    <w:rsid w:val="00915FFE"/>
    <w:rsid w:val="00916504"/>
    <w:rsid w:val="009222E1"/>
    <w:rsid w:val="0094771D"/>
    <w:rsid w:val="009570E5"/>
    <w:rsid w:val="00960CA0"/>
    <w:rsid w:val="00966F2D"/>
    <w:rsid w:val="00970987"/>
    <w:rsid w:val="00971DF1"/>
    <w:rsid w:val="00982F18"/>
    <w:rsid w:val="009854D2"/>
    <w:rsid w:val="009A4A68"/>
    <w:rsid w:val="009A7048"/>
    <w:rsid w:val="009A7588"/>
    <w:rsid w:val="009C454F"/>
    <w:rsid w:val="009C6491"/>
    <w:rsid w:val="009D1598"/>
    <w:rsid w:val="009D6107"/>
    <w:rsid w:val="00A01158"/>
    <w:rsid w:val="00A05781"/>
    <w:rsid w:val="00A07701"/>
    <w:rsid w:val="00A116B9"/>
    <w:rsid w:val="00A12E2E"/>
    <w:rsid w:val="00A15D4D"/>
    <w:rsid w:val="00A20CD9"/>
    <w:rsid w:val="00A216D0"/>
    <w:rsid w:val="00A227C8"/>
    <w:rsid w:val="00A26080"/>
    <w:rsid w:val="00A50357"/>
    <w:rsid w:val="00A54096"/>
    <w:rsid w:val="00A5776A"/>
    <w:rsid w:val="00A61D40"/>
    <w:rsid w:val="00A628A3"/>
    <w:rsid w:val="00A74245"/>
    <w:rsid w:val="00A812B5"/>
    <w:rsid w:val="00A86F0A"/>
    <w:rsid w:val="00A91258"/>
    <w:rsid w:val="00A97004"/>
    <w:rsid w:val="00AA1150"/>
    <w:rsid w:val="00AA3EE0"/>
    <w:rsid w:val="00AA5497"/>
    <w:rsid w:val="00AC0D2F"/>
    <w:rsid w:val="00AC44F3"/>
    <w:rsid w:val="00AC503D"/>
    <w:rsid w:val="00AD38FF"/>
    <w:rsid w:val="00AD5194"/>
    <w:rsid w:val="00AE67D9"/>
    <w:rsid w:val="00AE7847"/>
    <w:rsid w:val="00AF4585"/>
    <w:rsid w:val="00AF46B9"/>
    <w:rsid w:val="00B00AE6"/>
    <w:rsid w:val="00B06A00"/>
    <w:rsid w:val="00B13A92"/>
    <w:rsid w:val="00B13F81"/>
    <w:rsid w:val="00B27C97"/>
    <w:rsid w:val="00B30FC6"/>
    <w:rsid w:val="00B33A15"/>
    <w:rsid w:val="00B33EE2"/>
    <w:rsid w:val="00B41D17"/>
    <w:rsid w:val="00B41DC8"/>
    <w:rsid w:val="00B44964"/>
    <w:rsid w:val="00B52859"/>
    <w:rsid w:val="00B54F80"/>
    <w:rsid w:val="00B71FB5"/>
    <w:rsid w:val="00B82370"/>
    <w:rsid w:val="00BB12B6"/>
    <w:rsid w:val="00BB54BC"/>
    <w:rsid w:val="00BD2B81"/>
    <w:rsid w:val="00C01953"/>
    <w:rsid w:val="00C03D1F"/>
    <w:rsid w:val="00C24026"/>
    <w:rsid w:val="00C533E8"/>
    <w:rsid w:val="00C604C0"/>
    <w:rsid w:val="00C60CAD"/>
    <w:rsid w:val="00C62627"/>
    <w:rsid w:val="00C6437B"/>
    <w:rsid w:val="00C66D65"/>
    <w:rsid w:val="00C71B66"/>
    <w:rsid w:val="00C73713"/>
    <w:rsid w:val="00C82E67"/>
    <w:rsid w:val="00C87F69"/>
    <w:rsid w:val="00CA68AA"/>
    <w:rsid w:val="00CB3F6B"/>
    <w:rsid w:val="00CB794E"/>
    <w:rsid w:val="00CC4E89"/>
    <w:rsid w:val="00CC5325"/>
    <w:rsid w:val="00CD07F8"/>
    <w:rsid w:val="00CD68A4"/>
    <w:rsid w:val="00CD700A"/>
    <w:rsid w:val="00D17E4D"/>
    <w:rsid w:val="00D276FD"/>
    <w:rsid w:val="00D30194"/>
    <w:rsid w:val="00D30300"/>
    <w:rsid w:val="00D4675F"/>
    <w:rsid w:val="00D51B55"/>
    <w:rsid w:val="00D56E92"/>
    <w:rsid w:val="00D6056B"/>
    <w:rsid w:val="00D60A77"/>
    <w:rsid w:val="00D63C41"/>
    <w:rsid w:val="00D67B46"/>
    <w:rsid w:val="00D72A1C"/>
    <w:rsid w:val="00D80538"/>
    <w:rsid w:val="00D8371E"/>
    <w:rsid w:val="00D908D9"/>
    <w:rsid w:val="00D915E8"/>
    <w:rsid w:val="00DA673D"/>
    <w:rsid w:val="00DC4CDC"/>
    <w:rsid w:val="00DC5462"/>
    <w:rsid w:val="00DC569F"/>
    <w:rsid w:val="00DE3379"/>
    <w:rsid w:val="00E000B9"/>
    <w:rsid w:val="00E04D82"/>
    <w:rsid w:val="00E1176D"/>
    <w:rsid w:val="00E1203C"/>
    <w:rsid w:val="00E12FBF"/>
    <w:rsid w:val="00E34025"/>
    <w:rsid w:val="00E352A0"/>
    <w:rsid w:val="00E615A8"/>
    <w:rsid w:val="00E940E9"/>
    <w:rsid w:val="00E9690E"/>
    <w:rsid w:val="00EA0F44"/>
    <w:rsid w:val="00EA6229"/>
    <w:rsid w:val="00EC2005"/>
    <w:rsid w:val="00EE4A60"/>
    <w:rsid w:val="00F22135"/>
    <w:rsid w:val="00F24252"/>
    <w:rsid w:val="00F24F3C"/>
    <w:rsid w:val="00F30470"/>
    <w:rsid w:val="00F40F71"/>
    <w:rsid w:val="00F46D4A"/>
    <w:rsid w:val="00F47C9F"/>
    <w:rsid w:val="00F66BC0"/>
    <w:rsid w:val="00F77DA6"/>
    <w:rsid w:val="00F84C60"/>
    <w:rsid w:val="00F866F6"/>
    <w:rsid w:val="00F958A6"/>
    <w:rsid w:val="00FA67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9214DC"/>
  <w15:docId w15:val="{F099AC14-640C-4B04-89D4-8D49CB0F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2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5EB"/>
    <w:rPr>
      <w:color w:val="0000FF" w:themeColor="hyperlink"/>
      <w:u w:val="single"/>
    </w:rPr>
  </w:style>
  <w:style w:type="character" w:customStyle="1" w:styleId="markedcontent">
    <w:name w:val="markedcontent"/>
    <w:basedOn w:val="DefaultParagraphFont"/>
    <w:rsid w:val="008A6D51"/>
  </w:style>
  <w:style w:type="paragraph" w:styleId="NoSpacing">
    <w:name w:val="No Spacing"/>
    <w:uiPriority w:val="1"/>
    <w:qFormat/>
    <w:rsid w:val="008A6D51"/>
    <w:pPr>
      <w:spacing w:after="0" w:line="240" w:lineRule="auto"/>
    </w:pPr>
  </w:style>
  <w:style w:type="paragraph" w:styleId="Header">
    <w:name w:val="header"/>
    <w:basedOn w:val="Normal"/>
    <w:link w:val="HeaderChar"/>
    <w:uiPriority w:val="99"/>
    <w:unhideWhenUsed/>
    <w:rsid w:val="00CB7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94E"/>
  </w:style>
  <w:style w:type="paragraph" w:styleId="Footer">
    <w:name w:val="footer"/>
    <w:basedOn w:val="Normal"/>
    <w:link w:val="FooterChar"/>
    <w:uiPriority w:val="99"/>
    <w:unhideWhenUsed/>
    <w:rsid w:val="00CB7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94E"/>
  </w:style>
  <w:style w:type="paragraph" w:styleId="ListParagraph">
    <w:name w:val="List Paragraph"/>
    <w:basedOn w:val="Normal"/>
    <w:uiPriority w:val="34"/>
    <w:qFormat/>
    <w:rsid w:val="0091650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0F2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0538"/>
    <w:rPr>
      <w:sz w:val="16"/>
      <w:szCs w:val="16"/>
    </w:rPr>
  </w:style>
  <w:style w:type="paragraph" w:styleId="CommentText">
    <w:name w:val="annotation text"/>
    <w:basedOn w:val="Normal"/>
    <w:link w:val="CommentTextChar"/>
    <w:uiPriority w:val="99"/>
    <w:semiHidden/>
    <w:unhideWhenUsed/>
    <w:rsid w:val="00D80538"/>
    <w:pPr>
      <w:spacing w:line="240" w:lineRule="auto"/>
    </w:pPr>
    <w:rPr>
      <w:sz w:val="20"/>
      <w:szCs w:val="20"/>
    </w:rPr>
  </w:style>
  <w:style w:type="character" w:customStyle="1" w:styleId="CommentTextChar">
    <w:name w:val="Comment Text Char"/>
    <w:basedOn w:val="DefaultParagraphFont"/>
    <w:link w:val="CommentText"/>
    <w:uiPriority w:val="99"/>
    <w:semiHidden/>
    <w:rsid w:val="00D80538"/>
    <w:rPr>
      <w:sz w:val="20"/>
      <w:szCs w:val="20"/>
    </w:rPr>
  </w:style>
  <w:style w:type="paragraph" w:styleId="CommentSubject">
    <w:name w:val="annotation subject"/>
    <w:basedOn w:val="CommentText"/>
    <w:next w:val="CommentText"/>
    <w:link w:val="CommentSubjectChar"/>
    <w:uiPriority w:val="99"/>
    <w:semiHidden/>
    <w:unhideWhenUsed/>
    <w:rsid w:val="00D80538"/>
    <w:rPr>
      <w:b/>
      <w:bCs/>
    </w:rPr>
  </w:style>
  <w:style w:type="character" w:customStyle="1" w:styleId="CommentSubjectChar">
    <w:name w:val="Comment Subject Char"/>
    <w:basedOn w:val="CommentTextChar"/>
    <w:link w:val="CommentSubject"/>
    <w:uiPriority w:val="99"/>
    <w:semiHidden/>
    <w:rsid w:val="00D80538"/>
    <w:rPr>
      <w:b/>
      <w:bCs/>
      <w:sz w:val="20"/>
      <w:szCs w:val="20"/>
    </w:rPr>
  </w:style>
  <w:style w:type="paragraph" w:styleId="BalloonText">
    <w:name w:val="Balloon Text"/>
    <w:basedOn w:val="Normal"/>
    <w:link w:val="BalloonTextChar"/>
    <w:uiPriority w:val="99"/>
    <w:semiHidden/>
    <w:unhideWhenUsed/>
    <w:rsid w:val="00D80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538"/>
    <w:rPr>
      <w:rFonts w:ascii="Segoe UI" w:hAnsi="Segoe UI" w:cs="Segoe UI"/>
      <w:sz w:val="18"/>
      <w:szCs w:val="18"/>
    </w:rPr>
  </w:style>
  <w:style w:type="paragraph" w:customStyle="1" w:styleId="Default">
    <w:name w:val="Default"/>
    <w:rsid w:val="002257C2"/>
    <w:pPr>
      <w:autoSpaceDE w:val="0"/>
      <w:autoSpaceDN w:val="0"/>
      <w:adjustRightInd w:val="0"/>
      <w:spacing w:after="0" w:line="240" w:lineRule="auto"/>
    </w:pPr>
    <w:rPr>
      <w:rFonts w:ascii="Arial" w:hAnsi="Arial" w:cs="Arial"/>
      <w:color w:val="000000"/>
      <w:sz w:val="24"/>
      <w:szCs w:val="24"/>
    </w:rPr>
  </w:style>
  <w:style w:type="paragraph" w:customStyle="1" w:styleId="mb15">
    <w:name w:val="mb15"/>
    <w:basedOn w:val="Normal"/>
    <w:rsid w:val="002257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7">
    <w:name w:val="A7"/>
    <w:uiPriority w:val="99"/>
    <w:rsid w:val="002257C2"/>
    <w:rPr>
      <w:color w:val="000000"/>
      <w:sz w:val="15"/>
      <w:szCs w:val="15"/>
    </w:rPr>
  </w:style>
  <w:style w:type="character" w:styleId="PlaceholderText">
    <w:name w:val="Placeholder Text"/>
    <w:basedOn w:val="DefaultParagraphFont"/>
    <w:uiPriority w:val="99"/>
    <w:semiHidden/>
    <w:rsid w:val="00D60A77"/>
    <w:rPr>
      <w:color w:val="808080"/>
    </w:rPr>
  </w:style>
  <w:style w:type="character" w:styleId="UnresolvedMention">
    <w:name w:val="Unresolved Mention"/>
    <w:basedOn w:val="DefaultParagraphFont"/>
    <w:uiPriority w:val="99"/>
    <w:semiHidden/>
    <w:unhideWhenUsed/>
    <w:rsid w:val="00F22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04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j.crbiot.2021.01.00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crbiot.2021.01.00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iencedirect.com/topics/biochemistry-genetics-and-molecular-biology/retention-time-chromatography" TargetMode="External"/><Relationship Id="rId14" Type="http://schemas.openxmlformats.org/officeDocument/2006/relationships/hyperlink" Target="https://doi.org/10.56557/jogee/2025/v21i39392"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CA299-624C-48D0-8DBC-47C171324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18</Pages>
  <Words>6227</Words>
  <Characters>35500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UDY</dc:creator>
  <cp:lastModifiedBy>SDI 1180</cp:lastModifiedBy>
  <cp:revision>289</cp:revision>
  <dcterms:created xsi:type="dcterms:W3CDTF">2024-09-10T12:06:00Z</dcterms:created>
  <dcterms:modified xsi:type="dcterms:W3CDTF">2025-07-18T07:09:00Z</dcterms:modified>
</cp:coreProperties>
</file>