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DF6C1" w14:textId="77777777" w:rsidR="00754C9A" w:rsidRDefault="00754C9A" w:rsidP="00441B6F">
      <w:pPr>
        <w:pStyle w:val="Title"/>
        <w:spacing w:after="0"/>
        <w:jc w:val="both"/>
        <w:rPr>
          <w:rFonts w:ascii="Arial" w:hAnsi="Arial" w:cs="Arial"/>
        </w:rPr>
      </w:pPr>
    </w:p>
    <w:p w14:paraId="1BE73898" w14:textId="77777777" w:rsidR="00543D78" w:rsidRPr="00543D78" w:rsidRDefault="00543D78" w:rsidP="00543D78">
      <w:pPr>
        <w:pStyle w:val="Author"/>
        <w:spacing w:line="240" w:lineRule="auto"/>
        <w:rPr>
          <w:rFonts w:ascii="Arial" w:hAnsi="Arial" w:cs="Arial"/>
          <w:bCs/>
          <w:iCs/>
          <w:kern w:val="28"/>
          <w:sz w:val="36"/>
        </w:rPr>
      </w:pPr>
      <w:r w:rsidRPr="00543D78">
        <w:rPr>
          <w:rFonts w:ascii="Arial" w:hAnsi="Arial" w:cs="Arial"/>
          <w:bCs/>
          <w:iCs/>
          <w:kern w:val="28"/>
          <w:sz w:val="36"/>
        </w:rPr>
        <w:t>The Effect of Profitability, Company Size and Dividend Policy on Firm Value in Banking Subsector Companies for the 2021-2023 Period</w:t>
      </w:r>
    </w:p>
    <w:p w14:paraId="74BCB2A8" w14:textId="77777777" w:rsidR="00A258C3" w:rsidRPr="00790ADA" w:rsidRDefault="00A258C3" w:rsidP="00441B6F">
      <w:pPr>
        <w:pStyle w:val="Author"/>
        <w:spacing w:line="240" w:lineRule="auto"/>
        <w:jc w:val="both"/>
        <w:rPr>
          <w:rFonts w:ascii="Arial" w:hAnsi="Arial" w:cs="Arial"/>
          <w:sz w:val="36"/>
        </w:rPr>
      </w:pPr>
    </w:p>
    <w:p w14:paraId="52175326" w14:textId="77777777" w:rsidR="002C57D2" w:rsidRPr="00FB3A86" w:rsidRDefault="002C57D2" w:rsidP="00441B6F">
      <w:pPr>
        <w:pStyle w:val="Affiliation"/>
        <w:spacing w:after="0" w:line="240" w:lineRule="auto"/>
        <w:jc w:val="both"/>
        <w:rPr>
          <w:rFonts w:ascii="Arial" w:hAnsi="Arial" w:cs="Arial"/>
        </w:rPr>
      </w:pPr>
    </w:p>
    <w:p w14:paraId="63DDC9B8" w14:textId="77777777" w:rsidR="00B01FCD" w:rsidRPr="00FB3A86" w:rsidRDefault="0044017B" w:rsidP="00441B6F">
      <w:pPr>
        <w:pStyle w:val="Copyright"/>
        <w:spacing w:after="0" w:line="240" w:lineRule="auto"/>
        <w:jc w:val="both"/>
        <w:rPr>
          <w:rFonts w:ascii="Arial" w:hAnsi="Arial" w:cs="Arial"/>
        </w:rPr>
        <w:sectPr w:rsidR="00B01FCD" w:rsidRPr="00FB3A86" w:rsidSect="008B55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3F0D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908DC8" w14:textId="582F2B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9C07C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ECBA02F" w14:textId="77777777" w:rsidTr="001E44FE">
        <w:tc>
          <w:tcPr>
            <w:tcW w:w="9576" w:type="dxa"/>
            <w:shd w:val="clear" w:color="auto" w:fill="F2F2F2"/>
          </w:tcPr>
          <w:p w14:paraId="27C07EC2" w14:textId="283013CD" w:rsidR="00505F06" w:rsidRPr="00BA1B01" w:rsidRDefault="007E0D53" w:rsidP="00441B6F">
            <w:pPr>
              <w:pStyle w:val="Body"/>
              <w:spacing w:after="0"/>
              <w:rPr>
                <w:rFonts w:ascii="Arial" w:eastAsia="Calibri" w:hAnsi="Arial" w:cs="Arial"/>
                <w:szCs w:val="22"/>
              </w:rPr>
            </w:pPr>
            <w:r w:rsidRPr="000D7815">
              <w:rPr>
                <w:rFonts w:ascii="Arial" w:eastAsia="Calibri" w:hAnsi="Arial" w:cs="Arial"/>
                <w:b/>
                <w:bCs/>
                <w:szCs w:val="22"/>
              </w:rPr>
              <w:t xml:space="preserve">Firm value </w:t>
            </w:r>
            <w:r w:rsidRPr="000D7815">
              <w:rPr>
                <w:rFonts w:ascii="Arial" w:eastAsia="Calibri" w:hAnsi="Arial" w:cs="Arial"/>
                <w:szCs w:val="22"/>
              </w:rPr>
              <w:t xml:space="preserve">is defined as the price that potential investors are willing to pay if a company is sold. The maximum value that can be obtained by a good company will attract potential capital sources such as investors and creditors. This is because firm value reflects the company's performance and is believed to affect investors' and creditors' perceptions of their investment in the company. The theories used in this study are </w:t>
            </w:r>
            <w:r w:rsidRPr="000D7815">
              <w:rPr>
                <w:rFonts w:ascii="Arial" w:eastAsia="Calibri" w:hAnsi="Arial" w:cs="Arial"/>
                <w:b/>
                <w:bCs/>
                <w:szCs w:val="22"/>
              </w:rPr>
              <w:t xml:space="preserve">signaling theory </w:t>
            </w:r>
            <w:r w:rsidRPr="000D7815">
              <w:rPr>
                <w:rFonts w:ascii="Arial" w:eastAsia="Calibri" w:hAnsi="Arial" w:cs="Arial"/>
                <w:szCs w:val="22"/>
              </w:rPr>
              <w:t xml:space="preserve">and </w:t>
            </w:r>
            <w:r w:rsidRPr="000D7815">
              <w:rPr>
                <w:rFonts w:ascii="Arial" w:eastAsia="Calibri" w:hAnsi="Arial" w:cs="Arial"/>
                <w:b/>
                <w:bCs/>
                <w:szCs w:val="22"/>
              </w:rPr>
              <w:t>dividend policy theory</w:t>
            </w:r>
            <w:r w:rsidRPr="000D7815">
              <w:rPr>
                <w:rFonts w:ascii="Arial" w:eastAsia="Calibri" w:hAnsi="Arial" w:cs="Arial"/>
                <w:szCs w:val="22"/>
              </w:rPr>
              <w:t xml:space="preserve">. This study aims to analyze the effect of </w:t>
            </w:r>
            <w:r w:rsidRPr="000D7815">
              <w:rPr>
                <w:rFonts w:ascii="Arial" w:eastAsia="Calibri" w:hAnsi="Arial" w:cs="Arial"/>
                <w:b/>
                <w:bCs/>
                <w:szCs w:val="22"/>
              </w:rPr>
              <w:t>profitability, company size</w:t>
            </w:r>
            <w:r w:rsidRPr="000D7815">
              <w:rPr>
                <w:rFonts w:ascii="Arial" w:eastAsia="Calibri" w:hAnsi="Arial" w:cs="Arial"/>
                <w:szCs w:val="22"/>
              </w:rPr>
              <w:t xml:space="preserve">, and </w:t>
            </w:r>
            <w:r w:rsidRPr="000D7815">
              <w:rPr>
                <w:rFonts w:ascii="Arial" w:eastAsia="Calibri" w:hAnsi="Arial" w:cs="Arial"/>
                <w:b/>
                <w:bCs/>
                <w:szCs w:val="22"/>
              </w:rPr>
              <w:t xml:space="preserve">dividend policy </w:t>
            </w:r>
            <w:r w:rsidRPr="000D7815">
              <w:rPr>
                <w:rFonts w:ascii="Arial" w:eastAsia="Calibri" w:hAnsi="Arial" w:cs="Arial"/>
                <w:szCs w:val="22"/>
              </w:rPr>
              <w:t xml:space="preserve">on </w:t>
            </w:r>
            <w:r w:rsidRPr="000D7815">
              <w:rPr>
                <w:rFonts w:ascii="Arial" w:eastAsia="Calibri" w:hAnsi="Arial" w:cs="Arial"/>
                <w:b/>
                <w:bCs/>
                <w:szCs w:val="22"/>
              </w:rPr>
              <w:t xml:space="preserve">firm value </w:t>
            </w:r>
            <w:r w:rsidRPr="000D7815">
              <w:rPr>
                <w:rFonts w:ascii="Arial" w:eastAsia="Calibri" w:hAnsi="Arial" w:cs="Arial"/>
                <w:szCs w:val="22"/>
              </w:rPr>
              <w:t xml:space="preserve">in banking companies listed on the </w:t>
            </w:r>
            <w:r w:rsidRPr="000D7815">
              <w:rPr>
                <w:rFonts w:ascii="Arial" w:eastAsia="Calibri" w:hAnsi="Arial" w:cs="Arial"/>
                <w:b/>
                <w:bCs/>
                <w:szCs w:val="22"/>
              </w:rPr>
              <w:t xml:space="preserve">Indonesia Stock Exchange (IDX) </w:t>
            </w:r>
            <w:r w:rsidRPr="000D7815">
              <w:rPr>
                <w:rFonts w:ascii="Arial" w:eastAsia="Calibri" w:hAnsi="Arial" w:cs="Arial"/>
                <w:szCs w:val="22"/>
              </w:rPr>
              <w:t xml:space="preserve">in 2021-2023. The population in this study were 48 banking companies listed on the IDX in 2021-2023. The sampling technique used is </w:t>
            </w:r>
            <w:r w:rsidRPr="000D7815">
              <w:rPr>
                <w:rFonts w:ascii="Arial" w:eastAsia="Calibri" w:hAnsi="Arial" w:cs="Arial"/>
                <w:b/>
                <w:bCs/>
                <w:szCs w:val="22"/>
              </w:rPr>
              <w:t>purposive sampling</w:t>
            </w:r>
            <w:r w:rsidRPr="000D7815">
              <w:rPr>
                <w:rFonts w:ascii="Arial" w:eastAsia="Calibri" w:hAnsi="Arial" w:cs="Arial"/>
                <w:szCs w:val="22"/>
              </w:rPr>
              <w:t xml:space="preserve">. The sample period obtained includes 16 banking companies, so that the total sample is </w:t>
            </w:r>
            <w:r w:rsidRPr="000D7815">
              <w:rPr>
                <w:rFonts w:ascii="Arial" w:eastAsia="Calibri" w:hAnsi="Arial" w:cs="Arial"/>
                <w:b/>
                <w:bCs/>
                <w:szCs w:val="22"/>
              </w:rPr>
              <w:t>48</w:t>
            </w:r>
            <w:r w:rsidRPr="000D7815">
              <w:rPr>
                <w:rFonts w:ascii="Arial" w:eastAsia="Calibri" w:hAnsi="Arial" w:cs="Arial"/>
                <w:szCs w:val="22"/>
              </w:rPr>
              <w:t xml:space="preserve">. The analysis technique used is </w:t>
            </w:r>
            <w:r w:rsidRPr="000D7815">
              <w:rPr>
                <w:rFonts w:ascii="Arial" w:eastAsia="Calibri" w:hAnsi="Arial" w:cs="Arial"/>
                <w:b/>
                <w:bCs/>
                <w:szCs w:val="22"/>
              </w:rPr>
              <w:t>multiple linear regression analysis</w:t>
            </w:r>
            <w:r w:rsidRPr="000D7815">
              <w:rPr>
                <w:rFonts w:ascii="Arial" w:eastAsia="Calibri" w:hAnsi="Arial" w:cs="Arial"/>
                <w:szCs w:val="22"/>
              </w:rPr>
              <w:t xml:space="preserve">. The results showed that </w:t>
            </w:r>
            <w:r w:rsidRPr="000D7815">
              <w:rPr>
                <w:rFonts w:ascii="Arial" w:eastAsia="Calibri" w:hAnsi="Arial" w:cs="Arial"/>
                <w:b/>
                <w:bCs/>
                <w:szCs w:val="22"/>
              </w:rPr>
              <w:t xml:space="preserve">profitability </w:t>
            </w:r>
            <w:r w:rsidRPr="000D7815">
              <w:rPr>
                <w:rFonts w:ascii="Arial" w:eastAsia="Calibri" w:hAnsi="Arial" w:cs="Arial"/>
                <w:szCs w:val="22"/>
              </w:rPr>
              <w:t xml:space="preserve">and </w:t>
            </w:r>
            <w:r w:rsidRPr="000D7815">
              <w:rPr>
                <w:rFonts w:ascii="Arial" w:eastAsia="Calibri" w:hAnsi="Arial" w:cs="Arial"/>
                <w:b/>
                <w:bCs/>
                <w:szCs w:val="22"/>
              </w:rPr>
              <w:t xml:space="preserve">company size </w:t>
            </w:r>
            <w:r w:rsidRPr="000D7815">
              <w:rPr>
                <w:rFonts w:ascii="Arial" w:eastAsia="Calibri" w:hAnsi="Arial" w:cs="Arial"/>
                <w:szCs w:val="22"/>
              </w:rPr>
              <w:t xml:space="preserve">have a positive effect on firm value, while </w:t>
            </w:r>
            <w:r w:rsidRPr="000D7815">
              <w:rPr>
                <w:rFonts w:ascii="Arial" w:eastAsia="Calibri" w:hAnsi="Arial" w:cs="Arial"/>
                <w:b/>
                <w:bCs/>
                <w:szCs w:val="22"/>
              </w:rPr>
              <w:t xml:space="preserve">dividend policy </w:t>
            </w:r>
            <w:r w:rsidRPr="000D7815">
              <w:rPr>
                <w:rFonts w:ascii="Arial" w:eastAsia="Calibri" w:hAnsi="Arial" w:cs="Arial"/>
                <w:szCs w:val="22"/>
              </w:rPr>
              <w:t xml:space="preserve">has no effect on firm </w:t>
            </w:r>
            <w:proofErr w:type="gramStart"/>
            <w:r w:rsidRPr="000D7815">
              <w:rPr>
                <w:rFonts w:ascii="Arial" w:eastAsia="Calibri" w:hAnsi="Arial" w:cs="Arial"/>
                <w:szCs w:val="22"/>
              </w:rPr>
              <w:t>value.</w:t>
            </w:r>
            <w:r w:rsidR="004D4277">
              <w:rPr>
                <w:rFonts w:ascii="Arial" w:eastAsia="Calibri" w:hAnsi="Arial" w:cs="Arial"/>
                <w:color w:val="FF0000"/>
                <w:szCs w:val="22"/>
              </w:rPr>
              <w:t>.</w:t>
            </w:r>
            <w:proofErr w:type="gramEnd"/>
          </w:p>
        </w:tc>
      </w:tr>
    </w:tbl>
    <w:p w14:paraId="04CCFE66" w14:textId="77777777" w:rsidR="00636EB2" w:rsidRDefault="00636EB2" w:rsidP="00441B6F">
      <w:pPr>
        <w:pStyle w:val="Body"/>
        <w:spacing w:after="0"/>
        <w:rPr>
          <w:rFonts w:ascii="Arial" w:hAnsi="Arial" w:cs="Arial"/>
          <w:i/>
        </w:rPr>
      </w:pPr>
    </w:p>
    <w:p w14:paraId="695B55A8" w14:textId="1B65DFAE" w:rsidR="0024282C" w:rsidRPr="00C71DC6" w:rsidRDefault="00A24E7E" w:rsidP="00441B6F">
      <w:pPr>
        <w:pStyle w:val="Body"/>
        <w:spacing w:after="0"/>
        <w:rPr>
          <w:rFonts w:ascii="Arial" w:hAnsi="Arial" w:cs="Arial"/>
          <w:i/>
        </w:rPr>
      </w:pPr>
      <w:r>
        <w:rPr>
          <w:rFonts w:ascii="Arial" w:hAnsi="Arial" w:cs="Arial"/>
          <w:i/>
        </w:rPr>
        <w:t xml:space="preserve">Keywords: </w:t>
      </w:r>
      <w:r w:rsidR="000D7815" w:rsidRPr="000D7815">
        <w:rPr>
          <w:rFonts w:ascii="Arial" w:hAnsi="Arial" w:cs="Arial"/>
          <w:i/>
        </w:rPr>
        <w:t>profitability, firm size, dividend policy firm value</w:t>
      </w:r>
    </w:p>
    <w:p w14:paraId="6FF2064A" w14:textId="77777777" w:rsidR="00505F06" w:rsidRPr="00A24E7E" w:rsidRDefault="00505F06" w:rsidP="00441B6F">
      <w:pPr>
        <w:pStyle w:val="Body"/>
        <w:spacing w:after="0"/>
        <w:rPr>
          <w:rFonts w:ascii="Arial" w:hAnsi="Arial" w:cs="Arial"/>
          <w:i/>
        </w:rPr>
      </w:pPr>
    </w:p>
    <w:p w14:paraId="32E8332E" w14:textId="3A3E20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002D93" w14:textId="77777777" w:rsidR="00790ADA" w:rsidRPr="00FB3A86" w:rsidRDefault="00790ADA" w:rsidP="00441B6F">
      <w:pPr>
        <w:pStyle w:val="AbstHead"/>
        <w:spacing w:after="0"/>
        <w:jc w:val="both"/>
        <w:rPr>
          <w:rFonts w:ascii="Arial" w:hAnsi="Arial" w:cs="Arial"/>
        </w:rPr>
      </w:pPr>
    </w:p>
    <w:p w14:paraId="7B12C3C3" w14:textId="77777777" w:rsidR="00621F8C" w:rsidRPr="00621F8C" w:rsidRDefault="00621F8C" w:rsidP="0035032A">
      <w:pPr>
        <w:pStyle w:val="Body"/>
        <w:spacing w:after="0"/>
        <w:ind w:left="284" w:firstLine="284"/>
        <w:rPr>
          <w:rFonts w:ascii="Arial" w:hAnsi="Arial" w:cs="Arial"/>
        </w:rPr>
      </w:pPr>
      <w:r w:rsidRPr="00621F8C">
        <w:rPr>
          <w:rFonts w:ascii="Arial" w:hAnsi="Arial" w:cs="Arial"/>
        </w:rPr>
        <w:t xml:space="preserve">Indonesia is a developing country because the Indonesian economy is always increasing so that entrepreneurs are interested in running their businesses. Good company performance cannot be separated from effective management and refers to the concepts of economy, efficiency, and effectiveness </w:t>
      </w:r>
      <w:r w:rsidRPr="00621F8C">
        <w:rPr>
          <w:rFonts w:ascii="Arial" w:hAnsi="Arial" w:cs="Arial"/>
        </w:rPr>
        <w:fldChar w:fldCharType="begin" w:fldLock="1"/>
      </w:r>
      <w:r w:rsidRPr="00621F8C">
        <w:rPr>
          <w:rFonts w:ascii="Arial" w:hAnsi="Arial" w:cs="Arial"/>
        </w:rPr>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2023)","manualFormatting":"(Nurhaliza &amp; Azizah, 2023)","plainTextFormattedCitation":"(Nurhaliza &amp; Azizah, 2023)","previouslyFormattedCitation":"(Nurhaliza &amp; Azizah, 2023)"},"properties":{"noteIndex":0},"schema":"https://github.com/citation-style-language/schema/raw/master/csl-citation.json"}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(Nurhaliza &amp; Azizah, 2023)</w:t>
      </w:r>
      <w:r w:rsidRPr="00621F8C">
        <w:rPr>
          <w:rFonts w:ascii="Arial" w:hAnsi="Arial" w:cs="Arial"/>
        </w:rPr>
        <w:fldChar w:fldCharType="end"/>
      </w:r>
      <w:r w:rsidRPr="00621F8C">
        <w:rPr>
          <w:rFonts w:ascii="Arial" w:hAnsi="Arial" w:cs="Arial"/>
        </w:rPr>
        <w:t xml:space="preserve">. In the context of the capital market, firm value describes the price that investors are willing to buy. Companies that have high value can attract investors and creditors because of their good performance. In publicly listed companies, the company's value is reflected in its stock price which often fluctuates, with a significant influence from stock market conditions as measured by the Composite Stock Price Index (JCI) </w:t>
      </w:r>
      <w:r w:rsidRPr="00621F8C">
        <w:rPr>
          <w:rFonts w:ascii="Arial" w:hAnsi="Arial" w:cs="Arial"/>
        </w:rPr>
        <w:fldChar w:fldCharType="begin" w:fldLock="1"/>
      </w:r>
      <w:r w:rsidRPr="00621F8C">
        <w:rPr>
          <w:rFonts w:ascii="Arial" w:hAnsi="Arial" w:cs="Arial"/>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2023)","plainTextFormattedCitation":"(D. N. Sari &amp; Purbowati, 2023)","previouslyFormattedCitation":"(D. N. Sari &amp; Purbowati, 2023)"},"properties":{"noteIndex":0},"schema":"https://github.com/citation-style-language/schema/raw/master/csl-citation.json"}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(D. N. Sari &amp; Purbowati, 2023)</w:t>
      </w:r>
      <w:r w:rsidRPr="00621F8C">
        <w:rPr>
          <w:rFonts w:ascii="Arial" w:hAnsi="Arial" w:cs="Arial"/>
        </w:rPr>
        <w:fldChar w:fldCharType="end"/>
      </w:r>
      <w:r w:rsidRPr="00621F8C">
        <w:rPr>
          <w:rFonts w:ascii="Arial" w:hAnsi="Arial" w:cs="Arial"/>
        </w:rPr>
        <w:t xml:space="preserve">. </w:t>
      </w:r>
    </w:p>
    <w:p w14:paraId="19ECF6CB" w14:textId="77777777" w:rsidR="00621F8C" w:rsidRPr="00621F8C" w:rsidRDefault="00621F8C" w:rsidP="006D4B54">
      <w:pPr>
        <w:pStyle w:val="Body"/>
        <w:spacing w:after="0"/>
        <w:ind w:left="284" w:firstLine="284"/>
        <w:rPr>
          <w:rFonts w:ascii="Arial" w:hAnsi="Arial" w:cs="Arial"/>
        </w:rPr>
      </w:pPr>
      <w:r w:rsidRPr="00621F8C">
        <w:rPr>
          <w:rFonts w:ascii="Arial" w:hAnsi="Arial" w:cs="Arial"/>
        </w:rPr>
        <w:t xml:space="preserve">Factors that affect firm value are profitability, firm size, and dividend policy. Profitability reflects the company's ability to generate profits, which in turn can increase investor attractiveness </w:t>
      </w:r>
      <w:r w:rsidRPr="00621F8C">
        <w:rPr>
          <w:rFonts w:ascii="Arial" w:hAnsi="Arial" w:cs="Arial"/>
        </w:rPr>
        <w:fldChar w:fldCharType="begin" w:fldLock="1"/>
      </w:r>
      <w:r w:rsidRPr="00621F8C">
        <w:rPr>
          <w:rFonts w:ascii="Arial" w:hAnsi="Arial" w:cs="Arial"/>
        </w:rPr>
        <w:instrText>ADDIN CSL_CITATION {"citationItems":[{"id":"ITEM-1","itemData":{"DOI":"10.37641/jiakes.v10i1.1175","ISSN":"2721-3048","abstract":"This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Kesatuan","id":"ITEM-1","issue":"1","issued":{"date-parts":[["2022","4","2"]]},"page":"1-8","title":"Pengaruh Profitabilitas dan Ukuran Perusahaan terhadap Nilai Perusahaan sub sektor kimia","type":"article-journal","volume":"10"},"uris":["http://www.mendeley.com/documents/?uuid=dcbd323f-5274-4a65-adb6-87ed70d5b71e"]}],"mendeley":{"formattedCitation":"(Hidayat &amp; Khotimah, 2022)","plainTextFormattedCitation":"(Hidayat &amp; Khotimah, 2022)","previouslyFormattedCitation":"(Hidayat &amp; Khotimah, 2022)"},"properties":{"noteIndex":0},"schema":"https://github.com/citation-style-language/schema/raw/master/csl-citation.json"}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(Hidayat &amp; Khotimah, 2022)</w:t>
      </w:r>
      <w:r w:rsidRPr="00621F8C">
        <w:rPr>
          <w:rFonts w:ascii="Arial" w:hAnsi="Arial" w:cs="Arial"/>
        </w:rPr>
        <w:fldChar w:fldCharType="end"/>
      </w:r>
      <w:r w:rsidRPr="00621F8C">
        <w:rPr>
          <w:rFonts w:ascii="Arial" w:hAnsi="Arial" w:cs="Arial"/>
        </w:rPr>
        <w:t xml:space="preserve">. Meanwhile, good liquidity shows the company's ability to pay off its obligations before maturity, so that it can increase investor confidence </w:t>
      </w:r>
      <w:r w:rsidRPr="00621F8C">
        <w:rPr>
          <w:rFonts w:ascii="Arial" w:hAnsi="Arial" w:cs="Arial"/>
        </w:rPr>
        <w:fldChar w:fldCharType="begin" w:fldLock="1"/>
      </w:r>
      <w:r w:rsidRPr="00621F8C">
        <w:rPr>
          <w:rFonts w:ascii="Arial" w:hAnsi="Arial" w:cs="Arial"/>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2023)","plainTextFormattedCitation":"(D. N. Sari &amp; Purbowati, 2023)","previouslyFormattedCitation":"(D. N. Sari &amp; Purbowati, 2023)"},"properties":{"noteIndex":0},"schema":"https://github.com/citation-style-language/schema/raw/master/csl-citation.json"}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(D. N. Sari &amp; Purbowati, 2023)</w:t>
      </w:r>
      <w:r w:rsidRPr="00621F8C">
        <w:rPr>
          <w:rFonts w:ascii="Arial" w:hAnsi="Arial" w:cs="Arial"/>
        </w:rPr>
        <w:fldChar w:fldCharType="end"/>
      </w:r>
      <w:r w:rsidRPr="00621F8C">
        <w:rPr>
          <w:rFonts w:ascii="Arial" w:hAnsi="Arial" w:cs="Arial"/>
        </w:rPr>
        <w:t xml:space="preserve">. Dividend policy that benefits shareholders is also an indicator of high firm value </w:t>
      </w:r>
      <w:r w:rsidRPr="00621F8C">
        <w:rPr>
          <w:rFonts w:ascii="Arial" w:hAnsi="Arial" w:cs="Arial"/>
        </w:rPr>
        <w:fldChar w:fldCharType="begin" w:fldLock="1"/>
      </w:r>
      <w:r w:rsidRPr="00621F8C">
        <w:rPr>
          <w:rFonts w:ascii="Arial" w:hAnsi="Arial" w:cs="Arial"/>
        </w:rPr>
        <w:instrText>ADDIN CSL_CITATION {"citationItems":[{"id":"ITEM-1","itemData":{"ISSN":"2579-9312","abstract":"Abstract. This research aims to investigate the influence of insider and institutional ownership, profitability towards firm value through dividend payout ratio as the intervening variable. The research method was quantitative research. The samples employed were the manufacturing companies registered in Indonesia Stock Exchange 2016-2018. The statistic method was analyzed by path analysis. The results of this research showed that insider ownership brought significant negative influence towards the firm value; the profitability brought significant positive influence towards the firm value and the dividend payout ratio brought significant positive influence towards the firm value. The intervening testing results proved the dividend payout did not intervene in the influence of the insider and institutional ownership towards the firm value, and the dividend intervened in the influence of profitability towards the firm value. The research implication for investors includes the drastic increase in profit and benefits. Meanwhile, for companies, they could enhance the insider share ownership and performance to earn optimum profitability and dividend that could boost the firm’s value and grab more investors. Keywords: Insider Ownership; Institutional Ownership; Profitability; Firm Value; Dividend Payout Ratio. Abstrak. Penelitian ini bertujuan menguji pengaruh kepemilikan manajerial, kepemilikan institusional dan profitabilitas terhadap nilai perusahaan melalui kebijakan deviden sebagai variabel mediasi. Metode penelitian yang digunakan adalah penelitian kuantitatif. Sampel yang digunakan adalah perusahaan manufaktur yang terdaftar di Bursa Efek Indonesia tahun 2016-2018. Metode statistik untuk menguji hipotesis menggunakan analisis jalur. Hasil penelitian menunjukkan kepemilikan manajerial berpengaruh negatif signifikan terhadap nilai perusahaan; profitabilitas dan kebijakan deviden berpengaruh positif signifikan terhadap nilai perusahaan serta kebijakan deviden berpengaruh positif signifikan terhadap nilai perusahaan. Sedangkan hasil uji mediasinya membuktikan kebijakan deviden tidak memediasi pengaruh kepemilikan manajerial dan kepemilikan institusional terhadap nilai perusahaan;serta kebijakan deviden memediasi pengaruh profitabilitas terhadap nilai perusahaan. Implikasi penelitian ini bagi investor dapat memilih perusahaan dengan tingkat laba yang tinggi sehingga menerima keuntungan tinggi. Sedangkan bagi perusahaan dapat meningkatkan kepemilikan saham mana…","author":[{"dropping-particle":"","family":"Rahmawati","given":"Christina Heti Tri","non-dropping-particle":"","parse-names":false,"suffix":""}],"container-title":"Jurnal Inspirasi Bisnis dan Manajemen","id":"ITEM-1","issue":"1","issued":{"date-parts":[["2020"]]},"page":"1","title":"Struktur Kepemilikan, Profitabilitas, Dab Nilai Perusahaan","type":"article-journal","volume":"4"},"uris":["http://www.mendeley.com/documents/?uuid=39c55590-3a2c-4033-bc9d-506d76e7c202"]}],"mendeley":{"formattedCitation":"(Rahmawati, 2020)","plainTextFormattedCitation":"(Rahmawati, 2020)","previouslyFormattedCitation":"(Rahmawati, 2020)"},"properties":{"noteIndex":0},"schema":"https://github.com/citation-style-language/schema/raw/master/csl-citation.json"}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(Rahmawati, 2020)</w:t>
      </w:r>
      <w:r w:rsidRPr="00621F8C">
        <w:rPr>
          <w:rFonts w:ascii="Arial" w:hAnsi="Arial" w:cs="Arial"/>
        </w:rPr>
        <w:fldChar w:fldCharType="end"/>
      </w:r>
      <w:r w:rsidRPr="00621F8C">
        <w:rPr>
          <w:rFonts w:ascii="Arial" w:hAnsi="Arial" w:cs="Arial"/>
        </w:rPr>
        <w:t xml:space="preserve">. Large company size facilitates access to funding and reflects greater profit potential </w:t>
      </w:r>
      <w:r w:rsidRPr="00621F8C">
        <w:rPr>
          <w:rFonts w:ascii="Arial" w:hAnsi="Arial" w:cs="Arial"/>
        </w:rPr>
        <w:fldChar w:fldCharType="begin" w:fldLock="1"/>
      </w:r>
      <w:r w:rsidRPr="00621F8C">
        <w:rPr>
          <w:rFonts w:ascii="Arial" w:hAnsi="Arial" w:cs="Arial"/>
        </w:rPr>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perusahaan","type":"article-journal","volume":"5"},"uris":["http://www.mendeley.com/documents/?uuid=f10a0842-c6f6-418c-b74b-6fcdc20a422e"]}],"mendeley":{"formattedCitation":"(Mahanani &amp; Kartika, 2022)","plainTextFormattedCitation":"(Mahanani &amp; Kartika, 2022)","previouslyFormattedCitation":"(Mahanani &amp; Kartika, 2022)"},"properties":{"noteIndex":0},"schema":"https://github.com/citation-style-language/schema/raw/master/csl-citation.json"}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(Mahanani &amp; Kartika, 2022)</w:t>
      </w:r>
      <w:r w:rsidRPr="00621F8C">
        <w:rPr>
          <w:rFonts w:ascii="Arial" w:hAnsi="Arial" w:cs="Arial"/>
        </w:rPr>
        <w:fldChar w:fldCharType="end"/>
      </w:r>
      <w:r w:rsidRPr="00621F8C">
        <w:rPr>
          <w:rFonts w:ascii="Arial" w:hAnsi="Arial" w:cs="Arial"/>
        </w:rPr>
        <w:t xml:space="preserve">. </w:t>
      </w:r>
    </w:p>
    <w:p w14:paraId="32C49367" w14:textId="77777777" w:rsidR="00621F8C" w:rsidRPr="00621F8C" w:rsidRDefault="00621F8C" w:rsidP="006D4B54">
      <w:pPr>
        <w:pStyle w:val="Body"/>
        <w:spacing w:after="0"/>
        <w:ind w:left="284" w:firstLine="284"/>
        <w:rPr>
          <w:rFonts w:ascii="Arial" w:hAnsi="Arial" w:cs="Arial"/>
        </w:rPr>
      </w:pPr>
      <w:r w:rsidRPr="00621F8C">
        <w:rPr>
          <w:rFonts w:ascii="Arial" w:hAnsi="Arial" w:cs="Arial"/>
        </w:rPr>
        <w:t xml:space="preserve">However, research results regarding these factors still show inconsistencies. For example, profitability is reported to have a positive, negative, or even no effect on firm value </w:t>
      </w:r>
      <w:r w:rsidRPr="00621F8C">
        <w:rPr>
          <w:rFonts w:ascii="Arial" w:hAnsi="Arial" w:cs="Arial"/>
        </w:rPr>
        <w:fldChar w:fldCharType="begin" w:fldLock="1"/>
      </w:r>
      <w:r w:rsidRPr="00621F8C">
        <w:rPr>
          <w:rFonts w:ascii="Arial" w:hAnsi="Arial" w:cs="Arial"/>
        </w:rPr>
        <w:instrText>ADDIN CSL_CITATION {"citationItems":[{"id":"ITEM-1","itemData":{"author":[{"dropping-particle":"","family":"Saddam","given":"Muhammad","non-dropping-particle":"","parse-names":false,"suffix":""},{"dropping-particle":"","family":"O. Ali","given":"","non-dropping-particle":"","parse-names":false,"suffix":""},{"dropping-particle":"","family":"J. Ali","given":"","non-dropping-particle":"","parse-names":false,"suffix":""}],"container-title":"Jurnal Neraca Peradaban","id":"ITEM-1","issue":"2","issued":{"date-parts":[["2021"]]},"page":"128-129","title":"PENGARUH Profitabilitas Terhadap Nilai Perusahaan (Studi Empiris Pada Perusahaan Sektor Industri Barang Konsumsi Di Bursa Efek Indonesia Tahun 2017-2019)","type":"article-journal","volume":"1"},"uris":["http://www.mendeley.com/documents/?uuid=432ff392-c550-4d57-8931-f88747fe80b4"]}],"mendeley":{"formattedCitation":"(Saddam et al., 2021)","manualFormatting":"(Saddam et al., 2021;","plainTextFormattedCitation":"(Saddam et al., 2021)","previouslyFormattedCitation":"(Saddam et al., 2021)"},"properties":{"noteIndex":0},"schema":"https://github.com/citation-style-language/schema/raw/master/csl-citation.json"}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(Saddam et al., 2021;</w:t>
      </w:r>
      <w:r w:rsidRPr="00621F8C">
        <w:rPr>
          <w:rFonts w:ascii="Arial" w:hAnsi="Arial" w:cs="Arial"/>
        </w:rPr>
        <w:fldChar w:fldCharType="end"/>
      </w:r>
      <w:r w:rsidRPr="00621F8C">
        <w:rPr>
          <w:rFonts w:ascii="Arial" w:hAnsi="Arial" w:cs="Arial"/>
        </w:rPr>
        <w:t xml:space="preserve"> </w:t>
      </w:r>
      <w:r w:rsidRPr="00621F8C">
        <w:rPr>
          <w:rFonts w:ascii="Arial" w:hAnsi="Arial" w:cs="Arial"/>
        </w:rPr>
        <w:fldChar w:fldCharType="begin" w:fldLock="1"/>
      </w:r>
      <w:r w:rsidRPr="00621F8C">
        <w:rPr>
          <w:rFonts w:ascii="Arial" w:hAnsi="Arial" w:cs="Arial"/>
        </w:rPr>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2024)","manualFormatting":"Alifian &amp; Susilo, 2024)","plainTextFormattedCitation":"(Alifian &amp; Susilo, 2024)","previouslyFormattedCitation":"(Alifian &amp; Susilo, 2024)"},"properties":{"noteIndex":0},"schema":"https://github.com/citation-style-language/schema/raw/master/csl-citation.json"}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Alifian &amp; Susilo, 2024)</w:t>
      </w:r>
      <w:r w:rsidRPr="00621F8C">
        <w:rPr>
          <w:rFonts w:ascii="Arial" w:hAnsi="Arial" w:cs="Arial"/>
        </w:rPr>
        <w:fldChar w:fldCharType="end"/>
      </w:r>
      <w:r w:rsidRPr="00621F8C">
        <w:rPr>
          <w:rFonts w:ascii="Arial" w:hAnsi="Arial" w:cs="Arial"/>
        </w:rPr>
        <w:t xml:space="preserve">. Similar inconsistencies are also found in dividend policy and firm size </w:t>
      </w:r>
      <w:r w:rsidRPr="00621F8C">
        <w:rPr>
          <w:rFonts w:ascii="Arial" w:hAnsi="Arial" w:cs="Arial"/>
        </w:rPr>
        <w:fldChar w:fldCharType="begin" w:fldLock="1"/>
      </w:r>
      <w:r w:rsidRPr="00621F8C">
        <w:rPr>
          <w:rFonts w:ascii="Arial" w:hAnsi="Arial" w:cs="Arial"/>
        </w:rPr>
        <w:instrText>ADDIN CSL_CITATION {"citationItems":[{"id":"ITEM-1","itemData":{"DOI":"10.47467/alkharaj.v4i3.708","ISSN":"2656-2871","abstract":"This study aims to examine the effect of firm size, leverage, dividend policy and profitability on firm value in the study of manufacturing companies in the food and beverages sector. This research uses quantitative research. The technique used in sampling is the purposive sampling method, namely the selection of samples is carried out with predetermined criteria. So that as many as 35 data were obtained from 7 food and beverages companies listed on the IDX during the 2016-2020 period. The data analysis method used is multiple linear regression analysis using the SPSS version 23 program. Based on the results of the study, it shows that: (1) firm size has no effect on firm value, (2) leverage has a negative and significant effect on firm value, (3) dividend policy has no effect on firm value, (4) profitability has a positive and significant effect on firm value.\r Keywords: firm size, leverage, dividend policy and profitability.","author":[{"dropping-particle":"","family":"Anisa","given":"Nur","non-dropping-particle":"","parse-names":false,"suffix":""},{"dropping-particle":"","family":"Hermuningsih","given":"Sri","non-dropping-particle":"","parse-names":false,"suffix":""},{"dropping-particle":"","family":"Maulida","given":"Alfiatul","non-dropping-particle":"","parse-names":false,"suffix":""}],"container-title":"Al-Kharaj : Jurnal Ekonomi, Keuangan &amp; Bisnis Syariah","id":"ITEM-1","issue":"3","issued":{"date-parts":[["2021"]]},"page":"626-640","title":"Pengaruh Ukuran Perusahaan, Leverage, Kebijakan Dividen dan Profitabilitas terhadap Nilai Perusahaan Studi pada Perusahaan Manufaktur Sektor Food And Beverages","type":"article-journal","volume":"4"},"uris":["http://www.mendeley.com/documents/?uuid=c2ce9f6b-d538-49d0-a6d3-c7ff329e7330"]}],"mendeley":{"formattedCitation":"(Anisa et al., 2021)","manualFormatting":"(Anisa et al., 2021; ","plainTextFormattedCitation":"(Anisa et al., 2021)","previouslyFormattedCitation":"(Anisa et al., 2021)"},"properties":{"noteIndex":0},"schema":"https://github.com/citation-style-language/schema/raw/master/csl-citation.json"}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 xml:space="preserve">(Anisa et al., 2021; </w:t>
      </w:r>
      <w:r w:rsidRPr="00621F8C">
        <w:rPr>
          <w:rFonts w:ascii="Arial" w:hAnsi="Arial" w:cs="Arial"/>
        </w:rPr>
        <w:fldChar w:fldCharType="end"/>
      </w:r>
      <w:r w:rsidRPr="00621F8C">
        <w:rPr>
          <w:rFonts w:ascii="Arial" w:hAnsi="Arial" w:cs="Arial"/>
        </w:rPr>
        <w:fldChar w:fldCharType="begin" w:fldLock="1"/>
      </w:r>
      <w:r w:rsidRPr="00621F8C">
        <w:rPr>
          <w:rFonts w:ascii="Arial" w:hAnsi="Arial" w:cs="Arial"/>
        </w:rPr>
        <w:instrText>ADDIN CSL_CITATION {"citationItems":[{"id":"ITEM-1","itemData":{"DOI":"10.25105/jet.v3i1.16445","ISSN":"2339-0840","abstract":"Nilai Perusahaan merupakan salah satu indikator penilaian kinerja perusahaan untuk membantu perusahaan dalam melakukan kegiatan investasi dan merupakan kondisi yang menggambarkan pencapaian suatu perusahaan selama proses beroperasinya. Penelitian ini bertujuan untuk menguji pengaruh Profitabilitas, Likuiditas, Keputusan Investasi dan Keputusan Pendanaan terhadap nilai perusahaan. Populasi dalam penelitian ini adalah perusahaan sektor Properti &amp; Real Estate dan Konstruksi &amp; Teknik Sipil yang tercatat di Bursa Efek Indonesia periode 2019-2021. Teknik pengambilan sampel yang digunakan adalah purposive sampling yaitu metode pengambilan sampel penelitian menggunakan kriteria-kriteria yang telah ditetapkan. Tercatat sebanyak 88 perusahaan di Bursa Efek Indonesia periode 2019-2021 dan terpilih sebanyak 59 perusahaan yang memenuhi kriteria sampel penelitian dengan periode pengamatan selama 3 tahun sehingga diperoleh sebanyak 177 data sampel. Metode analisis data yang digunakan dalam penelitian ini adalah regresi data panel dengan menggunakan perangkat lunak Eviews versi 12. Hasil penelitian memberikan simpulan bahwa variabel profitabilitas (ROE), Likuiditas (CR), Keputusan Investasi (TAG) dan Keputusan Pendanaan (DER) berpengaruh positif terhadap Nilai Perusahaan (Tobin’s Q).","author":[{"dropping-particle":"","family":"Sari","given":"Mai Lita","non-dropping-particle":"","parse-names":false,"suffix":""},{"dropping-particle":"","family":"Juniati Gunawan","given":"","non-dropping-particle":"","parse-names":false,"suffix":""}],"container-title":"Jurnal Ekonomi Trisakti","id":"ITEM-1","issue":"1","issued":{"date-parts":[["2023","3","9"]]},"page":"1871-1880","title":"PENGARUH PROFITABILITAS LIKUIDITAS KEPUTUSAN INVESTASI DAN KEPUTUSAN PENDANAAN TERHADAP NILAI PERUSAHAAN","type":"article-journal","volume":"3"},"uris":["http://www.mendeley.com/documents/?uuid=0c276911-ce35-4d8d-8e65-2862488973cb"]}],"mendeley":{"formattedCitation":"(M. L. Sari &amp; Juniati Gunawan, 2023)","manualFormatting":"M. L. Sari &amp; Juniati Gunawan, 2023;","plainTextFormattedCitation":"(M. L. Sari &amp; Juniati Gunawan, 2023)","previouslyFormattedCitation":"(M. L. Sari &amp; Juniati Gunawan, 2023)"},"properties":{"noteIndex":0},"schema":"https://github.com/citation-style-language/schema/raw/master/csl-citation.json"}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M. L. Sari &amp; Juniati Gunawan, 2023;</w:t>
      </w:r>
      <w:r w:rsidRPr="00621F8C">
        <w:rPr>
          <w:rFonts w:ascii="Arial" w:hAnsi="Arial" w:cs="Arial"/>
        </w:rPr>
        <w:fldChar w:fldCharType="end"/>
      </w:r>
      <w:r w:rsidRPr="00621F8C">
        <w:rPr>
          <w:rFonts w:ascii="Arial" w:hAnsi="Arial" w:cs="Arial"/>
        </w:rPr>
        <w:fldChar w:fldCharType="begin" w:fldLock="1"/>
      </w:r>
      <w:r w:rsidRPr="00621F8C">
        <w:rPr>
          <w:rFonts w:ascii="Arial" w:hAnsi="Arial" w:cs="Arial"/>
        </w:rPr>
        <w:instrText>ADDIN CSL_CITATION {"citationItems":[{"id":"ITEM-1","itemData":{"DOI":"10.32503/jck.v1i1.2192","ISSN":"2810-0964","abstract":"Penelitian ini bertujuan untuk menganalisis pengaruh profitabilitas terhadap nilai perusahaan dengan kebijakan deviden sebagai mediasi pada PT Indofood Sukses Makmur Tbk yang terdaftar di BEI periode 2010-2019. Terdapat ketidakkonsistenan pada profitabilitas terhadap nilai perusahaan. Penelitian ini berangkat dari perbedaan hasil penelitian mengenai hubungan profitabilitas terhadap nilai perusahaan. Penelitian ini dilakukan dengan tambahan efek mediasi yang diharapkan dapat menerangkan hubungan kausal antara profitabilias dengan nilai perusahaan. Penelitian menggunakan metode kuantitatif, dengan teknik purposive sampling. Teknik analisis dengan uji asumsi klasik dan analisis jalur menggunakan aplikasi SPSS. Profitabilitas berpengaruh negatif signifikan terhadap kebijakan deviden, profitabilitas berpengaruh positif tidak signifikan terhadap nilai perusahaan, kebijakan deviden berpengaruh negatif tidak signifikan terhadap nilai perusahaan, dan kebijakan deviden tidak memediasi pengaruh profitabilitas terhadap nilai perusahaan. Perusahaan harus meningkatkan profitabilitas sehingga nilai perusahaan juga meningkat yang akan menarik calon investor. Investor lebih tertarik untuk mencapatkan capital gain dibandingkan deviden.","author":[{"dropping-particle":"","family":"Yuni","given":"Lelly Wulan","non-dropping-particle":"","parse-names":false,"suffix":""}],"container-title":"Jurnal Cendekia Keuangan","id":"ITEM-1","issue":"1","issued":{"date-parts":[["2022","4","30"]]},"page":"1","title":"Pengaruh profitabilitas terhadap nilai perusahaan dengan kebijakan deviden sebagai mediasi","type":"article-journal","volume":"1"},"uris":["http://www.mendeley.com/documents/?uuid=de9d0eb9-908e-45aa-9a8b-85c08c04c7c9"]}],"mendeley":{"formattedCitation":"(Yuni, 2022)","manualFormatting":" Yuni, 2022)","plainTextFormattedCitation":"(Yuni, 2022)","previouslyFormattedCitation":"(Yuni, 2022)"},"properties":{"noteIndex":0},"schema":"https://github.com/citation-style-language/schema/raw/master/csl-citation.json"}</w:instrText>
      </w:r>
      <w:r w:rsidRPr="00621F8C">
        <w:rPr>
          <w:rFonts w:ascii="Arial" w:hAnsi="Arial" w:cs="Arial"/>
        </w:rPr>
        <w:fldChar w:fldCharType="separate"/>
      </w:r>
      <w:r w:rsidRPr="00621F8C">
        <w:rPr>
          <w:rFonts w:ascii="Arial" w:hAnsi="Arial" w:cs="Arial"/>
          <w:noProof/>
        </w:rPr>
        <w:t xml:space="preserve"> Yuni, 2022)</w:t>
      </w:r>
      <w:r w:rsidRPr="00621F8C">
        <w:rPr>
          <w:rFonts w:ascii="Arial" w:hAnsi="Arial" w:cs="Arial"/>
        </w:rPr>
        <w:fldChar w:fldCharType="end"/>
      </w:r>
      <w:r w:rsidRPr="00621F8C">
        <w:rPr>
          <w:rFonts w:ascii="Arial" w:hAnsi="Arial" w:cs="Arial"/>
        </w:rPr>
        <w:t>. Therefore, this study aims to analyze the effect of profitability, liquidity, dividend policy and firm size on firm value in the banking sector listed on the Indonesia Stock Exchange for the period 2021-2023.</w:t>
      </w:r>
    </w:p>
    <w:p w14:paraId="049B9BBD" w14:textId="77777777" w:rsidR="00790ADA" w:rsidRPr="00FB3A86" w:rsidRDefault="00790ADA" w:rsidP="00441B6F">
      <w:pPr>
        <w:pStyle w:val="Body"/>
        <w:spacing w:after="0"/>
        <w:rPr>
          <w:rFonts w:ascii="Arial" w:hAnsi="Arial" w:cs="Arial"/>
        </w:rPr>
      </w:pPr>
    </w:p>
    <w:p w14:paraId="236F1E79" w14:textId="2A056683" w:rsidR="00790ADA" w:rsidRPr="00FB3A86" w:rsidRDefault="00902823" w:rsidP="00A03D22">
      <w:pPr>
        <w:pStyle w:val="AbstHead"/>
        <w:spacing w:after="0"/>
        <w:jc w:val="both"/>
        <w:rPr>
          <w:rFonts w:ascii="Arial" w:hAnsi="Arial" w:cs="Arial"/>
        </w:rPr>
      </w:pPr>
      <w:r>
        <w:rPr>
          <w:rFonts w:ascii="Arial" w:hAnsi="Arial" w:cs="Arial"/>
        </w:rPr>
        <w:t xml:space="preserve">2. </w:t>
      </w:r>
      <w:r w:rsidR="00A03D22" w:rsidRPr="00A03D22">
        <w:rPr>
          <w:rFonts w:ascii="Arial" w:hAnsi="Arial" w:cs="Arial"/>
          <w:szCs w:val="22"/>
          <w:shd w:val="clear" w:color="auto" w:fill="FFFFFF"/>
        </w:rPr>
        <w:t>LITERATURE REVIEW AND DEVELOPMENT HYPOTHESIS</w:t>
      </w:r>
    </w:p>
    <w:p w14:paraId="78F0BC54" w14:textId="3D673811" w:rsidR="00AA74E0" w:rsidRDefault="00AA74E0" w:rsidP="00441B6F">
      <w:pPr>
        <w:pStyle w:val="Body"/>
        <w:spacing w:after="0"/>
        <w:rPr>
          <w:rFonts w:ascii="Arial" w:hAnsi="Arial" w:cs="Arial"/>
        </w:rPr>
      </w:pPr>
      <w:r w:rsidRPr="00C30A0F">
        <w:rPr>
          <w:rFonts w:ascii="Arial" w:hAnsi="Arial" w:cs="Arial"/>
          <w:b/>
          <w:caps/>
          <w:sz w:val="22"/>
        </w:rPr>
        <w:t xml:space="preserve">2.1 </w:t>
      </w:r>
      <w:r w:rsidR="00900F78">
        <w:rPr>
          <w:rFonts w:ascii="Arial" w:hAnsi="Arial" w:cs="Arial"/>
          <w:b/>
          <w:sz w:val="22"/>
        </w:rPr>
        <w:t>S</w:t>
      </w:r>
      <w:r w:rsidR="00C71DC6">
        <w:rPr>
          <w:rFonts w:ascii="Arial" w:hAnsi="Arial" w:cs="Arial"/>
          <w:b/>
          <w:sz w:val="22"/>
        </w:rPr>
        <w:t xml:space="preserve">ignaling </w:t>
      </w:r>
      <w:r w:rsidR="00900F78">
        <w:rPr>
          <w:rFonts w:ascii="Arial" w:hAnsi="Arial" w:cs="Arial"/>
          <w:b/>
          <w:sz w:val="22"/>
        </w:rPr>
        <w:t>T</w:t>
      </w:r>
      <w:r w:rsidR="00C71DC6">
        <w:rPr>
          <w:rFonts w:ascii="Arial" w:hAnsi="Arial" w:cs="Arial"/>
          <w:b/>
          <w:sz w:val="22"/>
        </w:rPr>
        <w:t>heory</w:t>
      </w:r>
      <w:r w:rsidRPr="00FB3A86">
        <w:rPr>
          <w:rFonts w:ascii="Arial" w:hAnsi="Arial" w:cs="Arial"/>
        </w:rPr>
        <w:t xml:space="preserve"> </w:t>
      </w:r>
    </w:p>
    <w:p w14:paraId="09FDF39E" w14:textId="742BB682" w:rsidR="00781F11" w:rsidRDefault="00781F11" w:rsidP="00781F11">
      <w:pPr>
        <w:pStyle w:val="Body"/>
        <w:spacing w:after="0"/>
        <w:ind w:left="426" w:firstLine="283"/>
        <w:rPr>
          <w:rFonts w:ascii="Arial" w:eastAsia="Calibri" w:hAnsi="Arial" w:cs="Arial"/>
          <w:szCs w:val="22"/>
        </w:rPr>
      </w:pPr>
      <w:r w:rsidRPr="00781F11">
        <w:rPr>
          <w:rFonts w:ascii="Arial" w:eastAsia="Calibri" w:hAnsi="Arial" w:cs="Arial"/>
          <w:szCs w:val="22"/>
        </w:rPr>
        <w:t xml:space="preserve">The theory that can be used on firm value is Signaling Theory. Signaling theory was first introduced by Spence in his research entitled Job Market Signaling. </w:t>
      </w:r>
      <w:r w:rsidRPr="00781F11">
        <w:rPr>
          <w:rFonts w:ascii="Arial" w:eastAsia="Calibri" w:hAnsi="Arial" w:cs="Arial"/>
          <w:szCs w:val="22"/>
        </w:rPr>
        <w:fldChar w:fldCharType="begin" w:fldLock="1"/>
      </w:r>
      <w:r w:rsidRPr="00781F11">
        <w:rPr>
          <w:rFonts w:ascii="Arial" w:eastAsia="Calibri" w:hAnsi="Arial" w:cs="Arial"/>
          <w:szCs w:val="22"/>
        </w:rPr>
        <w:instrText>ADDIN CSL_CITATION {"citationItems":[{"id":"ITEM-1","itemData":{"author":[{"dropping-particle":"","family":"Michael Spence","given":"","non-dropping-particle":"","parse-names":false,"suffix":""}],"container-title":"The Quarterly Journal of Economics","id":"ITEM-1","issue":"3","issued":{"date-parts":[["1973"]]},"page":"355-374","title":"Job Market Signaling. The Quarterly Journal","type":"article-journal","volume":"87"},"uris":["http://www.mendeley.com/documents/?uuid=eb39d3aa-d4ac-4354-95bf-3f43fbf59734"]}],"mendeley":{"formattedCitation":"(Michael Spence, 1973)","manualFormatting":"Michael Spence (1973)","plainTextFormattedCitation":"(Michael Spence, 1973)","previouslyFormattedCitation":"(Michael Spence, 1973)"},"properties":{"noteIndex":0},"schema":"https://github.com/citation-style-language/schema/raw/master/csl-citation.json"}</w:instrText>
      </w:r>
      <w:r w:rsidRPr="00781F11">
        <w:rPr>
          <w:rFonts w:ascii="Arial" w:eastAsia="Calibri" w:hAnsi="Arial" w:cs="Arial"/>
          <w:szCs w:val="22"/>
        </w:rPr>
        <w:fldChar w:fldCharType="separate"/>
      </w:r>
      <w:r w:rsidRPr="00781F11">
        <w:rPr>
          <w:rFonts w:ascii="Arial" w:eastAsia="Calibri" w:hAnsi="Arial" w:cs="Arial"/>
          <w:noProof/>
          <w:szCs w:val="22"/>
        </w:rPr>
        <w:t>Michael Spence (1973)</w:t>
      </w:r>
      <w:r w:rsidRPr="00781F11">
        <w:rPr>
          <w:rFonts w:ascii="Arial" w:eastAsia="Calibri" w:hAnsi="Arial" w:cs="Arial"/>
          <w:szCs w:val="22"/>
        </w:rPr>
        <w:fldChar w:fldCharType="end"/>
      </w:r>
      <w:r w:rsidRPr="00781F11">
        <w:rPr>
          <w:rFonts w:ascii="Arial" w:eastAsia="Calibri" w:hAnsi="Arial" w:cs="Arial"/>
          <w:szCs w:val="22"/>
        </w:rPr>
        <w:t xml:space="preserve"> suggests that a signal or signal provides a signal, the sender (owner of information) tries to provide relevant pieces of information that can be utilized by the recipient. </w:t>
      </w:r>
      <w:r w:rsidRPr="00781F11">
        <w:rPr>
          <w:rFonts w:ascii="Arial" w:eastAsia="Calibri" w:hAnsi="Arial" w:cs="Arial"/>
          <w:szCs w:val="22"/>
        </w:rPr>
        <w:lastRenderedPageBreak/>
        <w:t>The receiving party will then adjust its behavior according to its understanding of the signal. Signaling theory means the signals given by company management to investors as clues about the company's prospects.</w:t>
      </w:r>
    </w:p>
    <w:p w14:paraId="4C058E0A" w14:textId="77777777" w:rsidR="00781F11" w:rsidRPr="00781F11" w:rsidRDefault="00781F11" w:rsidP="00781F11">
      <w:pPr>
        <w:pStyle w:val="Body"/>
        <w:spacing w:after="0"/>
        <w:ind w:left="426" w:firstLine="283"/>
        <w:rPr>
          <w:rFonts w:ascii="Arial" w:eastAsia="Calibri" w:hAnsi="Arial" w:cs="Arial"/>
          <w:szCs w:val="22"/>
        </w:rPr>
      </w:pPr>
    </w:p>
    <w:p w14:paraId="11C5BE03" w14:textId="0BBB7D03" w:rsidR="001845A3" w:rsidRDefault="00781F11" w:rsidP="00441B6F">
      <w:pPr>
        <w:pStyle w:val="Body"/>
        <w:spacing w:after="0"/>
        <w:rPr>
          <w:rFonts w:ascii="Arial" w:hAnsi="Arial" w:cs="Arial"/>
          <w:b/>
          <w:sz w:val="22"/>
        </w:rPr>
      </w:pPr>
      <w:r w:rsidRPr="00781F11">
        <w:rPr>
          <w:rFonts w:ascii="Arial" w:hAnsi="Arial" w:cs="Arial"/>
          <w:b/>
          <w:sz w:val="22"/>
        </w:rPr>
        <w:t>2.2</w:t>
      </w:r>
      <w:r>
        <w:rPr>
          <w:rFonts w:ascii="Arial" w:hAnsi="Arial" w:cs="Arial"/>
          <w:b/>
          <w:sz w:val="22"/>
        </w:rPr>
        <w:t xml:space="preserve"> </w:t>
      </w:r>
      <w:r w:rsidR="00900F78" w:rsidRPr="00900F78">
        <w:rPr>
          <w:rFonts w:ascii="Arial" w:hAnsi="Arial" w:cs="Arial"/>
          <w:b/>
          <w:sz w:val="22"/>
        </w:rPr>
        <w:t xml:space="preserve">Bird </w:t>
      </w:r>
      <w:r w:rsidR="00C30CE1" w:rsidRPr="00900F78">
        <w:rPr>
          <w:rFonts w:ascii="Arial" w:hAnsi="Arial" w:cs="Arial"/>
          <w:b/>
          <w:sz w:val="22"/>
        </w:rPr>
        <w:t xml:space="preserve">in </w:t>
      </w:r>
      <w:r w:rsidR="00900F78" w:rsidRPr="00900F78">
        <w:rPr>
          <w:rFonts w:ascii="Arial" w:hAnsi="Arial" w:cs="Arial"/>
          <w:b/>
          <w:sz w:val="22"/>
        </w:rPr>
        <w:t>The Hand Theory</w:t>
      </w:r>
    </w:p>
    <w:p w14:paraId="703FF5F5" w14:textId="35B2B09B" w:rsidR="00900F78" w:rsidRDefault="00900F78" w:rsidP="00900F78">
      <w:pPr>
        <w:pStyle w:val="Body"/>
        <w:spacing w:after="0"/>
        <w:ind w:left="426" w:firstLine="283"/>
        <w:rPr>
          <w:rFonts w:ascii="Arial" w:eastAsia="Calibri" w:hAnsi="Arial" w:cs="Arial"/>
          <w:szCs w:val="22"/>
        </w:rPr>
      </w:pPr>
      <w:r w:rsidRPr="00900F78">
        <w:rPr>
          <w:rFonts w:ascii="Arial" w:eastAsia="Calibri" w:hAnsi="Arial" w:cs="Arial"/>
          <w:szCs w:val="22"/>
        </w:rPr>
        <w:t xml:space="preserve">This study uses the bird in the hand theory, which states that investors prefer dividends to capital gains because dividends are considered safer and lower risk. Dividends can be controlled by management, while stock prices are influenced by supply and demand mechanisms. A high level of dividend distribution can attract investors, increase stock prices, and company value </w:t>
      </w:r>
      <w:r w:rsidRPr="00900F78">
        <w:rPr>
          <w:rFonts w:ascii="Arial" w:eastAsia="Calibri" w:hAnsi="Arial" w:cs="Arial"/>
          <w:szCs w:val="22"/>
        </w:rPr>
        <w:fldChar w:fldCharType="begin" w:fldLock="1"/>
      </w:r>
      <w:r w:rsidRPr="00900F78">
        <w:rPr>
          <w:rFonts w:ascii="Arial" w:eastAsia="Calibri" w:hAnsi="Arial" w:cs="Arial"/>
          <w:szCs w:val="22"/>
        </w:rPr>
        <w:instrText>ADDIN CSL_CITATION {"citationItems":[{"id":"ITEM-1","itemData":{"DOI":"10.52421/fintax.v1i1.132","ISSN":"2776-3145","abstract":"The purpose of this research is for dividend policy decision making there is a conflict between interested parties in accordance with the agency theory, namely between shareholders and management. Empirical studies have been conducted to examine factors that affect dividend policies conducted by companies but the results showed different results. In the opinion of the authors the most influential factors on dividend policy are profitability, leverage, liquidity, institutional ownership and political connections. Empirical studies on the influence of profitability, leverage, liquidity, institutional ownership and political connections are conducted simultaneously on dividend policies. This is done to prove that these factors if tested simultaneously, whether to influence the dividend policy moreover there is a political connection in it, especially research on the influence of political connections to dividend policy in Indonesia is still very rare","author":[{"dropping-particle":"","family":"Modjaningrat","given":"Radina","non-dropping-particle":"","parse-names":false,"suffix":""}],"container-title":"Journal of Financial and Tax","id":"ITEM-1","issue":"1","issued":{"date-parts":[["2021"]]},"page":"1-10","title":"Faktor Yang Mempengaruhi Kebijakan Deviden","type":"article-journal","volume":"1"},"uris":["http://www.mendeley.com/documents/?uuid=dea36ee8-83fe-4d66-9d6f-de6481b5ec8f"]}],"mendeley":{"formattedCitation":"(Modjaningrat, 2021)","plainTextFormattedCitation":"(Modjaningrat, 2021)","previouslyFormattedCitation":"(Modjaningrat, 2021)"},"properties":{"noteIndex":0},"schema":"https://github.com/citation-style-language/schema/raw/master/csl-citation.json"}</w:instrText>
      </w:r>
      <w:r w:rsidRPr="00900F78">
        <w:rPr>
          <w:rFonts w:ascii="Arial" w:eastAsia="Calibri" w:hAnsi="Arial" w:cs="Arial"/>
          <w:szCs w:val="22"/>
        </w:rPr>
        <w:fldChar w:fldCharType="separate"/>
      </w:r>
      <w:r w:rsidRPr="00900F78">
        <w:rPr>
          <w:rFonts w:ascii="Arial" w:eastAsia="Calibri" w:hAnsi="Arial" w:cs="Arial"/>
          <w:noProof/>
          <w:szCs w:val="22"/>
        </w:rPr>
        <w:t>(Modjaningrat, 2021)</w:t>
      </w:r>
      <w:r w:rsidRPr="00900F78">
        <w:rPr>
          <w:rFonts w:ascii="Arial" w:eastAsia="Calibri" w:hAnsi="Arial" w:cs="Arial"/>
          <w:szCs w:val="22"/>
        </w:rPr>
        <w:fldChar w:fldCharType="end"/>
      </w:r>
      <w:r w:rsidR="007230E6">
        <w:rPr>
          <w:rFonts w:ascii="Arial" w:eastAsia="Calibri" w:hAnsi="Arial" w:cs="Arial"/>
          <w:szCs w:val="22"/>
        </w:rPr>
        <w:t>.</w:t>
      </w:r>
    </w:p>
    <w:p w14:paraId="232E04E6" w14:textId="77777777" w:rsidR="007230E6" w:rsidRDefault="007230E6" w:rsidP="00900F78">
      <w:pPr>
        <w:pStyle w:val="Body"/>
        <w:spacing w:after="0"/>
        <w:ind w:left="426" w:firstLine="283"/>
        <w:rPr>
          <w:rFonts w:ascii="Arial" w:eastAsia="Calibri" w:hAnsi="Arial" w:cs="Arial"/>
          <w:szCs w:val="22"/>
        </w:rPr>
      </w:pPr>
    </w:p>
    <w:p w14:paraId="5059C31D" w14:textId="326D3583" w:rsidR="00DB1501" w:rsidRPr="00E443BC" w:rsidRDefault="00DB1501" w:rsidP="00E443BC">
      <w:pPr>
        <w:pStyle w:val="Body"/>
        <w:spacing w:after="0"/>
        <w:rPr>
          <w:rFonts w:ascii="Arial" w:hAnsi="Arial" w:cs="Arial"/>
          <w:b/>
          <w:sz w:val="22"/>
        </w:rPr>
      </w:pPr>
      <w:r w:rsidRPr="00E443BC">
        <w:rPr>
          <w:rFonts w:ascii="Arial" w:hAnsi="Arial" w:cs="Arial"/>
          <w:b/>
          <w:sz w:val="22"/>
        </w:rPr>
        <w:t>2.3 Hypothesis</w:t>
      </w:r>
      <w:r w:rsidR="007230E6">
        <w:rPr>
          <w:rFonts w:ascii="Arial" w:hAnsi="Arial" w:cs="Arial"/>
          <w:b/>
          <w:sz w:val="22"/>
        </w:rPr>
        <w:t xml:space="preserve"> Development</w:t>
      </w:r>
    </w:p>
    <w:p w14:paraId="4675E172" w14:textId="77777777" w:rsidR="00505F06" w:rsidRDefault="00505F06" w:rsidP="00441B6F">
      <w:pPr>
        <w:pStyle w:val="Body"/>
        <w:spacing w:after="0"/>
        <w:rPr>
          <w:rFonts w:ascii="Arial" w:hAnsi="Arial" w:cs="Arial"/>
        </w:rPr>
      </w:pPr>
    </w:p>
    <w:p w14:paraId="3356A0DD" w14:textId="030B4657" w:rsidR="00AA74E0" w:rsidRPr="00E443BC" w:rsidRDefault="00AA74E0" w:rsidP="00441B6F">
      <w:pPr>
        <w:pStyle w:val="Body"/>
        <w:spacing w:after="0"/>
        <w:rPr>
          <w:rFonts w:ascii="Arial" w:hAnsi="Arial" w:cs="Arial"/>
        </w:rPr>
      </w:pPr>
      <w:r w:rsidRPr="00E443BC">
        <w:rPr>
          <w:rFonts w:ascii="Arial" w:hAnsi="Arial" w:cs="Arial"/>
          <w:b/>
        </w:rPr>
        <w:t>2.</w:t>
      </w:r>
      <w:r w:rsidR="00E443BC" w:rsidRPr="00E443BC">
        <w:rPr>
          <w:rFonts w:ascii="Arial" w:hAnsi="Arial" w:cs="Arial"/>
          <w:b/>
        </w:rPr>
        <w:t>3</w:t>
      </w:r>
      <w:r w:rsidRPr="00E443BC">
        <w:rPr>
          <w:rFonts w:ascii="Arial" w:hAnsi="Arial" w:cs="Arial"/>
          <w:b/>
        </w:rPr>
        <w:t xml:space="preserve">.1 </w:t>
      </w:r>
      <w:r w:rsidR="00E443BC" w:rsidRPr="00E443BC">
        <w:rPr>
          <w:rFonts w:ascii="Arial" w:hAnsi="Arial" w:cs="Arial"/>
          <w:b/>
        </w:rPr>
        <w:t>Effect of Profitability on Firm Value</w:t>
      </w:r>
    </w:p>
    <w:p w14:paraId="62A1BF1F" w14:textId="77777777" w:rsidR="00DB1501" w:rsidRPr="002159A3" w:rsidRDefault="00DB1501" w:rsidP="00471EE8">
      <w:pPr>
        <w:pStyle w:val="Body"/>
        <w:spacing w:after="0"/>
        <w:ind w:left="567" w:firstLine="283"/>
        <w:rPr>
          <w:rFonts w:ascii="Arial" w:eastAsia="Calibri" w:hAnsi="Arial" w:cs="Arial"/>
          <w:szCs w:val="22"/>
        </w:rPr>
      </w:pPr>
      <w:r w:rsidRPr="002159A3">
        <w:rPr>
          <w:rFonts w:ascii="Arial" w:eastAsia="Calibri" w:hAnsi="Arial" w:cs="Arial"/>
          <w:szCs w:val="22"/>
        </w:rPr>
        <w:t xml:space="preserve">High profitability will be one of the considerations for investors and potential investors to choose the desired company. Companies that can generate higher profits show better performance, so that they can generate good responses from investors, which have an impact on increasing the company's share price. In addition, the profit earned by the company can also be a benchmark for investors to continue to carry out their cooperation. Companies that experience a decrease in profits, investors will think twice about being able to carry out their cooperation </w:t>
      </w:r>
      <w:r w:rsidRPr="002159A3">
        <w:rPr>
          <w:rFonts w:ascii="Arial" w:eastAsia="Calibri" w:hAnsi="Arial" w:cs="Arial"/>
          <w:szCs w:val="22"/>
        </w:rPr>
        <w:fldChar w:fldCharType="begin" w:fldLock="1"/>
      </w:r>
      <w:r w:rsidRPr="002159A3">
        <w:rPr>
          <w:rFonts w:ascii="Arial" w:eastAsia="Calibri" w:hAnsi="Arial" w:cs="Arial"/>
          <w:szCs w:val="22"/>
        </w:rPr>
        <w:instrText>ADDIN CSL_CITATION {"citationItems":[{"id":"ITEM-1","itemData":{"DOI":"10.31933/jimt.v2i5.567","ISSN":"2686-4924","abstract":"Pasar modal mempunyai peran penting untuk menunjang perekonomian, dikarenakan pasar modal bisa menghubungkan pihak yang membutuhkan dana dengan pihak yang memiliki kelebihan dana. Tujuan penelitian ini adalah untuk mengetahui apakah ada pengaruh dari inflasi dan Leverage terhadap Profitabilitas dan Return Saham dan untuk mengetahui kemampuan Profitabilitas dalam memediasi pengaruh inflasi dan Leverage terhadap Return saham. Penelitian ini merupakan penelitian studi kepustakaan dimana data diperoleh dari berbagai sumber pustaka terpercaya seperti Google Scholar, Science Direct, Springer, dan lainnya. Hasil dari penelitian tersebut ditemukan bahwa 1) inflasi berpengaruh negatif dan signifikan terhadap Return Saham, 2) Leverage berpengaruh negatif dan signifikan terhadap Return saham, 3) Profitabilitas berpengaruh positif dan signifikan terhadap Return saham, 4) Inflasi berpengaruh negatif dan tidak signifikan terhadap profitabilitas, 5) Leverage berpengaruh negatif dan signifikan terhadap profitabilitas, 6) Profitabilitas tidak mampu untu memediasi pengaruh inflasi terhadap Return Saham, 7) Profitabilitas yang mampu akan memediasi pengaruh Leverage terhadap Return saham","author":[{"dropping-particle":"","family":"Sutanto","given":"Chrisdian","non-dropping-particle":"","parse-names":false,"suffix":""}],"container-title":"Jurnal Ilmu Manajemen Terapan","id":"ITEM-1","issue":"5","issued":{"date-parts":[["2021","6","13"]]},"page":"589-603","title":"LITERATURE REVIEW: PENGARUH INFLASI DAN LEVERAGE TERHADAP PROFITABILITAS DAN RETURN SAHAM","type":"article-journal","volume":"2"},"uris":["http://www.mendeley.com/documents/?uuid=cf9e4b49-1960-4e40-9ede-eced8e84c35b"]}],"mendeley":{"formattedCitation":"(Sutanto, 2021)","plainTextFormattedCitation":"(Sutanto, 2021)","previouslyFormattedCitation":"(Sutanto, 2021)"},"properties":{"noteIndex":0},"schema":"https://github.com/citation-style-language/schema/raw/master/csl-citation.json"}</w:instrText>
      </w:r>
      <w:r w:rsidRPr="002159A3">
        <w:rPr>
          <w:rFonts w:ascii="Arial" w:eastAsia="Calibri" w:hAnsi="Arial" w:cs="Arial"/>
          <w:szCs w:val="22"/>
        </w:rPr>
        <w:fldChar w:fldCharType="separate"/>
      </w:r>
      <w:r w:rsidRPr="002159A3">
        <w:rPr>
          <w:rFonts w:ascii="Arial" w:eastAsia="Calibri" w:hAnsi="Arial" w:cs="Arial"/>
          <w:noProof/>
          <w:szCs w:val="22"/>
        </w:rPr>
        <w:t>(Sutanto, 2021)</w:t>
      </w:r>
      <w:r w:rsidRPr="002159A3">
        <w:rPr>
          <w:rFonts w:ascii="Arial" w:eastAsia="Calibri" w:hAnsi="Arial" w:cs="Arial"/>
          <w:szCs w:val="22"/>
        </w:rPr>
        <w:fldChar w:fldCharType="end"/>
      </w:r>
      <w:r w:rsidRPr="002159A3">
        <w:rPr>
          <w:rFonts w:ascii="Arial" w:eastAsia="Calibri" w:hAnsi="Arial" w:cs="Arial"/>
          <w:szCs w:val="22"/>
        </w:rPr>
        <w:t xml:space="preserve">. One way to assess the performance of a company is to look at the profits it generates, if a company generates high profits, investors will be more interested in investing in it. High profitability can provide a positive signal to investors that the company is in a favorable condition to invest in the company. Furthermore, profitability can provide an attraction for investors to own company shares. Large profits and very good company prospects in the future, so profitability has a positive influence on firm value </w:t>
      </w:r>
      <w:r w:rsidRPr="002159A3">
        <w:rPr>
          <w:rFonts w:ascii="Arial" w:eastAsia="Calibri" w:hAnsi="Arial" w:cs="Arial"/>
          <w:szCs w:val="22"/>
        </w:rPr>
        <w:fldChar w:fldCharType="begin" w:fldLock="1"/>
      </w:r>
      <w:r w:rsidRPr="002159A3">
        <w:rPr>
          <w:rFonts w:ascii="Arial" w:eastAsia="Calibri" w:hAnsi="Arial" w:cs="Arial"/>
          <w:szCs w:val="22"/>
        </w:rPr>
        <w:instrText>ADDIN CSL_CITATION {"citationItems":[{"id":"ITEM-1","itemData":{"DOI":"10.33059/jseb.v15i2.8427.Article","author":[{"dropping-particle":"","family":"Valentino","given":"Ardivan Dicha","non-dropping-particle":"","parse-names":false,"suffix":""},{"dropping-particle":"","family":"Setiawan","given":"Putu Ery","non-dropping-particle":"","parse-names":false,"suffix":""}],"container-title":"Jurnal Samudra Ekonomi dan Bisnis","id":"ITEM-1","issue":"225","issued":{"date-parts":[["2024"]]},"page":"272-285","title":"Pengaruh Pengungkapan Corporate Social Responsibility , Profitabilitas , Leverage , dan Ukuran Perusahaan terhadap Nilai Perusahaan The Influence of Corporate Social Responsibility Disclosure , Profitability , Leverage , and Firm Size on Firm Value","type":"article-journal","volume":"15"},"uris":["http://www.mendeley.com/documents/?uuid=9ffd9689-cebd-45dc-9f6f-d3f97f5f7a11"]}],"mendeley":{"formattedCitation":"(Valentino &amp; Setiawan, 2024)","plainTextFormattedCitation":"(Valentino &amp; Setiawan, 2024)","previouslyFormattedCitation":"(Valentino &amp; Setiawan, 2024)"},"properties":{"noteIndex":0},"schema":"https://github.com/citation-style-language/schema/raw/master/csl-citation.json"}</w:instrText>
      </w:r>
      <w:r w:rsidRPr="002159A3">
        <w:rPr>
          <w:rFonts w:ascii="Arial" w:eastAsia="Calibri" w:hAnsi="Arial" w:cs="Arial"/>
          <w:szCs w:val="22"/>
        </w:rPr>
        <w:fldChar w:fldCharType="separate"/>
      </w:r>
      <w:r w:rsidRPr="002159A3">
        <w:rPr>
          <w:rFonts w:ascii="Arial" w:eastAsia="Calibri" w:hAnsi="Arial" w:cs="Arial"/>
          <w:noProof/>
          <w:szCs w:val="22"/>
        </w:rPr>
        <w:t>(Valentino &amp; Setiawan, 2024)</w:t>
      </w:r>
      <w:r w:rsidRPr="002159A3">
        <w:rPr>
          <w:rFonts w:ascii="Arial" w:eastAsia="Calibri" w:hAnsi="Arial" w:cs="Arial"/>
          <w:szCs w:val="22"/>
        </w:rPr>
        <w:fldChar w:fldCharType="end"/>
      </w:r>
      <w:r w:rsidRPr="002159A3">
        <w:rPr>
          <w:rFonts w:ascii="Arial" w:eastAsia="Calibri" w:hAnsi="Arial" w:cs="Arial"/>
          <w:szCs w:val="22"/>
        </w:rPr>
        <w:t xml:space="preserve">. This is supported by research conducted by </w:t>
      </w:r>
      <w:r w:rsidRPr="002159A3">
        <w:rPr>
          <w:rFonts w:ascii="Arial" w:eastAsia="Calibri" w:hAnsi="Arial" w:cs="Arial"/>
          <w:szCs w:val="22"/>
        </w:rPr>
        <w:fldChar w:fldCharType="begin" w:fldLock="1"/>
      </w:r>
      <w:r w:rsidRPr="002159A3">
        <w:rPr>
          <w:rFonts w:ascii="Arial" w:eastAsia="Calibri" w:hAnsi="Arial" w:cs="Arial"/>
          <w:szCs w:val="22"/>
        </w:rPr>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2024)","plainTextFormattedCitation":"(Alifian &amp; Susilo, 2024)","previouslyFormattedCitation":"(Alifian &amp; Susilo, 2024)"},"properties":{"noteIndex":0},"schema":"https://github.com/citation-style-language/schema/raw/master/csl-citation.json"}</w:instrText>
      </w:r>
      <w:r w:rsidRPr="002159A3">
        <w:rPr>
          <w:rFonts w:ascii="Arial" w:eastAsia="Calibri" w:hAnsi="Arial" w:cs="Arial"/>
          <w:szCs w:val="22"/>
        </w:rPr>
        <w:fldChar w:fldCharType="separate"/>
      </w:r>
      <w:r w:rsidRPr="002159A3">
        <w:rPr>
          <w:rFonts w:ascii="Arial" w:eastAsia="Calibri" w:hAnsi="Arial" w:cs="Arial"/>
          <w:noProof/>
          <w:szCs w:val="22"/>
        </w:rPr>
        <w:t>(Alifian &amp; Susilo, 2024)</w:t>
      </w:r>
      <w:r w:rsidRPr="002159A3">
        <w:rPr>
          <w:rFonts w:ascii="Arial" w:eastAsia="Calibri" w:hAnsi="Arial" w:cs="Arial"/>
          <w:szCs w:val="22"/>
        </w:rPr>
        <w:fldChar w:fldCharType="end"/>
      </w:r>
      <w:r w:rsidRPr="002159A3">
        <w:rPr>
          <w:rFonts w:ascii="Arial" w:eastAsia="Calibri" w:hAnsi="Arial" w:cs="Arial"/>
          <w:szCs w:val="22"/>
        </w:rPr>
        <w:t xml:space="preserve">, </w:t>
      </w:r>
      <w:r w:rsidRPr="002159A3">
        <w:rPr>
          <w:rFonts w:ascii="Arial" w:eastAsia="Calibri" w:hAnsi="Arial" w:cs="Arial"/>
          <w:szCs w:val="22"/>
        </w:rPr>
        <w:fldChar w:fldCharType="begin" w:fldLock="1"/>
      </w:r>
      <w:r w:rsidRPr="002159A3">
        <w:rPr>
          <w:rFonts w:ascii="Arial" w:eastAsia="Calibri" w:hAnsi="Arial" w:cs="Arial"/>
          <w:szCs w:val="22"/>
        </w:rPr>
        <w:instrText>ADDIN CSL_CITATION {"citationItems":[{"id":"ITEM-1","itemData":{"DOI":"10.25105/jet.v3i1.16385","ISSN":"2339-0840","abstract":"Penelitian ini bertujuan untuk memperoleh bukti empiris Pengaruh Investment Opportunity Set, Pertumbuhan Perusahaan, Profitabilitas dan Kualitas Laba terhadap Nilai Perusahaan. Penelitian ini dilakukan pada perusahaan sektor Transportasi, Logistik dan Infrastruktur yang terdaftar di Bursa Efek Indonesia periode 2017-2021. Metode pengambilan sampel menggunakan purposive sampling. Jumlah sampel dalam penelitian ini adalah 23 perusahaan. Dalam penelitian ini Nilai Perusahaan dihitung menggunakan pendekatan harga saham. Teknik analisis data yang digunakan adalah analisis regresi berganda. Hasil penelitian menunjukkan bahwa investment opportunity set berpengaruh positif terhadap nilai perusahaan, pertumbuhan perusahaan berpengaruh positif terhadap nilai perusahaan, profitabilitas berpengaruh positif terhadap nilai perusahaan dan kualitas laba berpengaruh negatif terhadap nilai perusahaan.","author":[{"dropping-particle":"","family":"Baihaqi","given":"Muhammad Arraf","non-dropping-particle":"","parse-names":false,"suffix":""},{"dropping-particle":"","family":"Murtanto","given":"","non-dropping-particle":"","parse-names":false,"suffix":""}],"container-title":"Jurnal Ekonomi Trisakti","id":"ITEM-1","issue":"1","issued":{"date-parts":[["2023","3","20"]]},"page":"1881-1888","title":"PENGARUH INVESTMENT OPPORTUNITY SET, PERTUMBUHAN PERUSAHAAN, PROFITABILITAS, DAN KUALITAS LABA TERHADAP NILAI PERUSAHAAN (STUDI EMPIRIS PADA PERUSAHAAN SEKTOR TRANSPORTASI, LOGISTIK DAN INFRASTURKTUR YANG TERDAFTAR DI BURSA EFEK INDONESIA)","type":"article-journal","volume":"3"},"uris":["http://www.mendeley.com/documents/?uuid=7277e021-7602-4ce3-881c-0473b4eb05c0"]}],"mendeley":{"formattedCitation":"(Baihaqi &amp; Murtanto, 2023)","plainTextFormattedCitation":"(Baihaqi &amp; Murtanto, 2023)","previouslyFormattedCitation":"(Baihaqi &amp; Murtanto, 2023)"},"properties":{"noteIndex":0},"schema":"https://github.com/citation-style-language/schema/raw/master/csl-citation.json"}</w:instrText>
      </w:r>
      <w:r w:rsidRPr="002159A3">
        <w:rPr>
          <w:rFonts w:ascii="Arial" w:eastAsia="Calibri" w:hAnsi="Arial" w:cs="Arial"/>
          <w:szCs w:val="22"/>
        </w:rPr>
        <w:fldChar w:fldCharType="separate"/>
      </w:r>
      <w:r w:rsidRPr="002159A3">
        <w:rPr>
          <w:rFonts w:ascii="Arial" w:eastAsia="Calibri" w:hAnsi="Arial" w:cs="Arial"/>
          <w:noProof/>
          <w:szCs w:val="22"/>
        </w:rPr>
        <w:t>(Baihaqi &amp; Murtanto, 2023)</w:t>
      </w:r>
      <w:r w:rsidRPr="002159A3">
        <w:rPr>
          <w:rFonts w:ascii="Arial" w:eastAsia="Calibri" w:hAnsi="Arial" w:cs="Arial"/>
          <w:szCs w:val="22"/>
        </w:rPr>
        <w:fldChar w:fldCharType="end"/>
      </w:r>
      <w:r w:rsidRPr="002159A3">
        <w:rPr>
          <w:rFonts w:ascii="Arial" w:eastAsia="Calibri" w:hAnsi="Arial" w:cs="Arial"/>
          <w:szCs w:val="22"/>
        </w:rPr>
        <w:t xml:space="preserve"> and </w:t>
      </w:r>
      <w:r w:rsidRPr="002159A3">
        <w:rPr>
          <w:rFonts w:ascii="Arial" w:eastAsia="Calibri" w:hAnsi="Arial" w:cs="Arial"/>
          <w:szCs w:val="22"/>
        </w:rPr>
        <w:fldChar w:fldCharType="begin" w:fldLock="1"/>
      </w:r>
      <w:r w:rsidRPr="002159A3">
        <w:rPr>
          <w:rFonts w:ascii="Arial" w:eastAsia="Calibri" w:hAnsi="Arial" w:cs="Arial"/>
          <w:szCs w:val="22"/>
        </w:rPr>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2023)","plainTextFormattedCitation":"(Nurhaliza &amp; Azizah, 2023)","previouslyFormattedCitation":"(Nurhaliza &amp; Azizah, 2023)"},"properties":{"noteIndex":0},"schema":"https://github.com/citation-style-language/schema/raw/master/csl-citation.json"}</w:instrText>
      </w:r>
      <w:r w:rsidRPr="002159A3">
        <w:rPr>
          <w:rFonts w:ascii="Arial" w:eastAsia="Calibri" w:hAnsi="Arial" w:cs="Arial"/>
          <w:szCs w:val="22"/>
        </w:rPr>
        <w:fldChar w:fldCharType="separate"/>
      </w:r>
      <w:r w:rsidRPr="002159A3">
        <w:rPr>
          <w:rFonts w:ascii="Arial" w:eastAsia="Calibri" w:hAnsi="Arial" w:cs="Arial"/>
          <w:noProof/>
          <w:szCs w:val="22"/>
        </w:rPr>
        <w:t>(Nurhaliza &amp; Azizah, 2023)</w:t>
      </w:r>
      <w:r w:rsidRPr="002159A3">
        <w:rPr>
          <w:rFonts w:ascii="Arial" w:eastAsia="Calibri" w:hAnsi="Arial" w:cs="Arial"/>
          <w:szCs w:val="22"/>
        </w:rPr>
        <w:fldChar w:fldCharType="end"/>
      </w:r>
      <w:r w:rsidRPr="002159A3">
        <w:rPr>
          <w:rFonts w:ascii="Arial" w:eastAsia="Calibri" w:hAnsi="Arial" w:cs="Arial"/>
          <w:szCs w:val="22"/>
        </w:rPr>
        <w:t xml:space="preserve"> which state that profitability has a positive effect on firm value. Based on the explanation above, the hypotheses raised in this study are: </w:t>
      </w:r>
    </w:p>
    <w:p w14:paraId="65842E66" w14:textId="725C8DD3" w:rsidR="00DB1501" w:rsidRDefault="00DB1501" w:rsidP="004259A7">
      <w:pPr>
        <w:pStyle w:val="Body"/>
        <w:spacing w:after="0"/>
        <w:ind w:left="567"/>
        <w:rPr>
          <w:rFonts w:ascii="Arial" w:eastAsia="Calibri" w:hAnsi="Arial" w:cs="Arial"/>
          <w:szCs w:val="22"/>
        </w:rPr>
      </w:pPr>
      <w:r w:rsidRPr="002159A3">
        <w:rPr>
          <w:rFonts w:ascii="Arial" w:eastAsia="Calibri" w:hAnsi="Arial" w:cs="Arial"/>
          <w:szCs w:val="22"/>
        </w:rPr>
        <w:t>H1: Profitability has a positive effect on firm value.</w:t>
      </w:r>
    </w:p>
    <w:p w14:paraId="63B9BFBA" w14:textId="77777777" w:rsidR="00FF541F" w:rsidRPr="002159A3" w:rsidRDefault="00FF541F" w:rsidP="002159A3">
      <w:pPr>
        <w:pStyle w:val="Body"/>
        <w:spacing w:after="0"/>
        <w:ind w:left="426"/>
        <w:rPr>
          <w:rFonts w:ascii="Arial" w:eastAsia="Calibri" w:hAnsi="Arial" w:cs="Arial"/>
          <w:szCs w:val="22"/>
        </w:rPr>
      </w:pPr>
    </w:p>
    <w:p w14:paraId="1AF4F512" w14:textId="05660343" w:rsidR="00DB1501" w:rsidRPr="002159A3" w:rsidRDefault="002159A3" w:rsidP="002159A3">
      <w:pPr>
        <w:pStyle w:val="Body"/>
        <w:spacing w:after="0"/>
        <w:rPr>
          <w:rFonts w:ascii="Arial" w:hAnsi="Arial" w:cs="Arial"/>
          <w:b/>
        </w:rPr>
      </w:pPr>
      <w:r w:rsidRPr="00E443BC">
        <w:rPr>
          <w:rFonts w:ascii="Arial" w:hAnsi="Arial" w:cs="Arial"/>
          <w:b/>
        </w:rPr>
        <w:t>2.3.</w:t>
      </w:r>
      <w:r>
        <w:rPr>
          <w:rFonts w:ascii="Arial" w:hAnsi="Arial" w:cs="Arial"/>
          <w:b/>
        </w:rPr>
        <w:t>2</w:t>
      </w:r>
      <w:r w:rsidR="00FC5699">
        <w:rPr>
          <w:rFonts w:ascii="Arial" w:hAnsi="Arial" w:cs="Arial"/>
          <w:b/>
        </w:rPr>
        <w:t xml:space="preserve"> </w:t>
      </w:r>
      <w:r w:rsidR="00DB1501" w:rsidRPr="002159A3">
        <w:rPr>
          <w:rFonts w:ascii="Arial" w:hAnsi="Arial" w:cs="Arial"/>
          <w:b/>
        </w:rPr>
        <w:t xml:space="preserve">Effect of Company Size on Company Value </w:t>
      </w:r>
    </w:p>
    <w:p w14:paraId="426A6A3D" w14:textId="77777777" w:rsidR="00DB1501" w:rsidRPr="00FF541F" w:rsidRDefault="00DB1501" w:rsidP="00471EE8">
      <w:pPr>
        <w:pStyle w:val="Body"/>
        <w:spacing w:after="0"/>
        <w:ind w:left="567" w:firstLine="283"/>
        <w:rPr>
          <w:rFonts w:ascii="Arial" w:eastAsia="Calibri" w:hAnsi="Arial" w:cs="Arial"/>
          <w:szCs w:val="22"/>
        </w:rPr>
      </w:pPr>
      <w:r w:rsidRPr="00FF541F">
        <w:rPr>
          <w:rFonts w:ascii="Arial" w:eastAsia="Calibri" w:hAnsi="Arial" w:cs="Arial"/>
          <w:szCs w:val="22"/>
        </w:rPr>
        <w:t xml:space="preserve">The larger the size of the company through its total assets, the easier it is to enter the capital market world. Therefore, company size is a consideration for potential investors who want to invest in the company, because the company obtains funding sources through external parties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{"citationItems":[{"id":"ITEM-1","itemData":{"abstract":"Company value is investors' perception of a company and is often linked to share prices. In other words, the higher the share price, the higher the company value. Company value is important because it reflects the rate of return on capital for investors. This research aimed to analyze the effect of company size, profitability, leverage, liquidity, and company growth toward company value in non-financial companies on the Indonesia Stock Exchange for the period 2020-2022. The sampling technique used in this research is purposive sampling. A total of 747 companies have met the criteria as observation units. The analytical method used is multiple linear regression analysis. The research results provide empirical evidence that company size and profitability affect the company value. Meanwhile, leverage, liquidity and company growth do nto affect on company value.","author":[{"dropping-particle":"","family":"Susanti","given":"Nia Dwi","non-dropping-particle":"","parse-names":false,"suffix":""},{"dropping-particle":"","family":"Kusmawati","given":"Eny","non-dropping-particle":"","parse-names":false,"suffix":""}],"container-title":"COSTING:Journal of Economic, Business and Accounting Volume","id":"ITEM-1","issue":"3","issued":{"date-parts":[["2024"]]},"page":"6114-6126","title":"Company size, profitability, leverage, liquidity, and company growth on firm value","type":"article-journal","volume":"7"},"uris":["http://www.mendeley.com/documents/?uuid=58000931-3566-4190-bbff-0a8f66317615"]}],"mendeley":{"formattedCitation":"(Susanti &amp; Kusmawati, 2024)","plainTextFormattedCitation":"(Susanti &amp; Kusmawati, 2024)","previouslyFormattedCitation":"(Susanti &amp; Kusmawati, 2024)"},"properties":{"noteIndex":0},"schema":"https://github.com/citation-style-language/schema/raw/master/csl-citation.json"}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(Susanti &amp; Kusmawati, 2024)</w:t>
      </w:r>
      <w:r w:rsidRPr="00FF541F">
        <w:rPr>
          <w:rFonts w:ascii="Arial" w:eastAsia="Calibri" w:hAnsi="Arial" w:cs="Arial"/>
          <w:szCs w:val="22"/>
        </w:rPr>
        <w:fldChar w:fldCharType="end"/>
      </w:r>
      <w:r w:rsidRPr="00FF541F">
        <w:rPr>
          <w:rFonts w:ascii="Arial" w:eastAsia="Calibri" w:hAnsi="Arial" w:cs="Arial"/>
          <w:szCs w:val="22"/>
        </w:rPr>
        <w:t xml:space="preserve">. Companies that perform well are usually owned by larger companies, can develop, and are more attractive to investors. Large companies usually have stable profits. Stable profits can increase investors' desire to invest, so that when investors buy shares, the company's share price will increase and the company's value will increase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2022)","plainTextFormattedCitation":"(Dina &amp; Wahyuningtyas, 2022)","previouslyFormattedCitation":"(Dina &amp; Wahyuningtyas, 2022)"},"properties":{"noteIndex":0},"schema":"https://github.com/citation-style-language/schema/raw/master/csl-citation.json"}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(Dina &amp; Wahyuningtyas, 2022)</w:t>
      </w:r>
      <w:r w:rsidRPr="00FF541F">
        <w:rPr>
          <w:rFonts w:ascii="Arial" w:eastAsia="Calibri" w:hAnsi="Arial" w:cs="Arial"/>
          <w:szCs w:val="22"/>
        </w:rPr>
        <w:fldChar w:fldCharType="end"/>
      </w:r>
      <w:r w:rsidRPr="00FF541F">
        <w:rPr>
          <w:rFonts w:ascii="Arial" w:eastAsia="Calibri" w:hAnsi="Arial" w:cs="Arial"/>
          <w:szCs w:val="22"/>
        </w:rPr>
        <w:t xml:space="preserve">. This is supported by research conducted by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perusahaan","type":"article-journal","volume":"5"},"uris":["http://www.mendeley.com/documents/?uuid=afcddbfa-3d58-4233-b36e-e82b5765d1c4"]}],"mendeley":{"formattedCitation":"(Mahanani &amp; Kartika, 2022)","plainTextFormattedCitation":"(Mahanani &amp; Kartika, 2022)","previouslyFormattedCitation":"(Mahanani &amp; Kartika, 2022)"},"properties":{"noteIndex":0},"schema":"https://github.com/citation-style-language/schema/raw/master/csl-citation.json"}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(Mahanani &amp; Kartika, 2022)</w:t>
      </w:r>
      <w:r w:rsidRPr="00FF541F">
        <w:rPr>
          <w:rFonts w:ascii="Arial" w:eastAsia="Calibri" w:hAnsi="Arial" w:cs="Arial"/>
          <w:szCs w:val="22"/>
        </w:rPr>
        <w:fldChar w:fldCharType="end"/>
      </w:r>
      <w:r w:rsidRPr="00FF541F">
        <w:rPr>
          <w:rFonts w:ascii="Arial" w:eastAsia="Calibri" w:hAnsi="Arial" w:cs="Arial"/>
          <w:szCs w:val="22"/>
        </w:rPr>
        <w:t>;</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2023)","manualFormatting":" Sari &amp; Purbowati, 2023","plainTextFormattedCitation":"(D. N. Sari &amp; Purbowati, 2023)","previouslyFormattedCitation":"(D. N. Sari &amp; Purbowati, 2023)"},"properties":{"noteIndex":0},"schema":"https://github.com/citation-style-language/schema/raw/master/csl-citation.json"}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 xml:space="preserve"> Sari &amp; Purbowati, 2023</w:t>
      </w:r>
      <w:r w:rsidRPr="00FF541F">
        <w:rPr>
          <w:rFonts w:ascii="Arial" w:eastAsia="Calibri" w:hAnsi="Arial" w:cs="Arial"/>
          <w:szCs w:val="22"/>
        </w:rPr>
        <w:fldChar w:fldCharType="end"/>
      </w:r>
      <w:r w:rsidRPr="00FF541F">
        <w:rPr>
          <w:rFonts w:ascii="Arial" w:eastAsia="Calibri" w:hAnsi="Arial" w:cs="Arial"/>
          <w:szCs w:val="22"/>
        </w:rPr>
        <w:t xml:space="preserve">;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2022)","manualFormatting":"Dina &amp; Wahyuningtyas, 2022)","plainTextFormattedCitation":"(Dina &amp; Wahyuningtyas, 2022)","previouslyFormattedCitation":"(Dina &amp; Wahyuningtyas, 2022)"},"properties":{"noteIndex":0},"schema":"https://github.com/citation-style-language/schema/raw/master/csl-citation.json"}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Dina &amp; Wahyuningtyas, 2022)</w:t>
      </w:r>
      <w:r w:rsidRPr="00FF541F">
        <w:rPr>
          <w:rFonts w:ascii="Arial" w:eastAsia="Calibri" w:hAnsi="Arial" w:cs="Arial"/>
          <w:szCs w:val="22"/>
        </w:rPr>
        <w:fldChar w:fldCharType="end"/>
      </w:r>
      <w:r w:rsidRPr="00FF541F">
        <w:rPr>
          <w:rFonts w:ascii="Arial" w:eastAsia="Calibri" w:hAnsi="Arial" w:cs="Arial"/>
          <w:szCs w:val="22"/>
        </w:rPr>
        <w:t xml:space="preserve"> which state that company size has a positive effect on firm value. Based on the explanation above, the hypotheses raised in this study are: </w:t>
      </w:r>
    </w:p>
    <w:p w14:paraId="0165E68A" w14:textId="51476AC0" w:rsidR="00FF541F" w:rsidRDefault="00DB1501" w:rsidP="004259A7">
      <w:pPr>
        <w:pStyle w:val="Body"/>
        <w:spacing w:after="0"/>
        <w:ind w:left="567"/>
        <w:rPr>
          <w:rFonts w:ascii="Arial" w:eastAsia="Calibri" w:hAnsi="Arial" w:cs="Arial"/>
          <w:szCs w:val="22"/>
        </w:rPr>
      </w:pPr>
      <w:r w:rsidRPr="00FF541F">
        <w:rPr>
          <w:rFonts w:ascii="Arial" w:eastAsia="Calibri" w:hAnsi="Arial" w:cs="Arial"/>
          <w:szCs w:val="22"/>
        </w:rPr>
        <w:t>H2: Company size has a positive effect on firm value.</w:t>
      </w:r>
    </w:p>
    <w:p w14:paraId="3BD717C6" w14:textId="77777777" w:rsidR="00FC5699" w:rsidRPr="00FC5699" w:rsidRDefault="00FC5699" w:rsidP="00FC5699">
      <w:pPr>
        <w:pStyle w:val="Body"/>
        <w:spacing w:after="0"/>
        <w:ind w:left="426"/>
        <w:rPr>
          <w:rFonts w:ascii="Arial" w:eastAsia="Calibri" w:hAnsi="Arial" w:cs="Arial"/>
          <w:szCs w:val="22"/>
        </w:rPr>
      </w:pPr>
    </w:p>
    <w:p w14:paraId="082931E9" w14:textId="5C4BD93A" w:rsidR="00DB1501" w:rsidRPr="00FF541F" w:rsidRDefault="00FF541F" w:rsidP="00FF541F">
      <w:pPr>
        <w:pStyle w:val="Body"/>
        <w:spacing w:after="0"/>
        <w:rPr>
          <w:rFonts w:ascii="Arial" w:hAnsi="Arial" w:cs="Arial"/>
          <w:b/>
        </w:rPr>
      </w:pPr>
      <w:r w:rsidRPr="00E443BC">
        <w:rPr>
          <w:rFonts w:ascii="Arial" w:hAnsi="Arial" w:cs="Arial"/>
          <w:b/>
        </w:rPr>
        <w:t>2.3.</w:t>
      </w:r>
      <w:r>
        <w:rPr>
          <w:rFonts w:ascii="Arial" w:hAnsi="Arial" w:cs="Arial"/>
          <w:b/>
        </w:rPr>
        <w:t>3</w:t>
      </w:r>
      <w:r w:rsidR="00FC5699">
        <w:rPr>
          <w:rFonts w:ascii="Arial" w:hAnsi="Arial" w:cs="Arial"/>
          <w:b/>
        </w:rPr>
        <w:t xml:space="preserve"> </w:t>
      </w:r>
      <w:r w:rsidR="00DB1501" w:rsidRPr="00FF541F">
        <w:rPr>
          <w:rFonts w:ascii="Arial" w:hAnsi="Arial" w:cs="Arial"/>
          <w:b/>
        </w:rPr>
        <w:t xml:space="preserve">The Effect of Dividend Policy on Firm Value </w:t>
      </w:r>
    </w:p>
    <w:p w14:paraId="2F6C608F" w14:textId="77777777" w:rsidR="00DB1501" w:rsidRPr="00FF541F" w:rsidRDefault="00DB1501" w:rsidP="004259A7">
      <w:pPr>
        <w:pStyle w:val="Body"/>
        <w:spacing w:after="0"/>
        <w:ind w:left="567" w:firstLine="283"/>
        <w:rPr>
          <w:rFonts w:ascii="Arial" w:eastAsia="Calibri" w:hAnsi="Arial" w:cs="Arial"/>
          <w:szCs w:val="22"/>
        </w:rPr>
      </w:pPr>
      <w:r w:rsidRPr="00FF541F">
        <w:rPr>
          <w:rFonts w:ascii="Arial" w:eastAsia="Calibri" w:hAnsi="Arial" w:cs="Arial"/>
          <w:szCs w:val="22"/>
        </w:rPr>
        <w:t xml:space="preserve">Dividend policy determines the profit received by shareholders. The profits earned by shareholders determine their wealth, which is the long-term goal of the company. The ability of a company to pay dividends reflects its value. The more dividends paid to shareholders, the higher the value of the company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{"citationItems":[{"id":"ITEM-1","itemData":{"DOI":"10.20885/jabis.vol20.iss1.art5","ISSN":"2579-3217","abstract":"Kebijakan dividen merupakan sebuah keputusan krusial yang dilakukan oleh perusahaan untuk menjaga hubungan baik dengan para investor yang berkaitan juga dengan nilai perusahaan. Penelitian ini bertujuan untuk menguji pengaruh kebijakan dividen yang dimoderasi oleh terhadap nilai perusahaan pada sektor manufaktur di Indonesia. Data yang digunakan dalam penelitian ini adalah data sekunder dari Bursa Efek Indonesia dengan periode 5 tahun (2015-2019). Menggunakan regresi linear berganda dengan metode estimasi Generalized Least Square (GLS), hasil penelitian menunjukkan bahwa kebijakan dividen tidak berpengaruh terhadap nilai perusahaan, likuiditas berpengaruh terhadap nilai perusahaan, dan kebijakan dividen berpengaruh positif terhadap nilai perusahaan dimoderasi oleh likuiditas. Dividend policy is a crucial decision by a firm to maintain a good relationship with the investor and relate to firm value. The purpose of this research is testing the effect of dividend policy which moderated by liquidity to firm value in manufacturing sector. The data type is secondary data from Indonesia Stock Exchange in 5 years period (2015-2019). Using multiple linear regression with Generalized Least Square (GLS) estimation method, the results show that dividend policy does not have a significant effect on firm value, liquidity has a significant effect on firm value and dividend policy have a significant effect on firm value moderated by liquidity.","author":[{"dropping-particle":"","family":"Khoirina Noor Anindya","given":"","non-dropping-particle":"","parse-names":false,"suffix":""},{"dropping-particle":"","family":"Mellisa Fitri Andriyani Muzakir","given":"","non-dropping-particle":"","parse-names":false,"suffix":""}],"container-title":"Jurnal Aplikasi Bisnis","id":"ITEM-1","issue":"1","issued":{"date-parts":[["2023","6","15"]]},"page":"357-366","title":"Pengaruh Kebijakan Dividen terhadap Nilai Perusahaan pada Perusahaan Manufaktur di Indonesia","type":"article-journal","volume":"20"},"uris":["http://www.mendeley.com/documents/?uuid=d0edd466-379a-4bfa-93fa-6f93cd426fe2"]}],"mendeley":{"formattedCitation":"(Khoirina Noor Anindya &amp; Mellisa Fitri Andriyani Muzakir, 2023)","plainTextFormattedCitation":"(Khoirina Noor Anindya &amp; Mellisa Fitri Andriyani Muzakir, 2023)","previouslyFormattedCitation":"(Khoirina Noor Anindya &amp; Mellisa Fitri Andriyani Muzakir, 2023)"},"properties":{"noteIndex":0},"schema":"https://github.com/citation-style-language/schema/raw/master/csl-citation.json"}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(Khoirina Noor Anindya &amp; Mellisa Fitri Andriyani Muzakir, 2023)</w:t>
      </w:r>
      <w:r w:rsidRPr="00FF541F">
        <w:rPr>
          <w:rFonts w:ascii="Arial" w:eastAsia="Calibri" w:hAnsi="Arial" w:cs="Arial"/>
          <w:szCs w:val="22"/>
        </w:rPr>
        <w:fldChar w:fldCharType="end"/>
      </w:r>
      <w:r w:rsidRPr="00FF541F">
        <w:rPr>
          <w:rFonts w:ascii="Arial" w:eastAsia="Calibri" w:hAnsi="Arial" w:cs="Arial"/>
          <w:szCs w:val="22"/>
        </w:rPr>
        <w:t xml:space="preserve">. This is in accordance with signal theory which states that dividend payments are a signal from company management that the company's future prospects are good. Therefore, investors will want to buy the company's shares and the value of the company's shares will increase (Rahmawati, 2020). This is supported by research conducted by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{"citationItems":[{"id":"ITEM-1","itemData":{"DOI":"10.33087/ekonomis.v6i1.506","ISSN":"2597-8829","abstract":"The aim of this research was to find out and analyze the significant effect of dividend policy, leverage, and profitability on firm value of LQ-45 companies listed on Indonesia Stock Exchange year of 2015 until 2019. Type of this research was quantitative with method of data analysis used panel data regression. The research results showed that dividend policy, leverage as well as profitability has a positive and significant effect on firm value of LQ-45 companies listed on Indonesia Stock Exchange year of 2015-2019. Referred to the conclusion, management of LQ-45 companies listed on Indonesia Stock Exchange needs to prioritize their financial policies related to dividend policy, leverage and profitability. The ways could be done by continue to pay or distribute dividend regularly every year while still managing retained earnings effectively, set a proportional debt level and controlling the operational costs more efficiently as well as continuously increase their capital investment or productive investment as an effort to optimize the company's ability to earn profits.","author":[{"dropping-particle":"","family":"Dessriadi","given":"Gisa Anugrah","non-dropping-particle":"","parse-names":false,"suffix":""},{"dropping-particle":"","family":"Harsuti","given":"Harsuti","non-dropping-particle":"","parse-names":false,"suffix":""},{"dropping-particle":"","family":"Muntahanah","given":"Siti","non-dropping-particle":"","parse-names":false,"suffix":""},{"dropping-particle":"","family":"Murdijaningsih","given":"Tjahjani","non-dropping-particle":"","parse-names":false,"suffix":""}],"container-title":"Ekonomis: Journal of Economics and Business","id":"ITEM-1","issue":"1","issued":{"date-parts":[["2022","3","24"]]},"page":"195","title":"Pengaruh Kebijakan Dividen, Leverage dan Profitabilitas terhadap Nilai Perusahaan LQ-45 yang Terdaftar di Bursa Efek Indonesia","type":"article-journal","volume":"6"},"uris":["http://www.mendeley.com/documents/?uuid=9ab0db38-bda7-4465-8e12-c3272d17b825"]}],"mendeley":{"formattedCitation":"(Dessriadi et al., 2022)","plainTextFormattedCitation":"(Dessriadi et al., 2022)","previouslyFormattedCitation":"(Dessriadi et al., 2022)"},"properties":{"noteIndex":0},"schema":"https://github.com/citation-style-language/schema/raw/master/csl-citation.json"}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(Dessriadi et al., 2022)</w:t>
      </w:r>
      <w:r w:rsidRPr="00FF541F">
        <w:rPr>
          <w:rFonts w:ascii="Arial" w:eastAsia="Calibri" w:hAnsi="Arial" w:cs="Arial"/>
          <w:szCs w:val="22"/>
        </w:rPr>
        <w:fldChar w:fldCharType="end"/>
      </w:r>
      <w:r w:rsidRPr="00FF541F">
        <w:rPr>
          <w:rFonts w:ascii="Arial" w:eastAsia="Calibri" w:hAnsi="Arial" w:cs="Arial"/>
          <w:szCs w:val="22"/>
        </w:rPr>
        <w:t xml:space="preserve">, </w:t>
      </w:r>
      <w:r w:rsidRPr="00FF541F">
        <w:rPr>
          <w:rFonts w:ascii="Arial" w:eastAsia="Calibri" w:hAnsi="Arial" w:cs="Arial"/>
          <w:szCs w:val="22"/>
        </w:rPr>
        <w:fldChar w:fldCharType="begin" w:fldLock="1"/>
      </w:r>
      <w:r w:rsidRPr="00FF541F">
        <w:rPr>
          <w:rFonts w:ascii="Arial" w:eastAsia="Calibri" w:hAnsi="Arial" w:cs="Arial"/>
          <w:szCs w:val="22"/>
        </w:rPr>
        <w:instrText>ADDIN CSL_CITATION {"citationItems":[{"id":"ITEM-1","itemData":{"DOI":"10.47065/ekuitas.v4i1.2051","ISSN":"2685-869X","abstract":"The food and beverage industry is the most choice for investors in making investments because this sector provides basic daily needs and offers profitable prospects It has an impact on the value of the company by promising profits for investors. The increase in the amount of investment value until the end of 2020 was obtained by data that there was an increase in investors of Rp.36.6 trillion or 8.3% of the total which reached Rp. 442.76 trillion (www.katadata.co.id). With an increase in investment in a company, it can give a good impression for potential investors in interpromising the value of the company in the form of a stock price in the capital market. The increasing share price indicates a better company value, and management will increase the value of the company. This study was conducted to determine the effect of profitability, solvency and investment opportunity sets on company value with dividend policy as a moderation variable as a gap theory from previous research which is still rarely studied. The population using the Food and Beverage sub-sector companies for the 2017-2021 period amounted to 38 companies and the sample obtained was 8 companies using purposive sampling techniques. The analysis in this study used software eviews9, descriptive statistics, while hypothesis testing used multiple linear regression of panel data. The results of this study show that Profitability has a positive effect on the value of the company, while solvency and the Investment Opportunity Set have a negative effect on the value of the company. Meanwhile, profitability and the Investment Opportunity Set moderated by the dividend policy have a positive effect on the value of the company. Moderated solvency of the dividend policy negatively affects the value of the company.","author":[{"dropping-particle":"","family":"Anggraini","given":"Rezza","non-dropping-particle":"","parse-names":false,"suffix":""},{"dropping-particle":"","family":"Yan Nyale","given":"M. Hendri","non-dropping-particle":"","parse-names":false,"suffix":""}],"container-title":"Ekonomi, Keuangan, Investasi dan Syariah (EKUITAS)","id":"ITEM-1","issue":"1","issued":{"date-parts":[["2022","8","28"]]},"page":"130-137","title":"Pengaruh Profitabilitas, Solvabilitas dan Investment Opportunity Set terhadap Nilai Perusahaan dengan Kebijakan Dividen sebagai Variabel Moderasi","type":"article-journal","volume":"4"},"uris":["http://www.mendeley.com/documents/?uuid=f7ca4a7d-c4a4-4090-b248-f1d31f9d79b9"]}],"mendeley":{"formattedCitation":"(Anggraini &amp; Yan Nyale, 2022)","plainTextFormattedCitation":"(Anggraini &amp; Yan Nyale, 2022)","previouslyFormattedCitation":"(Anggraini &amp; Yan Nyale, 2022)"},"properties":{"noteIndex":0},"schema":"https://github.com/citation-style-language/schema/raw/master/csl-citation.json"}</w:instrText>
      </w:r>
      <w:r w:rsidRPr="00FF541F">
        <w:rPr>
          <w:rFonts w:ascii="Arial" w:eastAsia="Calibri" w:hAnsi="Arial" w:cs="Arial"/>
          <w:szCs w:val="22"/>
        </w:rPr>
        <w:fldChar w:fldCharType="separate"/>
      </w:r>
      <w:r w:rsidRPr="00FF541F">
        <w:rPr>
          <w:rFonts w:ascii="Arial" w:eastAsia="Calibri" w:hAnsi="Arial" w:cs="Arial"/>
          <w:noProof/>
          <w:szCs w:val="22"/>
        </w:rPr>
        <w:t>(Anggraini &amp; Yan Nyale, 2022)</w:t>
      </w:r>
      <w:r w:rsidRPr="00FF541F">
        <w:rPr>
          <w:rFonts w:ascii="Arial" w:eastAsia="Calibri" w:hAnsi="Arial" w:cs="Arial"/>
          <w:szCs w:val="22"/>
        </w:rPr>
        <w:fldChar w:fldCharType="end"/>
      </w:r>
      <w:r w:rsidRPr="00FF541F">
        <w:rPr>
          <w:rFonts w:ascii="Arial" w:eastAsia="Calibri" w:hAnsi="Arial" w:cs="Arial"/>
          <w:szCs w:val="22"/>
        </w:rPr>
        <w:t xml:space="preserve"> state that dividend policy has a positive effect on firm value. Based on the explanation above, the hypotheses raised in this study are: </w:t>
      </w:r>
    </w:p>
    <w:p w14:paraId="71BDE987" w14:textId="21D6A14F" w:rsidR="00AA74E0" w:rsidRDefault="00DB1501" w:rsidP="004259A7">
      <w:pPr>
        <w:pStyle w:val="Body"/>
        <w:spacing w:after="0"/>
        <w:ind w:left="567"/>
        <w:rPr>
          <w:rFonts w:ascii="Arial" w:eastAsia="Calibri" w:hAnsi="Arial" w:cs="Arial"/>
          <w:szCs w:val="22"/>
        </w:rPr>
      </w:pPr>
      <w:r w:rsidRPr="00FF541F">
        <w:rPr>
          <w:rFonts w:ascii="Arial" w:eastAsia="Calibri" w:hAnsi="Arial" w:cs="Arial"/>
          <w:szCs w:val="22"/>
        </w:rPr>
        <w:t>H3: Dividend policy has a positive effect on firm valu</w:t>
      </w:r>
      <w:r w:rsidR="00FC5699">
        <w:rPr>
          <w:rFonts w:ascii="Arial" w:eastAsia="Calibri" w:hAnsi="Arial" w:cs="Arial"/>
          <w:szCs w:val="22"/>
        </w:rPr>
        <w:t>e.</w:t>
      </w:r>
    </w:p>
    <w:p w14:paraId="41F71A95" w14:textId="6E7B025F" w:rsidR="00071111" w:rsidRDefault="00071111" w:rsidP="00FF541F">
      <w:pPr>
        <w:pStyle w:val="Body"/>
        <w:spacing w:after="0"/>
        <w:ind w:left="426"/>
        <w:rPr>
          <w:rFonts w:ascii="Arial" w:eastAsia="Calibri" w:hAnsi="Arial" w:cs="Arial"/>
          <w:szCs w:val="22"/>
        </w:rPr>
      </w:pPr>
    </w:p>
    <w:p w14:paraId="0016D659" w14:textId="134989A7" w:rsidR="00471EE8" w:rsidRDefault="00471EE8" w:rsidP="00FF541F">
      <w:pPr>
        <w:pStyle w:val="Body"/>
        <w:spacing w:after="0"/>
        <w:ind w:left="426"/>
        <w:rPr>
          <w:rFonts w:ascii="Arial" w:eastAsia="Calibri" w:hAnsi="Arial" w:cs="Arial"/>
          <w:szCs w:val="22"/>
        </w:rPr>
      </w:pPr>
    </w:p>
    <w:p w14:paraId="07327735" w14:textId="4AC2A27F" w:rsidR="00471EE8" w:rsidRDefault="00471EE8" w:rsidP="00FF541F">
      <w:pPr>
        <w:pStyle w:val="Body"/>
        <w:spacing w:after="0"/>
        <w:ind w:left="426"/>
        <w:rPr>
          <w:rFonts w:ascii="Arial" w:eastAsia="Calibri" w:hAnsi="Arial" w:cs="Arial"/>
          <w:szCs w:val="22"/>
        </w:rPr>
      </w:pPr>
    </w:p>
    <w:p w14:paraId="59718AE5" w14:textId="77777777" w:rsidR="006D4B54" w:rsidRDefault="006D4B54" w:rsidP="00071111">
      <w:pPr>
        <w:jc w:val="both"/>
        <w:rPr>
          <w:rFonts w:ascii="Arial" w:hAnsi="Arial" w:cs="Arial"/>
          <w:b/>
          <w:sz w:val="22"/>
        </w:rPr>
      </w:pPr>
    </w:p>
    <w:p w14:paraId="45C5D84B" w14:textId="3AF80F59" w:rsidR="00071111" w:rsidRDefault="0035032A" w:rsidP="00071111">
      <w:pPr>
        <w:jc w:val="both"/>
        <w:rPr>
          <w:rFonts w:ascii="Arial" w:hAnsi="Arial" w:cs="Arial"/>
          <w:b/>
          <w:sz w:val="22"/>
        </w:rPr>
      </w:pPr>
      <w:r>
        <w:rPr>
          <w:rFonts w:ascii="Arial" w:hAnsi="Arial" w:cs="Arial"/>
          <w:b/>
          <w:sz w:val="22"/>
        </w:rPr>
        <w:t xml:space="preserve">3. </w:t>
      </w:r>
      <w:r w:rsidR="00071111" w:rsidRPr="00071111">
        <w:rPr>
          <w:rFonts w:ascii="Arial" w:hAnsi="Arial" w:cs="Arial"/>
          <w:b/>
          <w:sz w:val="22"/>
        </w:rPr>
        <w:t>Research method</w:t>
      </w:r>
    </w:p>
    <w:p w14:paraId="3CFF4BC2" w14:textId="77777777" w:rsidR="006D4B54" w:rsidRDefault="006D4B54" w:rsidP="00071111">
      <w:pPr>
        <w:jc w:val="both"/>
        <w:rPr>
          <w:rFonts w:ascii="Arial" w:hAnsi="Arial" w:cs="Arial"/>
          <w:b/>
          <w:sz w:val="22"/>
        </w:rPr>
      </w:pPr>
    </w:p>
    <w:p w14:paraId="54B1DE71" w14:textId="7B7D1046" w:rsidR="00471EE8" w:rsidRDefault="00471EE8" w:rsidP="00EF53A7">
      <w:pPr>
        <w:pStyle w:val="Body"/>
        <w:spacing w:after="0"/>
        <w:ind w:left="284" w:firstLine="283"/>
        <w:rPr>
          <w:rFonts w:ascii="Arial" w:eastAsia="Calibri" w:hAnsi="Arial" w:cs="Arial"/>
          <w:szCs w:val="22"/>
        </w:rPr>
      </w:pPr>
      <w:r w:rsidRPr="004259A7">
        <w:rPr>
          <w:rFonts w:ascii="Arial" w:eastAsia="Calibri" w:hAnsi="Arial" w:cs="Arial"/>
          <w:szCs w:val="22"/>
        </w:rPr>
        <w:t xml:space="preserve">This research was conducted on banking companies listed on the Indonesia Stock Exchange (IDX) with data on financial statements and annual reports for 2021-2023 which were accessed through the official IDX website (ww.idx.co.id). Banks were chosen because they reflect investor confidence in the stability of a country's financial system. The object of this research is the financial statements of banking companies listed on the IDX during this period. </w:t>
      </w:r>
    </w:p>
    <w:p w14:paraId="18B42258" w14:textId="5EF4B074" w:rsidR="006A1928" w:rsidRPr="00EF53A7" w:rsidRDefault="00EF53A7" w:rsidP="006A1928">
      <w:pPr>
        <w:pStyle w:val="ListParagraph"/>
        <w:spacing w:line="240" w:lineRule="auto"/>
        <w:ind w:left="0"/>
        <w:jc w:val="both"/>
        <w:rPr>
          <w:rFonts w:ascii="Arial" w:eastAsia="Times New Roman" w:hAnsi="Arial" w:cs="Arial"/>
          <w:b/>
          <w:lang w:val="en-US"/>
        </w:rPr>
      </w:pPr>
      <w:r w:rsidRPr="00EF53A7">
        <w:rPr>
          <w:rFonts w:ascii="Arial" w:eastAsia="Times New Roman" w:hAnsi="Arial" w:cs="Arial"/>
          <w:b/>
          <w:lang w:val="en-US"/>
        </w:rPr>
        <w:lastRenderedPageBreak/>
        <w:t>3</w:t>
      </w:r>
      <w:r w:rsidR="006A1928" w:rsidRPr="00EF53A7">
        <w:rPr>
          <w:rFonts w:ascii="Arial" w:eastAsia="Times New Roman" w:hAnsi="Arial" w:cs="Arial"/>
          <w:b/>
          <w:lang w:val="en-US"/>
        </w:rPr>
        <w:t xml:space="preserve">.1 Population and Sample </w:t>
      </w:r>
    </w:p>
    <w:p w14:paraId="6FA7560F" w14:textId="77777777" w:rsidR="00DD5201" w:rsidRDefault="00D84D51" w:rsidP="00DD5201">
      <w:pPr>
        <w:pStyle w:val="Body"/>
        <w:spacing w:after="0"/>
        <w:ind w:left="567" w:firstLine="283"/>
        <w:rPr>
          <w:rFonts w:ascii="Arial" w:eastAsia="Calibri" w:hAnsi="Arial" w:cs="Arial"/>
          <w:szCs w:val="22"/>
        </w:rPr>
      </w:pPr>
      <w:r w:rsidRPr="00DD5201">
        <w:rPr>
          <w:rFonts w:ascii="Arial" w:eastAsia="Calibri" w:hAnsi="Arial" w:cs="Arial"/>
          <w:szCs w:val="22"/>
        </w:rPr>
        <w:t xml:space="preserve">The population of this study are banking companies listed on the Indonesia Stock Exchange in 2021-2023, totaling 48 companies that have provided official information through the Indonesian stock exchange website www.idx.co.id. The data used in the study are secondary data in the form of company financial reports. The sampling technique used is purposive sampling technique, namely the technique of determining the sample with certain considerations / criteria in accordance with the research objectives </w:t>
      </w:r>
      <w:r w:rsidRPr="00DD5201">
        <w:rPr>
          <w:rFonts w:ascii="Arial" w:eastAsia="Calibri" w:hAnsi="Arial" w:cs="Arial"/>
          <w:szCs w:val="22"/>
        </w:rPr>
        <w:fldChar w:fldCharType="begin" w:fldLock="1"/>
      </w:r>
      <w:r w:rsidRPr="00DD5201">
        <w:rPr>
          <w:rFonts w:ascii="Arial" w:eastAsia="Calibri" w:hAnsi="Arial" w:cs="Arial"/>
          <w:szCs w:val="22"/>
        </w:rPr>
        <w:instrText>ADDIN CSL_CITATION {"citationItems":[{"id":"ITEM-1","itemData":{"ISBN":"9798433640","abstract":"Modern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Richard","author":[{"dropping-particle":"","family":"Sugiyono","given":"","non-dropping-particle":"","parse-names":false,"suffix":""}],"container-title":"Alvabeta. CV","id":"ITEM-1","issued":{"date-parts":[["1967"]]},"number-of-pages":"334","title":"Metode Penelitian Pendidikan: Pendekatan Kuantitatif, Kualitatif, dan R &amp; D.","type":"book"},"uris":["http://www.mendeley.com/documents/?uuid=1f0aeaee-28be-44b5-97df-69f46a6c9bb7"]}],"mendeley":{"formattedCitation":"(Sugiyono, 1967)","manualFormatting":"(Sugiyono, 1967: 133)","plainTextFormattedCitation":"(Sugiyono, 1967)","previouslyFormattedCitation":"(Sugiyono, 1967)"},"properties":{"noteIndex":0},"schema":"https://github.com/citation-style-language/schema/raw/master/csl-citation.json"}</w:instrText>
      </w:r>
      <w:r w:rsidRPr="00DD5201">
        <w:rPr>
          <w:rFonts w:ascii="Arial" w:eastAsia="Calibri" w:hAnsi="Arial" w:cs="Arial"/>
          <w:szCs w:val="22"/>
        </w:rPr>
        <w:fldChar w:fldCharType="separate"/>
      </w:r>
      <w:r w:rsidRPr="00DD5201">
        <w:rPr>
          <w:rFonts w:ascii="Arial" w:eastAsia="Calibri" w:hAnsi="Arial" w:cs="Arial"/>
          <w:noProof/>
          <w:szCs w:val="22"/>
        </w:rPr>
        <w:t>(Sugiyono, 1967: 133)</w:t>
      </w:r>
      <w:r w:rsidRPr="00DD5201">
        <w:rPr>
          <w:rFonts w:ascii="Arial" w:eastAsia="Calibri" w:hAnsi="Arial" w:cs="Arial"/>
          <w:szCs w:val="22"/>
        </w:rPr>
        <w:fldChar w:fldCharType="end"/>
      </w:r>
      <w:r w:rsidRPr="00DD5201">
        <w:rPr>
          <w:rFonts w:ascii="Arial" w:eastAsia="Calibri" w:hAnsi="Arial" w:cs="Arial"/>
          <w:szCs w:val="22"/>
        </w:rPr>
        <w:t xml:space="preserve">. These criteria include: </w:t>
      </w:r>
    </w:p>
    <w:p w14:paraId="4E60172C" w14:textId="241B0FB8"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 xml:space="preserve">Banking companies that are listed consecutively in 2021-2023. </w:t>
      </w:r>
    </w:p>
    <w:p w14:paraId="5765D789" w14:textId="77777777"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 xml:space="preserve">Banking companies that publish annual financial reports can be on the IDX in 2021-2023. </w:t>
      </w:r>
    </w:p>
    <w:p w14:paraId="790A99D4" w14:textId="77777777" w:rsidR="00D84D51" w:rsidRPr="00DD5201" w:rsidRDefault="00D84D51" w:rsidP="00DD5201">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Companies that distribute dividends consecutively during 2021-2023</w:t>
      </w:r>
    </w:p>
    <w:p w14:paraId="0A82BACC" w14:textId="147FF1F6" w:rsidR="00983A53" w:rsidRPr="00C6340A" w:rsidRDefault="00D84D51" w:rsidP="00C6340A">
      <w:pPr>
        <w:pStyle w:val="Body"/>
        <w:numPr>
          <w:ilvl w:val="0"/>
          <w:numId w:val="35"/>
        </w:numPr>
        <w:spacing w:after="0"/>
        <w:ind w:left="851"/>
        <w:rPr>
          <w:rFonts w:ascii="Arial" w:eastAsia="Calibri" w:hAnsi="Arial" w:cs="Arial"/>
          <w:szCs w:val="22"/>
        </w:rPr>
      </w:pPr>
      <w:r w:rsidRPr="00DD5201">
        <w:rPr>
          <w:rFonts w:ascii="Arial" w:eastAsia="Calibri" w:hAnsi="Arial" w:cs="Arial"/>
          <w:szCs w:val="22"/>
        </w:rPr>
        <w:t xml:space="preserve">Companies that publish financial statements in </w:t>
      </w:r>
      <w:proofErr w:type="spellStart"/>
      <w:r w:rsidRPr="00DD5201">
        <w:rPr>
          <w:rFonts w:ascii="Arial" w:eastAsia="Calibri" w:hAnsi="Arial" w:cs="Arial"/>
          <w:szCs w:val="22"/>
        </w:rPr>
        <w:t>rupuah</w:t>
      </w:r>
      <w:proofErr w:type="spellEnd"/>
      <w:r w:rsidRPr="00DD5201">
        <w:rPr>
          <w:rFonts w:ascii="Arial" w:eastAsia="Calibri" w:hAnsi="Arial" w:cs="Arial"/>
          <w:szCs w:val="22"/>
        </w:rPr>
        <w:t xml:space="preserve"> currency in 2021-2023</w:t>
      </w:r>
    </w:p>
    <w:p w14:paraId="503DF804" w14:textId="2BDB201F" w:rsidR="00474BD5" w:rsidRPr="00983A53" w:rsidRDefault="00983A53" w:rsidP="00C6340A">
      <w:pPr>
        <w:pStyle w:val="NormalWeb"/>
        <w:ind w:left="567"/>
        <w:jc w:val="center"/>
        <w:rPr>
          <w:rFonts w:ascii="Arial" w:hAnsi="Arial" w:cs="Arial"/>
          <w:sz w:val="20"/>
          <w:szCs w:val="20"/>
        </w:rPr>
      </w:pPr>
      <w:r w:rsidRPr="00983A53">
        <w:rPr>
          <w:rFonts w:ascii="Arial" w:hAnsi="Arial" w:cs="Arial"/>
          <w:sz w:val="20"/>
          <w:szCs w:val="20"/>
        </w:rPr>
        <w:t>Table 1.</w:t>
      </w:r>
      <w:r w:rsidR="002C6E81">
        <w:rPr>
          <w:rFonts w:ascii="Arial" w:hAnsi="Arial" w:cs="Arial"/>
          <w:sz w:val="20"/>
          <w:szCs w:val="20"/>
        </w:rPr>
        <w:t xml:space="preserve"> </w:t>
      </w:r>
      <w:r w:rsidRPr="00983A53">
        <w:rPr>
          <w:rFonts w:ascii="Arial" w:hAnsi="Arial" w:cs="Arial"/>
          <w:sz w:val="20"/>
          <w:szCs w:val="20"/>
        </w:rPr>
        <w:t>Research</w:t>
      </w:r>
      <w:r w:rsidR="002C6E81">
        <w:rPr>
          <w:rFonts w:ascii="Arial" w:hAnsi="Arial" w:cs="Arial"/>
          <w:sz w:val="20"/>
          <w:szCs w:val="20"/>
        </w:rPr>
        <w:t xml:space="preserve"> </w:t>
      </w:r>
      <w:r w:rsidRPr="00983A53">
        <w:rPr>
          <w:rFonts w:ascii="Arial" w:hAnsi="Arial" w:cs="Arial"/>
          <w:sz w:val="20"/>
          <w:szCs w:val="20"/>
        </w:rPr>
        <w:t xml:space="preserve">Sample Selection </w:t>
      </w:r>
    </w:p>
    <w:tbl>
      <w:tblPr>
        <w:tblStyle w:val="TableGrid"/>
        <w:tblW w:w="0" w:type="auto"/>
        <w:jc w:val="center"/>
        <w:tblLook w:val="04A0" w:firstRow="1" w:lastRow="0" w:firstColumn="1" w:lastColumn="0" w:noHBand="0" w:noVBand="1"/>
      </w:tblPr>
      <w:tblGrid>
        <w:gridCol w:w="605"/>
        <w:gridCol w:w="7636"/>
        <w:gridCol w:w="878"/>
      </w:tblGrid>
      <w:tr w:rsidR="00D84D51" w14:paraId="3965CF04" w14:textId="77777777" w:rsidTr="00A15ADF">
        <w:trPr>
          <w:trHeight w:val="338"/>
          <w:jc w:val="center"/>
        </w:trPr>
        <w:tc>
          <w:tcPr>
            <w:tcW w:w="605" w:type="dxa"/>
            <w:tcBorders>
              <w:top w:val="single" w:sz="4" w:space="0" w:color="auto"/>
              <w:left w:val="single" w:sz="4" w:space="0" w:color="auto"/>
              <w:bottom w:val="single" w:sz="4" w:space="0" w:color="auto"/>
              <w:right w:val="single" w:sz="4" w:space="0" w:color="auto"/>
            </w:tcBorders>
            <w:hideMark/>
          </w:tcPr>
          <w:p w14:paraId="20B8E0B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6F91B9B9"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Banking companies listed on the Indonesia Stock Exchange in 2021-2023</w:t>
            </w:r>
          </w:p>
        </w:tc>
        <w:tc>
          <w:tcPr>
            <w:tcW w:w="878" w:type="dxa"/>
            <w:tcBorders>
              <w:top w:val="single" w:sz="4" w:space="0" w:color="auto"/>
              <w:left w:val="single" w:sz="4" w:space="0" w:color="auto"/>
              <w:bottom w:val="single" w:sz="4" w:space="0" w:color="auto"/>
              <w:right w:val="single" w:sz="4" w:space="0" w:color="auto"/>
            </w:tcBorders>
            <w:hideMark/>
          </w:tcPr>
          <w:p w14:paraId="448EE7F7"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48</w:t>
            </w:r>
          </w:p>
        </w:tc>
      </w:tr>
      <w:tr w:rsidR="00D84D51" w14:paraId="356825A1" w14:textId="77777777" w:rsidTr="00A15ADF">
        <w:trPr>
          <w:trHeight w:val="325"/>
          <w:jc w:val="center"/>
        </w:trPr>
        <w:tc>
          <w:tcPr>
            <w:tcW w:w="605" w:type="dxa"/>
            <w:tcBorders>
              <w:top w:val="single" w:sz="4" w:space="0" w:color="auto"/>
              <w:left w:val="single" w:sz="4" w:space="0" w:color="auto"/>
              <w:bottom w:val="single" w:sz="4" w:space="0" w:color="auto"/>
              <w:right w:val="single" w:sz="4" w:space="0" w:color="auto"/>
            </w:tcBorders>
            <w:hideMark/>
          </w:tcPr>
          <w:p w14:paraId="11C38F9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668641B"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publish financial reports in 2021-2023</w:t>
            </w:r>
          </w:p>
        </w:tc>
        <w:tc>
          <w:tcPr>
            <w:tcW w:w="878" w:type="dxa"/>
            <w:tcBorders>
              <w:top w:val="single" w:sz="4" w:space="0" w:color="auto"/>
              <w:left w:val="single" w:sz="4" w:space="0" w:color="auto"/>
              <w:bottom w:val="single" w:sz="4" w:space="0" w:color="auto"/>
              <w:right w:val="single" w:sz="4" w:space="0" w:color="auto"/>
            </w:tcBorders>
            <w:hideMark/>
          </w:tcPr>
          <w:p w14:paraId="3DD527E4"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48</w:t>
            </w:r>
          </w:p>
        </w:tc>
      </w:tr>
      <w:tr w:rsidR="00D84D51" w14:paraId="00432ABC" w14:textId="77777777" w:rsidTr="00A15ADF">
        <w:trPr>
          <w:trHeight w:val="338"/>
          <w:jc w:val="center"/>
        </w:trPr>
        <w:tc>
          <w:tcPr>
            <w:tcW w:w="605" w:type="dxa"/>
            <w:tcBorders>
              <w:top w:val="single" w:sz="4" w:space="0" w:color="auto"/>
              <w:left w:val="single" w:sz="4" w:space="0" w:color="auto"/>
              <w:bottom w:val="single" w:sz="4" w:space="0" w:color="auto"/>
              <w:right w:val="single" w:sz="4" w:space="0" w:color="auto"/>
            </w:tcBorders>
            <w:hideMark/>
          </w:tcPr>
          <w:p w14:paraId="7778561F"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5E8CCBC9"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distribute dividends consecutively during 2021-2023</w:t>
            </w:r>
          </w:p>
        </w:tc>
        <w:tc>
          <w:tcPr>
            <w:tcW w:w="878" w:type="dxa"/>
            <w:tcBorders>
              <w:top w:val="single" w:sz="4" w:space="0" w:color="auto"/>
              <w:left w:val="single" w:sz="4" w:space="0" w:color="auto"/>
              <w:bottom w:val="single" w:sz="4" w:space="0" w:color="auto"/>
              <w:right w:val="single" w:sz="4" w:space="0" w:color="auto"/>
            </w:tcBorders>
            <w:hideMark/>
          </w:tcPr>
          <w:p w14:paraId="5A72C6D8"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3E29E822" w14:textId="77777777" w:rsidTr="00A15ADF">
        <w:trPr>
          <w:trHeight w:val="391"/>
          <w:jc w:val="center"/>
        </w:trPr>
        <w:tc>
          <w:tcPr>
            <w:tcW w:w="605" w:type="dxa"/>
            <w:tcBorders>
              <w:top w:val="single" w:sz="4" w:space="0" w:color="auto"/>
              <w:left w:val="single" w:sz="4" w:space="0" w:color="auto"/>
              <w:bottom w:val="single" w:sz="4" w:space="0" w:color="auto"/>
              <w:right w:val="single" w:sz="4" w:space="0" w:color="auto"/>
            </w:tcBorders>
            <w:hideMark/>
          </w:tcPr>
          <w:p w14:paraId="2BCB0EBE"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28015B74"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Companies that publish financial statements in rupiah currency in 2021-2023</w:t>
            </w:r>
          </w:p>
        </w:tc>
        <w:tc>
          <w:tcPr>
            <w:tcW w:w="878" w:type="dxa"/>
            <w:tcBorders>
              <w:top w:val="single" w:sz="4" w:space="0" w:color="auto"/>
              <w:left w:val="single" w:sz="4" w:space="0" w:color="auto"/>
              <w:bottom w:val="single" w:sz="4" w:space="0" w:color="auto"/>
              <w:right w:val="single" w:sz="4" w:space="0" w:color="auto"/>
            </w:tcBorders>
            <w:hideMark/>
          </w:tcPr>
          <w:p w14:paraId="571E3D7E"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0D2AA84B" w14:textId="77777777" w:rsidTr="00A15ADF">
        <w:trPr>
          <w:trHeight w:val="338"/>
          <w:jc w:val="center"/>
        </w:trPr>
        <w:tc>
          <w:tcPr>
            <w:tcW w:w="605" w:type="dxa"/>
            <w:tcBorders>
              <w:top w:val="single" w:sz="4" w:space="0" w:color="auto"/>
              <w:left w:val="single" w:sz="4" w:space="0" w:color="auto"/>
              <w:bottom w:val="single" w:sz="4" w:space="0" w:color="auto"/>
              <w:right w:val="nil"/>
            </w:tcBorders>
          </w:tcPr>
          <w:p w14:paraId="68BB46A0" w14:textId="77777777" w:rsidR="00D84D51" w:rsidRPr="00D84D51" w:rsidRDefault="00D84D51" w:rsidP="008D7E7F">
            <w:pPr>
              <w:pStyle w:val="ListParagraph"/>
              <w:spacing w:line="240" w:lineRule="auto"/>
              <w:ind w:left="0"/>
              <w:jc w:val="both"/>
              <w:rPr>
                <w:rFonts w:ascii="Arial" w:hAnsi="Arial" w:cs="Arial"/>
                <w:sz w:val="20"/>
                <w:szCs w:val="20"/>
              </w:rPr>
            </w:pPr>
          </w:p>
        </w:tc>
        <w:tc>
          <w:tcPr>
            <w:tcW w:w="7636" w:type="dxa"/>
            <w:tcBorders>
              <w:top w:val="single" w:sz="4" w:space="0" w:color="auto"/>
              <w:left w:val="nil"/>
              <w:bottom w:val="single" w:sz="4" w:space="0" w:color="auto"/>
              <w:right w:val="single" w:sz="4" w:space="0" w:color="auto"/>
            </w:tcBorders>
            <w:hideMark/>
          </w:tcPr>
          <w:p w14:paraId="73916600"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Total sample</w:t>
            </w:r>
          </w:p>
        </w:tc>
        <w:tc>
          <w:tcPr>
            <w:tcW w:w="878" w:type="dxa"/>
            <w:tcBorders>
              <w:top w:val="single" w:sz="4" w:space="0" w:color="auto"/>
              <w:left w:val="single" w:sz="4" w:space="0" w:color="auto"/>
              <w:bottom w:val="single" w:sz="4" w:space="0" w:color="auto"/>
              <w:right w:val="single" w:sz="4" w:space="0" w:color="auto"/>
            </w:tcBorders>
            <w:hideMark/>
          </w:tcPr>
          <w:p w14:paraId="2C031433"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w:t>
            </w:r>
          </w:p>
        </w:tc>
      </w:tr>
      <w:tr w:rsidR="00D84D51" w14:paraId="5C8C0B07" w14:textId="77777777" w:rsidTr="00A15ADF">
        <w:trPr>
          <w:trHeight w:val="325"/>
          <w:jc w:val="center"/>
        </w:trPr>
        <w:tc>
          <w:tcPr>
            <w:tcW w:w="605" w:type="dxa"/>
            <w:tcBorders>
              <w:top w:val="single" w:sz="4" w:space="0" w:color="auto"/>
              <w:left w:val="single" w:sz="4" w:space="0" w:color="auto"/>
              <w:bottom w:val="single" w:sz="4" w:space="0" w:color="auto"/>
              <w:right w:val="single" w:sz="4" w:space="0" w:color="auto"/>
            </w:tcBorders>
          </w:tcPr>
          <w:p w14:paraId="38870ED4" w14:textId="77777777" w:rsidR="00D84D51" w:rsidRPr="00D84D51" w:rsidRDefault="00D84D51" w:rsidP="008D7E7F">
            <w:pPr>
              <w:pStyle w:val="ListParagraph"/>
              <w:spacing w:line="240" w:lineRule="auto"/>
              <w:ind w:left="0"/>
              <w:jc w:val="both"/>
              <w:rPr>
                <w:rFonts w:ascii="Arial" w:hAnsi="Arial" w:cs="Arial"/>
                <w:sz w:val="20"/>
                <w:szCs w:val="20"/>
              </w:rPr>
            </w:pPr>
          </w:p>
        </w:tc>
        <w:tc>
          <w:tcPr>
            <w:tcW w:w="7636" w:type="dxa"/>
            <w:tcBorders>
              <w:top w:val="single" w:sz="4" w:space="0" w:color="auto"/>
              <w:left w:val="single" w:sz="4" w:space="0" w:color="auto"/>
              <w:bottom w:val="single" w:sz="4" w:space="0" w:color="auto"/>
              <w:right w:val="single" w:sz="4" w:space="0" w:color="auto"/>
            </w:tcBorders>
            <w:hideMark/>
          </w:tcPr>
          <w:p w14:paraId="30509CBB"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 xml:space="preserve">Number of observations </w:t>
            </w:r>
          </w:p>
        </w:tc>
        <w:tc>
          <w:tcPr>
            <w:tcW w:w="878" w:type="dxa"/>
            <w:tcBorders>
              <w:top w:val="single" w:sz="4" w:space="0" w:color="auto"/>
              <w:left w:val="single" w:sz="4" w:space="0" w:color="auto"/>
              <w:bottom w:val="single" w:sz="4" w:space="0" w:color="auto"/>
              <w:right w:val="single" w:sz="4" w:space="0" w:color="auto"/>
            </w:tcBorders>
            <w:hideMark/>
          </w:tcPr>
          <w:p w14:paraId="1F9970E0" w14:textId="77777777" w:rsidR="00D84D51" w:rsidRPr="00D84D51" w:rsidRDefault="00D84D51" w:rsidP="008D7E7F">
            <w:pPr>
              <w:pStyle w:val="ListParagraph"/>
              <w:spacing w:line="240" w:lineRule="auto"/>
              <w:ind w:left="0"/>
              <w:jc w:val="both"/>
              <w:rPr>
                <w:rFonts w:ascii="Arial" w:hAnsi="Arial" w:cs="Arial"/>
                <w:sz w:val="20"/>
                <w:szCs w:val="20"/>
              </w:rPr>
            </w:pPr>
            <w:r w:rsidRPr="00D84D51">
              <w:rPr>
                <w:rFonts w:ascii="Arial" w:hAnsi="Arial" w:cs="Arial"/>
                <w:sz w:val="20"/>
                <w:szCs w:val="20"/>
              </w:rPr>
              <w:t>16x3</w:t>
            </w:r>
          </w:p>
        </w:tc>
      </w:tr>
    </w:tbl>
    <w:p w14:paraId="038FFA97" w14:textId="77777777" w:rsidR="00D84D51" w:rsidRDefault="00D84D51" w:rsidP="00D84D51">
      <w:pPr>
        <w:pStyle w:val="ListParagraph"/>
        <w:spacing w:line="240" w:lineRule="auto"/>
        <w:jc w:val="both"/>
        <w:rPr>
          <w:rFonts w:ascii="Times New Roman" w:hAnsi="Times New Roman" w:cs="Times New Roman"/>
          <w:sz w:val="24"/>
          <w:szCs w:val="24"/>
        </w:rPr>
      </w:pPr>
    </w:p>
    <w:p w14:paraId="458D2DAD" w14:textId="77777777" w:rsidR="00D84D51" w:rsidRPr="00474BD5" w:rsidRDefault="00D84D51" w:rsidP="00474BD5">
      <w:pPr>
        <w:pStyle w:val="Body"/>
        <w:spacing w:after="0"/>
        <w:ind w:left="567" w:firstLine="283"/>
        <w:rPr>
          <w:rFonts w:ascii="Arial" w:eastAsia="Calibri" w:hAnsi="Arial" w:cs="Arial"/>
          <w:szCs w:val="22"/>
        </w:rPr>
      </w:pPr>
      <w:r w:rsidRPr="00474BD5">
        <w:rPr>
          <w:rFonts w:ascii="Arial" w:eastAsia="Calibri" w:hAnsi="Arial" w:cs="Arial"/>
          <w:szCs w:val="22"/>
        </w:rPr>
        <w:t xml:space="preserve">Based on the calculation, it shows that the population that meets the sample criteria is 16 companies with 48 observation data for 3 years. The data is annual report data published by the company and accessed through the website www.idx.co.id. </w:t>
      </w:r>
    </w:p>
    <w:p w14:paraId="512F09B7" w14:textId="541E0FE0" w:rsidR="00D84D51" w:rsidRPr="00474BD5" w:rsidRDefault="00D84D51" w:rsidP="00474BD5">
      <w:pPr>
        <w:pStyle w:val="Body"/>
        <w:spacing w:after="0"/>
        <w:ind w:left="567" w:firstLine="283"/>
        <w:rPr>
          <w:rFonts w:ascii="Arial" w:eastAsia="Calibri" w:hAnsi="Arial" w:cs="Arial"/>
          <w:szCs w:val="22"/>
        </w:rPr>
      </w:pPr>
      <w:r w:rsidRPr="00474BD5">
        <w:rPr>
          <w:rFonts w:ascii="Arial" w:eastAsia="Calibri" w:hAnsi="Arial" w:cs="Arial"/>
          <w:szCs w:val="22"/>
        </w:rPr>
        <w:t>Researchers used multiple linear regression analysis to test the independent and dependent variables, as well as the classical assumption test to determine whether there is residual normality, multicollinearity, autocorrelation, and heteroscedasticity in the regression model, partial (t test) and simultaneous (F test) hypothesis tests to determine the effect of the independent variable on the dependent variable, and the coefficient of determination (R²) analysis to measure how the ability of the independent variable to explain the dependent variable. In this study, the authors used the help of the Statistical Product and Service Solution (SPSS) version 26 software application program to process the sample data results.</w:t>
      </w:r>
    </w:p>
    <w:p w14:paraId="4436881E" w14:textId="52079AFF" w:rsidR="00FC5699" w:rsidRPr="00E443BC" w:rsidRDefault="00FC5699" w:rsidP="00FC5699">
      <w:pPr>
        <w:pStyle w:val="Body"/>
        <w:spacing w:after="0"/>
        <w:rPr>
          <w:rFonts w:ascii="Arial" w:hAnsi="Arial" w:cs="Arial"/>
          <w:b/>
          <w:sz w:val="22"/>
        </w:rPr>
      </w:pPr>
    </w:p>
    <w:p w14:paraId="667C5106" w14:textId="1223F12C" w:rsidR="00863BD3" w:rsidRPr="00FB3A86" w:rsidRDefault="00003D11" w:rsidP="008105FA">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30697DC1" w14:textId="6D7925BB" w:rsidR="008105FA" w:rsidRPr="00F90E3D" w:rsidRDefault="00003D11" w:rsidP="008105FA">
      <w:pPr>
        <w:jc w:val="both"/>
        <w:rPr>
          <w:rFonts w:ascii="Times New Roman" w:hAnsi="Times New Roman"/>
          <w:b/>
          <w:bCs/>
          <w:sz w:val="22"/>
          <w:szCs w:val="22"/>
        </w:rPr>
      </w:pPr>
      <w:r>
        <w:rPr>
          <w:rFonts w:ascii="Arial" w:hAnsi="Arial" w:cs="Arial"/>
          <w:b/>
          <w:caps/>
          <w:sz w:val="22"/>
        </w:rPr>
        <w:t>4</w:t>
      </w:r>
      <w:r w:rsidR="00C30A0F" w:rsidRPr="00C30A0F">
        <w:rPr>
          <w:rFonts w:ascii="Arial" w:hAnsi="Arial" w:cs="Arial"/>
          <w:b/>
          <w:caps/>
          <w:sz w:val="22"/>
        </w:rPr>
        <w:t xml:space="preserve">.1 </w:t>
      </w:r>
      <w:r w:rsidR="00AB40FC" w:rsidRPr="008105FA">
        <w:rPr>
          <w:rFonts w:ascii="Arial" w:hAnsi="Arial" w:cs="Arial"/>
          <w:b/>
          <w:sz w:val="22"/>
        </w:rPr>
        <w:t>Descriptive Statistical Test</w:t>
      </w:r>
    </w:p>
    <w:p w14:paraId="7DA2C457" w14:textId="77777777" w:rsidR="00AB40FC" w:rsidRPr="00F90E3D" w:rsidRDefault="00AB40FC" w:rsidP="00AB40FC">
      <w:pPr>
        <w:tabs>
          <w:tab w:val="left" w:pos="8364"/>
        </w:tabs>
        <w:ind w:right="13"/>
        <w:jc w:val="center"/>
        <w:rPr>
          <w:rFonts w:ascii="Arial" w:hAnsi="Arial" w:cs="Arial"/>
          <w:b/>
        </w:rPr>
      </w:pPr>
      <w:r w:rsidRPr="00F90E3D">
        <w:rPr>
          <w:rFonts w:ascii="Arial" w:hAnsi="Arial" w:cs="Arial"/>
          <w:b/>
        </w:rPr>
        <w:t xml:space="preserve">Table </w:t>
      </w:r>
      <w:r w:rsidRPr="00F90E3D">
        <w:rPr>
          <w:rFonts w:ascii="Arial" w:hAnsi="Arial" w:cs="Arial"/>
          <w:b/>
          <w:spacing w:val="-5"/>
        </w:rPr>
        <w:t>2.</w:t>
      </w:r>
    </w:p>
    <w:p w14:paraId="68534479" w14:textId="77777777" w:rsidR="00AB40FC" w:rsidRPr="00F90E3D" w:rsidRDefault="00AB40FC" w:rsidP="00AB40FC">
      <w:pPr>
        <w:tabs>
          <w:tab w:val="left" w:pos="8364"/>
        </w:tabs>
        <w:spacing w:before="39"/>
        <w:ind w:right="13"/>
        <w:jc w:val="center"/>
        <w:rPr>
          <w:rFonts w:ascii="Arial" w:hAnsi="Arial" w:cs="Arial"/>
          <w:b/>
        </w:rPr>
      </w:pPr>
      <w:r w:rsidRPr="00F90E3D">
        <w:rPr>
          <w:rFonts w:ascii="Arial" w:hAnsi="Arial" w:cs="Arial"/>
          <w:b/>
          <w:color w:val="000004"/>
        </w:rPr>
        <w:t xml:space="preserve">Descriptive </w:t>
      </w:r>
      <w:r w:rsidRPr="00F90E3D">
        <w:rPr>
          <w:rFonts w:ascii="Arial" w:hAnsi="Arial" w:cs="Arial"/>
          <w:b/>
        </w:rPr>
        <w:t xml:space="preserve">Statistical Analysis Results </w:t>
      </w:r>
      <w:r w:rsidRPr="00F90E3D">
        <w:rPr>
          <w:rFonts w:ascii="Arial" w:hAnsi="Arial" w:cs="Arial"/>
          <w:b/>
          <w:color w:val="000004"/>
        </w:rPr>
        <w:t>Descriptive Statistics</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53"/>
        <w:gridCol w:w="1445"/>
        <w:gridCol w:w="1444"/>
        <w:gridCol w:w="1335"/>
        <w:gridCol w:w="2142"/>
      </w:tblGrid>
      <w:tr w:rsidR="00AB40FC" w:rsidRPr="00F90E3D" w14:paraId="3FCA3E8B" w14:textId="77777777" w:rsidTr="003C1366">
        <w:trPr>
          <w:trHeight w:val="573"/>
        </w:trPr>
        <w:tc>
          <w:tcPr>
            <w:tcW w:w="2301" w:type="dxa"/>
            <w:gridSpan w:val="2"/>
            <w:tcBorders>
              <w:top w:val="single" w:sz="4" w:space="0" w:color="000000"/>
              <w:left w:val="single" w:sz="4" w:space="0" w:color="000000"/>
              <w:bottom w:val="single" w:sz="4" w:space="0" w:color="000000"/>
              <w:right w:val="single" w:sz="4" w:space="0" w:color="000000"/>
            </w:tcBorders>
            <w:hideMark/>
          </w:tcPr>
          <w:p w14:paraId="5D76D45C" w14:textId="77777777" w:rsidR="00AB40FC" w:rsidRPr="00F90E3D" w:rsidRDefault="00AB40FC" w:rsidP="00524BAE">
            <w:pPr>
              <w:pStyle w:val="TableParagraph"/>
              <w:spacing w:line="240" w:lineRule="auto"/>
              <w:ind w:right="537"/>
              <w:jc w:val="right"/>
              <w:rPr>
                <w:rFonts w:ascii="Arial" w:hAnsi="Arial" w:cs="Arial"/>
                <w:b/>
                <w:sz w:val="20"/>
                <w:szCs w:val="20"/>
              </w:rPr>
            </w:pPr>
            <w:r w:rsidRPr="00F90E3D">
              <w:rPr>
                <w:rFonts w:ascii="Arial" w:hAnsi="Arial" w:cs="Arial"/>
                <w:b/>
                <w:spacing w:val="-10"/>
                <w:sz w:val="20"/>
                <w:szCs w:val="20"/>
              </w:rPr>
              <w:t>N</w:t>
            </w:r>
          </w:p>
        </w:tc>
        <w:tc>
          <w:tcPr>
            <w:tcW w:w="1445" w:type="dxa"/>
            <w:tcBorders>
              <w:top w:val="single" w:sz="4" w:space="0" w:color="000000"/>
              <w:left w:val="single" w:sz="4" w:space="0" w:color="000000"/>
              <w:bottom w:val="single" w:sz="4" w:space="0" w:color="000000"/>
              <w:right w:val="single" w:sz="4" w:space="0" w:color="000000"/>
            </w:tcBorders>
            <w:hideMark/>
          </w:tcPr>
          <w:p w14:paraId="32BDB7AC" w14:textId="77777777" w:rsidR="00AB40FC" w:rsidRPr="00F90E3D" w:rsidRDefault="00AB40FC" w:rsidP="00AB40FC">
            <w:pPr>
              <w:pStyle w:val="TableParagraph"/>
              <w:spacing w:line="240" w:lineRule="auto"/>
              <w:ind w:right="209"/>
              <w:jc w:val="right"/>
              <w:rPr>
                <w:rFonts w:ascii="Arial" w:hAnsi="Arial" w:cs="Arial"/>
                <w:b/>
                <w:sz w:val="20"/>
                <w:szCs w:val="20"/>
              </w:rPr>
            </w:pPr>
            <w:r w:rsidRPr="00F90E3D">
              <w:rPr>
                <w:rFonts w:ascii="Arial" w:hAnsi="Arial" w:cs="Arial"/>
                <w:b/>
                <w:spacing w:val="-2"/>
                <w:sz w:val="20"/>
                <w:szCs w:val="20"/>
              </w:rPr>
              <w:t>Minimum</w:t>
            </w:r>
          </w:p>
        </w:tc>
        <w:tc>
          <w:tcPr>
            <w:tcW w:w="1444" w:type="dxa"/>
            <w:tcBorders>
              <w:top w:val="single" w:sz="4" w:space="0" w:color="000000"/>
              <w:left w:val="single" w:sz="4" w:space="0" w:color="000000"/>
              <w:bottom w:val="single" w:sz="4" w:space="0" w:color="000000"/>
              <w:right w:val="single" w:sz="4" w:space="0" w:color="000000"/>
            </w:tcBorders>
            <w:hideMark/>
          </w:tcPr>
          <w:p w14:paraId="333C0AB1" w14:textId="77777777" w:rsidR="00AB40FC" w:rsidRPr="00F90E3D" w:rsidRDefault="00AB40FC" w:rsidP="00AB40FC">
            <w:pPr>
              <w:pStyle w:val="TableParagraph"/>
              <w:spacing w:line="240" w:lineRule="auto"/>
              <w:ind w:left="268"/>
              <w:rPr>
                <w:rFonts w:ascii="Arial" w:hAnsi="Arial" w:cs="Arial"/>
                <w:b/>
                <w:sz w:val="20"/>
                <w:szCs w:val="20"/>
              </w:rPr>
            </w:pPr>
            <w:r w:rsidRPr="00F90E3D">
              <w:rPr>
                <w:rFonts w:ascii="Arial" w:hAnsi="Arial" w:cs="Arial"/>
                <w:b/>
                <w:spacing w:val="-2"/>
                <w:sz w:val="20"/>
                <w:szCs w:val="20"/>
              </w:rPr>
              <w:t>Maximum</w:t>
            </w:r>
          </w:p>
        </w:tc>
        <w:tc>
          <w:tcPr>
            <w:tcW w:w="1335" w:type="dxa"/>
            <w:tcBorders>
              <w:top w:val="single" w:sz="4" w:space="0" w:color="000000"/>
              <w:left w:val="single" w:sz="4" w:space="0" w:color="000000"/>
              <w:bottom w:val="single" w:sz="4" w:space="0" w:color="000000"/>
              <w:right w:val="single" w:sz="4" w:space="0" w:color="000000"/>
            </w:tcBorders>
            <w:hideMark/>
          </w:tcPr>
          <w:p w14:paraId="2172ED89" w14:textId="77777777" w:rsidR="00AB40FC" w:rsidRPr="00F90E3D" w:rsidRDefault="00AB40FC" w:rsidP="00AB40FC">
            <w:pPr>
              <w:pStyle w:val="TableParagraph"/>
              <w:spacing w:line="240" w:lineRule="auto"/>
              <w:ind w:left="393"/>
              <w:rPr>
                <w:rFonts w:ascii="Arial" w:hAnsi="Arial" w:cs="Arial"/>
                <w:b/>
                <w:sz w:val="20"/>
                <w:szCs w:val="20"/>
              </w:rPr>
            </w:pPr>
            <w:r w:rsidRPr="00F90E3D">
              <w:rPr>
                <w:rFonts w:ascii="Arial" w:hAnsi="Arial" w:cs="Arial"/>
                <w:b/>
                <w:spacing w:val="-4"/>
                <w:sz w:val="20"/>
                <w:szCs w:val="20"/>
              </w:rPr>
              <w:t>Mean</w:t>
            </w:r>
          </w:p>
        </w:tc>
        <w:tc>
          <w:tcPr>
            <w:tcW w:w="2142" w:type="dxa"/>
            <w:tcBorders>
              <w:top w:val="single" w:sz="4" w:space="0" w:color="000000"/>
              <w:left w:val="single" w:sz="4" w:space="0" w:color="000000"/>
              <w:bottom w:val="single" w:sz="4" w:space="0" w:color="000000"/>
              <w:right w:val="single" w:sz="4" w:space="0" w:color="000000"/>
            </w:tcBorders>
            <w:hideMark/>
          </w:tcPr>
          <w:p w14:paraId="510F7450" w14:textId="77777777" w:rsidR="00AB40FC" w:rsidRPr="00F90E3D" w:rsidRDefault="00AB40FC" w:rsidP="00AB40FC">
            <w:pPr>
              <w:pStyle w:val="TableParagraph"/>
              <w:spacing w:line="240" w:lineRule="auto"/>
              <w:ind w:left="285"/>
              <w:rPr>
                <w:rFonts w:ascii="Arial" w:hAnsi="Arial" w:cs="Arial"/>
                <w:b/>
                <w:sz w:val="20"/>
                <w:szCs w:val="20"/>
              </w:rPr>
            </w:pPr>
            <w:r w:rsidRPr="00F90E3D">
              <w:rPr>
                <w:rFonts w:ascii="Arial" w:hAnsi="Arial" w:cs="Arial"/>
                <w:b/>
                <w:spacing w:val="-4"/>
                <w:sz w:val="20"/>
                <w:szCs w:val="20"/>
              </w:rPr>
              <w:t>Std.</w:t>
            </w:r>
          </w:p>
          <w:p w14:paraId="58EE0F35" w14:textId="77777777" w:rsidR="00AB40FC" w:rsidRPr="00F90E3D" w:rsidRDefault="00AB40FC" w:rsidP="00AB40FC">
            <w:pPr>
              <w:pStyle w:val="TableParagraph"/>
              <w:spacing w:before="39" w:line="240" w:lineRule="auto"/>
              <w:ind w:left="285"/>
              <w:rPr>
                <w:rFonts w:ascii="Arial" w:hAnsi="Arial" w:cs="Arial"/>
                <w:b/>
                <w:sz w:val="20"/>
                <w:szCs w:val="20"/>
              </w:rPr>
            </w:pPr>
            <w:r w:rsidRPr="00F90E3D">
              <w:rPr>
                <w:rFonts w:ascii="Arial" w:hAnsi="Arial" w:cs="Arial"/>
                <w:b/>
                <w:spacing w:val="-2"/>
                <w:sz w:val="20"/>
                <w:szCs w:val="20"/>
              </w:rPr>
              <w:t>Deviation</w:t>
            </w:r>
          </w:p>
        </w:tc>
      </w:tr>
      <w:tr w:rsidR="00AB40FC" w:rsidRPr="00F90E3D" w14:paraId="135524CF" w14:textId="77777777" w:rsidTr="003C1366">
        <w:trPr>
          <w:trHeight w:val="283"/>
        </w:trPr>
        <w:tc>
          <w:tcPr>
            <w:tcW w:w="1548" w:type="dxa"/>
            <w:tcBorders>
              <w:top w:val="single" w:sz="4" w:space="0" w:color="000000"/>
              <w:left w:val="single" w:sz="4" w:space="0" w:color="000000"/>
              <w:bottom w:val="single" w:sz="4" w:space="0" w:color="000000"/>
              <w:right w:val="single" w:sz="4" w:space="0" w:color="000000"/>
            </w:tcBorders>
            <w:hideMark/>
          </w:tcPr>
          <w:p w14:paraId="4CCE2F9D" w14:textId="77777777" w:rsidR="00AB40FC" w:rsidRPr="00F90E3D" w:rsidRDefault="00AB40FC" w:rsidP="00AB40FC">
            <w:pPr>
              <w:pStyle w:val="TableParagraph"/>
              <w:spacing w:line="240" w:lineRule="auto"/>
              <w:ind w:left="162"/>
              <w:rPr>
                <w:rFonts w:ascii="Arial" w:hAnsi="Arial" w:cs="Arial"/>
                <w:sz w:val="20"/>
                <w:szCs w:val="20"/>
              </w:rPr>
            </w:pPr>
            <w:r w:rsidRPr="00F90E3D">
              <w:rPr>
                <w:rFonts w:ascii="Arial" w:hAnsi="Arial" w:cs="Arial"/>
                <w:spacing w:val="-5"/>
                <w:sz w:val="20"/>
                <w:szCs w:val="20"/>
              </w:rPr>
              <w:t>ROA</w:t>
            </w:r>
          </w:p>
        </w:tc>
        <w:tc>
          <w:tcPr>
            <w:tcW w:w="753" w:type="dxa"/>
            <w:tcBorders>
              <w:top w:val="single" w:sz="4" w:space="0" w:color="000000"/>
              <w:left w:val="single" w:sz="4" w:space="0" w:color="000000"/>
              <w:bottom w:val="single" w:sz="4" w:space="0" w:color="000000"/>
              <w:right w:val="single" w:sz="4" w:space="0" w:color="000000"/>
            </w:tcBorders>
            <w:hideMark/>
          </w:tcPr>
          <w:p w14:paraId="1D058110" w14:textId="77777777" w:rsidR="00AB40FC" w:rsidRPr="00F90E3D" w:rsidRDefault="00AB40FC" w:rsidP="00AB40FC">
            <w:pPr>
              <w:pStyle w:val="TableParagraph"/>
              <w:spacing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77351348" w14:textId="77777777" w:rsidR="00AB40FC" w:rsidRPr="00F90E3D" w:rsidRDefault="00AB40FC" w:rsidP="00AB40FC">
            <w:pPr>
              <w:pStyle w:val="TableParagraph"/>
              <w:spacing w:line="240" w:lineRule="auto"/>
              <w:ind w:right="154"/>
              <w:jc w:val="right"/>
              <w:rPr>
                <w:rFonts w:ascii="Arial" w:hAnsi="Arial" w:cs="Arial"/>
                <w:sz w:val="20"/>
                <w:szCs w:val="20"/>
              </w:rPr>
            </w:pPr>
            <w:r w:rsidRPr="00F90E3D">
              <w:rPr>
                <w:rFonts w:ascii="Arial" w:hAnsi="Arial" w:cs="Arial"/>
                <w:spacing w:val="-4"/>
                <w:sz w:val="20"/>
                <w:szCs w:val="20"/>
              </w:rPr>
              <w:t>-20</w:t>
            </w:r>
            <w:r w:rsidRPr="00F90E3D">
              <w:rPr>
                <w:rFonts w:ascii="Arial" w:hAnsi="Arial" w:cs="Arial"/>
                <w:spacing w:val="-2"/>
                <w:sz w:val="20"/>
                <w:szCs w:val="20"/>
              </w:rPr>
              <w:t>.32</w:t>
            </w:r>
          </w:p>
        </w:tc>
        <w:tc>
          <w:tcPr>
            <w:tcW w:w="1444" w:type="dxa"/>
            <w:tcBorders>
              <w:top w:val="single" w:sz="4" w:space="0" w:color="000000"/>
              <w:left w:val="single" w:sz="4" w:space="0" w:color="000000"/>
              <w:bottom w:val="single" w:sz="4" w:space="0" w:color="000000"/>
              <w:right w:val="single" w:sz="4" w:space="0" w:color="000000"/>
            </w:tcBorders>
            <w:hideMark/>
          </w:tcPr>
          <w:p w14:paraId="4A31B481" w14:textId="77777777" w:rsidR="00AB40FC" w:rsidRPr="00F90E3D" w:rsidRDefault="00AB40FC" w:rsidP="00AB40FC">
            <w:pPr>
              <w:pStyle w:val="TableParagraph"/>
              <w:spacing w:line="240" w:lineRule="auto"/>
              <w:ind w:right="145"/>
              <w:jc w:val="right"/>
              <w:rPr>
                <w:rFonts w:ascii="Arial" w:hAnsi="Arial" w:cs="Arial"/>
                <w:sz w:val="20"/>
                <w:szCs w:val="20"/>
              </w:rPr>
            </w:pPr>
            <w:r w:rsidRPr="00F90E3D">
              <w:rPr>
                <w:rFonts w:ascii="Arial" w:hAnsi="Arial" w:cs="Arial"/>
                <w:spacing w:val="-2"/>
                <w:sz w:val="20"/>
                <w:szCs w:val="20"/>
              </w:rPr>
              <w:t>31.00</w:t>
            </w:r>
          </w:p>
        </w:tc>
        <w:tc>
          <w:tcPr>
            <w:tcW w:w="1335" w:type="dxa"/>
            <w:tcBorders>
              <w:top w:val="single" w:sz="4" w:space="0" w:color="000000"/>
              <w:left w:val="single" w:sz="4" w:space="0" w:color="000000"/>
              <w:bottom w:val="single" w:sz="4" w:space="0" w:color="000000"/>
              <w:right w:val="single" w:sz="4" w:space="0" w:color="000000"/>
            </w:tcBorders>
            <w:hideMark/>
          </w:tcPr>
          <w:p w14:paraId="6FE6A2BC" w14:textId="77777777" w:rsidR="00AB40FC" w:rsidRPr="00F90E3D" w:rsidRDefault="00AB40FC" w:rsidP="00AB40FC">
            <w:pPr>
              <w:pStyle w:val="TableParagraph"/>
              <w:spacing w:line="240" w:lineRule="auto"/>
              <w:ind w:left="232"/>
              <w:rPr>
                <w:rFonts w:ascii="Arial" w:hAnsi="Arial" w:cs="Arial"/>
                <w:sz w:val="20"/>
                <w:szCs w:val="20"/>
              </w:rPr>
            </w:pPr>
            <w:r w:rsidRPr="00F90E3D">
              <w:rPr>
                <w:rFonts w:ascii="Arial" w:hAnsi="Arial" w:cs="Arial"/>
                <w:spacing w:val="-2"/>
                <w:sz w:val="20"/>
                <w:szCs w:val="20"/>
              </w:rPr>
              <w:t>3.8099</w:t>
            </w:r>
          </w:p>
        </w:tc>
        <w:tc>
          <w:tcPr>
            <w:tcW w:w="2142" w:type="dxa"/>
            <w:tcBorders>
              <w:top w:val="single" w:sz="4" w:space="0" w:color="000000"/>
              <w:left w:val="single" w:sz="4" w:space="0" w:color="000000"/>
              <w:bottom w:val="single" w:sz="4" w:space="0" w:color="000000"/>
              <w:right w:val="single" w:sz="4" w:space="0" w:color="000000"/>
            </w:tcBorders>
            <w:hideMark/>
          </w:tcPr>
          <w:p w14:paraId="7DFDF962" w14:textId="77777777" w:rsidR="00AB40FC" w:rsidRPr="00F90E3D" w:rsidRDefault="00AB40FC" w:rsidP="00AB40FC">
            <w:pPr>
              <w:pStyle w:val="TableParagraph"/>
              <w:spacing w:line="240" w:lineRule="auto"/>
              <w:ind w:right="153"/>
              <w:jc w:val="right"/>
              <w:rPr>
                <w:rFonts w:ascii="Arial" w:hAnsi="Arial" w:cs="Arial"/>
                <w:sz w:val="20"/>
                <w:szCs w:val="20"/>
              </w:rPr>
            </w:pPr>
            <w:r w:rsidRPr="00F90E3D">
              <w:rPr>
                <w:rFonts w:ascii="Arial" w:hAnsi="Arial" w:cs="Arial"/>
                <w:spacing w:val="-2"/>
                <w:sz w:val="20"/>
                <w:szCs w:val="20"/>
              </w:rPr>
              <w:t>6.71208</w:t>
            </w:r>
          </w:p>
        </w:tc>
      </w:tr>
      <w:tr w:rsidR="00AB40FC" w:rsidRPr="00F90E3D" w14:paraId="165F6455" w14:textId="77777777" w:rsidTr="003C1366">
        <w:trPr>
          <w:trHeight w:val="287"/>
        </w:trPr>
        <w:tc>
          <w:tcPr>
            <w:tcW w:w="1548" w:type="dxa"/>
            <w:tcBorders>
              <w:top w:val="single" w:sz="4" w:space="0" w:color="000000"/>
              <w:left w:val="single" w:sz="4" w:space="0" w:color="000000"/>
              <w:bottom w:val="single" w:sz="4" w:space="0" w:color="000000"/>
              <w:right w:val="single" w:sz="4" w:space="0" w:color="000000"/>
            </w:tcBorders>
            <w:hideMark/>
          </w:tcPr>
          <w:p w14:paraId="4471C495"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pacing w:val="-5"/>
                <w:sz w:val="20"/>
                <w:szCs w:val="20"/>
              </w:rPr>
              <w:t>SIZE</w:t>
            </w:r>
          </w:p>
        </w:tc>
        <w:tc>
          <w:tcPr>
            <w:tcW w:w="753" w:type="dxa"/>
            <w:tcBorders>
              <w:top w:val="single" w:sz="4" w:space="0" w:color="000000"/>
              <w:left w:val="single" w:sz="4" w:space="0" w:color="000000"/>
              <w:bottom w:val="single" w:sz="4" w:space="0" w:color="000000"/>
              <w:right w:val="single" w:sz="4" w:space="0" w:color="000000"/>
            </w:tcBorders>
            <w:hideMark/>
          </w:tcPr>
          <w:p w14:paraId="5B8F687C"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27A84D84" w14:textId="77777777" w:rsidR="00AB40FC" w:rsidRPr="00F90E3D" w:rsidRDefault="00AB40FC" w:rsidP="00AB40FC">
            <w:pPr>
              <w:pStyle w:val="TableParagraph"/>
              <w:spacing w:before="1" w:line="240" w:lineRule="auto"/>
              <w:ind w:right="154"/>
              <w:jc w:val="right"/>
              <w:rPr>
                <w:rFonts w:ascii="Arial" w:hAnsi="Arial" w:cs="Arial"/>
                <w:sz w:val="20"/>
                <w:szCs w:val="20"/>
              </w:rPr>
            </w:pPr>
            <w:r w:rsidRPr="00F90E3D">
              <w:rPr>
                <w:rFonts w:ascii="Arial" w:hAnsi="Arial" w:cs="Arial"/>
                <w:spacing w:val="-4"/>
                <w:sz w:val="20"/>
                <w:szCs w:val="20"/>
              </w:rPr>
              <w:t>-2.20</w:t>
            </w:r>
          </w:p>
        </w:tc>
        <w:tc>
          <w:tcPr>
            <w:tcW w:w="1444" w:type="dxa"/>
            <w:tcBorders>
              <w:top w:val="single" w:sz="4" w:space="0" w:color="000000"/>
              <w:left w:val="single" w:sz="4" w:space="0" w:color="000000"/>
              <w:bottom w:val="single" w:sz="4" w:space="0" w:color="000000"/>
              <w:right w:val="single" w:sz="4" w:space="0" w:color="000000"/>
            </w:tcBorders>
            <w:hideMark/>
          </w:tcPr>
          <w:p w14:paraId="7EB28D14" w14:textId="77777777" w:rsidR="00AB40FC" w:rsidRPr="00F90E3D" w:rsidRDefault="00AB40FC" w:rsidP="00AB40FC">
            <w:pPr>
              <w:pStyle w:val="TableParagraph"/>
              <w:spacing w:before="1" w:line="240" w:lineRule="auto"/>
              <w:ind w:right="151"/>
              <w:jc w:val="right"/>
              <w:rPr>
                <w:rFonts w:ascii="Arial" w:hAnsi="Arial" w:cs="Arial"/>
                <w:sz w:val="20"/>
                <w:szCs w:val="20"/>
              </w:rPr>
            </w:pPr>
            <w:r w:rsidRPr="00F90E3D">
              <w:rPr>
                <w:rFonts w:ascii="Arial" w:hAnsi="Arial" w:cs="Arial"/>
                <w:spacing w:val="-2"/>
                <w:sz w:val="20"/>
                <w:szCs w:val="20"/>
              </w:rPr>
              <w:t>249.05</w:t>
            </w:r>
          </w:p>
        </w:tc>
        <w:tc>
          <w:tcPr>
            <w:tcW w:w="1335" w:type="dxa"/>
            <w:tcBorders>
              <w:top w:val="single" w:sz="4" w:space="0" w:color="000000"/>
              <w:left w:val="single" w:sz="4" w:space="0" w:color="000000"/>
              <w:bottom w:val="single" w:sz="4" w:space="0" w:color="000000"/>
              <w:right w:val="single" w:sz="4" w:space="0" w:color="000000"/>
            </w:tcBorders>
            <w:hideMark/>
          </w:tcPr>
          <w:p w14:paraId="22DB2716" w14:textId="77777777" w:rsidR="00AB40FC" w:rsidRPr="00F90E3D" w:rsidRDefault="00AB40FC" w:rsidP="00AB40FC">
            <w:pPr>
              <w:pStyle w:val="TableParagraph"/>
              <w:spacing w:before="1" w:line="240" w:lineRule="auto"/>
              <w:ind w:left="213"/>
              <w:rPr>
                <w:rFonts w:ascii="Arial" w:hAnsi="Arial" w:cs="Arial"/>
                <w:sz w:val="20"/>
                <w:szCs w:val="20"/>
              </w:rPr>
            </w:pPr>
            <w:r w:rsidRPr="00F90E3D">
              <w:rPr>
                <w:rFonts w:ascii="Arial" w:hAnsi="Arial" w:cs="Arial"/>
                <w:spacing w:val="-2"/>
                <w:sz w:val="20"/>
                <w:szCs w:val="20"/>
              </w:rPr>
              <w:t>19.4314</w:t>
            </w:r>
          </w:p>
        </w:tc>
        <w:tc>
          <w:tcPr>
            <w:tcW w:w="2142" w:type="dxa"/>
            <w:tcBorders>
              <w:top w:val="single" w:sz="4" w:space="0" w:color="000000"/>
              <w:left w:val="single" w:sz="4" w:space="0" w:color="000000"/>
              <w:bottom w:val="single" w:sz="4" w:space="0" w:color="000000"/>
              <w:right w:val="single" w:sz="4" w:space="0" w:color="000000"/>
            </w:tcBorders>
            <w:hideMark/>
          </w:tcPr>
          <w:p w14:paraId="4C774358" w14:textId="77777777" w:rsidR="00AB40FC" w:rsidRPr="00F90E3D" w:rsidRDefault="00AB40FC" w:rsidP="00AB40FC">
            <w:pPr>
              <w:pStyle w:val="TableParagraph"/>
              <w:spacing w:before="1" w:line="240" w:lineRule="auto"/>
              <w:ind w:right="156"/>
              <w:jc w:val="right"/>
              <w:rPr>
                <w:rFonts w:ascii="Arial" w:hAnsi="Arial" w:cs="Arial"/>
                <w:sz w:val="20"/>
                <w:szCs w:val="20"/>
              </w:rPr>
            </w:pPr>
            <w:r w:rsidRPr="00F90E3D">
              <w:rPr>
                <w:rFonts w:ascii="Arial" w:hAnsi="Arial" w:cs="Arial"/>
                <w:spacing w:val="-2"/>
                <w:sz w:val="20"/>
                <w:szCs w:val="20"/>
              </w:rPr>
              <w:t>45.37852</w:t>
            </w:r>
          </w:p>
        </w:tc>
      </w:tr>
      <w:tr w:rsidR="00AB40FC" w:rsidRPr="00F90E3D" w14:paraId="7503BEC5" w14:textId="77777777" w:rsidTr="003C1366">
        <w:trPr>
          <w:trHeight w:val="287"/>
        </w:trPr>
        <w:tc>
          <w:tcPr>
            <w:tcW w:w="1548" w:type="dxa"/>
            <w:tcBorders>
              <w:top w:val="single" w:sz="4" w:space="0" w:color="000000"/>
              <w:left w:val="single" w:sz="4" w:space="0" w:color="000000"/>
              <w:bottom w:val="single" w:sz="4" w:space="0" w:color="000000"/>
              <w:right w:val="single" w:sz="4" w:space="0" w:color="000000"/>
            </w:tcBorders>
            <w:hideMark/>
          </w:tcPr>
          <w:p w14:paraId="6498D0CA"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pacing w:val="-5"/>
                <w:sz w:val="20"/>
                <w:szCs w:val="20"/>
              </w:rPr>
              <w:t>DPR</w:t>
            </w:r>
          </w:p>
        </w:tc>
        <w:tc>
          <w:tcPr>
            <w:tcW w:w="753" w:type="dxa"/>
            <w:tcBorders>
              <w:top w:val="single" w:sz="4" w:space="0" w:color="000000"/>
              <w:left w:val="single" w:sz="4" w:space="0" w:color="000000"/>
              <w:bottom w:val="single" w:sz="4" w:space="0" w:color="000000"/>
              <w:right w:val="single" w:sz="4" w:space="0" w:color="000000"/>
            </w:tcBorders>
            <w:hideMark/>
          </w:tcPr>
          <w:p w14:paraId="558ED343"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634B912C" w14:textId="77777777" w:rsidR="00AB40FC" w:rsidRPr="00F90E3D" w:rsidRDefault="00AB40FC" w:rsidP="00AB40FC">
            <w:pPr>
              <w:pStyle w:val="TableParagraph"/>
              <w:spacing w:before="1" w:line="240" w:lineRule="auto"/>
              <w:ind w:right="157"/>
              <w:jc w:val="right"/>
              <w:rPr>
                <w:rFonts w:ascii="Arial" w:hAnsi="Arial" w:cs="Arial"/>
                <w:sz w:val="20"/>
                <w:szCs w:val="20"/>
              </w:rPr>
            </w:pPr>
            <w:r w:rsidRPr="00F90E3D">
              <w:rPr>
                <w:rFonts w:ascii="Arial" w:hAnsi="Arial" w:cs="Arial"/>
                <w:spacing w:val="-4"/>
                <w:sz w:val="20"/>
                <w:szCs w:val="20"/>
              </w:rPr>
              <w:t>-1153</w:t>
            </w:r>
            <w:r w:rsidRPr="00F90E3D">
              <w:rPr>
                <w:rFonts w:ascii="Arial" w:hAnsi="Arial" w:cs="Arial"/>
                <w:spacing w:val="-2"/>
                <w:sz w:val="20"/>
                <w:szCs w:val="20"/>
              </w:rPr>
              <w:t>.33</w:t>
            </w:r>
          </w:p>
        </w:tc>
        <w:tc>
          <w:tcPr>
            <w:tcW w:w="1444" w:type="dxa"/>
            <w:tcBorders>
              <w:top w:val="single" w:sz="4" w:space="0" w:color="000000"/>
              <w:left w:val="single" w:sz="4" w:space="0" w:color="000000"/>
              <w:bottom w:val="single" w:sz="4" w:space="0" w:color="000000"/>
              <w:right w:val="single" w:sz="4" w:space="0" w:color="000000"/>
            </w:tcBorders>
            <w:hideMark/>
          </w:tcPr>
          <w:p w14:paraId="650D2B09" w14:textId="77777777" w:rsidR="00AB40FC" w:rsidRPr="00F90E3D" w:rsidRDefault="00AB40FC" w:rsidP="00AB40FC">
            <w:pPr>
              <w:pStyle w:val="TableParagraph"/>
              <w:spacing w:before="1" w:line="240" w:lineRule="auto"/>
              <w:ind w:right="147"/>
              <w:jc w:val="right"/>
              <w:rPr>
                <w:rFonts w:ascii="Arial" w:hAnsi="Arial" w:cs="Arial"/>
                <w:sz w:val="20"/>
                <w:szCs w:val="20"/>
              </w:rPr>
            </w:pPr>
            <w:r w:rsidRPr="00F90E3D">
              <w:rPr>
                <w:rFonts w:ascii="Arial" w:hAnsi="Arial" w:cs="Arial"/>
                <w:spacing w:val="-2"/>
                <w:sz w:val="20"/>
                <w:szCs w:val="20"/>
              </w:rPr>
              <w:t>1221.05</w:t>
            </w:r>
          </w:p>
        </w:tc>
        <w:tc>
          <w:tcPr>
            <w:tcW w:w="1335" w:type="dxa"/>
            <w:tcBorders>
              <w:top w:val="single" w:sz="4" w:space="0" w:color="000000"/>
              <w:left w:val="single" w:sz="4" w:space="0" w:color="000000"/>
              <w:bottom w:val="single" w:sz="4" w:space="0" w:color="000000"/>
              <w:right w:val="single" w:sz="4" w:space="0" w:color="000000"/>
            </w:tcBorders>
            <w:hideMark/>
          </w:tcPr>
          <w:p w14:paraId="4538E13E" w14:textId="77777777" w:rsidR="00AB40FC" w:rsidRPr="00F90E3D" w:rsidRDefault="00AB40FC" w:rsidP="00AB40FC">
            <w:pPr>
              <w:pStyle w:val="TableParagraph"/>
              <w:spacing w:before="1" w:line="240" w:lineRule="auto"/>
              <w:ind w:left="153"/>
              <w:rPr>
                <w:rFonts w:ascii="Arial" w:hAnsi="Arial" w:cs="Arial"/>
                <w:sz w:val="20"/>
                <w:szCs w:val="20"/>
              </w:rPr>
            </w:pPr>
            <w:r w:rsidRPr="00F90E3D">
              <w:rPr>
                <w:rFonts w:ascii="Arial" w:hAnsi="Arial" w:cs="Arial"/>
                <w:spacing w:val="-2"/>
                <w:sz w:val="20"/>
                <w:szCs w:val="20"/>
              </w:rPr>
              <w:t>30.5362</w:t>
            </w:r>
          </w:p>
        </w:tc>
        <w:tc>
          <w:tcPr>
            <w:tcW w:w="2142" w:type="dxa"/>
            <w:tcBorders>
              <w:top w:val="single" w:sz="4" w:space="0" w:color="000000"/>
              <w:left w:val="single" w:sz="4" w:space="0" w:color="000000"/>
              <w:bottom w:val="single" w:sz="4" w:space="0" w:color="000000"/>
              <w:right w:val="single" w:sz="4" w:space="0" w:color="000000"/>
            </w:tcBorders>
            <w:hideMark/>
          </w:tcPr>
          <w:p w14:paraId="3225F3B9" w14:textId="77777777" w:rsidR="00AB40FC" w:rsidRPr="00F90E3D" w:rsidRDefault="00AB40FC" w:rsidP="00AB40FC">
            <w:pPr>
              <w:pStyle w:val="TableParagraph"/>
              <w:spacing w:before="1" w:line="240" w:lineRule="auto"/>
              <w:ind w:right="153"/>
              <w:jc w:val="right"/>
              <w:rPr>
                <w:rFonts w:ascii="Arial" w:hAnsi="Arial" w:cs="Arial"/>
                <w:sz w:val="20"/>
                <w:szCs w:val="20"/>
              </w:rPr>
            </w:pPr>
            <w:r w:rsidRPr="00F90E3D">
              <w:rPr>
                <w:rFonts w:ascii="Arial" w:hAnsi="Arial" w:cs="Arial"/>
                <w:spacing w:val="-2"/>
                <w:sz w:val="20"/>
                <w:szCs w:val="20"/>
              </w:rPr>
              <w:t>187.46410</w:t>
            </w:r>
          </w:p>
        </w:tc>
      </w:tr>
      <w:tr w:rsidR="00AB40FC" w:rsidRPr="00F90E3D" w14:paraId="6C0D6A31" w14:textId="77777777" w:rsidTr="003C1366">
        <w:trPr>
          <w:trHeight w:val="284"/>
        </w:trPr>
        <w:tc>
          <w:tcPr>
            <w:tcW w:w="1548" w:type="dxa"/>
            <w:tcBorders>
              <w:top w:val="single" w:sz="4" w:space="0" w:color="000000"/>
              <w:left w:val="single" w:sz="4" w:space="0" w:color="000000"/>
              <w:bottom w:val="single" w:sz="4" w:space="0" w:color="000000"/>
              <w:right w:val="single" w:sz="4" w:space="0" w:color="000000"/>
            </w:tcBorders>
            <w:hideMark/>
          </w:tcPr>
          <w:p w14:paraId="2BBA7F1B" w14:textId="77777777" w:rsidR="00AB40FC" w:rsidRPr="00F90E3D" w:rsidRDefault="00AB40FC" w:rsidP="00AB40FC">
            <w:pPr>
              <w:pStyle w:val="TableParagraph"/>
              <w:spacing w:line="240" w:lineRule="auto"/>
              <w:ind w:left="162"/>
              <w:rPr>
                <w:rFonts w:ascii="Arial" w:hAnsi="Arial" w:cs="Arial"/>
                <w:sz w:val="20"/>
                <w:szCs w:val="20"/>
              </w:rPr>
            </w:pPr>
            <w:r w:rsidRPr="00F90E3D">
              <w:rPr>
                <w:rFonts w:ascii="Arial" w:hAnsi="Arial" w:cs="Arial"/>
                <w:spacing w:val="-5"/>
                <w:sz w:val="20"/>
                <w:szCs w:val="20"/>
              </w:rPr>
              <w:t>PBV</w:t>
            </w:r>
          </w:p>
        </w:tc>
        <w:tc>
          <w:tcPr>
            <w:tcW w:w="753" w:type="dxa"/>
            <w:tcBorders>
              <w:top w:val="single" w:sz="4" w:space="0" w:color="000000"/>
              <w:left w:val="single" w:sz="4" w:space="0" w:color="000000"/>
              <w:bottom w:val="single" w:sz="4" w:space="0" w:color="000000"/>
              <w:right w:val="single" w:sz="4" w:space="0" w:color="000000"/>
            </w:tcBorders>
            <w:hideMark/>
          </w:tcPr>
          <w:p w14:paraId="2CAB0C3F" w14:textId="77777777" w:rsidR="00AB40FC" w:rsidRPr="00F90E3D" w:rsidRDefault="00AB40FC" w:rsidP="00AB40FC">
            <w:pPr>
              <w:pStyle w:val="TableParagraph"/>
              <w:spacing w:line="240" w:lineRule="auto"/>
              <w:ind w:right="147"/>
              <w:jc w:val="right"/>
              <w:rPr>
                <w:rFonts w:ascii="Arial" w:hAnsi="Arial" w:cs="Arial"/>
                <w:sz w:val="20"/>
                <w:szCs w:val="20"/>
              </w:rPr>
            </w:pPr>
            <w:r w:rsidRPr="00F90E3D">
              <w:rPr>
                <w:rFonts w:ascii="Arial" w:hAnsi="Arial" w:cs="Arial"/>
                <w:spacing w:val="-5"/>
                <w:sz w:val="20"/>
                <w:szCs w:val="20"/>
              </w:rPr>
              <w:t>48</w:t>
            </w:r>
          </w:p>
        </w:tc>
        <w:tc>
          <w:tcPr>
            <w:tcW w:w="1445" w:type="dxa"/>
            <w:tcBorders>
              <w:top w:val="single" w:sz="4" w:space="0" w:color="000000"/>
              <w:left w:val="single" w:sz="4" w:space="0" w:color="000000"/>
              <w:bottom w:val="single" w:sz="4" w:space="0" w:color="000000"/>
              <w:right w:val="single" w:sz="4" w:space="0" w:color="000000"/>
            </w:tcBorders>
            <w:hideMark/>
          </w:tcPr>
          <w:p w14:paraId="390193C5" w14:textId="77777777" w:rsidR="00AB40FC" w:rsidRPr="00F90E3D" w:rsidRDefault="00AB40FC" w:rsidP="00AB40FC">
            <w:pPr>
              <w:pStyle w:val="TableParagraph"/>
              <w:spacing w:line="240" w:lineRule="auto"/>
              <w:ind w:right="147"/>
              <w:jc w:val="right"/>
              <w:rPr>
                <w:rFonts w:ascii="Arial" w:hAnsi="Arial" w:cs="Arial"/>
                <w:sz w:val="20"/>
                <w:szCs w:val="20"/>
              </w:rPr>
            </w:pPr>
            <w:r w:rsidRPr="00F90E3D">
              <w:rPr>
                <w:rFonts w:ascii="Arial" w:hAnsi="Arial" w:cs="Arial"/>
                <w:spacing w:val="-4"/>
                <w:sz w:val="20"/>
                <w:szCs w:val="20"/>
              </w:rPr>
              <w:t>-</w:t>
            </w:r>
            <w:r w:rsidRPr="00F90E3D">
              <w:rPr>
                <w:rFonts w:ascii="Arial" w:hAnsi="Arial" w:cs="Arial"/>
                <w:spacing w:val="-5"/>
                <w:sz w:val="20"/>
                <w:szCs w:val="20"/>
              </w:rPr>
              <w:t>.05</w:t>
            </w:r>
          </w:p>
        </w:tc>
        <w:tc>
          <w:tcPr>
            <w:tcW w:w="1444" w:type="dxa"/>
            <w:tcBorders>
              <w:top w:val="single" w:sz="4" w:space="0" w:color="000000"/>
              <w:left w:val="single" w:sz="4" w:space="0" w:color="000000"/>
              <w:bottom w:val="single" w:sz="4" w:space="0" w:color="000000"/>
              <w:right w:val="single" w:sz="4" w:space="0" w:color="000000"/>
            </w:tcBorders>
            <w:hideMark/>
          </w:tcPr>
          <w:p w14:paraId="0C8EBFF7" w14:textId="77777777" w:rsidR="00AB40FC" w:rsidRPr="00F90E3D" w:rsidRDefault="00AB40FC" w:rsidP="00AB40FC">
            <w:pPr>
              <w:pStyle w:val="TableParagraph"/>
              <w:spacing w:line="240" w:lineRule="auto"/>
              <w:ind w:right="148"/>
              <w:jc w:val="right"/>
              <w:rPr>
                <w:rFonts w:ascii="Arial" w:hAnsi="Arial" w:cs="Arial"/>
                <w:sz w:val="20"/>
                <w:szCs w:val="20"/>
              </w:rPr>
            </w:pPr>
            <w:r w:rsidRPr="00F90E3D">
              <w:rPr>
                <w:rFonts w:ascii="Arial" w:hAnsi="Arial" w:cs="Arial"/>
                <w:spacing w:val="-2"/>
                <w:sz w:val="20"/>
                <w:szCs w:val="20"/>
              </w:rPr>
              <w:t>44.86</w:t>
            </w:r>
          </w:p>
        </w:tc>
        <w:tc>
          <w:tcPr>
            <w:tcW w:w="1335" w:type="dxa"/>
            <w:tcBorders>
              <w:top w:val="single" w:sz="4" w:space="0" w:color="000000"/>
              <w:left w:val="single" w:sz="4" w:space="0" w:color="000000"/>
              <w:bottom w:val="single" w:sz="4" w:space="0" w:color="000000"/>
              <w:right w:val="single" w:sz="4" w:space="0" w:color="000000"/>
            </w:tcBorders>
            <w:hideMark/>
          </w:tcPr>
          <w:p w14:paraId="5B672093" w14:textId="77777777" w:rsidR="00AB40FC" w:rsidRPr="00F90E3D" w:rsidRDefault="00AB40FC" w:rsidP="00AB40FC">
            <w:pPr>
              <w:pStyle w:val="TableParagraph"/>
              <w:spacing w:line="240" w:lineRule="auto"/>
              <w:ind w:left="276"/>
              <w:rPr>
                <w:rFonts w:ascii="Arial" w:hAnsi="Arial" w:cs="Arial"/>
                <w:sz w:val="20"/>
                <w:szCs w:val="20"/>
              </w:rPr>
            </w:pPr>
            <w:r w:rsidRPr="00F90E3D">
              <w:rPr>
                <w:rFonts w:ascii="Arial" w:hAnsi="Arial" w:cs="Arial"/>
                <w:spacing w:val="-2"/>
                <w:sz w:val="20"/>
                <w:szCs w:val="20"/>
              </w:rPr>
              <w:t>5.0235</w:t>
            </w:r>
          </w:p>
        </w:tc>
        <w:tc>
          <w:tcPr>
            <w:tcW w:w="2142" w:type="dxa"/>
            <w:tcBorders>
              <w:top w:val="single" w:sz="4" w:space="0" w:color="000000"/>
              <w:left w:val="single" w:sz="4" w:space="0" w:color="000000"/>
              <w:bottom w:val="single" w:sz="4" w:space="0" w:color="000000"/>
              <w:right w:val="single" w:sz="4" w:space="0" w:color="000000"/>
            </w:tcBorders>
            <w:hideMark/>
          </w:tcPr>
          <w:p w14:paraId="1E5989EF" w14:textId="77777777" w:rsidR="00AB40FC" w:rsidRPr="00F90E3D" w:rsidRDefault="00AB40FC" w:rsidP="00AB40FC">
            <w:pPr>
              <w:pStyle w:val="TableParagraph"/>
              <w:spacing w:line="240" w:lineRule="auto"/>
              <w:ind w:right="153"/>
              <w:jc w:val="right"/>
              <w:rPr>
                <w:rFonts w:ascii="Arial" w:hAnsi="Arial" w:cs="Arial"/>
                <w:sz w:val="20"/>
                <w:szCs w:val="20"/>
              </w:rPr>
            </w:pPr>
            <w:r w:rsidRPr="00F90E3D">
              <w:rPr>
                <w:rFonts w:ascii="Arial" w:hAnsi="Arial" w:cs="Arial"/>
                <w:spacing w:val="-2"/>
                <w:sz w:val="20"/>
                <w:szCs w:val="20"/>
              </w:rPr>
              <w:t>9.03126</w:t>
            </w:r>
          </w:p>
        </w:tc>
      </w:tr>
      <w:tr w:rsidR="00AB40FC" w:rsidRPr="00F90E3D" w14:paraId="5A0F326E" w14:textId="77777777" w:rsidTr="003C1366">
        <w:trPr>
          <w:trHeight w:val="573"/>
        </w:trPr>
        <w:tc>
          <w:tcPr>
            <w:tcW w:w="1548" w:type="dxa"/>
            <w:tcBorders>
              <w:top w:val="single" w:sz="4" w:space="0" w:color="000000"/>
              <w:left w:val="single" w:sz="4" w:space="0" w:color="000000"/>
              <w:bottom w:val="single" w:sz="4" w:space="0" w:color="000000"/>
              <w:right w:val="single" w:sz="4" w:space="0" w:color="000000"/>
            </w:tcBorders>
            <w:hideMark/>
          </w:tcPr>
          <w:p w14:paraId="59AFC7DF" w14:textId="77777777" w:rsidR="00AB40FC" w:rsidRPr="00F90E3D" w:rsidRDefault="00AB40FC" w:rsidP="00AB40FC">
            <w:pPr>
              <w:pStyle w:val="TableParagraph"/>
              <w:spacing w:before="1" w:line="240" w:lineRule="auto"/>
              <w:ind w:left="162"/>
              <w:rPr>
                <w:rFonts w:ascii="Arial" w:hAnsi="Arial" w:cs="Arial"/>
                <w:sz w:val="20"/>
                <w:szCs w:val="20"/>
              </w:rPr>
            </w:pPr>
            <w:r w:rsidRPr="00F90E3D">
              <w:rPr>
                <w:rFonts w:ascii="Arial" w:hAnsi="Arial" w:cs="Arial"/>
                <w:sz w:val="20"/>
                <w:szCs w:val="20"/>
              </w:rPr>
              <w:t xml:space="preserve">Valid </w:t>
            </w:r>
            <w:r w:rsidRPr="00F90E3D">
              <w:rPr>
                <w:rFonts w:ascii="Arial" w:hAnsi="Arial" w:cs="Arial"/>
                <w:spacing w:val="-10"/>
                <w:sz w:val="20"/>
                <w:szCs w:val="20"/>
              </w:rPr>
              <w:t>N</w:t>
            </w:r>
          </w:p>
          <w:p w14:paraId="47938968" w14:textId="77777777" w:rsidR="00AB40FC" w:rsidRPr="00F90E3D" w:rsidRDefault="00AB40FC" w:rsidP="00AB40FC">
            <w:pPr>
              <w:pStyle w:val="TableParagraph"/>
              <w:spacing w:before="40" w:line="240" w:lineRule="auto"/>
              <w:ind w:left="162"/>
              <w:rPr>
                <w:rFonts w:ascii="Arial" w:hAnsi="Arial" w:cs="Arial"/>
                <w:sz w:val="20"/>
                <w:szCs w:val="20"/>
              </w:rPr>
            </w:pPr>
            <w:r w:rsidRPr="00F90E3D">
              <w:rPr>
                <w:rFonts w:ascii="Arial" w:hAnsi="Arial" w:cs="Arial"/>
                <w:spacing w:val="-2"/>
                <w:sz w:val="20"/>
                <w:szCs w:val="20"/>
              </w:rPr>
              <w:t>(listwise)</w:t>
            </w:r>
          </w:p>
        </w:tc>
        <w:tc>
          <w:tcPr>
            <w:tcW w:w="753" w:type="dxa"/>
            <w:tcBorders>
              <w:top w:val="single" w:sz="4" w:space="0" w:color="000000"/>
              <w:left w:val="single" w:sz="4" w:space="0" w:color="000000"/>
              <w:bottom w:val="single" w:sz="4" w:space="0" w:color="000000"/>
              <w:right w:val="single" w:sz="4" w:space="0" w:color="000000"/>
            </w:tcBorders>
          </w:tcPr>
          <w:p w14:paraId="020B3AFE" w14:textId="42486B25" w:rsidR="00AB40FC" w:rsidRPr="00F90E3D" w:rsidRDefault="002F0784" w:rsidP="00AB40FC">
            <w:pPr>
              <w:pStyle w:val="TableParagraph"/>
              <w:spacing w:before="1" w:line="240" w:lineRule="auto"/>
              <w:ind w:right="147"/>
              <w:jc w:val="right"/>
              <w:rPr>
                <w:rFonts w:ascii="Arial" w:hAnsi="Arial" w:cs="Arial"/>
                <w:sz w:val="20"/>
                <w:szCs w:val="20"/>
              </w:rPr>
            </w:pPr>
            <w:r>
              <w:rPr>
                <w:rFonts w:ascii="Arial" w:hAnsi="Arial" w:cs="Arial"/>
                <w:sz w:val="20"/>
                <w:szCs w:val="20"/>
              </w:rPr>
              <w:t>48</w:t>
            </w:r>
          </w:p>
        </w:tc>
        <w:tc>
          <w:tcPr>
            <w:tcW w:w="1445" w:type="dxa"/>
            <w:tcBorders>
              <w:top w:val="single" w:sz="4" w:space="0" w:color="000000"/>
              <w:left w:val="single" w:sz="4" w:space="0" w:color="000000"/>
              <w:bottom w:val="single" w:sz="4" w:space="0" w:color="000000"/>
              <w:right w:val="single" w:sz="4" w:space="0" w:color="000000"/>
            </w:tcBorders>
          </w:tcPr>
          <w:p w14:paraId="03E2DE72" w14:textId="77777777" w:rsidR="00AB40FC" w:rsidRPr="00F90E3D" w:rsidRDefault="00AB40FC" w:rsidP="00AB40FC">
            <w:pPr>
              <w:pStyle w:val="TableParagraph"/>
              <w:spacing w:line="240" w:lineRule="auto"/>
              <w:rPr>
                <w:rFonts w:ascii="Arial" w:hAnsi="Arial" w:cs="Arial"/>
                <w:sz w:val="20"/>
                <w:szCs w:val="20"/>
              </w:rPr>
            </w:pPr>
          </w:p>
        </w:tc>
        <w:tc>
          <w:tcPr>
            <w:tcW w:w="1444" w:type="dxa"/>
            <w:tcBorders>
              <w:top w:val="single" w:sz="4" w:space="0" w:color="000000"/>
              <w:left w:val="single" w:sz="4" w:space="0" w:color="000000"/>
              <w:bottom w:val="single" w:sz="4" w:space="0" w:color="000000"/>
              <w:right w:val="single" w:sz="4" w:space="0" w:color="000000"/>
            </w:tcBorders>
          </w:tcPr>
          <w:p w14:paraId="317C696C" w14:textId="77777777" w:rsidR="00AB40FC" w:rsidRPr="00F90E3D" w:rsidRDefault="00AB40FC" w:rsidP="00AB40FC">
            <w:pPr>
              <w:pStyle w:val="TableParagraph"/>
              <w:spacing w:line="240" w:lineRule="auto"/>
              <w:rPr>
                <w:rFonts w:ascii="Arial" w:hAnsi="Arial" w:cs="Arial"/>
                <w:sz w:val="20"/>
                <w:szCs w:val="20"/>
              </w:rPr>
            </w:pPr>
          </w:p>
        </w:tc>
        <w:tc>
          <w:tcPr>
            <w:tcW w:w="1335" w:type="dxa"/>
            <w:tcBorders>
              <w:top w:val="single" w:sz="4" w:space="0" w:color="000000"/>
              <w:left w:val="single" w:sz="4" w:space="0" w:color="000000"/>
              <w:bottom w:val="single" w:sz="4" w:space="0" w:color="000000"/>
              <w:right w:val="single" w:sz="4" w:space="0" w:color="000000"/>
            </w:tcBorders>
          </w:tcPr>
          <w:p w14:paraId="0CE532F0" w14:textId="77777777" w:rsidR="00AB40FC" w:rsidRPr="00F90E3D" w:rsidRDefault="00AB40FC" w:rsidP="00AB40FC">
            <w:pPr>
              <w:pStyle w:val="TableParagraph"/>
              <w:spacing w:line="240" w:lineRule="auto"/>
              <w:rPr>
                <w:rFonts w:ascii="Arial" w:hAnsi="Arial" w:cs="Arial"/>
                <w:sz w:val="20"/>
                <w:szCs w:val="20"/>
              </w:rPr>
            </w:pPr>
          </w:p>
        </w:tc>
        <w:tc>
          <w:tcPr>
            <w:tcW w:w="2142" w:type="dxa"/>
            <w:tcBorders>
              <w:top w:val="single" w:sz="4" w:space="0" w:color="000000"/>
              <w:left w:val="single" w:sz="4" w:space="0" w:color="000000"/>
              <w:bottom w:val="single" w:sz="4" w:space="0" w:color="000000"/>
              <w:right w:val="single" w:sz="4" w:space="0" w:color="000000"/>
            </w:tcBorders>
          </w:tcPr>
          <w:p w14:paraId="4FDFDC31" w14:textId="77777777" w:rsidR="00AB40FC" w:rsidRPr="00F90E3D" w:rsidRDefault="00AB40FC" w:rsidP="00AB40FC">
            <w:pPr>
              <w:pStyle w:val="TableParagraph"/>
              <w:spacing w:line="240" w:lineRule="auto"/>
              <w:rPr>
                <w:rFonts w:ascii="Arial" w:hAnsi="Arial" w:cs="Arial"/>
                <w:sz w:val="20"/>
                <w:szCs w:val="20"/>
              </w:rPr>
            </w:pPr>
          </w:p>
        </w:tc>
      </w:tr>
    </w:tbl>
    <w:p w14:paraId="140E9A67" w14:textId="77777777" w:rsidR="00AB40FC" w:rsidRPr="00903F23" w:rsidRDefault="00AB40FC" w:rsidP="00AB40FC">
      <w:pPr>
        <w:spacing w:before="10"/>
        <w:ind w:left="567"/>
        <w:jc w:val="both"/>
        <w:rPr>
          <w:rFonts w:ascii="Arial" w:hAnsi="Arial" w:cs="Arial"/>
        </w:rPr>
      </w:pPr>
      <w:r w:rsidRPr="00903F23">
        <w:rPr>
          <w:rFonts w:ascii="Arial" w:hAnsi="Arial" w:cs="Arial"/>
          <w:bCs/>
        </w:rPr>
        <w:t>Source</w:t>
      </w:r>
      <w:r w:rsidRPr="00903F23">
        <w:rPr>
          <w:rFonts w:ascii="Arial" w:hAnsi="Arial" w:cs="Arial"/>
        </w:rPr>
        <w:t xml:space="preserve">: Data Processed </w:t>
      </w:r>
      <w:r w:rsidRPr="00903F23">
        <w:rPr>
          <w:rFonts w:ascii="Arial" w:hAnsi="Arial" w:cs="Arial"/>
          <w:spacing w:val="-2"/>
        </w:rPr>
        <w:t>(2025)</w:t>
      </w:r>
    </w:p>
    <w:p w14:paraId="0F461F3D" w14:textId="77777777" w:rsidR="00AB40FC" w:rsidRPr="00903F23" w:rsidRDefault="00AB40FC" w:rsidP="00903F23">
      <w:pPr>
        <w:pStyle w:val="BodyText"/>
        <w:spacing w:before="34"/>
        <w:ind w:left="426" w:right="139" w:firstLine="283"/>
        <w:rPr>
          <w:rFonts w:ascii="Arial" w:hAnsi="Arial" w:cs="Arial"/>
        </w:rPr>
      </w:pPr>
      <w:r w:rsidRPr="00903F23">
        <w:rPr>
          <w:rFonts w:ascii="Arial" w:hAnsi="Arial" w:cs="Arial"/>
        </w:rPr>
        <w:t xml:space="preserve">Based on Table 2 above, showing the lowest value </w:t>
      </w:r>
      <w:r w:rsidRPr="00903F23">
        <w:rPr>
          <w:rFonts w:ascii="Arial" w:hAnsi="Arial" w:cs="Arial"/>
          <w:i/>
        </w:rPr>
        <w:t>(minimum</w:t>
      </w:r>
      <w:r w:rsidRPr="00903F23">
        <w:rPr>
          <w:rFonts w:ascii="Arial" w:hAnsi="Arial" w:cs="Arial"/>
        </w:rPr>
        <w:t xml:space="preserve">), highest value </w:t>
      </w:r>
      <w:r w:rsidRPr="00903F23">
        <w:rPr>
          <w:rFonts w:ascii="Arial" w:hAnsi="Arial" w:cs="Arial"/>
          <w:i/>
        </w:rPr>
        <w:t>(maximum</w:t>
      </w:r>
      <w:r w:rsidRPr="00903F23">
        <w:rPr>
          <w:rFonts w:ascii="Arial" w:hAnsi="Arial" w:cs="Arial"/>
        </w:rPr>
        <w:t xml:space="preserve">), average </w:t>
      </w:r>
      <w:r w:rsidRPr="00903F23">
        <w:rPr>
          <w:rFonts w:ascii="Arial" w:hAnsi="Arial" w:cs="Arial"/>
          <w:i/>
        </w:rPr>
        <w:t xml:space="preserve">(mean), </w:t>
      </w:r>
      <w:r w:rsidRPr="00903F23">
        <w:rPr>
          <w:rFonts w:ascii="Arial" w:hAnsi="Arial" w:cs="Arial"/>
        </w:rPr>
        <w:t xml:space="preserve">and standard deviation </w:t>
      </w:r>
      <w:r w:rsidRPr="00903F23">
        <w:rPr>
          <w:rFonts w:ascii="Arial" w:hAnsi="Arial" w:cs="Arial"/>
          <w:i/>
        </w:rPr>
        <w:t xml:space="preserve">(Std. Deviation) </w:t>
      </w:r>
      <w:r w:rsidRPr="00903F23">
        <w:rPr>
          <w:rFonts w:ascii="Arial" w:hAnsi="Arial" w:cs="Arial"/>
        </w:rPr>
        <w:t>of each variable can be explained as follows:</w:t>
      </w:r>
    </w:p>
    <w:p w14:paraId="10291505"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 xml:space="preserve">Profitability shows the number of samples (N) of 48, has the lowest value </w:t>
      </w:r>
      <w:r w:rsidRPr="00903F23">
        <w:rPr>
          <w:rFonts w:ascii="Arial" w:hAnsi="Arial" w:cs="Arial"/>
          <w:i/>
        </w:rPr>
        <w:t xml:space="preserve">(minimum) of </w:t>
      </w:r>
      <w:r w:rsidRPr="00903F23">
        <w:rPr>
          <w:rFonts w:ascii="Arial" w:hAnsi="Arial" w:cs="Arial"/>
        </w:rPr>
        <w:t xml:space="preserve">-20.32 and the highest value </w:t>
      </w:r>
      <w:r w:rsidRPr="00903F23">
        <w:rPr>
          <w:rFonts w:ascii="Arial" w:hAnsi="Arial" w:cs="Arial"/>
          <w:i/>
        </w:rPr>
        <w:t xml:space="preserve">(maximum) </w:t>
      </w:r>
      <w:r w:rsidRPr="00903F23">
        <w:rPr>
          <w:rFonts w:ascii="Arial" w:hAnsi="Arial" w:cs="Arial"/>
        </w:rPr>
        <w:t xml:space="preserve">of 31. The average value </w:t>
      </w:r>
      <w:r w:rsidRPr="00903F23">
        <w:rPr>
          <w:rFonts w:ascii="Arial" w:hAnsi="Arial" w:cs="Arial"/>
          <w:i/>
        </w:rPr>
        <w:t xml:space="preserve">(mean) </w:t>
      </w:r>
      <w:r w:rsidRPr="00903F23">
        <w:rPr>
          <w:rFonts w:ascii="Arial" w:hAnsi="Arial" w:cs="Arial"/>
        </w:rPr>
        <w:t xml:space="preserve">is 3.8099 with a standard </w:t>
      </w:r>
      <w:r w:rsidRPr="00903F23">
        <w:rPr>
          <w:rFonts w:ascii="Arial" w:hAnsi="Arial" w:cs="Arial"/>
          <w:i/>
        </w:rPr>
        <w:t xml:space="preserve">deviation value (Std. deviation) </w:t>
      </w:r>
      <w:r w:rsidRPr="00903F23">
        <w:rPr>
          <w:rFonts w:ascii="Arial" w:hAnsi="Arial" w:cs="Arial"/>
          <w:spacing w:val="-2"/>
        </w:rPr>
        <w:t>of 6.71208</w:t>
      </w:r>
      <w:r w:rsidRPr="00903F23">
        <w:rPr>
          <w:rFonts w:ascii="Arial" w:hAnsi="Arial" w:cs="Arial"/>
        </w:rPr>
        <w:t>.</w:t>
      </w:r>
    </w:p>
    <w:p w14:paraId="13181A97"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lastRenderedPageBreak/>
        <w:t>Company size shows the number of samples (N) of 48, has the lowest value (minimum) is -2.20 and the highest value (maximum) is 249.05. The average value (mean) is 19.4314 with a standard deviation value (Std. deviation) of 45.37852.</w:t>
      </w:r>
    </w:p>
    <w:p w14:paraId="1EC0C80F"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Dividend policy shows the number of samples (N) of 48, has the lowest value (minimum) is 0.00 and the highest value (maximum) is 1221.05. The average value (mean) is 30.5362 with a standard deviation value (Std. deviation) of 187.46410.</w:t>
      </w:r>
    </w:p>
    <w:p w14:paraId="64C79993" w14:textId="77777777" w:rsidR="00AB40FC" w:rsidRPr="00903F23" w:rsidRDefault="00AB40FC" w:rsidP="00903F23">
      <w:pPr>
        <w:pStyle w:val="BodyText"/>
        <w:widowControl w:val="0"/>
        <w:numPr>
          <w:ilvl w:val="0"/>
          <w:numId w:val="36"/>
        </w:numPr>
        <w:autoSpaceDE w:val="0"/>
        <w:autoSpaceDN w:val="0"/>
        <w:spacing w:before="34" w:after="0"/>
        <w:ind w:left="709" w:right="139"/>
        <w:jc w:val="both"/>
        <w:rPr>
          <w:rFonts w:ascii="Arial" w:hAnsi="Arial" w:cs="Arial"/>
        </w:rPr>
      </w:pPr>
      <w:r w:rsidRPr="00903F23">
        <w:rPr>
          <w:rFonts w:ascii="Arial" w:hAnsi="Arial" w:cs="Arial"/>
        </w:rPr>
        <w:t>The company value shows that the number of samples (N) is 48, has the lowest value (minimum) of -0.05 and the highest value (maximum) of 44.86. The average value (mean) is 5.0235 with a standard deviation value (Std. deviation) of 9.03126.</w:t>
      </w:r>
    </w:p>
    <w:p w14:paraId="4A84D6AC" w14:textId="1A8D5CF5" w:rsidR="002F0784" w:rsidRDefault="00C30A0F" w:rsidP="002F0784">
      <w:pPr>
        <w:jc w:val="both"/>
        <w:rPr>
          <w:rFonts w:ascii="Arial" w:hAnsi="Arial" w:cs="Arial"/>
          <w:b/>
          <w:sz w:val="22"/>
        </w:rPr>
      </w:pPr>
      <w:r w:rsidRPr="00AB40FC">
        <w:rPr>
          <w:rFonts w:ascii="Arial" w:hAnsi="Arial" w:cs="Arial"/>
          <w:sz w:val="22"/>
          <w:szCs w:val="22"/>
        </w:rPr>
        <w:t xml:space="preserve">.  </w:t>
      </w:r>
      <w:r w:rsidR="00003D11">
        <w:rPr>
          <w:rFonts w:ascii="Arial" w:hAnsi="Arial" w:cs="Arial"/>
          <w:b/>
          <w:caps/>
          <w:sz w:val="22"/>
        </w:rPr>
        <w:t>4</w:t>
      </w:r>
      <w:r w:rsidR="002F0784" w:rsidRPr="00C30A0F">
        <w:rPr>
          <w:rFonts w:ascii="Arial" w:hAnsi="Arial" w:cs="Arial"/>
          <w:b/>
          <w:caps/>
          <w:sz w:val="22"/>
        </w:rPr>
        <w:t>.</w:t>
      </w:r>
      <w:r w:rsidR="002F0784">
        <w:rPr>
          <w:rFonts w:ascii="Arial" w:hAnsi="Arial" w:cs="Arial"/>
          <w:b/>
          <w:caps/>
          <w:sz w:val="22"/>
        </w:rPr>
        <w:t>2</w:t>
      </w:r>
      <w:r w:rsidR="002F0784" w:rsidRPr="00C30A0F">
        <w:rPr>
          <w:rFonts w:ascii="Arial" w:hAnsi="Arial" w:cs="Arial"/>
          <w:b/>
          <w:caps/>
          <w:sz w:val="22"/>
        </w:rPr>
        <w:t xml:space="preserve"> </w:t>
      </w:r>
      <w:r w:rsidR="002F0784" w:rsidRPr="002F0784">
        <w:rPr>
          <w:rFonts w:ascii="Arial" w:hAnsi="Arial" w:cs="Arial"/>
          <w:b/>
          <w:sz w:val="22"/>
        </w:rPr>
        <w:t>Multiple Linear Regression Analysis Results</w:t>
      </w:r>
    </w:p>
    <w:p w14:paraId="079FC8ED" w14:textId="77777777" w:rsidR="002F0784" w:rsidRPr="00B879E0" w:rsidRDefault="002F0784" w:rsidP="002F0784">
      <w:pPr>
        <w:jc w:val="both"/>
        <w:rPr>
          <w:rFonts w:ascii="Times New Roman" w:hAnsi="Times New Roman"/>
          <w:b/>
          <w:bCs/>
          <w:sz w:val="24"/>
          <w:szCs w:val="24"/>
        </w:rPr>
      </w:pPr>
    </w:p>
    <w:p w14:paraId="0C108A61" w14:textId="77777777" w:rsidR="002F0784" w:rsidRPr="002F0784" w:rsidRDefault="002F0784" w:rsidP="002F0784">
      <w:pPr>
        <w:spacing w:before="42"/>
        <w:ind w:left="3" w:right="4"/>
        <w:jc w:val="center"/>
        <w:rPr>
          <w:rFonts w:ascii="Arial" w:hAnsi="Arial" w:cs="Arial"/>
          <w:b/>
        </w:rPr>
      </w:pPr>
      <w:r w:rsidRPr="002F0784">
        <w:rPr>
          <w:rFonts w:ascii="Arial" w:hAnsi="Arial" w:cs="Arial"/>
          <w:b/>
        </w:rPr>
        <w:t xml:space="preserve">Table </w:t>
      </w:r>
      <w:r w:rsidRPr="002F0784">
        <w:rPr>
          <w:rFonts w:ascii="Arial" w:hAnsi="Arial" w:cs="Arial"/>
          <w:b/>
          <w:spacing w:val="-5"/>
        </w:rPr>
        <w:t>3.</w:t>
      </w:r>
    </w:p>
    <w:p w14:paraId="71996741" w14:textId="77777777" w:rsidR="002F0784" w:rsidRPr="002F0784" w:rsidRDefault="002F0784" w:rsidP="002F0784">
      <w:pPr>
        <w:spacing w:before="39"/>
        <w:ind w:left="3" w:right="4"/>
        <w:jc w:val="center"/>
        <w:rPr>
          <w:rFonts w:ascii="Arial" w:hAnsi="Arial" w:cs="Arial"/>
          <w:b/>
        </w:rPr>
      </w:pPr>
      <w:r w:rsidRPr="002F0784">
        <w:rPr>
          <w:rFonts w:ascii="Arial" w:hAnsi="Arial" w:cs="Arial"/>
          <w:b/>
          <w:spacing w:val="-2"/>
        </w:rPr>
        <w:t xml:space="preserve">Multiple </w:t>
      </w:r>
      <w:r w:rsidRPr="002F0784">
        <w:rPr>
          <w:rFonts w:ascii="Arial" w:hAnsi="Arial" w:cs="Arial"/>
          <w:b/>
        </w:rPr>
        <w:t>Linear Regression Analysis Results</w:t>
      </w:r>
    </w:p>
    <w:p w14:paraId="251B1569" w14:textId="77777777" w:rsidR="002F0784" w:rsidRPr="002F0784" w:rsidRDefault="002F0784" w:rsidP="002F0784">
      <w:pPr>
        <w:spacing w:before="44" w:after="41"/>
        <w:ind w:left="2761" w:right="2763"/>
        <w:jc w:val="center"/>
        <w:rPr>
          <w:rFonts w:ascii="Arial" w:hAnsi="Arial" w:cs="Arial"/>
          <w:b/>
          <w:i/>
        </w:rPr>
      </w:pPr>
      <w:r w:rsidRPr="002F0784">
        <w:rPr>
          <w:rFonts w:ascii="Arial" w:hAnsi="Arial" w:cs="Arial"/>
          <w:b/>
          <w:i/>
          <w:spacing w:val="-2"/>
        </w:rPr>
        <w:t xml:space="preserve">Coefficients </w:t>
      </w:r>
      <w:r w:rsidRPr="002F0784">
        <w:rPr>
          <w:rFonts w:ascii="Arial" w:hAnsi="Arial" w:cs="Arial"/>
          <w:b/>
          <w:i/>
          <w:spacing w:val="-2"/>
          <w:vertAlign w:val="superscript"/>
        </w:rPr>
        <w:t>a</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126"/>
        <w:gridCol w:w="1134"/>
        <w:gridCol w:w="1134"/>
        <w:gridCol w:w="1499"/>
        <w:gridCol w:w="1263"/>
        <w:gridCol w:w="1263"/>
      </w:tblGrid>
      <w:tr w:rsidR="002F0784" w:rsidRPr="002F0784" w14:paraId="51BF1F1F" w14:textId="77777777" w:rsidTr="00026422">
        <w:trPr>
          <w:trHeight w:val="524"/>
        </w:trPr>
        <w:tc>
          <w:tcPr>
            <w:tcW w:w="4961" w:type="dxa"/>
            <w:gridSpan w:val="4"/>
            <w:tcBorders>
              <w:top w:val="single" w:sz="4" w:space="0" w:color="000000"/>
              <w:left w:val="single" w:sz="4" w:space="0" w:color="000000"/>
              <w:bottom w:val="single" w:sz="4" w:space="0" w:color="000000"/>
              <w:right w:val="single" w:sz="4" w:space="0" w:color="000000"/>
            </w:tcBorders>
            <w:hideMark/>
          </w:tcPr>
          <w:p w14:paraId="1B112D18" w14:textId="77777777" w:rsidR="002F0784" w:rsidRPr="002F0784" w:rsidRDefault="002F0784" w:rsidP="002F0784">
            <w:pPr>
              <w:pStyle w:val="TableParagraph"/>
              <w:spacing w:before="153" w:line="240" w:lineRule="auto"/>
              <w:ind w:left="835"/>
              <w:rPr>
                <w:rFonts w:ascii="Arial" w:hAnsi="Arial" w:cs="Arial"/>
                <w:b/>
                <w:sz w:val="20"/>
                <w:szCs w:val="20"/>
              </w:rPr>
            </w:pPr>
            <w:r w:rsidRPr="002F0784">
              <w:rPr>
                <w:rFonts w:ascii="Arial" w:hAnsi="Arial" w:cs="Arial"/>
                <w:b/>
                <w:spacing w:val="-2"/>
                <w:sz w:val="20"/>
                <w:szCs w:val="20"/>
              </w:rPr>
              <w:t>Unstandardized Coefficients</w:t>
            </w:r>
          </w:p>
        </w:tc>
        <w:tc>
          <w:tcPr>
            <w:tcW w:w="1499" w:type="dxa"/>
            <w:tcBorders>
              <w:top w:val="single" w:sz="4" w:space="0" w:color="000000"/>
              <w:left w:val="single" w:sz="4" w:space="0" w:color="000000"/>
              <w:bottom w:val="single" w:sz="4" w:space="0" w:color="000000"/>
              <w:right w:val="single" w:sz="4" w:space="0" w:color="000000"/>
            </w:tcBorders>
            <w:hideMark/>
          </w:tcPr>
          <w:p w14:paraId="7CFBC449" w14:textId="77777777" w:rsidR="002F0784" w:rsidRPr="002F0784" w:rsidRDefault="002F0784" w:rsidP="002F0784">
            <w:pPr>
              <w:pStyle w:val="TableParagraph"/>
              <w:spacing w:line="240" w:lineRule="auto"/>
              <w:ind w:left="129"/>
              <w:rPr>
                <w:rFonts w:ascii="Arial" w:hAnsi="Arial" w:cs="Arial"/>
                <w:b/>
                <w:sz w:val="20"/>
                <w:szCs w:val="20"/>
              </w:rPr>
            </w:pPr>
            <w:r w:rsidRPr="002F0784">
              <w:rPr>
                <w:rFonts w:ascii="Arial" w:hAnsi="Arial" w:cs="Arial"/>
                <w:b/>
                <w:spacing w:val="-2"/>
                <w:sz w:val="20"/>
                <w:szCs w:val="20"/>
              </w:rPr>
              <w:t>Standardize</w:t>
            </w:r>
          </w:p>
          <w:p w14:paraId="61A62B2A" w14:textId="77777777" w:rsidR="002F0784" w:rsidRPr="002F0784" w:rsidRDefault="002F0784" w:rsidP="002F0784">
            <w:pPr>
              <w:pStyle w:val="TableParagraph"/>
              <w:spacing w:before="43" w:line="240" w:lineRule="auto"/>
              <w:ind w:left="129"/>
              <w:rPr>
                <w:rFonts w:ascii="Arial" w:hAnsi="Arial" w:cs="Arial"/>
                <w:b/>
                <w:sz w:val="20"/>
                <w:szCs w:val="20"/>
              </w:rPr>
            </w:pPr>
            <w:r w:rsidRPr="002F0784">
              <w:rPr>
                <w:rFonts w:ascii="Arial" w:hAnsi="Arial" w:cs="Arial"/>
                <w:b/>
                <w:spacing w:val="-2"/>
                <w:sz w:val="20"/>
                <w:szCs w:val="20"/>
              </w:rPr>
              <w:t>Coefficients</w:t>
            </w:r>
          </w:p>
        </w:tc>
        <w:tc>
          <w:tcPr>
            <w:tcW w:w="1263" w:type="dxa"/>
            <w:vMerge w:val="restart"/>
            <w:tcBorders>
              <w:top w:val="single" w:sz="4" w:space="0" w:color="000000"/>
              <w:left w:val="single" w:sz="4" w:space="0" w:color="000000"/>
              <w:bottom w:val="single" w:sz="4" w:space="0" w:color="000000"/>
              <w:right w:val="single" w:sz="4" w:space="0" w:color="000000"/>
            </w:tcBorders>
          </w:tcPr>
          <w:p w14:paraId="3ED2D3D5" w14:textId="77777777" w:rsidR="002F0784" w:rsidRPr="002F0784" w:rsidRDefault="002F0784" w:rsidP="002F0784">
            <w:pPr>
              <w:pStyle w:val="TableParagraph"/>
              <w:spacing w:line="240" w:lineRule="auto"/>
              <w:rPr>
                <w:rFonts w:ascii="Arial" w:hAnsi="Arial" w:cs="Arial"/>
                <w:b/>
                <w:i/>
                <w:sz w:val="20"/>
                <w:szCs w:val="20"/>
              </w:rPr>
            </w:pPr>
          </w:p>
          <w:p w14:paraId="39156999" w14:textId="77777777" w:rsidR="002F0784" w:rsidRPr="002F0784" w:rsidRDefault="002F0784" w:rsidP="002F0784">
            <w:pPr>
              <w:pStyle w:val="TableParagraph"/>
              <w:spacing w:before="81" w:line="240" w:lineRule="auto"/>
              <w:rPr>
                <w:rFonts w:ascii="Arial" w:hAnsi="Arial" w:cs="Arial"/>
                <w:b/>
                <w:i/>
                <w:sz w:val="20"/>
                <w:szCs w:val="20"/>
              </w:rPr>
            </w:pPr>
          </w:p>
          <w:p w14:paraId="0580D68C" w14:textId="77777777" w:rsidR="002F0784" w:rsidRPr="002F0784" w:rsidRDefault="002F0784" w:rsidP="002F0784">
            <w:pPr>
              <w:pStyle w:val="TableParagraph"/>
              <w:spacing w:line="240" w:lineRule="auto"/>
              <w:ind w:left="34"/>
              <w:rPr>
                <w:rFonts w:ascii="Arial" w:hAnsi="Arial" w:cs="Arial"/>
                <w:b/>
                <w:sz w:val="20"/>
                <w:szCs w:val="20"/>
              </w:rPr>
            </w:pPr>
            <w:r w:rsidRPr="002F0784">
              <w:rPr>
                <w:rFonts w:ascii="Arial" w:hAnsi="Arial" w:cs="Arial"/>
                <w:b/>
                <w:spacing w:val="-10"/>
                <w:sz w:val="20"/>
                <w:szCs w:val="20"/>
              </w:rPr>
              <w:t>T</w:t>
            </w:r>
          </w:p>
        </w:tc>
        <w:tc>
          <w:tcPr>
            <w:tcW w:w="1263" w:type="dxa"/>
            <w:vMerge w:val="restart"/>
            <w:tcBorders>
              <w:top w:val="single" w:sz="4" w:space="0" w:color="000000"/>
              <w:left w:val="single" w:sz="4" w:space="0" w:color="000000"/>
              <w:bottom w:val="single" w:sz="4" w:space="0" w:color="000000"/>
              <w:right w:val="single" w:sz="4" w:space="0" w:color="000000"/>
            </w:tcBorders>
          </w:tcPr>
          <w:p w14:paraId="3AB362AC" w14:textId="77777777" w:rsidR="002F0784" w:rsidRPr="002F0784" w:rsidRDefault="002F0784" w:rsidP="002F0784">
            <w:pPr>
              <w:pStyle w:val="TableParagraph"/>
              <w:spacing w:line="240" w:lineRule="auto"/>
              <w:rPr>
                <w:rFonts w:ascii="Arial" w:hAnsi="Arial" w:cs="Arial"/>
                <w:b/>
                <w:i/>
                <w:sz w:val="20"/>
                <w:szCs w:val="20"/>
              </w:rPr>
            </w:pPr>
          </w:p>
          <w:p w14:paraId="0EDD219A" w14:textId="77777777" w:rsidR="002F0784" w:rsidRPr="002F0784" w:rsidRDefault="002F0784" w:rsidP="002F0784">
            <w:pPr>
              <w:pStyle w:val="TableParagraph"/>
              <w:spacing w:before="81" w:line="240" w:lineRule="auto"/>
              <w:rPr>
                <w:rFonts w:ascii="Arial" w:hAnsi="Arial" w:cs="Arial"/>
                <w:b/>
                <w:i/>
                <w:sz w:val="20"/>
                <w:szCs w:val="20"/>
              </w:rPr>
            </w:pPr>
          </w:p>
          <w:p w14:paraId="545EBE80" w14:textId="77777777" w:rsidR="002F0784" w:rsidRPr="002F0784" w:rsidRDefault="002F0784" w:rsidP="002F0784">
            <w:pPr>
              <w:pStyle w:val="TableParagraph"/>
              <w:spacing w:line="240" w:lineRule="auto"/>
              <w:ind w:left="372"/>
              <w:rPr>
                <w:rFonts w:ascii="Arial" w:hAnsi="Arial" w:cs="Arial"/>
                <w:b/>
                <w:sz w:val="20"/>
                <w:szCs w:val="20"/>
              </w:rPr>
            </w:pPr>
            <w:r w:rsidRPr="002F0784">
              <w:rPr>
                <w:rFonts w:ascii="Arial" w:hAnsi="Arial" w:cs="Arial"/>
                <w:b/>
                <w:spacing w:val="-4"/>
                <w:sz w:val="20"/>
                <w:szCs w:val="20"/>
              </w:rPr>
              <w:t>Sig.</w:t>
            </w:r>
          </w:p>
        </w:tc>
      </w:tr>
      <w:tr w:rsidR="002F0784" w:rsidRPr="002F0784" w14:paraId="6520940E" w14:textId="77777777" w:rsidTr="00026422">
        <w:trPr>
          <w:trHeight w:val="524"/>
        </w:trPr>
        <w:tc>
          <w:tcPr>
            <w:tcW w:w="2693" w:type="dxa"/>
            <w:gridSpan w:val="2"/>
            <w:tcBorders>
              <w:top w:val="single" w:sz="4" w:space="0" w:color="000000"/>
              <w:left w:val="single" w:sz="4" w:space="0" w:color="000000"/>
              <w:bottom w:val="single" w:sz="4" w:space="0" w:color="000000"/>
              <w:right w:val="single" w:sz="4" w:space="0" w:color="000000"/>
            </w:tcBorders>
            <w:hideMark/>
          </w:tcPr>
          <w:p w14:paraId="2C19D44F" w14:textId="77777777" w:rsidR="002F0784" w:rsidRPr="002F0784" w:rsidRDefault="002F0784" w:rsidP="002F0784">
            <w:pPr>
              <w:pStyle w:val="TableParagraph"/>
              <w:spacing w:line="240" w:lineRule="auto"/>
              <w:ind w:left="179"/>
              <w:rPr>
                <w:rFonts w:ascii="Arial" w:hAnsi="Arial" w:cs="Arial"/>
                <w:b/>
                <w:sz w:val="20"/>
                <w:szCs w:val="20"/>
              </w:rPr>
            </w:pPr>
            <w:r w:rsidRPr="002F0784">
              <w:rPr>
                <w:rFonts w:ascii="Arial" w:hAnsi="Arial" w:cs="Arial"/>
                <w:b/>
                <w:spacing w:val="-2"/>
                <w:sz w:val="20"/>
                <w:szCs w:val="20"/>
              </w:rPr>
              <w:t>Model</w:t>
            </w:r>
          </w:p>
        </w:tc>
        <w:tc>
          <w:tcPr>
            <w:tcW w:w="1134" w:type="dxa"/>
            <w:tcBorders>
              <w:top w:val="single" w:sz="4" w:space="0" w:color="000000"/>
              <w:left w:val="single" w:sz="4" w:space="0" w:color="000000"/>
              <w:bottom w:val="single" w:sz="4" w:space="0" w:color="000000"/>
              <w:right w:val="single" w:sz="4" w:space="0" w:color="000000"/>
            </w:tcBorders>
            <w:hideMark/>
          </w:tcPr>
          <w:p w14:paraId="75F2B1B0" w14:textId="77777777" w:rsidR="002F0784" w:rsidRPr="002F0784" w:rsidRDefault="002F0784" w:rsidP="002F0784">
            <w:pPr>
              <w:pStyle w:val="TableParagraph"/>
              <w:spacing w:line="240" w:lineRule="auto"/>
              <w:ind w:left="42"/>
              <w:rPr>
                <w:rFonts w:ascii="Arial" w:hAnsi="Arial" w:cs="Arial"/>
                <w:b/>
                <w:sz w:val="20"/>
                <w:szCs w:val="20"/>
              </w:rPr>
            </w:pPr>
            <w:r w:rsidRPr="002F0784">
              <w:rPr>
                <w:rFonts w:ascii="Arial" w:hAnsi="Arial" w:cs="Arial"/>
                <w:b/>
                <w:spacing w:val="-10"/>
                <w:sz w:val="20"/>
                <w:szCs w:val="20"/>
              </w:rPr>
              <w:t>B</w:t>
            </w:r>
          </w:p>
        </w:tc>
        <w:tc>
          <w:tcPr>
            <w:tcW w:w="1134" w:type="dxa"/>
            <w:tcBorders>
              <w:top w:val="single" w:sz="4" w:space="0" w:color="000000"/>
              <w:left w:val="single" w:sz="4" w:space="0" w:color="000000"/>
              <w:bottom w:val="single" w:sz="4" w:space="0" w:color="000000"/>
              <w:right w:val="single" w:sz="4" w:space="0" w:color="000000"/>
            </w:tcBorders>
            <w:hideMark/>
          </w:tcPr>
          <w:p w14:paraId="7A97A8B7" w14:textId="77777777" w:rsidR="002F0784" w:rsidRPr="002F0784" w:rsidRDefault="002F0784" w:rsidP="002F0784">
            <w:pPr>
              <w:pStyle w:val="TableParagraph"/>
              <w:spacing w:line="240" w:lineRule="auto"/>
              <w:ind w:left="430"/>
              <w:rPr>
                <w:rFonts w:ascii="Arial" w:hAnsi="Arial" w:cs="Arial"/>
                <w:b/>
                <w:sz w:val="20"/>
                <w:szCs w:val="20"/>
              </w:rPr>
            </w:pPr>
            <w:r w:rsidRPr="002F0784">
              <w:rPr>
                <w:rFonts w:ascii="Arial" w:hAnsi="Arial" w:cs="Arial"/>
                <w:b/>
                <w:spacing w:val="-4"/>
                <w:sz w:val="20"/>
                <w:szCs w:val="20"/>
              </w:rPr>
              <w:t>Std.</w:t>
            </w:r>
          </w:p>
          <w:p w14:paraId="27307762" w14:textId="77777777" w:rsidR="002F0784" w:rsidRPr="002F0784" w:rsidRDefault="002F0784" w:rsidP="002F0784">
            <w:pPr>
              <w:pStyle w:val="TableParagraph"/>
              <w:spacing w:before="39" w:line="240" w:lineRule="auto"/>
              <w:ind w:left="430"/>
              <w:rPr>
                <w:rFonts w:ascii="Arial" w:hAnsi="Arial" w:cs="Arial"/>
                <w:b/>
                <w:sz w:val="20"/>
                <w:szCs w:val="20"/>
              </w:rPr>
            </w:pPr>
            <w:r w:rsidRPr="002F0784">
              <w:rPr>
                <w:rFonts w:ascii="Arial" w:hAnsi="Arial" w:cs="Arial"/>
                <w:b/>
                <w:spacing w:val="-2"/>
                <w:sz w:val="20"/>
                <w:szCs w:val="20"/>
              </w:rPr>
              <w:t>Error</w:t>
            </w:r>
          </w:p>
        </w:tc>
        <w:tc>
          <w:tcPr>
            <w:tcW w:w="1499" w:type="dxa"/>
            <w:tcBorders>
              <w:top w:val="single" w:sz="4" w:space="0" w:color="000000"/>
              <w:left w:val="single" w:sz="4" w:space="0" w:color="000000"/>
              <w:bottom w:val="single" w:sz="4" w:space="0" w:color="000000"/>
              <w:right w:val="single" w:sz="4" w:space="0" w:color="000000"/>
            </w:tcBorders>
            <w:hideMark/>
          </w:tcPr>
          <w:p w14:paraId="0960AAAB" w14:textId="77777777" w:rsidR="002F0784" w:rsidRPr="002F0784" w:rsidRDefault="002F0784" w:rsidP="002F0784">
            <w:pPr>
              <w:pStyle w:val="TableParagraph"/>
              <w:spacing w:line="240" w:lineRule="auto"/>
              <w:ind w:left="24"/>
              <w:rPr>
                <w:rFonts w:ascii="Arial" w:hAnsi="Arial" w:cs="Arial"/>
                <w:b/>
                <w:sz w:val="20"/>
                <w:szCs w:val="20"/>
              </w:rPr>
            </w:pPr>
            <w:r w:rsidRPr="002F0784">
              <w:rPr>
                <w:rFonts w:ascii="Arial" w:hAnsi="Arial" w:cs="Arial"/>
                <w:b/>
                <w:spacing w:val="-4"/>
                <w:sz w:val="20"/>
                <w:szCs w:val="20"/>
              </w:rPr>
              <w:t>Beta</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C802136" w14:textId="77777777" w:rsidR="002F0784" w:rsidRPr="002F0784" w:rsidRDefault="002F0784" w:rsidP="002F0784">
            <w:pPr>
              <w:rPr>
                <w:rFonts w:ascii="Arial" w:hAnsi="Arial" w:cs="Arial"/>
                <w:b/>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86EC36" w14:textId="77777777" w:rsidR="002F0784" w:rsidRPr="002F0784" w:rsidRDefault="002F0784" w:rsidP="002F0784">
            <w:pPr>
              <w:rPr>
                <w:rFonts w:ascii="Arial" w:hAnsi="Arial" w:cs="Arial"/>
                <w:b/>
              </w:rPr>
            </w:pPr>
          </w:p>
        </w:tc>
      </w:tr>
      <w:tr w:rsidR="00FC670D" w:rsidRPr="002F0784" w14:paraId="3DE1AF95" w14:textId="77777777" w:rsidTr="00FC670D">
        <w:trPr>
          <w:trHeight w:val="282"/>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2DDCBF05" w14:textId="77777777" w:rsidR="002F0784" w:rsidRPr="002F0784" w:rsidRDefault="002F0784" w:rsidP="002F0784">
            <w:pPr>
              <w:pStyle w:val="TableParagraph"/>
              <w:spacing w:line="240" w:lineRule="auto"/>
              <w:ind w:left="179"/>
              <w:rPr>
                <w:rFonts w:ascii="Arial" w:hAnsi="Arial" w:cs="Arial"/>
                <w:sz w:val="20"/>
                <w:szCs w:val="20"/>
              </w:rPr>
            </w:pPr>
            <w:r w:rsidRPr="002F0784">
              <w:rPr>
                <w:rFonts w:ascii="Arial" w:hAnsi="Arial" w:cs="Arial"/>
                <w:spacing w:val="-10"/>
                <w:sz w:val="20"/>
                <w:szCs w:val="20"/>
              </w:rPr>
              <w:t>1</w:t>
            </w:r>
          </w:p>
        </w:tc>
        <w:tc>
          <w:tcPr>
            <w:tcW w:w="2126" w:type="dxa"/>
            <w:tcBorders>
              <w:top w:val="single" w:sz="4" w:space="0" w:color="000000"/>
              <w:left w:val="single" w:sz="4" w:space="0" w:color="000000"/>
              <w:bottom w:val="single" w:sz="4" w:space="0" w:color="000000"/>
              <w:right w:val="single" w:sz="4" w:space="0" w:color="000000"/>
            </w:tcBorders>
            <w:hideMark/>
          </w:tcPr>
          <w:p w14:paraId="0898E5CE"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2"/>
                <w:sz w:val="20"/>
                <w:szCs w:val="20"/>
              </w:rPr>
              <w:t>(Constant)</w:t>
            </w:r>
          </w:p>
        </w:tc>
        <w:tc>
          <w:tcPr>
            <w:tcW w:w="1134" w:type="dxa"/>
            <w:tcBorders>
              <w:top w:val="single" w:sz="4" w:space="0" w:color="000000"/>
              <w:left w:val="single" w:sz="4" w:space="0" w:color="000000"/>
              <w:bottom w:val="single" w:sz="4" w:space="0" w:color="000000"/>
              <w:right w:val="single" w:sz="4" w:space="0" w:color="000000"/>
            </w:tcBorders>
            <w:hideMark/>
          </w:tcPr>
          <w:p w14:paraId="6CB4D225" w14:textId="77777777" w:rsidR="002F0784" w:rsidRPr="002F0784" w:rsidRDefault="002F0784" w:rsidP="002F0784">
            <w:pPr>
              <w:pStyle w:val="TableParagraph"/>
              <w:spacing w:line="240" w:lineRule="auto"/>
              <w:ind w:right="140"/>
              <w:jc w:val="right"/>
              <w:rPr>
                <w:rFonts w:ascii="Arial" w:hAnsi="Arial" w:cs="Arial"/>
                <w:sz w:val="20"/>
                <w:szCs w:val="20"/>
              </w:rPr>
            </w:pPr>
            <w:r w:rsidRPr="002F0784">
              <w:rPr>
                <w:rFonts w:ascii="Arial" w:hAnsi="Arial" w:cs="Arial"/>
                <w:spacing w:val="-4"/>
                <w:sz w:val="20"/>
                <w:szCs w:val="20"/>
              </w:rPr>
              <w:t>-2,002</w:t>
            </w:r>
          </w:p>
        </w:tc>
        <w:tc>
          <w:tcPr>
            <w:tcW w:w="1134" w:type="dxa"/>
            <w:tcBorders>
              <w:top w:val="single" w:sz="4" w:space="0" w:color="000000"/>
              <w:left w:val="single" w:sz="4" w:space="0" w:color="000000"/>
              <w:bottom w:val="single" w:sz="4" w:space="0" w:color="000000"/>
              <w:right w:val="single" w:sz="4" w:space="0" w:color="000000"/>
            </w:tcBorders>
            <w:hideMark/>
          </w:tcPr>
          <w:p w14:paraId="6FEECC20"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1,800</w:t>
            </w:r>
          </w:p>
        </w:tc>
        <w:tc>
          <w:tcPr>
            <w:tcW w:w="1499" w:type="dxa"/>
            <w:tcBorders>
              <w:top w:val="single" w:sz="4" w:space="0" w:color="000000"/>
              <w:left w:val="single" w:sz="4" w:space="0" w:color="000000"/>
              <w:bottom w:val="single" w:sz="4" w:space="0" w:color="000000"/>
              <w:right w:val="single" w:sz="4" w:space="0" w:color="000000"/>
            </w:tcBorders>
          </w:tcPr>
          <w:p w14:paraId="3719DD0A" w14:textId="77777777" w:rsidR="002F0784" w:rsidRPr="002F0784" w:rsidRDefault="002F0784" w:rsidP="002F0784">
            <w:pPr>
              <w:pStyle w:val="TableParagraph"/>
              <w:spacing w:line="240" w:lineRule="auto"/>
              <w:rPr>
                <w:rFonts w:ascii="Arial" w:hAnsi="Arial" w:cs="Arial"/>
                <w:sz w:val="20"/>
                <w:szCs w:val="20"/>
              </w:rPr>
            </w:pPr>
          </w:p>
        </w:tc>
        <w:tc>
          <w:tcPr>
            <w:tcW w:w="1263" w:type="dxa"/>
            <w:tcBorders>
              <w:top w:val="single" w:sz="4" w:space="0" w:color="000000"/>
              <w:left w:val="single" w:sz="4" w:space="0" w:color="000000"/>
              <w:bottom w:val="single" w:sz="4" w:space="0" w:color="000000"/>
              <w:right w:val="single" w:sz="4" w:space="0" w:color="000000"/>
            </w:tcBorders>
            <w:hideMark/>
          </w:tcPr>
          <w:p w14:paraId="76419462" w14:textId="77777777" w:rsidR="002F0784" w:rsidRPr="002F0784" w:rsidRDefault="002F0784" w:rsidP="002F0784">
            <w:pPr>
              <w:pStyle w:val="TableParagraph"/>
              <w:spacing w:line="240" w:lineRule="auto"/>
              <w:ind w:right="142"/>
              <w:jc w:val="right"/>
              <w:rPr>
                <w:rFonts w:ascii="Arial" w:hAnsi="Arial" w:cs="Arial"/>
                <w:sz w:val="20"/>
                <w:szCs w:val="20"/>
              </w:rPr>
            </w:pPr>
            <w:r w:rsidRPr="002F0784">
              <w:rPr>
                <w:rFonts w:ascii="Arial" w:hAnsi="Arial" w:cs="Arial"/>
                <w:spacing w:val="-2"/>
                <w:sz w:val="20"/>
                <w:szCs w:val="20"/>
              </w:rPr>
              <w:t>-1,112</w:t>
            </w:r>
          </w:p>
        </w:tc>
        <w:tc>
          <w:tcPr>
            <w:tcW w:w="1263" w:type="dxa"/>
            <w:tcBorders>
              <w:top w:val="single" w:sz="4" w:space="0" w:color="000000"/>
              <w:left w:val="single" w:sz="4" w:space="0" w:color="000000"/>
              <w:bottom w:val="single" w:sz="4" w:space="0" w:color="000000"/>
              <w:right w:val="single" w:sz="4" w:space="0" w:color="000000"/>
            </w:tcBorders>
            <w:hideMark/>
          </w:tcPr>
          <w:p w14:paraId="4CE665F1" w14:textId="77777777" w:rsidR="002F0784" w:rsidRPr="002F0784" w:rsidRDefault="002F0784" w:rsidP="002F0784">
            <w:pPr>
              <w:pStyle w:val="TableParagraph"/>
              <w:spacing w:line="240" w:lineRule="auto"/>
              <w:ind w:right="149"/>
              <w:jc w:val="right"/>
              <w:rPr>
                <w:rFonts w:ascii="Arial" w:hAnsi="Arial" w:cs="Arial"/>
                <w:sz w:val="20"/>
                <w:szCs w:val="20"/>
              </w:rPr>
            </w:pPr>
            <w:r w:rsidRPr="002F0784">
              <w:rPr>
                <w:rFonts w:ascii="Arial" w:hAnsi="Arial" w:cs="Arial"/>
                <w:spacing w:val="-4"/>
                <w:sz w:val="20"/>
                <w:szCs w:val="20"/>
              </w:rPr>
              <w:t>0,269</w:t>
            </w:r>
          </w:p>
        </w:tc>
      </w:tr>
      <w:tr w:rsidR="00FC670D" w:rsidRPr="002F0784" w14:paraId="08A437E9" w14:textId="77777777" w:rsidTr="00FC670D">
        <w:trPr>
          <w:trHeight w:val="26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619C996"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76574CE4" w14:textId="77777777" w:rsidR="002F0784" w:rsidRPr="002F0784" w:rsidRDefault="002F0784" w:rsidP="002F0784">
            <w:pPr>
              <w:pStyle w:val="TableParagraph"/>
              <w:spacing w:before="1" w:line="240" w:lineRule="auto"/>
              <w:ind w:left="178"/>
              <w:rPr>
                <w:rFonts w:ascii="Arial" w:hAnsi="Arial" w:cs="Arial"/>
                <w:sz w:val="20"/>
                <w:szCs w:val="20"/>
              </w:rPr>
            </w:pPr>
            <w:r w:rsidRPr="002F0784">
              <w:rPr>
                <w:rFonts w:ascii="Arial" w:hAnsi="Arial" w:cs="Arial"/>
                <w:spacing w:val="-5"/>
                <w:sz w:val="20"/>
                <w:szCs w:val="20"/>
              </w:rPr>
              <w:t>ROA</w:t>
            </w:r>
          </w:p>
        </w:tc>
        <w:tc>
          <w:tcPr>
            <w:tcW w:w="1134" w:type="dxa"/>
            <w:tcBorders>
              <w:top w:val="single" w:sz="4" w:space="0" w:color="000000"/>
              <w:left w:val="single" w:sz="4" w:space="0" w:color="000000"/>
              <w:bottom w:val="single" w:sz="4" w:space="0" w:color="000000"/>
              <w:right w:val="single" w:sz="4" w:space="0" w:color="000000"/>
            </w:tcBorders>
            <w:hideMark/>
          </w:tcPr>
          <w:p w14:paraId="0E2DB906" w14:textId="77777777" w:rsidR="002F0784" w:rsidRPr="002F0784" w:rsidRDefault="002F0784" w:rsidP="002F0784">
            <w:pPr>
              <w:pStyle w:val="TableParagraph"/>
              <w:spacing w:before="1" w:line="240" w:lineRule="auto"/>
              <w:ind w:right="146"/>
              <w:jc w:val="right"/>
              <w:rPr>
                <w:rFonts w:ascii="Arial" w:hAnsi="Arial" w:cs="Arial"/>
                <w:sz w:val="20"/>
                <w:szCs w:val="20"/>
              </w:rPr>
            </w:pPr>
            <w:r w:rsidRPr="002F0784">
              <w:rPr>
                <w:rFonts w:ascii="Arial" w:hAnsi="Arial" w:cs="Arial"/>
                <w:spacing w:val="-4"/>
                <w:sz w:val="20"/>
                <w:szCs w:val="20"/>
              </w:rPr>
              <w:t>0,624</w:t>
            </w:r>
          </w:p>
        </w:tc>
        <w:tc>
          <w:tcPr>
            <w:tcW w:w="1134" w:type="dxa"/>
            <w:tcBorders>
              <w:top w:val="single" w:sz="4" w:space="0" w:color="000000"/>
              <w:left w:val="single" w:sz="4" w:space="0" w:color="000000"/>
              <w:bottom w:val="single" w:sz="4" w:space="0" w:color="000000"/>
              <w:right w:val="single" w:sz="4" w:space="0" w:color="000000"/>
            </w:tcBorders>
            <w:hideMark/>
          </w:tcPr>
          <w:p w14:paraId="0B1FC7C4" w14:textId="77777777" w:rsidR="002F0784" w:rsidRPr="002F0784" w:rsidRDefault="002F0784" w:rsidP="002F0784">
            <w:pPr>
              <w:pStyle w:val="TableParagraph"/>
              <w:spacing w:before="1" w:line="240" w:lineRule="auto"/>
              <w:ind w:right="141"/>
              <w:jc w:val="right"/>
              <w:rPr>
                <w:rFonts w:ascii="Arial" w:hAnsi="Arial" w:cs="Arial"/>
                <w:sz w:val="20"/>
                <w:szCs w:val="20"/>
              </w:rPr>
            </w:pPr>
            <w:r w:rsidRPr="002F0784">
              <w:rPr>
                <w:rFonts w:ascii="Arial" w:hAnsi="Arial" w:cs="Arial"/>
                <w:spacing w:val="-2"/>
                <w:sz w:val="20"/>
                <w:szCs w:val="20"/>
              </w:rPr>
              <w:t>0,099</w:t>
            </w:r>
          </w:p>
        </w:tc>
        <w:tc>
          <w:tcPr>
            <w:tcW w:w="1499" w:type="dxa"/>
            <w:tcBorders>
              <w:top w:val="single" w:sz="4" w:space="0" w:color="000000"/>
              <w:left w:val="single" w:sz="4" w:space="0" w:color="000000"/>
              <w:bottom w:val="single" w:sz="4" w:space="0" w:color="000000"/>
              <w:right w:val="single" w:sz="4" w:space="0" w:color="000000"/>
            </w:tcBorders>
            <w:hideMark/>
          </w:tcPr>
          <w:p w14:paraId="5D3F609A" w14:textId="77777777" w:rsidR="002F0784" w:rsidRPr="002F0784" w:rsidRDefault="002F0784" w:rsidP="002F0784">
            <w:pPr>
              <w:pStyle w:val="TableParagraph"/>
              <w:spacing w:before="1" w:line="240" w:lineRule="auto"/>
              <w:ind w:right="138"/>
              <w:jc w:val="right"/>
              <w:rPr>
                <w:rFonts w:ascii="Arial" w:hAnsi="Arial" w:cs="Arial"/>
                <w:sz w:val="20"/>
                <w:szCs w:val="20"/>
              </w:rPr>
            </w:pPr>
            <w:r w:rsidRPr="002F0784">
              <w:rPr>
                <w:rFonts w:ascii="Arial" w:hAnsi="Arial" w:cs="Arial"/>
                <w:spacing w:val="-2"/>
                <w:sz w:val="20"/>
                <w:szCs w:val="20"/>
              </w:rPr>
              <w:t>0,507</w:t>
            </w:r>
          </w:p>
        </w:tc>
        <w:tc>
          <w:tcPr>
            <w:tcW w:w="1263" w:type="dxa"/>
            <w:tcBorders>
              <w:top w:val="single" w:sz="4" w:space="0" w:color="000000"/>
              <w:left w:val="single" w:sz="4" w:space="0" w:color="000000"/>
              <w:bottom w:val="single" w:sz="4" w:space="0" w:color="000000"/>
              <w:right w:val="single" w:sz="4" w:space="0" w:color="000000"/>
            </w:tcBorders>
            <w:hideMark/>
          </w:tcPr>
          <w:p w14:paraId="6369C8D6" w14:textId="77777777" w:rsidR="002F0784" w:rsidRPr="002F0784" w:rsidRDefault="002F0784" w:rsidP="002F0784">
            <w:pPr>
              <w:pStyle w:val="TableParagraph"/>
              <w:spacing w:before="1" w:line="240" w:lineRule="auto"/>
              <w:ind w:right="142"/>
              <w:jc w:val="right"/>
              <w:rPr>
                <w:rFonts w:ascii="Arial" w:hAnsi="Arial" w:cs="Arial"/>
                <w:sz w:val="20"/>
                <w:szCs w:val="20"/>
              </w:rPr>
            </w:pPr>
            <w:r w:rsidRPr="002F0784">
              <w:rPr>
                <w:rFonts w:ascii="Arial" w:hAnsi="Arial" w:cs="Arial"/>
                <w:spacing w:val="-2"/>
                <w:sz w:val="20"/>
                <w:szCs w:val="20"/>
              </w:rPr>
              <w:t>6,278</w:t>
            </w:r>
          </w:p>
        </w:tc>
        <w:tc>
          <w:tcPr>
            <w:tcW w:w="1263" w:type="dxa"/>
            <w:tcBorders>
              <w:top w:val="single" w:sz="4" w:space="0" w:color="000000"/>
              <w:left w:val="single" w:sz="4" w:space="0" w:color="000000"/>
              <w:bottom w:val="single" w:sz="4" w:space="0" w:color="000000"/>
              <w:right w:val="single" w:sz="4" w:space="0" w:color="000000"/>
            </w:tcBorders>
            <w:hideMark/>
          </w:tcPr>
          <w:p w14:paraId="6C4AB239" w14:textId="77777777" w:rsidR="002F0784" w:rsidRPr="002F0784" w:rsidRDefault="002F0784" w:rsidP="002F0784">
            <w:pPr>
              <w:pStyle w:val="TableParagraph"/>
              <w:spacing w:before="1" w:line="240" w:lineRule="auto"/>
              <w:ind w:right="144"/>
              <w:jc w:val="right"/>
              <w:rPr>
                <w:rFonts w:ascii="Arial" w:hAnsi="Arial" w:cs="Arial"/>
                <w:sz w:val="20"/>
                <w:szCs w:val="20"/>
              </w:rPr>
            </w:pPr>
            <w:r w:rsidRPr="002F0784">
              <w:rPr>
                <w:rFonts w:ascii="Arial" w:hAnsi="Arial" w:cs="Arial"/>
                <w:spacing w:val="-4"/>
                <w:sz w:val="20"/>
                <w:szCs w:val="20"/>
              </w:rPr>
              <w:t>0,000</w:t>
            </w:r>
          </w:p>
        </w:tc>
      </w:tr>
      <w:tr w:rsidR="00FC670D" w:rsidRPr="002F0784" w14:paraId="1F8937CC" w14:textId="77777777" w:rsidTr="00FC670D">
        <w:trPr>
          <w:trHeight w:val="26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F019B38"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1BAC8851"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5"/>
                <w:sz w:val="20"/>
                <w:szCs w:val="20"/>
              </w:rPr>
              <w:t>SIZE</w:t>
            </w:r>
          </w:p>
        </w:tc>
        <w:tc>
          <w:tcPr>
            <w:tcW w:w="1134" w:type="dxa"/>
            <w:tcBorders>
              <w:top w:val="single" w:sz="4" w:space="0" w:color="000000"/>
              <w:left w:val="single" w:sz="4" w:space="0" w:color="000000"/>
              <w:bottom w:val="single" w:sz="4" w:space="0" w:color="000000"/>
              <w:right w:val="single" w:sz="4" w:space="0" w:color="000000"/>
            </w:tcBorders>
            <w:hideMark/>
          </w:tcPr>
          <w:p w14:paraId="44F63E27"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0,109</w:t>
            </w:r>
          </w:p>
        </w:tc>
        <w:tc>
          <w:tcPr>
            <w:tcW w:w="1134" w:type="dxa"/>
            <w:tcBorders>
              <w:top w:val="single" w:sz="4" w:space="0" w:color="000000"/>
              <w:left w:val="single" w:sz="4" w:space="0" w:color="000000"/>
              <w:bottom w:val="single" w:sz="4" w:space="0" w:color="000000"/>
              <w:right w:val="single" w:sz="4" w:space="0" w:color="000000"/>
            </w:tcBorders>
            <w:hideMark/>
          </w:tcPr>
          <w:p w14:paraId="35BB36E2" w14:textId="77777777" w:rsidR="002F0784" w:rsidRPr="002F0784" w:rsidRDefault="002F0784" w:rsidP="002F0784">
            <w:pPr>
              <w:pStyle w:val="TableParagraph"/>
              <w:spacing w:line="240" w:lineRule="auto"/>
              <w:ind w:right="145"/>
              <w:jc w:val="right"/>
              <w:rPr>
                <w:rFonts w:ascii="Arial" w:hAnsi="Arial" w:cs="Arial"/>
                <w:sz w:val="20"/>
                <w:szCs w:val="20"/>
              </w:rPr>
            </w:pPr>
            <w:r w:rsidRPr="002F0784">
              <w:rPr>
                <w:rFonts w:ascii="Arial" w:hAnsi="Arial" w:cs="Arial"/>
                <w:spacing w:val="-2"/>
                <w:sz w:val="20"/>
                <w:szCs w:val="20"/>
              </w:rPr>
              <w:t>0,064</w:t>
            </w:r>
          </w:p>
        </w:tc>
        <w:tc>
          <w:tcPr>
            <w:tcW w:w="1499" w:type="dxa"/>
            <w:tcBorders>
              <w:top w:val="single" w:sz="4" w:space="0" w:color="000000"/>
              <w:left w:val="single" w:sz="4" w:space="0" w:color="000000"/>
              <w:bottom w:val="single" w:sz="4" w:space="0" w:color="000000"/>
              <w:right w:val="single" w:sz="4" w:space="0" w:color="000000"/>
            </w:tcBorders>
            <w:hideMark/>
          </w:tcPr>
          <w:p w14:paraId="6A355856" w14:textId="77777777" w:rsidR="002F0784" w:rsidRPr="002F0784" w:rsidRDefault="002F0784" w:rsidP="002F0784">
            <w:pPr>
              <w:pStyle w:val="TableParagraph"/>
              <w:spacing w:line="240" w:lineRule="auto"/>
              <w:ind w:right="148"/>
              <w:jc w:val="right"/>
              <w:rPr>
                <w:rFonts w:ascii="Arial" w:hAnsi="Arial" w:cs="Arial"/>
                <w:sz w:val="20"/>
                <w:szCs w:val="20"/>
              </w:rPr>
            </w:pPr>
            <w:r w:rsidRPr="002F0784">
              <w:rPr>
                <w:rFonts w:ascii="Arial" w:hAnsi="Arial" w:cs="Arial"/>
                <w:spacing w:val="-2"/>
                <w:sz w:val="20"/>
                <w:szCs w:val="20"/>
              </w:rPr>
              <w:t>0,115</w:t>
            </w:r>
          </w:p>
        </w:tc>
        <w:tc>
          <w:tcPr>
            <w:tcW w:w="1263" w:type="dxa"/>
            <w:tcBorders>
              <w:top w:val="single" w:sz="4" w:space="0" w:color="000000"/>
              <w:left w:val="single" w:sz="4" w:space="0" w:color="000000"/>
              <w:bottom w:val="single" w:sz="4" w:space="0" w:color="000000"/>
              <w:right w:val="single" w:sz="4" w:space="0" w:color="000000"/>
            </w:tcBorders>
            <w:hideMark/>
          </w:tcPr>
          <w:p w14:paraId="1B8ACC16" w14:textId="77777777" w:rsidR="002F0784" w:rsidRPr="002F0784" w:rsidRDefault="002F0784" w:rsidP="002F0784">
            <w:pPr>
              <w:pStyle w:val="TableParagraph"/>
              <w:spacing w:line="240" w:lineRule="auto"/>
              <w:ind w:right="142"/>
              <w:jc w:val="right"/>
              <w:rPr>
                <w:rFonts w:ascii="Arial" w:hAnsi="Arial" w:cs="Arial"/>
                <w:sz w:val="20"/>
                <w:szCs w:val="20"/>
              </w:rPr>
            </w:pPr>
            <w:r w:rsidRPr="002F0784">
              <w:rPr>
                <w:rFonts w:ascii="Arial" w:hAnsi="Arial" w:cs="Arial"/>
                <w:spacing w:val="-2"/>
                <w:sz w:val="20"/>
                <w:szCs w:val="20"/>
              </w:rPr>
              <w:t>1,708</w:t>
            </w:r>
          </w:p>
        </w:tc>
        <w:tc>
          <w:tcPr>
            <w:tcW w:w="1263" w:type="dxa"/>
            <w:tcBorders>
              <w:top w:val="single" w:sz="4" w:space="0" w:color="000000"/>
              <w:left w:val="single" w:sz="4" w:space="0" w:color="000000"/>
              <w:bottom w:val="single" w:sz="4" w:space="0" w:color="000000"/>
              <w:right w:val="single" w:sz="4" w:space="0" w:color="000000"/>
            </w:tcBorders>
            <w:hideMark/>
          </w:tcPr>
          <w:p w14:paraId="36C43099" w14:textId="77777777" w:rsidR="002F0784" w:rsidRPr="002F0784" w:rsidRDefault="002F0784" w:rsidP="002F0784">
            <w:pPr>
              <w:pStyle w:val="TableParagraph"/>
              <w:spacing w:line="240" w:lineRule="auto"/>
              <w:ind w:right="139"/>
              <w:jc w:val="right"/>
              <w:rPr>
                <w:rFonts w:ascii="Arial" w:hAnsi="Arial" w:cs="Arial"/>
                <w:sz w:val="20"/>
                <w:szCs w:val="20"/>
              </w:rPr>
            </w:pPr>
            <w:r w:rsidRPr="002F0784">
              <w:rPr>
                <w:rFonts w:ascii="Arial" w:hAnsi="Arial" w:cs="Arial"/>
                <w:spacing w:val="-2"/>
                <w:sz w:val="20"/>
                <w:szCs w:val="20"/>
              </w:rPr>
              <w:t>0,044</w:t>
            </w:r>
          </w:p>
        </w:tc>
      </w:tr>
      <w:tr w:rsidR="00FC670D" w:rsidRPr="002F0784" w14:paraId="6221CC71" w14:textId="77777777" w:rsidTr="00FC670D">
        <w:trPr>
          <w:trHeight w:val="25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6E2E5B42" w14:textId="77777777" w:rsidR="002F0784" w:rsidRPr="002F0784" w:rsidRDefault="002F0784" w:rsidP="002F0784">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hideMark/>
          </w:tcPr>
          <w:p w14:paraId="036FDE21" w14:textId="77777777" w:rsidR="002F0784" w:rsidRPr="002F0784" w:rsidRDefault="002F0784" w:rsidP="002F0784">
            <w:pPr>
              <w:pStyle w:val="TableParagraph"/>
              <w:spacing w:line="240" w:lineRule="auto"/>
              <w:ind w:left="178"/>
              <w:rPr>
                <w:rFonts w:ascii="Arial" w:hAnsi="Arial" w:cs="Arial"/>
                <w:sz w:val="20"/>
                <w:szCs w:val="20"/>
              </w:rPr>
            </w:pPr>
            <w:r w:rsidRPr="002F0784">
              <w:rPr>
                <w:rFonts w:ascii="Arial" w:hAnsi="Arial" w:cs="Arial"/>
                <w:spacing w:val="-5"/>
                <w:sz w:val="20"/>
                <w:szCs w:val="20"/>
              </w:rPr>
              <w:t>DPR</w:t>
            </w:r>
          </w:p>
        </w:tc>
        <w:tc>
          <w:tcPr>
            <w:tcW w:w="1134" w:type="dxa"/>
            <w:tcBorders>
              <w:top w:val="single" w:sz="4" w:space="0" w:color="000000"/>
              <w:left w:val="single" w:sz="4" w:space="0" w:color="000000"/>
              <w:bottom w:val="single" w:sz="4" w:space="0" w:color="000000"/>
              <w:right w:val="single" w:sz="4" w:space="0" w:color="000000"/>
            </w:tcBorders>
            <w:hideMark/>
          </w:tcPr>
          <w:p w14:paraId="75A941DF" w14:textId="77777777" w:rsidR="002F0784" w:rsidRPr="002F0784" w:rsidRDefault="002F0784" w:rsidP="002F0784">
            <w:pPr>
              <w:pStyle w:val="TableParagraph"/>
              <w:spacing w:line="240" w:lineRule="auto"/>
              <w:ind w:right="136"/>
              <w:jc w:val="right"/>
              <w:rPr>
                <w:rFonts w:ascii="Arial" w:hAnsi="Arial" w:cs="Arial"/>
                <w:sz w:val="20"/>
                <w:szCs w:val="20"/>
              </w:rPr>
            </w:pPr>
            <w:r w:rsidRPr="002F0784">
              <w:rPr>
                <w:rFonts w:ascii="Arial" w:hAnsi="Arial" w:cs="Arial"/>
                <w:spacing w:val="-2"/>
                <w:sz w:val="20"/>
                <w:szCs w:val="20"/>
              </w:rPr>
              <w:t>0,382</w:t>
            </w:r>
          </w:p>
        </w:tc>
        <w:tc>
          <w:tcPr>
            <w:tcW w:w="1134" w:type="dxa"/>
            <w:tcBorders>
              <w:top w:val="single" w:sz="4" w:space="0" w:color="000000"/>
              <w:left w:val="single" w:sz="4" w:space="0" w:color="000000"/>
              <w:bottom w:val="single" w:sz="4" w:space="0" w:color="000000"/>
              <w:right w:val="single" w:sz="4" w:space="0" w:color="000000"/>
            </w:tcBorders>
            <w:hideMark/>
          </w:tcPr>
          <w:p w14:paraId="7950F674" w14:textId="77777777" w:rsidR="002F0784" w:rsidRPr="002F0784" w:rsidRDefault="002F0784" w:rsidP="002F0784">
            <w:pPr>
              <w:pStyle w:val="TableParagraph"/>
              <w:spacing w:line="240" w:lineRule="auto"/>
              <w:ind w:right="138"/>
              <w:jc w:val="right"/>
              <w:rPr>
                <w:rFonts w:ascii="Arial" w:hAnsi="Arial" w:cs="Arial"/>
                <w:sz w:val="20"/>
                <w:szCs w:val="20"/>
              </w:rPr>
            </w:pPr>
            <w:r w:rsidRPr="002F0784">
              <w:rPr>
                <w:rFonts w:ascii="Arial" w:hAnsi="Arial" w:cs="Arial"/>
                <w:spacing w:val="-2"/>
                <w:sz w:val="20"/>
                <w:szCs w:val="20"/>
              </w:rPr>
              <w:t>0,095</w:t>
            </w:r>
          </w:p>
        </w:tc>
        <w:tc>
          <w:tcPr>
            <w:tcW w:w="1499" w:type="dxa"/>
            <w:tcBorders>
              <w:top w:val="single" w:sz="4" w:space="0" w:color="000000"/>
              <w:left w:val="single" w:sz="4" w:space="0" w:color="000000"/>
              <w:bottom w:val="single" w:sz="4" w:space="0" w:color="000000"/>
              <w:right w:val="single" w:sz="4" w:space="0" w:color="000000"/>
            </w:tcBorders>
            <w:hideMark/>
          </w:tcPr>
          <w:p w14:paraId="320BB674" w14:textId="77777777" w:rsidR="002F0784" w:rsidRPr="002F0784" w:rsidRDefault="002F0784" w:rsidP="002F0784">
            <w:pPr>
              <w:pStyle w:val="TableParagraph"/>
              <w:spacing w:line="240" w:lineRule="auto"/>
              <w:ind w:right="141"/>
              <w:jc w:val="right"/>
              <w:rPr>
                <w:rFonts w:ascii="Arial" w:hAnsi="Arial" w:cs="Arial"/>
                <w:sz w:val="20"/>
                <w:szCs w:val="20"/>
              </w:rPr>
            </w:pPr>
            <w:r w:rsidRPr="002F0784">
              <w:rPr>
                <w:rFonts w:ascii="Arial" w:hAnsi="Arial" w:cs="Arial"/>
                <w:spacing w:val="-2"/>
                <w:sz w:val="20"/>
                <w:szCs w:val="20"/>
              </w:rPr>
              <w:t>0,321</w:t>
            </w:r>
          </w:p>
        </w:tc>
        <w:tc>
          <w:tcPr>
            <w:tcW w:w="1263" w:type="dxa"/>
            <w:tcBorders>
              <w:top w:val="single" w:sz="4" w:space="0" w:color="000000"/>
              <w:left w:val="single" w:sz="4" w:space="0" w:color="000000"/>
              <w:bottom w:val="single" w:sz="4" w:space="0" w:color="000000"/>
              <w:right w:val="single" w:sz="4" w:space="0" w:color="000000"/>
            </w:tcBorders>
            <w:hideMark/>
          </w:tcPr>
          <w:p w14:paraId="066352CA" w14:textId="77777777" w:rsidR="002F0784" w:rsidRPr="002F0784" w:rsidRDefault="002F0784" w:rsidP="002F0784">
            <w:pPr>
              <w:pStyle w:val="TableParagraph"/>
              <w:spacing w:line="240" w:lineRule="auto"/>
              <w:ind w:right="143"/>
              <w:jc w:val="right"/>
              <w:rPr>
                <w:rFonts w:ascii="Arial" w:hAnsi="Arial" w:cs="Arial"/>
                <w:sz w:val="20"/>
                <w:szCs w:val="20"/>
              </w:rPr>
            </w:pPr>
            <w:r w:rsidRPr="002F0784">
              <w:rPr>
                <w:rFonts w:ascii="Arial" w:hAnsi="Arial" w:cs="Arial"/>
                <w:spacing w:val="-2"/>
                <w:sz w:val="20"/>
                <w:szCs w:val="20"/>
              </w:rPr>
              <w:t>4,037</w:t>
            </w:r>
          </w:p>
        </w:tc>
        <w:tc>
          <w:tcPr>
            <w:tcW w:w="1263" w:type="dxa"/>
            <w:tcBorders>
              <w:top w:val="single" w:sz="4" w:space="0" w:color="000000"/>
              <w:left w:val="single" w:sz="4" w:space="0" w:color="000000"/>
              <w:bottom w:val="single" w:sz="4" w:space="0" w:color="000000"/>
              <w:right w:val="single" w:sz="4" w:space="0" w:color="000000"/>
            </w:tcBorders>
            <w:hideMark/>
          </w:tcPr>
          <w:p w14:paraId="2B6BD046" w14:textId="77777777" w:rsidR="002F0784" w:rsidRPr="002F0784" w:rsidRDefault="002F0784" w:rsidP="002F0784">
            <w:pPr>
              <w:pStyle w:val="TableParagraph"/>
              <w:spacing w:line="240" w:lineRule="auto"/>
              <w:ind w:right="144"/>
              <w:jc w:val="right"/>
              <w:rPr>
                <w:rFonts w:ascii="Arial" w:hAnsi="Arial" w:cs="Arial"/>
                <w:sz w:val="20"/>
                <w:szCs w:val="20"/>
              </w:rPr>
            </w:pPr>
            <w:r w:rsidRPr="002F0784">
              <w:rPr>
                <w:rFonts w:ascii="Arial" w:hAnsi="Arial" w:cs="Arial"/>
                <w:spacing w:val="-4"/>
                <w:sz w:val="20"/>
                <w:szCs w:val="20"/>
              </w:rPr>
              <w:t>0,131</w:t>
            </w:r>
          </w:p>
        </w:tc>
      </w:tr>
    </w:tbl>
    <w:p w14:paraId="45AD0209" w14:textId="77777777" w:rsidR="002F0784" w:rsidRPr="002F0784" w:rsidRDefault="002F0784" w:rsidP="002F0784">
      <w:pPr>
        <w:pStyle w:val="BodyText"/>
        <w:spacing w:before="3"/>
        <w:ind w:left="850"/>
        <w:rPr>
          <w:rFonts w:ascii="Arial" w:hAnsi="Arial" w:cs="Arial"/>
        </w:rPr>
      </w:pPr>
      <w:r w:rsidRPr="002F0784">
        <w:rPr>
          <w:rFonts w:ascii="Arial" w:hAnsi="Arial" w:cs="Arial"/>
          <w:color w:val="000004"/>
        </w:rPr>
        <w:t xml:space="preserve">a. Dependent Variable: </w:t>
      </w:r>
      <w:r w:rsidRPr="002F0784">
        <w:rPr>
          <w:rFonts w:ascii="Arial" w:hAnsi="Arial" w:cs="Arial"/>
          <w:color w:val="000004"/>
          <w:spacing w:val="-5"/>
        </w:rPr>
        <w:t>PBV</w:t>
      </w:r>
    </w:p>
    <w:p w14:paraId="1933FE32" w14:textId="77777777" w:rsidR="002F0784" w:rsidRPr="002F0784" w:rsidRDefault="002F0784" w:rsidP="00FC670D">
      <w:pPr>
        <w:spacing w:before="46"/>
        <w:ind w:left="851"/>
        <w:rPr>
          <w:rFonts w:ascii="Arial" w:hAnsi="Arial" w:cs="Arial"/>
        </w:rPr>
      </w:pPr>
      <w:r w:rsidRPr="002F0784">
        <w:rPr>
          <w:rFonts w:ascii="Arial" w:hAnsi="Arial" w:cs="Arial"/>
        </w:rPr>
        <w:t xml:space="preserve">Source: Data Processed </w:t>
      </w:r>
      <w:r w:rsidRPr="002F0784">
        <w:rPr>
          <w:rFonts w:ascii="Arial" w:hAnsi="Arial" w:cs="Arial"/>
          <w:spacing w:val="-2"/>
        </w:rPr>
        <w:t>(2025)</w:t>
      </w:r>
    </w:p>
    <w:p w14:paraId="7AAB7F5B" w14:textId="77777777" w:rsidR="002F0784" w:rsidRPr="00FC670D" w:rsidRDefault="002F0784" w:rsidP="00FC670D">
      <w:pPr>
        <w:pStyle w:val="BodyText"/>
        <w:spacing w:before="34"/>
        <w:ind w:left="426" w:right="139" w:firstLine="283"/>
        <w:rPr>
          <w:rFonts w:ascii="Arial" w:hAnsi="Arial" w:cs="Arial"/>
          <w:iCs/>
        </w:rPr>
      </w:pPr>
      <w:r w:rsidRPr="00FC670D">
        <w:rPr>
          <w:rFonts w:ascii="Arial" w:hAnsi="Arial" w:cs="Arial"/>
          <w:iCs/>
        </w:rPr>
        <w:t>Based on Table 3, a multiple linear regression equation is obtained as follows:</w:t>
      </w:r>
    </w:p>
    <w:p w14:paraId="2041B2EF" w14:textId="077A2ED1" w:rsidR="002F0784" w:rsidRPr="000B129E" w:rsidRDefault="002F0784" w:rsidP="00FC670D">
      <w:pPr>
        <w:pStyle w:val="BodyText"/>
        <w:spacing w:before="34"/>
        <w:ind w:left="426" w:right="139" w:firstLine="283"/>
        <w:rPr>
          <w:rFonts w:ascii="Arial" w:hAnsi="Arial" w:cs="Arial"/>
          <w:b/>
          <w:bCs/>
          <w:iCs/>
        </w:rPr>
      </w:pPr>
      <w:r w:rsidRPr="000B129E">
        <w:rPr>
          <w:rFonts w:ascii="Arial" w:hAnsi="Arial" w:cs="Arial"/>
          <w:b/>
          <w:bCs/>
          <w:iCs/>
        </w:rPr>
        <w:t>PBV= -2.002 +</w:t>
      </w:r>
      <w:r w:rsidR="003C1366" w:rsidRPr="000B129E">
        <w:rPr>
          <w:rFonts w:ascii="Arial" w:hAnsi="Arial" w:cs="Arial"/>
          <w:b/>
          <w:bCs/>
          <w:iCs/>
        </w:rPr>
        <w:t xml:space="preserve"> </w:t>
      </w:r>
      <w:r w:rsidRPr="000B129E">
        <w:rPr>
          <w:rFonts w:ascii="Arial" w:hAnsi="Arial" w:cs="Arial"/>
          <w:b/>
          <w:bCs/>
          <w:iCs/>
        </w:rPr>
        <w:t>0.624 ROA+ 0.109 SIZE+ 0.382 DPR</w:t>
      </w:r>
    </w:p>
    <w:p w14:paraId="137A2B75" w14:textId="77777777" w:rsidR="002F0784" w:rsidRPr="00FC670D" w:rsidRDefault="002F0784" w:rsidP="00FC670D">
      <w:pPr>
        <w:pStyle w:val="BodyText"/>
        <w:spacing w:before="34"/>
        <w:ind w:left="426" w:right="139" w:firstLine="283"/>
        <w:rPr>
          <w:rFonts w:ascii="Arial" w:hAnsi="Arial" w:cs="Arial"/>
          <w:iCs/>
        </w:rPr>
      </w:pPr>
      <w:r w:rsidRPr="00FC670D">
        <w:rPr>
          <w:rFonts w:ascii="Arial" w:hAnsi="Arial" w:cs="Arial"/>
          <w:iCs/>
        </w:rPr>
        <w:t>The regression equation above can be explained as follows:</w:t>
      </w:r>
    </w:p>
    <w:p w14:paraId="50E1D68F" w14:textId="355827E7" w:rsidR="002F0784" w:rsidRPr="002F0784" w:rsidRDefault="002F0784" w:rsidP="003B3C06">
      <w:pPr>
        <w:pStyle w:val="ListParagraph"/>
        <w:widowControl w:val="0"/>
        <w:numPr>
          <w:ilvl w:val="1"/>
          <w:numId w:val="36"/>
        </w:numPr>
        <w:tabs>
          <w:tab w:val="left" w:pos="709"/>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 xml:space="preserve">The constant is -2.002, meaning that if profitability, </w:t>
      </w:r>
      <w:r w:rsidRPr="002F0784">
        <w:rPr>
          <w:rFonts w:ascii="Arial" w:hAnsi="Arial" w:cs="Arial"/>
          <w:iCs/>
          <w:sz w:val="20"/>
          <w:szCs w:val="20"/>
        </w:rPr>
        <w:t xml:space="preserve">company size </w:t>
      </w:r>
      <w:r w:rsidRPr="002F0784">
        <w:rPr>
          <w:rFonts w:ascii="Arial" w:hAnsi="Arial" w:cs="Arial"/>
          <w:sz w:val="20"/>
          <w:szCs w:val="20"/>
        </w:rPr>
        <w:t>and dividend policy are equal to zero (0),</w:t>
      </w:r>
      <w:r w:rsidR="003B3C06">
        <w:rPr>
          <w:rFonts w:ascii="Arial" w:hAnsi="Arial" w:cs="Arial"/>
          <w:sz w:val="20"/>
          <w:szCs w:val="20"/>
        </w:rPr>
        <w:t xml:space="preserve"> </w:t>
      </w:r>
      <w:r w:rsidRPr="002F0784">
        <w:rPr>
          <w:rFonts w:ascii="Arial" w:hAnsi="Arial" w:cs="Arial"/>
          <w:sz w:val="20"/>
          <w:szCs w:val="20"/>
        </w:rPr>
        <w:t>the company value is -2.002.</w:t>
      </w:r>
    </w:p>
    <w:p w14:paraId="02F1087D" w14:textId="77777777" w:rsidR="002F0784" w:rsidRPr="002F0784" w:rsidRDefault="002F0784" w:rsidP="003B3C06">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Profitability has a regression coefficient value of 0.624. This means that if profitability increases by one percent, the company value will increase by 0.624 assuming other variables are constant.</w:t>
      </w:r>
    </w:p>
    <w:p w14:paraId="73DF6365" w14:textId="77777777" w:rsidR="002F0784" w:rsidRPr="002F0784" w:rsidRDefault="002F0784" w:rsidP="003B3C06">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Company size has a regression coefficient value of 0.109. This means that if the company size increases by one percent, the company value will increase by 0.109 assuming other variables are constant.</w:t>
      </w:r>
    </w:p>
    <w:p w14:paraId="1A7D17C5" w14:textId="77777777" w:rsidR="00B65DE4" w:rsidRDefault="002F0784" w:rsidP="00B65DE4">
      <w:pPr>
        <w:pStyle w:val="ListParagraph"/>
        <w:widowControl w:val="0"/>
        <w:numPr>
          <w:ilvl w:val="1"/>
          <w:numId w:val="36"/>
        </w:numPr>
        <w:tabs>
          <w:tab w:val="left" w:pos="710"/>
        </w:tabs>
        <w:autoSpaceDE w:val="0"/>
        <w:autoSpaceDN w:val="0"/>
        <w:spacing w:before="43" w:after="0" w:line="240" w:lineRule="auto"/>
        <w:ind w:left="993" w:right="141" w:hanging="284"/>
        <w:jc w:val="both"/>
        <w:rPr>
          <w:rFonts w:ascii="Arial" w:hAnsi="Arial" w:cs="Arial"/>
          <w:sz w:val="20"/>
          <w:szCs w:val="20"/>
        </w:rPr>
      </w:pPr>
      <w:r w:rsidRPr="002F0784">
        <w:rPr>
          <w:rFonts w:ascii="Arial" w:hAnsi="Arial" w:cs="Arial"/>
          <w:sz w:val="20"/>
          <w:szCs w:val="20"/>
        </w:rPr>
        <w:t>Dividend policy has a regression coefficient value of 0.382. This means that if the dividend policy increases by one percent, the company value will increase by 0.382 assuming other variables are constant.</w:t>
      </w:r>
    </w:p>
    <w:p w14:paraId="57B4615D" w14:textId="53C9E611" w:rsidR="00B65DE4" w:rsidRPr="00B65DE4" w:rsidRDefault="00003D11" w:rsidP="00B65DE4">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3C1366" w:rsidRPr="00B65DE4">
        <w:rPr>
          <w:rFonts w:ascii="Arial" w:eastAsia="Times New Roman" w:hAnsi="Arial" w:cs="Arial"/>
          <w:b/>
          <w:caps/>
          <w:szCs w:val="20"/>
          <w:lang w:val="en-US"/>
        </w:rPr>
        <w:t>.</w:t>
      </w:r>
      <w:r w:rsidR="00B65DE4" w:rsidRPr="00B65DE4">
        <w:rPr>
          <w:rFonts w:ascii="Arial" w:eastAsia="Times New Roman" w:hAnsi="Arial" w:cs="Arial"/>
          <w:b/>
          <w:caps/>
          <w:szCs w:val="20"/>
          <w:lang w:val="en-US"/>
        </w:rPr>
        <w:t>3</w:t>
      </w:r>
      <w:r w:rsidR="003C1366" w:rsidRPr="00B65DE4">
        <w:rPr>
          <w:rFonts w:ascii="Arial" w:eastAsia="Times New Roman" w:hAnsi="Arial" w:cs="Arial"/>
          <w:b/>
          <w:caps/>
          <w:szCs w:val="20"/>
          <w:lang w:val="en-US"/>
        </w:rPr>
        <w:t xml:space="preserve"> </w:t>
      </w:r>
      <w:r w:rsidR="005943A6" w:rsidRPr="00B65DE4">
        <w:rPr>
          <w:rFonts w:ascii="Arial" w:eastAsia="Times New Roman" w:hAnsi="Arial" w:cs="Arial"/>
          <w:b/>
          <w:szCs w:val="20"/>
        </w:rPr>
        <w:t>Classical Assumption Test Results</w:t>
      </w:r>
    </w:p>
    <w:p w14:paraId="16E54C9D" w14:textId="78CC2405" w:rsidR="00E42478" w:rsidRPr="00E42478" w:rsidRDefault="00003D11" w:rsidP="00441B6F">
      <w:pPr>
        <w:pStyle w:val="Body"/>
        <w:spacing w:after="0"/>
        <w:rPr>
          <w:rFonts w:ascii="Arial" w:hAnsi="Arial" w:cs="Arial"/>
          <w:b/>
        </w:rPr>
      </w:pPr>
      <w:r>
        <w:rPr>
          <w:rFonts w:ascii="Arial" w:hAnsi="Arial" w:cs="Arial"/>
          <w:b/>
        </w:rPr>
        <w:t>4</w:t>
      </w:r>
      <w:r w:rsidR="00C30A0F" w:rsidRPr="005943A6">
        <w:rPr>
          <w:rFonts w:ascii="Arial" w:hAnsi="Arial" w:cs="Arial"/>
          <w:b/>
        </w:rPr>
        <w:t>.</w:t>
      </w:r>
      <w:r w:rsidR="005943A6" w:rsidRPr="005943A6">
        <w:rPr>
          <w:rFonts w:ascii="Arial" w:hAnsi="Arial" w:cs="Arial"/>
          <w:b/>
        </w:rPr>
        <w:t>3</w:t>
      </w:r>
      <w:r w:rsidR="00C30A0F" w:rsidRPr="005943A6">
        <w:rPr>
          <w:rFonts w:ascii="Arial" w:hAnsi="Arial" w:cs="Arial"/>
          <w:b/>
        </w:rPr>
        <w:t xml:space="preserve">.1 </w:t>
      </w:r>
      <w:r w:rsidR="00E42478" w:rsidRPr="00E42478">
        <w:rPr>
          <w:rFonts w:ascii="Arial" w:hAnsi="Arial" w:cs="Arial"/>
          <w:b/>
          <w:spacing w:val="-2"/>
        </w:rPr>
        <w:t>Normality</w:t>
      </w:r>
      <w:r w:rsidR="00E42478" w:rsidRPr="00E42478">
        <w:rPr>
          <w:rFonts w:ascii="Times New Roman" w:hAnsi="Times New Roman"/>
          <w:b/>
          <w:spacing w:val="-2"/>
        </w:rPr>
        <w:t xml:space="preserve"> </w:t>
      </w:r>
      <w:r w:rsidR="00E42478">
        <w:rPr>
          <w:rFonts w:ascii="Arial" w:hAnsi="Arial" w:cs="Arial"/>
          <w:b/>
        </w:rPr>
        <w:t>Test</w:t>
      </w:r>
    </w:p>
    <w:p w14:paraId="5806E7E2" w14:textId="77777777" w:rsidR="00E42478" w:rsidRPr="00E42478" w:rsidRDefault="00E42478" w:rsidP="00E42478">
      <w:pPr>
        <w:spacing w:before="40"/>
        <w:ind w:left="5" w:right="4"/>
        <w:jc w:val="center"/>
        <w:rPr>
          <w:rFonts w:ascii="Arial" w:hAnsi="Arial" w:cs="Arial"/>
          <w:b/>
        </w:rPr>
      </w:pPr>
      <w:r w:rsidRPr="00E42478">
        <w:rPr>
          <w:rFonts w:ascii="Arial" w:hAnsi="Arial" w:cs="Arial"/>
          <w:b/>
        </w:rPr>
        <w:t xml:space="preserve">Table </w:t>
      </w:r>
      <w:r w:rsidRPr="00E42478">
        <w:rPr>
          <w:rFonts w:ascii="Arial" w:hAnsi="Arial" w:cs="Arial"/>
          <w:b/>
          <w:spacing w:val="-5"/>
        </w:rPr>
        <w:t>4.</w:t>
      </w:r>
    </w:p>
    <w:p w14:paraId="1BFAB394" w14:textId="77777777" w:rsidR="00E42478" w:rsidRPr="00E42478" w:rsidRDefault="00E42478" w:rsidP="00E42478">
      <w:pPr>
        <w:spacing w:before="43"/>
        <w:ind w:left="6" w:right="4"/>
        <w:jc w:val="center"/>
        <w:rPr>
          <w:rFonts w:ascii="Arial" w:hAnsi="Arial" w:cs="Arial"/>
          <w:b/>
        </w:rPr>
      </w:pPr>
      <w:r w:rsidRPr="00E42478">
        <w:rPr>
          <w:rFonts w:ascii="Arial" w:hAnsi="Arial" w:cs="Arial"/>
          <w:b/>
          <w:spacing w:val="-2"/>
        </w:rPr>
        <w:t xml:space="preserve">Normality </w:t>
      </w:r>
      <w:r w:rsidRPr="00E42478">
        <w:rPr>
          <w:rFonts w:ascii="Arial" w:hAnsi="Arial" w:cs="Arial"/>
          <w:b/>
        </w:rPr>
        <w:t>Test</w:t>
      </w:r>
    </w:p>
    <w:p w14:paraId="7BC7EC82" w14:textId="77777777" w:rsidR="00E42478" w:rsidRPr="00E42478" w:rsidRDefault="00E42478" w:rsidP="00E42478">
      <w:pPr>
        <w:spacing w:before="40" w:after="45"/>
        <w:ind w:left="4" w:right="4"/>
        <w:jc w:val="center"/>
        <w:rPr>
          <w:rFonts w:ascii="Arial" w:hAnsi="Arial" w:cs="Arial"/>
          <w:b/>
          <w:i/>
        </w:rPr>
      </w:pPr>
      <w:r w:rsidRPr="00E42478">
        <w:rPr>
          <w:rFonts w:ascii="Arial" w:hAnsi="Arial" w:cs="Arial"/>
          <w:b/>
          <w:i/>
          <w:color w:val="000004"/>
          <w:spacing w:val="-2"/>
        </w:rPr>
        <w:t xml:space="preserve">One-Sample Kolmogorov-Smirnov </w:t>
      </w:r>
      <w:r w:rsidRPr="00E42478">
        <w:rPr>
          <w:rFonts w:ascii="Arial" w:hAnsi="Arial" w:cs="Arial"/>
          <w:b/>
          <w:i/>
          <w:color w:val="000004"/>
          <w:spacing w:val="-4"/>
        </w:rPr>
        <w:t>Test</w:t>
      </w:r>
    </w:p>
    <w:tbl>
      <w:tblPr>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1797"/>
        <w:gridCol w:w="1881"/>
      </w:tblGrid>
      <w:tr w:rsidR="00E42478" w:rsidRPr="00E42478" w14:paraId="262F3F66" w14:textId="77777777" w:rsidTr="008D7E7F">
        <w:trPr>
          <w:trHeight w:val="310"/>
        </w:trPr>
        <w:tc>
          <w:tcPr>
            <w:tcW w:w="6127" w:type="dxa"/>
            <w:gridSpan w:val="3"/>
            <w:tcBorders>
              <w:top w:val="single" w:sz="4" w:space="0" w:color="000000"/>
              <w:left w:val="single" w:sz="4" w:space="0" w:color="000000"/>
              <w:bottom w:val="single" w:sz="4" w:space="0" w:color="000000"/>
              <w:right w:val="single" w:sz="4" w:space="0" w:color="000000"/>
            </w:tcBorders>
            <w:hideMark/>
          </w:tcPr>
          <w:p w14:paraId="3FC93CD3" w14:textId="77777777" w:rsidR="00E42478" w:rsidRPr="00E42478" w:rsidRDefault="00E42478" w:rsidP="008D7E7F">
            <w:pPr>
              <w:pStyle w:val="TableParagraph"/>
              <w:spacing w:before="1"/>
              <w:ind w:left="3636"/>
              <w:rPr>
                <w:rFonts w:ascii="Arial" w:hAnsi="Arial" w:cs="Arial"/>
                <w:b/>
                <w:sz w:val="20"/>
                <w:szCs w:val="20"/>
              </w:rPr>
            </w:pPr>
            <w:r w:rsidRPr="00E42478">
              <w:rPr>
                <w:rFonts w:ascii="Arial" w:hAnsi="Arial" w:cs="Arial"/>
                <w:b/>
                <w:spacing w:val="-2"/>
                <w:sz w:val="20"/>
                <w:szCs w:val="20"/>
              </w:rPr>
              <w:t>Unstandardized Residual</w:t>
            </w:r>
          </w:p>
        </w:tc>
      </w:tr>
      <w:tr w:rsidR="00E42478" w:rsidRPr="00E42478" w14:paraId="7E30B458" w14:textId="77777777" w:rsidTr="008D7E7F">
        <w:trPr>
          <w:trHeight w:val="310"/>
        </w:trPr>
        <w:tc>
          <w:tcPr>
            <w:tcW w:w="4246" w:type="dxa"/>
            <w:gridSpan w:val="2"/>
            <w:tcBorders>
              <w:top w:val="single" w:sz="4" w:space="0" w:color="000000"/>
              <w:left w:val="single" w:sz="4" w:space="0" w:color="000000"/>
              <w:bottom w:val="single" w:sz="4" w:space="0" w:color="000000"/>
              <w:right w:val="single" w:sz="4" w:space="0" w:color="000000"/>
            </w:tcBorders>
            <w:hideMark/>
          </w:tcPr>
          <w:p w14:paraId="7D9FF03C" w14:textId="77777777" w:rsidR="00E42478" w:rsidRPr="00E42478" w:rsidRDefault="00E42478" w:rsidP="008D7E7F">
            <w:pPr>
              <w:pStyle w:val="TableParagraph"/>
              <w:spacing w:line="266" w:lineRule="exact"/>
              <w:ind w:left="167"/>
              <w:rPr>
                <w:rFonts w:ascii="Arial" w:hAnsi="Arial" w:cs="Arial"/>
                <w:sz w:val="20"/>
                <w:szCs w:val="20"/>
              </w:rPr>
            </w:pPr>
            <w:r w:rsidRPr="00E42478">
              <w:rPr>
                <w:rFonts w:ascii="Arial" w:hAnsi="Arial" w:cs="Arial"/>
                <w:spacing w:val="-10"/>
                <w:sz w:val="20"/>
                <w:szCs w:val="20"/>
              </w:rPr>
              <w:t>N</w:t>
            </w:r>
          </w:p>
        </w:tc>
        <w:tc>
          <w:tcPr>
            <w:tcW w:w="1881" w:type="dxa"/>
            <w:tcBorders>
              <w:top w:val="single" w:sz="4" w:space="0" w:color="000000"/>
              <w:left w:val="single" w:sz="4" w:space="0" w:color="000000"/>
              <w:bottom w:val="single" w:sz="4" w:space="0" w:color="000000"/>
              <w:right w:val="single" w:sz="4" w:space="0" w:color="000000"/>
            </w:tcBorders>
            <w:hideMark/>
          </w:tcPr>
          <w:p w14:paraId="7BD0393C" w14:textId="77777777" w:rsidR="00E42478" w:rsidRPr="00E42478" w:rsidRDefault="00E42478" w:rsidP="008D7E7F">
            <w:pPr>
              <w:pStyle w:val="TableParagraph"/>
              <w:spacing w:line="266" w:lineRule="exact"/>
              <w:ind w:right="155"/>
              <w:jc w:val="right"/>
              <w:rPr>
                <w:rFonts w:ascii="Arial" w:hAnsi="Arial" w:cs="Arial"/>
                <w:sz w:val="20"/>
                <w:szCs w:val="20"/>
              </w:rPr>
            </w:pPr>
            <w:r w:rsidRPr="00E42478">
              <w:rPr>
                <w:rFonts w:ascii="Arial" w:hAnsi="Arial" w:cs="Arial"/>
                <w:spacing w:val="-5"/>
                <w:sz w:val="20"/>
                <w:szCs w:val="20"/>
              </w:rPr>
              <w:t>48</w:t>
            </w:r>
          </w:p>
        </w:tc>
      </w:tr>
      <w:tr w:rsidR="00E42478" w:rsidRPr="00E42478" w14:paraId="06FD5070" w14:textId="77777777" w:rsidTr="008D7E7F">
        <w:trPr>
          <w:trHeight w:val="305"/>
        </w:trPr>
        <w:tc>
          <w:tcPr>
            <w:tcW w:w="2449" w:type="dxa"/>
            <w:vMerge w:val="restart"/>
            <w:tcBorders>
              <w:top w:val="single" w:sz="4" w:space="0" w:color="000000"/>
              <w:left w:val="single" w:sz="4" w:space="0" w:color="000000"/>
              <w:bottom w:val="single" w:sz="4" w:space="0" w:color="000000"/>
              <w:right w:val="single" w:sz="4" w:space="0" w:color="000000"/>
            </w:tcBorders>
            <w:hideMark/>
          </w:tcPr>
          <w:p w14:paraId="2D83966C" w14:textId="77777777" w:rsidR="00E42478" w:rsidRPr="00E42478" w:rsidRDefault="00E42478" w:rsidP="008D7E7F">
            <w:pPr>
              <w:pStyle w:val="TableParagraph"/>
              <w:spacing w:line="318" w:lineRule="exact"/>
              <w:ind w:left="167"/>
              <w:rPr>
                <w:rFonts w:ascii="Arial" w:hAnsi="Arial" w:cs="Arial"/>
                <w:i/>
                <w:position w:val="5"/>
                <w:sz w:val="20"/>
                <w:szCs w:val="20"/>
              </w:rPr>
            </w:pPr>
            <w:r w:rsidRPr="00E42478">
              <w:rPr>
                <w:rFonts w:ascii="Arial" w:hAnsi="Arial" w:cs="Arial"/>
                <w:i/>
                <w:sz w:val="20"/>
                <w:szCs w:val="20"/>
              </w:rPr>
              <w:t xml:space="preserve">Normal </w:t>
            </w:r>
            <w:proofErr w:type="spellStart"/>
            <w:proofErr w:type="gramStart"/>
            <w:r w:rsidRPr="00E42478">
              <w:rPr>
                <w:rFonts w:ascii="Arial" w:hAnsi="Arial" w:cs="Arial"/>
                <w:i/>
                <w:spacing w:val="-2"/>
                <w:sz w:val="20"/>
                <w:szCs w:val="20"/>
              </w:rPr>
              <w:t>Parameters</w:t>
            </w:r>
            <w:r w:rsidRPr="00E42478">
              <w:rPr>
                <w:rFonts w:ascii="Arial" w:hAnsi="Arial" w:cs="Arial"/>
                <w:i/>
                <w:spacing w:val="-2"/>
                <w:sz w:val="20"/>
                <w:szCs w:val="20"/>
                <w:vertAlign w:val="superscript"/>
              </w:rPr>
              <w:t>a,b</w:t>
            </w:r>
            <w:proofErr w:type="spellEnd"/>
            <w:proofErr w:type="gramEnd"/>
          </w:p>
        </w:tc>
        <w:tc>
          <w:tcPr>
            <w:tcW w:w="1797" w:type="dxa"/>
            <w:tcBorders>
              <w:top w:val="single" w:sz="4" w:space="0" w:color="000000"/>
              <w:left w:val="single" w:sz="4" w:space="0" w:color="000000"/>
              <w:bottom w:val="single" w:sz="4" w:space="0" w:color="000000"/>
              <w:right w:val="single" w:sz="4" w:space="0" w:color="000000"/>
            </w:tcBorders>
            <w:hideMark/>
          </w:tcPr>
          <w:p w14:paraId="2C2E69DA"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4"/>
                <w:sz w:val="20"/>
                <w:szCs w:val="20"/>
              </w:rPr>
              <w:t>Mean</w:t>
            </w:r>
          </w:p>
        </w:tc>
        <w:tc>
          <w:tcPr>
            <w:tcW w:w="1881" w:type="dxa"/>
            <w:tcBorders>
              <w:top w:val="single" w:sz="4" w:space="0" w:color="000000"/>
              <w:left w:val="single" w:sz="4" w:space="0" w:color="000000"/>
              <w:bottom w:val="single" w:sz="4" w:space="0" w:color="000000"/>
              <w:right w:val="single" w:sz="4" w:space="0" w:color="000000"/>
            </w:tcBorders>
            <w:hideMark/>
          </w:tcPr>
          <w:p w14:paraId="0B9FA804" w14:textId="77777777" w:rsidR="00E42478" w:rsidRPr="00E42478" w:rsidRDefault="00E42478" w:rsidP="008D7E7F">
            <w:pPr>
              <w:pStyle w:val="TableParagraph"/>
              <w:spacing w:line="266" w:lineRule="exact"/>
              <w:ind w:right="158"/>
              <w:jc w:val="right"/>
              <w:rPr>
                <w:rFonts w:ascii="Arial" w:hAnsi="Arial" w:cs="Arial"/>
                <w:sz w:val="20"/>
                <w:szCs w:val="20"/>
              </w:rPr>
            </w:pPr>
            <w:r w:rsidRPr="00E42478">
              <w:rPr>
                <w:rFonts w:ascii="Arial" w:hAnsi="Arial" w:cs="Arial"/>
                <w:spacing w:val="-2"/>
                <w:sz w:val="20"/>
                <w:szCs w:val="20"/>
              </w:rPr>
              <w:t>0,0000000</w:t>
            </w:r>
          </w:p>
        </w:tc>
      </w:tr>
      <w:tr w:rsidR="00E42478" w:rsidRPr="00E42478" w14:paraId="195FECDE" w14:textId="77777777" w:rsidTr="008D7E7F">
        <w:trPr>
          <w:trHeight w:val="310"/>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3F0387E5" w14:textId="77777777" w:rsidR="00E42478" w:rsidRPr="00E42478" w:rsidRDefault="00E42478" w:rsidP="008D7E7F">
            <w:pPr>
              <w:rPr>
                <w:rFonts w:ascii="Arial" w:hAnsi="Arial" w:cs="Arial"/>
                <w:i/>
                <w:position w:val="5"/>
              </w:rPr>
            </w:pPr>
          </w:p>
        </w:tc>
        <w:tc>
          <w:tcPr>
            <w:tcW w:w="1797" w:type="dxa"/>
            <w:tcBorders>
              <w:top w:val="single" w:sz="4" w:space="0" w:color="000000"/>
              <w:left w:val="single" w:sz="4" w:space="0" w:color="000000"/>
              <w:bottom w:val="single" w:sz="4" w:space="0" w:color="000000"/>
              <w:right w:val="single" w:sz="4" w:space="0" w:color="000000"/>
            </w:tcBorders>
            <w:hideMark/>
          </w:tcPr>
          <w:p w14:paraId="0581204E" w14:textId="77777777" w:rsidR="00E42478" w:rsidRPr="00E42478" w:rsidRDefault="00E42478" w:rsidP="008D7E7F">
            <w:pPr>
              <w:pStyle w:val="TableParagraph"/>
              <w:spacing w:before="1"/>
              <w:ind w:left="163"/>
              <w:rPr>
                <w:rFonts w:ascii="Arial" w:hAnsi="Arial" w:cs="Arial"/>
                <w:i/>
                <w:sz w:val="20"/>
                <w:szCs w:val="20"/>
              </w:rPr>
            </w:pPr>
            <w:r w:rsidRPr="00E42478">
              <w:rPr>
                <w:rFonts w:ascii="Arial" w:hAnsi="Arial" w:cs="Arial"/>
                <w:i/>
                <w:sz w:val="20"/>
                <w:szCs w:val="20"/>
              </w:rPr>
              <w:t xml:space="preserve">Std. </w:t>
            </w:r>
            <w:r w:rsidRPr="00E42478">
              <w:rPr>
                <w:rFonts w:ascii="Arial" w:hAnsi="Arial" w:cs="Arial"/>
                <w:i/>
                <w:spacing w:val="-2"/>
                <w:sz w:val="20"/>
                <w:szCs w:val="20"/>
              </w:rPr>
              <w:t>Deviation</w:t>
            </w:r>
          </w:p>
        </w:tc>
        <w:tc>
          <w:tcPr>
            <w:tcW w:w="1881" w:type="dxa"/>
            <w:tcBorders>
              <w:top w:val="single" w:sz="4" w:space="0" w:color="000000"/>
              <w:left w:val="single" w:sz="4" w:space="0" w:color="000000"/>
              <w:bottom w:val="single" w:sz="4" w:space="0" w:color="000000"/>
              <w:right w:val="single" w:sz="4" w:space="0" w:color="000000"/>
            </w:tcBorders>
            <w:hideMark/>
          </w:tcPr>
          <w:p w14:paraId="45C10815" w14:textId="77777777" w:rsidR="00E42478" w:rsidRPr="00E42478" w:rsidRDefault="00E42478" w:rsidP="008D7E7F">
            <w:pPr>
              <w:pStyle w:val="TableParagraph"/>
              <w:spacing w:before="1"/>
              <w:ind w:right="157"/>
              <w:jc w:val="right"/>
              <w:rPr>
                <w:rFonts w:ascii="Arial" w:hAnsi="Arial" w:cs="Arial"/>
                <w:sz w:val="20"/>
                <w:szCs w:val="20"/>
              </w:rPr>
            </w:pPr>
            <w:r w:rsidRPr="00E42478">
              <w:rPr>
                <w:rFonts w:ascii="Arial" w:hAnsi="Arial" w:cs="Arial"/>
                <w:spacing w:val="-2"/>
                <w:sz w:val="20"/>
                <w:szCs w:val="20"/>
              </w:rPr>
              <w:t>2,19734191</w:t>
            </w:r>
          </w:p>
        </w:tc>
      </w:tr>
      <w:tr w:rsidR="00E42478" w:rsidRPr="00E42478" w14:paraId="35FE223C" w14:textId="77777777" w:rsidTr="008D7E7F">
        <w:trPr>
          <w:trHeight w:val="310"/>
        </w:trPr>
        <w:tc>
          <w:tcPr>
            <w:tcW w:w="2449" w:type="dxa"/>
            <w:vMerge w:val="restart"/>
            <w:tcBorders>
              <w:top w:val="single" w:sz="4" w:space="0" w:color="000000"/>
              <w:left w:val="single" w:sz="4" w:space="0" w:color="000000"/>
              <w:bottom w:val="single" w:sz="4" w:space="0" w:color="000000"/>
              <w:right w:val="single" w:sz="4" w:space="0" w:color="000000"/>
            </w:tcBorders>
            <w:hideMark/>
          </w:tcPr>
          <w:p w14:paraId="100EAEF5" w14:textId="77777777" w:rsidR="00E42478" w:rsidRPr="00E42478" w:rsidRDefault="00E42478" w:rsidP="008D7E7F">
            <w:pPr>
              <w:pStyle w:val="TableParagraph"/>
              <w:spacing w:line="276" w:lineRule="auto"/>
              <w:ind w:left="167" w:right="1012"/>
              <w:rPr>
                <w:rFonts w:ascii="Arial" w:hAnsi="Arial" w:cs="Arial"/>
                <w:i/>
                <w:sz w:val="20"/>
                <w:szCs w:val="20"/>
              </w:rPr>
            </w:pPr>
            <w:r w:rsidRPr="00E42478">
              <w:rPr>
                <w:rFonts w:ascii="Arial" w:hAnsi="Arial" w:cs="Arial"/>
                <w:i/>
                <w:spacing w:val="-2"/>
                <w:sz w:val="20"/>
                <w:szCs w:val="20"/>
              </w:rPr>
              <w:t>Most Extreme Differences</w:t>
            </w:r>
          </w:p>
        </w:tc>
        <w:tc>
          <w:tcPr>
            <w:tcW w:w="1797" w:type="dxa"/>
            <w:tcBorders>
              <w:top w:val="single" w:sz="4" w:space="0" w:color="000000"/>
              <w:left w:val="single" w:sz="4" w:space="0" w:color="000000"/>
              <w:bottom w:val="single" w:sz="4" w:space="0" w:color="000000"/>
              <w:right w:val="single" w:sz="4" w:space="0" w:color="000000"/>
            </w:tcBorders>
            <w:hideMark/>
          </w:tcPr>
          <w:p w14:paraId="1E5AAA39"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2"/>
                <w:sz w:val="20"/>
                <w:szCs w:val="20"/>
              </w:rPr>
              <w:t>Absolute</w:t>
            </w:r>
          </w:p>
        </w:tc>
        <w:tc>
          <w:tcPr>
            <w:tcW w:w="1881" w:type="dxa"/>
            <w:tcBorders>
              <w:top w:val="single" w:sz="4" w:space="0" w:color="000000"/>
              <w:left w:val="single" w:sz="4" w:space="0" w:color="000000"/>
              <w:bottom w:val="single" w:sz="4" w:space="0" w:color="000000"/>
              <w:right w:val="single" w:sz="4" w:space="0" w:color="000000"/>
            </w:tcBorders>
            <w:hideMark/>
          </w:tcPr>
          <w:p w14:paraId="17410F8C" w14:textId="77777777" w:rsidR="00E42478" w:rsidRPr="00E42478" w:rsidRDefault="00E42478" w:rsidP="008D7E7F">
            <w:pPr>
              <w:pStyle w:val="TableParagraph"/>
              <w:spacing w:line="266" w:lineRule="exact"/>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29841836" w14:textId="77777777" w:rsidTr="008D7E7F">
        <w:trPr>
          <w:trHeight w:val="305"/>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7174305C" w14:textId="77777777" w:rsidR="00E42478" w:rsidRPr="00E42478" w:rsidRDefault="00E42478" w:rsidP="008D7E7F">
            <w:pPr>
              <w:rPr>
                <w:rFonts w:ascii="Arial" w:hAnsi="Arial" w:cs="Arial"/>
                <w:i/>
              </w:rPr>
            </w:pPr>
          </w:p>
        </w:tc>
        <w:tc>
          <w:tcPr>
            <w:tcW w:w="1797" w:type="dxa"/>
            <w:tcBorders>
              <w:top w:val="single" w:sz="4" w:space="0" w:color="000000"/>
              <w:left w:val="single" w:sz="4" w:space="0" w:color="000000"/>
              <w:bottom w:val="single" w:sz="4" w:space="0" w:color="000000"/>
              <w:right w:val="single" w:sz="4" w:space="0" w:color="000000"/>
            </w:tcBorders>
            <w:hideMark/>
          </w:tcPr>
          <w:p w14:paraId="11702E17" w14:textId="77777777" w:rsidR="00E42478" w:rsidRPr="00E42478" w:rsidRDefault="00E42478" w:rsidP="008D7E7F">
            <w:pPr>
              <w:pStyle w:val="TableParagraph"/>
              <w:spacing w:line="266" w:lineRule="exact"/>
              <w:ind w:left="163"/>
              <w:rPr>
                <w:rFonts w:ascii="Arial" w:hAnsi="Arial" w:cs="Arial"/>
                <w:i/>
                <w:sz w:val="20"/>
                <w:szCs w:val="20"/>
              </w:rPr>
            </w:pPr>
            <w:r w:rsidRPr="00E42478">
              <w:rPr>
                <w:rFonts w:ascii="Arial" w:hAnsi="Arial" w:cs="Arial"/>
                <w:i/>
                <w:spacing w:val="-2"/>
                <w:sz w:val="20"/>
                <w:szCs w:val="20"/>
              </w:rPr>
              <w:t>Positive</w:t>
            </w:r>
          </w:p>
        </w:tc>
        <w:tc>
          <w:tcPr>
            <w:tcW w:w="1881" w:type="dxa"/>
            <w:tcBorders>
              <w:top w:val="single" w:sz="4" w:space="0" w:color="000000"/>
              <w:left w:val="single" w:sz="4" w:space="0" w:color="000000"/>
              <w:bottom w:val="single" w:sz="4" w:space="0" w:color="000000"/>
              <w:right w:val="single" w:sz="4" w:space="0" w:color="000000"/>
            </w:tcBorders>
            <w:hideMark/>
          </w:tcPr>
          <w:p w14:paraId="17A4D4CA" w14:textId="77777777" w:rsidR="00E42478" w:rsidRPr="00E42478" w:rsidRDefault="00E42478" w:rsidP="008D7E7F">
            <w:pPr>
              <w:pStyle w:val="TableParagraph"/>
              <w:spacing w:line="266" w:lineRule="exact"/>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3CA553FE" w14:textId="77777777" w:rsidTr="008D7E7F">
        <w:trPr>
          <w:trHeight w:val="310"/>
        </w:trPr>
        <w:tc>
          <w:tcPr>
            <w:tcW w:w="6127" w:type="dxa"/>
            <w:vMerge/>
            <w:tcBorders>
              <w:top w:val="single" w:sz="4" w:space="0" w:color="000000"/>
              <w:left w:val="single" w:sz="4" w:space="0" w:color="000000"/>
              <w:bottom w:val="single" w:sz="4" w:space="0" w:color="000000"/>
              <w:right w:val="single" w:sz="4" w:space="0" w:color="000000"/>
            </w:tcBorders>
            <w:vAlign w:val="center"/>
            <w:hideMark/>
          </w:tcPr>
          <w:p w14:paraId="4BA18664" w14:textId="77777777" w:rsidR="00E42478" w:rsidRPr="00E42478" w:rsidRDefault="00E42478" w:rsidP="008D7E7F">
            <w:pPr>
              <w:rPr>
                <w:rFonts w:ascii="Arial" w:hAnsi="Arial" w:cs="Arial"/>
                <w:i/>
              </w:rPr>
            </w:pPr>
          </w:p>
        </w:tc>
        <w:tc>
          <w:tcPr>
            <w:tcW w:w="1797" w:type="dxa"/>
            <w:tcBorders>
              <w:top w:val="single" w:sz="4" w:space="0" w:color="000000"/>
              <w:left w:val="single" w:sz="4" w:space="0" w:color="000000"/>
              <w:bottom w:val="single" w:sz="4" w:space="0" w:color="000000"/>
              <w:right w:val="single" w:sz="4" w:space="0" w:color="000000"/>
            </w:tcBorders>
            <w:hideMark/>
          </w:tcPr>
          <w:p w14:paraId="0EAD7BB4" w14:textId="77777777" w:rsidR="00E42478" w:rsidRPr="00E42478" w:rsidRDefault="00E42478" w:rsidP="008D7E7F">
            <w:pPr>
              <w:pStyle w:val="TableParagraph"/>
              <w:spacing w:before="1"/>
              <w:ind w:left="163"/>
              <w:rPr>
                <w:rFonts w:ascii="Arial" w:hAnsi="Arial" w:cs="Arial"/>
                <w:i/>
                <w:sz w:val="20"/>
                <w:szCs w:val="20"/>
              </w:rPr>
            </w:pPr>
            <w:r w:rsidRPr="00E42478">
              <w:rPr>
                <w:rFonts w:ascii="Arial" w:hAnsi="Arial" w:cs="Arial"/>
                <w:i/>
                <w:spacing w:val="-2"/>
                <w:sz w:val="20"/>
                <w:szCs w:val="20"/>
              </w:rPr>
              <w:t>Negative</w:t>
            </w:r>
          </w:p>
        </w:tc>
        <w:tc>
          <w:tcPr>
            <w:tcW w:w="1881" w:type="dxa"/>
            <w:tcBorders>
              <w:top w:val="single" w:sz="4" w:space="0" w:color="000000"/>
              <w:left w:val="single" w:sz="4" w:space="0" w:color="000000"/>
              <w:bottom w:val="single" w:sz="4" w:space="0" w:color="000000"/>
              <w:right w:val="single" w:sz="4" w:space="0" w:color="000000"/>
            </w:tcBorders>
            <w:hideMark/>
          </w:tcPr>
          <w:p w14:paraId="306F65E8" w14:textId="77777777" w:rsidR="00E42478" w:rsidRPr="00E42478" w:rsidRDefault="00E42478" w:rsidP="008D7E7F">
            <w:pPr>
              <w:pStyle w:val="TableParagraph"/>
              <w:spacing w:before="1"/>
              <w:ind w:right="162"/>
              <w:jc w:val="right"/>
              <w:rPr>
                <w:rFonts w:ascii="Arial" w:hAnsi="Arial" w:cs="Arial"/>
                <w:sz w:val="20"/>
                <w:szCs w:val="20"/>
              </w:rPr>
            </w:pPr>
            <w:r w:rsidRPr="00E42478">
              <w:rPr>
                <w:rFonts w:ascii="Arial" w:hAnsi="Arial" w:cs="Arial"/>
                <w:spacing w:val="-2"/>
                <w:sz w:val="20"/>
                <w:szCs w:val="20"/>
              </w:rPr>
              <w:t>-0,057</w:t>
            </w:r>
          </w:p>
        </w:tc>
      </w:tr>
      <w:tr w:rsidR="00E42478" w:rsidRPr="00E42478" w14:paraId="2C255C63" w14:textId="77777777" w:rsidTr="008D7E7F">
        <w:trPr>
          <w:trHeight w:val="310"/>
        </w:trPr>
        <w:tc>
          <w:tcPr>
            <w:tcW w:w="4246" w:type="dxa"/>
            <w:gridSpan w:val="2"/>
            <w:tcBorders>
              <w:top w:val="single" w:sz="4" w:space="0" w:color="000000"/>
              <w:left w:val="single" w:sz="4" w:space="0" w:color="000000"/>
              <w:bottom w:val="single" w:sz="4" w:space="0" w:color="000000"/>
              <w:right w:val="single" w:sz="4" w:space="0" w:color="000000"/>
            </w:tcBorders>
            <w:hideMark/>
          </w:tcPr>
          <w:p w14:paraId="2D940187" w14:textId="77777777" w:rsidR="00E42478" w:rsidRPr="00E42478" w:rsidRDefault="00E42478" w:rsidP="008D7E7F">
            <w:pPr>
              <w:pStyle w:val="TableParagraph"/>
              <w:spacing w:before="2"/>
              <w:ind w:left="167"/>
              <w:rPr>
                <w:rFonts w:ascii="Arial" w:hAnsi="Arial" w:cs="Arial"/>
                <w:i/>
                <w:sz w:val="20"/>
                <w:szCs w:val="20"/>
              </w:rPr>
            </w:pPr>
            <w:r w:rsidRPr="00E42478">
              <w:rPr>
                <w:rFonts w:ascii="Arial" w:hAnsi="Arial" w:cs="Arial"/>
                <w:i/>
                <w:sz w:val="20"/>
                <w:szCs w:val="20"/>
              </w:rPr>
              <w:t xml:space="preserve">Test </w:t>
            </w:r>
            <w:r w:rsidRPr="00E42478">
              <w:rPr>
                <w:rFonts w:ascii="Arial" w:hAnsi="Arial" w:cs="Arial"/>
                <w:i/>
                <w:spacing w:val="-2"/>
                <w:sz w:val="20"/>
                <w:szCs w:val="20"/>
              </w:rPr>
              <w:t>Statistic</w:t>
            </w:r>
          </w:p>
        </w:tc>
        <w:tc>
          <w:tcPr>
            <w:tcW w:w="1881" w:type="dxa"/>
            <w:tcBorders>
              <w:top w:val="single" w:sz="4" w:space="0" w:color="000000"/>
              <w:left w:val="single" w:sz="4" w:space="0" w:color="000000"/>
              <w:bottom w:val="single" w:sz="4" w:space="0" w:color="000000"/>
              <w:right w:val="single" w:sz="4" w:space="0" w:color="000000"/>
            </w:tcBorders>
            <w:hideMark/>
          </w:tcPr>
          <w:p w14:paraId="220B721C" w14:textId="77777777" w:rsidR="00E42478" w:rsidRPr="00E42478" w:rsidRDefault="00E42478" w:rsidP="008D7E7F">
            <w:pPr>
              <w:pStyle w:val="TableParagraph"/>
              <w:spacing w:before="2"/>
              <w:ind w:right="159"/>
              <w:jc w:val="right"/>
              <w:rPr>
                <w:rFonts w:ascii="Arial" w:hAnsi="Arial" w:cs="Arial"/>
                <w:sz w:val="20"/>
                <w:szCs w:val="20"/>
              </w:rPr>
            </w:pPr>
            <w:r w:rsidRPr="00E42478">
              <w:rPr>
                <w:rFonts w:ascii="Arial" w:hAnsi="Arial" w:cs="Arial"/>
                <w:spacing w:val="-2"/>
                <w:sz w:val="20"/>
                <w:szCs w:val="20"/>
              </w:rPr>
              <w:t>0,083</w:t>
            </w:r>
          </w:p>
        </w:tc>
      </w:tr>
      <w:tr w:rsidR="00E42478" w:rsidRPr="00E42478" w14:paraId="77A0BC4F" w14:textId="77777777" w:rsidTr="008D7E7F">
        <w:trPr>
          <w:trHeight w:val="358"/>
        </w:trPr>
        <w:tc>
          <w:tcPr>
            <w:tcW w:w="4246" w:type="dxa"/>
            <w:gridSpan w:val="2"/>
            <w:tcBorders>
              <w:top w:val="single" w:sz="4" w:space="0" w:color="000000"/>
              <w:left w:val="single" w:sz="4" w:space="0" w:color="000000"/>
              <w:bottom w:val="single" w:sz="4" w:space="0" w:color="000000"/>
              <w:right w:val="single" w:sz="4" w:space="0" w:color="000000"/>
            </w:tcBorders>
            <w:hideMark/>
          </w:tcPr>
          <w:p w14:paraId="30560EFE" w14:textId="77777777" w:rsidR="00E42478" w:rsidRPr="00E42478" w:rsidRDefault="00E42478" w:rsidP="008D7E7F">
            <w:pPr>
              <w:pStyle w:val="TableParagraph"/>
              <w:spacing w:line="266" w:lineRule="exact"/>
              <w:ind w:left="167"/>
              <w:rPr>
                <w:rFonts w:ascii="Arial" w:hAnsi="Arial" w:cs="Arial"/>
                <w:i/>
                <w:sz w:val="20"/>
                <w:szCs w:val="20"/>
              </w:rPr>
            </w:pPr>
            <w:proofErr w:type="spellStart"/>
            <w:r w:rsidRPr="00E42478">
              <w:rPr>
                <w:rFonts w:ascii="Arial" w:hAnsi="Arial" w:cs="Arial"/>
                <w:i/>
                <w:sz w:val="20"/>
                <w:szCs w:val="20"/>
              </w:rPr>
              <w:t>Asymp</w:t>
            </w:r>
            <w:proofErr w:type="spellEnd"/>
            <w:r w:rsidRPr="00E42478">
              <w:rPr>
                <w:rFonts w:ascii="Arial" w:hAnsi="Arial" w:cs="Arial"/>
                <w:i/>
                <w:sz w:val="20"/>
                <w:szCs w:val="20"/>
              </w:rPr>
              <w:t>. Sig. (2-tailed</w:t>
            </w:r>
            <w:r w:rsidRPr="00E42478">
              <w:rPr>
                <w:rFonts w:ascii="Arial" w:hAnsi="Arial" w:cs="Arial"/>
                <w:i/>
                <w:spacing w:val="-2"/>
                <w:sz w:val="20"/>
                <w:szCs w:val="20"/>
              </w:rPr>
              <w:t>)</w:t>
            </w:r>
          </w:p>
        </w:tc>
        <w:tc>
          <w:tcPr>
            <w:tcW w:w="1881" w:type="dxa"/>
            <w:tcBorders>
              <w:top w:val="single" w:sz="4" w:space="0" w:color="000000"/>
              <w:left w:val="single" w:sz="4" w:space="0" w:color="000000"/>
              <w:bottom w:val="single" w:sz="4" w:space="0" w:color="000000"/>
              <w:right w:val="single" w:sz="4" w:space="0" w:color="000000"/>
            </w:tcBorders>
            <w:hideMark/>
          </w:tcPr>
          <w:p w14:paraId="7089F59F" w14:textId="77777777" w:rsidR="00E42478" w:rsidRPr="00E42478" w:rsidRDefault="00E42478" w:rsidP="008D7E7F">
            <w:pPr>
              <w:pStyle w:val="TableParagraph"/>
              <w:spacing w:line="318" w:lineRule="exact"/>
              <w:ind w:right="158"/>
              <w:jc w:val="right"/>
              <w:rPr>
                <w:rFonts w:ascii="Arial" w:hAnsi="Arial" w:cs="Arial"/>
                <w:position w:val="5"/>
                <w:sz w:val="20"/>
                <w:szCs w:val="20"/>
              </w:rPr>
            </w:pPr>
            <w:r w:rsidRPr="00E42478">
              <w:rPr>
                <w:rFonts w:ascii="Arial" w:hAnsi="Arial" w:cs="Arial"/>
                <w:spacing w:val="-2"/>
                <w:sz w:val="20"/>
                <w:szCs w:val="20"/>
              </w:rPr>
              <w:t>0,200</w:t>
            </w:r>
            <w:proofErr w:type="spellStart"/>
            <w:proofErr w:type="gramStart"/>
            <w:r w:rsidRPr="00E42478">
              <w:rPr>
                <w:rFonts w:ascii="Arial" w:hAnsi="Arial" w:cs="Arial"/>
                <w:spacing w:val="-2"/>
                <w:position w:val="5"/>
                <w:sz w:val="20"/>
                <w:szCs w:val="20"/>
                <w:vertAlign w:val="superscript"/>
              </w:rPr>
              <w:t>c,d</w:t>
            </w:r>
            <w:proofErr w:type="spellEnd"/>
            <w:proofErr w:type="gramEnd"/>
          </w:p>
        </w:tc>
      </w:tr>
      <w:tr w:rsidR="00E42478" w:rsidRPr="00E42478" w14:paraId="32DEAF32" w14:textId="77777777" w:rsidTr="008D7E7F">
        <w:trPr>
          <w:trHeight w:val="930"/>
        </w:trPr>
        <w:tc>
          <w:tcPr>
            <w:tcW w:w="6127" w:type="dxa"/>
            <w:gridSpan w:val="3"/>
            <w:tcBorders>
              <w:top w:val="single" w:sz="4" w:space="0" w:color="000000"/>
              <w:left w:val="single" w:sz="4" w:space="0" w:color="000000"/>
              <w:bottom w:val="single" w:sz="4" w:space="0" w:color="000000"/>
              <w:right w:val="single" w:sz="4" w:space="0" w:color="000000"/>
            </w:tcBorders>
            <w:hideMark/>
          </w:tcPr>
          <w:p w14:paraId="6C652419" w14:textId="77777777" w:rsidR="00E42478" w:rsidRPr="00E42478" w:rsidRDefault="00E42478" w:rsidP="00E42478">
            <w:pPr>
              <w:pStyle w:val="TableParagraph"/>
              <w:numPr>
                <w:ilvl w:val="0"/>
                <w:numId w:val="37"/>
              </w:numPr>
              <w:tabs>
                <w:tab w:val="left" w:pos="306"/>
              </w:tabs>
              <w:spacing w:before="1" w:line="240" w:lineRule="auto"/>
              <w:ind w:left="306" w:right="0" w:hanging="179"/>
              <w:jc w:val="left"/>
              <w:rPr>
                <w:rFonts w:ascii="Arial" w:hAnsi="Arial" w:cs="Arial"/>
                <w:i/>
                <w:sz w:val="20"/>
                <w:szCs w:val="20"/>
              </w:rPr>
            </w:pPr>
            <w:r w:rsidRPr="00E42478">
              <w:rPr>
                <w:rFonts w:ascii="Arial" w:hAnsi="Arial" w:cs="Arial"/>
                <w:i/>
                <w:color w:val="000004"/>
                <w:sz w:val="20"/>
                <w:szCs w:val="20"/>
              </w:rPr>
              <w:lastRenderedPageBreak/>
              <w:t xml:space="preserve">Test distribution is </w:t>
            </w:r>
            <w:r w:rsidRPr="00E42478">
              <w:rPr>
                <w:rFonts w:ascii="Arial" w:hAnsi="Arial" w:cs="Arial"/>
                <w:i/>
                <w:color w:val="000004"/>
                <w:spacing w:val="-2"/>
                <w:sz w:val="20"/>
                <w:szCs w:val="20"/>
              </w:rPr>
              <w:t>Normal.</w:t>
            </w:r>
          </w:p>
          <w:p w14:paraId="7F26C798" w14:textId="77777777" w:rsidR="00E42478" w:rsidRPr="00E42478" w:rsidRDefault="00E42478" w:rsidP="00E42478">
            <w:pPr>
              <w:pStyle w:val="TableParagraph"/>
              <w:numPr>
                <w:ilvl w:val="0"/>
                <w:numId w:val="37"/>
              </w:numPr>
              <w:tabs>
                <w:tab w:val="left" w:pos="305"/>
              </w:tabs>
              <w:spacing w:before="40" w:line="240" w:lineRule="auto"/>
              <w:ind w:left="305" w:right="0" w:hanging="178"/>
              <w:jc w:val="left"/>
              <w:rPr>
                <w:rFonts w:ascii="Arial" w:hAnsi="Arial" w:cs="Arial"/>
                <w:i/>
                <w:sz w:val="20"/>
                <w:szCs w:val="20"/>
              </w:rPr>
            </w:pPr>
            <w:r w:rsidRPr="00E42478">
              <w:rPr>
                <w:rFonts w:ascii="Arial" w:hAnsi="Arial" w:cs="Arial"/>
                <w:i/>
                <w:color w:val="000004"/>
                <w:sz w:val="20"/>
                <w:szCs w:val="20"/>
              </w:rPr>
              <w:t xml:space="preserve">Calculated from </w:t>
            </w:r>
            <w:r w:rsidRPr="00E42478">
              <w:rPr>
                <w:rFonts w:ascii="Arial" w:hAnsi="Arial" w:cs="Arial"/>
                <w:i/>
                <w:color w:val="000004"/>
                <w:spacing w:val="-4"/>
                <w:sz w:val="20"/>
                <w:szCs w:val="20"/>
              </w:rPr>
              <w:t>data.</w:t>
            </w:r>
          </w:p>
          <w:p w14:paraId="0DC3FD72" w14:textId="77777777" w:rsidR="00E42478" w:rsidRPr="00E42478" w:rsidRDefault="00E42478" w:rsidP="00E42478">
            <w:pPr>
              <w:pStyle w:val="TableParagraph"/>
              <w:numPr>
                <w:ilvl w:val="0"/>
                <w:numId w:val="37"/>
              </w:numPr>
              <w:tabs>
                <w:tab w:val="left" w:pos="305"/>
              </w:tabs>
              <w:spacing w:before="39" w:line="240" w:lineRule="auto"/>
              <w:ind w:left="305" w:right="0" w:hanging="178"/>
              <w:jc w:val="left"/>
              <w:rPr>
                <w:rFonts w:ascii="Arial" w:hAnsi="Arial" w:cs="Arial"/>
                <w:i/>
                <w:sz w:val="20"/>
                <w:szCs w:val="20"/>
              </w:rPr>
            </w:pPr>
            <w:r w:rsidRPr="00E42478">
              <w:rPr>
                <w:rFonts w:ascii="Arial" w:hAnsi="Arial" w:cs="Arial"/>
                <w:i/>
                <w:color w:val="000004"/>
                <w:spacing w:val="-2"/>
                <w:sz w:val="20"/>
                <w:szCs w:val="20"/>
              </w:rPr>
              <w:t>Lilliefors Significance Correction.</w:t>
            </w:r>
          </w:p>
        </w:tc>
      </w:tr>
    </w:tbl>
    <w:p w14:paraId="23F3CE28" w14:textId="77777777" w:rsidR="00E42478" w:rsidRPr="00E42478" w:rsidRDefault="00E42478" w:rsidP="00E42478">
      <w:pPr>
        <w:spacing w:before="2"/>
        <w:ind w:left="1557"/>
        <w:jc w:val="both"/>
        <w:rPr>
          <w:rFonts w:ascii="Arial" w:hAnsi="Arial" w:cs="Arial"/>
        </w:rPr>
      </w:pPr>
      <w:r w:rsidRPr="00E42478">
        <w:rPr>
          <w:rFonts w:ascii="Arial" w:hAnsi="Arial" w:cs="Arial"/>
        </w:rPr>
        <w:t xml:space="preserve">Source: Data Processed </w:t>
      </w:r>
      <w:r w:rsidRPr="00E42478">
        <w:rPr>
          <w:rFonts w:ascii="Arial" w:hAnsi="Arial" w:cs="Arial"/>
          <w:spacing w:val="-2"/>
        </w:rPr>
        <w:t>(2025)</w:t>
      </w:r>
    </w:p>
    <w:p w14:paraId="5B38A8D3" w14:textId="4F79188C" w:rsidR="00E42478" w:rsidRDefault="00E42478" w:rsidP="0084396C">
      <w:pPr>
        <w:pStyle w:val="BodyText"/>
        <w:spacing w:before="34" w:line="276" w:lineRule="auto"/>
        <w:ind w:left="567" w:right="137" w:firstLine="284"/>
        <w:rPr>
          <w:rFonts w:ascii="Arial" w:hAnsi="Arial" w:cs="Arial"/>
        </w:rPr>
      </w:pPr>
      <w:r w:rsidRPr="00E42478">
        <w:rPr>
          <w:rFonts w:ascii="Arial" w:hAnsi="Arial" w:cs="Arial"/>
        </w:rPr>
        <w:t xml:space="preserve">The results of Table 4 above show the results of </w:t>
      </w:r>
      <w:proofErr w:type="spellStart"/>
      <w:r w:rsidRPr="00E42478">
        <w:rPr>
          <w:rFonts w:ascii="Arial" w:hAnsi="Arial" w:cs="Arial"/>
          <w:i/>
        </w:rPr>
        <w:t>Asymp</w:t>
      </w:r>
      <w:proofErr w:type="spellEnd"/>
      <w:r w:rsidRPr="00E42478">
        <w:rPr>
          <w:rFonts w:ascii="Arial" w:hAnsi="Arial" w:cs="Arial"/>
          <w:i/>
        </w:rPr>
        <w:t xml:space="preserve">. Sig. </w:t>
      </w:r>
      <w:r w:rsidRPr="00E42478">
        <w:rPr>
          <w:rFonts w:ascii="Arial" w:hAnsi="Arial" w:cs="Arial"/>
        </w:rPr>
        <w:t>(</w:t>
      </w:r>
      <w:r w:rsidRPr="00E42478">
        <w:rPr>
          <w:rFonts w:ascii="Arial" w:hAnsi="Arial" w:cs="Arial"/>
          <w:i/>
        </w:rPr>
        <w:t>2-tailed</w:t>
      </w:r>
      <w:r w:rsidRPr="00E42478">
        <w:rPr>
          <w:rFonts w:ascii="Arial" w:hAnsi="Arial" w:cs="Arial"/>
        </w:rPr>
        <w:t>) is 0.200</w:t>
      </w:r>
      <w:r w:rsidR="0084396C">
        <w:rPr>
          <w:rFonts w:ascii="Arial" w:hAnsi="Arial" w:cs="Arial"/>
        </w:rPr>
        <w:t xml:space="preserve"> </w:t>
      </w:r>
      <w:r w:rsidRPr="00E42478">
        <w:rPr>
          <w:rFonts w:ascii="Arial" w:hAnsi="Arial" w:cs="Arial"/>
        </w:rPr>
        <w:t>&gt; 0.05. With these results it can be said that the data is normally distributed.</w:t>
      </w:r>
    </w:p>
    <w:p w14:paraId="2AC94C6D" w14:textId="42509810" w:rsidR="0084396C" w:rsidRDefault="00003D11" w:rsidP="0084396C">
      <w:pPr>
        <w:pStyle w:val="Body"/>
        <w:spacing w:after="0"/>
        <w:rPr>
          <w:rFonts w:ascii="Arial" w:hAnsi="Arial" w:cs="Arial"/>
          <w:b/>
        </w:rPr>
      </w:pPr>
      <w:r>
        <w:rPr>
          <w:rFonts w:ascii="Arial" w:hAnsi="Arial" w:cs="Arial"/>
          <w:b/>
        </w:rPr>
        <w:t>4</w:t>
      </w:r>
      <w:r w:rsidR="0084396C" w:rsidRPr="005943A6">
        <w:rPr>
          <w:rFonts w:ascii="Arial" w:hAnsi="Arial" w:cs="Arial"/>
          <w:b/>
        </w:rPr>
        <w:t>.3.</w:t>
      </w:r>
      <w:r w:rsidR="0084396C">
        <w:rPr>
          <w:rFonts w:ascii="Arial" w:hAnsi="Arial" w:cs="Arial"/>
          <w:b/>
        </w:rPr>
        <w:t>2</w:t>
      </w:r>
      <w:r w:rsidR="0084396C" w:rsidRPr="005943A6">
        <w:rPr>
          <w:rFonts w:ascii="Arial" w:hAnsi="Arial" w:cs="Arial"/>
          <w:b/>
        </w:rPr>
        <w:t xml:space="preserve"> </w:t>
      </w:r>
      <w:r w:rsidR="0084396C" w:rsidRPr="0084396C">
        <w:rPr>
          <w:rFonts w:ascii="Arial" w:hAnsi="Arial" w:cs="Arial"/>
          <w:b/>
          <w:bCs/>
          <w:spacing w:val="-2"/>
        </w:rPr>
        <w:t>Multicollinearity</w:t>
      </w:r>
      <w:r w:rsidR="0084396C" w:rsidRPr="0084396C">
        <w:rPr>
          <w:rFonts w:ascii="Arial" w:hAnsi="Arial" w:cs="Arial"/>
          <w:b/>
        </w:rPr>
        <w:t xml:space="preserve"> </w:t>
      </w:r>
      <w:r w:rsidR="0084396C">
        <w:rPr>
          <w:rFonts w:ascii="Arial" w:hAnsi="Arial" w:cs="Arial"/>
          <w:b/>
        </w:rPr>
        <w:t>Test</w:t>
      </w:r>
    </w:p>
    <w:p w14:paraId="230B8A1B" w14:textId="77777777" w:rsidR="00DB68C3" w:rsidRPr="00DB68C3" w:rsidRDefault="00DB68C3" w:rsidP="00DB68C3">
      <w:pPr>
        <w:spacing w:before="42"/>
        <w:ind w:left="3" w:right="4"/>
        <w:jc w:val="center"/>
        <w:rPr>
          <w:rFonts w:ascii="Arial" w:hAnsi="Arial" w:cs="Arial"/>
          <w:b/>
        </w:rPr>
      </w:pPr>
      <w:r w:rsidRPr="00DB68C3">
        <w:rPr>
          <w:rFonts w:ascii="Arial" w:hAnsi="Arial" w:cs="Arial"/>
          <w:b/>
        </w:rPr>
        <w:t xml:space="preserve">Table </w:t>
      </w:r>
      <w:r w:rsidRPr="00DB68C3">
        <w:rPr>
          <w:rFonts w:ascii="Arial" w:hAnsi="Arial" w:cs="Arial"/>
          <w:b/>
          <w:spacing w:val="-5"/>
        </w:rPr>
        <w:t>5.</w:t>
      </w:r>
    </w:p>
    <w:p w14:paraId="0CBDF3A5" w14:textId="77777777" w:rsidR="00DB68C3" w:rsidRPr="00DB68C3" w:rsidRDefault="00DB68C3" w:rsidP="00E96776">
      <w:pPr>
        <w:spacing w:before="39"/>
        <w:ind w:left="5" w:right="4"/>
        <w:jc w:val="center"/>
        <w:rPr>
          <w:rFonts w:ascii="Arial" w:hAnsi="Arial" w:cs="Arial"/>
          <w:b/>
        </w:rPr>
      </w:pPr>
      <w:r w:rsidRPr="00DB68C3">
        <w:rPr>
          <w:rFonts w:ascii="Arial" w:hAnsi="Arial" w:cs="Arial"/>
          <w:b/>
          <w:spacing w:val="-2"/>
        </w:rPr>
        <w:t xml:space="preserve">Multicollinearity </w:t>
      </w:r>
      <w:r w:rsidRPr="00DB68C3">
        <w:rPr>
          <w:rFonts w:ascii="Arial" w:hAnsi="Arial" w:cs="Arial"/>
          <w:b/>
        </w:rPr>
        <w:t>Test Results</w:t>
      </w:r>
    </w:p>
    <w:p w14:paraId="6E38BF81" w14:textId="77777777" w:rsidR="00DB68C3" w:rsidRPr="00DB68C3" w:rsidRDefault="00DB68C3" w:rsidP="00DB68C3">
      <w:pPr>
        <w:spacing w:before="40" w:after="41"/>
        <w:ind w:left="2761" w:right="2763"/>
        <w:jc w:val="center"/>
        <w:rPr>
          <w:rFonts w:ascii="Arial" w:hAnsi="Arial" w:cs="Arial"/>
          <w:b/>
          <w:i/>
        </w:rPr>
      </w:pPr>
      <w:r w:rsidRPr="00DB68C3">
        <w:rPr>
          <w:rFonts w:ascii="Arial" w:hAnsi="Arial" w:cs="Arial"/>
          <w:b/>
          <w:i/>
          <w:spacing w:val="-2"/>
        </w:rPr>
        <w:t xml:space="preserve">Coefficients </w:t>
      </w:r>
      <w:r w:rsidRPr="00DB68C3">
        <w:rPr>
          <w:rFonts w:ascii="Arial" w:hAnsi="Arial" w:cs="Arial"/>
          <w:b/>
          <w:i/>
          <w:spacing w:val="-2"/>
          <w:vertAlign w:val="superscript"/>
        </w:rPr>
        <w:t>a</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1665"/>
        <w:gridCol w:w="1600"/>
        <w:gridCol w:w="1453"/>
      </w:tblGrid>
      <w:tr w:rsidR="00DB68C3" w:rsidRPr="00DB68C3" w14:paraId="699FFD72" w14:textId="77777777" w:rsidTr="00DB68C3">
        <w:trPr>
          <w:trHeight w:val="271"/>
        </w:trPr>
        <w:tc>
          <w:tcPr>
            <w:tcW w:w="2441" w:type="dxa"/>
            <w:gridSpan w:val="2"/>
            <w:vMerge w:val="restart"/>
            <w:tcBorders>
              <w:top w:val="single" w:sz="4" w:space="0" w:color="000000"/>
              <w:left w:val="single" w:sz="4" w:space="0" w:color="000000"/>
              <w:bottom w:val="single" w:sz="4" w:space="0" w:color="000000"/>
              <w:right w:val="single" w:sz="4" w:space="0" w:color="000000"/>
            </w:tcBorders>
          </w:tcPr>
          <w:p w14:paraId="1217AB68" w14:textId="77777777" w:rsidR="00DB68C3" w:rsidRPr="00DB68C3" w:rsidRDefault="00DB68C3" w:rsidP="008D7E7F">
            <w:pPr>
              <w:pStyle w:val="TableParagraph"/>
              <w:spacing w:before="41"/>
              <w:rPr>
                <w:rFonts w:ascii="Arial" w:hAnsi="Arial" w:cs="Arial"/>
                <w:b/>
                <w:i/>
                <w:sz w:val="20"/>
                <w:szCs w:val="20"/>
              </w:rPr>
            </w:pPr>
          </w:p>
          <w:p w14:paraId="31176BDB" w14:textId="77777777" w:rsidR="00DB68C3" w:rsidRPr="00DB68C3" w:rsidRDefault="00DB68C3" w:rsidP="008D7E7F">
            <w:pPr>
              <w:pStyle w:val="TableParagraph"/>
              <w:ind w:left="166"/>
              <w:rPr>
                <w:rFonts w:ascii="Arial" w:hAnsi="Arial" w:cs="Arial"/>
                <w:b/>
                <w:sz w:val="20"/>
                <w:szCs w:val="20"/>
              </w:rPr>
            </w:pPr>
            <w:r w:rsidRPr="00DB68C3">
              <w:rPr>
                <w:rFonts w:ascii="Arial" w:hAnsi="Arial" w:cs="Arial"/>
                <w:b/>
                <w:spacing w:val="-2"/>
                <w:sz w:val="20"/>
                <w:szCs w:val="20"/>
              </w:rPr>
              <w:t>Model</w:t>
            </w:r>
          </w:p>
        </w:tc>
        <w:tc>
          <w:tcPr>
            <w:tcW w:w="3052" w:type="dxa"/>
            <w:gridSpan w:val="2"/>
            <w:tcBorders>
              <w:top w:val="single" w:sz="4" w:space="0" w:color="000000"/>
              <w:left w:val="single" w:sz="4" w:space="0" w:color="000000"/>
              <w:bottom w:val="single" w:sz="4" w:space="0" w:color="000000"/>
              <w:right w:val="single" w:sz="4" w:space="0" w:color="000000"/>
            </w:tcBorders>
            <w:hideMark/>
          </w:tcPr>
          <w:p w14:paraId="6A917770" w14:textId="77777777" w:rsidR="00DB68C3" w:rsidRPr="00DB68C3" w:rsidRDefault="00DB68C3" w:rsidP="008D7E7F">
            <w:pPr>
              <w:pStyle w:val="TableParagraph"/>
              <w:spacing w:before="1"/>
              <w:ind w:left="422"/>
              <w:rPr>
                <w:rFonts w:ascii="Arial" w:hAnsi="Arial" w:cs="Arial"/>
                <w:b/>
                <w:sz w:val="20"/>
                <w:szCs w:val="20"/>
              </w:rPr>
            </w:pPr>
            <w:r w:rsidRPr="00DB68C3">
              <w:rPr>
                <w:rFonts w:ascii="Arial" w:hAnsi="Arial" w:cs="Arial"/>
                <w:b/>
                <w:spacing w:val="-2"/>
                <w:sz w:val="20"/>
                <w:szCs w:val="20"/>
              </w:rPr>
              <w:t>Collinearity Statistics</w:t>
            </w:r>
          </w:p>
        </w:tc>
      </w:tr>
      <w:tr w:rsidR="00DB68C3" w:rsidRPr="00DB68C3" w14:paraId="51FFDE1B" w14:textId="77777777" w:rsidTr="00DB68C3">
        <w:trPr>
          <w:trHeight w:val="271"/>
        </w:trPr>
        <w:tc>
          <w:tcPr>
            <w:tcW w:w="2441" w:type="dxa"/>
            <w:gridSpan w:val="2"/>
            <w:vMerge/>
            <w:tcBorders>
              <w:top w:val="single" w:sz="4" w:space="0" w:color="000000"/>
              <w:left w:val="single" w:sz="4" w:space="0" w:color="000000"/>
              <w:bottom w:val="single" w:sz="4" w:space="0" w:color="000000"/>
              <w:right w:val="single" w:sz="4" w:space="0" w:color="000000"/>
            </w:tcBorders>
            <w:vAlign w:val="center"/>
            <w:hideMark/>
          </w:tcPr>
          <w:p w14:paraId="39CADE9F" w14:textId="77777777" w:rsidR="00DB68C3" w:rsidRPr="00DB68C3" w:rsidRDefault="00DB68C3" w:rsidP="008D7E7F">
            <w:pPr>
              <w:rPr>
                <w:rFonts w:ascii="Arial" w:hAnsi="Arial" w:cs="Arial"/>
                <w:b/>
              </w:rPr>
            </w:pPr>
          </w:p>
        </w:tc>
        <w:tc>
          <w:tcPr>
            <w:tcW w:w="1600" w:type="dxa"/>
            <w:tcBorders>
              <w:top w:val="single" w:sz="4" w:space="0" w:color="000000"/>
              <w:left w:val="single" w:sz="4" w:space="0" w:color="000000"/>
              <w:bottom w:val="single" w:sz="4" w:space="0" w:color="000000"/>
              <w:right w:val="single" w:sz="4" w:space="0" w:color="000000"/>
            </w:tcBorders>
            <w:hideMark/>
          </w:tcPr>
          <w:p w14:paraId="36CB5C4B" w14:textId="77777777" w:rsidR="00DB68C3" w:rsidRPr="00DB68C3" w:rsidRDefault="00DB68C3" w:rsidP="008D7E7F">
            <w:pPr>
              <w:pStyle w:val="TableParagraph"/>
              <w:spacing w:before="2"/>
              <w:ind w:left="306"/>
              <w:rPr>
                <w:rFonts w:ascii="Arial" w:hAnsi="Arial" w:cs="Arial"/>
                <w:b/>
                <w:sz w:val="20"/>
                <w:szCs w:val="20"/>
              </w:rPr>
            </w:pPr>
            <w:r w:rsidRPr="00DB68C3">
              <w:rPr>
                <w:rFonts w:ascii="Arial" w:hAnsi="Arial" w:cs="Arial"/>
                <w:b/>
                <w:spacing w:val="-2"/>
                <w:sz w:val="20"/>
                <w:szCs w:val="20"/>
              </w:rPr>
              <w:t>Tolerance</w:t>
            </w:r>
          </w:p>
        </w:tc>
        <w:tc>
          <w:tcPr>
            <w:tcW w:w="1452" w:type="dxa"/>
            <w:tcBorders>
              <w:top w:val="single" w:sz="4" w:space="0" w:color="000000"/>
              <w:left w:val="single" w:sz="4" w:space="0" w:color="000000"/>
              <w:bottom w:val="single" w:sz="4" w:space="0" w:color="000000"/>
              <w:right w:val="single" w:sz="4" w:space="0" w:color="000000"/>
            </w:tcBorders>
            <w:hideMark/>
          </w:tcPr>
          <w:p w14:paraId="32A07D9E" w14:textId="77777777" w:rsidR="00DB68C3" w:rsidRPr="00DB68C3" w:rsidRDefault="00DB68C3" w:rsidP="008D7E7F">
            <w:pPr>
              <w:pStyle w:val="TableParagraph"/>
              <w:spacing w:before="2"/>
              <w:ind w:left="12"/>
              <w:rPr>
                <w:rFonts w:ascii="Arial" w:hAnsi="Arial" w:cs="Arial"/>
                <w:b/>
                <w:sz w:val="20"/>
                <w:szCs w:val="20"/>
              </w:rPr>
            </w:pPr>
            <w:r w:rsidRPr="00DB68C3">
              <w:rPr>
                <w:rFonts w:ascii="Arial" w:hAnsi="Arial" w:cs="Arial"/>
                <w:b/>
                <w:spacing w:val="-5"/>
                <w:sz w:val="20"/>
                <w:szCs w:val="20"/>
              </w:rPr>
              <w:t>VIF</w:t>
            </w:r>
          </w:p>
        </w:tc>
      </w:tr>
      <w:tr w:rsidR="00DB68C3" w:rsidRPr="00DB68C3" w14:paraId="1184EA1F" w14:textId="77777777" w:rsidTr="00DB68C3">
        <w:trPr>
          <w:trHeight w:val="295"/>
        </w:trPr>
        <w:tc>
          <w:tcPr>
            <w:tcW w:w="776" w:type="dxa"/>
            <w:vMerge w:val="restart"/>
            <w:tcBorders>
              <w:top w:val="single" w:sz="4" w:space="0" w:color="000000"/>
              <w:left w:val="single" w:sz="4" w:space="0" w:color="000000"/>
              <w:bottom w:val="single" w:sz="4" w:space="0" w:color="000000"/>
              <w:right w:val="single" w:sz="4" w:space="0" w:color="000000"/>
            </w:tcBorders>
            <w:hideMark/>
          </w:tcPr>
          <w:p w14:paraId="5FF88521"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10"/>
                <w:sz w:val="20"/>
                <w:szCs w:val="20"/>
              </w:rPr>
              <w:t>1</w:t>
            </w:r>
          </w:p>
        </w:tc>
        <w:tc>
          <w:tcPr>
            <w:tcW w:w="1665" w:type="dxa"/>
            <w:tcBorders>
              <w:top w:val="single" w:sz="4" w:space="0" w:color="000000"/>
              <w:left w:val="single" w:sz="4" w:space="0" w:color="000000"/>
              <w:bottom w:val="single" w:sz="4" w:space="0" w:color="000000"/>
              <w:right w:val="single" w:sz="4" w:space="0" w:color="000000"/>
            </w:tcBorders>
            <w:hideMark/>
          </w:tcPr>
          <w:p w14:paraId="5C181C3A"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2"/>
                <w:sz w:val="20"/>
                <w:szCs w:val="20"/>
              </w:rPr>
              <w:t>(Constant)</w:t>
            </w:r>
          </w:p>
        </w:tc>
        <w:tc>
          <w:tcPr>
            <w:tcW w:w="1600" w:type="dxa"/>
            <w:tcBorders>
              <w:top w:val="single" w:sz="4" w:space="0" w:color="000000"/>
              <w:left w:val="single" w:sz="4" w:space="0" w:color="000000"/>
              <w:bottom w:val="single" w:sz="4" w:space="0" w:color="000000"/>
              <w:right w:val="single" w:sz="4" w:space="0" w:color="000000"/>
            </w:tcBorders>
          </w:tcPr>
          <w:p w14:paraId="23FFC3B9" w14:textId="77777777" w:rsidR="00DB68C3" w:rsidRPr="00DB68C3" w:rsidRDefault="00DB68C3" w:rsidP="008D7E7F">
            <w:pPr>
              <w:pStyle w:val="TableParagraph"/>
              <w:rPr>
                <w:rFonts w:ascii="Arial" w:hAnsi="Arial" w:cs="Arial"/>
                <w:sz w:val="20"/>
                <w:szCs w:val="20"/>
              </w:rPr>
            </w:pPr>
          </w:p>
        </w:tc>
        <w:tc>
          <w:tcPr>
            <w:tcW w:w="1452" w:type="dxa"/>
            <w:tcBorders>
              <w:top w:val="single" w:sz="4" w:space="0" w:color="000000"/>
              <w:left w:val="single" w:sz="4" w:space="0" w:color="000000"/>
              <w:bottom w:val="single" w:sz="4" w:space="0" w:color="000000"/>
              <w:right w:val="single" w:sz="4" w:space="0" w:color="000000"/>
            </w:tcBorders>
          </w:tcPr>
          <w:p w14:paraId="26046434" w14:textId="77777777" w:rsidR="00DB68C3" w:rsidRPr="00DB68C3" w:rsidRDefault="00DB68C3" w:rsidP="008D7E7F">
            <w:pPr>
              <w:pStyle w:val="TableParagraph"/>
              <w:rPr>
                <w:rFonts w:ascii="Arial" w:hAnsi="Arial" w:cs="Arial"/>
                <w:sz w:val="20"/>
                <w:szCs w:val="20"/>
              </w:rPr>
            </w:pPr>
          </w:p>
        </w:tc>
      </w:tr>
      <w:tr w:rsidR="00DB68C3" w:rsidRPr="00DB68C3" w14:paraId="2057773E" w14:textId="77777777" w:rsidTr="00DB68C3">
        <w:trPr>
          <w:trHeight w:val="271"/>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331668D3"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7DC03E04" w14:textId="77777777" w:rsidR="00DB68C3" w:rsidRPr="00DB68C3" w:rsidRDefault="00DB68C3" w:rsidP="008D7E7F">
            <w:pPr>
              <w:pStyle w:val="TableParagraph"/>
              <w:spacing w:before="1"/>
              <w:ind w:left="166"/>
              <w:rPr>
                <w:rFonts w:ascii="Arial" w:hAnsi="Arial" w:cs="Arial"/>
                <w:sz w:val="20"/>
                <w:szCs w:val="20"/>
              </w:rPr>
            </w:pPr>
            <w:r w:rsidRPr="00DB68C3">
              <w:rPr>
                <w:rFonts w:ascii="Arial" w:hAnsi="Arial" w:cs="Arial"/>
                <w:spacing w:val="-5"/>
                <w:sz w:val="20"/>
                <w:szCs w:val="20"/>
              </w:rPr>
              <w:t>ROA</w:t>
            </w:r>
          </w:p>
        </w:tc>
        <w:tc>
          <w:tcPr>
            <w:tcW w:w="1600" w:type="dxa"/>
            <w:tcBorders>
              <w:top w:val="single" w:sz="4" w:space="0" w:color="000000"/>
              <w:left w:val="single" w:sz="4" w:space="0" w:color="000000"/>
              <w:bottom w:val="single" w:sz="4" w:space="0" w:color="000000"/>
              <w:right w:val="single" w:sz="4" w:space="0" w:color="000000"/>
            </w:tcBorders>
            <w:hideMark/>
          </w:tcPr>
          <w:p w14:paraId="531817B6" w14:textId="77777777" w:rsidR="00DB68C3" w:rsidRPr="00DB68C3" w:rsidRDefault="00DB68C3" w:rsidP="008D7E7F">
            <w:pPr>
              <w:pStyle w:val="TableParagraph"/>
              <w:spacing w:before="1"/>
              <w:ind w:right="163"/>
              <w:jc w:val="right"/>
              <w:rPr>
                <w:rFonts w:ascii="Arial" w:hAnsi="Arial" w:cs="Arial"/>
                <w:sz w:val="20"/>
                <w:szCs w:val="20"/>
              </w:rPr>
            </w:pPr>
            <w:r w:rsidRPr="00DB68C3">
              <w:rPr>
                <w:rFonts w:ascii="Arial" w:hAnsi="Arial" w:cs="Arial"/>
                <w:spacing w:val="-4"/>
                <w:sz w:val="20"/>
                <w:szCs w:val="20"/>
              </w:rPr>
              <w:t>0,660</w:t>
            </w:r>
          </w:p>
        </w:tc>
        <w:tc>
          <w:tcPr>
            <w:tcW w:w="1452" w:type="dxa"/>
            <w:tcBorders>
              <w:top w:val="single" w:sz="4" w:space="0" w:color="000000"/>
              <w:left w:val="single" w:sz="4" w:space="0" w:color="000000"/>
              <w:bottom w:val="single" w:sz="4" w:space="0" w:color="000000"/>
              <w:right w:val="single" w:sz="4" w:space="0" w:color="000000"/>
            </w:tcBorders>
            <w:hideMark/>
          </w:tcPr>
          <w:p w14:paraId="5E528F7C" w14:textId="77777777" w:rsidR="00DB68C3" w:rsidRPr="00DB68C3" w:rsidRDefault="00DB68C3" w:rsidP="008D7E7F">
            <w:pPr>
              <w:pStyle w:val="TableParagraph"/>
              <w:spacing w:before="1"/>
              <w:ind w:right="151"/>
              <w:jc w:val="right"/>
              <w:rPr>
                <w:rFonts w:ascii="Arial" w:hAnsi="Arial" w:cs="Arial"/>
                <w:sz w:val="20"/>
                <w:szCs w:val="20"/>
              </w:rPr>
            </w:pPr>
            <w:r w:rsidRPr="00DB68C3">
              <w:rPr>
                <w:rFonts w:ascii="Arial" w:hAnsi="Arial" w:cs="Arial"/>
                <w:spacing w:val="-2"/>
                <w:sz w:val="20"/>
                <w:szCs w:val="20"/>
              </w:rPr>
              <w:t>1,515</w:t>
            </w:r>
          </w:p>
        </w:tc>
      </w:tr>
      <w:tr w:rsidR="00DB68C3" w:rsidRPr="00DB68C3" w14:paraId="3F49A45D" w14:textId="77777777" w:rsidTr="00DB68C3">
        <w:trPr>
          <w:trHeight w:val="271"/>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56864E47"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7975E1F1" w14:textId="77777777" w:rsidR="00DB68C3" w:rsidRPr="00DB68C3" w:rsidRDefault="00DB68C3" w:rsidP="008D7E7F">
            <w:pPr>
              <w:pStyle w:val="TableParagraph"/>
              <w:spacing w:before="1"/>
              <w:ind w:left="166"/>
              <w:rPr>
                <w:rFonts w:ascii="Arial" w:hAnsi="Arial" w:cs="Arial"/>
                <w:sz w:val="20"/>
                <w:szCs w:val="20"/>
              </w:rPr>
            </w:pPr>
            <w:r w:rsidRPr="00DB68C3">
              <w:rPr>
                <w:rFonts w:ascii="Arial" w:hAnsi="Arial" w:cs="Arial"/>
                <w:spacing w:val="-5"/>
                <w:sz w:val="20"/>
                <w:szCs w:val="20"/>
              </w:rPr>
              <w:t>SIZE</w:t>
            </w:r>
          </w:p>
        </w:tc>
        <w:tc>
          <w:tcPr>
            <w:tcW w:w="1600" w:type="dxa"/>
            <w:tcBorders>
              <w:top w:val="single" w:sz="4" w:space="0" w:color="000000"/>
              <w:left w:val="single" w:sz="4" w:space="0" w:color="000000"/>
              <w:bottom w:val="single" w:sz="4" w:space="0" w:color="000000"/>
              <w:right w:val="single" w:sz="4" w:space="0" w:color="000000"/>
            </w:tcBorders>
            <w:hideMark/>
          </w:tcPr>
          <w:p w14:paraId="3A69C6D3" w14:textId="77777777" w:rsidR="00DB68C3" w:rsidRPr="00DB68C3" w:rsidRDefault="00DB68C3" w:rsidP="008D7E7F">
            <w:pPr>
              <w:pStyle w:val="TableParagraph"/>
              <w:spacing w:before="1"/>
              <w:ind w:right="153"/>
              <w:jc w:val="right"/>
              <w:rPr>
                <w:rFonts w:ascii="Arial" w:hAnsi="Arial" w:cs="Arial"/>
                <w:sz w:val="20"/>
                <w:szCs w:val="20"/>
              </w:rPr>
            </w:pPr>
            <w:r w:rsidRPr="00DB68C3">
              <w:rPr>
                <w:rFonts w:ascii="Arial" w:hAnsi="Arial" w:cs="Arial"/>
                <w:spacing w:val="-2"/>
                <w:sz w:val="20"/>
                <w:szCs w:val="20"/>
              </w:rPr>
              <w:t>0,954</w:t>
            </w:r>
          </w:p>
        </w:tc>
        <w:tc>
          <w:tcPr>
            <w:tcW w:w="1452" w:type="dxa"/>
            <w:tcBorders>
              <w:top w:val="single" w:sz="4" w:space="0" w:color="000000"/>
              <w:left w:val="single" w:sz="4" w:space="0" w:color="000000"/>
              <w:bottom w:val="single" w:sz="4" w:space="0" w:color="000000"/>
              <w:right w:val="single" w:sz="4" w:space="0" w:color="000000"/>
            </w:tcBorders>
            <w:hideMark/>
          </w:tcPr>
          <w:p w14:paraId="06FD5244" w14:textId="77777777" w:rsidR="00DB68C3" w:rsidRPr="00DB68C3" w:rsidRDefault="00DB68C3" w:rsidP="008D7E7F">
            <w:pPr>
              <w:pStyle w:val="TableParagraph"/>
              <w:spacing w:before="1"/>
              <w:ind w:right="154"/>
              <w:jc w:val="right"/>
              <w:rPr>
                <w:rFonts w:ascii="Arial" w:hAnsi="Arial" w:cs="Arial"/>
                <w:sz w:val="20"/>
                <w:szCs w:val="20"/>
              </w:rPr>
            </w:pPr>
            <w:r w:rsidRPr="00DB68C3">
              <w:rPr>
                <w:rFonts w:ascii="Arial" w:hAnsi="Arial" w:cs="Arial"/>
                <w:spacing w:val="-2"/>
                <w:sz w:val="20"/>
                <w:szCs w:val="20"/>
              </w:rPr>
              <w:t>1,048</w:t>
            </w:r>
          </w:p>
        </w:tc>
      </w:tr>
      <w:tr w:rsidR="00DB68C3" w:rsidRPr="00DB68C3" w14:paraId="156BC0DA" w14:textId="77777777" w:rsidTr="00DB68C3">
        <w:trPr>
          <w:trHeight w:val="267"/>
        </w:trPr>
        <w:tc>
          <w:tcPr>
            <w:tcW w:w="776" w:type="dxa"/>
            <w:vMerge/>
            <w:tcBorders>
              <w:top w:val="single" w:sz="4" w:space="0" w:color="000000"/>
              <w:left w:val="single" w:sz="4" w:space="0" w:color="000000"/>
              <w:bottom w:val="single" w:sz="4" w:space="0" w:color="000000"/>
              <w:right w:val="single" w:sz="4" w:space="0" w:color="000000"/>
            </w:tcBorders>
            <w:vAlign w:val="center"/>
            <w:hideMark/>
          </w:tcPr>
          <w:p w14:paraId="07335D54" w14:textId="77777777" w:rsidR="00DB68C3" w:rsidRPr="00DB68C3" w:rsidRDefault="00DB68C3" w:rsidP="008D7E7F">
            <w:pPr>
              <w:rPr>
                <w:rFonts w:ascii="Arial" w:hAnsi="Arial" w:cs="Arial"/>
              </w:rPr>
            </w:pPr>
          </w:p>
        </w:tc>
        <w:tc>
          <w:tcPr>
            <w:tcW w:w="1665" w:type="dxa"/>
            <w:tcBorders>
              <w:top w:val="single" w:sz="4" w:space="0" w:color="000000"/>
              <w:left w:val="single" w:sz="4" w:space="0" w:color="000000"/>
              <w:bottom w:val="single" w:sz="4" w:space="0" w:color="000000"/>
              <w:right w:val="single" w:sz="4" w:space="0" w:color="000000"/>
            </w:tcBorders>
            <w:hideMark/>
          </w:tcPr>
          <w:p w14:paraId="58901550" w14:textId="77777777" w:rsidR="00DB68C3" w:rsidRPr="00DB68C3" w:rsidRDefault="00DB68C3" w:rsidP="008D7E7F">
            <w:pPr>
              <w:pStyle w:val="TableParagraph"/>
              <w:spacing w:line="266" w:lineRule="exact"/>
              <w:ind w:left="166"/>
              <w:rPr>
                <w:rFonts w:ascii="Arial" w:hAnsi="Arial" w:cs="Arial"/>
                <w:sz w:val="20"/>
                <w:szCs w:val="20"/>
              </w:rPr>
            </w:pPr>
            <w:r w:rsidRPr="00DB68C3">
              <w:rPr>
                <w:rFonts w:ascii="Arial" w:hAnsi="Arial" w:cs="Arial"/>
                <w:spacing w:val="-5"/>
                <w:sz w:val="20"/>
                <w:szCs w:val="20"/>
              </w:rPr>
              <w:t>DPR</w:t>
            </w:r>
          </w:p>
        </w:tc>
        <w:tc>
          <w:tcPr>
            <w:tcW w:w="1600" w:type="dxa"/>
            <w:tcBorders>
              <w:top w:val="single" w:sz="4" w:space="0" w:color="000000"/>
              <w:left w:val="single" w:sz="4" w:space="0" w:color="000000"/>
              <w:bottom w:val="single" w:sz="4" w:space="0" w:color="000000"/>
              <w:right w:val="single" w:sz="4" w:space="0" w:color="000000"/>
            </w:tcBorders>
            <w:hideMark/>
          </w:tcPr>
          <w:p w14:paraId="2A8E87F0" w14:textId="77777777" w:rsidR="00DB68C3" w:rsidRPr="00DB68C3" w:rsidRDefault="00DB68C3" w:rsidP="008D7E7F">
            <w:pPr>
              <w:pStyle w:val="TableParagraph"/>
              <w:spacing w:line="266" w:lineRule="exact"/>
              <w:ind w:right="158"/>
              <w:jc w:val="right"/>
              <w:rPr>
                <w:rFonts w:ascii="Arial" w:hAnsi="Arial" w:cs="Arial"/>
                <w:sz w:val="20"/>
                <w:szCs w:val="20"/>
              </w:rPr>
            </w:pPr>
            <w:r w:rsidRPr="00DB68C3">
              <w:rPr>
                <w:rFonts w:ascii="Arial" w:hAnsi="Arial" w:cs="Arial"/>
                <w:spacing w:val="-2"/>
                <w:sz w:val="20"/>
                <w:szCs w:val="20"/>
              </w:rPr>
              <w:t>0,680</w:t>
            </w:r>
          </w:p>
        </w:tc>
        <w:tc>
          <w:tcPr>
            <w:tcW w:w="1452" w:type="dxa"/>
            <w:tcBorders>
              <w:top w:val="single" w:sz="4" w:space="0" w:color="000000"/>
              <w:left w:val="single" w:sz="4" w:space="0" w:color="000000"/>
              <w:bottom w:val="single" w:sz="4" w:space="0" w:color="000000"/>
              <w:right w:val="single" w:sz="4" w:space="0" w:color="000000"/>
            </w:tcBorders>
            <w:hideMark/>
          </w:tcPr>
          <w:p w14:paraId="3901CEEA" w14:textId="77777777" w:rsidR="00DB68C3" w:rsidRPr="00DB68C3" w:rsidRDefault="00DB68C3" w:rsidP="008D7E7F">
            <w:pPr>
              <w:pStyle w:val="TableParagraph"/>
              <w:spacing w:line="266" w:lineRule="exact"/>
              <w:ind w:right="154"/>
              <w:jc w:val="right"/>
              <w:rPr>
                <w:rFonts w:ascii="Arial" w:hAnsi="Arial" w:cs="Arial"/>
                <w:sz w:val="20"/>
                <w:szCs w:val="20"/>
              </w:rPr>
            </w:pPr>
            <w:r w:rsidRPr="00DB68C3">
              <w:rPr>
                <w:rFonts w:ascii="Arial" w:hAnsi="Arial" w:cs="Arial"/>
                <w:spacing w:val="-2"/>
                <w:sz w:val="20"/>
                <w:szCs w:val="20"/>
              </w:rPr>
              <w:t>1,470</w:t>
            </w:r>
          </w:p>
        </w:tc>
      </w:tr>
      <w:tr w:rsidR="00DB68C3" w:rsidRPr="00DB68C3" w14:paraId="53B62C40" w14:textId="77777777" w:rsidTr="00DB68C3">
        <w:trPr>
          <w:trHeight w:val="273"/>
        </w:trPr>
        <w:tc>
          <w:tcPr>
            <w:tcW w:w="5494" w:type="dxa"/>
            <w:gridSpan w:val="4"/>
            <w:tcBorders>
              <w:top w:val="single" w:sz="4" w:space="0" w:color="000000"/>
              <w:left w:val="single" w:sz="4" w:space="0" w:color="000000"/>
              <w:bottom w:val="single" w:sz="4" w:space="0" w:color="000000"/>
              <w:right w:val="single" w:sz="4" w:space="0" w:color="000000"/>
            </w:tcBorders>
            <w:hideMark/>
          </w:tcPr>
          <w:p w14:paraId="61D21681" w14:textId="77777777" w:rsidR="00DB68C3" w:rsidRPr="00DB68C3" w:rsidRDefault="00DB68C3" w:rsidP="008D7E7F">
            <w:pPr>
              <w:pStyle w:val="TableParagraph"/>
              <w:tabs>
                <w:tab w:val="left" w:pos="555"/>
              </w:tabs>
              <w:spacing w:before="1"/>
              <w:ind w:left="195"/>
              <w:rPr>
                <w:rFonts w:ascii="Arial" w:hAnsi="Arial" w:cs="Arial"/>
                <w:sz w:val="20"/>
                <w:szCs w:val="20"/>
              </w:rPr>
            </w:pPr>
            <w:r w:rsidRPr="00DB68C3">
              <w:rPr>
                <w:rFonts w:ascii="Arial" w:hAnsi="Arial" w:cs="Arial"/>
                <w:color w:val="000004"/>
                <w:spacing w:val="-5"/>
                <w:sz w:val="20"/>
                <w:szCs w:val="20"/>
              </w:rPr>
              <w:t>a.</w:t>
            </w:r>
            <w:r w:rsidRPr="00DB68C3">
              <w:rPr>
                <w:rFonts w:ascii="Arial" w:hAnsi="Arial" w:cs="Arial"/>
                <w:color w:val="000004"/>
                <w:sz w:val="20"/>
                <w:szCs w:val="20"/>
              </w:rPr>
              <w:tab/>
              <w:t xml:space="preserve">Dependent Variable: </w:t>
            </w:r>
            <w:r w:rsidRPr="00DB68C3">
              <w:rPr>
                <w:rFonts w:ascii="Arial" w:hAnsi="Arial" w:cs="Arial"/>
                <w:color w:val="000004"/>
                <w:spacing w:val="-5"/>
                <w:sz w:val="20"/>
                <w:szCs w:val="20"/>
              </w:rPr>
              <w:t>PBV</w:t>
            </w:r>
          </w:p>
        </w:tc>
      </w:tr>
    </w:tbl>
    <w:p w14:paraId="0ECC87D7" w14:textId="77777777" w:rsidR="00DB68C3" w:rsidRPr="00DB68C3" w:rsidRDefault="00DB68C3" w:rsidP="00DB68C3">
      <w:pPr>
        <w:spacing w:before="1"/>
        <w:ind w:left="1842"/>
        <w:jc w:val="both"/>
        <w:rPr>
          <w:rFonts w:ascii="Arial" w:hAnsi="Arial" w:cs="Arial"/>
        </w:rPr>
      </w:pPr>
      <w:r w:rsidRPr="00DB68C3">
        <w:rPr>
          <w:rFonts w:ascii="Arial" w:hAnsi="Arial" w:cs="Arial"/>
        </w:rPr>
        <w:t xml:space="preserve">Source: Data Processed </w:t>
      </w:r>
      <w:r w:rsidRPr="00DB68C3">
        <w:rPr>
          <w:rFonts w:ascii="Arial" w:hAnsi="Arial" w:cs="Arial"/>
          <w:spacing w:val="-2"/>
        </w:rPr>
        <w:t>(2025)</w:t>
      </w:r>
    </w:p>
    <w:p w14:paraId="57840EDB" w14:textId="736219AD" w:rsidR="00DB68C3" w:rsidRPr="00DB68C3" w:rsidRDefault="00DB68C3" w:rsidP="00DB68C3">
      <w:pPr>
        <w:pStyle w:val="BodyText"/>
        <w:spacing w:before="34" w:line="276" w:lineRule="auto"/>
        <w:ind w:left="709" w:right="137" w:firstLine="284"/>
        <w:rPr>
          <w:rFonts w:ascii="Arial" w:hAnsi="Arial" w:cs="Arial"/>
        </w:rPr>
      </w:pPr>
      <w:r w:rsidRPr="00DB68C3">
        <w:rPr>
          <w:rFonts w:ascii="Arial" w:hAnsi="Arial" w:cs="Arial"/>
        </w:rPr>
        <w:t xml:space="preserve">The calculation results in Table 5 show that all independent variables have a </w:t>
      </w:r>
      <w:r w:rsidRPr="00DB68C3">
        <w:rPr>
          <w:rFonts w:ascii="Arial" w:hAnsi="Arial" w:cs="Arial"/>
          <w:i/>
        </w:rPr>
        <w:t xml:space="preserve">tolerance </w:t>
      </w:r>
      <w:r w:rsidRPr="00DB68C3">
        <w:rPr>
          <w:rFonts w:ascii="Arial" w:hAnsi="Arial" w:cs="Arial"/>
        </w:rPr>
        <w:t xml:space="preserve">value greater than 0.10. The results of the calculation of the </w:t>
      </w:r>
      <w:r w:rsidRPr="00DB68C3">
        <w:rPr>
          <w:rFonts w:ascii="Arial" w:hAnsi="Arial" w:cs="Arial"/>
          <w:i/>
        </w:rPr>
        <w:t xml:space="preserve">variance </w:t>
      </w:r>
      <w:proofErr w:type="spellStart"/>
      <w:r w:rsidRPr="00DB68C3">
        <w:rPr>
          <w:rFonts w:ascii="Arial" w:hAnsi="Arial" w:cs="Arial"/>
          <w:i/>
        </w:rPr>
        <w:t>infationfactor</w:t>
      </w:r>
      <w:proofErr w:type="spellEnd"/>
      <w:r w:rsidRPr="00DB68C3">
        <w:rPr>
          <w:rFonts w:ascii="Arial" w:hAnsi="Arial" w:cs="Arial"/>
          <w:i/>
        </w:rPr>
        <w:t xml:space="preserve"> </w:t>
      </w:r>
      <w:r w:rsidRPr="00DB68C3">
        <w:rPr>
          <w:rFonts w:ascii="Arial" w:hAnsi="Arial" w:cs="Arial"/>
        </w:rPr>
        <w:t>(VIF) value also show that all independent variables have a VIF value below 10.</w:t>
      </w:r>
      <w:r w:rsidR="00E96776">
        <w:rPr>
          <w:rFonts w:ascii="Arial" w:hAnsi="Arial" w:cs="Arial"/>
        </w:rPr>
        <w:t xml:space="preserve"> </w:t>
      </w:r>
      <w:r w:rsidR="00CF43B3">
        <w:rPr>
          <w:rFonts w:ascii="Arial" w:hAnsi="Arial" w:cs="Arial"/>
        </w:rPr>
        <w:t>C</w:t>
      </w:r>
      <w:r w:rsidRPr="00DB68C3">
        <w:rPr>
          <w:rFonts w:ascii="Arial" w:hAnsi="Arial" w:cs="Arial"/>
        </w:rPr>
        <w:t xml:space="preserve">an be concluded that there is no multicollinearity in the independent variables in the </w:t>
      </w:r>
      <w:r w:rsidRPr="00DB68C3">
        <w:rPr>
          <w:rFonts w:ascii="Arial" w:hAnsi="Arial" w:cs="Arial"/>
          <w:spacing w:val="-2"/>
        </w:rPr>
        <w:t xml:space="preserve">regression </w:t>
      </w:r>
      <w:r w:rsidRPr="00DB68C3">
        <w:rPr>
          <w:rFonts w:ascii="Arial" w:hAnsi="Arial" w:cs="Arial"/>
        </w:rPr>
        <w:t>model</w:t>
      </w:r>
      <w:r w:rsidRPr="00DB68C3">
        <w:rPr>
          <w:rFonts w:ascii="Arial" w:hAnsi="Arial" w:cs="Arial"/>
          <w:spacing w:val="-2"/>
        </w:rPr>
        <w:t>.</w:t>
      </w:r>
    </w:p>
    <w:p w14:paraId="0E94D294" w14:textId="7BE595DF" w:rsidR="0088652C" w:rsidRDefault="00003D11" w:rsidP="0088652C">
      <w:pPr>
        <w:pStyle w:val="Body"/>
        <w:spacing w:after="0"/>
        <w:rPr>
          <w:rFonts w:ascii="Arial" w:hAnsi="Arial" w:cs="Arial"/>
          <w:b/>
        </w:rPr>
      </w:pPr>
      <w:r>
        <w:rPr>
          <w:rFonts w:ascii="Arial" w:hAnsi="Arial" w:cs="Arial"/>
          <w:b/>
        </w:rPr>
        <w:t>4</w:t>
      </w:r>
      <w:r w:rsidR="0088652C" w:rsidRPr="005943A6">
        <w:rPr>
          <w:rFonts w:ascii="Arial" w:hAnsi="Arial" w:cs="Arial"/>
          <w:b/>
        </w:rPr>
        <w:t>.3.</w:t>
      </w:r>
      <w:r w:rsidR="0088652C">
        <w:rPr>
          <w:rFonts w:ascii="Arial" w:hAnsi="Arial" w:cs="Arial"/>
          <w:b/>
        </w:rPr>
        <w:t>3</w:t>
      </w:r>
      <w:r w:rsidR="0088652C" w:rsidRPr="005943A6">
        <w:rPr>
          <w:rFonts w:ascii="Arial" w:hAnsi="Arial" w:cs="Arial"/>
          <w:b/>
        </w:rPr>
        <w:t xml:space="preserve"> </w:t>
      </w:r>
      <w:r w:rsidR="0088652C" w:rsidRPr="0088652C">
        <w:rPr>
          <w:rFonts w:ascii="Arial" w:hAnsi="Arial" w:cs="Arial"/>
          <w:b/>
          <w:bCs/>
          <w:spacing w:val="-2"/>
          <w:szCs w:val="22"/>
        </w:rPr>
        <w:t>Heteroscedasticity</w:t>
      </w:r>
      <w:r w:rsidR="0088652C" w:rsidRPr="0088652C">
        <w:rPr>
          <w:rFonts w:ascii="Times New Roman" w:hAnsi="Times New Roman"/>
          <w:b/>
          <w:bCs/>
          <w:spacing w:val="-2"/>
          <w:szCs w:val="22"/>
        </w:rPr>
        <w:t xml:space="preserve"> </w:t>
      </w:r>
      <w:r w:rsidR="0088652C">
        <w:rPr>
          <w:rFonts w:ascii="Arial" w:hAnsi="Arial" w:cs="Arial"/>
          <w:b/>
        </w:rPr>
        <w:t>Test</w:t>
      </w:r>
    </w:p>
    <w:p w14:paraId="75D840EE" w14:textId="77777777" w:rsidR="002A5C51" w:rsidRPr="00CF43B3" w:rsidRDefault="002A5C51" w:rsidP="002A5C51">
      <w:pPr>
        <w:spacing w:before="43"/>
        <w:ind w:left="2" w:right="5"/>
        <w:jc w:val="center"/>
        <w:rPr>
          <w:rFonts w:ascii="Arial" w:hAnsi="Arial" w:cs="Arial"/>
          <w:b/>
        </w:rPr>
      </w:pPr>
      <w:r w:rsidRPr="00CF43B3">
        <w:rPr>
          <w:rFonts w:ascii="Arial" w:hAnsi="Arial" w:cs="Arial"/>
          <w:b/>
        </w:rPr>
        <w:t xml:space="preserve">Table </w:t>
      </w:r>
      <w:r w:rsidRPr="00CF43B3">
        <w:rPr>
          <w:rFonts w:ascii="Arial" w:hAnsi="Arial" w:cs="Arial"/>
          <w:b/>
          <w:spacing w:val="-5"/>
        </w:rPr>
        <w:t>6.</w:t>
      </w:r>
    </w:p>
    <w:p w14:paraId="2173C071" w14:textId="4379A154" w:rsidR="002A5C51" w:rsidRPr="008D176F" w:rsidRDefault="002A5C51" w:rsidP="008D176F">
      <w:pPr>
        <w:spacing w:before="43" w:line="290" w:lineRule="auto"/>
        <w:ind w:left="2759" w:right="2763"/>
        <w:jc w:val="center"/>
        <w:rPr>
          <w:rFonts w:ascii="Arial" w:hAnsi="Arial" w:cs="Arial"/>
          <w:b/>
          <w:color w:val="000004"/>
          <w:spacing w:val="-2"/>
          <w:vertAlign w:val="superscript"/>
        </w:rPr>
      </w:pPr>
      <w:r w:rsidRPr="00CF43B3">
        <w:rPr>
          <w:rFonts w:ascii="Arial" w:hAnsi="Arial" w:cs="Arial"/>
          <w:b/>
        </w:rPr>
        <w:t xml:space="preserve">Heteroscedasticity Test </w:t>
      </w:r>
      <w:r w:rsidRPr="00CF43B3">
        <w:rPr>
          <w:rFonts w:ascii="Arial" w:hAnsi="Arial" w:cs="Arial"/>
          <w:b/>
          <w:color w:val="000004"/>
          <w:spacing w:val="-2"/>
        </w:rPr>
        <w:t xml:space="preserve">Coefficients </w:t>
      </w:r>
      <w:r w:rsidRPr="00CF43B3">
        <w:rPr>
          <w:rFonts w:ascii="Arial" w:hAnsi="Arial" w:cs="Arial"/>
          <w:b/>
          <w:color w:val="000004"/>
          <w:spacing w:val="-2"/>
          <w:vertAlign w:val="superscript"/>
        </w:rPr>
        <w:t>a</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325"/>
        <w:gridCol w:w="801"/>
        <w:gridCol w:w="1267"/>
        <w:gridCol w:w="1710"/>
        <w:gridCol w:w="968"/>
        <w:gridCol w:w="1206"/>
      </w:tblGrid>
      <w:tr w:rsidR="002A5C51" w:rsidRPr="00CF43B3" w14:paraId="7451EFED" w14:textId="77777777" w:rsidTr="008D176F">
        <w:trPr>
          <w:trHeight w:val="557"/>
        </w:trPr>
        <w:tc>
          <w:tcPr>
            <w:tcW w:w="1751" w:type="dxa"/>
            <w:gridSpan w:val="2"/>
            <w:vMerge w:val="restart"/>
            <w:tcBorders>
              <w:top w:val="single" w:sz="4" w:space="0" w:color="000000"/>
              <w:left w:val="single" w:sz="4" w:space="0" w:color="000000"/>
              <w:bottom w:val="single" w:sz="4" w:space="0" w:color="000000"/>
              <w:right w:val="single" w:sz="4" w:space="0" w:color="000000"/>
            </w:tcBorders>
          </w:tcPr>
          <w:p w14:paraId="70AA806C" w14:textId="77777777" w:rsidR="002A5C51" w:rsidRPr="00CF43B3" w:rsidRDefault="002A5C51" w:rsidP="008D7E7F">
            <w:pPr>
              <w:pStyle w:val="TableParagraph"/>
              <w:rPr>
                <w:rFonts w:ascii="Arial" w:hAnsi="Arial" w:cs="Arial"/>
                <w:b/>
                <w:sz w:val="20"/>
                <w:szCs w:val="20"/>
              </w:rPr>
            </w:pPr>
          </w:p>
          <w:p w14:paraId="580D931D" w14:textId="77777777" w:rsidR="002A5C51" w:rsidRPr="00CF43B3" w:rsidRDefault="002A5C51" w:rsidP="008D7E7F">
            <w:pPr>
              <w:pStyle w:val="TableParagraph"/>
              <w:spacing w:before="80"/>
              <w:rPr>
                <w:rFonts w:ascii="Arial" w:hAnsi="Arial" w:cs="Arial"/>
                <w:b/>
                <w:sz w:val="20"/>
                <w:szCs w:val="20"/>
              </w:rPr>
            </w:pPr>
          </w:p>
          <w:p w14:paraId="1BD19E52" w14:textId="77777777" w:rsidR="002A5C51" w:rsidRPr="00CF43B3" w:rsidRDefault="002A5C51" w:rsidP="008D7E7F">
            <w:pPr>
              <w:pStyle w:val="TableParagraph"/>
              <w:ind w:left="179"/>
              <w:rPr>
                <w:rFonts w:ascii="Arial" w:hAnsi="Arial" w:cs="Arial"/>
                <w:b/>
                <w:sz w:val="20"/>
                <w:szCs w:val="20"/>
              </w:rPr>
            </w:pPr>
            <w:r w:rsidRPr="00CF43B3">
              <w:rPr>
                <w:rFonts w:ascii="Arial" w:hAnsi="Arial" w:cs="Arial"/>
                <w:b/>
                <w:spacing w:val="-2"/>
                <w:sz w:val="20"/>
                <w:szCs w:val="20"/>
              </w:rPr>
              <w:t>Model</w:t>
            </w:r>
          </w:p>
        </w:tc>
        <w:tc>
          <w:tcPr>
            <w:tcW w:w="2068" w:type="dxa"/>
            <w:gridSpan w:val="2"/>
            <w:tcBorders>
              <w:top w:val="single" w:sz="4" w:space="0" w:color="000000"/>
              <w:left w:val="single" w:sz="4" w:space="0" w:color="000000"/>
              <w:bottom w:val="single" w:sz="4" w:space="0" w:color="000000"/>
              <w:right w:val="single" w:sz="4" w:space="0" w:color="000000"/>
            </w:tcBorders>
            <w:hideMark/>
          </w:tcPr>
          <w:p w14:paraId="53B38103" w14:textId="77777777" w:rsidR="002A5C51" w:rsidRPr="00CF43B3" w:rsidRDefault="002A5C51" w:rsidP="008D7E7F">
            <w:pPr>
              <w:pStyle w:val="TableParagraph"/>
              <w:spacing w:before="1" w:line="276" w:lineRule="auto"/>
              <w:ind w:left="406" w:right="255"/>
              <w:rPr>
                <w:rFonts w:ascii="Arial" w:hAnsi="Arial" w:cs="Arial"/>
                <w:b/>
                <w:i/>
                <w:sz w:val="20"/>
                <w:szCs w:val="20"/>
              </w:rPr>
            </w:pPr>
            <w:r w:rsidRPr="00CF43B3">
              <w:rPr>
                <w:rFonts w:ascii="Arial" w:hAnsi="Arial" w:cs="Arial"/>
                <w:b/>
                <w:i/>
                <w:spacing w:val="-2"/>
                <w:sz w:val="20"/>
                <w:szCs w:val="20"/>
              </w:rPr>
              <w:t>Unstandardized Coefficients</w:t>
            </w:r>
          </w:p>
        </w:tc>
        <w:tc>
          <w:tcPr>
            <w:tcW w:w="1710" w:type="dxa"/>
            <w:tcBorders>
              <w:top w:val="single" w:sz="4" w:space="0" w:color="000000"/>
              <w:left w:val="single" w:sz="4" w:space="0" w:color="000000"/>
              <w:bottom w:val="single" w:sz="4" w:space="0" w:color="000000"/>
              <w:right w:val="single" w:sz="4" w:space="0" w:color="000000"/>
            </w:tcBorders>
            <w:hideMark/>
          </w:tcPr>
          <w:p w14:paraId="28692609" w14:textId="77777777" w:rsidR="002A5C51" w:rsidRPr="00CF43B3" w:rsidRDefault="002A5C51" w:rsidP="008D7E7F">
            <w:pPr>
              <w:pStyle w:val="TableParagraph"/>
              <w:spacing w:before="1" w:line="276" w:lineRule="auto"/>
              <w:ind w:left="410" w:hanging="52"/>
              <w:rPr>
                <w:rFonts w:ascii="Arial" w:hAnsi="Arial" w:cs="Arial"/>
                <w:b/>
                <w:i/>
                <w:sz w:val="20"/>
                <w:szCs w:val="20"/>
              </w:rPr>
            </w:pPr>
            <w:r w:rsidRPr="00CF43B3">
              <w:rPr>
                <w:rFonts w:ascii="Arial" w:hAnsi="Arial" w:cs="Arial"/>
                <w:b/>
                <w:i/>
                <w:spacing w:val="-4"/>
                <w:sz w:val="20"/>
                <w:szCs w:val="20"/>
              </w:rPr>
              <w:t xml:space="preserve">Standardized </w:t>
            </w:r>
            <w:r w:rsidRPr="00CF43B3">
              <w:rPr>
                <w:rFonts w:ascii="Arial" w:hAnsi="Arial" w:cs="Arial"/>
                <w:b/>
                <w:i/>
                <w:spacing w:val="-2"/>
                <w:sz w:val="20"/>
                <w:szCs w:val="20"/>
              </w:rPr>
              <w:t>Coefficients</w:t>
            </w:r>
          </w:p>
        </w:tc>
        <w:tc>
          <w:tcPr>
            <w:tcW w:w="968" w:type="dxa"/>
            <w:tcBorders>
              <w:top w:val="single" w:sz="4" w:space="0" w:color="000000"/>
              <w:left w:val="single" w:sz="4" w:space="0" w:color="000000"/>
              <w:bottom w:val="single" w:sz="4" w:space="0" w:color="000000"/>
              <w:right w:val="single" w:sz="4" w:space="0" w:color="000000"/>
            </w:tcBorders>
          </w:tcPr>
          <w:p w14:paraId="64E4E7DB" w14:textId="77777777" w:rsidR="002A5C51" w:rsidRPr="00CF43B3" w:rsidRDefault="002A5C51" w:rsidP="008D7E7F">
            <w:pPr>
              <w:pStyle w:val="TableParagraph"/>
              <w:rPr>
                <w:rFonts w:ascii="Arial" w:hAnsi="Arial" w:cs="Arial"/>
                <w:b/>
                <w:sz w:val="20"/>
                <w:szCs w:val="20"/>
              </w:rPr>
            </w:pPr>
          </w:p>
          <w:p w14:paraId="3C9FAC6D" w14:textId="77777777" w:rsidR="002A5C51" w:rsidRPr="00CF43B3" w:rsidRDefault="002A5C51" w:rsidP="008D7E7F">
            <w:pPr>
              <w:pStyle w:val="TableParagraph"/>
              <w:spacing w:before="80"/>
              <w:rPr>
                <w:rFonts w:ascii="Arial" w:hAnsi="Arial" w:cs="Arial"/>
                <w:b/>
                <w:sz w:val="20"/>
                <w:szCs w:val="20"/>
              </w:rPr>
            </w:pPr>
          </w:p>
          <w:p w14:paraId="54A6B2B4" w14:textId="77777777" w:rsidR="002A5C51" w:rsidRPr="00CF43B3" w:rsidRDefault="002A5C51" w:rsidP="008D7E7F">
            <w:pPr>
              <w:pStyle w:val="TableParagraph"/>
              <w:ind w:left="127" w:right="91"/>
              <w:rPr>
                <w:rFonts w:ascii="Arial" w:hAnsi="Arial" w:cs="Arial"/>
                <w:b/>
                <w:sz w:val="20"/>
                <w:szCs w:val="20"/>
              </w:rPr>
            </w:pPr>
            <w:r w:rsidRPr="00CF43B3">
              <w:rPr>
                <w:rFonts w:ascii="Arial" w:hAnsi="Arial" w:cs="Arial"/>
                <w:b/>
                <w:spacing w:val="-10"/>
                <w:sz w:val="20"/>
                <w:szCs w:val="20"/>
              </w:rPr>
              <w:t>T</w:t>
            </w:r>
          </w:p>
        </w:tc>
        <w:tc>
          <w:tcPr>
            <w:tcW w:w="1206" w:type="dxa"/>
            <w:tcBorders>
              <w:top w:val="single" w:sz="4" w:space="0" w:color="000000"/>
              <w:left w:val="single" w:sz="4" w:space="0" w:color="000000"/>
              <w:bottom w:val="single" w:sz="4" w:space="0" w:color="000000"/>
              <w:right w:val="single" w:sz="4" w:space="0" w:color="000000"/>
            </w:tcBorders>
          </w:tcPr>
          <w:p w14:paraId="1A228CD1" w14:textId="77777777" w:rsidR="002A5C51" w:rsidRPr="00CF43B3" w:rsidRDefault="002A5C51" w:rsidP="008D7E7F">
            <w:pPr>
              <w:pStyle w:val="TableParagraph"/>
              <w:rPr>
                <w:rFonts w:ascii="Arial" w:hAnsi="Arial" w:cs="Arial"/>
                <w:b/>
                <w:sz w:val="20"/>
                <w:szCs w:val="20"/>
              </w:rPr>
            </w:pPr>
          </w:p>
          <w:p w14:paraId="3A80F735" w14:textId="77777777" w:rsidR="002A5C51" w:rsidRPr="00CF43B3" w:rsidRDefault="002A5C51" w:rsidP="008D7E7F">
            <w:pPr>
              <w:pStyle w:val="TableParagraph"/>
              <w:spacing w:before="80"/>
              <w:rPr>
                <w:rFonts w:ascii="Arial" w:hAnsi="Arial" w:cs="Arial"/>
                <w:b/>
                <w:sz w:val="20"/>
                <w:szCs w:val="20"/>
              </w:rPr>
            </w:pPr>
          </w:p>
          <w:p w14:paraId="00987876" w14:textId="77777777" w:rsidR="002A5C51" w:rsidRPr="00CF43B3" w:rsidRDefault="002A5C51" w:rsidP="008D7E7F">
            <w:pPr>
              <w:pStyle w:val="TableParagraph"/>
              <w:ind w:left="367"/>
              <w:rPr>
                <w:rFonts w:ascii="Arial" w:hAnsi="Arial" w:cs="Arial"/>
                <w:b/>
                <w:sz w:val="20"/>
                <w:szCs w:val="20"/>
              </w:rPr>
            </w:pPr>
            <w:r w:rsidRPr="00CF43B3">
              <w:rPr>
                <w:rFonts w:ascii="Arial" w:hAnsi="Arial" w:cs="Arial"/>
                <w:b/>
                <w:spacing w:val="-4"/>
                <w:sz w:val="20"/>
                <w:szCs w:val="20"/>
              </w:rPr>
              <w:t>Sig.</w:t>
            </w:r>
          </w:p>
        </w:tc>
      </w:tr>
      <w:tr w:rsidR="002A5C51" w:rsidRPr="00CF43B3" w14:paraId="191ABB78" w14:textId="77777777" w:rsidTr="008D176F">
        <w:trPr>
          <w:trHeight w:val="487"/>
        </w:trPr>
        <w:tc>
          <w:tcPr>
            <w:tcW w:w="1751" w:type="dxa"/>
            <w:gridSpan w:val="2"/>
            <w:vMerge/>
            <w:tcBorders>
              <w:top w:val="single" w:sz="4" w:space="0" w:color="000000"/>
              <w:left w:val="single" w:sz="4" w:space="0" w:color="000000"/>
              <w:bottom w:val="single" w:sz="4" w:space="0" w:color="000000"/>
              <w:right w:val="single" w:sz="4" w:space="0" w:color="000000"/>
            </w:tcBorders>
            <w:vAlign w:val="center"/>
            <w:hideMark/>
          </w:tcPr>
          <w:p w14:paraId="066E459F" w14:textId="77777777" w:rsidR="002A5C51" w:rsidRPr="00CF43B3" w:rsidRDefault="002A5C51" w:rsidP="008D7E7F">
            <w:pPr>
              <w:rPr>
                <w:rFonts w:ascii="Arial" w:hAnsi="Arial" w:cs="Arial"/>
                <w:b/>
              </w:rPr>
            </w:pPr>
          </w:p>
        </w:tc>
        <w:tc>
          <w:tcPr>
            <w:tcW w:w="801" w:type="dxa"/>
            <w:tcBorders>
              <w:top w:val="single" w:sz="4" w:space="0" w:color="000000"/>
              <w:left w:val="single" w:sz="4" w:space="0" w:color="000000"/>
              <w:bottom w:val="single" w:sz="4" w:space="0" w:color="000000"/>
              <w:right w:val="single" w:sz="4" w:space="0" w:color="000000"/>
            </w:tcBorders>
            <w:hideMark/>
          </w:tcPr>
          <w:p w14:paraId="4F71A0C7" w14:textId="77777777" w:rsidR="002A5C51" w:rsidRPr="00CF43B3" w:rsidRDefault="002A5C51" w:rsidP="008D7E7F">
            <w:pPr>
              <w:pStyle w:val="TableParagraph"/>
              <w:spacing w:line="266" w:lineRule="exact"/>
              <w:ind w:left="33"/>
              <w:rPr>
                <w:rFonts w:ascii="Arial" w:hAnsi="Arial" w:cs="Arial"/>
                <w:b/>
                <w:sz w:val="20"/>
                <w:szCs w:val="20"/>
              </w:rPr>
            </w:pPr>
            <w:r w:rsidRPr="00CF43B3">
              <w:rPr>
                <w:rFonts w:ascii="Arial" w:hAnsi="Arial" w:cs="Arial"/>
                <w:b/>
                <w:spacing w:val="-10"/>
                <w:sz w:val="20"/>
                <w:szCs w:val="20"/>
              </w:rPr>
              <w:t>B</w:t>
            </w:r>
          </w:p>
        </w:tc>
        <w:tc>
          <w:tcPr>
            <w:tcW w:w="1267" w:type="dxa"/>
            <w:tcBorders>
              <w:top w:val="single" w:sz="4" w:space="0" w:color="000000"/>
              <w:left w:val="single" w:sz="4" w:space="0" w:color="000000"/>
              <w:bottom w:val="single" w:sz="4" w:space="0" w:color="000000"/>
              <w:right w:val="single" w:sz="4" w:space="0" w:color="000000"/>
            </w:tcBorders>
            <w:hideMark/>
          </w:tcPr>
          <w:p w14:paraId="5531DF16" w14:textId="77777777" w:rsidR="002A5C51" w:rsidRPr="00CF43B3" w:rsidRDefault="002A5C51" w:rsidP="008D7E7F">
            <w:pPr>
              <w:pStyle w:val="TableParagraph"/>
              <w:spacing w:line="266" w:lineRule="exact"/>
              <w:ind w:left="426"/>
              <w:rPr>
                <w:rFonts w:ascii="Arial" w:hAnsi="Arial" w:cs="Arial"/>
                <w:b/>
                <w:sz w:val="20"/>
                <w:szCs w:val="20"/>
              </w:rPr>
            </w:pPr>
            <w:r w:rsidRPr="00CF43B3">
              <w:rPr>
                <w:rFonts w:ascii="Arial" w:hAnsi="Arial" w:cs="Arial"/>
                <w:b/>
                <w:spacing w:val="-4"/>
                <w:sz w:val="20"/>
                <w:szCs w:val="20"/>
              </w:rPr>
              <w:t>Std.</w:t>
            </w:r>
          </w:p>
          <w:p w14:paraId="7548454D" w14:textId="77777777" w:rsidR="002A5C51" w:rsidRPr="00CF43B3" w:rsidRDefault="002A5C51" w:rsidP="008D7E7F">
            <w:pPr>
              <w:pStyle w:val="TableParagraph"/>
              <w:spacing w:before="40"/>
              <w:ind w:left="426"/>
              <w:rPr>
                <w:rFonts w:ascii="Arial" w:hAnsi="Arial" w:cs="Arial"/>
                <w:b/>
                <w:sz w:val="20"/>
                <w:szCs w:val="20"/>
              </w:rPr>
            </w:pPr>
            <w:r w:rsidRPr="00CF43B3">
              <w:rPr>
                <w:rFonts w:ascii="Arial" w:hAnsi="Arial" w:cs="Arial"/>
                <w:b/>
                <w:spacing w:val="-2"/>
                <w:sz w:val="20"/>
                <w:szCs w:val="20"/>
              </w:rPr>
              <w:t>Error</w:t>
            </w:r>
          </w:p>
        </w:tc>
        <w:tc>
          <w:tcPr>
            <w:tcW w:w="1710" w:type="dxa"/>
            <w:tcBorders>
              <w:top w:val="single" w:sz="4" w:space="0" w:color="000000"/>
              <w:left w:val="single" w:sz="4" w:space="0" w:color="000000"/>
              <w:bottom w:val="single" w:sz="4" w:space="0" w:color="000000"/>
              <w:right w:val="single" w:sz="4" w:space="0" w:color="000000"/>
            </w:tcBorders>
            <w:hideMark/>
          </w:tcPr>
          <w:p w14:paraId="709793E7" w14:textId="77777777" w:rsidR="002A5C51" w:rsidRPr="00CF43B3" w:rsidRDefault="002A5C51" w:rsidP="008D7E7F">
            <w:pPr>
              <w:pStyle w:val="TableParagraph"/>
              <w:spacing w:line="266" w:lineRule="exact"/>
              <w:ind w:left="23"/>
              <w:rPr>
                <w:rFonts w:ascii="Arial" w:hAnsi="Arial" w:cs="Arial"/>
                <w:b/>
                <w:sz w:val="20"/>
                <w:szCs w:val="20"/>
              </w:rPr>
            </w:pPr>
            <w:r w:rsidRPr="00CF43B3">
              <w:rPr>
                <w:rFonts w:ascii="Arial" w:hAnsi="Arial" w:cs="Arial"/>
                <w:b/>
                <w:spacing w:val="-4"/>
                <w:sz w:val="20"/>
                <w:szCs w:val="20"/>
              </w:rPr>
              <w:t>Beta</w:t>
            </w:r>
          </w:p>
        </w:tc>
        <w:tc>
          <w:tcPr>
            <w:tcW w:w="968" w:type="dxa"/>
            <w:tcBorders>
              <w:top w:val="single" w:sz="4" w:space="0" w:color="000000"/>
              <w:left w:val="single" w:sz="4" w:space="0" w:color="000000"/>
              <w:bottom w:val="single" w:sz="4" w:space="0" w:color="000000"/>
              <w:right w:val="single" w:sz="4" w:space="0" w:color="000000"/>
            </w:tcBorders>
          </w:tcPr>
          <w:p w14:paraId="02120BB8" w14:textId="77777777" w:rsidR="002A5C51" w:rsidRPr="00CF43B3" w:rsidRDefault="002A5C51" w:rsidP="008D7E7F">
            <w:pPr>
              <w:pStyle w:val="TableParagraph"/>
              <w:rPr>
                <w:rFonts w:ascii="Arial" w:hAnsi="Arial" w:cs="Arial"/>
                <w:sz w:val="20"/>
                <w:szCs w:val="20"/>
              </w:rPr>
            </w:pPr>
          </w:p>
        </w:tc>
        <w:tc>
          <w:tcPr>
            <w:tcW w:w="1206" w:type="dxa"/>
            <w:tcBorders>
              <w:top w:val="single" w:sz="4" w:space="0" w:color="000000"/>
              <w:left w:val="single" w:sz="4" w:space="0" w:color="000000"/>
              <w:bottom w:val="single" w:sz="4" w:space="0" w:color="000000"/>
              <w:right w:val="single" w:sz="4" w:space="0" w:color="000000"/>
            </w:tcBorders>
          </w:tcPr>
          <w:p w14:paraId="09583CA2" w14:textId="77777777" w:rsidR="002A5C51" w:rsidRPr="00CF43B3" w:rsidRDefault="002A5C51" w:rsidP="008D7E7F">
            <w:pPr>
              <w:pStyle w:val="TableParagraph"/>
              <w:rPr>
                <w:rFonts w:ascii="Arial" w:hAnsi="Arial" w:cs="Arial"/>
                <w:sz w:val="20"/>
                <w:szCs w:val="20"/>
              </w:rPr>
            </w:pPr>
          </w:p>
        </w:tc>
      </w:tr>
      <w:tr w:rsidR="002A5C51" w:rsidRPr="00CF43B3" w14:paraId="08D8CBA0" w14:textId="77777777" w:rsidTr="008D176F">
        <w:trPr>
          <w:trHeight w:val="263"/>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31969FEF" w14:textId="77777777" w:rsidR="002A5C51" w:rsidRPr="00CF43B3" w:rsidRDefault="002A5C51" w:rsidP="008D7E7F">
            <w:pPr>
              <w:pStyle w:val="TableParagraph"/>
              <w:spacing w:line="266" w:lineRule="exact"/>
              <w:ind w:left="179"/>
              <w:rPr>
                <w:rFonts w:ascii="Arial" w:hAnsi="Arial" w:cs="Arial"/>
                <w:sz w:val="20"/>
                <w:szCs w:val="20"/>
              </w:rPr>
            </w:pPr>
            <w:r w:rsidRPr="00CF43B3">
              <w:rPr>
                <w:rFonts w:ascii="Arial" w:hAnsi="Arial" w:cs="Arial"/>
                <w:spacing w:val="-10"/>
                <w:sz w:val="20"/>
                <w:szCs w:val="20"/>
              </w:rPr>
              <w:t>1</w:t>
            </w:r>
          </w:p>
        </w:tc>
        <w:tc>
          <w:tcPr>
            <w:tcW w:w="1325" w:type="dxa"/>
            <w:tcBorders>
              <w:top w:val="single" w:sz="4" w:space="0" w:color="000000"/>
              <w:left w:val="single" w:sz="4" w:space="0" w:color="000000"/>
              <w:bottom w:val="single" w:sz="4" w:space="0" w:color="000000"/>
              <w:right w:val="single" w:sz="4" w:space="0" w:color="000000"/>
            </w:tcBorders>
            <w:hideMark/>
          </w:tcPr>
          <w:p w14:paraId="7A826B00" w14:textId="77777777" w:rsidR="002A5C51" w:rsidRPr="00CF43B3" w:rsidRDefault="002A5C51" w:rsidP="008D7E7F">
            <w:pPr>
              <w:pStyle w:val="TableParagraph"/>
              <w:spacing w:line="266" w:lineRule="exact"/>
              <w:ind w:left="178"/>
              <w:rPr>
                <w:rFonts w:ascii="Arial" w:hAnsi="Arial" w:cs="Arial"/>
                <w:sz w:val="20"/>
                <w:szCs w:val="20"/>
              </w:rPr>
            </w:pPr>
            <w:r w:rsidRPr="00CF43B3">
              <w:rPr>
                <w:rFonts w:ascii="Arial" w:hAnsi="Arial" w:cs="Arial"/>
                <w:spacing w:val="-2"/>
                <w:sz w:val="20"/>
                <w:szCs w:val="20"/>
              </w:rPr>
              <w:t>(Constant)</w:t>
            </w:r>
          </w:p>
        </w:tc>
        <w:tc>
          <w:tcPr>
            <w:tcW w:w="801" w:type="dxa"/>
            <w:tcBorders>
              <w:top w:val="single" w:sz="4" w:space="0" w:color="000000"/>
              <w:left w:val="single" w:sz="4" w:space="0" w:color="000000"/>
              <w:bottom w:val="single" w:sz="4" w:space="0" w:color="000000"/>
              <w:right w:val="single" w:sz="4" w:space="0" w:color="000000"/>
            </w:tcBorders>
            <w:hideMark/>
          </w:tcPr>
          <w:p w14:paraId="784FD905" w14:textId="77777777" w:rsidR="002A5C51" w:rsidRPr="00CF43B3" w:rsidRDefault="002A5C51" w:rsidP="008D7E7F">
            <w:pPr>
              <w:pStyle w:val="TableParagraph"/>
              <w:spacing w:line="266" w:lineRule="exact"/>
              <w:ind w:right="141"/>
              <w:jc w:val="right"/>
              <w:rPr>
                <w:rFonts w:ascii="Arial" w:hAnsi="Arial" w:cs="Arial"/>
                <w:sz w:val="20"/>
                <w:szCs w:val="20"/>
              </w:rPr>
            </w:pPr>
            <w:r w:rsidRPr="00CF43B3">
              <w:rPr>
                <w:rFonts w:ascii="Arial" w:hAnsi="Arial" w:cs="Arial"/>
                <w:spacing w:val="-2"/>
                <w:sz w:val="20"/>
                <w:szCs w:val="20"/>
              </w:rPr>
              <w:t>1.338</w:t>
            </w:r>
          </w:p>
        </w:tc>
        <w:tc>
          <w:tcPr>
            <w:tcW w:w="1267" w:type="dxa"/>
            <w:tcBorders>
              <w:top w:val="single" w:sz="4" w:space="0" w:color="000000"/>
              <w:left w:val="single" w:sz="4" w:space="0" w:color="000000"/>
              <w:bottom w:val="single" w:sz="4" w:space="0" w:color="000000"/>
              <w:right w:val="single" w:sz="4" w:space="0" w:color="000000"/>
            </w:tcBorders>
            <w:hideMark/>
          </w:tcPr>
          <w:p w14:paraId="2A457A59" w14:textId="77777777" w:rsidR="002A5C51" w:rsidRPr="00CF43B3" w:rsidRDefault="002A5C51" w:rsidP="008D7E7F">
            <w:pPr>
              <w:pStyle w:val="TableParagraph"/>
              <w:spacing w:line="266" w:lineRule="exact"/>
              <w:ind w:right="145"/>
              <w:jc w:val="right"/>
              <w:rPr>
                <w:rFonts w:ascii="Arial" w:hAnsi="Arial" w:cs="Arial"/>
                <w:sz w:val="20"/>
                <w:szCs w:val="20"/>
              </w:rPr>
            </w:pPr>
            <w:r w:rsidRPr="00CF43B3">
              <w:rPr>
                <w:rFonts w:ascii="Arial" w:hAnsi="Arial" w:cs="Arial"/>
                <w:spacing w:val="-2"/>
                <w:sz w:val="20"/>
                <w:szCs w:val="20"/>
              </w:rPr>
              <w:t>1.175</w:t>
            </w:r>
          </w:p>
        </w:tc>
        <w:tc>
          <w:tcPr>
            <w:tcW w:w="1710" w:type="dxa"/>
            <w:tcBorders>
              <w:top w:val="single" w:sz="4" w:space="0" w:color="000000"/>
              <w:left w:val="single" w:sz="4" w:space="0" w:color="000000"/>
              <w:bottom w:val="single" w:sz="4" w:space="0" w:color="000000"/>
              <w:right w:val="single" w:sz="4" w:space="0" w:color="000000"/>
            </w:tcBorders>
          </w:tcPr>
          <w:p w14:paraId="4673609A" w14:textId="77777777" w:rsidR="002A5C51" w:rsidRPr="00CF43B3" w:rsidRDefault="002A5C51" w:rsidP="008D7E7F">
            <w:pPr>
              <w:pStyle w:val="TableParagraph"/>
              <w:rPr>
                <w:rFonts w:ascii="Arial" w:hAnsi="Arial" w:cs="Arial"/>
                <w:sz w:val="20"/>
                <w:szCs w:val="20"/>
              </w:rPr>
            </w:pPr>
          </w:p>
        </w:tc>
        <w:tc>
          <w:tcPr>
            <w:tcW w:w="968" w:type="dxa"/>
            <w:tcBorders>
              <w:top w:val="single" w:sz="4" w:space="0" w:color="000000"/>
              <w:left w:val="single" w:sz="4" w:space="0" w:color="000000"/>
              <w:bottom w:val="single" w:sz="4" w:space="0" w:color="000000"/>
              <w:right w:val="single" w:sz="4" w:space="0" w:color="000000"/>
            </w:tcBorders>
            <w:hideMark/>
          </w:tcPr>
          <w:p w14:paraId="534DDD98" w14:textId="77777777" w:rsidR="002A5C51" w:rsidRPr="00CF43B3" w:rsidRDefault="002A5C51" w:rsidP="008D7E7F">
            <w:pPr>
              <w:pStyle w:val="TableParagraph"/>
              <w:spacing w:line="266" w:lineRule="exact"/>
              <w:ind w:right="144"/>
              <w:jc w:val="right"/>
              <w:rPr>
                <w:rFonts w:ascii="Arial" w:hAnsi="Arial" w:cs="Arial"/>
                <w:sz w:val="20"/>
                <w:szCs w:val="20"/>
              </w:rPr>
            </w:pPr>
            <w:r w:rsidRPr="00CF43B3">
              <w:rPr>
                <w:rFonts w:ascii="Arial" w:hAnsi="Arial" w:cs="Arial"/>
                <w:spacing w:val="-2"/>
                <w:sz w:val="20"/>
                <w:szCs w:val="20"/>
              </w:rPr>
              <w:t>1,139</w:t>
            </w:r>
          </w:p>
        </w:tc>
        <w:tc>
          <w:tcPr>
            <w:tcW w:w="1206" w:type="dxa"/>
            <w:tcBorders>
              <w:top w:val="single" w:sz="4" w:space="0" w:color="000000"/>
              <w:left w:val="single" w:sz="4" w:space="0" w:color="000000"/>
              <w:bottom w:val="single" w:sz="4" w:space="0" w:color="000000"/>
              <w:right w:val="single" w:sz="4" w:space="0" w:color="000000"/>
            </w:tcBorders>
            <w:hideMark/>
          </w:tcPr>
          <w:p w14:paraId="6D3AEE67" w14:textId="77777777" w:rsidR="002A5C51" w:rsidRPr="00CF43B3" w:rsidRDefault="002A5C51" w:rsidP="008D7E7F">
            <w:pPr>
              <w:pStyle w:val="TableParagraph"/>
              <w:spacing w:line="266" w:lineRule="exact"/>
              <w:ind w:left="431"/>
              <w:rPr>
                <w:rFonts w:ascii="Arial" w:hAnsi="Arial" w:cs="Arial"/>
                <w:sz w:val="20"/>
                <w:szCs w:val="20"/>
              </w:rPr>
            </w:pPr>
            <w:r w:rsidRPr="00CF43B3">
              <w:rPr>
                <w:rFonts w:ascii="Arial" w:hAnsi="Arial" w:cs="Arial"/>
                <w:spacing w:val="-2"/>
                <w:sz w:val="20"/>
                <w:szCs w:val="20"/>
              </w:rPr>
              <w:t>0,257</w:t>
            </w:r>
          </w:p>
        </w:tc>
      </w:tr>
      <w:tr w:rsidR="002A5C51" w:rsidRPr="00CF43B3" w14:paraId="45E5F6BB" w14:textId="77777777" w:rsidTr="008D176F">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0086350"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5CD6B1A7" w14:textId="77777777" w:rsidR="002A5C51" w:rsidRPr="00CF43B3" w:rsidRDefault="002A5C51" w:rsidP="008D7E7F">
            <w:pPr>
              <w:pStyle w:val="TableParagraph"/>
              <w:spacing w:before="1"/>
              <w:ind w:left="178"/>
              <w:rPr>
                <w:rFonts w:ascii="Arial" w:hAnsi="Arial" w:cs="Arial"/>
                <w:sz w:val="20"/>
                <w:szCs w:val="20"/>
              </w:rPr>
            </w:pPr>
            <w:r w:rsidRPr="00CF43B3">
              <w:rPr>
                <w:rFonts w:ascii="Arial" w:hAnsi="Arial" w:cs="Arial"/>
                <w:spacing w:val="-5"/>
                <w:sz w:val="20"/>
                <w:szCs w:val="20"/>
              </w:rPr>
              <w:t>ROA</w:t>
            </w:r>
          </w:p>
        </w:tc>
        <w:tc>
          <w:tcPr>
            <w:tcW w:w="801" w:type="dxa"/>
            <w:tcBorders>
              <w:top w:val="single" w:sz="4" w:space="0" w:color="000000"/>
              <w:left w:val="single" w:sz="4" w:space="0" w:color="000000"/>
              <w:bottom w:val="single" w:sz="4" w:space="0" w:color="000000"/>
              <w:right w:val="single" w:sz="4" w:space="0" w:color="000000"/>
            </w:tcBorders>
            <w:hideMark/>
          </w:tcPr>
          <w:p w14:paraId="336A3959" w14:textId="77777777" w:rsidR="002A5C51" w:rsidRPr="00CF43B3" w:rsidRDefault="002A5C51" w:rsidP="008D7E7F">
            <w:pPr>
              <w:pStyle w:val="TableParagraph"/>
              <w:spacing w:before="1"/>
              <w:ind w:right="137"/>
              <w:jc w:val="right"/>
              <w:rPr>
                <w:rFonts w:ascii="Arial" w:hAnsi="Arial" w:cs="Arial"/>
                <w:sz w:val="20"/>
                <w:szCs w:val="20"/>
              </w:rPr>
            </w:pPr>
            <w:r w:rsidRPr="00CF43B3">
              <w:rPr>
                <w:rFonts w:ascii="Arial" w:hAnsi="Arial" w:cs="Arial"/>
                <w:spacing w:val="-4"/>
                <w:sz w:val="20"/>
                <w:szCs w:val="20"/>
              </w:rPr>
              <w:t>.009</w:t>
            </w:r>
          </w:p>
        </w:tc>
        <w:tc>
          <w:tcPr>
            <w:tcW w:w="1267" w:type="dxa"/>
            <w:tcBorders>
              <w:top w:val="single" w:sz="4" w:space="0" w:color="000000"/>
              <w:left w:val="single" w:sz="4" w:space="0" w:color="000000"/>
              <w:bottom w:val="single" w:sz="4" w:space="0" w:color="000000"/>
              <w:right w:val="single" w:sz="4" w:space="0" w:color="000000"/>
            </w:tcBorders>
            <w:hideMark/>
          </w:tcPr>
          <w:p w14:paraId="0D26DF1B" w14:textId="77777777" w:rsidR="002A5C51" w:rsidRPr="00CF43B3" w:rsidRDefault="002A5C51" w:rsidP="008D7E7F">
            <w:pPr>
              <w:pStyle w:val="TableParagraph"/>
              <w:spacing w:before="1"/>
              <w:ind w:right="141"/>
              <w:jc w:val="right"/>
              <w:rPr>
                <w:rFonts w:ascii="Arial" w:hAnsi="Arial" w:cs="Arial"/>
                <w:sz w:val="20"/>
                <w:szCs w:val="20"/>
              </w:rPr>
            </w:pPr>
            <w:r w:rsidRPr="00CF43B3">
              <w:rPr>
                <w:rFonts w:ascii="Arial" w:hAnsi="Arial" w:cs="Arial"/>
                <w:spacing w:val="-4"/>
                <w:sz w:val="20"/>
                <w:szCs w:val="20"/>
              </w:rPr>
              <w:t>.065</w:t>
            </w:r>
          </w:p>
        </w:tc>
        <w:tc>
          <w:tcPr>
            <w:tcW w:w="1710" w:type="dxa"/>
            <w:tcBorders>
              <w:top w:val="single" w:sz="4" w:space="0" w:color="000000"/>
              <w:left w:val="single" w:sz="4" w:space="0" w:color="000000"/>
              <w:bottom w:val="single" w:sz="4" w:space="0" w:color="000000"/>
              <w:right w:val="single" w:sz="4" w:space="0" w:color="000000"/>
            </w:tcBorders>
            <w:hideMark/>
          </w:tcPr>
          <w:p w14:paraId="2749C522" w14:textId="77777777" w:rsidR="002A5C51" w:rsidRPr="00CF43B3" w:rsidRDefault="002A5C51" w:rsidP="008D7E7F">
            <w:pPr>
              <w:pStyle w:val="TableParagraph"/>
              <w:spacing w:before="1"/>
              <w:ind w:right="145"/>
              <w:jc w:val="right"/>
              <w:rPr>
                <w:rFonts w:ascii="Arial" w:hAnsi="Arial" w:cs="Arial"/>
                <w:sz w:val="20"/>
                <w:szCs w:val="20"/>
              </w:rPr>
            </w:pPr>
            <w:r w:rsidRPr="00CF43B3">
              <w:rPr>
                <w:rFonts w:ascii="Arial" w:hAnsi="Arial" w:cs="Arial"/>
                <w:spacing w:val="-2"/>
                <w:sz w:val="20"/>
                <w:szCs w:val="20"/>
              </w:rPr>
              <w:t>0,017</w:t>
            </w:r>
          </w:p>
        </w:tc>
        <w:tc>
          <w:tcPr>
            <w:tcW w:w="968" w:type="dxa"/>
            <w:tcBorders>
              <w:top w:val="single" w:sz="4" w:space="0" w:color="000000"/>
              <w:left w:val="single" w:sz="4" w:space="0" w:color="000000"/>
              <w:bottom w:val="single" w:sz="4" w:space="0" w:color="000000"/>
              <w:right w:val="single" w:sz="4" w:space="0" w:color="000000"/>
            </w:tcBorders>
            <w:hideMark/>
          </w:tcPr>
          <w:p w14:paraId="541C7747" w14:textId="77777777" w:rsidR="002A5C51" w:rsidRPr="00CF43B3" w:rsidRDefault="002A5C51" w:rsidP="008D7E7F">
            <w:pPr>
              <w:pStyle w:val="TableParagraph"/>
              <w:spacing w:before="1"/>
              <w:ind w:right="140"/>
              <w:jc w:val="right"/>
              <w:rPr>
                <w:rFonts w:ascii="Arial" w:hAnsi="Arial" w:cs="Arial"/>
                <w:sz w:val="20"/>
                <w:szCs w:val="20"/>
              </w:rPr>
            </w:pPr>
            <w:r w:rsidRPr="00CF43B3">
              <w:rPr>
                <w:rFonts w:ascii="Arial" w:hAnsi="Arial" w:cs="Arial"/>
                <w:spacing w:val="-2"/>
                <w:sz w:val="20"/>
                <w:szCs w:val="20"/>
              </w:rPr>
              <w:t>0,135</w:t>
            </w:r>
          </w:p>
        </w:tc>
        <w:tc>
          <w:tcPr>
            <w:tcW w:w="1206" w:type="dxa"/>
            <w:tcBorders>
              <w:top w:val="single" w:sz="4" w:space="0" w:color="000000"/>
              <w:left w:val="single" w:sz="4" w:space="0" w:color="000000"/>
              <w:bottom w:val="single" w:sz="4" w:space="0" w:color="000000"/>
              <w:right w:val="single" w:sz="4" w:space="0" w:color="000000"/>
            </w:tcBorders>
            <w:hideMark/>
          </w:tcPr>
          <w:p w14:paraId="6318B509" w14:textId="77777777" w:rsidR="002A5C51" w:rsidRPr="00CF43B3" w:rsidRDefault="002A5C51" w:rsidP="008D7E7F">
            <w:pPr>
              <w:pStyle w:val="TableParagraph"/>
              <w:spacing w:before="1"/>
              <w:ind w:left="395"/>
              <w:rPr>
                <w:rFonts w:ascii="Arial" w:hAnsi="Arial" w:cs="Arial"/>
                <w:sz w:val="20"/>
                <w:szCs w:val="20"/>
              </w:rPr>
            </w:pPr>
            <w:r w:rsidRPr="00CF43B3">
              <w:rPr>
                <w:rFonts w:ascii="Arial" w:hAnsi="Arial" w:cs="Arial"/>
                <w:spacing w:val="-2"/>
                <w:sz w:val="20"/>
                <w:szCs w:val="20"/>
              </w:rPr>
              <w:t>0,893</w:t>
            </w:r>
          </w:p>
        </w:tc>
      </w:tr>
      <w:tr w:rsidR="002A5C51" w:rsidRPr="00CF43B3" w14:paraId="001054F6" w14:textId="77777777" w:rsidTr="008D176F">
        <w:trPr>
          <w:trHeight w:val="2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2374352"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3D1E5D08" w14:textId="77777777" w:rsidR="002A5C51" w:rsidRPr="00CF43B3" w:rsidRDefault="002A5C51" w:rsidP="008D7E7F">
            <w:pPr>
              <w:pStyle w:val="TableParagraph"/>
              <w:spacing w:line="266" w:lineRule="exact"/>
              <w:ind w:left="178"/>
              <w:rPr>
                <w:rFonts w:ascii="Arial" w:hAnsi="Arial" w:cs="Arial"/>
                <w:sz w:val="20"/>
                <w:szCs w:val="20"/>
              </w:rPr>
            </w:pPr>
            <w:r w:rsidRPr="00CF43B3">
              <w:rPr>
                <w:rFonts w:ascii="Arial" w:hAnsi="Arial" w:cs="Arial"/>
                <w:spacing w:val="-5"/>
                <w:sz w:val="20"/>
                <w:szCs w:val="20"/>
              </w:rPr>
              <w:t>SIZE</w:t>
            </w:r>
          </w:p>
        </w:tc>
        <w:tc>
          <w:tcPr>
            <w:tcW w:w="801" w:type="dxa"/>
            <w:tcBorders>
              <w:top w:val="single" w:sz="4" w:space="0" w:color="000000"/>
              <w:left w:val="single" w:sz="4" w:space="0" w:color="000000"/>
              <w:bottom w:val="single" w:sz="4" w:space="0" w:color="000000"/>
              <w:right w:val="single" w:sz="4" w:space="0" w:color="000000"/>
            </w:tcBorders>
            <w:hideMark/>
          </w:tcPr>
          <w:p w14:paraId="50E3D73E" w14:textId="77777777" w:rsidR="002A5C51" w:rsidRPr="00CF43B3" w:rsidRDefault="002A5C51" w:rsidP="008D7E7F">
            <w:pPr>
              <w:pStyle w:val="TableParagraph"/>
              <w:spacing w:line="266" w:lineRule="exact"/>
              <w:ind w:right="140"/>
              <w:jc w:val="right"/>
              <w:rPr>
                <w:rFonts w:ascii="Arial" w:hAnsi="Arial" w:cs="Arial"/>
                <w:sz w:val="20"/>
                <w:szCs w:val="20"/>
              </w:rPr>
            </w:pPr>
            <w:r w:rsidRPr="00CF43B3">
              <w:rPr>
                <w:rFonts w:ascii="Arial" w:hAnsi="Arial" w:cs="Arial"/>
                <w:spacing w:val="-4"/>
                <w:sz w:val="20"/>
                <w:szCs w:val="20"/>
              </w:rPr>
              <w:t>-.002</w:t>
            </w:r>
          </w:p>
        </w:tc>
        <w:tc>
          <w:tcPr>
            <w:tcW w:w="1267" w:type="dxa"/>
            <w:tcBorders>
              <w:top w:val="single" w:sz="4" w:space="0" w:color="000000"/>
              <w:left w:val="single" w:sz="4" w:space="0" w:color="000000"/>
              <w:bottom w:val="single" w:sz="4" w:space="0" w:color="000000"/>
              <w:right w:val="single" w:sz="4" w:space="0" w:color="000000"/>
            </w:tcBorders>
            <w:hideMark/>
          </w:tcPr>
          <w:p w14:paraId="4FC54F79" w14:textId="77777777" w:rsidR="002A5C51" w:rsidRPr="00CF43B3" w:rsidRDefault="002A5C51" w:rsidP="008D7E7F">
            <w:pPr>
              <w:pStyle w:val="TableParagraph"/>
              <w:spacing w:line="266" w:lineRule="exact"/>
              <w:ind w:right="148"/>
              <w:jc w:val="right"/>
              <w:rPr>
                <w:rFonts w:ascii="Arial" w:hAnsi="Arial" w:cs="Arial"/>
                <w:sz w:val="20"/>
                <w:szCs w:val="20"/>
              </w:rPr>
            </w:pPr>
            <w:r w:rsidRPr="00CF43B3">
              <w:rPr>
                <w:rFonts w:ascii="Arial" w:hAnsi="Arial" w:cs="Arial"/>
                <w:spacing w:val="-4"/>
                <w:sz w:val="20"/>
                <w:szCs w:val="20"/>
              </w:rPr>
              <w:t>.041</w:t>
            </w:r>
          </w:p>
        </w:tc>
        <w:tc>
          <w:tcPr>
            <w:tcW w:w="1710" w:type="dxa"/>
            <w:tcBorders>
              <w:top w:val="single" w:sz="4" w:space="0" w:color="000000"/>
              <w:left w:val="single" w:sz="4" w:space="0" w:color="000000"/>
              <w:bottom w:val="single" w:sz="4" w:space="0" w:color="000000"/>
              <w:right w:val="single" w:sz="4" w:space="0" w:color="000000"/>
            </w:tcBorders>
            <w:hideMark/>
          </w:tcPr>
          <w:p w14:paraId="5F86A8A6" w14:textId="77777777" w:rsidR="002A5C51" w:rsidRPr="00CF43B3" w:rsidRDefault="002A5C51" w:rsidP="008D7E7F">
            <w:pPr>
              <w:pStyle w:val="TableParagraph"/>
              <w:spacing w:line="266" w:lineRule="exact"/>
              <w:ind w:right="148"/>
              <w:jc w:val="right"/>
              <w:rPr>
                <w:rFonts w:ascii="Arial" w:hAnsi="Arial" w:cs="Arial"/>
                <w:sz w:val="20"/>
                <w:szCs w:val="20"/>
              </w:rPr>
            </w:pPr>
            <w:r w:rsidRPr="00CF43B3">
              <w:rPr>
                <w:rFonts w:ascii="Arial" w:hAnsi="Arial" w:cs="Arial"/>
                <w:spacing w:val="-4"/>
                <w:sz w:val="20"/>
                <w:szCs w:val="20"/>
              </w:rPr>
              <w:t>-0,004</w:t>
            </w:r>
          </w:p>
        </w:tc>
        <w:tc>
          <w:tcPr>
            <w:tcW w:w="968" w:type="dxa"/>
            <w:tcBorders>
              <w:top w:val="single" w:sz="4" w:space="0" w:color="000000"/>
              <w:left w:val="single" w:sz="4" w:space="0" w:color="000000"/>
              <w:bottom w:val="single" w:sz="4" w:space="0" w:color="000000"/>
              <w:right w:val="single" w:sz="4" w:space="0" w:color="000000"/>
            </w:tcBorders>
            <w:hideMark/>
          </w:tcPr>
          <w:p w14:paraId="4C00E463" w14:textId="77777777" w:rsidR="002A5C51" w:rsidRPr="00CF43B3" w:rsidRDefault="002A5C51" w:rsidP="008D7E7F">
            <w:pPr>
              <w:pStyle w:val="TableParagraph"/>
              <w:spacing w:line="266" w:lineRule="exact"/>
              <w:ind w:right="143"/>
              <w:jc w:val="right"/>
              <w:rPr>
                <w:rFonts w:ascii="Arial" w:hAnsi="Arial" w:cs="Arial"/>
                <w:sz w:val="20"/>
                <w:szCs w:val="20"/>
              </w:rPr>
            </w:pPr>
            <w:r w:rsidRPr="00CF43B3">
              <w:rPr>
                <w:rFonts w:ascii="Arial" w:hAnsi="Arial" w:cs="Arial"/>
                <w:spacing w:val="-2"/>
                <w:sz w:val="20"/>
                <w:szCs w:val="20"/>
              </w:rPr>
              <w:t>-0,036</w:t>
            </w:r>
          </w:p>
        </w:tc>
        <w:tc>
          <w:tcPr>
            <w:tcW w:w="1206" w:type="dxa"/>
            <w:tcBorders>
              <w:top w:val="single" w:sz="4" w:space="0" w:color="000000"/>
              <w:left w:val="single" w:sz="4" w:space="0" w:color="000000"/>
              <w:bottom w:val="single" w:sz="4" w:space="0" w:color="000000"/>
              <w:right w:val="single" w:sz="4" w:space="0" w:color="000000"/>
            </w:tcBorders>
            <w:hideMark/>
          </w:tcPr>
          <w:p w14:paraId="59467C03" w14:textId="77777777" w:rsidR="002A5C51" w:rsidRPr="00CF43B3" w:rsidRDefault="002A5C51" w:rsidP="008D7E7F">
            <w:pPr>
              <w:pStyle w:val="TableParagraph"/>
              <w:spacing w:line="266" w:lineRule="exact"/>
              <w:ind w:left="443"/>
              <w:rPr>
                <w:rFonts w:ascii="Arial" w:hAnsi="Arial" w:cs="Arial"/>
                <w:sz w:val="20"/>
                <w:szCs w:val="20"/>
              </w:rPr>
            </w:pPr>
            <w:r w:rsidRPr="00CF43B3">
              <w:rPr>
                <w:rFonts w:ascii="Arial" w:hAnsi="Arial" w:cs="Arial"/>
                <w:spacing w:val="-2"/>
                <w:sz w:val="20"/>
                <w:szCs w:val="20"/>
              </w:rPr>
              <w:t>0,971</w:t>
            </w:r>
          </w:p>
        </w:tc>
      </w:tr>
      <w:tr w:rsidR="002A5C51" w:rsidRPr="00CF43B3" w14:paraId="7E02DAAC" w14:textId="77777777" w:rsidTr="008D176F">
        <w:trPr>
          <w:trHeight w:val="24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D981AFE" w14:textId="77777777" w:rsidR="002A5C51" w:rsidRPr="00CF43B3" w:rsidRDefault="002A5C51" w:rsidP="008D7E7F">
            <w:pPr>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1F50298A" w14:textId="77777777" w:rsidR="002A5C51" w:rsidRPr="00CF43B3" w:rsidRDefault="002A5C51" w:rsidP="008D7E7F">
            <w:pPr>
              <w:pStyle w:val="TableParagraph"/>
              <w:spacing w:before="1"/>
              <w:ind w:left="178"/>
              <w:rPr>
                <w:rFonts w:ascii="Arial" w:hAnsi="Arial" w:cs="Arial"/>
                <w:sz w:val="20"/>
                <w:szCs w:val="20"/>
              </w:rPr>
            </w:pPr>
            <w:r w:rsidRPr="00CF43B3">
              <w:rPr>
                <w:rFonts w:ascii="Arial" w:hAnsi="Arial" w:cs="Arial"/>
                <w:spacing w:val="-5"/>
                <w:sz w:val="20"/>
                <w:szCs w:val="20"/>
              </w:rPr>
              <w:t>DPR</w:t>
            </w:r>
          </w:p>
        </w:tc>
        <w:tc>
          <w:tcPr>
            <w:tcW w:w="801" w:type="dxa"/>
            <w:tcBorders>
              <w:top w:val="single" w:sz="4" w:space="0" w:color="000000"/>
              <w:left w:val="single" w:sz="4" w:space="0" w:color="000000"/>
              <w:bottom w:val="single" w:sz="4" w:space="0" w:color="000000"/>
              <w:right w:val="single" w:sz="4" w:space="0" w:color="000000"/>
            </w:tcBorders>
            <w:hideMark/>
          </w:tcPr>
          <w:p w14:paraId="61565B28" w14:textId="77777777" w:rsidR="002A5C51" w:rsidRPr="00CF43B3" w:rsidRDefault="002A5C51" w:rsidP="008D7E7F">
            <w:pPr>
              <w:pStyle w:val="TableParagraph"/>
              <w:spacing w:before="1"/>
              <w:ind w:right="141"/>
              <w:jc w:val="right"/>
              <w:rPr>
                <w:rFonts w:ascii="Arial" w:hAnsi="Arial" w:cs="Arial"/>
                <w:sz w:val="20"/>
                <w:szCs w:val="20"/>
              </w:rPr>
            </w:pPr>
            <w:r w:rsidRPr="00CF43B3">
              <w:rPr>
                <w:rFonts w:ascii="Arial" w:hAnsi="Arial" w:cs="Arial"/>
                <w:spacing w:val="-4"/>
                <w:sz w:val="20"/>
                <w:szCs w:val="20"/>
              </w:rPr>
              <w:t>.010</w:t>
            </w:r>
          </w:p>
        </w:tc>
        <w:tc>
          <w:tcPr>
            <w:tcW w:w="1267" w:type="dxa"/>
            <w:tcBorders>
              <w:top w:val="single" w:sz="4" w:space="0" w:color="000000"/>
              <w:left w:val="single" w:sz="4" w:space="0" w:color="000000"/>
              <w:bottom w:val="single" w:sz="4" w:space="0" w:color="000000"/>
              <w:right w:val="single" w:sz="4" w:space="0" w:color="000000"/>
            </w:tcBorders>
            <w:hideMark/>
          </w:tcPr>
          <w:p w14:paraId="48F3F4DB" w14:textId="77777777" w:rsidR="002A5C51" w:rsidRPr="00CF43B3" w:rsidRDefault="002A5C51" w:rsidP="008D7E7F">
            <w:pPr>
              <w:pStyle w:val="TableParagraph"/>
              <w:spacing w:before="1"/>
              <w:ind w:right="147"/>
              <w:jc w:val="right"/>
              <w:rPr>
                <w:rFonts w:ascii="Arial" w:hAnsi="Arial" w:cs="Arial"/>
                <w:sz w:val="20"/>
                <w:szCs w:val="20"/>
              </w:rPr>
            </w:pPr>
            <w:r w:rsidRPr="00CF43B3">
              <w:rPr>
                <w:rFonts w:ascii="Arial" w:hAnsi="Arial" w:cs="Arial"/>
                <w:spacing w:val="-4"/>
                <w:sz w:val="20"/>
                <w:szCs w:val="20"/>
              </w:rPr>
              <w:t>.062</w:t>
            </w:r>
          </w:p>
        </w:tc>
        <w:tc>
          <w:tcPr>
            <w:tcW w:w="1710" w:type="dxa"/>
            <w:tcBorders>
              <w:top w:val="single" w:sz="4" w:space="0" w:color="000000"/>
              <w:left w:val="single" w:sz="4" w:space="0" w:color="000000"/>
              <w:bottom w:val="single" w:sz="4" w:space="0" w:color="000000"/>
              <w:right w:val="single" w:sz="4" w:space="0" w:color="000000"/>
            </w:tcBorders>
            <w:hideMark/>
          </w:tcPr>
          <w:p w14:paraId="520561E7" w14:textId="77777777" w:rsidR="002A5C51" w:rsidRPr="00CF43B3" w:rsidRDefault="002A5C51" w:rsidP="008D7E7F">
            <w:pPr>
              <w:pStyle w:val="TableParagraph"/>
              <w:spacing w:before="1"/>
              <w:ind w:right="144"/>
              <w:jc w:val="right"/>
              <w:rPr>
                <w:rFonts w:ascii="Arial" w:hAnsi="Arial" w:cs="Arial"/>
                <w:sz w:val="20"/>
                <w:szCs w:val="20"/>
              </w:rPr>
            </w:pPr>
            <w:r w:rsidRPr="00CF43B3">
              <w:rPr>
                <w:rFonts w:ascii="Arial" w:hAnsi="Arial" w:cs="Arial"/>
                <w:spacing w:val="-2"/>
                <w:sz w:val="20"/>
                <w:szCs w:val="20"/>
              </w:rPr>
              <w:t>0,021</w:t>
            </w:r>
          </w:p>
        </w:tc>
        <w:tc>
          <w:tcPr>
            <w:tcW w:w="968" w:type="dxa"/>
            <w:tcBorders>
              <w:top w:val="single" w:sz="4" w:space="0" w:color="000000"/>
              <w:left w:val="single" w:sz="4" w:space="0" w:color="000000"/>
              <w:bottom w:val="single" w:sz="4" w:space="0" w:color="000000"/>
              <w:right w:val="single" w:sz="4" w:space="0" w:color="000000"/>
            </w:tcBorders>
            <w:hideMark/>
          </w:tcPr>
          <w:p w14:paraId="3389CDC9" w14:textId="77777777" w:rsidR="002A5C51" w:rsidRPr="00CF43B3" w:rsidRDefault="002A5C51" w:rsidP="008D7E7F">
            <w:pPr>
              <w:pStyle w:val="TableParagraph"/>
              <w:spacing w:before="1"/>
              <w:ind w:right="143"/>
              <w:jc w:val="right"/>
              <w:rPr>
                <w:rFonts w:ascii="Arial" w:hAnsi="Arial" w:cs="Arial"/>
                <w:sz w:val="20"/>
                <w:szCs w:val="20"/>
              </w:rPr>
            </w:pPr>
            <w:r w:rsidRPr="00CF43B3">
              <w:rPr>
                <w:rFonts w:ascii="Arial" w:hAnsi="Arial" w:cs="Arial"/>
                <w:spacing w:val="-2"/>
                <w:sz w:val="20"/>
                <w:szCs w:val="20"/>
              </w:rPr>
              <w:t>0,166</w:t>
            </w:r>
          </w:p>
        </w:tc>
        <w:tc>
          <w:tcPr>
            <w:tcW w:w="1206" w:type="dxa"/>
            <w:tcBorders>
              <w:top w:val="single" w:sz="4" w:space="0" w:color="000000"/>
              <w:left w:val="single" w:sz="4" w:space="0" w:color="000000"/>
              <w:bottom w:val="single" w:sz="4" w:space="0" w:color="000000"/>
              <w:right w:val="single" w:sz="4" w:space="0" w:color="000000"/>
            </w:tcBorders>
            <w:hideMark/>
          </w:tcPr>
          <w:p w14:paraId="48A85CF4" w14:textId="77777777" w:rsidR="002A5C51" w:rsidRPr="00CF43B3" w:rsidRDefault="002A5C51" w:rsidP="008D7E7F">
            <w:pPr>
              <w:pStyle w:val="TableParagraph"/>
              <w:spacing w:before="1"/>
              <w:ind w:left="379"/>
              <w:rPr>
                <w:rFonts w:ascii="Arial" w:hAnsi="Arial" w:cs="Arial"/>
                <w:sz w:val="20"/>
                <w:szCs w:val="20"/>
              </w:rPr>
            </w:pPr>
            <w:r w:rsidRPr="00CF43B3">
              <w:rPr>
                <w:rFonts w:ascii="Arial" w:hAnsi="Arial" w:cs="Arial"/>
                <w:spacing w:val="-2"/>
                <w:sz w:val="20"/>
                <w:szCs w:val="20"/>
              </w:rPr>
              <w:t>0,869</w:t>
            </w:r>
          </w:p>
        </w:tc>
      </w:tr>
      <w:tr w:rsidR="002A5C51" w:rsidRPr="00CF43B3" w14:paraId="6A93EC79" w14:textId="77777777" w:rsidTr="008D176F">
        <w:trPr>
          <w:trHeight w:val="266"/>
        </w:trPr>
        <w:tc>
          <w:tcPr>
            <w:tcW w:w="7703" w:type="dxa"/>
            <w:gridSpan w:val="7"/>
            <w:tcBorders>
              <w:top w:val="single" w:sz="4" w:space="0" w:color="000000"/>
              <w:left w:val="single" w:sz="4" w:space="0" w:color="000000"/>
              <w:bottom w:val="single" w:sz="4" w:space="0" w:color="000000"/>
              <w:right w:val="single" w:sz="4" w:space="0" w:color="000000"/>
            </w:tcBorders>
            <w:hideMark/>
          </w:tcPr>
          <w:p w14:paraId="4E8BF71D" w14:textId="77777777" w:rsidR="002A5C51" w:rsidRPr="00CF43B3" w:rsidRDefault="002A5C51" w:rsidP="008D7E7F">
            <w:pPr>
              <w:pStyle w:val="TableParagraph"/>
              <w:spacing w:before="2"/>
              <w:ind w:left="170"/>
              <w:jc w:val="left"/>
              <w:rPr>
                <w:rFonts w:ascii="Arial" w:hAnsi="Arial" w:cs="Arial"/>
                <w:sz w:val="20"/>
                <w:szCs w:val="20"/>
              </w:rPr>
            </w:pPr>
            <w:r w:rsidRPr="00CF43B3">
              <w:rPr>
                <w:rFonts w:ascii="Arial" w:hAnsi="Arial" w:cs="Arial"/>
                <w:color w:val="000004"/>
                <w:sz w:val="20"/>
                <w:szCs w:val="20"/>
              </w:rPr>
              <w:t xml:space="preserve">a. Dependent Variable: </w:t>
            </w:r>
            <w:r w:rsidRPr="00CF43B3">
              <w:rPr>
                <w:rFonts w:ascii="Arial" w:hAnsi="Arial" w:cs="Arial"/>
                <w:color w:val="000004"/>
                <w:spacing w:val="-2"/>
                <w:sz w:val="20"/>
                <w:szCs w:val="20"/>
              </w:rPr>
              <w:t>ABS_RES</w:t>
            </w:r>
          </w:p>
        </w:tc>
      </w:tr>
    </w:tbl>
    <w:p w14:paraId="47E3CF19" w14:textId="77777777" w:rsidR="002A5C51" w:rsidRPr="00CF43B3" w:rsidRDefault="002A5C51" w:rsidP="002A5C51">
      <w:pPr>
        <w:spacing w:before="3"/>
        <w:ind w:left="569"/>
        <w:jc w:val="both"/>
        <w:rPr>
          <w:rFonts w:ascii="Arial" w:hAnsi="Arial" w:cs="Arial"/>
        </w:rPr>
      </w:pPr>
      <w:r w:rsidRPr="00CF43B3">
        <w:rPr>
          <w:rFonts w:ascii="Arial" w:hAnsi="Arial" w:cs="Arial"/>
        </w:rPr>
        <w:t xml:space="preserve">Source: Data Processed </w:t>
      </w:r>
      <w:r w:rsidRPr="00CF43B3">
        <w:rPr>
          <w:rFonts w:ascii="Arial" w:hAnsi="Arial" w:cs="Arial"/>
          <w:spacing w:val="-2"/>
        </w:rPr>
        <w:t>(2025)</w:t>
      </w:r>
    </w:p>
    <w:p w14:paraId="098CD691" w14:textId="53ACFF5E" w:rsidR="002A5C51" w:rsidRDefault="002A5C51" w:rsidP="002A5C51">
      <w:pPr>
        <w:pStyle w:val="BodyText"/>
        <w:spacing w:before="34" w:line="276" w:lineRule="auto"/>
        <w:ind w:left="709" w:right="137" w:firstLine="284"/>
        <w:rPr>
          <w:rFonts w:ascii="Arial" w:hAnsi="Arial" w:cs="Arial"/>
        </w:rPr>
      </w:pPr>
      <w:r w:rsidRPr="00CF43B3">
        <w:rPr>
          <w:rFonts w:ascii="Arial" w:hAnsi="Arial" w:cs="Arial"/>
        </w:rPr>
        <w:t xml:space="preserve">The results of the </w:t>
      </w:r>
      <w:proofErr w:type="spellStart"/>
      <w:r w:rsidRPr="00CF43B3">
        <w:rPr>
          <w:rFonts w:ascii="Arial" w:hAnsi="Arial" w:cs="Arial"/>
          <w:i/>
        </w:rPr>
        <w:t>Glejser</w:t>
      </w:r>
      <w:proofErr w:type="spellEnd"/>
      <w:r w:rsidRPr="00CF43B3">
        <w:rPr>
          <w:rFonts w:ascii="Arial" w:hAnsi="Arial" w:cs="Arial"/>
          <w:i/>
        </w:rPr>
        <w:t xml:space="preserve"> </w:t>
      </w:r>
      <w:r w:rsidRPr="00CF43B3">
        <w:rPr>
          <w:rFonts w:ascii="Arial" w:hAnsi="Arial" w:cs="Arial"/>
        </w:rPr>
        <w:t>test in Table 6 obtained a significance value, all independent variables have a value of Sig. &gt; 0,05. This means that the regression model does not contain symptoms of heteroscedasticity.</w:t>
      </w:r>
    </w:p>
    <w:p w14:paraId="6880C751" w14:textId="7E49C4DA" w:rsidR="008D176F" w:rsidRDefault="00003D11" w:rsidP="008D176F">
      <w:pPr>
        <w:pStyle w:val="Body"/>
        <w:spacing w:after="0"/>
        <w:rPr>
          <w:rFonts w:ascii="Arial" w:hAnsi="Arial" w:cs="Arial"/>
          <w:b/>
        </w:rPr>
      </w:pPr>
      <w:r>
        <w:rPr>
          <w:rFonts w:ascii="Arial" w:hAnsi="Arial" w:cs="Arial"/>
          <w:b/>
        </w:rPr>
        <w:t>4</w:t>
      </w:r>
      <w:r w:rsidR="008D176F" w:rsidRPr="005943A6">
        <w:rPr>
          <w:rFonts w:ascii="Arial" w:hAnsi="Arial" w:cs="Arial"/>
          <w:b/>
        </w:rPr>
        <w:t>.3.</w:t>
      </w:r>
      <w:r w:rsidR="008D176F">
        <w:rPr>
          <w:rFonts w:ascii="Arial" w:hAnsi="Arial" w:cs="Arial"/>
          <w:b/>
        </w:rPr>
        <w:t>4</w:t>
      </w:r>
      <w:r w:rsidR="008D176F" w:rsidRPr="005943A6">
        <w:rPr>
          <w:rFonts w:ascii="Arial" w:hAnsi="Arial" w:cs="Arial"/>
          <w:b/>
        </w:rPr>
        <w:t xml:space="preserve"> </w:t>
      </w:r>
      <w:r w:rsidR="008D7E7F" w:rsidRPr="008D7E7F">
        <w:rPr>
          <w:rFonts w:ascii="Arial" w:hAnsi="Arial" w:cs="Arial"/>
          <w:b/>
          <w:spacing w:val="-2"/>
        </w:rPr>
        <w:t>Autocorrelation</w:t>
      </w:r>
      <w:r w:rsidR="008D7E7F" w:rsidRPr="008D7E7F">
        <w:rPr>
          <w:rFonts w:ascii="Times New Roman" w:hAnsi="Times New Roman"/>
          <w:b/>
          <w:spacing w:val="-2"/>
        </w:rPr>
        <w:t xml:space="preserve"> </w:t>
      </w:r>
      <w:r w:rsidR="008D176F">
        <w:rPr>
          <w:rFonts w:ascii="Arial" w:hAnsi="Arial" w:cs="Arial"/>
          <w:b/>
        </w:rPr>
        <w:t>Test</w:t>
      </w:r>
    </w:p>
    <w:p w14:paraId="6F4FFBC5" w14:textId="77777777" w:rsidR="008D7E7F" w:rsidRPr="008D7E7F" w:rsidRDefault="008D7E7F" w:rsidP="008D7E7F">
      <w:pPr>
        <w:spacing w:before="42"/>
        <w:ind w:left="3" w:right="4"/>
        <w:jc w:val="center"/>
        <w:rPr>
          <w:rFonts w:ascii="Arial" w:hAnsi="Arial" w:cs="Arial"/>
          <w:b/>
        </w:rPr>
      </w:pPr>
      <w:r w:rsidRPr="008D7E7F">
        <w:rPr>
          <w:rFonts w:ascii="Arial" w:hAnsi="Arial" w:cs="Arial"/>
          <w:b/>
        </w:rPr>
        <w:t xml:space="preserve">Table </w:t>
      </w:r>
      <w:r w:rsidRPr="008D7E7F">
        <w:rPr>
          <w:rFonts w:ascii="Arial" w:hAnsi="Arial" w:cs="Arial"/>
          <w:b/>
          <w:spacing w:val="-5"/>
        </w:rPr>
        <w:t>7.</w:t>
      </w:r>
    </w:p>
    <w:p w14:paraId="6A7AB73D" w14:textId="77777777" w:rsidR="008D7E7F" w:rsidRPr="008D7E7F" w:rsidRDefault="008D7E7F" w:rsidP="008D7E7F">
      <w:pPr>
        <w:spacing w:before="44"/>
        <w:ind w:left="2268" w:right="1856" w:hanging="4"/>
        <w:jc w:val="center"/>
        <w:rPr>
          <w:rFonts w:ascii="Arial" w:hAnsi="Arial" w:cs="Arial"/>
          <w:b/>
        </w:rPr>
      </w:pPr>
      <w:r w:rsidRPr="008D7E7F">
        <w:rPr>
          <w:rFonts w:ascii="Arial" w:hAnsi="Arial" w:cs="Arial"/>
          <w:b/>
        </w:rPr>
        <w:t xml:space="preserve">Autocorrelation Test </w:t>
      </w:r>
      <w:r w:rsidRPr="008D7E7F">
        <w:rPr>
          <w:rFonts w:ascii="Arial" w:hAnsi="Arial" w:cs="Arial"/>
          <w:b/>
          <w:color w:val="000004"/>
          <w:spacing w:val="-2"/>
        </w:rPr>
        <w:t xml:space="preserve">Model Summary </w:t>
      </w:r>
      <w:r w:rsidRPr="008D7E7F">
        <w:rPr>
          <w:rFonts w:ascii="Arial" w:hAnsi="Arial" w:cs="Arial"/>
          <w:b/>
          <w:color w:val="000004"/>
          <w:spacing w:val="-2"/>
          <w:vertAlign w:val="superscript"/>
        </w:rPr>
        <w:t>b</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1104"/>
        <w:gridCol w:w="1276"/>
        <w:gridCol w:w="1559"/>
        <w:gridCol w:w="1843"/>
        <w:gridCol w:w="1559"/>
      </w:tblGrid>
      <w:tr w:rsidR="008D7E7F" w:rsidRPr="008D7E7F" w14:paraId="68717187" w14:textId="77777777" w:rsidTr="008D7E7F">
        <w:trPr>
          <w:trHeight w:val="618"/>
        </w:trPr>
        <w:tc>
          <w:tcPr>
            <w:tcW w:w="871" w:type="dxa"/>
            <w:tcBorders>
              <w:top w:val="single" w:sz="4" w:space="0" w:color="000000"/>
              <w:left w:val="single" w:sz="4" w:space="0" w:color="000000"/>
              <w:bottom w:val="single" w:sz="4" w:space="0" w:color="000000"/>
              <w:right w:val="single" w:sz="4" w:space="0" w:color="000000"/>
            </w:tcBorders>
            <w:hideMark/>
          </w:tcPr>
          <w:p w14:paraId="00D496FA" w14:textId="77777777" w:rsidR="008D7E7F" w:rsidRPr="008D7E7F" w:rsidRDefault="008D7E7F" w:rsidP="008D7E7F">
            <w:pPr>
              <w:pStyle w:val="TableParagraph"/>
              <w:spacing w:before="1" w:line="240" w:lineRule="auto"/>
              <w:ind w:left="162"/>
              <w:rPr>
                <w:rFonts w:ascii="Arial" w:hAnsi="Arial" w:cs="Arial"/>
                <w:b/>
                <w:sz w:val="20"/>
                <w:szCs w:val="20"/>
              </w:rPr>
            </w:pPr>
            <w:r w:rsidRPr="008D7E7F">
              <w:rPr>
                <w:rFonts w:ascii="Arial" w:hAnsi="Arial" w:cs="Arial"/>
                <w:b/>
                <w:spacing w:val="-2"/>
                <w:sz w:val="20"/>
                <w:szCs w:val="20"/>
              </w:rPr>
              <w:t>Model</w:t>
            </w:r>
          </w:p>
        </w:tc>
        <w:tc>
          <w:tcPr>
            <w:tcW w:w="1104" w:type="dxa"/>
            <w:tcBorders>
              <w:top w:val="single" w:sz="4" w:space="0" w:color="000000"/>
              <w:left w:val="single" w:sz="4" w:space="0" w:color="000000"/>
              <w:bottom w:val="single" w:sz="4" w:space="0" w:color="000000"/>
              <w:right w:val="single" w:sz="4" w:space="0" w:color="000000"/>
            </w:tcBorders>
            <w:hideMark/>
          </w:tcPr>
          <w:p w14:paraId="76B092F0" w14:textId="77777777" w:rsidR="008D7E7F" w:rsidRPr="008D7E7F" w:rsidRDefault="008D7E7F" w:rsidP="008D7E7F">
            <w:pPr>
              <w:pStyle w:val="TableParagraph"/>
              <w:spacing w:before="1" w:line="240" w:lineRule="auto"/>
              <w:ind w:left="16"/>
              <w:rPr>
                <w:rFonts w:ascii="Arial" w:hAnsi="Arial" w:cs="Arial"/>
                <w:b/>
                <w:sz w:val="20"/>
                <w:szCs w:val="20"/>
              </w:rPr>
            </w:pPr>
            <w:r w:rsidRPr="008D7E7F">
              <w:rPr>
                <w:rFonts w:ascii="Arial" w:hAnsi="Arial" w:cs="Arial"/>
                <w:b/>
                <w:spacing w:val="-10"/>
                <w:sz w:val="20"/>
                <w:szCs w:val="20"/>
              </w:rPr>
              <w:t>R</w:t>
            </w:r>
          </w:p>
        </w:tc>
        <w:tc>
          <w:tcPr>
            <w:tcW w:w="1276" w:type="dxa"/>
            <w:tcBorders>
              <w:top w:val="single" w:sz="4" w:space="0" w:color="000000"/>
              <w:left w:val="single" w:sz="4" w:space="0" w:color="000000"/>
              <w:bottom w:val="single" w:sz="4" w:space="0" w:color="000000"/>
              <w:right w:val="single" w:sz="4" w:space="0" w:color="000000"/>
            </w:tcBorders>
            <w:hideMark/>
          </w:tcPr>
          <w:p w14:paraId="6F020223" w14:textId="77777777" w:rsidR="008D7E7F" w:rsidRPr="008D7E7F" w:rsidRDefault="008D7E7F" w:rsidP="008D7E7F">
            <w:pPr>
              <w:pStyle w:val="TableParagraph"/>
              <w:spacing w:before="1" w:line="240" w:lineRule="auto"/>
              <w:ind w:left="312"/>
              <w:rPr>
                <w:rFonts w:ascii="Arial" w:hAnsi="Arial" w:cs="Arial"/>
                <w:b/>
                <w:sz w:val="20"/>
                <w:szCs w:val="20"/>
              </w:rPr>
            </w:pPr>
            <w:r w:rsidRPr="008D7E7F">
              <w:rPr>
                <w:rFonts w:ascii="Arial" w:hAnsi="Arial" w:cs="Arial"/>
                <w:b/>
                <w:spacing w:val="-10"/>
                <w:sz w:val="20"/>
                <w:szCs w:val="20"/>
              </w:rPr>
              <w:t>R</w:t>
            </w:r>
          </w:p>
          <w:p w14:paraId="3B18F552" w14:textId="77777777" w:rsidR="008D7E7F" w:rsidRPr="008D7E7F" w:rsidRDefault="008D7E7F" w:rsidP="008D7E7F">
            <w:pPr>
              <w:pStyle w:val="TableParagraph"/>
              <w:spacing w:before="40" w:line="240" w:lineRule="auto"/>
              <w:ind w:left="312"/>
              <w:rPr>
                <w:rFonts w:ascii="Arial" w:hAnsi="Arial" w:cs="Arial"/>
                <w:b/>
                <w:sz w:val="20"/>
                <w:szCs w:val="20"/>
              </w:rPr>
            </w:pPr>
            <w:r w:rsidRPr="008D7E7F">
              <w:rPr>
                <w:rFonts w:ascii="Arial" w:hAnsi="Arial" w:cs="Arial"/>
                <w:b/>
                <w:spacing w:val="-2"/>
                <w:sz w:val="20"/>
                <w:szCs w:val="20"/>
              </w:rPr>
              <w:t>Square</w:t>
            </w:r>
          </w:p>
        </w:tc>
        <w:tc>
          <w:tcPr>
            <w:tcW w:w="1559" w:type="dxa"/>
            <w:tcBorders>
              <w:top w:val="single" w:sz="4" w:space="0" w:color="000000"/>
              <w:left w:val="single" w:sz="4" w:space="0" w:color="000000"/>
              <w:bottom w:val="single" w:sz="4" w:space="0" w:color="000000"/>
              <w:right w:val="single" w:sz="4" w:space="0" w:color="000000"/>
            </w:tcBorders>
            <w:hideMark/>
          </w:tcPr>
          <w:p w14:paraId="47882753" w14:textId="77777777" w:rsidR="008D7E7F" w:rsidRPr="008D7E7F" w:rsidRDefault="008D7E7F" w:rsidP="008D7E7F">
            <w:pPr>
              <w:pStyle w:val="TableParagraph"/>
              <w:spacing w:before="1" w:line="240" w:lineRule="auto"/>
              <w:ind w:left="17"/>
              <w:rPr>
                <w:rFonts w:ascii="Arial" w:hAnsi="Arial" w:cs="Arial"/>
                <w:b/>
                <w:sz w:val="20"/>
                <w:szCs w:val="20"/>
              </w:rPr>
            </w:pPr>
            <w:r w:rsidRPr="008D7E7F">
              <w:rPr>
                <w:rFonts w:ascii="Arial" w:hAnsi="Arial" w:cs="Arial"/>
                <w:b/>
                <w:sz w:val="20"/>
                <w:szCs w:val="20"/>
              </w:rPr>
              <w:t xml:space="preserve">Adjusted </w:t>
            </w:r>
            <w:r w:rsidRPr="008D7E7F">
              <w:rPr>
                <w:rFonts w:ascii="Arial" w:hAnsi="Arial" w:cs="Arial"/>
                <w:b/>
                <w:spacing w:val="-10"/>
                <w:sz w:val="20"/>
                <w:szCs w:val="20"/>
              </w:rPr>
              <w:t>R</w:t>
            </w:r>
          </w:p>
          <w:p w14:paraId="4D598181" w14:textId="77777777" w:rsidR="008D7E7F" w:rsidRPr="008D7E7F" w:rsidRDefault="008D7E7F" w:rsidP="008D7E7F">
            <w:pPr>
              <w:pStyle w:val="TableParagraph"/>
              <w:spacing w:before="40" w:line="240" w:lineRule="auto"/>
              <w:ind w:left="17" w:right="7"/>
              <w:rPr>
                <w:rFonts w:ascii="Arial" w:hAnsi="Arial" w:cs="Arial"/>
                <w:b/>
                <w:sz w:val="20"/>
                <w:szCs w:val="20"/>
              </w:rPr>
            </w:pPr>
            <w:r w:rsidRPr="008D7E7F">
              <w:rPr>
                <w:rFonts w:ascii="Arial" w:hAnsi="Arial" w:cs="Arial"/>
                <w:b/>
                <w:spacing w:val="-2"/>
                <w:sz w:val="20"/>
                <w:szCs w:val="20"/>
              </w:rPr>
              <w:t>Square</w:t>
            </w:r>
          </w:p>
        </w:tc>
        <w:tc>
          <w:tcPr>
            <w:tcW w:w="1843" w:type="dxa"/>
            <w:tcBorders>
              <w:top w:val="single" w:sz="4" w:space="0" w:color="000000"/>
              <w:left w:val="single" w:sz="4" w:space="0" w:color="000000"/>
              <w:bottom w:val="single" w:sz="4" w:space="0" w:color="000000"/>
              <w:right w:val="single" w:sz="4" w:space="0" w:color="000000"/>
            </w:tcBorders>
            <w:hideMark/>
          </w:tcPr>
          <w:p w14:paraId="7DCA1058" w14:textId="77777777" w:rsidR="008D7E7F" w:rsidRPr="008D7E7F" w:rsidRDefault="008D7E7F" w:rsidP="008D7E7F">
            <w:pPr>
              <w:pStyle w:val="TableParagraph"/>
              <w:spacing w:before="1" w:line="240" w:lineRule="auto"/>
              <w:ind w:left="16"/>
              <w:rPr>
                <w:rFonts w:ascii="Arial" w:hAnsi="Arial" w:cs="Arial"/>
                <w:b/>
                <w:sz w:val="20"/>
                <w:szCs w:val="20"/>
              </w:rPr>
            </w:pPr>
            <w:r w:rsidRPr="008D7E7F">
              <w:rPr>
                <w:rFonts w:ascii="Arial" w:hAnsi="Arial" w:cs="Arial"/>
                <w:b/>
                <w:sz w:val="20"/>
                <w:szCs w:val="20"/>
              </w:rPr>
              <w:t xml:space="preserve">Std. Error of </w:t>
            </w:r>
            <w:r w:rsidRPr="008D7E7F">
              <w:rPr>
                <w:rFonts w:ascii="Arial" w:hAnsi="Arial" w:cs="Arial"/>
                <w:b/>
                <w:spacing w:val="-5"/>
                <w:sz w:val="20"/>
                <w:szCs w:val="20"/>
              </w:rPr>
              <w:t>the</w:t>
            </w:r>
          </w:p>
          <w:p w14:paraId="4BE2020B" w14:textId="77777777" w:rsidR="008D7E7F" w:rsidRPr="008D7E7F" w:rsidRDefault="008D7E7F" w:rsidP="008D7E7F">
            <w:pPr>
              <w:pStyle w:val="TableParagraph"/>
              <w:spacing w:before="40" w:line="240" w:lineRule="auto"/>
              <w:ind w:left="16" w:right="8"/>
              <w:rPr>
                <w:rFonts w:ascii="Arial" w:hAnsi="Arial" w:cs="Arial"/>
                <w:b/>
                <w:sz w:val="20"/>
                <w:szCs w:val="20"/>
              </w:rPr>
            </w:pPr>
            <w:r w:rsidRPr="008D7E7F">
              <w:rPr>
                <w:rFonts w:ascii="Arial" w:hAnsi="Arial" w:cs="Arial"/>
                <w:b/>
                <w:spacing w:val="-2"/>
                <w:sz w:val="20"/>
                <w:szCs w:val="20"/>
              </w:rPr>
              <w:t>Estimate</w:t>
            </w:r>
          </w:p>
        </w:tc>
        <w:tc>
          <w:tcPr>
            <w:tcW w:w="1559" w:type="dxa"/>
            <w:tcBorders>
              <w:top w:val="single" w:sz="4" w:space="0" w:color="000000"/>
              <w:left w:val="single" w:sz="4" w:space="0" w:color="000000"/>
              <w:bottom w:val="single" w:sz="4" w:space="0" w:color="000000"/>
              <w:right w:val="single" w:sz="4" w:space="0" w:color="000000"/>
            </w:tcBorders>
            <w:hideMark/>
          </w:tcPr>
          <w:p w14:paraId="3875466D" w14:textId="77777777" w:rsidR="008D7E7F" w:rsidRPr="008D7E7F" w:rsidRDefault="008D7E7F" w:rsidP="008D7E7F">
            <w:pPr>
              <w:pStyle w:val="TableParagraph"/>
              <w:spacing w:before="1" w:line="240" w:lineRule="auto"/>
              <w:ind w:left="279"/>
              <w:rPr>
                <w:rFonts w:ascii="Arial" w:hAnsi="Arial" w:cs="Arial"/>
                <w:b/>
                <w:sz w:val="20"/>
                <w:szCs w:val="20"/>
              </w:rPr>
            </w:pPr>
            <w:r w:rsidRPr="008D7E7F">
              <w:rPr>
                <w:rFonts w:ascii="Arial" w:hAnsi="Arial" w:cs="Arial"/>
                <w:b/>
                <w:spacing w:val="-2"/>
                <w:sz w:val="20"/>
                <w:szCs w:val="20"/>
              </w:rPr>
              <w:t>Durbin-</w:t>
            </w:r>
          </w:p>
          <w:p w14:paraId="061B82B1" w14:textId="77777777" w:rsidR="008D7E7F" w:rsidRPr="008D7E7F" w:rsidRDefault="008D7E7F" w:rsidP="008D7E7F">
            <w:pPr>
              <w:pStyle w:val="TableParagraph"/>
              <w:spacing w:before="40" w:line="240" w:lineRule="auto"/>
              <w:ind w:left="279"/>
              <w:rPr>
                <w:rFonts w:ascii="Arial" w:hAnsi="Arial" w:cs="Arial"/>
                <w:b/>
                <w:sz w:val="20"/>
                <w:szCs w:val="20"/>
              </w:rPr>
            </w:pPr>
            <w:r w:rsidRPr="008D7E7F">
              <w:rPr>
                <w:rFonts w:ascii="Arial" w:hAnsi="Arial" w:cs="Arial"/>
                <w:b/>
                <w:spacing w:val="-2"/>
                <w:sz w:val="20"/>
                <w:szCs w:val="20"/>
              </w:rPr>
              <w:t>Watson</w:t>
            </w:r>
          </w:p>
        </w:tc>
      </w:tr>
      <w:tr w:rsidR="008D7E7F" w:rsidRPr="008D7E7F" w14:paraId="6B3B7271" w14:textId="77777777" w:rsidTr="008D7E7F">
        <w:trPr>
          <w:trHeight w:val="358"/>
        </w:trPr>
        <w:tc>
          <w:tcPr>
            <w:tcW w:w="871" w:type="dxa"/>
            <w:tcBorders>
              <w:top w:val="single" w:sz="4" w:space="0" w:color="000000"/>
              <w:left w:val="single" w:sz="4" w:space="0" w:color="000000"/>
              <w:bottom w:val="single" w:sz="4" w:space="0" w:color="000000"/>
              <w:right w:val="single" w:sz="4" w:space="0" w:color="000000"/>
            </w:tcBorders>
            <w:hideMark/>
          </w:tcPr>
          <w:p w14:paraId="631D2ED8" w14:textId="77777777" w:rsidR="008D7E7F" w:rsidRPr="008D7E7F" w:rsidRDefault="008D7E7F" w:rsidP="008D7E7F">
            <w:pPr>
              <w:pStyle w:val="TableParagraph"/>
              <w:spacing w:before="1" w:line="240" w:lineRule="auto"/>
              <w:ind w:left="162"/>
              <w:rPr>
                <w:rFonts w:ascii="Arial" w:hAnsi="Arial" w:cs="Arial"/>
                <w:sz w:val="20"/>
                <w:szCs w:val="20"/>
              </w:rPr>
            </w:pPr>
            <w:r w:rsidRPr="008D7E7F">
              <w:rPr>
                <w:rFonts w:ascii="Arial" w:hAnsi="Arial" w:cs="Arial"/>
                <w:spacing w:val="-10"/>
                <w:sz w:val="20"/>
                <w:szCs w:val="20"/>
              </w:rPr>
              <w:t>1</w:t>
            </w:r>
          </w:p>
        </w:tc>
        <w:tc>
          <w:tcPr>
            <w:tcW w:w="1104" w:type="dxa"/>
            <w:tcBorders>
              <w:top w:val="single" w:sz="4" w:space="0" w:color="000000"/>
              <w:left w:val="single" w:sz="4" w:space="0" w:color="000000"/>
              <w:bottom w:val="single" w:sz="4" w:space="0" w:color="000000"/>
              <w:right w:val="single" w:sz="4" w:space="0" w:color="000000"/>
            </w:tcBorders>
            <w:hideMark/>
          </w:tcPr>
          <w:p w14:paraId="719AF666" w14:textId="77777777" w:rsidR="008D7E7F" w:rsidRPr="008D7E7F" w:rsidRDefault="008D7E7F" w:rsidP="008D7E7F">
            <w:pPr>
              <w:pStyle w:val="TableParagraph"/>
              <w:spacing w:before="3" w:line="240" w:lineRule="auto"/>
              <w:ind w:left="115"/>
              <w:rPr>
                <w:rFonts w:ascii="Arial" w:hAnsi="Arial" w:cs="Arial"/>
                <w:position w:val="5"/>
                <w:sz w:val="20"/>
                <w:szCs w:val="20"/>
              </w:rPr>
            </w:pPr>
            <w:r w:rsidRPr="008D7E7F">
              <w:rPr>
                <w:rFonts w:ascii="Arial" w:hAnsi="Arial" w:cs="Arial"/>
                <w:spacing w:val="-2"/>
                <w:sz w:val="20"/>
                <w:szCs w:val="20"/>
              </w:rPr>
              <w:t>0,769</w:t>
            </w:r>
          </w:p>
        </w:tc>
        <w:tc>
          <w:tcPr>
            <w:tcW w:w="1276" w:type="dxa"/>
            <w:tcBorders>
              <w:top w:val="single" w:sz="4" w:space="0" w:color="000000"/>
              <w:left w:val="single" w:sz="4" w:space="0" w:color="000000"/>
              <w:bottom w:val="single" w:sz="4" w:space="0" w:color="000000"/>
              <w:right w:val="single" w:sz="4" w:space="0" w:color="000000"/>
            </w:tcBorders>
            <w:hideMark/>
          </w:tcPr>
          <w:p w14:paraId="60EB9067" w14:textId="77777777" w:rsidR="008D7E7F" w:rsidRPr="008D7E7F" w:rsidRDefault="008D7E7F" w:rsidP="008D7E7F">
            <w:pPr>
              <w:pStyle w:val="TableParagraph"/>
              <w:spacing w:before="1" w:line="240" w:lineRule="auto"/>
              <w:ind w:left="484"/>
              <w:rPr>
                <w:rFonts w:ascii="Arial" w:hAnsi="Arial" w:cs="Arial"/>
                <w:sz w:val="20"/>
                <w:szCs w:val="20"/>
              </w:rPr>
            </w:pPr>
            <w:r w:rsidRPr="008D7E7F">
              <w:rPr>
                <w:rFonts w:ascii="Arial" w:hAnsi="Arial" w:cs="Arial"/>
                <w:spacing w:val="-2"/>
                <w:sz w:val="20"/>
                <w:szCs w:val="20"/>
              </w:rPr>
              <w:t>0,591</w:t>
            </w:r>
          </w:p>
        </w:tc>
        <w:tc>
          <w:tcPr>
            <w:tcW w:w="1559" w:type="dxa"/>
            <w:tcBorders>
              <w:top w:val="single" w:sz="4" w:space="0" w:color="000000"/>
              <w:left w:val="single" w:sz="4" w:space="0" w:color="000000"/>
              <w:bottom w:val="single" w:sz="4" w:space="0" w:color="000000"/>
              <w:right w:val="single" w:sz="4" w:space="0" w:color="000000"/>
            </w:tcBorders>
            <w:hideMark/>
          </w:tcPr>
          <w:p w14:paraId="480FA83E" w14:textId="77777777" w:rsidR="008D7E7F" w:rsidRPr="008D7E7F" w:rsidRDefault="008D7E7F" w:rsidP="008D7E7F">
            <w:pPr>
              <w:pStyle w:val="TableParagraph"/>
              <w:spacing w:before="1" w:line="240" w:lineRule="auto"/>
              <w:ind w:left="849"/>
              <w:rPr>
                <w:rFonts w:ascii="Arial" w:hAnsi="Arial" w:cs="Arial"/>
                <w:sz w:val="20"/>
                <w:szCs w:val="20"/>
              </w:rPr>
            </w:pPr>
            <w:r w:rsidRPr="008D7E7F">
              <w:rPr>
                <w:rFonts w:ascii="Arial" w:hAnsi="Arial" w:cs="Arial"/>
                <w:spacing w:val="-2"/>
                <w:sz w:val="20"/>
                <w:szCs w:val="20"/>
              </w:rPr>
              <w:t>0,578</w:t>
            </w:r>
          </w:p>
        </w:tc>
        <w:tc>
          <w:tcPr>
            <w:tcW w:w="1843" w:type="dxa"/>
            <w:tcBorders>
              <w:top w:val="single" w:sz="4" w:space="0" w:color="000000"/>
              <w:left w:val="single" w:sz="4" w:space="0" w:color="000000"/>
              <w:bottom w:val="single" w:sz="4" w:space="0" w:color="000000"/>
              <w:right w:val="single" w:sz="4" w:space="0" w:color="000000"/>
            </w:tcBorders>
            <w:hideMark/>
          </w:tcPr>
          <w:p w14:paraId="1BB630C9" w14:textId="77777777" w:rsidR="008D7E7F" w:rsidRPr="008D7E7F" w:rsidRDefault="008D7E7F" w:rsidP="008D7E7F">
            <w:pPr>
              <w:pStyle w:val="TableParagraph"/>
              <w:spacing w:before="1" w:line="240" w:lineRule="auto"/>
              <w:ind w:left="999"/>
              <w:rPr>
                <w:rFonts w:ascii="Arial" w:hAnsi="Arial" w:cs="Arial"/>
                <w:sz w:val="20"/>
                <w:szCs w:val="20"/>
              </w:rPr>
            </w:pPr>
            <w:r w:rsidRPr="008D7E7F">
              <w:rPr>
                <w:rFonts w:ascii="Arial" w:hAnsi="Arial" w:cs="Arial"/>
                <w:spacing w:val="-2"/>
                <w:sz w:val="20"/>
                <w:szCs w:val="20"/>
              </w:rPr>
              <w:t>2,23177</w:t>
            </w:r>
          </w:p>
        </w:tc>
        <w:tc>
          <w:tcPr>
            <w:tcW w:w="1559" w:type="dxa"/>
            <w:tcBorders>
              <w:top w:val="single" w:sz="4" w:space="0" w:color="000000"/>
              <w:left w:val="single" w:sz="4" w:space="0" w:color="000000"/>
              <w:bottom w:val="single" w:sz="4" w:space="0" w:color="000000"/>
              <w:right w:val="single" w:sz="4" w:space="0" w:color="000000"/>
            </w:tcBorders>
            <w:hideMark/>
          </w:tcPr>
          <w:p w14:paraId="377A55D4" w14:textId="77777777" w:rsidR="008D7E7F" w:rsidRPr="008D7E7F" w:rsidRDefault="008D7E7F" w:rsidP="008D7E7F">
            <w:pPr>
              <w:pStyle w:val="TableParagraph"/>
              <w:spacing w:before="1" w:line="240" w:lineRule="auto"/>
              <w:ind w:left="859"/>
              <w:rPr>
                <w:rFonts w:ascii="Arial" w:hAnsi="Arial" w:cs="Arial"/>
                <w:sz w:val="20"/>
                <w:szCs w:val="20"/>
              </w:rPr>
            </w:pPr>
            <w:r w:rsidRPr="008D7E7F">
              <w:rPr>
                <w:rFonts w:ascii="Arial" w:hAnsi="Arial" w:cs="Arial"/>
                <w:spacing w:val="-2"/>
                <w:sz w:val="20"/>
                <w:szCs w:val="20"/>
              </w:rPr>
              <w:t>1,898</w:t>
            </w:r>
          </w:p>
        </w:tc>
      </w:tr>
      <w:tr w:rsidR="008D7E7F" w:rsidRPr="008D7E7F" w14:paraId="41619E74" w14:textId="77777777" w:rsidTr="008D7E7F">
        <w:trPr>
          <w:trHeight w:val="621"/>
        </w:trPr>
        <w:tc>
          <w:tcPr>
            <w:tcW w:w="8212" w:type="dxa"/>
            <w:gridSpan w:val="6"/>
            <w:tcBorders>
              <w:top w:val="single" w:sz="4" w:space="0" w:color="000000"/>
              <w:left w:val="single" w:sz="4" w:space="0" w:color="000000"/>
              <w:bottom w:val="single" w:sz="4" w:space="0" w:color="000000"/>
              <w:right w:val="single" w:sz="4" w:space="0" w:color="000000"/>
            </w:tcBorders>
            <w:hideMark/>
          </w:tcPr>
          <w:p w14:paraId="62A23D61" w14:textId="77777777" w:rsidR="008D7E7F" w:rsidRPr="008D7E7F" w:rsidRDefault="008D7E7F" w:rsidP="008D7E7F">
            <w:pPr>
              <w:pStyle w:val="TableParagraph"/>
              <w:numPr>
                <w:ilvl w:val="0"/>
                <w:numId w:val="38"/>
              </w:numPr>
              <w:tabs>
                <w:tab w:val="left" w:pos="823"/>
              </w:tabs>
              <w:spacing w:before="1" w:line="240" w:lineRule="auto"/>
              <w:ind w:right="0"/>
              <w:jc w:val="left"/>
              <w:rPr>
                <w:rFonts w:ascii="Arial" w:hAnsi="Arial" w:cs="Arial"/>
                <w:color w:val="000004"/>
                <w:sz w:val="20"/>
                <w:szCs w:val="20"/>
              </w:rPr>
            </w:pPr>
            <w:r w:rsidRPr="008D7E7F">
              <w:rPr>
                <w:rFonts w:ascii="Arial" w:hAnsi="Arial" w:cs="Arial"/>
                <w:color w:val="000004"/>
                <w:sz w:val="20"/>
                <w:szCs w:val="20"/>
              </w:rPr>
              <w:t xml:space="preserve">Predictors: (Constant), DPR, SIZE, </w:t>
            </w:r>
            <w:r w:rsidRPr="008D7E7F">
              <w:rPr>
                <w:rFonts w:ascii="Arial" w:hAnsi="Arial" w:cs="Arial"/>
                <w:color w:val="000004"/>
                <w:spacing w:val="-5"/>
                <w:sz w:val="20"/>
                <w:szCs w:val="20"/>
              </w:rPr>
              <w:t>ROA</w:t>
            </w:r>
          </w:p>
          <w:p w14:paraId="05199479" w14:textId="77777777" w:rsidR="008D7E7F" w:rsidRPr="008D7E7F" w:rsidRDefault="008D7E7F" w:rsidP="008D7E7F">
            <w:pPr>
              <w:pStyle w:val="TableParagraph"/>
              <w:numPr>
                <w:ilvl w:val="0"/>
                <w:numId w:val="38"/>
              </w:numPr>
              <w:tabs>
                <w:tab w:val="left" w:pos="821"/>
              </w:tabs>
              <w:spacing w:before="40" w:line="240" w:lineRule="auto"/>
              <w:ind w:left="821" w:right="0" w:hanging="358"/>
              <w:jc w:val="left"/>
              <w:rPr>
                <w:rFonts w:ascii="Arial" w:hAnsi="Arial" w:cs="Arial"/>
                <w:sz w:val="20"/>
                <w:szCs w:val="20"/>
              </w:rPr>
            </w:pPr>
            <w:r w:rsidRPr="008D7E7F">
              <w:rPr>
                <w:rFonts w:ascii="Arial" w:hAnsi="Arial" w:cs="Arial"/>
                <w:color w:val="000004"/>
                <w:sz w:val="20"/>
                <w:szCs w:val="20"/>
              </w:rPr>
              <w:t xml:space="preserve">Dependent Variable: </w:t>
            </w:r>
            <w:r w:rsidRPr="008D7E7F">
              <w:rPr>
                <w:rFonts w:ascii="Arial" w:hAnsi="Arial" w:cs="Arial"/>
                <w:color w:val="000004"/>
                <w:spacing w:val="-5"/>
                <w:sz w:val="20"/>
                <w:szCs w:val="20"/>
              </w:rPr>
              <w:t>PBV</w:t>
            </w:r>
          </w:p>
        </w:tc>
      </w:tr>
    </w:tbl>
    <w:p w14:paraId="5908A054" w14:textId="77777777" w:rsidR="008D7E7F" w:rsidRPr="008D7E7F" w:rsidRDefault="008D7E7F" w:rsidP="008D7E7F">
      <w:pPr>
        <w:ind w:left="569"/>
        <w:jc w:val="both"/>
        <w:rPr>
          <w:rFonts w:ascii="Arial" w:hAnsi="Arial" w:cs="Arial"/>
        </w:rPr>
      </w:pPr>
      <w:r w:rsidRPr="008D7E7F">
        <w:rPr>
          <w:rFonts w:ascii="Arial" w:hAnsi="Arial" w:cs="Arial"/>
        </w:rPr>
        <w:t xml:space="preserve">Source: Data Processed </w:t>
      </w:r>
      <w:r w:rsidRPr="008D7E7F">
        <w:rPr>
          <w:rFonts w:ascii="Arial" w:hAnsi="Arial" w:cs="Arial"/>
          <w:spacing w:val="-2"/>
        </w:rPr>
        <w:t>(2025)</w:t>
      </w:r>
    </w:p>
    <w:p w14:paraId="3AFBAEB4" w14:textId="3C2E39B6" w:rsidR="008D7E7F" w:rsidRDefault="008D7E7F" w:rsidP="008D7E7F">
      <w:pPr>
        <w:pStyle w:val="BodyText"/>
        <w:spacing w:before="34"/>
        <w:ind w:left="567" w:right="137" w:firstLine="284"/>
      </w:pPr>
      <w:r w:rsidRPr="008D7E7F">
        <w:rPr>
          <w:rFonts w:ascii="Arial" w:hAnsi="Arial" w:cs="Arial"/>
        </w:rPr>
        <w:lastRenderedPageBreak/>
        <w:t>The results of the autocorrelation test in Table 7 obtained a DW value of 1.898 which is greater than DU 1.7355 and less than 4-DU. This means that the regression model does not contain autocorrelation</w:t>
      </w:r>
      <w:r>
        <w:t>.</w:t>
      </w:r>
    </w:p>
    <w:p w14:paraId="4B03F02E" w14:textId="71921B70" w:rsidR="00CE3E4C" w:rsidRPr="00B65DE4" w:rsidRDefault="00003D11" w:rsidP="00CE3E4C">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CE3E4C" w:rsidRPr="00B65DE4">
        <w:rPr>
          <w:rFonts w:ascii="Arial" w:eastAsia="Times New Roman" w:hAnsi="Arial" w:cs="Arial"/>
          <w:b/>
          <w:caps/>
          <w:szCs w:val="20"/>
          <w:lang w:val="en-US"/>
        </w:rPr>
        <w:t>.</w:t>
      </w:r>
      <w:r w:rsidR="00CE3E4C">
        <w:rPr>
          <w:rFonts w:ascii="Arial" w:eastAsia="Times New Roman" w:hAnsi="Arial" w:cs="Arial"/>
          <w:b/>
          <w:caps/>
          <w:szCs w:val="20"/>
          <w:lang w:val="en-US"/>
        </w:rPr>
        <w:t>4</w:t>
      </w:r>
      <w:r w:rsidR="00CE3E4C" w:rsidRPr="00B65DE4">
        <w:rPr>
          <w:rFonts w:ascii="Arial" w:eastAsia="Times New Roman" w:hAnsi="Arial" w:cs="Arial"/>
          <w:b/>
          <w:caps/>
          <w:szCs w:val="20"/>
          <w:lang w:val="en-US"/>
        </w:rPr>
        <w:t xml:space="preserve"> </w:t>
      </w:r>
      <w:r w:rsidR="00CE3E4C" w:rsidRPr="00CE3E4C">
        <w:rPr>
          <w:rFonts w:ascii="Arial" w:hAnsi="Arial" w:cs="Arial"/>
          <w:b/>
          <w:bCs/>
          <w:spacing w:val="-2"/>
          <w:szCs w:val="24"/>
        </w:rPr>
        <w:t>Determination</w:t>
      </w:r>
      <w:r w:rsidR="00CE3E4C">
        <w:rPr>
          <w:rFonts w:cs="Times New Roman"/>
          <w:spacing w:val="-2"/>
          <w:szCs w:val="24"/>
        </w:rPr>
        <w:t xml:space="preserve"> </w:t>
      </w:r>
      <w:r w:rsidR="00CE3E4C">
        <w:rPr>
          <w:rFonts w:ascii="Arial" w:eastAsia="Times New Roman" w:hAnsi="Arial" w:cs="Arial"/>
          <w:b/>
          <w:szCs w:val="20"/>
        </w:rPr>
        <w:t>Test</w:t>
      </w:r>
      <w:r w:rsidR="00CE3E4C" w:rsidRPr="00B65DE4">
        <w:rPr>
          <w:rFonts w:ascii="Arial" w:eastAsia="Times New Roman" w:hAnsi="Arial" w:cs="Arial"/>
          <w:b/>
          <w:szCs w:val="20"/>
        </w:rPr>
        <w:t xml:space="preserve"> Results</w:t>
      </w:r>
    </w:p>
    <w:p w14:paraId="77DA14A5" w14:textId="77777777" w:rsidR="004D150B" w:rsidRPr="004D150B" w:rsidRDefault="004D150B" w:rsidP="004D150B">
      <w:pPr>
        <w:spacing w:before="42"/>
        <w:ind w:left="3" w:right="4"/>
        <w:jc w:val="center"/>
        <w:rPr>
          <w:rFonts w:ascii="Arial" w:hAnsi="Arial" w:cs="Arial"/>
          <w:b/>
        </w:rPr>
      </w:pPr>
      <w:r w:rsidRPr="004D150B">
        <w:rPr>
          <w:rFonts w:ascii="Arial" w:hAnsi="Arial" w:cs="Arial"/>
          <w:b/>
        </w:rPr>
        <w:t xml:space="preserve">Table </w:t>
      </w:r>
      <w:r w:rsidRPr="004D150B">
        <w:rPr>
          <w:rFonts w:ascii="Arial" w:hAnsi="Arial" w:cs="Arial"/>
          <w:b/>
          <w:spacing w:val="-10"/>
        </w:rPr>
        <w:t>8</w:t>
      </w:r>
    </w:p>
    <w:p w14:paraId="0456F994" w14:textId="77777777" w:rsidR="004D150B" w:rsidRPr="004D150B" w:rsidRDefault="004D150B" w:rsidP="004D150B">
      <w:pPr>
        <w:spacing w:before="39"/>
        <w:ind w:left="2693" w:right="2694"/>
        <w:jc w:val="center"/>
        <w:rPr>
          <w:rFonts w:ascii="Arial" w:hAnsi="Arial" w:cs="Arial"/>
          <w:b/>
        </w:rPr>
      </w:pPr>
      <w:r w:rsidRPr="004D150B">
        <w:rPr>
          <w:rFonts w:ascii="Arial" w:hAnsi="Arial" w:cs="Arial"/>
          <w:b/>
        </w:rPr>
        <w:t>Test Results of the Coefficient of Determination Model Summary</w:t>
      </w:r>
      <w:r w:rsidRPr="004D150B">
        <w:rPr>
          <w:rFonts w:ascii="Arial" w:hAnsi="Arial" w:cs="Arial"/>
          <w:b/>
          <w:vertAlign w:val="superscript"/>
        </w:rPr>
        <w:t>b</w:t>
      </w: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1052"/>
        <w:gridCol w:w="1111"/>
        <w:gridCol w:w="1507"/>
        <w:gridCol w:w="1828"/>
        <w:gridCol w:w="1468"/>
      </w:tblGrid>
      <w:tr w:rsidR="004D150B" w:rsidRPr="004D150B" w14:paraId="0EC35244" w14:textId="77777777" w:rsidTr="001E3A8E">
        <w:trPr>
          <w:trHeight w:val="617"/>
        </w:trPr>
        <w:tc>
          <w:tcPr>
            <w:tcW w:w="1048" w:type="dxa"/>
            <w:tcBorders>
              <w:top w:val="single" w:sz="4" w:space="0" w:color="000000"/>
              <w:left w:val="single" w:sz="4" w:space="0" w:color="000000"/>
              <w:bottom w:val="single" w:sz="4" w:space="0" w:color="000000"/>
              <w:right w:val="single" w:sz="4" w:space="0" w:color="000000"/>
            </w:tcBorders>
            <w:hideMark/>
          </w:tcPr>
          <w:p w14:paraId="17B14B28" w14:textId="77777777" w:rsidR="004D150B" w:rsidRPr="004D150B" w:rsidRDefault="004D150B" w:rsidP="004D150B">
            <w:pPr>
              <w:pStyle w:val="TableParagraph"/>
              <w:spacing w:before="1" w:line="240" w:lineRule="auto"/>
              <w:ind w:left="162"/>
              <w:rPr>
                <w:rFonts w:ascii="Arial" w:hAnsi="Arial" w:cs="Arial"/>
                <w:b/>
                <w:sz w:val="20"/>
                <w:szCs w:val="20"/>
              </w:rPr>
            </w:pPr>
            <w:r w:rsidRPr="004D150B">
              <w:rPr>
                <w:rFonts w:ascii="Arial" w:hAnsi="Arial" w:cs="Arial"/>
                <w:b/>
                <w:spacing w:val="-2"/>
                <w:sz w:val="20"/>
                <w:szCs w:val="20"/>
              </w:rPr>
              <w:t>Model</w:t>
            </w:r>
          </w:p>
        </w:tc>
        <w:tc>
          <w:tcPr>
            <w:tcW w:w="1052" w:type="dxa"/>
            <w:tcBorders>
              <w:top w:val="single" w:sz="4" w:space="0" w:color="000000"/>
              <w:left w:val="single" w:sz="4" w:space="0" w:color="000000"/>
              <w:bottom w:val="single" w:sz="4" w:space="0" w:color="000000"/>
              <w:right w:val="single" w:sz="4" w:space="0" w:color="000000"/>
            </w:tcBorders>
            <w:hideMark/>
          </w:tcPr>
          <w:p w14:paraId="079CED57" w14:textId="77777777" w:rsidR="004D150B" w:rsidRPr="004D150B" w:rsidRDefault="004D150B" w:rsidP="004D150B">
            <w:pPr>
              <w:pStyle w:val="TableParagraph"/>
              <w:spacing w:before="1" w:line="240" w:lineRule="auto"/>
              <w:ind w:left="16"/>
              <w:rPr>
                <w:rFonts w:ascii="Arial" w:hAnsi="Arial" w:cs="Arial"/>
                <w:b/>
                <w:sz w:val="20"/>
                <w:szCs w:val="20"/>
              </w:rPr>
            </w:pPr>
            <w:r w:rsidRPr="004D150B">
              <w:rPr>
                <w:rFonts w:ascii="Arial" w:hAnsi="Arial" w:cs="Arial"/>
                <w:b/>
                <w:spacing w:val="-10"/>
                <w:sz w:val="20"/>
                <w:szCs w:val="20"/>
              </w:rPr>
              <w:t>R</w:t>
            </w:r>
          </w:p>
        </w:tc>
        <w:tc>
          <w:tcPr>
            <w:tcW w:w="1111" w:type="dxa"/>
            <w:tcBorders>
              <w:top w:val="single" w:sz="4" w:space="0" w:color="000000"/>
              <w:left w:val="single" w:sz="4" w:space="0" w:color="000000"/>
              <w:bottom w:val="single" w:sz="4" w:space="0" w:color="000000"/>
              <w:right w:val="single" w:sz="4" w:space="0" w:color="000000"/>
            </w:tcBorders>
            <w:hideMark/>
          </w:tcPr>
          <w:p w14:paraId="2A49D1BD" w14:textId="77777777" w:rsidR="004D150B" w:rsidRPr="004D150B" w:rsidRDefault="004D150B" w:rsidP="004D150B">
            <w:pPr>
              <w:pStyle w:val="TableParagraph"/>
              <w:spacing w:before="1" w:line="240" w:lineRule="auto"/>
              <w:ind w:left="312"/>
              <w:rPr>
                <w:rFonts w:ascii="Arial" w:hAnsi="Arial" w:cs="Arial"/>
                <w:b/>
                <w:sz w:val="20"/>
                <w:szCs w:val="20"/>
              </w:rPr>
            </w:pPr>
            <w:r w:rsidRPr="004D150B">
              <w:rPr>
                <w:rFonts w:ascii="Arial" w:hAnsi="Arial" w:cs="Arial"/>
                <w:b/>
                <w:spacing w:val="-10"/>
                <w:sz w:val="20"/>
                <w:szCs w:val="20"/>
              </w:rPr>
              <w:t>R</w:t>
            </w:r>
          </w:p>
          <w:p w14:paraId="6CFFFCCD" w14:textId="77777777" w:rsidR="004D150B" w:rsidRPr="004D150B" w:rsidRDefault="004D150B" w:rsidP="004D150B">
            <w:pPr>
              <w:pStyle w:val="TableParagraph"/>
              <w:spacing w:before="40" w:line="240" w:lineRule="auto"/>
              <w:ind w:left="312"/>
              <w:rPr>
                <w:rFonts w:ascii="Arial" w:hAnsi="Arial" w:cs="Arial"/>
                <w:b/>
                <w:sz w:val="20"/>
                <w:szCs w:val="20"/>
              </w:rPr>
            </w:pPr>
            <w:r w:rsidRPr="004D150B">
              <w:rPr>
                <w:rFonts w:ascii="Arial" w:hAnsi="Arial" w:cs="Arial"/>
                <w:b/>
                <w:spacing w:val="-2"/>
                <w:sz w:val="20"/>
                <w:szCs w:val="20"/>
              </w:rPr>
              <w:t>Square</w:t>
            </w:r>
          </w:p>
        </w:tc>
        <w:tc>
          <w:tcPr>
            <w:tcW w:w="1507" w:type="dxa"/>
            <w:tcBorders>
              <w:top w:val="single" w:sz="4" w:space="0" w:color="000000"/>
              <w:left w:val="single" w:sz="4" w:space="0" w:color="000000"/>
              <w:bottom w:val="single" w:sz="4" w:space="0" w:color="000000"/>
              <w:right w:val="single" w:sz="4" w:space="0" w:color="000000"/>
            </w:tcBorders>
            <w:hideMark/>
          </w:tcPr>
          <w:p w14:paraId="339226B4" w14:textId="77777777" w:rsidR="004D150B" w:rsidRPr="004D150B" w:rsidRDefault="004D150B" w:rsidP="004D150B">
            <w:pPr>
              <w:pStyle w:val="TableParagraph"/>
              <w:spacing w:before="1" w:line="240" w:lineRule="auto"/>
              <w:ind w:left="17"/>
              <w:rPr>
                <w:rFonts w:ascii="Arial" w:hAnsi="Arial" w:cs="Arial"/>
                <w:b/>
                <w:sz w:val="20"/>
                <w:szCs w:val="20"/>
              </w:rPr>
            </w:pPr>
            <w:r w:rsidRPr="004D150B">
              <w:rPr>
                <w:rFonts w:ascii="Arial" w:hAnsi="Arial" w:cs="Arial"/>
                <w:b/>
                <w:sz w:val="20"/>
                <w:szCs w:val="20"/>
              </w:rPr>
              <w:t xml:space="preserve">Adjusted </w:t>
            </w:r>
            <w:r w:rsidRPr="004D150B">
              <w:rPr>
                <w:rFonts w:ascii="Arial" w:hAnsi="Arial" w:cs="Arial"/>
                <w:b/>
                <w:spacing w:val="-10"/>
                <w:sz w:val="20"/>
                <w:szCs w:val="20"/>
              </w:rPr>
              <w:t>R</w:t>
            </w:r>
          </w:p>
          <w:p w14:paraId="08E3A654" w14:textId="77777777" w:rsidR="004D150B" w:rsidRPr="004D150B" w:rsidRDefault="004D150B" w:rsidP="004D150B">
            <w:pPr>
              <w:pStyle w:val="TableParagraph"/>
              <w:spacing w:before="40" w:line="240" w:lineRule="auto"/>
              <w:ind w:left="17" w:right="7"/>
              <w:rPr>
                <w:rFonts w:ascii="Arial" w:hAnsi="Arial" w:cs="Arial"/>
                <w:b/>
                <w:sz w:val="20"/>
                <w:szCs w:val="20"/>
              </w:rPr>
            </w:pPr>
            <w:r w:rsidRPr="004D150B">
              <w:rPr>
                <w:rFonts w:ascii="Arial" w:hAnsi="Arial" w:cs="Arial"/>
                <w:b/>
                <w:spacing w:val="-2"/>
                <w:sz w:val="20"/>
                <w:szCs w:val="20"/>
              </w:rPr>
              <w:t>Square</w:t>
            </w:r>
          </w:p>
        </w:tc>
        <w:tc>
          <w:tcPr>
            <w:tcW w:w="1828" w:type="dxa"/>
            <w:tcBorders>
              <w:top w:val="single" w:sz="4" w:space="0" w:color="000000"/>
              <w:left w:val="single" w:sz="4" w:space="0" w:color="000000"/>
              <w:bottom w:val="single" w:sz="4" w:space="0" w:color="000000"/>
              <w:right w:val="single" w:sz="4" w:space="0" w:color="000000"/>
            </w:tcBorders>
            <w:hideMark/>
          </w:tcPr>
          <w:p w14:paraId="20709D50" w14:textId="77777777" w:rsidR="004D150B" w:rsidRPr="004D150B" w:rsidRDefault="004D150B" w:rsidP="004D150B">
            <w:pPr>
              <w:pStyle w:val="TableParagraph"/>
              <w:spacing w:before="1" w:line="240" w:lineRule="auto"/>
              <w:ind w:left="16"/>
              <w:rPr>
                <w:rFonts w:ascii="Arial" w:hAnsi="Arial" w:cs="Arial"/>
                <w:b/>
                <w:sz w:val="20"/>
                <w:szCs w:val="20"/>
              </w:rPr>
            </w:pPr>
            <w:r w:rsidRPr="004D150B">
              <w:rPr>
                <w:rFonts w:ascii="Arial" w:hAnsi="Arial" w:cs="Arial"/>
                <w:b/>
                <w:sz w:val="20"/>
                <w:szCs w:val="20"/>
              </w:rPr>
              <w:t xml:space="preserve">Std. Error of </w:t>
            </w:r>
            <w:r w:rsidRPr="004D150B">
              <w:rPr>
                <w:rFonts w:ascii="Arial" w:hAnsi="Arial" w:cs="Arial"/>
                <w:b/>
                <w:spacing w:val="-5"/>
                <w:sz w:val="20"/>
                <w:szCs w:val="20"/>
              </w:rPr>
              <w:t>the</w:t>
            </w:r>
          </w:p>
          <w:p w14:paraId="1B4FD3C4" w14:textId="77777777" w:rsidR="004D150B" w:rsidRPr="004D150B" w:rsidRDefault="004D150B" w:rsidP="004D150B">
            <w:pPr>
              <w:pStyle w:val="TableParagraph"/>
              <w:spacing w:before="40" w:line="240" w:lineRule="auto"/>
              <w:ind w:left="16" w:right="8"/>
              <w:rPr>
                <w:rFonts w:ascii="Arial" w:hAnsi="Arial" w:cs="Arial"/>
                <w:b/>
                <w:sz w:val="20"/>
                <w:szCs w:val="20"/>
              </w:rPr>
            </w:pPr>
            <w:r w:rsidRPr="004D150B">
              <w:rPr>
                <w:rFonts w:ascii="Arial" w:hAnsi="Arial" w:cs="Arial"/>
                <w:b/>
                <w:spacing w:val="-2"/>
                <w:sz w:val="20"/>
                <w:szCs w:val="20"/>
              </w:rPr>
              <w:t>Estimate</w:t>
            </w:r>
          </w:p>
        </w:tc>
        <w:tc>
          <w:tcPr>
            <w:tcW w:w="1468" w:type="dxa"/>
            <w:tcBorders>
              <w:top w:val="single" w:sz="4" w:space="0" w:color="000000"/>
              <w:left w:val="single" w:sz="4" w:space="0" w:color="000000"/>
              <w:bottom w:val="single" w:sz="4" w:space="0" w:color="000000"/>
              <w:right w:val="single" w:sz="4" w:space="0" w:color="000000"/>
            </w:tcBorders>
            <w:hideMark/>
          </w:tcPr>
          <w:p w14:paraId="607BC78A" w14:textId="77777777" w:rsidR="004D150B" w:rsidRPr="004D150B" w:rsidRDefault="004D150B" w:rsidP="004D150B">
            <w:pPr>
              <w:pStyle w:val="TableParagraph"/>
              <w:spacing w:before="1" w:line="240" w:lineRule="auto"/>
              <w:ind w:left="279"/>
              <w:rPr>
                <w:rFonts w:ascii="Arial" w:hAnsi="Arial" w:cs="Arial"/>
                <w:b/>
                <w:sz w:val="20"/>
                <w:szCs w:val="20"/>
              </w:rPr>
            </w:pPr>
            <w:r w:rsidRPr="004D150B">
              <w:rPr>
                <w:rFonts w:ascii="Arial" w:hAnsi="Arial" w:cs="Arial"/>
                <w:b/>
                <w:spacing w:val="-2"/>
                <w:sz w:val="20"/>
                <w:szCs w:val="20"/>
              </w:rPr>
              <w:t>Durbin-</w:t>
            </w:r>
          </w:p>
          <w:p w14:paraId="07A2E1F6" w14:textId="77777777" w:rsidR="004D150B" w:rsidRPr="004D150B" w:rsidRDefault="004D150B" w:rsidP="004D150B">
            <w:pPr>
              <w:pStyle w:val="TableParagraph"/>
              <w:spacing w:before="40" w:line="240" w:lineRule="auto"/>
              <w:ind w:left="279"/>
              <w:rPr>
                <w:rFonts w:ascii="Arial" w:hAnsi="Arial" w:cs="Arial"/>
                <w:b/>
                <w:sz w:val="20"/>
                <w:szCs w:val="20"/>
              </w:rPr>
            </w:pPr>
            <w:r w:rsidRPr="004D150B">
              <w:rPr>
                <w:rFonts w:ascii="Arial" w:hAnsi="Arial" w:cs="Arial"/>
                <w:b/>
                <w:spacing w:val="-2"/>
                <w:sz w:val="20"/>
                <w:szCs w:val="20"/>
              </w:rPr>
              <w:t>Watson</w:t>
            </w:r>
          </w:p>
        </w:tc>
      </w:tr>
      <w:tr w:rsidR="004D150B" w:rsidRPr="004D150B" w14:paraId="25981297" w14:textId="77777777" w:rsidTr="001E3A8E">
        <w:trPr>
          <w:trHeight w:val="362"/>
        </w:trPr>
        <w:tc>
          <w:tcPr>
            <w:tcW w:w="1048" w:type="dxa"/>
            <w:tcBorders>
              <w:top w:val="single" w:sz="4" w:space="0" w:color="000000"/>
              <w:left w:val="single" w:sz="4" w:space="0" w:color="000000"/>
              <w:bottom w:val="single" w:sz="4" w:space="0" w:color="000000"/>
              <w:right w:val="single" w:sz="4" w:space="0" w:color="000000"/>
            </w:tcBorders>
            <w:hideMark/>
          </w:tcPr>
          <w:p w14:paraId="7637C182" w14:textId="77777777" w:rsidR="004D150B" w:rsidRPr="004D150B" w:rsidRDefault="004D150B" w:rsidP="004D150B">
            <w:pPr>
              <w:pStyle w:val="TableParagraph"/>
              <w:spacing w:before="1" w:line="240" w:lineRule="auto"/>
              <w:ind w:left="162"/>
              <w:rPr>
                <w:rFonts w:ascii="Arial" w:hAnsi="Arial" w:cs="Arial"/>
                <w:sz w:val="20"/>
                <w:szCs w:val="20"/>
              </w:rPr>
            </w:pPr>
            <w:r w:rsidRPr="004D150B">
              <w:rPr>
                <w:rFonts w:ascii="Arial" w:hAnsi="Arial" w:cs="Arial"/>
                <w:spacing w:val="-10"/>
                <w:sz w:val="20"/>
                <w:szCs w:val="20"/>
              </w:rPr>
              <w:t>1</w:t>
            </w:r>
          </w:p>
        </w:tc>
        <w:tc>
          <w:tcPr>
            <w:tcW w:w="1052" w:type="dxa"/>
            <w:tcBorders>
              <w:top w:val="single" w:sz="4" w:space="0" w:color="000000"/>
              <w:left w:val="single" w:sz="4" w:space="0" w:color="000000"/>
              <w:bottom w:val="single" w:sz="4" w:space="0" w:color="000000"/>
              <w:right w:val="single" w:sz="4" w:space="0" w:color="000000"/>
            </w:tcBorders>
            <w:hideMark/>
          </w:tcPr>
          <w:p w14:paraId="54078B04" w14:textId="77777777" w:rsidR="004D150B" w:rsidRPr="004D150B" w:rsidRDefault="004D150B" w:rsidP="004D150B">
            <w:pPr>
              <w:pStyle w:val="TableParagraph"/>
              <w:spacing w:before="3" w:line="240" w:lineRule="auto"/>
              <w:ind w:left="115"/>
              <w:rPr>
                <w:rFonts w:ascii="Arial" w:hAnsi="Arial" w:cs="Arial"/>
                <w:position w:val="5"/>
                <w:sz w:val="20"/>
                <w:szCs w:val="20"/>
              </w:rPr>
            </w:pPr>
            <w:r w:rsidRPr="004D150B">
              <w:rPr>
                <w:rFonts w:ascii="Arial" w:hAnsi="Arial" w:cs="Arial"/>
                <w:spacing w:val="-2"/>
                <w:sz w:val="20"/>
                <w:szCs w:val="20"/>
              </w:rPr>
              <w:t>0,769</w:t>
            </w:r>
          </w:p>
        </w:tc>
        <w:tc>
          <w:tcPr>
            <w:tcW w:w="1111" w:type="dxa"/>
            <w:tcBorders>
              <w:top w:val="single" w:sz="4" w:space="0" w:color="000000"/>
              <w:left w:val="single" w:sz="4" w:space="0" w:color="000000"/>
              <w:bottom w:val="single" w:sz="4" w:space="0" w:color="000000"/>
              <w:right w:val="single" w:sz="4" w:space="0" w:color="000000"/>
            </w:tcBorders>
            <w:hideMark/>
          </w:tcPr>
          <w:p w14:paraId="406CFCC8" w14:textId="77777777" w:rsidR="004D150B" w:rsidRPr="004D150B" w:rsidRDefault="004D150B" w:rsidP="004D150B">
            <w:pPr>
              <w:pStyle w:val="TableParagraph"/>
              <w:spacing w:before="1" w:line="240" w:lineRule="auto"/>
              <w:ind w:left="484"/>
              <w:rPr>
                <w:rFonts w:ascii="Arial" w:hAnsi="Arial" w:cs="Arial"/>
                <w:sz w:val="20"/>
                <w:szCs w:val="20"/>
              </w:rPr>
            </w:pPr>
            <w:r w:rsidRPr="004D150B">
              <w:rPr>
                <w:rFonts w:ascii="Arial" w:hAnsi="Arial" w:cs="Arial"/>
                <w:spacing w:val="-2"/>
                <w:sz w:val="20"/>
                <w:szCs w:val="20"/>
              </w:rPr>
              <w:t>0,591</w:t>
            </w:r>
          </w:p>
        </w:tc>
        <w:tc>
          <w:tcPr>
            <w:tcW w:w="1507" w:type="dxa"/>
            <w:tcBorders>
              <w:top w:val="single" w:sz="4" w:space="0" w:color="000000"/>
              <w:left w:val="single" w:sz="4" w:space="0" w:color="000000"/>
              <w:bottom w:val="single" w:sz="4" w:space="0" w:color="000000"/>
              <w:right w:val="single" w:sz="4" w:space="0" w:color="000000"/>
            </w:tcBorders>
            <w:hideMark/>
          </w:tcPr>
          <w:p w14:paraId="302A66D0" w14:textId="77777777" w:rsidR="004D150B" w:rsidRPr="004D150B" w:rsidRDefault="004D150B" w:rsidP="004D150B">
            <w:pPr>
              <w:pStyle w:val="TableParagraph"/>
              <w:spacing w:before="1" w:line="240" w:lineRule="auto"/>
              <w:ind w:left="849"/>
              <w:rPr>
                <w:rFonts w:ascii="Arial" w:hAnsi="Arial" w:cs="Arial"/>
                <w:sz w:val="20"/>
                <w:szCs w:val="20"/>
              </w:rPr>
            </w:pPr>
            <w:r w:rsidRPr="004D150B">
              <w:rPr>
                <w:rFonts w:ascii="Arial" w:hAnsi="Arial" w:cs="Arial"/>
                <w:spacing w:val="-2"/>
                <w:sz w:val="20"/>
                <w:szCs w:val="20"/>
              </w:rPr>
              <w:t>0,578</w:t>
            </w:r>
          </w:p>
        </w:tc>
        <w:tc>
          <w:tcPr>
            <w:tcW w:w="1828" w:type="dxa"/>
            <w:tcBorders>
              <w:top w:val="single" w:sz="4" w:space="0" w:color="000000"/>
              <w:left w:val="single" w:sz="4" w:space="0" w:color="000000"/>
              <w:bottom w:val="single" w:sz="4" w:space="0" w:color="000000"/>
              <w:right w:val="single" w:sz="4" w:space="0" w:color="000000"/>
            </w:tcBorders>
            <w:hideMark/>
          </w:tcPr>
          <w:p w14:paraId="65B71174" w14:textId="77777777" w:rsidR="004D150B" w:rsidRPr="004D150B" w:rsidRDefault="004D150B" w:rsidP="004D150B">
            <w:pPr>
              <w:pStyle w:val="TableParagraph"/>
              <w:spacing w:before="1" w:line="240" w:lineRule="auto"/>
              <w:ind w:left="999"/>
              <w:rPr>
                <w:rFonts w:ascii="Arial" w:hAnsi="Arial" w:cs="Arial"/>
                <w:sz w:val="20"/>
                <w:szCs w:val="20"/>
              </w:rPr>
            </w:pPr>
            <w:r w:rsidRPr="004D150B">
              <w:rPr>
                <w:rFonts w:ascii="Arial" w:hAnsi="Arial" w:cs="Arial"/>
                <w:spacing w:val="-2"/>
                <w:sz w:val="20"/>
                <w:szCs w:val="20"/>
              </w:rPr>
              <w:t>2,23177</w:t>
            </w:r>
          </w:p>
        </w:tc>
        <w:tc>
          <w:tcPr>
            <w:tcW w:w="1468" w:type="dxa"/>
            <w:tcBorders>
              <w:top w:val="single" w:sz="4" w:space="0" w:color="000000"/>
              <w:left w:val="single" w:sz="4" w:space="0" w:color="000000"/>
              <w:bottom w:val="single" w:sz="4" w:space="0" w:color="000000"/>
              <w:right w:val="single" w:sz="4" w:space="0" w:color="000000"/>
            </w:tcBorders>
            <w:hideMark/>
          </w:tcPr>
          <w:p w14:paraId="3B256B74" w14:textId="77777777" w:rsidR="004D150B" w:rsidRPr="004D150B" w:rsidRDefault="004D150B" w:rsidP="004D150B">
            <w:pPr>
              <w:pStyle w:val="TableParagraph"/>
              <w:spacing w:before="1" w:line="240" w:lineRule="auto"/>
              <w:ind w:left="859"/>
              <w:rPr>
                <w:rFonts w:ascii="Arial" w:hAnsi="Arial" w:cs="Arial"/>
                <w:sz w:val="20"/>
                <w:szCs w:val="20"/>
              </w:rPr>
            </w:pPr>
            <w:r w:rsidRPr="004D150B">
              <w:rPr>
                <w:rFonts w:ascii="Arial" w:hAnsi="Arial" w:cs="Arial"/>
                <w:spacing w:val="-2"/>
                <w:sz w:val="20"/>
                <w:szCs w:val="20"/>
              </w:rPr>
              <w:t>1,898</w:t>
            </w:r>
          </w:p>
        </w:tc>
      </w:tr>
      <w:tr w:rsidR="004D150B" w:rsidRPr="004D150B" w14:paraId="76B7C3CA" w14:textId="77777777" w:rsidTr="001E3A8E">
        <w:trPr>
          <w:trHeight w:val="531"/>
        </w:trPr>
        <w:tc>
          <w:tcPr>
            <w:tcW w:w="8014" w:type="dxa"/>
            <w:gridSpan w:val="6"/>
            <w:tcBorders>
              <w:top w:val="single" w:sz="4" w:space="0" w:color="000000"/>
              <w:left w:val="single" w:sz="4" w:space="0" w:color="000000"/>
              <w:bottom w:val="single" w:sz="4" w:space="0" w:color="000000"/>
              <w:right w:val="single" w:sz="4" w:space="0" w:color="000000"/>
            </w:tcBorders>
            <w:hideMark/>
          </w:tcPr>
          <w:p w14:paraId="560DEF57" w14:textId="77777777" w:rsidR="004D150B" w:rsidRPr="004D150B" w:rsidRDefault="004D150B" w:rsidP="004D150B">
            <w:pPr>
              <w:pStyle w:val="TableParagraph"/>
              <w:numPr>
                <w:ilvl w:val="0"/>
                <w:numId w:val="39"/>
              </w:numPr>
              <w:tabs>
                <w:tab w:val="left" w:pos="823"/>
              </w:tabs>
              <w:spacing w:line="240" w:lineRule="auto"/>
              <w:ind w:right="0"/>
              <w:jc w:val="left"/>
              <w:rPr>
                <w:rFonts w:ascii="Arial" w:hAnsi="Arial" w:cs="Arial"/>
                <w:color w:val="000004"/>
                <w:sz w:val="20"/>
                <w:szCs w:val="20"/>
              </w:rPr>
            </w:pPr>
            <w:r w:rsidRPr="004D150B">
              <w:rPr>
                <w:rFonts w:ascii="Arial" w:hAnsi="Arial" w:cs="Arial"/>
                <w:color w:val="000004"/>
                <w:sz w:val="20"/>
                <w:szCs w:val="20"/>
              </w:rPr>
              <w:t xml:space="preserve">Predictors: (Constant), DPR, SIZE, </w:t>
            </w:r>
            <w:r w:rsidRPr="004D150B">
              <w:rPr>
                <w:rFonts w:ascii="Arial" w:hAnsi="Arial" w:cs="Arial"/>
                <w:color w:val="000004"/>
                <w:spacing w:val="-5"/>
                <w:sz w:val="20"/>
                <w:szCs w:val="20"/>
              </w:rPr>
              <w:t>ROA</w:t>
            </w:r>
          </w:p>
          <w:p w14:paraId="6FA3B731" w14:textId="77777777" w:rsidR="004D150B" w:rsidRPr="004D150B" w:rsidRDefault="004D150B" w:rsidP="004D150B">
            <w:pPr>
              <w:pStyle w:val="TableParagraph"/>
              <w:numPr>
                <w:ilvl w:val="0"/>
                <w:numId w:val="39"/>
              </w:numPr>
              <w:tabs>
                <w:tab w:val="left" w:pos="821"/>
              </w:tabs>
              <w:spacing w:before="39" w:line="240" w:lineRule="auto"/>
              <w:ind w:left="821" w:right="0" w:hanging="358"/>
              <w:jc w:val="left"/>
              <w:rPr>
                <w:rFonts w:ascii="Arial" w:hAnsi="Arial" w:cs="Arial"/>
                <w:sz w:val="20"/>
                <w:szCs w:val="20"/>
              </w:rPr>
            </w:pPr>
            <w:r w:rsidRPr="004D150B">
              <w:rPr>
                <w:rFonts w:ascii="Arial" w:hAnsi="Arial" w:cs="Arial"/>
                <w:color w:val="000004"/>
                <w:sz w:val="20"/>
                <w:szCs w:val="20"/>
              </w:rPr>
              <w:t xml:space="preserve">Dependent Variable: </w:t>
            </w:r>
            <w:r w:rsidRPr="004D150B">
              <w:rPr>
                <w:rFonts w:ascii="Arial" w:hAnsi="Arial" w:cs="Arial"/>
                <w:color w:val="000004"/>
                <w:spacing w:val="-5"/>
                <w:sz w:val="20"/>
                <w:szCs w:val="20"/>
              </w:rPr>
              <w:t>PBV</w:t>
            </w:r>
          </w:p>
        </w:tc>
      </w:tr>
    </w:tbl>
    <w:p w14:paraId="02DF194B" w14:textId="77777777" w:rsidR="004D150B" w:rsidRPr="004D150B" w:rsidRDefault="004D150B" w:rsidP="004D150B">
      <w:pPr>
        <w:spacing w:before="1"/>
        <w:ind w:left="569"/>
        <w:jc w:val="both"/>
        <w:rPr>
          <w:rFonts w:ascii="Arial" w:hAnsi="Arial" w:cs="Arial"/>
        </w:rPr>
      </w:pPr>
      <w:r w:rsidRPr="004D150B">
        <w:rPr>
          <w:rFonts w:ascii="Arial" w:hAnsi="Arial" w:cs="Arial"/>
        </w:rPr>
        <w:t xml:space="preserve">Source: Data Processed </w:t>
      </w:r>
      <w:r w:rsidRPr="004D150B">
        <w:rPr>
          <w:rFonts w:ascii="Arial" w:hAnsi="Arial" w:cs="Arial"/>
          <w:spacing w:val="-2"/>
        </w:rPr>
        <w:t>(2025)</w:t>
      </w:r>
    </w:p>
    <w:p w14:paraId="43D9FDEE" w14:textId="2C6F6345" w:rsidR="004D150B" w:rsidRDefault="004D150B" w:rsidP="004D150B">
      <w:pPr>
        <w:pStyle w:val="BodyText"/>
        <w:spacing w:before="35"/>
        <w:ind w:left="426" w:right="144" w:firstLine="403"/>
        <w:rPr>
          <w:rFonts w:ascii="Arial" w:hAnsi="Arial" w:cs="Arial"/>
        </w:rPr>
      </w:pPr>
      <w:r w:rsidRPr="004D150B">
        <w:rPr>
          <w:rFonts w:ascii="Arial" w:hAnsi="Arial" w:cs="Arial"/>
        </w:rPr>
        <w:t xml:space="preserve">Based on Table 8, it shows that the </w:t>
      </w:r>
      <w:r w:rsidRPr="004D150B">
        <w:rPr>
          <w:rFonts w:ascii="Arial" w:hAnsi="Arial" w:cs="Arial"/>
          <w:i/>
        </w:rPr>
        <w:t xml:space="preserve">Adjust R Square </w:t>
      </w:r>
      <w:r w:rsidRPr="004D150B">
        <w:rPr>
          <w:rFonts w:ascii="Arial" w:hAnsi="Arial" w:cs="Arial"/>
        </w:rPr>
        <w:t xml:space="preserve">value is 0.578 that the level of correlation between the independent variable and the dependent variable is 57.8%, which means that the independent variables in this study, namely profitability, </w:t>
      </w:r>
      <w:r w:rsidRPr="004D150B">
        <w:rPr>
          <w:rFonts w:ascii="Arial" w:hAnsi="Arial" w:cs="Arial"/>
          <w:iCs/>
        </w:rPr>
        <w:t xml:space="preserve">company size </w:t>
      </w:r>
      <w:r w:rsidRPr="004D150B">
        <w:rPr>
          <w:rFonts w:ascii="Arial" w:hAnsi="Arial" w:cs="Arial"/>
        </w:rPr>
        <w:t>and dividend policy are able to explain 57.8% of firm value and the remaining 42.2% is explained by other variables outside the model.</w:t>
      </w:r>
    </w:p>
    <w:p w14:paraId="3A4A324B" w14:textId="587ECB71" w:rsidR="00C165D0" w:rsidRPr="00B65DE4" w:rsidRDefault="005C37C2" w:rsidP="00C165D0">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C165D0" w:rsidRPr="00B65DE4">
        <w:rPr>
          <w:rFonts w:ascii="Arial" w:eastAsia="Times New Roman" w:hAnsi="Arial" w:cs="Arial"/>
          <w:b/>
          <w:caps/>
          <w:szCs w:val="20"/>
          <w:lang w:val="en-US"/>
        </w:rPr>
        <w:t>.</w:t>
      </w:r>
      <w:r w:rsidR="00C165D0">
        <w:rPr>
          <w:rFonts w:ascii="Arial" w:eastAsia="Times New Roman" w:hAnsi="Arial" w:cs="Arial"/>
          <w:b/>
          <w:caps/>
          <w:szCs w:val="20"/>
          <w:lang w:val="en-US"/>
        </w:rPr>
        <w:t>5</w:t>
      </w:r>
      <w:r w:rsidR="00C165D0" w:rsidRPr="00B65DE4">
        <w:rPr>
          <w:rFonts w:ascii="Arial" w:eastAsia="Times New Roman" w:hAnsi="Arial" w:cs="Arial"/>
          <w:b/>
          <w:caps/>
          <w:szCs w:val="20"/>
          <w:lang w:val="en-US"/>
        </w:rPr>
        <w:t xml:space="preserve"> </w:t>
      </w:r>
      <w:r w:rsidR="00C165D0">
        <w:rPr>
          <w:rFonts w:ascii="Arial" w:hAnsi="Arial" w:cs="Arial"/>
          <w:b/>
          <w:bCs/>
          <w:spacing w:val="-2"/>
          <w:szCs w:val="24"/>
        </w:rPr>
        <w:t>F</w:t>
      </w:r>
      <w:r w:rsidR="00C165D0">
        <w:rPr>
          <w:rFonts w:cs="Times New Roman"/>
          <w:spacing w:val="-2"/>
          <w:szCs w:val="24"/>
        </w:rPr>
        <w:t xml:space="preserve"> </w:t>
      </w:r>
      <w:r w:rsidR="00C165D0">
        <w:rPr>
          <w:rFonts w:ascii="Arial" w:eastAsia="Times New Roman" w:hAnsi="Arial" w:cs="Arial"/>
          <w:b/>
          <w:szCs w:val="20"/>
        </w:rPr>
        <w:t>Test</w:t>
      </w:r>
      <w:r w:rsidR="00C165D0" w:rsidRPr="00B65DE4">
        <w:rPr>
          <w:rFonts w:ascii="Arial" w:eastAsia="Times New Roman" w:hAnsi="Arial" w:cs="Arial"/>
          <w:b/>
          <w:szCs w:val="20"/>
        </w:rPr>
        <w:t xml:space="preserve"> Results</w:t>
      </w:r>
    </w:p>
    <w:p w14:paraId="632CB5CA" w14:textId="77777777" w:rsidR="00C165D0" w:rsidRPr="00C165D0" w:rsidRDefault="00C165D0" w:rsidP="00C165D0">
      <w:pPr>
        <w:spacing w:before="42"/>
        <w:ind w:left="2" w:right="5"/>
        <w:jc w:val="center"/>
        <w:rPr>
          <w:rFonts w:ascii="Arial" w:hAnsi="Arial" w:cs="Arial"/>
          <w:b/>
        </w:rPr>
      </w:pPr>
      <w:r w:rsidRPr="00C165D0">
        <w:rPr>
          <w:rFonts w:ascii="Arial" w:hAnsi="Arial" w:cs="Arial"/>
          <w:b/>
        </w:rPr>
        <w:t xml:space="preserve">Table </w:t>
      </w:r>
      <w:r w:rsidRPr="00C165D0">
        <w:rPr>
          <w:rFonts w:ascii="Arial" w:hAnsi="Arial" w:cs="Arial"/>
          <w:b/>
          <w:spacing w:val="-5"/>
        </w:rPr>
        <w:t>9.</w:t>
      </w:r>
    </w:p>
    <w:p w14:paraId="4546DF2C" w14:textId="77777777" w:rsidR="00C165D0" w:rsidRPr="00C165D0" w:rsidRDefault="00C165D0" w:rsidP="00C165D0">
      <w:pPr>
        <w:spacing w:before="40"/>
        <w:ind w:left="2695" w:right="2694"/>
        <w:jc w:val="center"/>
        <w:rPr>
          <w:rFonts w:ascii="Arial" w:hAnsi="Arial" w:cs="Arial"/>
          <w:b/>
        </w:rPr>
      </w:pPr>
      <w:r w:rsidRPr="00C165D0">
        <w:rPr>
          <w:rFonts w:ascii="Arial" w:hAnsi="Arial" w:cs="Arial"/>
          <w:b/>
        </w:rPr>
        <w:t xml:space="preserve">Simultaneous Significance Test (F Test) </w:t>
      </w:r>
      <w:r w:rsidRPr="00C165D0">
        <w:rPr>
          <w:rFonts w:ascii="Arial" w:hAnsi="Arial" w:cs="Arial"/>
          <w:b/>
          <w:spacing w:val="-2"/>
        </w:rPr>
        <w:t xml:space="preserve">ANOVA </w:t>
      </w:r>
      <w:r w:rsidRPr="00C165D0">
        <w:rPr>
          <w:rFonts w:ascii="Arial" w:hAnsi="Arial" w:cs="Arial"/>
          <w:b/>
          <w:spacing w:val="-2"/>
          <w:vertAlign w:val="superscript"/>
        </w:rPr>
        <w:t>a</w:t>
      </w:r>
    </w:p>
    <w:tbl>
      <w:tblPr>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1312"/>
        <w:gridCol w:w="1504"/>
        <w:gridCol w:w="1052"/>
        <w:gridCol w:w="1440"/>
        <w:gridCol w:w="1056"/>
        <w:gridCol w:w="1048"/>
      </w:tblGrid>
      <w:tr w:rsidR="00C165D0" w:rsidRPr="00C165D0" w14:paraId="5FCEDDB6" w14:textId="77777777" w:rsidTr="001E3A8E">
        <w:trPr>
          <w:trHeight w:val="617"/>
        </w:trPr>
        <w:tc>
          <w:tcPr>
            <w:tcW w:w="1641" w:type="dxa"/>
            <w:gridSpan w:val="2"/>
            <w:tcBorders>
              <w:top w:val="single" w:sz="4" w:space="0" w:color="000000"/>
              <w:left w:val="single" w:sz="4" w:space="0" w:color="000000"/>
              <w:bottom w:val="single" w:sz="4" w:space="0" w:color="000000"/>
              <w:right w:val="single" w:sz="4" w:space="0" w:color="000000"/>
            </w:tcBorders>
            <w:hideMark/>
          </w:tcPr>
          <w:p w14:paraId="4AEC7E30" w14:textId="77777777" w:rsidR="00C165D0" w:rsidRPr="00C165D0" w:rsidRDefault="00C165D0" w:rsidP="00C165D0">
            <w:pPr>
              <w:pStyle w:val="TableParagraph"/>
              <w:spacing w:line="240" w:lineRule="auto"/>
              <w:ind w:left="551"/>
              <w:rPr>
                <w:rFonts w:ascii="Arial" w:hAnsi="Arial" w:cs="Arial"/>
                <w:b/>
                <w:sz w:val="20"/>
                <w:szCs w:val="20"/>
              </w:rPr>
            </w:pPr>
            <w:r w:rsidRPr="00C165D0">
              <w:rPr>
                <w:rFonts w:ascii="Arial" w:hAnsi="Arial" w:cs="Arial"/>
                <w:b/>
                <w:spacing w:val="-2"/>
                <w:sz w:val="20"/>
                <w:szCs w:val="20"/>
              </w:rPr>
              <w:t>Model</w:t>
            </w:r>
          </w:p>
        </w:tc>
        <w:tc>
          <w:tcPr>
            <w:tcW w:w="1504" w:type="dxa"/>
            <w:tcBorders>
              <w:top w:val="single" w:sz="4" w:space="0" w:color="000000"/>
              <w:left w:val="single" w:sz="4" w:space="0" w:color="000000"/>
              <w:bottom w:val="single" w:sz="4" w:space="0" w:color="000000"/>
              <w:right w:val="single" w:sz="4" w:space="0" w:color="000000"/>
            </w:tcBorders>
            <w:hideMark/>
          </w:tcPr>
          <w:p w14:paraId="6DB1E428" w14:textId="77777777" w:rsidR="00C165D0" w:rsidRPr="00C165D0" w:rsidRDefault="00C165D0" w:rsidP="00C165D0">
            <w:pPr>
              <w:pStyle w:val="TableParagraph"/>
              <w:spacing w:line="240" w:lineRule="auto"/>
              <w:ind w:left="415"/>
              <w:rPr>
                <w:rFonts w:ascii="Arial" w:hAnsi="Arial" w:cs="Arial"/>
                <w:b/>
                <w:sz w:val="20"/>
                <w:szCs w:val="20"/>
              </w:rPr>
            </w:pPr>
            <w:r w:rsidRPr="00C165D0">
              <w:rPr>
                <w:rFonts w:ascii="Arial" w:hAnsi="Arial" w:cs="Arial"/>
                <w:b/>
                <w:sz w:val="20"/>
                <w:szCs w:val="20"/>
              </w:rPr>
              <w:t xml:space="preserve">Sum </w:t>
            </w:r>
            <w:r w:rsidRPr="00C165D0">
              <w:rPr>
                <w:rFonts w:ascii="Arial" w:hAnsi="Arial" w:cs="Arial"/>
                <w:b/>
                <w:spacing w:val="-5"/>
                <w:sz w:val="20"/>
                <w:szCs w:val="20"/>
              </w:rPr>
              <w:t>of</w:t>
            </w:r>
          </w:p>
          <w:p w14:paraId="5C8AC1E0" w14:textId="77777777" w:rsidR="00C165D0" w:rsidRPr="00C165D0" w:rsidRDefault="00C165D0" w:rsidP="00C165D0">
            <w:pPr>
              <w:pStyle w:val="TableParagraph"/>
              <w:spacing w:before="43" w:line="240" w:lineRule="auto"/>
              <w:ind w:left="379"/>
              <w:rPr>
                <w:rFonts w:ascii="Arial" w:hAnsi="Arial" w:cs="Arial"/>
                <w:b/>
                <w:sz w:val="20"/>
                <w:szCs w:val="20"/>
              </w:rPr>
            </w:pPr>
            <w:r w:rsidRPr="00C165D0">
              <w:rPr>
                <w:rFonts w:ascii="Arial" w:hAnsi="Arial" w:cs="Arial"/>
                <w:b/>
                <w:spacing w:val="-2"/>
                <w:sz w:val="20"/>
                <w:szCs w:val="20"/>
              </w:rPr>
              <w:t>Squares</w:t>
            </w:r>
          </w:p>
        </w:tc>
        <w:tc>
          <w:tcPr>
            <w:tcW w:w="1052" w:type="dxa"/>
            <w:tcBorders>
              <w:top w:val="single" w:sz="4" w:space="0" w:color="000000"/>
              <w:left w:val="single" w:sz="4" w:space="0" w:color="000000"/>
              <w:bottom w:val="single" w:sz="4" w:space="0" w:color="000000"/>
              <w:right w:val="single" w:sz="4" w:space="0" w:color="000000"/>
            </w:tcBorders>
            <w:hideMark/>
          </w:tcPr>
          <w:p w14:paraId="523C8537" w14:textId="77777777" w:rsidR="00C165D0" w:rsidRPr="00C165D0" w:rsidRDefault="00C165D0" w:rsidP="00C165D0">
            <w:pPr>
              <w:pStyle w:val="TableParagraph"/>
              <w:spacing w:before="153" w:line="240" w:lineRule="auto"/>
              <w:ind w:left="16" w:right="13"/>
              <w:rPr>
                <w:rFonts w:ascii="Arial" w:hAnsi="Arial" w:cs="Arial"/>
                <w:b/>
                <w:sz w:val="20"/>
                <w:szCs w:val="20"/>
              </w:rPr>
            </w:pPr>
            <w:r w:rsidRPr="00C165D0">
              <w:rPr>
                <w:rFonts w:ascii="Arial" w:hAnsi="Arial" w:cs="Arial"/>
                <w:b/>
                <w:spacing w:val="-5"/>
                <w:sz w:val="20"/>
                <w:szCs w:val="20"/>
              </w:rPr>
              <w:t>df</w:t>
            </w:r>
          </w:p>
        </w:tc>
        <w:tc>
          <w:tcPr>
            <w:tcW w:w="1440" w:type="dxa"/>
            <w:tcBorders>
              <w:top w:val="single" w:sz="4" w:space="0" w:color="000000"/>
              <w:left w:val="single" w:sz="4" w:space="0" w:color="000000"/>
              <w:bottom w:val="single" w:sz="4" w:space="0" w:color="000000"/>
              <w:right w:val="single" w:sz="4" w:space="0" w:color="000000"/>
            </w:tcBorders>
            <w:hideMark/>
          </w:tcPr>
          <w:p w14:paraId="76CF7CD3" w14:textId="77777777" w:rsidR="00C165D0" w:rsidRPr="00C165D0" w:rsidRDefault="00C165D0" w:rsidP="00C165D0">
            <w:pPr>
              <w:pStyle w:val="TableParagraph"/>
              <w:spacing w:before="153" w:line="240" w:lineRule="auto"/>
              <w:ind w:right="95"/>
              <w:jc w:val="right"/>
              <w:rPr>
                <w:rFonts w:ascii="Arial" w:hAnsi="Arial" w:cs="Arial"/>
                <w:b/>
                <w:sz w:val="20"/>
                <w:szCs w:val="20"/>
              </w:rPr>
            </w:pPr>
            <w:r w:rsidRPr="00C165D0">
              <w:rPr>
                <w:rFonts w:ascii="Arial" w:hAnsi="Arial" w:cs="Arial"/>
                <w:b/>
                <w:sz w:val="20"/>
                <w:szCs w:val="20"/>
              </w:rPr>
              <w:t xml:space="preserve">Mean </w:t>
            </w:r>
            <w:r w:rsidRPr="00C165D0">
              <w:rPr>
                <w:rFonts w:ascii="Arial" w:hAnsi="Arial" w:cs="Arial"/>
                <w:b/>
                <w:spacing w:val="-2"/>
                <w:sz w:val="20"/>
                <w:szCs w:val="20"/>
              </w:rPr>
              <w:t>Square</w:t>
            </w:r>
          </w:p>
        </w:tc>
        <w:tc>
          <w:tcPr>
            <w:tcW w:w="1056" w:type="dxa"/>
            <w:tcBorders>
              <w:top w:val="single" w:sz="4" w:space="0" w:color="000000"/>
              <w:left w:val="single" w:sz="4" w:space="0" w:color="000000"/>
              <w:bottom w:val="single" w:sz="4" w:space="0" w:color="000000"/>
              <w:right w:val="single" w:sz="4" w:space="0" w:color="000000"/>
            </w:tcBorders>
            <w:hideMark/>
          </w:tcPr>
          <w:p w14:paraId="10F48F6F" w14:textId="77777777" w:rsidR="00C165D0" w:rsidRPr="00C165D0" w:rsidRDefault="00C165D0" w:rsidP="00C165D0">
            <w:pPr>
              <w:pStyle w:val="TableParagraph"/>
              <w:spacing w:before="153" w:line="240" w:lineRule="auto"/>
              <w:ind w:left="127" w:right="114"/>
              <w:rPr>
                <w:rFonts w:ascii="Arial" w:hAnsi="Arial" w:cs="Arial"/>
                <w:b/>
                <w:sz w:val="20"/>
                <w:szCs w:val="20"/>
              </w:rPr>
            </w:pPr>
            <w:r w:rsidRPr="00C165D0">
              <w:rPr>
                <w:rFonts w:ascii="Arial" w:hAnsi="Arial" w:cs="Arial"/>
                <w:b/>
                <w:spacing w:val="-10"/>
                <w:sz w:val="20"/>
                <w:szCs w:val="20"/>
              </w:rPr>
              <w:t>F</w:t>
            </w:r>
          </w:p>
        </w:tc>
        <w:tc>
          <w:tcPr>
            <w:tcW w:w="1048" w:type="dxa"/>
            <w:tcBorders>
              <w:top w:val="single" w:sz="4" w:space="0" w:color="000000"/>
              <w:left w:val="single" w:sz="4" w:space="0" w:color="000000"/>
              <w:bottom w:val="single" w:sz="4" w:space="0" w:color="000000"/>
              <w:right w:val="single" w:sz="4" w:space="0" w:color="000000"/>
            </w:tcBorders>
            <w:hideMark/>
          </w:tcPr>
          <w:p w14:paraId="112F54A4" w14:textId="77777777" w:rsidR="00C165D0" w:rsidRPr="00C165D0" w:rsidRDefault="00C165D0" w:rsidP="00C165D0">
            <w:pPr>
              <w:pStyle w:val="TableParagraph"/>
              <w:spacing w:before="153" w:line="240" w:lineRule="auto"/>
              <w:ind w:left="348"/>
              <w:rPr>
                <w:rFonts w:ascii="Arial" w:hAnsi="Arial" w:cs="Arial"/>
                <w:b/>
                <w:sz w:val="20"/>
                <w:szCs w:val="20"/>
              </w:rPr>
            </w:pPr>
            <w:r w:rsidRPr="00C165D0">
              <w:rPr>
                <w:rFonts w:ascii="Arial" w:hAnsi="Arial" w:cs="Arial"/>
                <w:b/>
                <w:spacing w:val="-4"/>
                <w:sz w:val="20"/>
                <w:szCs w:val="20"/>
              </w:rPr>
              <w:t>Sig.</w:t>
            </w:r>
          </w:p>
        </w:tc>
      </w:tr>
      <w:tr w:rsidR="00C165D0" w:rsidRPr="00C165D0" w14:paraId="26A5CBE4" w14:textId="77777777" w:rsidTr="001E3A8E">
        <w:trPr>
          <w:trHeight w:val="306"/>
        </w:trPr>
        <w:tc>
          <w:tcPr>
            <w:tcW w:w="329" w:type="dxa"/>
            <w:vMerge w:val="restart"/>
            <w:tcBorders>
              <w:top w:val="single" w:sz="4" w:space="0" w:color="000000"/>
              <w:left w:val="single" w:sz="4" w:space="0" w:color="000000"/>
              <w:bottom w:val="single" w:sz="4" w:space="0" w:color="000000"/>
              <w:right w:val="single" w:sz="4" w:space="0" w:color="000000"/>
            </w:tcBorders>
            <w:hideMark/>
          </w:tcPr>
          <w:p w14:paraId="1E1C698F" w14:textId="77777777" w:rsidR="00C165D0" w:rsidRPr="00C165D0" w:rsidRDefault="00C165D0" w:rsidP="00C165D0">
            <w:pPr>
              <w:pStyle w:val="TableParagraph"/>
              <w:spacing w:line="240" w:lineRule="auto"/>
              <w:ind w:left="167"/>
              <w:rPr>
                <w:rFonts w:ascii="Arial" w:hAnsi="Arial" w:cs="Arial"/>
                <w:sz w:val="20"/>
                <w:szCs w:val="20"/>
              </w:rPr>
            </w:pPr>
            <w:r w:rsidRPr="00C165D0">
              <w:rPr>
                <w:rFonts w:ascii="Arial" w:hAnsi="Arial" w:cs="Arial"/>
                <w:spacing w:val="-10"/>
                <w:sz w:val="20"/>
                <w:szCs w:val="20"/>
              </w:rPr>
              <w:t>1</w:t>
            </w:r>
          </w:p>
        </w:tc>
        <w:tc>
          <w:tcPr>
            <w:tcW w:w="1312" w:type="dxa"/>
            <w:tcBorders>
              <w:top w:val="single" w:sz="4" w:space="0" w:color="000000"/>
              <w:left w:val="single" w:sz="4" w:space="0" w:color="000000"/>
              <w:bottom w:val="single" w:sz="4" w:space="0" w:color="000000"/>
              <w:right w:val="single" w:sz="4" w:space="0" w:color="000000"/>
            </w:tcBorders>
            <w:hideMark/>
          </w:tcPr>
          <w:p w14:paraId="430A4FA4" w14:textId="77777777" w:rsidR="00C165D0" w:rsidRPr="00C165D0" w:rsidRDefault="00C165D0" w:rsidP="00C165D0">
            <w:pPr>
              <w:pStyle w:val="TableParagraph"/>
              <w:spacing w:line="240" w:lineRule="auto"/>
              <w:ind w:left="162"/>
              <w:rPr>
                <w:rFonts w:ascii="Arial" w:hAnsi="Arial" w:cs="Arial"/>
                <w:sz w:val="20"/>
                <w:szCs w:val="20"/>
              </w:rPr>
            </w:pPr>
            <w:r w:rsidRPr="00C165D0">
              <w:rPr>
                <w:rFonts w:ascii="Arial" w:hAnsi="Arial" w:cs="Arial"/>
                <w:spacing w:val="-2"/>
                <w:sz w:val="20"/>
                <w:szCs w:val="20"/>
              </w:rPr>
              <w:t>Regression</w:t>
            </w:r>
          </w:p>
        </w:tc>
        <w:tc>
          <w:tcPr>
            <w:tcW w:w="1504" w:type="dxa"/>
            <w:tcBorders>
              <w:top w:val="single" w:sz="4" w:space="0" w:color="000000"/>
              <w:left w:val="single" w:sz="4" w:space="0" w:color="000000"/>
              <w:bottom w:val="single" w:sz="4" w:space="0" w:color="000000"/>
              <w:right w:val="single" w:sz="4" w:space="0" w:color="000000"/>
            </w:tcBorders>
            <w:hideMark/>
          </w:tcPr>
          <w:p w14:paraId="7D9E255C" w14:textId="77777777" w:rsidR="00C165D0" w:rsidRPr="00C165D0" w:rsidRDefault="00C165D0" w:rsidP="00C165D0">
            <w:pPr>
              <w:pStyle w:val="TableParagraph"/>
              <w:spacing w:line="240" w:lineRule="auto"/>
              <w:ind w:right="155"/>
              <w:jc w:val="right"/>
              <w:rPr>
                <w:rFonts w:ascii="Arial" w:hAnsi="Arial" w:cs="Arial"/>
                <w:sz w:val="20"/>
                <w:szCs w:val="20"/>
              </w:rPr>
            </w:pPr>
            <w:r w:rsidRPr="00C165D0">
              <w:rPr>
                <w:rFonts w:ascii="Arial" w:hAnsi="Arial" w:cs="Arial"/>
                <w:spacing w:val="-2"/>
                <w:sz w:val="20"/>
                <w:szCs w:val="20"/>
              </w:rPr>
              <w:t>684,664</w:t>
            </w:r>
          </w:p>
        </w:tc>
        <w:tc>
          <w:tcPr>
            <w:tcW w:w="1052" w:type="dxa"/>
            <w:tcBorders>
              <w:top w:val="single" w:sz="4" w:space="0" w:color="000000"/>
              <w:left w:val="single" w:sz="4" w:space="0" w:color="000000"/>
              <w:bottom w:val="single" w:sz="4" w:space="0" w:color="000000"/>
              <w:right w:val="single" w:sz="4" w:space="0" w:color="000000"/>
            </w:tcBorders>
            <w:hideMark/>
          </w:tcPr>
          <w:p w14:paraId="370C3202" w14:textId="77777777" w:rsidR="00C165D0" w:rsidRPr="00C165D0" w:rsidRDefault="00C165D0" w:rsidP="00C165D0">
            <w:pPr>
              <w:pStyle w:val="TableParagraph"/>
              <w:spacing w:line="240" w:lineRule="auto"/>
              <w:ind w:right="141"/>
              <w:jc w:val="right"/>
              <w:rPr>
                <w:rFonts w:ascii="Arial" w:hAnsi="Arial" w:cs="Arial"/>
                <w:sz w:val="20"/>
                <w:szCs w:val="20"/>
              </w:rPr>
            </w:pPr>
            <w:r w:rsidRPr="00C165D0">
              <w:rPr>
                <w:rFonts w:ascii="Arial" w:hAnsi="Arial" w:cs="Arial"/>
                <w:spacing w:val="-10"/>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14:paraId="69E74CAB" w14:textId="77777777" w:rsidR="00C165D0" w:rsidRPr="00C165D0" w:rsidRDefault="00C165D0" w:rsidP="00C165D0">
            <w:pPr>
              <w:pStyle w:val="TableParagraph"/>
              <w:spacing w:line="240" w:lineRule="auto"/>
              <w:ind w:right="147"/>
              <w:jc w:val="right"/>
              <w:rPr>
                <w:rFonts w:ascii="Arial" w:hAnsi="Arial" w:cs="Arial"/>
                <w:sz w:val="20"/>
                <w:szCs w:val="20"/>
              </w:rPr>
            </w:pPr>
            <w:r w:rsidRPr="00C165D0">
              <w:rPr>
                <w:rFonts w:ascii="Arial" w:hAnsi="Arial" w:cs="Arial"/>
                <w:spacing w:val="-2"/>
                <w:sz w:val="20"/>
                <w:szCs w:val="20"/>
              </w:rPr>
              <w:t>228,221</w:t>
            </w:r>
          </w:p>
        </w:tc>
        <w:tc>
          <w:tcPr>
            <w:tcW w:w="1056" w:type="dxa"/>
            <w:tcBorders>
              <w:top w:val="single" w:sz="4" w:space="0" w:color="000000"/>
              <w:left w:val="single" w:sz="4" w:space="0" w:color="000000"/>
              <w:bottom w:val="single" w:sz="4" w:space="0" w:color="000000"/>
              <w:right w:val="single" w:sz="4" w:space="0" w:color="000000"/>
            </w:tcBorders>
            <w:hideMark/>
          </w:tcPr>
          <w:p w14:paraId="69752312" w14:textId="77777777" w:rsidR="00C165D0" w:rsidRPr="00C165D0" w:rsidRDefault="00C165D0" w:rsidP="00C165D0">
            <w:pPr>
              <w:pStyle w:val="TableParagraph"/>
              <w:spacing w:line="240" w:lineRule="auto"/>
              <w:ind w:left="127"/>
              <w:rPr>
                <w:rFonts w:ascii="Arial" w:hAnsi="Arial" w:cs="Arial"/>
                <w:sz w:val="20"/>
                <w:szCs w:val="20"/>
              </w:rPr>
            </w:pPr>
            <w:r w:rsidRPr="00C165D0">
              <w:rPr>
                <w:rFonts w:ascii="Arial" w:hAnsi="Arial" w:cs="Arial"/>
                <w:spacing w:val="-2"/>
                <w:sz w:val="20"/>
                <w:szCs w:val="20"/>
              </w:rPr>
              <w:t>45,820</w:t>
            </w:r>
          </w:p>
        </w:tc>
        <w:tc>
          <w:tcPr>
            <w:tcW w:w="1048" w:type="dxa"/>
            <w:tcBorders>
              <w:top w:val="single" w:sz="4" w:space="0" w:color="000000"/>
              <w:left w:val="single" w:sz="4" w:space="0" w:color="000000"/>
              <w:bottom w:val="single" w:sz="4" w:space="0" w:color="000000"/>
              <w:right w:val="single" w:sz="4" w:space="0" w:color="000000"/>
            </w:tcBorders>
            <w:hideMark/>
          </w:tcPr>
          <w:p w14:paraId="4DCF5968" w14:textId="77777777" w:rsidR="00C165D0" w:rsidRPr="00C165D0" w:rsidRDefault="00C165D0" w:rsidP="00C165D0">
            <w:pPr>
              <w:pStyle w:val="TableParagraph"/>
              <w:spacing w:line="240" w:lineRule="auto"/>
              <w:ind w:left="284"/>
              <w:rPr>
                <w:rFonts w:ascii="Arial" w:hAnsi="Arial" w:cs="Arial"/>
                <w:sz w:val="20"/>
                <w:szCs w:val="20"/>
              </w:rPr>
            </w:pPr>
            <w:r w:rsidRPr="00C165D0">
              <w:rPr>
                <w:rFonts w:ascii="Arial" w:hAnsi="Arial" w:cs="Arial"/>
                <w:spacing w:val="-2"/>
                <w:sz w:val="20"/>
                <w:szCs w:val="20"/>
              </w:rPr>
              <w:t>0,000</w:t>
            </w:r>
            <w:r w:rsidRPr="00C165D0">
              <w:rPr>
                <w:rFonts w:ascii="Arial" w:hAnsi="Arial" w:cs="Arial"/>
                <w:spacing w:val="-2"/>
                <w:sz w:val="20"/>
                <w:szCs w:val="20"/>
                <w:vertAlign w:val="superscript"/>
              </w:rPr>
              <w:t>b</w:t>
            </w:r>
          </w:p>
        </w:tc>
      </w:tr>
      <w:tr w:rsidR="00C165D0" w:rsidRPr="00C165D0" w14:paraId="71ABA6CF" w14:textId="77777777" w:rsidTr="001E3A8E">
        <w:trPr>
          <w:trHeight w:val="337"/>
        </w:trPr>
        <w:tc>
          <w:tcPr>
            <w:tcW w:w="7741" w:type="dxa"/>
            <w:vMerge/>
            <w:tcBorders>
              <w:top w:val="single" w:sz="4" w:space="0" w:color="000000"/>
              <w:left w:val="single" w:sz="4" w:space="0" w:color="000000"/>
              <w:bottom w:val="single" w:sz="4" w:space="0" w:color="000000"/>
              <w:right w:val="single" w:sz="4" w:space="0" w:color="000000"/>
            </w:tcBorders>
            <w:vAlign w:val="center"/>
            <w:hideMark/>
          </w:tcPr>
          <w:p w14:paraId="418BACE4" w14:textId="77777777" w:rsidR="00C165D0" w:rsidRPr="00C165D0" w:rsidRDefault="00C165D0" w:rsidP="00C165D0">
            <w:pPr>
              <w:rPr>
                <w:rFonts w:ascii="Arial" w:hAnsi="Arial" w:cs="Arial"/>
              </w:rPr>
            </w:pPr>
          </w:p>
        </w:tc>
        <w:tc>
          <w:tcPr>
            <w:tcW w:w="1312" w:type="dxa"/>
            <w:tcBorders>
              <w:top w:val="single" w:sz="4" w:space="0" w:color="000000"/>
              <w:left w:val="single" w:sz="4" w:space="0" w:color="000000"/>
              <w:bottom w:val="single" w:sz="4" w:space="0" w:color="000000"/>
              <w:right w:val="single" w:sz="4" w:space="0" w:color="000000"/>
            </w:tcBorders>
            <w:hideMark/>
          </w:tcPr>
          <w:p w14:paraId="2674701C" w14:textId="77777777" w:rsidR="00C165D0" w:rsidRPr="00C165D0" w:rsidRDefault="00C165D0" w:rsidP="00C165D0">
            <w:pPr>
              <w:pStyle w:val="TableParagraph"/>
              <w:spacing w:before="1" w:line="240" w:lineRule="auto"/>
              <w:ind w:left="162"/>
              <w:rPr>
                <w:rFonts w:ascii="Arial" w:hAnsi="Arial" w:cs="Arial"/>
                <w:sz w:val="20"/>
                <w:szCs w:val="20"/>
              </w:rPr>
            </w:pPr>
            <w:r w:rsidRPr="00C165D0">
              <w:rPr>
                <w:rFonts w:ascii="Arial" w:hAnsi="Arial" w:cs="Arial"/>
                <w:spacing w:val="-2"/>
                <w:sz w:val="20"/>
                <w:szCs w:val="20"/>
              </w:rPr>
              <w:t>Residual</w:t>
            </w:r>
          </w:p>
        </w:tc>
        <w:tc>
          <w:tcPr>
            <w:tcW w:w="1504" w:type="dxa"/>
            <w:tcBorders>
              <w:top w:val="single" w:sz="4" w:space="0" w:color="000000"/>
              <w:left w:val="single" w:sz="4" w:space="0" w:color="000000"/>
              <w:bottom w:val="single" w:sz="4" w:space="0" w:color="000000"/>
              <w:right w:val="single" w:sz="4" w:space="0" w:color="000000"/>
            </w:tcBorders>
            <w:hideMark/>
          </w:tcPr>
          <w:p w14:paraId="5BFDAE5F" w14:textId="77777777" w:rsidR="00C165D0" w:rsidRPr="00C165D0" w:rsidRDefault="00C165D0" w:rsidP="00C165D0">
            <w:pPr>
              <w:pStyle w:val="TableParagraph"/>
              <w:spacing w:before="1" w:line="240" w:lineRule="auto"/>
              <w:ind w:right="161"/>
              <w:jc w:val="right"/>
              <w:rPr>
                <w:rFonts w:ascii="Arial" w:hAnsi="Arial" w:cs="Arial"/>
                <w:sz w:val="20"/>
                <w:szCs w:val="20"/>
              </w:rPr>
            </w:pPr>
            <w:r w:rsidRPr="00C165D0">
              <w:rPr>
                <w:rFonts w:ascii="Arial" w:hAnsi="Arial" w:cs="Arial"/>
                <w:spacing w:val="-2"/>
                <w:sz w:val="20"/>
                <w:szCs w:val="20"/>
              </w:rPr>
              <w:t>473,175</w:t>
            </w:r>
          </w:p>
        </w:tc>
        <w:tc>
          <w:tcPr>
            <w:tcW w:w="1052" w:type="dxa"/>
            <w:tcBorders>
              <w:top w:val="single" w:sz="4" w:space="0" w:color="000000"/>
              <w:left w:val="single" w:sz="4" w:space="0" w:color="000000"/>
              <w:bottom w:val="single" w:sz="4" w:space="0" w:color="000000"/>
              <w:right w:val="single" w:sz="4" w:space="0" w:color="000000"/>
            </w:tcBorders>
            <w:hideMark/>
          </w:tcPr>
          <w:p w14:paraId="2E17684D" w14:textId="77777777" w:rsidR="00C165D0" w:rsidRPr="00C165D0" w:rsidRDefault="00C165D0" w:rsidP="00C165D0">
            <w:pPr>
              <w:pStyle w:val="TableParagraph"/>
              <w:spacing w:before="1" w:line="240" w:lineRule="auto"/>
              <w:ind w:right="148"/>
              <w:jc w:val="right"/>
              <w:rPr>
                <w:rFonts w:ascii="Arial" w:hAnsi="Arial" w:cs="Arial"/>
                <w:sz w:val="20"/>
                <w:szCs w:val="20"/>
              </w:rPr>
            </w:pPr>
            <w:r w:rsidRPr="00C165D0">
              <w:rPr>
                <w:rFonts w:ascii="Arial" w:hAnsi="Arial" w:cs="Arial"/>
                <w:spacing w:val="-5"/>
                <w:sz w:val="20"/>
                <w:szCs w:val="20"/>
              </w:rPr>
              <w:t>95</w:t>
            </w:r>
          </w:p>
        </w:tc>
        <w:tc>
          <w:tcPr>
            <w:tcW w:w="1440" w:type="dxa"/>
            <w:tcBorders>
              <w:top w:val="single" w:sz="4" w:space="0" w:color="000000"/>
              <w:left w:val="single" w:sz="4" w:space="0" w:color="000000"/>
              <w:bottom w:val="single" w:sz="4" w:space="0" w:color="000000"/>
              <w:right w:val="single" w:sz="4" w:space="0" w:color="000000"/>
            </w:tcBorders>
            <w:hideMark/>
          </w:tcPr>
          <w:p w14:paraId="53091A21" w14:textId="77777777" w:rsidR="00C165D0" w:rsidRPr="00C165D0" w:rsidRDefault="00C165D0" w:rsidP="00C165D0">
            <w:pPr>
              <w:pStyle w:val="TableParagraph"/>
              <w:spacing w:before="1" w:line="240" w:lineRule="auto"/>
              <w:ind w:right="150"/>
              <w:jc w:val="right"/>
              <w:rPr>
                <w:rFonts w:ascii="Arial" w:hAnsi="Arial" w:cs="Arial"/>
                <w:sz w:val="20"/>
                <w:szCs w:val="20"/>
              </w:rPr>
            </w:pPr>
            <w:r w:rsidRPr="00C165D0">
              <w:rPr>
                <w:rFonts w:ascii="Arial" w:hAnsi="Arial" w:cs="Arial"/>
                <w:spacing w:val="-2"/>
                <w:sz w:val="20"/>
                <w:szCs w:val="20"/>
              </w:rPr>
              <w:t>4,981</w:t>
            </w:r>
          </w:p>
        </w:tc>
        <w:tc>
          <w:tcPr>
            <w:tcW w:w="1056" w:type="dxa"/>
            <w:tcBorders>
              <w:top w:val="single" w:sz="4" w:space="0" w:color="000000"/>
              <w:left w:val="single" w:sz="4" w:space="0" w:color="000000"/>
              <w:bottom w:val="single" w:sz="4" w:space="0" w:color="000000"/>
              <w:right w:val="single" w:sz="4" w:space="0" w:color="000000"/>
            </w:tcBorders>
          </w:tcPr>
          <w:p w14:paraId="1F3C3AC2" w14:textId="77777777" w:rsidR="00C165D0" w:rsidRPr="00C165D0" w:rsidRDefault="00C165D0" w:rsidP="00C165D0">
            <w:pPr>
              <w:pStyle w:val="TableParagraph"/>
              <w:spacing w:line="240" w:lineRule="auto"/>
              <w:rPr>
                <w:rFonts w:ascii="Arial" w:hAnsi="Arial" w:cs="Arial"/>
                <w:sz w:val="20"/>
                <w:szCs w:val="20"/>
              </w:rPr>
            </w:pPr>
          </w:p>
        </w:tc>
        <w:tc>
          <w:tcPr>
            <w:tcW w:w="1048" w:type="dxa"/>
            <w:tcBorders>
              <w:top w:val="single" w:sz="4" w:space="0" w:color="000000"/>
              <w:left w:val="single" w:sz="4" w:space="0" w:color="000000"/>
              <w:bottom w:val="single" w:sz="4" w:space="0" w:color="000000"/>
              <w:right w:val="single" w:sz="4" w:space="0" w:color="000000"/>
            </w:tcBorders>
          </w:tcPr>
          <w:p w14:paraId="64A6E4FD" w14:textId="77777777" w:rsidR="00C165D0" w:rsidRPr="00C165D0" w:rsidRDefault="00C165D0" w:rsidP="00C165D0">
            <w:pPr>
              <w:pStyle w:val="TableParagraph"/>
              <w:spacing w:line="240" w:lineRule="auto"/>
              <w:rPr>
                <w:rFonts w:ascii="Arial" w:hAnsi="Arial" w:cs="Arial"/>
                <w:sz w:val="20"/>
                <w:szCs w:val="20"/>
              </w:rPr>
            </w:pPr>
          </w:p>
        </w:tc>
      </w:tr>
      <w:tr w:rsidR="00C165D0" w:rsidRPr="00C165D0" w14:paraId="50C461B1" w14:textId="77777777" w:rsidTr="001E3A8E">
        <w:trPr>
          <w:trHeight w:val="334"/>
        </w:trPr>
        <w:tc>
          <w:tcPr>
            <w:tcW w:w="7741" w:type="dxa"/>
            <w:vMerge/>
            <w:tcBorders>
              <w:top w:val="single" w:sz="4" w:space="0" w:color="000000"/>
              <w:left w:val="single" w:sz="4" w:space="0" w:color="000000"/>
              <w:bottom w:val="single" w:sz="4" w:space="0" w:color="000000"/>
              <w:right w:val="single" w:sz="4" w:space="0" w:color="000000"/>
            </w:tcBorders>
            <w:vAlign w:val="center"/>
            <w:hideMark/>
          </w:tcPr>
          <w:p w14:paraId="612B386D" w14:textId="77777777" w:rsidR="00C165D0" w:rsidRPr="00C165D0" w:rsidRDefault="00C165D0" w:rsidP="00C165D0">
            <w:pPr>
              <w:rPr>
                <w:rFonts w:ascii="Arial" w:hAnsi="Arial" w:cs="Arial"/>
              </w:rPr>
            </w:pPr>
          </w:p>
        </w:tc>
        <w:tc>
          <w:tcPr>
            <w:tcW w:w="1312" w:type="dxa"/>
            <w:tcBorders>
              <w:top w:val="single" w:sz="4" w:space="0" w:color="000000"/>
              <w:left w:val="single" w:sz="4" w:space="0" w:color="000000"/>
              <w:bottom w:val="single" w:sz="4" w:space="0" w:color="000000"/>
              <w:right w:val="single" w:sz="4" w:space="0" w:color="000000"/>
            </w:tcBorders>
            <w:hideMark/>
          </w:tcPr>
          <w:p w14:paraId="522096B9" w14:textId="77777777" w:rsidR="00C165D0" w:rsidRPr="00C165D0" w:rsidRDefault="00C165D0" w:rsidP="00C165D0">
            <w:pPr>
              <w:pStyle w:val="TableParagraph"/>
              <w:spacing w:line="240" w:lineRule="auto"/>
              <w:ind w:left="162"/>
              <w:rPr>
                <w:rFonts w:ascii="Arial" w:hAnsi="Arial" w:cs="Arial"/>
                <w:sz w:val="20"/>
                <w:szCs w:val="20"/>
              </w:rPr>
            </w:pPr>
            <w:r w:rsidRPr="00C165D0">
              <w:rPr>
                <w:rFonts w:ascii="Arial" w:hAnsi="Arial" w:cs="Arial"/>
                <w:spacing w:val="-2"/>
                <w:sz w:val="20"/>
                <w:szCs w:val="20"/>
              </w:rPr>
              <w:t>Total</w:t>
            </w:r>
          </w:p>
        </w:tc>
        <w:tc>
          <w:tcPr>
            <w:tcW w:w="1504" w:type="dxa"/>
            <w:tcBorders>
              <w:top w:val="single" w:sz="4" w:space="0" w:color="000000"/>
              <w:left w:val="single" w:sz="4" w:space="0" w:color="000000"/>
              <w:bottom w:val="single" w:sz="4" w:space="0" w:color="000000"/>
              <w:right w:val="single" w:sz="4" w:space="0" w:color="000000"/>
            </w:tcBorders>
            <w:hideMark/>
          </w:tcPr>
          <w:p w14:paraId="47430AFA" w14:textId="77777777" w:rsidR="00C165D0" w:rsidRPr="00C165D0" w:rsidRDefault="00C165D0" w:rsidP="00C165D0">
            <w:pPr>
              <w:pStyle w:val="TableParagraph"/>
              <w:spacing w:line="240" w:lineRule="auto"/>
              <w:ind w:right="157"/>
              <w:jc w:val="right"/>
              <w:rPr>
                <w:rFonts w:ascii="Arial" w:hAnsi="Arial" w:cs="Arial"/>
                <w:sz w:val="20"/>
                <w:szCs w:val="20"/>
              </w:rPr>
            </w:pPr>
            <w:r w:rsidRPr="00C165D0">
              <w:rPr>
                <w:rFonts w:ascii="Arial" w:hAnsi="Arial" w:cs="Arial"/>
                <w:spacing w:val="-2"/>
                <w:sz w:val="20"/>
                <w:szCs w:val="20"/>
              </w:rPr>
              <w:t>1157,838</w:t>
            </w:r>
          </w:p>
        </w:tc>
        <w:tc>
          <w:tcPr>
            <w:tcW w:w="1052" w:type="dxa"/>
            <w:tcBorders>
              <w:top w:val="single" w:sz="4" w:space="0" w:color="000000"/>
              <w:left w:val="single" w:sz="4" w:space="0" w:color="000000"/>
              <w:bottom w:val="single" w:sz="4" w:space="0" w:color="000000"/>
              <w:right w:val="single" w:sz="4" w:space="0" w:color="000000"/>
            </w:tcBorders>
            <w:hideMark/>
          </w:tcPr>
          <w:p w14:paraId="7208F581" w14:textId="77777777" w:rsidR="00C165D0" w:rsidRPr="00C165D0" w:rsidRDefault="00C165D0" w:rsidP="00C165D0">
            <w:pPr>
              <w:pStyle w:val="TableParagraph"/>
              <w:spacing w:line="240" w:lineRule="auto"/>
              <w:ind w:right="143"/>
              <w:jc w:val="right"/>
              <w:rPr>
                <w:rFonts w:ascii="Arial" w:hAnsi="Arial" w:cs="Arial"/>
                <w:sz w:val="20"/>
                <w:szCs w:val="20"/>
              </w:rPr>
            </w:pPr>
            <w:r w:rsidRPr="00C165D0">
              <w:rPr>
                <w:rFonts w:ascii="Arial" w:hAnsi="Arial" w:cs="Arial"/>
                <w:spacing w:val="-5"/>
                <w:sz w:val="20"/>
                <w:szCs w:val="20"/>
              </w:rPr>
              <w:t>98</w:t>
            </w:r>
          </w:p>
        </w:tc>
        <w:tc>
          <w:tcPr>
            <w:tcW w:w="1440" w:type="dxa"/>
            <w:tcBorders>
              <w:top w:val="single" w:sz="4" w:space="0" w:color="000000"/>
              <w:left w:val="single" w:sz="4" w:space="0" w:color="000000"/>
              <w:bottom w:val="single" w:sz="4" w:space="0" w:color="000000"/>
              <w:right w:val="single" w:sz="4" w:space="0" w:color="000000"/>
            </w:tcBorders>
          </w:tcPr>
          <w:p w14:paraId="5CBF4A27" w14:textId="77777777" w:rsidR="00C165D0" w:rsidRPr="00C165D0" w:rsidRDefault="00C165D0" w:rsidP="00C165D0">
            <w:pPr>
              <w:pStyle w:val="TableParagraph"/>
              <w:spacing w:line="240" w:lineRule="auto"/>
              <w:rPr>
                <w:rFonts w:ascii="Arial" w:hAnsi="Arial" w:cs="Arial"/>
                <w:sz w:val="20"/>
                <w:szCs w:val="20"/>
              </w:rPr>
            </w:pPr>
          </w:p>
        </w:tc>
        <w:tc>
          <w:tcPr>
            <w:tcW w:w="1056" w:type="dxa"/>
            <w:tcBorders>
              <w:top w:val="single" w:sz="4" w:space="0" w:color="000000"/>
              <w:left w:val="single" w:sz="4" w:space="0" w:color="000000"/>
              <w:bottom w:val="single" w:sz="4" w:space="0" w:color="000000"/>
              <w:right w:val="single" w:sz="4" w:space="0" w:color="000000"/>
            </w:tcBorders>
          </w:tcPr>
          <w:p w14:paraId="318C9069" w14:textId="77777777" w:rsidR="00C165D0" w:rsidRPr="00C165D0" w:rsidRDefault="00C165D0" w:rsidP="00C165D0">
            <w:pPr>
              <w:pStyle w:val="TableParagraph"/>
              <w:spacing w:line="240" w:lineRule="auto"/>
              <w:rPr>
                <w:rFonts w:ascii="Arial" w:hAnsi="Arial" w:cs="Arial"/>
                <w:sz w:val="20"/>
                <w:szCs w:val="20"/>
              </w:rPr>
            </w:pPr>
          </w:p>
        </w:tc>
        <w:tc>
          <w:tcPr>
            <w:tcW w:w="1048" w:type="dxa"/>
            <w:tcBorders>
              <w:top w:val="single" w:sz="4" w:space="0" w:color="000000"/>
              <w:left w:val="single" w:sz="4" w:space="0" w:color="000000"/>
              <w:bottom w:val="single" w:sz="4" w:space="0" w:color="000000"/>
              <w:right w:val="single" w:sz="4" w:space="0" w:color="000000"/>
            </w:tcBorders>
          </w:tcPr>
          <w:p w14:paraId="788CE89A" w14:textId="77777777" w:rsidR="00C165D0" w:rsidRPr="00C165D0" w:rsidRDefault="00C165D0" w:rsidP="00C165D0">
            <w:pPr>
              <w:pStyle w:val="TableParagraph"/>
              <w:spacing w:line="240" w:lineRule="auto"/>
              <w:rPr>
                <w:rFonts w:ascii="Arial" w:hAnsi="Arial" w:cs="Arial"/>
                <w:sz w:val="20"/>
                <w:szCs w:val="20"/>
              </w:rPr>
            </w:pPr>
          </w:p>
        </w:tc>
      </w:tr>
      <w:tr w:rsidR="00C165D0" w:rsidRPr="00C165D0" w14:paraId="6FA8513C" w14:textId="77777777" w:rsidTr="001E3A8E">
        <w:trPr>
          <w:trHeight w:val="621"/>
        </w:trPr>
        <w:tc>
          <w:tcPr>
            <w:tcW w:w="7741" w:type="dxa"/>
            <w:gridSpan w:val="7"/>
            <w:tcBorders>
              <w:top w:val="single" w:sz="4" w:space="0" w:color="000000"/>
              <w:left w:val="single" w:sz="4" w:space="0" w:color="000000"/>
              <w:bottom w:val="single" w:sz="4" w:space="0" w:color="000000"/>
              <w:right w:val="single" w:sz="4" w:space="0" w:color="000000"/>
            </w:tcBorders>
            <w:hideMark/>
          </w:tcPr>
          <w:p w14:paraId="18E4A5FC" w14:textId="77777777" w:rsidR="00C165D0" w:rsidRPr="00C165D0" w:rsidRDefault="00C165D0" w:rsidP="00C165D0">
            <w:pPr>
              <w:pStyle w:val="TableParagraph"/>
              <w:numPr>
                <w:ilvl w:val="0"/>
                <w:numId w:val="40"/>
              </w:numPr>
              <w:tabs>
                <w:tab w:val="left" w:pos="462"/>
              </w:tabs>
              <w:spacing w:before="1" w:line="240" w:lineRule="auto"/>
              <w:ind w:left="462" w:right="0" w:hanging="283"/>
              <w:jc w:val="left"/>
              <w:rPr>
                <w:rFonts w:ascii="Arial" w:hAnsi="Arial" w:cs="Arial"/>
                <w:sz w:val="20"/>
                <w:szCs w:val="20"/>
              </w:rPr>
            </w:pPr>
            <w:r w:rsidRPr="00C165D0">
              <w:rPr>
                <w:rFonts w:ascii="Arial" w:hAnsi="Arial" w:cs="Arial"/>
                <w:color w:val="000004"/>
                <w:sz w:val="20"/>
                <w:szCs w:val="20"/>
              </w:rPr>
              <w:t xml:space="preserve">Dependent Variable: </w:t>
            </w:r>
            <w:r w:rsidRPr="00C165D0">
              <w:rPr>
                <w:rFonts w:ascii="Arial" w:hAnsi="Arial" w:cs="Arial"/>
                <w:color w:val="000004"/>
                <w:spacing w:val="-5"/>
                <w:sz w:val="20"/>
                <w:szCs w:val="20"/>
              </w:rPr>
              <w:t>PBV</w:t>
            </w:r>
          </w:p>
          <w:p w14:paraId="16C0707E" w14:textId="77777777" w:rsidR="00C165D0" w:rsidRPr="00C165D0" w:rsidRDefault="00C165D0" w:rsidP="00C165D0">
            <w:pPr>
              <w:pStyle w:val="TableParagraph"/>
              <w:numPr>
                <w:ilvl w:val="0"/>
                <w:numId w:val="40"/>
              </w:numPr>
              <w:tabs>
                <w:tab w:val="left" w:pos="462"/>
              </w:tabs>
              <w:spacing w:before="39" w:line="240" w:lineRule="auto"/>
              <w:ind w:left="462" w:right="0" w:hanging="283"/>
              <w:jc w:val="left"/>
              <w:rPr>
                <w:rFonts w:ascii="Arial" w:hAnsi="Arial" w:cs="Arial"/>
                <w:sz w:val="20"/>
                <w:szCs w:val="20"/>
              </w:rPr>
            </w:pPr>
            <w:r w:rsidRPr="00C165D0">
              <w:rPr>
                <w:rFonts w:ascii="Arial" w:hAnsi="Arial" w:cs="Arial"/>
                <w:color w:val="000004"/>
                <w:sz w:val="20"/>
                <w:szCs w:val="20"/>
              </w:rPr>
              <w:t xml:space="preserve">Predictors: (Constant), DPR, SIZE, </w:t>
            </w:r>
            <w:r w:rsidRPr="00C165D0">
              <w:rPr>
                <w:rFonts w:ascii="Arial" w:hAnsi="Arial" w:cs="Arial"/>
                <w:color w:val="000004"/>
                <w:spacing w:val="-5"/>
                <w:sz w:val="20"/>
                <w:szCs w:val="20"/>
              </w:rPr>
              <w:t>ROA</w:t>
            </w:r>
          </w:p>
        </w:tc>
      </w:tr>
    </w:tbl>
    <w:p w14:paraId="2741653B" w14:textId="77777777" w:rsidR="00C165D0" w:rsidRPr="00C165D0" w:rsidRDefault="00C165D0" w:rsidP="00C165D0">
      <w:pPr>
        <w:spacing w:before="1"/>
        <w:ind w:left="569"/>
        <w:rPr>
          <w:rFonts w:ascii="Arial" w:hAnsi="Arial" w:cs="Arial"/>
        </w:rPr>
      </w:pPr>
      <w:r w:rsidRPr="00C165D0">
        <w:rPr>
          <w:rFonts w:ascii="Arial" w:hAnsi="Arial" w:cs="Arial"/>
        </w:rPr>
        <w:t xml:space="preserve">Source: Data Processed </w:t>
      </w:r>
      <w:r w:rsidRPr="00C165D0">
        <w:rPr>
          <w:rFonts w:ascii="Arial" w:hAnsi="Arial" w:cs="Arial"/>
          <w:spacing w:val="-2"/>
        </w:rPr>
        <w:t>(2025)</w:t>
      </w:r>
    </w:p>
    <w:p w14:paraId="3C982E48" w14:textId="276505CC" w:rsidR="00BE4FEE" w:rsidRPr="00C165D0" w:rsidRDefault="00C165D0" w:rsidP="005C37C2">
      <w:pPr>
        <w:pStyle w:val="BodyText"/>
        <w:spacing w:before="35"/>
        <w:ind w:left="426" w:right="144" w:firstLine="403"/>
        <w:rPr>
          <w:rFonts w:ascii="Arial" w:hAnsi="Arial" w:cs="Arial"/>
        </w:rPr>
      </w:pPr>
      <w:r w:rsidRPr="00C165D0">
        <w:rPr>
          <w:rFonts w:ascii="Arial" w:hAnsi="Arial" w:cs="Arial"/>
        </w:rPr>
        <w:t xml:space="preserve">Based on Table 9, the results of the simultaneous significance test (F test) above show that the F value is 45.820 with a significance level of 0.000 because the significance value &lt; 0.05, it can be concluded that the profitability variable, </w:t>
      </w:r>
      <w:r w:rsidRPr="00C165D0">
        <w:rPr>
          <w:rFonts w:ascii="Arial" w:hAnsi="Arial" w:cs="Arial"/>
          <w:iCs/>
        </w:rPr>
        <w:t xml:space="preserve">company size </w:t>
      </w:r>
      <w:r w:rsidRPr="00C165D0">
        <w:rPr>
          <w:rFonts w:ascii="Arial" w:hAnsi="Arial" w:cs="Arial"/>
        </w:rPr>
        <w:t>and dividend policy simultaneously have a positive and significant effect on firm value.</w:t>
      </w:r>
    </w:p>
    <w:p w14:paraId="438545CF" w14:textId="7C81D84B" w:rsidR="00BE4FEE" w:rsidRPr="00B65DE4" w:rsidRDefault="005C37C2" w:rsidP="00BE4FEE">
      <w:pPr>
        <w:pStyle w:val="ListParagraph"/>
        <w:widowControl w:val="0"/>
        <w:tabs>
          <w:tab w:val="left" w:pos="710"/>
        </w:tabs>
        <w:autoSpaceDE w:val="0"/>
        <w:autoSpaceDN w:val="0"/>
        <w:spacing w:before="43" w:after="0" w:line="240" w:lineRule="auto"/>
        <w:ind w:left="0" w:right="141"/>
        <w:jc w:val="both"/>
        <w:rPr>
          <w:rFonts w:ascii="Arial" w:hAnsi="Arial" w:cs="Arial"/>
          <w:sz w:val="20"/>
          <w:szCs w:val="20"/>
        </w:rPr>
      </w:pPr>
      <w:r>
        <w:rPr>
          <w:rFonts w:ascii="Arial" w:eastAsia="Times New Roman" w:hAnsi="Arial" w:cs="Arial"/>
          <w:b/>
          <w:caps/>
          <w:szCs w:val="20"/>
          <w:lang w:val="en-US"/>
        </w:rPr>
        <w:t>4</w:t>
      </w:r>
      <w:r w:rsidR="00BE4FEE" w:rsidRPr="00B65DE4">
        <w:rPr>
          <w:rFonts w:ascii="Arial" w:eastAsia="Times New Roman" w:hAnsi="Arial" w:cs="Arial"/>
          <w:b/>
          <w:caps/>
          <w:szCs w:val="20"/>
          <w:lang w:val="en-US"/>
        </w:rPr>
        <w:t>.</w:t>
      </w:r>
      <w:r>
        <w:rPr>
          <w:rFonts w:ascii="Arial" w:eastAsia="Times New Roman" w:hAnsi="Arial" w:cs="Arial"/>
          <w:b/>
          <w:caps/>
          <w:szCs w:val="20"/>
          <w:lang w:val="en-US"/>
        </w:rPr>
        <w:t>6</w:t>
      </w:r>
      <w:r w:rsidR="00BE4FEE" w:rsidRPr="00B65DE4">
        <w:rPr>
          <w:rFonts w:ascii="Arial" w:eastAsia="Times New Roman" w:hAnsi="Arial" w:cs="Arial"/>
          <w:b/>
          <w:caps/>
          <w:szCs w:val="20"/>
          <w:lang w:val="en-US"/>
        </w:rPr>
        <w:t xml:space="preserve"> </w:t>
      </w:r>
      <w:r w:rsidR="00BE4FEE">
        <w:rPr>
          <w:rFonts w:ascii="Arial" w:hAnsi="Arial" w:cs="Arial"/>
          <w:b/>
          <w:bCs/>
          <w:spacing w:val="-2"/>
          <w:szCs w:val="24"/>
        </w:rPr>
        <w:t>T</w:t>
      </w:r>
      <w:r w:rsidR="00BE4FEE">
        <w:rPr>
          <w:rFonts w:cs="Times New Roman"/>
          <w:spacing w:val="-2"/>
          <w:szCs w:val="24"/>
        </w:rPr>
        <w:t xml:space="preserve"> </w:t>
      </w:r>
      <w:r w:rsidR="00BE4FEE">
        <w:rPr>
          <w:rFonts w:ascii="Arial" w:eastAsia="Times New Roman" w:hAnsi="Arial" w:cs="Arial"/>
          <w:b/>
          <w:szCs w:val="20"/>
        </w:rPr>
        <w:t>Test</w:t>
      </w:r>
      <w:r w:rsidR="00BE4FEE" w:rsidRPr="00B65DE4">
        <w:rPr>
          <w:rFonts w:ascii="Arial" w:eastAsia="Times New Roman" w:hAnsi="Arial" w:cs="Arial"/>
          <w:b/>
          <w:szCs w:val="20"/>
        </w:rPr>
        <w:t xml:space="preserve"> Results</w:t>
      </w:r>
    </w:p>
    <w:p w14:paraId="130C55F7" w14:textId="77777777" w:rsidR="00BE4FEE" w:rsidRPr="00BE4FEE" w:rsidRDefault="00BE4FEE" w:rsidP="00BE4FEE">
      <w:pPr>
        <w:spacing w:before="42"/>
        <w:ind w:left="2" w:right="6"/>
        <w:jc w:val="center"/>
        <w:rPr>
          <w:rFonts w:ascii="Arial" w:hAnsi="Arial" w:cs="Arial"/>
          <w:b/>
        </w:rPr>
      </w:pPr>
      <w:r w:rsidRPr="00BE4FEE">
        <w:rPr>
          <w:rFonts w:ascii="Arial" w:hAnsi="Arial" w:cs="Arial"/>
          <w:b/>
        </w:rPr>
        <w:t xml:space="preserve">Table </w:t>
      </w:r>
      <w:r w:rsidRPr="00BE4FEE">
        <w:rPr>
          <w:rFonts w:ascii="Arial" w:hAnsi="Arial" w:cs="Arial"/>
          <w:b/>
          <w:spacing w:val="-5"/>
        </w:rPr>
        <w:t>10.</w:t>
      </w:r>
    </w:p>
    <w:p w14:paraId="5B4AAF22" w14:textId="77777777" w:rsidR="00BE4FEE" w:rsidRPr="00BE4FEE" w:rsidRDefault="00BE4FEE" w:rsidP="00BE4FEE">
      <w:pPr>
        <w:spacing w:before="39"/>
        <w:ind w:left="3" w:right="4"/>
        <w:jc w:val="center"/>
        <w:rPr>
          <w:rFonts w:ascii="Arial" w:hAnsi="Arial" w:cs="Arial"/>
          <w:b/>
        </w:rPr>
      </w:pPr>
      <w:r w:rsidRPr="00BE4FEE">
        <w:rPr>
          <w:rFonts w:ascii="Arial" w:hAnsi="Arial" w:cs="Arial"/>
          <w:b/>
        </w:rPr>
        <w:t>Hypothesis Test Results (</w:t>
      </w:r>
      <w:r w:rsidRPr="00BE4FEE">
        <w:rPr>
          <w:rFonts w:ascii="Arial" w:hAnsi="Arial" w:cs="Arial"/>
          <w:b/>
          <w:spacing w:val="-5"/>
        </w:rPr>
        <w:t xml:space="preserve">t </w:t>
      </w:r>
      <w:r w:rsidRPr="00BE4FEE">
        <w:rPr>
          <w:rFonts w:ascii="Arial" w:hAnsi="Arial" w:cs="Arial"/>
          <w:b/>
        </w:rPr>
        <w:t>Test</w:t>
      </w:r>
      <w:r w:rsidRPr="00BE4FEE">
        <w:rPr>
          <w:rFonts w:ascii="Arial" w:hAnsi="Arial" w:cs="Arial"/>
          <w:b/>
          <w:spacing w:val="-5"/>
        </w:rPr>
        <w:t>)</w:t>
      </w:r>
    </w:p>
    <w:p w14:paraId="5B2D935A" w14:textId="77777777" w:rsidR="00BE4FEE" w:rsidRPr="00BE4FEE" w:rsidRDefault="00BE4FEE" w:rsidP="00BE4FEE">
      <w:pPr>
        <w:spacing w:before="44" w:after="41"/>
        <w:ind w:left="2761" w:right="2763"/>
        <w:jc w:val="center"/>
        <w:rPr>
          <w:rFonts w:ascii="Arial" w:hAnsi="Arial" w:cs="Arial"/>
          <w:b/>
          <w:i/>
        </w:rPr>
      </w:pPr>
      <w:r w:rsidRPr="00BE4FEE">
        <w:rPr>
          <w:rFonts w:ascii="Arial" w:hAnsi="Arial" w:cs="Arial"/>
          <w:b/>
          <w:i/>
          <w:spacing w:val="-2"/>
        </w:rPr>
        <w:t xml:space="preserve">Coefficients </w:t>
      </w:r>
      <w:r w:rsidRPr="00BE4FEE">
        <w:rPr>
          <w:rFonts w:ascii="Arial" w:hAnsi="Arial" w:cs="Arial"/>
          <w:b/>
          <w:i/>
          <w:spacing w:val="-2"/>
          <w:vertAlign w:val="superscript"/>
        </w:rPr>
        <w:t>a</w:t>
      </w:r>
    </w:p>
    <w:tbl>
      <w:tblPr>
        <w:tblW w:w="0" w:type="auto"/>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
        <w:gridCol w:w="1276"/>
        <w:gridCol w:w="1185"/>
        <w:gridCol w:w="1373"/>
        <w:gridCol w:w="1513"/>
        <w:gridCol w:w="1057"/>
        <w:gridCol w:w="1057"/>
      </w:tblGrid>
      <w:tr w:rsidR="00BE4FEE" w:rsidRPr="00BE4FEE" w14:paraId="1ADC7F05" w14:textId="77777777" w:rsidTr="001E3A8E">
        <w:trPr>
          <w:trHeight w:val="618"/>
        </w:trPr>
        <w:tc>
          <w:tcPr>
            <w:tcW w:w="4199" w:type="dxa"/>
            <w:gridSpan w:val="4"/>
            <w:tcBorders>
              <w:top w:val="single" w:sz="4" w:space="0" w:color="000000"/>
              <w:left w:val="single" w:sz="4" w:space="0" w:color="000000"/>
              <w:bottom w:val="single" w:sz="4" w:space="0" w:color="000000"/>
              <w:right w:val="single" w:sz="4" w:space="0" w:color="000000"/>
            </w:tcBorders>
            <w:hideMark/>
          </w:tcPr>
          <w:p w14:paraId="7E7AC207" w14:textId="77777777" w:rsidR="00BE4FEE" w:rsidRPr="00BE4FEE" w:rsidRDefault="00BE4FEE" w:rsidP="00BE4FEE">
            <w:pPr>
              <w:pStyle w:val="TableParagraph"/>
              <w:spacing w:before="154" w:line="240" w:lineRule="auto"/>
              <w:ind w:left="835"/>
              <w:rPr>
                <w:rFonts w:ascii="Arial" w:hAnsi="Arial" w:cs="Arial"/>
                <w:b/>
                <w:sz w:val="20"/>
                <w:szCs w:val="20"/>
              </w:rPr>
            </w:pPr>
            <w:r w:rsidRPr="00BE4FEE">
              <w:rPr>
                <w:rFonts w:ascii="Arial" w:hAnsi="Arial" w:cs="Arial"/>
                <w:b/>
                <w:spacing w:val="-2"/>
                <w:sz w:val="20"/>
                <w:szCs w:val="20"/>
              </w:rPr>
              <w:t>Unstandardized Coefficients</w:t>
            </w:r>
          </w:p>
        </w:tc>
        <w:tc>
          <w:tcPr>
            <w:tcW w:w="1513" w:type="dxa"/>
            <w:tcBorders>
              <w:top w:val="single" w:sz="4" w:space="0" w:color="000000"/>
              <w:left w:val="single" w:sz="4" w:space="0" w:color="000000"/>
              <w:bottom w:val="single" w:sz="4" w:space="0" w:color="000000"/>
              <w:right w:val="single" w:sz="4" w:space="0" w:color="000000"/>
            </w:tcBorders>
            <w:hideMark/>
          </w:tcPr>
          <w:p w14:paraId="46727AAF" w14:textId="77777777" w:rsidR="00BE4FEE" w:rsidRPr="00BE4FEE" w:rsidRDefault="00BE4FEE" w:rsidP="00BE4FEE">
            <w:pPr>
              <w:pStyle w:val="TableParagraph"/>
              <w:spacing w:line="240" w:lineRule="auto"/>
              <w:ind w:left="129"/>
              <w:rPr>
                <w:rFonts w:ascii="Arial" w:hAnsi="Arial" w:cs="Arial"/>
                <w:b/>
                <w:sz w:val="20"/>
                <w:szCs w:val="20"/>
              </w:rPr>
            </w:pPr>
            <w:r w:rsidRPr="00BE4FEE">
              <w:rPr>
                <w:rFonts w:ascii="Arial" w:hAnsi="Arial" w:cs="Arial"/>
                <w:b/>
                <w:spacing w:val="-2"/>
                <w:sz w:val="20"/>
                <w:szCs w:val="20"/>
              </w:rPr>
              <w:t>Standardize</w:t>
            </w:r>
          </w:p>
          <w:p w14:paraId="30D95408" w14:textId="77777777" w:rsidR="00BE4FEE" w:rsidRPr="00BE4FEE" w:rsidRDefault="00BE4FEE" w:rsidP="00BE4FEE">
            <w:pPr>
              <w:pStyle w:val="TableParagraph"/>
              <w:spacing w:before="40" w:line="240" w:lineRule="auto"/>
              <w:ind w:left="129"/>
              <w:rPr>
                <w:rFonts w:ascii="Arial" w:hAnsi="Arial" w:cs="Arial"/>
                <w:b/>
                <w:sz w:val="20"/>
                <w:szCs w:val="20"/>
              </w:rPr>
            </w:pPr>
            <w:r w:rsidRPr="00BE4FEE">
              <w:rPr>
                <w:rFonts w:ascii="Arial" w:hAnsi="Arial" w:cs="Arial"/>
                <w:b/>
                <w:spacing w:val="-2"/>
                <w:sz w:val="20"/>
                <w:szCs w:val="20"/>
              </w:rPr>
              <w:t>Coefficients</w:t>
            </w:r>
          </w:p>
        </w:tc>
        <w:tc>
          <w:tcPr>
            <w:tcW w:w="1057" w:type="dxa"/>
            <w:vMerge w:val="restart"/>
            <w:tcBorders>
              <w:top w:val="single" w:sz="4" w:space="0" w:color="000000"/>
              <w:left w:val="single" w:sz="4" w:space="0" w:color="000000"/>
              <w:bottom w:val="single" w:sz="4" w:space="0" w:color="000000"/>
              <w:right w:val="single" w:sz="4" w:space="0" w:color="000000"/>
            </w:tcBorders>
          </w:tcPr>
          <w:p w14:paraId="1C798330" w14:textId="77777777" w:rsidR="00BE4FEE" w:rsidRPr="00BE4FEE" w:rsidRDefault="00BE4FEE" w:rsidP="00BE4FEE">
            <w:pPr>
              <w:pStyle w:val="TableParagraph"/>
              <w:spacing w:line="240" w:lineRule="auto"/>
              <w:rPr>
                <w:rFonts w:ascii="Arial" w:hAnsi="Arial" w:cs="Arial"/>
                <w:b/>
                <w:i/>
                <w:sz w:val="20"/>
                <w:szCs w:val="20"/>
              </w:rPr>
            </w:pPr>
          </w:p>
          <w:p w14:paraId="7CAA7877" w14:textId="77777777" w:rsidR="00BE4FEE" w:rsidRPr="00BE4FEE" w:rsidRDefault="00BE4FEE" w:rsidP="00BE4FEE">
            <w:pPr>
              <w:pStyle w:val="TableParagraph"/>
              <w:spacing w:before="80" w:line="240" w:lineRule="auto"/>
              <w:rPr>
                <w:rFonts w:ascii="Arial" w:hAnsi="Arial" w:cs="Arial"/>
                <w:b/>
                <w:i/>
                <w:sz w:val="20"/>
                <w:szCs w:val="20"/>
              </w:rPr>
            </w:pPr>
          </w:p>
          <w:p w14:paraId="32DC57A1" w14:textId="77777777" w:rsidR="00BE4FEE" w:rsidRPr="00BE4FEE" w:rsidRDefault="00BE4FEE" w:rsidP="00BE4FEE">
            <w:pPr>
              <w:pStyle w:val="TableParagraph"/>
              <w:spacing w:before="1" w:line="240" w:lineRule="auto"/>
              <w:ind w:left="34"/>
              <w:rPr>
                <w:rFonts w:ascii="Arial" w:hAnsi="Arial" w:cs="Arial"/>
                <w:b/>
                <w:sz w:val="20"/>
                <w:szCs w:val="20"/>
              </w:rPr>
            </w:pPr>
            <w:r w:rsidRPr="00BE4FEE">
              <w:rPr>
                <w:rFonts w:ascii="Arial" w:hAnsi="Arial" w:cs="Arial"/>
                <w:b/>
                <w:spacing w:val="-10"/>
                <w:sz w:val="20"/>
                <w:szCs w:val="20"/>
              </w:rPr>
              <w:t>t</w:t>
            </w:r>
          </w:p>
        </w:tc>
        <w:tc>
          <w:tcPr>
            <w:tcW w:w="1057" w:type="dxa"/>
            <w:vMerge w:val="restart"/>
            <w:tcBorders>
              <w:top w:val="single" w:sz="4" w:space="0" w:color="000000"/>
              <w:left w:val="single" w:sz="4" w:space="0" w:color="000000"/>
              <w:bottom w:val="single" w:sz="4" w:space="0" w:color="000000"/>
              <w:right w:val="single" w:sz="4" w:space="0" w:color="000000"/>
            </w:tcBorders>
          </w:tcPr>
          <w:p w14:paraId="4A1A92A1" w14:textId="77777777" w:rsidR="00BE4FEE" w:rsidRPr="00BE4FEE" w:rsidRDefault="00BE4FEE" w:rsidP="00BE4FEE">
            <w:pPr>
              <w:pStyle w:val="TableParagraph"/>
              <w:spacing w:line="240" w:lineRule="auto"/>
              <w:rPr>
                <w:rFonts w:ascii="Arial" w:hAnsi="Arial" w:cs="Arial"/>
                <w:b/>
                <w:i/>
                <w:sz w:val="20"/>
                <w:szCs w:val="20"/>
              </w:rPr>
            </w:pPr>
          </w:p>
          <w:p w14:paraId="78780DD7" w14:textId="77777777" w:rsidR="00BE4FEE" w:rsidRPr="00BE4FEE" w:rsidRDefault="00BE4FEE" w:rsidP="00BE4FEE">
            <w:pPr>
              <w:pStyle w:val="TableParagraph"/>
              <w:spacing w:before="80" w:line="240" w:lineRule="auto"/>
              <w:rPr>
                <w:rFonts w:ascii="Arial" w:hAnsi="Arial" w:cs="Arial"/>
                <w:b/>
                <w:i/>
                <w:sz w:val="20"/>
                <w:szCs w:val="20"/>
              </w:rPr>
            </w:pPr>
          </w:p>
          <w:p w14:paraId="30B7EBC4" w14:textId="77777777" w:rsidR="00BE4FEE" w:rsidRPr="00BE4FEE" w:rsidRDefault="00BE4FEE" w:rsidP="00BE4FEE">
            <w:pPr>
              <w:pStyle w:val="TableParagraph"/>
              <w:spacing w:before="1" w:line="240" w:lineRule="auto"/>
              <w:ind w:left="372"/>
              <w:rPr>
                <w:rFonts w:ascii="Arial" w:hAnsi="Arial" w:cs="Arial"/>
                <w:b/>
                <w:sz w:val="20"/>
                <w:szCs w:val="20"/>
              </w:rPr>
            </w:pPr>
            <w:r w:rsidRPr="00BE4FEE">
              <w:rPr>
                <w:rFonts w:ascii="Arial" w:hAnsi="Arial" w:cs="Arial"/>
                <w:b/>
                <w:spacing w:val="-4"/>
                <w:sz w:val="20"/>
                <w:szCs w:val="20"/>
              </w:rPr>
              <w:t>Sig.</w:t>
            </w:r>
          </w:p>
        </w:tc>
      </w:tr>
      <w:tr w:rsidR="00BE4FEE" w:rsidRPr="00BE4FEE" w14:paraId="5AAEDADE" w14:textId="77777777" w:rsidTr="001E3A8E">
        <w:trPr>
          <w:trHeight w:val="617"/>
        </w:trPr>
        <w:tc>
          <w:tcPr>
            <w:tcW w:w="1641" w:type="dxa"/>
            <w:gridSpan w:val="2"/>
            <w:tcBorders>
              <w:top w:val="single" w:sz="4" w:space="0" w:color="000000"/>
              <w:left w:val="single" w:sz="4" w:space="0" w:color="000000"/>
              <w:bottom w:val="single" w:sz="4" w:space="0" w:color="000000"/>
              <w:right w:val="single" w:sz="4" w:space="0" w:color="000000"/>
            </w:tcBorders>
            <w:hideMark/>
          </w:tcPr>
          <w:p w14:paraId="18019ADE" w14:textId="77777777" w:rsidR="00BE4FEE" w:rsidRPr="00BE4FEE" w:rsidRDefault="00BE4FEE" w:rsidP="00BE4FEE">
            <w:pPr>
              <w:pStyle w:val="TableParagraph"/>
              <w:spacing w:line="240" w:lineRule="auto"/>
              <w:ind w:left="179"/>
              <w:rPr>
                <w:rFonts w:ascii="Arial" w:hAnsi="Arial" w:cs="Arial"/>
                <w:b/>
                <w:sz w:val="20"/>
                <w:szCs w:val="20"/>
              </w:rPr>
            </w:pPr>
            <w:r w:rsidRPr="00BE4FEE">
              <w:rPr>
                <w:rFonts w:ascii="Arial" w:hAnsi="Arial" w:cs="Arial"/>
                <w:b/>
                <w:spacing w:val="-2"/>
                <w:sz w:val="20"/>
                <w:szCs w:val="20"/>
              </w:rPr>
              <w:t>Model</w:t>
            </w:r>
          </w:p>
        </w:tc>
        <w:tc>
          <w:tcPr>
            <w:tcW w:w="1185" w:type="dxa"/>
            <w:tcBorders>
              <w:top w:val="single" w:sz="4" w:space="0" w:color="000000"/>
              <w:left w:val="single" w:sz="4" w:space="0" w:color="000000"/>
              <w:bottom w:val="single" w:sz="4" w:space="0" w:color="000000"/>
              <w:right w:val="single" w:sz="4" w:space="0" w:color="000000"/>
            </w:tcBorders>
            <w:hideMark/>
          </w:tcPr>
          <w:p w14:paraId="109EE508" w14:textId="77777777" w:rsidR="00BE4FEE" w:rsidRPr="00BE4FEE" w:rsidRDefault="00BE4FEE" w:rsidP="00BE4FEE">
            <w:pPr>
              <w:pStyle w:val="TableParagraph"/>
              <w:spacing w:line="240" w:lineRule="auto"/>
              <w:ind w:left="42"/>
              <w:rPr>
                <w:rFonts w:ascii="Arial" w:hAnsi="Arial" w:cs="Arial"/>
                <w:b/>
                <w:sz w:val="20"/>
                <w:szCs w:val="20"/>
              </w:rPr>
            </w:pPr>
            <w:r w:rsidRPr="00BE4FEE">
              <w:rPr>
                <w:rFonts w:ascii="Arial" w:hAnsi="Arial" w:cs="Arial"/>
                <w:b/>
                <w:spacing w:val="-10"/>
                <w:sz w:val="20"/>
                <w:szCs w:val="20"/>
              </w:rPr>
              <w:t>B</w:t>
            </w:r>
          </w:p>
        </w:tc>
        <w:tc>
          <w:tcPr>
            <w:tcW w:w="1373" w:type="dxa"/>
            <w:tcBorders>
              <w:top w:val="single" w:sz="4" w:space="0" w:color="000000"/>
              <w:left w:val="single" w:sz="4" w:space="0" w:color="000000"/>
              <w:bottom w:val="single" w:sz="4" w:space="0" w:color="000000"/>
              <w:right w:val="single" w:sz="4" w:space="0" w:color="000000"/>
            </w:tcBorders>
            <w:hideMark/>
          </w:tcPr>
          <w:p w14:paraId="3AC52817" w14:textId="77777777" w:rsidR="00BE4FEE" w:rsidRPr="00BE4FEE" w:rsidRDefault="00BE4FEE" w:rsidP="00BE4FEE">
            <w:pPr>
              <w:pStyle w:val="TableParagraph"/>
              <w:spacing w:line="240" w:lineRule="auto"/>
              <w:ind w:left="430"/>
              <w:rPr>
                <w:rFonts w:ascii="Arial" w:hAnsi="Arial" w:cs="Arial"/>
                <w:b/>
                <w:sz w:val="20"/>
                <w:szCs w:val="20"/>
              </w:rPr>
            </w:pPr>
            <w:r w:rsidRPr="00BE4FEE">
              <w:rPr>
                <w:rFonts w:ascii="Arial" w:hAnsi="Arial" w:cs="Arial"/>
                <w:b/>
                <w:spacing w:val="-4"/>
                <w:sz w:val="20"/>
                <w:szCs w:val="20"/>
              </w:rPr>
              <w:t>Std.</w:t>
            </w:r>
          </w:p>
          <w:p w14:paraId="389FDF6F" w14:textId="77777777" w:rsidR="00BE4FEE" w:rsidRPr="00BE4FEE" w:rsidRDefault="00BE4FEE" w:rsidP="00BE4FEE">
            <w:pPr>
              <w:pStyle w:val="TableParagraph"/>
              <w:spacing w:before="39" w:line="240" w:lineRule="auto"/>
              <w:ind w:left="430"/>
              <w:rPr>
                <w:rFonts w:ascii="Arial" w:hAnsi="Arial" w:cs="Arial"/>
                <w:b/>
                <w:sz w:val="20"/>
                <w:szCs w:val="20"/>
              </w:rPr>
            </w:pPr>
            <w:r w:rsidRPr="00BE4FEE">
              <w:rPr>
                <w:rFonts w:ascii="Arial" w:hAnsi="Arial" w:cs="Arial"/>
                <w:b/>
                <w:spacing w:val="-2"/>
                <w:sz w:val="20"/>
                <w:szCs w:val="20"/>
              </w:rPr>
              <w:t>Error</w:t>
            </w:r>
          </w:p>
        </w:tc>
        <w:tc>
          <w:tcPr>
            <w:tcW w:w="1513" w:type="dxa"/>
            <w:tcBorders>
              <w:top w:val="single" w:sz="4" w:space="0" w:color="000000"/>
              <w:left w:val="single" w:sz="4" w:space="0" w:color="000000"/>
              <w:bottom w:val="single" w:sz="4" w:space="0" w:color="000000"/>
              <w:right w:val="single" w:sz="4" w:space="0" w:color="000000"/>
            </w:tcBorders>
            <w:hideMark/>
          </w:tcPr>
          <w:p w14:paraId="684B806F" w14:textId="77777777" w:rsidR="00BE4FEE" w:rsidRPr="00BE4FEE" w:rsidRDefault="00BE4FEE" w:rsidP="00BE4FEE">
            <w:pPr>
              <w:pStyle w:val="TableParagraph"/>
              <w:spacing w:line="240" w:lineRule="auto"/>
              <w:ind w:left="24"/>
              <w:rPr>
                <w:rFonts w:ascii="Arial" w:hAnsi="Arial" w:cs="Arial"/>
                <w:b/>
                <w:sz w:val="20"/>
                <w:szCs w:val="20"/>
              </w:rPr>
            </w:pPr>
            <w:r w:rsidRPr="00BE4FEE">
              <w:rPr>
                <w:rFonts w:ascii="Arial" w:hAnsi="Arial" w:cs="Arial"/>
                <w:b/>
                <w:spacing w:val="-4"/>
                <w:sz w:val="20"/>
                <w:szCs w:val="20"/>
              </w:rPr>
              <w:t>Beta</w:t>
            </w: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14:paraId="338B1DBB" w14:textId="77777777" w:rsidR="00BE4FEE" w:rsidRPr="00BE4FEE" w:rsidRDefault="00BE4FEE" w:rsidP="00BE4FEE">
            <w:pPr>
              <w:rPr>
                <w:rFonts w:ascii="Arial" w:hAnsi="Arial" w:cs="Arial"/>
                <w:b/>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14:paraId="7B006EFD" w14:textId="77777777" w:rsidR="00BE4FEE" w:rsidRPr="00BE4FEE" w:rsidRDefault="00BE4FEE" w:rsidP="00BE4FEE">
            <w:pPr>
              <w:rPr>
                <w:rFonts w:ascii="Arial" w:hAnsi="Arial" w:cs="Arial"/>
                <w:b/>
              </w:rPr>
            </w:pPr>
          </w:p>
        </w:tc>
      </w:tr>
      <w:tr w:rsidR="00BE4FEE" w:rsidRPr="00BE4FEE" w14:paraId="0B6F357F" w14:textId="77777777" w:rsidTr="001E3A8E">
        <w:trPr>
          <w:trHeight w:val="333"/>
        </w:trPr>
        <w:tc>
          <w:tcPr>
            <w:tcW w:w="365" w:type="dxa"/>
            <w:vMerge w:val="restart"/>
            <w:tcBorders>
              <w:top w:val="single" w:sz="4" w:space="0" w:color="000000"/>
              <w:left w:val="single" w:sz="4" w:space="0" w:color="000000"/>
              <w:bottom w:val="single" w:sz="4" w:space="0" w:color="000000"/>
              <w:right w:val="single" w:sz="4" w:space="0" w:color="000000"/>
            </w:tcBorders>
            <w:hideMark/>
          </w:tcPr>
          <w:p w14:paraId="010F5357" w14:textId="77777777" w:rsidR="00BE4FEE" w:rsidRPr="00BE4FEE" w:rsidRDefault="00BE4FEE" w:rsidP="00BE4FEE">
            <w:pPr>
              <w:pStyle w:val="TableParagraph"/>
              <w:spacing w:line="240" w:lineRule="auto"/>
              <w:ind w:left="179"/>
              <w:rPr>
                <w:rFonts w:ascii="Arial" w:hAnsi="Arial" w:cs="Arial"/>
                <w:sz w:val="20"/>
                <w:szCs w:val="20"/>
              </w:rPr>
            </w:pPr>
            <w:r w:rsidRPr="00BE4FEE">
              <w:rPr>
                <w:rFonts w:ascii="Arial" w:hAnsi="Arial" w:cs="Arial"/>
                <w:spacing w:val="-10"/>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14:paraId="43FCD82B"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2"/>
                <w:sz w:val="20"/>
                <w:szCs w:val="20"/>
              </w:rPr>
              <w:t>(Constant)</w:t>
            </w:r>
          </w:p>
        </w:tc>
        <w:tc>
          <w:tcPr>
            <w:tcW w:w="1185" w:type="dxa"/>
            <w:tcBorders>
              <w:top w:val="single" w:sz="4" w:space="0" w:color="000000"/>
              <w:left w:val="single" w:sz="4" w:space="0" w:color="000000"/>
              <w:bottom w:val="single" w:sz="4" w:space="0" w:color="000000"/>
              <w:right w:val="single" w:sz="4" w:space="0" w:color="000000"/>
            </w:tcBorders>
            <w:hideMark/>
          </w:tcPr>
          <w:p w14:paraId="55FDBFDD" w14:textId="77777777" w:rsidR="00BE4FEE" w:rsidRPr="00BE4FEE" w:rsidRDefault="00BE4FEE" w:rsidP="00BE4FEE">
            <w:pPr>
              <w:pStyle w:val="TableParagraph"/>
              <w:spacing w:line="240" w:lineRule="auto"/>
              <w:ind w:right="140"/>
              <w:jc w:val="right"/>
              <w:rPr>
                <w:rFonts w:ascii="Arial" w:hAnsi="Arial" w:cs="Arial"/>
                <w:sz w:val="20"/>
                <w:szCs w:val="20"/>
              </w:rPr>
            </w:pPr>
            <w:r w:rsidRPr="00BE4FEE">
              <w:rPr>
                <w:rFonts w:ascii="Arial" w:hAnsi="Arial" w:cs="Arial"/>
                <w:spacing w:val="-4"/>
                <w:sz w:val="20"/>
                <w:szCs w:val="20"/>
              </w:rPr>
              <w:t>-2,002</w:t>
            </w:r>
          </w:p>
        </w:tc>
        <w:tc>
          <w:tcPr>
            <w:tcW w:w="1373" w:type="dxa"/>
            <w:tcBorders>
              <w:top w:val="single" w:sz="4" w:space="0" w:color="000000"/>
              <w:left w:val="single" w:sz="4" w:space="0" w:color="000000"/>
              <w:bottom w:val="single" w:sz="4" w:space="0" w:color="000000"/>
              <w:right w:val="single" w:sz="4" w:space="0" w:color="000000"/>
            </w:tcBorders>
            <w:hideMark/>
          </w:tcPr>
          <w:p w14:paraId="02B66937"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1,800</w:t>
            </w:r>
          </w:p>
        </w:tc>
        <w:tc>
          <w:tcPr>
            <w:tcW w:w="1513" w:type="dxa"/>
            <w:tcBorders>
              <w:top w:val="single" w:sz="4" w:space="0" w:color="000000"/>
              <w:left w:val="single" w:sz="4" w:space="0" w:color="000000"/>
              <w:bottom w:val="single" w:sz="4" w:space="0" w:color="000000"/>
              <w:right w:val="single" w:sz="4" w:space="0" w:color="000000"/>
            </w:tcBorders>
          </w:tcPr>
          <w:p w14:paraId="2AEF13FC" w14:textId="77777777" w:rsidR="00BE4FEE" w:rsidRPr="00BE4FEE" w:rsidRDefault="00BE4FEE" w:rsidP="00BE4FEE">
            <w:pPr>
              <w:pStyle w:val="TableParagraph"/>
              <w:spacing w:line="240" w:lineRule="auto"/>
              <w:rPr>
                <w:rFonts w:ascii="Arial" w:hAnsi="Arial" w:cs="Arial"/>
                <w:sz w:val="20"/>
                <w:szCs w:val="20"/>
              </w:rPr>
            </w:pPr>
          </w:p>
        </w:tc>
        <w:tc>
          <w:tcPr>
            <w:tcW w:w="1057" w:type="dxa"/>
            <w:tcBorders>
              <w:top w:val="single" w:sz="4" w:space="0" w:color="000000"/>
              <w:left w:val="single" w:sz="4" w:space="0" w:color="000000"/>
              <w:bottom w:val="single" w:sz="4" w:space="0" w:color="000000"/>
              <w:right w:val="single" w:sz="4" w:space="0" w:color="000000"/>
            </w:tcBorders>
            <w:hideMark/>
          </w:tcPr>
          <w:p w14:paraId="30DE7C72" w14:textId="77777777" w:rsidR="00BE4FEE" w:rsidRPr="00BE4FEE" w:rsidRDefault="00BE4FEE" w:rsidP="00BE4FEE">
            <w:pPr>
              <w:pStyle w:val="TableParagraph"/>
              <w:spacing w:line="240" w:lineRule="auto"/>
              <w:ind w:right="142"/>
              <w:jc w:val="right"/>
              <w:rPr>
                <w:rFonts w:ascii="Arial" w:hAnsi="Arial" w:cs="Arial"/>
                <w:sz w:val="20"/>
                <w:szCs w:val="20"/>
              </w:rPr>
            </w:pPr>
            <w:r w:rsidRPr="00BE4FEE">
              <w:rPr>
                <w:rFonts w:ascii="Arial" w:hAnsi="Arial" w:cs="Arial"/>
                <w:spacing w:val="-2"/>
                <w:sz w:val="20"/>
                <w:szCs w:val="20"/>
              </w:rPr>
              <w:t>-1,112</w:t>
            </w:r>
          </w:p>
        </w:tc>
        <w:tc>
          <w:tcPr>
            <w:tcW w:w="1057" w:type="dxa"/>
            <w:tcBorders>
              <w:top w:val="single" w:sz="4" w:space="0" w:color="000000"/>
              <w:left w:val="single" w:sz="4" w:space="0" w:color="000000"/>
              <w:bottom w:val="single" w:sz="4" w:space="0" w:color="000000"/>
              <w:right w:val="single" w:sz="4" w:space="0" w:color="000000"/>
            </w:tcBorders>
            <w:hideMark/>
          </w:tcPr>
          <w:p w14:paraId="62590059" w14:textId="77777777" w:rsidR="00BE4FEE" w:rsidRPr="00BE4FEE" w:rsidRDefault="00BE4FEE" w:rsidP="00BE4FEE">
            <w:pPr>
              <w:pStyle w:val="TableParagraph"/>
              <w:spacing w:line="240" w:lineRule="auto"/>
              <w:ind w:right="149"/>
              <w:jc w:val="right"/>
              <w:rPr>
                <w:rFonts w:ascii="Arial" w:hAnsi="Arial" w:cs="Arial"/>
                <w:sz w:val="20"/>
                <w:szCs w:val="20"/>
              </w:rPr>
            </w:pPr>
            <w:r w:rsidRPr="00BE4FEE">
              <w:rPr>
                <w:rFonts w:ascii="Arial" w:hAnsi="Arial" w:cs="Arial"/>
                <w:spacing w:val="-4"/>
                <w:sz w:val="20"/>
                <w:szCs w:val="20"/>
              </w:rPr>
              <w:t>0,269</w:t>
            </w:r>
          </w:p>
        </w:tc>
      </w:tr>
      <w:tr w:rsidR="00BE4FEE" w:rsidRPr="00BE4FEE" w14:paraId="44ACEBBE" w14:textId="77777777" w:rsidTr="001E3A8E">
        <w:trPr>
          <w:trHeight w:val="310"/>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4463F079"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490D39A8" w14:textId="77777777" w:rsidR="00BE4FEE" w:rsidRPr="00BE4FEE" w:rsidRDefault="00BE4FEE" w:rsidP="00BE4FEE">
            <w:pPr>
              <w:pStyle w:val="TableParagraph"/>
              <w:spacing w:before="1" w:line="240" w:lineRule="auto"/>
              <w:ind w:left="178"/>
              <w:rPr>
                <w:rFonts w:ascii="Arial" w:hAnsi="Arial" w:cs="Arial"/>
                <w:sz w:val="20"/>
                <w:szCs w:val="20"/>
              </w:rPr>
            </w:pPr>
            <w:r w:rsidRPr="00BE4FEE">
              <w:rPr>
                <w:rFonts w:ascii="Arial" w:hAnsi="Arial" w:cs="Arial"/>
                <w:spacing w:val="-5"/>
                <w:sz w:val="20"/>
                <w:szCs w:val="20"/>
              </w:rPr>
              <w:t>ROA</w:t>
            </w:r>
          </w:p>
        </w:tc>
        <w:tc>
          <w:tcPr>
            <w:tcW w:w="1185" w:type="dxa"/>
            <w:tcBorders>
              <w:top w:val="single" w:sz="4" w:space="0" w:color="000000"/>
              <w:left w:val="single" w:sz="4" w:space="0" w:color="000000"/>
              <w:bottom w:val="single" w:sz="4" w:space="0" w:color="000000"/>
              <w:right w:val="single" w:sz="4" w:space="0" w:color="000000"/>
            </w:tcBorders>
            <w:hideMark/>
          </w:tcPr>
          <w:p w14:paraId="1B69CADC" w14:textId="77777777" w:rsidR="00BE4FEE" w:rsidRPr="00BE4FEE" w:rsidRDefault="00BE4FEE" w:rsidP="00BE4FEE">
            <w:pPr>
              <w:pStyle w:val="TableParagraph"/>
              <w:spacing w:before="1" w:line="240" w:lineRule="auto"/>
              <w:ind w:right="146"/>
              <w:jc w:val="right"/>
              <w:rPr>
                <w:rFonts w:ascii="Arial" w:hAnsi="Arial" w:cs="Arial"/>
                <w:sz w:val="20"/>
                <w:szCs w:val="20"/>
              </w:rPr>
            </w:pPr>
            <w:r w:rsidRPr="00BE4FEE">
              <w:rPr>
                <w:rFonts w:ascii="Arial" w:hAnsi="Arial" w:cs="Arial"/>
                <w:spacing w:val="-4"/>
                <w:sz w:val="20"/>
                <w:szCs w:val="20"/>
              </w:rPr>
              <w:t>0,624</w:t>
            </w:r>
          </w:p>
        </w:tc>
        <w:tc>
          <w:tcPr>
            <w:tcW w:w="1373" w:type="dxa"/>
            <w:tcBorders>
              <w:top w:val="single" w:sz="4" w:space="0" w:color="000000"/>
              <w:left w:val="single" w:sz="4" w:space="0" w:color="000000"/>
              <w:bottom w:val="single" w:sz="4" w:space="0" w:color="000000"/>
              <w:right w:val="single" w:sz="4" w:space="0" w:color="000000"/>
            </w:tcBorders>
            <w:hideMark/>
          </w:tcPr>
          <w:p w14:paraId="449811D2" w14:textId="77777777" w:rsidR="00BE4FEE" w:rsidRPr="00BE4FEE" w:rsidRDefault="00BE4FEE" w:rsidP="00BE4FEE">
            <w:pPr>
              <w:pStyle w:val="TableParagraph"/>
              <w:spacing w:before="1" w:line="240" w:lineRule="auto"/>
              <w:ind w:right="141"/>
              <w:jc w:val="right"/>
              <w:rPr>
                <w:rFonts w:ascii="Arial" w:hAnsi="Arial" w:cs="Arial"/>
                <w:sz w:val="20"/>
                <w:szCs w:val="20"/>
              </w:rPr>
            </w:pPr>
            <w:r w:rsidRPr="00BE4FEE">
              <w:rPr>
                <w:rFonts w:ascii="Arial" w:hAnsi="Arial" w:cs="Arial"/>
                <w:spacing w:val="-2"/>
                <w:sz w:val="20"/>
                <w:szCs w:val="20"/>
              </w:rPr>
              <w:t>0,099</w:t>
            </w:r>
          </w:p>
        </w:tc>
        <w:tc>
          <w:tcPr>
            <w:tcW w:w="1513" w:type="dxa"/>
            <w:tcBorders>
              <w:top w:val="single" w:sz="4" w:space="0" w:color="000000"/>
              <w:left w:val="single" w:sz="4" w:space="0" w:color="000000"/>
              <w:bottom w:val="single" w:sz="4" w:space="0" w:color="000000"/>
              <w:right w:val="single" w:sz="4" w:space="0" w:color="000000"/>
            </w:tcBorders>
            <w:hideMark/>
          </w:tcPr>
          <w:p w14:paraId="18F06C19" w14:textId="77777777" w:rsidR="00BE4FEE" w:rsidRPr="00BE4FEE" w:rsidRDefault="00BE4FEE" w:rsidP="00BE4FEE">
            <w:pPr>
              <w:pStyle w:val="TableParagraph"/>
              <w:spacing w:before="1" w:line="240" w:lineRule="auto"/>
              <w:ind w:right="138"/>
              <w:jc w:val="right"/>
              <w:rPr>
                <w:rFonts w:ascii="Arial" w:hAnsi="Arial" w:cs="Arial"/>
                <w:sz w:val="20"/>
                <w:szCs w:val="20"/>
              </w:rPr>
            </w:pPr>
            <w:r w:rsidRPr="00BE4FEE">
              <w:rPr>
                <w:rFonts w:ascii="Arial" w:hAnsi="Arial" w:cs="Arial"/>
                <w:spacing w:val="-2"/>
                <w:sz w:val="20"/>
                <w:szCs w:val="20"/>
              </w:rPr>
              <w:t>0,507</w:t>
            </w:r>
          </w:p>
        </w:tc>
        <w:tc>
          <w:tcPr>
            <w:tcW w:w="1057" w:type="dxa"/>
            <w:tcBorders>
              <w:top w:val="single" w:sz="4" w:space="0" w:color="000000"/>
              <w:left w:val="single" w:sz="4" w:space="0" w:color="000000"/>
              <w:bottom w:val="single" w:sz="4" w:space="0" w:color="000000"/>
              <w:right w:val="single" w:sz="4" w:space="0" w:color="000000"/>
            </w:tcBorders>
            <w:hideMark/>
          </w:tcPr>
          <w:p w14:paraId="5A6FC782" w14:textId="77777777" w:rsidR="00BE4FEE" w:rsidRPr="00BE4FEE" w:rsidRDefault="00BE4FEE" w:rsidP="00BE4FEE">
            <w:pPr>
              <w:pStyle w:val="TableParagraph"/>
              <w:spacing w:before="1" w:line="240" w:lineRule="auto"/>
              <w:ind w:right="142"/>
              <w:jc w:val="right"/>
              <w:rPr>
                <w:rFonts w:ascii="Arial" w:hAnsi="Arial" w:cs="Arial"/>
                <w:sz w:val="20"/>
                <w:szCs w:val="20"/>
              </w:rPr>
            </w:pPr>
            <w:r w:rsidRPr="00BE4FEE">
              <w:rPr>
                <w:rFonts w:ascii="Arial" w:hAnsi="Arial" w:cs="Arial"/>
                <w:spacing w:val="-2"/>
                <w:sz w:val="20"/>
                <w:szCs w:val="20"/>
              </w:rPr>
              <w:t>6,278</w:t>
            </w:r>
          </w:p>
        </w:tc>
        <w:tc>
          <w:tcPr>
            <w:tcW w:w="1057" w:type="dxa"/>
            <w:tcBorders>
              <w:top w:val="single" w:sz="4" w:space="0" w:color="000000"/>
              <w:left w:val="single" w:sz="4" w:space="0" w:color="000000"/>
              <w:bottom w:val="single" w:sz="4" w:space="0" w:color="000000"/>
              <w:right w:val="single" w:sz="4" w:space="0" w:color="000000"/>
            </w:tcBorders>
            <w:hideMark/>
          </w:tcPr>
          <w:p w14:paraId="0D45AA8F" w14:textId="77777777" w:rsidR="00BE4FEE" w:rsidRPr="00BE4FEE" w:rsidRDefault="00BE4FEE" w:rsidP="00BE4FEE">
            <w:pPr>
              <w:pStyle w:val="TableParagraph"/>
              <w:spacing w:before="1" w:line="240" w:lineRule="auto"/>
              <w:ind w:right="144"/>
              <w:jc w:val="right"/>
              <w:rPr>
                <w:rFonts w:ascii="Arial" w:hAnsi="Arial" w:cs="Arial"/>
                <w:sz w:val="20"/>
                <w:szCs w:val="20"/>
              </w:rPr>
            </w:pPr>
            <w:r w:rsidRPr="00BE4FEE">
              <w:rPr>
                <w:rFonts w:ascii="Arial" w:hAnsi="Arial" w:cs="Arial"/>
                <w:spacing w:val="-4"/>
                <w:sz w:val="20"/>
                <w:szCs w:val="20"/>
              </w:rPr>
              <w:t>0,000</w:t>
            </w:r>
          </w:p>
        </w:tc>
      </w:tr>
      <w:tr w:rsidR="00BE4FEE" w:rsidRPr="00BE4FEE" w14:paraId="411CD16D" w14:textId="77777777" w:rsidTr="001E3A8E">
        <w:trPr>
          <w:trHeight w:val="310"/>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38DCAFEA"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05558053"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5"/>
                <w:sz w:val="20"/>
                <w:szCs w:val="20"/>
              </w:rPr>
              <w:t>SIZE</w:t>
            </w:r>
          </w:p>
        </w:tc>
        <w:tc>
          <w:tcPr>
            <w:tcW w:w="1185" w:type="dxa"/>
            <w:tcBorders>
              <w:top w:val="single" w:sz="4" w:space="0" w:color="000000"/>
              <w:left w:val="single" w:sz="4" w:space="0" w:color="000000"/>
              <w:bottom w:val="single" w:sz="4" w:space="0" w:color="000000"/>
              <w:right w:val="single" w:sz="4" w:space="0" w:color="000000"/>
            </w:tcBorders>
            <w:hideMark/>
          </w:tcPr>
          <w:p w14:paraId="3C289B3D"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0,109</w:t>
            </w:r>
          </w:p>
        </w:tc>
        <w:tc>
          <w:tcPr>
            <w:tcW w:w="1373" w:type="dxa"/>
            <w:tcBorders>
              <w:top w:val="single" w:sz="4" w:space="0" w:color="000000"/>
              <w:left w:val="single" w:sz="4" w:space="0" w:color="000000"/>
              <w:bottom w:val="single" w:sz="4" w:space="0" w:color="000000"/>
              <w:right w:val="single" w:sz="4" w:space="0" w:color="000000"/>
            </w:tcBorders>
            <w:hideMark/>
          </w:tcPr>
          <w:p w14:paraId="7CD837A4" w14:textId="77777777" w:rsidR="00BE4FEE" w:rsidRPr="00BE4FEE" w:rsidRDefault="00BE4FEE" w:rsidP="00BE4FEE">
            <w:pPr>
              <w:pStyle w:val="TableParagraph"/>
              <w:spacing w:line="240" w:lineRule="auto"/>
              <w:ind w:right="145"/>
              <w:jc w:val="right"/>
              <w:rPr>
                <w:rFonts w:ascii="Arial" w:hAnsi="Arial" w:cs="Arial"/>
                <w:sz w:val="20"/>
                <w:szCs w:val="20"/>
              </w:rPr>
            </w:pPr>
            <w:r w:rsidRPr="00BE4FEE">
              <w:rPr>
                <w:rFonts w:ascii="Arial" w:hAnsi="Arial" w:cs="Arial"/>
                <w:spacing w:val="-2"/>
                <w:sz w:val="20"/>
                <w:szCs w:val="20"/>
              </w:rPr>
              <w:t>0,064</w:t>
            </w:r>
          </w:p>
        </w:tc>
        <w:tc>
          <w:tcPr>
            <w:tcW w:w="1513" w:type="dxa"/>
            <w:tcBorders>
              <w:top w:val="single" w:sz="4" w:space="0" w:color="000000"/>
              <w:left w:val="single" w:sz="4" w:space="0" w:color="000000"/>
              <w:bottom w:val="single" w:sz="4" w:space="0" w:color="000000"/>
              <w:right w:val="single" w:sz="4" w:space="0" w:color="000000"/>
            </w:tcBorders>
            <w:hideMark/>
          </w:tcPr>
          <w:p w14:paraId="0DDB8F88" w14:textId="77777777" w:rsidR="00BE4FEE" w:rsidRPr="00BE4FEE" w:rsidRDefault="00BE4FEE" w:rsidP="00BE4FEE">
            <w:pPr>
              <w:pStyle w:val="TableParagraph"/>
              <w:spacing w:line="240" w:lineRule="auto"/>
              <w:ind w:right="148"/>
              <w:jc w:val="right"/>
              <w:rPr>
                <w:rFonts w:ascii="Arial" w:hAnsi="Arial" w:cs="Arial"/>
                <w:sz w:val="20"/>
                <w:szCs w:val="20"/>
              </w:rPr>
            </w:pPr>
            <w:r w:rsidRPr="00BE4FEE">
              <w:rPr>
                <w:rFonts w:ascii="Arial" w:hAnsi="Arial" w:cs="Arial"/>
                <w:spacing w:val="-2"/>
                <w:sz w:val="20"/>
                <w:szCs w:val="20"/>
              </w:rPr>
              <w:t>0,115</w:t>
            </w:r>
          </w:p>
        </w:tc>
        <w:tc>
          <w:tcPr>
            <w:tcW w:w="1057" w:type="dxa"/>
            <w:tcBorders>
              <w:top w:val="single" w:sz="4" w:space="0" w:color="000000"/>
              <w:left w:val="single" w:sz="4" w:space="0" w:color="000000"/>
              <w:bottom w:val="single" w:sz="4" w:space="0" w:color="000000"/>
              <w:right w:val="single" w:sz="4" w:space="0" w:color="000000"/>
            </w:tcBorders>
            <w:hideMark/>
          </w:tcPr>
          <w:p w14:paraId="3B1E1F1C" w14:textId="77777777" w:rsidR="00BE4FEE" w:rsidRPr="00BE4FEE" w:rsidRDefault="00BE4FEE" w:rsidP="00BE4FEE">
            <w:pPr>
              <w:pStyle w:val="TableParagraph"/>
              <w:spacing w:line="240" w:lineRule="auto"/>
              <w:ind w:right="142"/>
              <w:jc w:val="right"/>
              <w:rPr>
                <w:rFonts w:ascii="Arial" w:hAnsi="Arial" w:cs="Arial"/>
                <w:sz w:val="20"/>
                <w:szCs w:val="20"/>
              </w:rPr>
            </w:pPr>
            <w:r w:rsidRPr="00BE4FEE">
              <w:rPr>
                <w:rFonts w:ascii="Arial" w:hAnsi="Arial" w:cs="Arial"/>
                <w:spacing w:val="-2"/>
                <w:sz w:val="20"/>
                <w:szCs w:val="20"/>
              </w:rPr>
              <w:t xml:space="preserve">3,537 </w:t>
            </w:r>
          </w:p>
        </w:tc>
        <w:tc>
          <w:tcPr>
            <w:tcW w:w="1057" w:type="dxa"/>
            <w:tcBorders>
              <w:top w:val="single" w:sz="4" w:space="0" w:color="000000"/>
              <w:left w:val="single" w:sz="4" w:space="0" w:color="000000"/>
              <w:bottom w:val="single" w:sz="4" w:space="0" w:color="000000"/>
              <w:right w:val="single" w:sz="4" w:space="0" w:color="000000"/>
            </w:tcBorders>
            <w:hideMark/>
          </w:tcPr>
          <w:p w14:paraId="0D9C52B0" w14:textId="77777777" w:rsidR="00BE4FEE" w:rsidRPr="00BE4FEE" w:rsidRDefault="00BE4FEE" w:rsidP="00BE4FEE">
            <w:pPr>
              <w:pStyle w:val="TableParagraph"/>
              <w:spacing w:line="240" w:lineRule="auto"/>
              <w:ind w:right="139"/>
              <w:jc w:val="right"/>
              <w:rPr>
                <w:rFonts w:ascii="Arial" w:hAnsi="Arial" w:cs="Arial"/>
                <w:sz w:val="20"/>
                <w:szCs w:val="20"/>
              </w:rPr>
            </w:pPr>
            <w:r w:rsidRPr="00BE4FEE">
              <w:rPr>
                <w:rFonts w:ascii="Arial" w:hAnsi="Arial" w:cs="Arial"/>
                <w:spacing w:val="-2"/>
                <w:sz w:val="20"/>
                <w:szCs w:val="20"/>
              </w:rPr>
              <w:t>0,044</w:t>
            </w:r>
          </w:p>
        </w:tc>
      </w:tr>
      <w:tr w:rsidR="00BE4FEE" w:rsidRPr="00BE4FEE" w14:paraId="51D0B44E" w14:textId="77777777" w:rsidTr="001E3A8E">
        <w:trPr>
          <w:trHeight w:val="306"/>
        </w:trPr>
        <w:tc>
          <w:tcPr>
            <w:tcW w:w="7826" w:type="dxa"/>
            <w:vMerge/>
            <w:tcBorders>
              <w:top w:val="single" w:sz="4" w:space="0" w:color="000000"/>
              <w:left w:val="single" w:sz="4" w:space="0" w:color="000000"/>
              <w:bottom w:val="single" w:sz="4" w:space="0" w:color="000000"/>
              <w:right w:val="single" w:sz="4" w:space="0" w:color="000000"/>
            </w:tcBorders>
            <w:vAlign w:val="center"/>
            <w:hideMark/>
          </w:tcPr>
          <w:p w14:paraId="099B11E0" w14:textId="77777777" w:rsidR="00BE4FEE" w:rsidRPr="00BE4FEE" w:rsidRDefault="00BE4FEE" w:rsidP="00BE4FE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hideMark/>
          </w:tcPr>
          <w:p w14:paraId="1D097899" w14:textId="77777777" w:rsidR="00BE4FEE" w:rsidRPr="00BE4FEE" w:rsidRDefault="00BE4FEE" w:rsidP="00BE4FEE">
            <w:pPr>
              <w:pStyle w:val="TableParagraph"/>
              <w:spacing w:line="240" w:lineRule="auto"/>
              <w:ind w:left="178"/>
              <w:rPr>
                <w:rFonts w:ascii="Arial" w:hAnsi="Arial" w:cs="Arial"/>
                <w:sz w:val="20"/>
                <w:szCs w:val="20"/>
              </w:rPr>
            </w:pPr>
            <w:r w:rsidRPr="00BE4FEE">
              <w:rPr>
                <w:rFonts w:ascii="Arial" w:hAnsi="Arial" w:cs="Arial"/>
                <w:spacing w:val="-5"/>
                <w:sz w:val="20"/>
                <w:szCs w:val="20"/>
              </w:rPr>
              <w:t>DPR</w:t>
            </w:r>
          </w:p>
        </w:tc>
        <w:tc>
          <w:tcPr>
            <w:tcW w:w="1185" w:type="dxa"/>
            <w:tcBorders>
              <w:top w:val="single" w:sz="4" w:space="0" w:color="000000"/>
              <w:left w:val="single" w:sz="4" w:space="0" w:color="000000"/>
              <w:bottom w:val="single" w:sz="4" w:space="0" w:color="000000"/>
              <w:right w:val="single" w:sz="4" w:space="0" w:color="000000"/>
            </w:tcBorders>
            <w:hideMark/>
          </w:tcPr>
          <w:p w14:paraId="0F643E3B" w14:textId="77777777" w:rsidR="00BE4FEE" w:rsidRPr="00BE4FEE" w:rsidRDefault="00BE4FEE" w:rsidP="00BE4FEE">
            <w:pPr>
              <w:pStyle w:val="TableParagraph"/>
              <w:spacing w:line="240" w:lineRule="auto"/>
              <w:ind w:right="136"/>
              <w:jc w:val="right"/>
              <w:rPr>
                <w:rFonts w:ascii="Arial" w:hAnsi="Arial" w:cs="Arial"/>
                <w:sz w:val="20"/>
                <w:szCs w:val="20"/>
              </w:rPr>
            </w:pPr>
            <w:r w:rsidRPr="00BE4FEE">
              <w:rPr>
                <w:rFonts w:ascii="Arial" w:hAnsi="Arial" w:cs="Arial"/>
                <w:spacing w:val="-2"/>
                <w:sz w:val="20"/>
                <w:szCs w:val="20"/>
              </w:rPr>
              <w:t>0,382</w:t>
            </w:r>
          </w:p>
        </w:tc>
        <w:tc>
          <w:tcPr>
            <w:tcW w:w="1373" w:type="dxa"/>
            <w:tcBorders>
              <w:top w:val="single" w:sz="4" w:space="0" w:color="000000"/>
              <w:left w:val="single" w:sz="4" w:space="0" w:color="000000"/>
              <w:bottom w:val="single" w:sz="4" w:space="0" w:color="000000"/>
              <w:right w:val="single" w:sz="4" w:space="0" w:color="000000"/>
            </w:tcBorders>
            <w:hideMark/>
          </w:tcPr>
          <w:p w14:paraId="13B41D33" w14:textId="77777777" w:rsidR="00BE4FEE" w:rsidRPr="00BE4FEE" w:rsidRDefault="00BE4FEE" w:rsidP="00BE4FEE">
            <w:pPr>
              <w:pStyle w:val="TableParagraph"/>
              <w:spacing w:line="240" w:lineRule="auto"/>
              <w:ind w:right="138"/>
              <w:jc w:val="right"/>
              <w:rPr>
                <w:rFonts w:ascii="Arial" w:hAnsi="Arial" w:cs="Arial"/>
                <w:sz w:val="20"/>
                <w:szCs w:val="20"/>
              </w:rPr>
            </w:pPr>
            <w:r w:rsidRPr="00BE4FEE">
              <w:rPr>
                <w:rFonts w:ascii="Arial" w:hAnsi="Arial" w:cs="Arial"/>
                <w:spacing w:val="-2"/>
                <w:sz w:val="20"/>
                <w:szCs w:val="20"/>
              </w:rPr>
              <w:t>0,095</w:t>
            </w:r>
          </w:p>
        </w:tc>
        <w:tc>
          <w:tcPr>
            <w:tcW w:w="1513" w:type="dxa"/>
            <w:tcBorders>
              <w:top w:val="single" w:sz="4" w:space="0" w:color="000000"/>
              <w:left w:val="single" w:sz="4" w:space="0" w:color="000000"/>
              <w:bottom w:val="single" w:sz="4" w:space="0" w:color="000000"/>
              <w:right w:val="single" w:sz="4" w:space="0" w:color="000000"/>
            </w:tcBorders>
            <w:hideMark/>
          </w:tcPr>
          <w:p w14:paraId="7FD0F71A" w14:textId="77777777" w:rsidR="00BE4FEE" w:rsidRPr="00BE4FEE" w:rsidRDefault="00BE4FEE" w:rsidP="00BE4FEE">
            <w:pPr>
              <w:pStyle w:val="TableParagraph"/>
              <w:spacing w:line="240" w:lineRule="auto"/>
              <w:ind w:right="141"/>
              <w:jc w:val="right"/>
              <w:rPr>
                <w:rFonts w:ascii="Arial" w:hAnsi="Arial" w:cs="Arial"/>
                <w:sz w:val="20"/>
                <w:szCs w:val="20"/>
              </w:rPr>
            </w:pPr>
            <w:r w:rsidRPr="00BE4FEE">
              <w:rPr>
                <w:rFonts w:ascii="Arial" w:hAnsi="Arial" w:cs="Arial"/>
                <w:spacing w:val="-2"/>
                <w:sz w:val="20"/>
                <w:szCs w:val="20"/>
              </w:rPr>
              <w:t>0,321</w:t>
            </w:r>
          </w:p>
        </w:tc>
        <w:tc>
          <w:tcPr>
            <w:tcW w:w="1057" w:type="dxa"/>
            <w:tcBorders>
              <w:top w:val="single" w:sz="4" w:space="0" w:color="000000"/>
              <w:left w:val="single" w:sz="4" w:space="0" w:color="000000"/>
              <w:bottom w:val="single" w:sz="4" w:space="0" w:color="000000"/>
              <w:right w:val="single" w:sz="4" w:space="0" w:color="000000"/>
            </w:tcBorders>
            <w:hideMark/>
          </w:tcPr>
          <w:p w14:paraId="0EA4AEE3" w14:textId="77777777" w:rsidR="00BE4FEE" w:rsidRPr="00BE4FEE" w:rsidRDefault="00BE4FEE" w:rsidP="00BE4FEE">
            <w:pPr>
              <w:pStyle w:val="TableParagraph"/>
              <w:spacing w:line="240" w:lineRule="auto"/>
              <w:ind w:right="143"/>
              <w:jc w:val="right"/>
              <w:rPr>
                <w:rFonts w:ascii="Arial" w:hAnsi="Arial" w:cs="Arial"/>
                <w:sz w:val="20"/>
                <w:szCs w:val="20"/>
              </w:rPr>
            </w:pPr>
            <w:r w:rsidRPr="00BE4FEE">
              <w:rPr>
                <w:rFonts w:ascii="Arial" w:hAnsi="Arial" w:cs="Arial"/>
                <w:spacing w:val="-2"/>
                <w:sz w:val="20"/>
                <w:szCs w:val="20"/>
              </w:rPr>
              <w:t>1,708</w:t>
            </w:r>
          </w:p>
        </w:tc>
        <w:tc>
          <w:tcPr>
            <w:tcW w:w="1057" w:type="dxa"/>
            <w:tcBorders>
              <w:top w:val="single" w:sz="4" w:space="0" w:color="000000"/>
              <w:left w:val="single" w:sz="4" w:space="0" w:color="000000"/>
              <w:bottom w:val="single" w:sz="4" w:space="0" w:color="000000"/>
              <w:right w:val="single" w:sz="4" w:space="0" w:color="000000"/>
            </w:tcBorders>
            <w:hideMark/>
          </w:tcPr>
          <w:p w14:paraId="5ED5F97A" w14:textId="77777777" w:rsidR="00BE4FEE" w:rsidRPr="00BE4FEE" w:rsidRDefault="00BE4FEE" w:rsidP="00BE4FEE">
            <w:pPr>
              <w:pStyle w:val="TableParagraph"/>
              <w:spacing w:line="240" w:lineRule="auto"/>
              <w:ind w:right="144"/>
              <w:jc w:val="right"/>
              <w:rPr>
                <w:rFonts w:ascii="Arial" w:hAnsi="Arial" w:cs="Arial"/>
                <w:sz w:val="20"/>
                <w:szCs w:val="20"/>
              </w:rPr>
            </w:pPr>
            <w:r w:rsidRPr="00BE4FEE">
              <w:rPr>
                <w:rFonts w:ascii="Arial" w:hAnsi="Arial" w:cs="Arial"/>
                <w:spacing w:val="-4"/>
                <w:sz w:val="20"/>
                <w:szCs w:val="20"/>
              </w:rPr>
              <w:t>0,131</w:t>
            </w:r>
          </w:p>
        </w:tc>
      </w:tr>
      <w:tr w:rsidR="00BE4FEE" w:rsidRPr="00BE4FEE" w14:paraId="37CA6889" w14:textId="77777777" w:rsidTr="001E3A8E">
        <w:trPr>
          <w:trHeight w:val="341"/>
        </w:trPr>
        <w:tc>
          <w:tcPr>
            <w:tcW w:w="7826" w:type="dxa"/>
            <w:gridSpan w:val="7"/>
            <w:tcBorders>
              <w:top w:val="single" w:sz="4" w:space="0" w:color="000000"/>
              <w:left w:val="single" w:sz="4" w:space="0" w:color="000000"/>
              <w:bottom w:val="single" w:sz="4" w:space="0" w:color="000000"/>
              <w:right w:val="single" w:sz="4" w:space="0" w:color="000000"/>
            </w:tcBorders>
            <w:hideMark/>
          </w:tcPr>
          <w:p w14:paraId="4EA1FF42" w14:textId="77777777" w:rsidR="00BE4FEE" w:rsidRPr="00BE4FEE" w:rsidRDefault="00BE4FEE" w:rsidP="00BE4FEE">
            <w:pPr>
              <w:pStyle w:val="TableParagraph"/>
              <w:spacing w:before="2" w:line="240" w:lineRule="auto"/>
              <w:ind w:left="147"/>
              <w:rPr>
                <w:rFonts w:ascii="Arial" w:hAnsi="Arial" w:cs="Arial"/>
                <w:sz w:val="20"/>
                <w:szCs w:val="20"/>
              </w:rPr>
            </w:pPr>
            <w:r w:rsidRPr="00BE4FEE">
              <w:rPr>
                <w:rFonts w:ascii="Arial" w:hAnsi="Arial" w:cs="Arial"/>
                <w:color w:val="000004"/>
                <w:sz w:val="20"/>
                <w:szCs w:val="20"/>
              </w:rPr>
              <w:t>a.</w:t>
            </w:r>
            <w:r w:rsidRPr="00BE4FEE">
              <w:rPr>
                <w:rFonts w:ascii="Arial" w:hAnsi="Arial" w:cs="Arial"/>
                <w:color w:val="000004"/>
                <w:spacing w:val="34"/>
                <w:sz w:val="20"/>
                <w:szCs w:val="20"/>
              </w:rPr>
              <w:t xml:space="preserve">  </w:t>
            </w:r>
            <w:r w:rsidRPr="00BE4FEE">
              <w:rPr>
                <w:rFonts w:ascii="Arial" w:hAnsi="Arial" w:cs="Arial"/>
                <w:color w:val="000004"/>
                <w:sz w:val="20"/>
                <w:szCs w:val="20"/>
              </w:rPr>
              <w:t xml:space="preserve"> Dependent Variable: </w:t>
            </w:r>
            <w:r w:rsidRPr="00BE4FEE">
              <w:rPr>
                <w:rFonts w:ascii="Arial" w:hAnsi="Arial" w:cs="Arial"/>
                <w:color w:val="000004"/>
                <w:spacing w:val="-5"/>
                <w:sz w:val="20"/>
                <w:szCs w:val="20"/>
              </w:rPr>
              <w:t>PBV</w:t>
            </w:r>
          </w:p>
        </w:tc>
      </w:tr>
    </w:tbl>
    <w:p w14:paraId="6B191646" w14:textId="77777777" w:rsidR="00BE4FEE" w:rsidRPr="00BE4FEE" w:rsidRDefault="00BE4FEE" w:rsidP="00BE4FEE">
      <w:pPr>
        <w:spacing w:before="3"/>
        <w:ind w:left="569"/>
        <w:jc w:val="both"/>
        <w:rPr>
          <w:rFonts w:ascii="Arial" w:hAnsi="Arial" w:cs="Arial"/>
        </w:rPr>
      </w:pPr>
      <w:r w:rsidRPr="00BE4FEE">
        <w:rPr>
          <w:rFonts w:ascii="Arial" w:hAnsi="Arial" w:cs="Arial"/>
        </w:rPr>
        <w:t xml:space="preserve">Source: Data Processed </w:t>
      </w:r>
      <w:r w:rsidRPr="00BE4FEE">
        <w:rPr>
          <w:rFonts w:ascii="Arial" w:hAnsi="Arial" w:cs="Arial"/>
          <w:spacing w:val="-2"/>
        </w:rPr>
        <w:t>(2025)</w:t>
      </w:r>
    </w:p>
    <w:p w14:paraId="1B19FB62" w14:textId="77777777" w:rsidR="005C37C2" w:rsidRDefault="005C37C2" w:rsidP="00BE4FEE">
      <w:pPr>
        <w:pStyle w:val="BodyText"/>
        <w:spacing w:before="34"/>
        <w:ind w:left="850"/>
        <w:rPr>
          <w:rFonts w:ascii="Arial" w:hAnsi="Arial" w:cs="Arial"/>
        </w:rPr>
      </w:pPr>
    </w:p>
    <w:p w14:paraId="4A11FA6A" w14:textId="77777777" w:rsidR="005C37C2" w:rsidRDefault="005C37C2" w:rsidP="00BE4FEE">
      <w:pPr>
        <w:pStyle w:val="BodyText"/>
        <w:spacing w:before="34"/>
        <w:ind w:left="850"/>
        <w:rPr>
          <w:rFonts w:ascii="Arial" w:hAnsi="Arial" w:cs="Arial"/>
        </w:rPr>
      </w:pPr>
    </w:p>
    <w:p w14:paraId="3C7878B6" w14:textId="643E6E15" w:rsidR="00BE4FEE" w:rsidRPr="00BE4FEE" w:rsidRDefault="00BE4FEE" w:rsidP="00BE4FEE">
      <w:pPr>
        <w:pStyle w:val="BodyText"/>
        <w:spacing w:before="34"/>
        <w:ind w:left="850"/>
        <w:rPr>
          <w:rFonts w:ascii="Arial" w:hAnsi="Arial" w:cs="Arial"/>
        </w:rPr>
      </w:pPr>
      <w:r w:rsidRPr="00BE4FEE">
        <w:rPr>
          <w:rFonts w:ascii="Arial" w:hAnsi="Arial" w:cs="Arial"/>
        </w:rPr>
        <w:lastRenderedPageBreak/>
        <w:t>Based on the results in Table 10 shows that</w:t>
      </w:r>
      <w:r w:rsidRPr="00BE4FEE">
        <w:rPr>
          <w:rFonts w:ascii="Arial" w:hAnsi="Arial" w:cs="Arial"/>
          <w:spacing w:val="-10"/>
        </w:rPr>
        <w:t>:</w:t>
      </w:r>
    </w:p>
    <w:p w14:paraId="74BBAC90" w14:textId="77777777" w:rsidR="00BE4FEE" w:rsidRPr="00BE4FEE" w:rsidRDefault="00BE4FEE" w:rsidP="00BE4FEE">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BE4FEE">
        <w:rPr>
          <w:rFonts w:ascii="Arial" w:hAnsi="Arial" w:cs="Arial"/>
          <w:sz w:val="20"/>
          <w:szCs w:val="20"/>
        </w:rPr>
        <w:t>Profitability has a regression coefficient value of 0.624 and the t value is 6.278 with a significance value of 0.000&lt; 0.05. This shows that profitability has a positive and significant effect on firm value.</w:t>
      </w:r>
    </w:p>
    <w:p w14:paraId="5ED81755" w14:textId="77777777" w:rsidR="00BE4FEE" w:rsidRPr="00BE4FEE" w:rsidRDefault="00BE4FEE" w:rsidP="00330E99">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330E99">
        <w:rPr>
          <w:rFonts w:ascii="Arial" w:hAnsi="Arial" w:cs="Arial"/>
          <w:sz w:val="20"/>
          <w:szCs w:val="20"/>
        </w:rPr>
        <w:t xml:space="preserve">Company size </w:t>
      </w:r>
      <w:r w:rsidRPr="00BE4FEE">
        <w:rPr>
          <w:rFonts w:ascii="Arial" w:hAnsi="Arial" w:cs="Arial"/>
          <w:sz w:val="20"/>
          <w:szCs w:val="20"/>
        </w:rPr>
        <w:t xml:space="preserve">has a regression coefficient of 0.109 and the t value is </w:t>
      </w:r>
      <w:r w:rsidRPr="00330E99">
        <w:rPr>
          <w:rFonts w:ascii="Arial" w:hAnsi="Arial" w:cs="Arial"/>
          <w:sz w:val="20"/>
          <w:szCs w:val="20"/>
        </w:rPr>
        <w:t xml:space="preserve">3.537 </w:t>
      </w:r>
      <w:r w:rsidRPr="00BE4FEE">
        <w:rPr>
          <w:rFonts w:ascii="Arial" w:hAnsi="Arial" w:cs="Arial"/>
          <w:sz w:val="20"/>
          <w:szCs w:val="20"/>
        </w:rPr>
        <w:t>with a significance value of 0.044&lt; 0.05. This shows that company size has a positive and significant effect on firm value.</w:t>
      </w:r>
    </w:p>
    <w:p w14:paraId="2303FE02" w14:textId="77777777" w:rsidR="00BE4FEE" w:rsidRPr="00BE4FEE" w:rsidRDefault="00BE4FEE" w:rsidP="00330E99">
      <w:pPr>
        <w:pStyle w:val="ListParagraph"/>
        <w:widowControl w:val="0"/>
        <w:numPr>
          <w:ilvl w:val="1"/>
          <w:numId w:val="41"/>
        </w:numPr>
        <w:tabs>
          <w:tab w:val="left" w:pos="2694"/>
        </w:tabs>
        <w:autoSpaceDE w:val="0"/>
        <w:autoSpaceDN w:val="0"/>
        <w:spacing w:before="43" w:after="0" w:line="240" w:lineRule="auto"/>
        <w:ind w:left="851" w:right="571"/>
        <w:jc w:val="both"/>
        <w:rPr>
          <w:rFonts w:ascii="Arial" w:hAnsi="Arial" w:cs="Arial"/>
          <w:sz w:val="20"/>
          <w:szCs w:val="20"/>
        </w:rPr>
      </w:pPr>
      <w:r w:rsidRPr="00BE4FEE">
        <w:rPr>
          <w:rFonts w:ascii="Arial" w:hAnsi="Arial" w:cs="Arial"/>
          <w:sz w:val="20"/>
          <w:szCs w:val="20"/>
        </w:rPr>
        <w:t xml:space="preserve">Dividend policy has a regression coefficient value of 0.382 and the t value is </w:t>
      </w:r>
      <w:r w:rsidRPr="00330E99">
        <w:rPr>
          <w:rFonts w:ascii="Arial" w:hAnsi="Arial" w:cs="Arial"/>
          <w:sz w:val="20"/>
          <w:szCs w:val="20"/>
        </w:rPr>
        <w:t xml:space="preserve">1.708 </w:t>
      </w:r>
      <w:r w:rsidRPr="00BE4FEE">
        <w:rPr>
          <w:rFonts w:ascii="Arial" w:hAnsi="Arial" w:cs="Arial"/>
          <w:sz w:val="20"/>
          <w:szCs w:val="20"/>
        </w:rPr>
        <w:t>with a significance value of 0.131&gt; 0.05. This shows that dividend policy has no effect on firm value.</w:t>
      </w:r>
    </w:p>
    <w:p w14:paraId="36B9C8CB" w14:textId="6555DFC1" w:rsidR="00505F06" w:rsidRPr="0085041C" w:rsidRDefault="005C37C2" w:rsidP="0085041C">
      <w:pPr>
        <w:widowControl w:val="0"/>
        <w:tabs>
          <w:tab w:val="left" w:pos="710"/>
        </w:tabs>
        <w:autoSpaceDE w:val="0"/>
        <w:autoSpaceDN w:val="0"/>
        <w:spacing w:before="43"/>
        <w:ind w:right="141"/>
        <w:jc w:val="both"/>
        <w:rPr>
          <w:rFonts w:ascii="Arial" w:hAnsi="Arial" w:cs="Arial"/>
          <w:sz w:val="22"/>
          <w:szCs w:val="22"/>
        </w:rPr>
      </w:pPr>
      <w:r>
        <w:rPr>
          <w:rFonts w:ascii="Arial" w:hAnsi="Arial" w:cs="Arial"/>
          <w:b/>
          <w:caps/>
          <w:sz w:val="22"/>
          <w:szCs w:val="22"/>
        </w:rPr>
        <w:t>4</w:t>
      </w:r>
      <w:r w:rsidR="00330E99" w:rsidRPr="00330E99">
        <w:rPr>
          <w:rFonts w:ascii="Arial" w:hAnsi="Arial" w:cs="Arial"/>
          <w:b/>
          <w:caps/>
          <w:sz w:val="22"/>
          <w:szCs w:val="22"/>
        </w:rPr>
        <w:t>.</w:t>
      </w:r>
      <w:r w:rsidR="001F1F5D">
        <w:rPr>
          <w:rFonts w:ascii="Arial" w:hAnsi="Arial" w:cs="Arial"/>
          <w:b/>
          <w:caps/>
          <w:sz w:val="22"/>
          <w:szCs w:val="22"/>
        </w:rPr>
        <w:t>7</w:t>
      </w:r>
      <w:r w:rsidR="00330E99" w:rsidRPr="00330E99">
        <w:rPr>
          <w:rFonts w:ascii="Arial" w:hAnsi="Arial" w:cs="Arial"/>
          <w:b/>
          <w:caps/>
          <w:sz w:val="22"/>
          <w:szCs w:val="22"/>
        </w:rPr>
        <w:t xml:space="preserve"> </w:t>
      </w:r>
      <w:r w:rsidR="003813DA" w:rsidRPr="003813DA">
        <w:rPr>
          <w:rFonts w:ascii="Arial" w:hAnsi="Arial" w:cs="Arial"/>
          <w:b/>
          <w:bCs/>
          <w:sz w:val="22"/>
          <w:szCs w:val="28"/>
        </w:rPr>
        <w:t>Discussion</w:t>
      </w:r>
      <w:r w:rsidR="003813DA" w:rsidRPr="003813DA">
        <w:rPr>
          <w:sz w:val="22"/>
          <w:szCs w:val="28"/>
        </w:rPr>
        <w:t xml:space="preserve"> </w:t>
      </w:r>
      <w:r w:rsidR="003813DA" w:rsidRPr="003813DA">
        <w:rPr>
          <w:rFonts w:ascii="Arial" w:hAnsi="Arial" w:cs="Arial"/>
          <w:b/>
          <w:bCs/>
          <w:sz w:val="22"/>
          <w:szCs w:val="28"/>
        </w:rPr>
        <w:t xml:space="preserve">of </w:t>
      </w:r>
      <w:r w:rsidR="003813DA" w:rsidRPr="003813DA">
        <w:rPr>
          <w:rFonts w:ascii="Arial" w:hAnsi="Arial" w:cs="Arial"/>
          <w:b/>
          <w:bCs/>
          <w:spacing w:val="-2"/>
          <w:sz w:val="22"/>
          <w:szCs w:val="28"/>
        </w:rPr>
        <w:t xml:space="preserve">Research </w:t>
      </w:r>
      <w:r w:rsidR="003813DA" w:rsidRPr="003813DA">
        <w:rPr>
          <w:rFonts w:ascii="Arial" w:hAnsi="Arial" w:cs="Arial"/>
          <w:b/>
          <w:bCs/>
          <w:sz w:val="22"/>
          <w:szCs w:val="28"/>
        </w:rPr>
        <w:t>Results</w:t>
      </w:r>
    </w:p>
    <w:p w14:paraId="676EA496" w14:textId="786F7846" w:rsidR="0085041C" w:rsidRDefault="005C37C2" w:rsidP="0085041C">
      <w:pPr>
        <w:widowControl w:val="0"/>
        <w:tabs>
          <w:tab w:val="left" w:pos="423"/>
        </w:tabs>
        <w:autoSpaceDE w:val="0"/>
        <w:autoSpaceDN w:val="0"/>
        <w:spacing w:before="43"/>
        <w:rPr>
          <w:rFonts w:ascii="Arial" w:hAnsi="Arial" w:cs="Arial"/>
          <w:b/>
        </w:rPr>
      </w:pPr>
      <w:r>
        <w:rPr>
          <w:rFonts w:ascii="Arial" w:hAnsi="Arial" w:cs="Arial"/>
          <w:b/>
        </w:rPr>
        <w:t>4</w:t>
      </w:r>
      <w:r w:rsidR="0085041C" w:rsidRPr="0085041C">
        <w:rPr>
          <w:rFonts w:ascii="Arial" w:hAnsi="Arial" w:cs="Arial"/>
          <w:b/>
        </w:rPr>
        <w:t>.</w:t>
      </w:r>
      <w:r w:rsidR="000B129E">
        <w:rPr>
          <w:rFonts w:ascii="Arial" w:hAnsi="Arial" w:cs="Arial"/>
          <w:b/>
        </w:rPr>
        <w:t>7</w:t>
      </w:r>
      <w:r w:rsidR="0085041C" w:rsidRPr="0085041C">
        <w:rPr>
          <w:rFonts w:ascii="Arial" w:hAnsi="Arial" w:cs="Arial"/>
          <w:b/>
        </w:rPr>
        <w:t xml:space="preserve">.1 The </w:t>
      </w:r>
      <w:r w:rsidR="00C66BA6">
        <w:rPr>
          <w:rFonts w:ascii="Arial" w:hAnsi="Arial" w:cs="Arial"/>
          <w:b/>
        </w:rPr>
        <w:t>E</w:t>
      </w:r>
      <w:r w:rsidR="0085041C" w:rsidRPr="0085041C">
        <w:rPr>
          <w:rFonts w:ascii="Arial" w:hAnsi="Arial" w:cs="Arial"/>
          <w:b/>
        </w:rPr>
        <w:t xml:space="preserve">ffect of </w:t>
      </w:r>
      <w:r w:rsidR="00C66BA6" w:rsidRPr="0085041C">
        <w:rPr>
          <w:rFonts w:ascii="Arial" w:hAnsi="Arial" w:cs="Arial"/>
          <w:b/>
        </w:rPr>
        <w:t xml:space="preserve">Profitability </w:t>
      </w:r>
      <w:r w:rsidR="0085041C" w:rsidRPr="0085041C">
        <w:rPr>
          <w:rFonts w:ascii="Arial" w:hAnsi="Arial" w:cs="Arial"/>
          <w:b/>
        </w:rPr>
        <w:t xml:space="preserve">on </w:t>
      </w:r>
      <w:r w:rsidR="00C66BA6" w:rsidRPr="0085041C">
        <w:rPr>
          <w:rFonts w:ascii="Arial" w:hAnsi="Arial" w:cs="Arial"/>
          <w:b/>
        </w:rPr>
        <w:t>Firm Value</w:t>
      </w:r>
    </w:p>
    <w:p w14:paraId="049F97E4" w14:textId="417B6B85" w:rsidR="00FF5619" w:rsidRPr="00FF5619" w:rsidRDefault="00FF5619" w:rsidP="00FF5619">
      <w:pPr>
        <w:pStyle w:val="BodyText"/>
        <w:spacing w:before="1" w:line="276" w:lineRule="auto"/>
        <w:ind w:left="720" w:right="138" w:firstLine="272"/>
        <w:jc w:val="both"/>
      </w:pPr>
      <w:r>
        <w:t xml:space="preserve">Based on the results of the analysis, profitability is proven to have a positive influence on firm value. Thus, the first hypothesis (H1) which states that profitability has a positive effect on firm value can be accepted. This finding confirms that profitability is one of the factors that influence the increase in firm value. When the company's profitability level increases, this reflects its ability to generate higher profits from sales, assets, and capital owned. The increase in profit not only increases investor confidence, but also opens up opportunities for increased dividend distribution to shareholders. Companies that have good profitability performance are generally more attractive to investors, so that they can encourage an increase in stock prices and overall company value. In addition, profitability is also an important indicator in evaluating a company's internal performance and contributes to influencing the demand for the company's shares in the market. Therefore, high profitability is often considered a positive signal that indicates the company's bright growth prospects in the future </w:t>
      </w:r>
      <w:r>
        <w:fldChar w:fldCharType="begin" w:fldLock="1"/>
      </w:r>
      <w:r>
        <w:instrText>ADDIN CSL_CITATION {"citationItems":[{"id":"ITEM-1","itemData":{"DOI":"10.37641/jiakes.v10i1.1175","ISSN":"2721-3048","abstract":"This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Kesatuan","id":"ITEM-1","issue":"1","issued":{"date-parts":[["2022","4","2"]]},"page":"1-8","title":"Pengaruh Profitabilitas dan Ukuran Perusahaan terhadap Nilai Perusahaan sub sektor kimia","type":"article-journal","volume":"10"},"uris":["http://www.mendeley.com/documents/?uuid=dcbd323f-5274-4a65-adb6-87ed70d5b71e"]}],"mendeley":{"formattedCitation":"(Hidayat &amp; Khotimah, 2022)","plainTextFormattedCitation":"(Hidayat &amp; Khotimah, 2022)","previouslyFormattedCitation":"(Hidayat &amp; Khotimah, 2022)"},"properties":{"noteIndex":0},"schema":"https://github.com/citation-style-language/schema/raw/master/csl-citation.json"}</w:instrText>
      </w:r>
      <w:r>
        <w:fldChar w:fldCharType="separate"/>
      </w:r>
      <w:r w:rsidRPr="00A37FD6">
        <w:rPr>
          <w:noProof/>
        </w:rPr>
        <w:t>(Hidayat &amp; Khotimah, 2022)</w:t>
      </w:r>
      <w:r>
        <w:fldChar w:fldCharType="end"/>
      </w:r>
      <w:r>
        <w:t xml:space="preserve">. This finding is consistent with the results of previous studies conducted by </w:t>
      </w:r>
      <w:r>
        <w:fldChar w:fldCharType="begin" w:fldLock="1"/>
      </w:r>
      <w:r>
        <w:instrText>ADDIN CSL_CITATION {"citationItems":[{"id":"ITEM-1","itemData":{"DOI":"10.33395/owner.v8i1.1914","ISSN":"2548-9224","abstract":"Penelitian ini bertujuan untuk menganalisis pengaruh Profitabilitas (Return on Assets), Likuiditas (Current Ratio) Ukuran Perusahaan (Size) dan Struktur Modal (Debt to Equity Ratio) terhadap nilai perusahaan (Price to Value Book) dalam perusahaan sektor Energi yang terdaftar di Bursa Efek Indonesia. Metode penelitian yang digunakan adalah metode asosiatif. Sampel penelitian terdiri dari 71 perusahaan sektor Energi yang terdaftar di Bursa Efek Indonesia selama periode 2020-2022, dengan jumlah perusahaan sebanyak 21 yang dipilih menggunakan teknik purposive sampling dan sebanyak 63 laporan perusahaan yang digunakan. Analisis data dilakukan dengan menggunakan regresi linier berganda melalui perangkat lunak SPSS. Hasil analisis uji statistik menunjukkan bahwa faktor profitabilitas berpengaruh positif signifikan terhadap nilai perusahaan sektor Energi, ini berarti bahwa perusahaan mampu menghasilkan laba yang lebih besar cenderung memiliki ilai yang tiggi. Selanjutnya faktor likuiditas memiliki pengaruh positif signifikan terhadap nilai perusahaan sektor Energi, ini menunjukkan kemampuan perusahaan untuk mengelola kewajiban jangka pendek yang baik sehingga hal ini dapat meningkatkan kepercayaan investor. Kemudian ukuran perusahaan tidak memiliki pengaruh terhadap nilai perusahaan sektor Energi, yang artinya perusahaan besar atau kecil tidak secara signifikan memengaruhi nilai perusahaan maka ada faktor-faktor lain yang lebih penting dalam menentukan nilai perusahaan. Yang terakhir struktur modal memiliki pengaruh positif signifikan terhadap nilai perusahaan sektor Energi, yang artinya penggunaan modal yang optimal dapat meningkatkan nilai perusahaan dan ini dapat mencerminkan kebijakan keuangan yang baik.","author":[{"dropping-particle":"","family":"Alifian","given":"Daud","non-dropping-particle":"","parse-names":false,"suffix":""},{"dropping-particle":"","family":"Susilo","given":"Dwi Ermayanti","non-dropping-particle":"","parse-names":false,"suffix":""}],"container-title":"Owner","id":"ITEM-1","issue":"1","issued":{"date-parts":[["2024","1","1"]]},"page":"46-55","title":"Pengaruh Profitabilitas, Likuiditas, Ukuran Perusahaan Dan Struktur Modal Terhadap Nilai Perusahaan","type":"article-journal","volume":"8"},"uris":["http://www.mendeley.com/documents/?uuid=cfea2432-d214-4b32-9be5-a16b89987159"]}],"mendeley":{"formattedCitation":"(Alifian &amp; Susilo, 2024)","plainTextFormattedCitation":"(Alifian &amp; Susilo, 2024)","previouslyFormattedCitation":"(Alifian &amp; Susilo, 2024)"},"properties":{"noteIndex":0},"schema":"https://github.com/citation-style-language/schema/raw/master/csl-citation.json"}</w:instrText>
      </w:r>
      <w:r>
        <w:fldChar w:fldCharType="separate"/>
      </w:r>
      <w:r w:rsidRPr="00E86427">
        <w:rPr>
          <w:noProof/>
        </w:rPr>
        <w:t>(Alifian &amp; Susilo, 2024)</w:t>
      </w:r>
      <w:r>
        <w:fldChar w:fldCharType="end"/>
      </w:r>
      <w:r>
        <w:t xml:space="preserve">, </w:t>
      </w:r>
      <w:r>
        <w:fldChar w:fldCharType="begin" w:fldLock="1"/>
      </w:r>
      <w:r>
        <w:instrText>ADDIN CSL_CITATION {"citationItems":[{"id":"ITEM-1","itemData":{"DOI":"10.25134/jrka.v9i1.7593","ISSN":"2621-3265","abstract":"Abstrak Tujuan utama dari suatu perusahaan adalah dengan meningkatkan nilai perusahaannya. Tingginya nilai perusahaan dapat mengindikasikan bahwa tercapainya kesejahteraan bagi para pemegang saham. Tujuan penelitian ini yaitu untuk mengetahui pengaruh variabel struktur modal, kepemilikan manajerial, pertumbuhan perusahaan dan profitabilitas terhadap nilai perusahaan. Penelitian ini menggunakan jenis penelitian kuantitatif. Populasi penelitian meliputi perusahaan pertambangan yang terdaftar di Bursa Efek Indonesia Tahun 2017-2000. Pengambilan sampel pada penelitian ini menggunakan metode purposive sampling, sehingga diperoleh sampel sebanyak 136 sampel penelitian namun, terdapat 30 sampel yang harus di outlier karena memiliki nilai yang ekstrim. Data yang digunakan pada penelitian ini menggunakan data sekunder yang diperoleh dari annual report perusahaan pertambangan. Metode analisis data yang digunakan yaitu analisis regresi linier berganda dengan menggunakan program SPSS versi 20. Berdasarkan hasil penelitian dapat disimpulkan bahwa (1) struktur modal berpengaruh positif terhadap nilai perusahaan, (2) kepemilikan manajerial tidak berpengaruh terhadap nilai perusahaan, (3) pertumbuhan perusahaan berpengaruh positif terhadap nilai perusahaan (4) profitabilitas berpengaruh positif terhadap nilai perusahaan.Kata kunci: Struktur Modal, Kepemilikan Manajerial, Pertumbuhan Perusahaan, Profitabilitas, Nilai Perusahaan","author":[{"dropping-particle":"","family":"Nurhaliza","given":"Nabilla","non-dropping-particle":"","parse-names":false,"suffix":""},{"dropping-particle":"","family":"Azizah","given":"Siti Nur","non-dropping-particle":"","parse-names":false,"suffix":""}],"container-title":"Jurnal Riset Keuangan dan Akuntansi","id":"ITEM-1","issue":"1","issued":{"date-parts":[["2023","2","24"]]},"title":"ANALISIS STRUKTUR MODAL, KEPEMILIKAN MANAJERIAL, PERTUMBUHAN PERUSAHAAN, DAN PROFITABILITAS TERHADAP NILAI PERUSAHAAN","type":"article-journal","volume":"9"},"uris":["http://www.mendeley.com/documents/?uuid=93d41555-b17c-4acf-8953-624f4486f565"]}],"mendeley":{"formattedCitation":"(Nurhaliza &amp; Azizah, 2023)","plainTextFormattedCitation":"(Nurhaliza &amp; Azizah, 2023)","previouslyFormattedCitation":"(Nurhaliza &amp; Azizah, 2023)"},"properties":{"noteIndex":0},"schema":"https://github.com/citation-style-language/schema/raw/master/csl-citation.json"}</w:instrText>
      </w:r>
      <w:r>
        <w:fldChar w:fldCharType="separate"/>
      </w:r>
      <w:r w:rsidRPr="00E86427">
        <w:rPr>
          <w:noProof/>
        </w:rPr>
        <w:t>(Nurhaliza &amp; Azizah, 2023)</w:t>
      </w:r>
      <w:r>
        <w:fldChar w:fldCharType="end"/>
      </w:r>
      <w:r>
        <w:t xml:space="preserve"> who also found that profitability has a positive effect on firm value.</w:t>
      </w:r>
    </w:p>
    <w:p w14:paraId="55794546" w14:textId="2BCC2008" w:rsidR="00C66BA6" w:rsidRDefault="005C37C2" w:rsidP="00C66BA6">
      <w:pPr>
        <w:widowControl w:val="0"/>
        <w:tabs>
          <w:tab w:val="left" w:pos="423"/>
        </w:tabs>
        <w:autoSpaceDE w:val="0"/>
        <w:autoSpaceDN w:val="0"/>
        <w:spacing w:before="43"/>
        <w:rPr>
          <w:rFonts w:ascii="Arial" w:hAnsi="Arial" w:cs="Arial"/>
          <w:b/>
        </w:rPr>
      </w:pPr>
      <w:r>
        <w:rPr>
          <w:rFonts w:ascii="Arial" w:hAnsi="Arial" w:cs="Arial"/>
          <w:b/>
        </w:rPr>
        <w:t>4</w:t>
      </w:r>
      <w:r w:rsidR="00C66BA6" w:rsidRPr="0085041C">
        <w:rPr>
          <w:rFonts w:ascii="Arial" w:hAnsi="Arial" w:cs="Arial"/>
          <w:b/>
        </w:rPr>
        <w:t>.</w:t>
      </w:r>
      <w:r w:rsidR="000B129E">
        <w:rPr>
          <w:rFonts w:ascii="Arial" w:hAnsi="Arial" w:cs="Arial"/>
          <w:b/>
        </w:rPr>
        <w:t>7</w:t>
      </w:r>
      <w:r w:rsidR="00C66BA6" w:rsidRPr="0085041C">
        <w:rPr>
          <w:rFonts w:ascii="Arial" w:hAnsi="Arial" w:cs="Arial"/>
          <w:b/>
        </w:rPr>
        <w:t>.</w:t>
      </w:r>
      <w:r w:rsidR="00C66BA6">
        <w:rPr>
          <w:rFonts w:ascii="Arial" w:hAnsi="Arial" w:cs="Arial"/>
          <w:b/>
        </w:rPr>
        <w:t>2</w:t>
      </w:r>
      <w:r w:rsidR="00C66BA6" w:rsidRPr="0085041C">
        <w:rPr>
          <w:rFonts w:ascii="Arial" w:hAnsi="Arial" w:cs="Arial"/>
          <w:b/>
        </w:rPr>
        <w:t xml:space="preserve"> The </w:t>
      </w:r>
      <w:r w:rsidR="00C66BA6">
        <w:rPr>
          <w:rFonts w:ascii="Arial" w:hAnsi="Arial" w:cs="Arial"/>
          <w:b/>
        </w:rPr>
        <w:t>E</w:t>
      </w:r>
      <w:r w:rsidR="00C66BA6" w:rsidRPr="0085041C">
        <w:rPr>
          <w:rFonts w:ascii="Arial" w:hAnsi="Arial" w:cs="Arial"/>
          <w:b/>
        </w:rPr>
        <w:t xml:space="preserve">ffect of </w:t>
      </w:r>
      <w:r w:rsidR="00442983" w:rsidRPr="00442983">
        <w:rPr>
          <w:rFonts w:ascii="Arial" w:hAnsi="Arial" w:cs="Arial"/>
          <w:b/>
          <w:bCs/>
        </w:rPr>
        <w:t>Company Size</w:t>
      </w:r>
      <w:r w:rsidR="00442983" w:rsidRPr="00442983">
        <w:rPr>
          <w:rFonts w:ascii="Arial" w:hAnsi="Arial" w:cs="Arial"/>
          <w:b/>
          <w:sz w:val="16"/>
          <w:szCs w:val="16"/>
        </w:rPr>
        <w:t xml:space="preserve"> </w:t>
      </w:r>
      <w:r w:rsidR="00C66BA6" w:rsidRPr="0085041C">
        <w:rPr>
          <w:rFonts w:ascii="Arial" w:hAnsi="Arial" w:cs="Arial"/>
          <w:b/>
        </w:rPr>
        <w:t>on Firm Value</w:t>
      </w:r>
    </w:p>
    <w:p w14:paraId="5011765C" w14:textId="16776B10" w:rsidR="00FF5619" w:rsidRPr="005C37C2" w:rsidRDefault="00FF5619" w:rsidP="005C37C2">
      <w:pPr>
        <w:pStyle w:val="BodyText"/>
        <w:spacing w:before="1" w:line="276" w:lineRule="auto"/>
        <w:ind w:left="720" w:right="138" w:firstLine="272"/>
        <w:jc w:val="both"/>
      </w:pPr>
      <w:r>
        <w:t xml:space="preserve">The analysis shows that firm size has a positive influence on firm value. Thus, the second hypothesis (H2), which states that firm size has a positive effect on firm value, can be accepted. This finding indicates that company size is one of the factors that affect firm value. The larger the size of the company, the greater the attention given by investors and the market. This is due to the perception that large companies are generally more stable and have a better ability to deal with risk. In addition, companies with a larger scale tend to have easier access to funding sources, both internal and external, which can be used to support business expansion and development. Large companies also usually have the capacity to invest in research, innovation and product development, which in turn can increase competitiveness and profitability. Increased investor confidence in the company's potential and performance will encourage an increase in stock prices, which also has an impact on increasing company value </w:t>
      </w:r>
      <w:r>
        <w:fldChar w:fldCharType="begin" w:fldLock="1"/>
      </w:r>
      <w:r>
        <w:instrText>ADDIN CSL_CITATION {"citationItems":[{"id":"ITEM-1","itemData":{"DOI":"10.52644/joeb.v12i4.292","ISSN":"2774-7042","abstract":"Nilai perusahaan menjadi perhatian beberapa pihak, khususnya investor karena persepsi investor terhadap tingkat keberhasilan perusahaan dilihat dari harga saham yang efeknya terhadap nilai perusahaan tersebut. Penelitian ini bertujuan untuk mengetahui pengaruh profitabilitas , likuiditas, dan leverage, terhadap nilai perusahaan pada perusahaan tekstil dan garmen yang terdaftar di Bursa Efek Indonesia periode 2018-2021. Penelitian ini merupakan jenis penelitian kuantitatif. Jenis data yang digunakan yaitu data sekunder yang diperoleh dari Sekolah Tinggi Ilmu Ekonomi (STIE) PGRI Dewantara Jombang dan di website IDX www.idx.co.id. Sedangkan sample penelitian ini ditentukan dengan metode purpose sampling. Dengan total data sebanyak 40. Metode analisis yang digunakan adalah metode analisis linear berganda. Hasil penelitian ini menunjukan bahwa variabel profitabilitas tidak berpengaruh terhadap nilai perusahaan. Sedangkan variabel likuiditas dan leverage berpengaruh positif dan signifikan terhadap nilai perusahaan.","author":[{"dropping-particle":"","family":"Sari","given":"Dwi Novita","non-dropping-particle":"","parse-names":false,"suffix":""},{"dropping-particle":"","family":"Purbowati","given":"Rachyu","non-dropping-particle":"","parse-names":false,"suffix":""}],"container-title":"Journal of Economics and Business UBS","id":"ITEM-1","issue":"4","issued":{"date-parts":[["2023","7","26"]]},"page":"2087-2099","title":"Pengaruh Profitabilitas, Likuiditas, dan Leverage Terhadap Nilai Perusahaan","type":"article-journal","volume":"12"},"uris":["http://www.mendeley.com/documents/?uuid=61808fe5-72bc-4c8b-ab47-f444e200dacb"]}],"mendeley":{"formattedCitation":"(D. N. Sari &amp; Purbowati, 2023)","plainTextFormattedCitation":"(D. N. Sari &amp; Purbowati, 2023)","previouslyFormattedCitation":"(D. N. Sari &amp; Purbowati, 2023)"},"properties":{"noteIndex":0},"schema":"https://github.com/citation-style-language/schema/raw/master/csl-citation.json"}</w:instrText>
      </w:r>
      <w:r>
        <w:fldChar w:fldCharType="separate"/>
      </w:r>
      <w:r w:rsidRPr="005B504F">
        <w:rPr>
          <w:noProof/>
        </w:rPr>
        <w:t>(D. N. Sari &amp; Purbowati, 2023)</w:t>
      </w:r>
      <w:r>
        <w:fldChar w:fldCharType="end"/>
      </w:r>
      <w:r>
        <w:t xml:space="preserve">. These results are in line with research conducted by </w:t>
      </w:r>
      <w:r>
        <w:fldChar w:fldCharType="begin" w:fldLock="1"/>
      </w:r>
      <w:r>
        <w:instrText>ADDIN CSL_CITATION {"citationItems":[{"id":"ITEM-1","itemData":{"DOI":"10.32670/fairvalue.v5i1.2280","ISSN":"2622-2205","abstract":"The value of the company is a very importand part for the company, because it can be a reference for investors to see the survival of a company in the coming year. For example in manufacturing companies in the banking sector. To see the increasing value of the company, external and internal parties will pay attention to several factors that can affect the value company. This study aims to examine and analyze the effect of capital structur, liquidity, firm size, and profitability on firm value. The population used in this study are manufacturing companies in the banking sector listed on the Indonesian Stock Exchange for the period 2018-2021. The sample used is 138 using the purposive sample method. The data analysis technique used multiple regression analysis yechnique using the SPSS 16 program.the resut obtained in this study are the capital structure has no effect on firm value, liquidity has a significant positive effect on value, firm size has a significant positive effect on firm value, and profitability does not affect the value of the company.","author":[{"dropping-particle":"","family":"Mahanani","given":"Heni Tri","non-dropping-particle":"","parse-names":false,"suffix":""},{"dropping-particle":"","family":"Kartika","given":"Andi","non-dropping-particle":"","parse-names":false,"suffix":""}],"container-title":"Fair Value: Jurnal Ilmiah Akuntansi dan Keuangan","id":"ITEM-1","issue":"1","issued":{"date-parts":[["2022","8","25"]]},"page":"360-372","title":"Pengaruh struktur modal, likuiditas, ukuran perusahaan, dan profitabilitas terhadap nilai perusahaan","type":"article-journal","volume":"5"},"uris":["http://www.mendeley.com/documents/?uuid=afcddbfa-3d58-4233-b36e-e82b5765d1c4"]}],"mendeley":{"formattedCitation":"(Mahanani &amp; Kartika, 2022)","plainTextFormattedCitation":"(Mahanani &amp; Kartika, 2022)","previouslyFormattedCitation":"(Mahanani &amp; Kartika, 2022)"},"properties":{"noteIndex":0},"schema":"https://github.com/citation-style-language/schema/raw/master/csl-citation.json"}</w:instrText>
      </w:r>
      <w:r>
        <w:fldChar w:fldCharType="separate"/>
      </w:r>
      <w:r w:rsidRPr="005B504F">
        <w:rPr>
          <w:noProof/>
        </w:rPr>
        <w:t>(Mahanani &amp; Kartika, 2022)</w:t>
      </w:r>
      <w:r>
        <w:fldChar w:fldCharType="end"/>
      </w:r>
      <w:r>
        <w:t xml:space="preserve">, </w:t>
      </w:r>
      <w:r>
        <w:fldChar w:fldCharType="begin" w:fldLock="1"/>
      </w:r>
      <w:r>
        <w:instrText>ADDIN CSL_CITATION {"citationItems":[{"id":"ITEM-1","itemData":{"DOI":"10.33086/amj.v6i1.2821","ISSN":"2579-9614","abstract":"ABSTRAKPerusahaan melalui manajer keuangan harus mampu menjalankan fungsinya didalam mengelola keuangan dengan benar dan seefisien mungkin. Ukuran yang digunakan untuk menilai keberhasilan seorang manajer keuangan dalam mengelola keuangan perusahaan adalah dengan melihat nilai perusahaan. Nilai perusahaan dapat menggambarkan keadaan perusahaan.Terdapat banyak faktor-faktor yang dapat menentukan nilai perusahaan. Penelitian ini bertujuan untuk menguji pengaruh profitabilitas, leverage, dan ukuran perusahaan terhadap nilai perusahaan. Variabel independen pada penelitian ini adalah profitabilitas, leverage, dan ukuran perusahaan. Sedangkan untuk variabel dependen pada penelitian ini adalah nilai perusahaan. Sampel penelitian terdiri atas 38 perusahaan yang tercatat di indeks LQ-45 dengan periode penelitian sebanyak tiga tahun yaitu tahun 2018-2020. Teknik pengambilan sampel dipilih secara purposive sampling. Data laporan keuangan diperoleh dari Bursa Efek Indonesia (BEI). Metode analisis data yang digunakan dalam penelitian ini adalah regresi linier berganda.Hasil penelitian ini menunjukkan bahwa (1) profitabilitas berpengaruh positif terhadap nilai perusahaan; (2) leverage berpengaruh negatif terhadap nilai perusahaan; (3) ukuran perusahaan berpengaruh positif terhadap nilai perusahaan.Kata kunci : Profitabilitas, leverage, ukuran perusahaan dan nilai perusahaan.ABSTRACTThe financial manager company must be able to carry out the functions in managing finances properly and efficiently as possible. Size used to assess the success of a financial manager in managing financial company finance is by looking at the value of the company. Company value can be describe the state of the company. There are many factors that can determine the value of the company. This study aims to examine the effect of profitability, leverage, and firm size on firm value. The independent variables in this study are profitability, leverage, and firm size. While the dependent variable in this study is firm value. The research sample consisted of 38 companies listed on the LQ-45 index with a research period of three years, namely 2018-2020. The sampling technique was chosen by purposive sampling. Financial report data obtained from the Indonesia Stock Exchange (IDX). The data analysis method used in this study is multiple linear regression. The results of this study indicate that (1) profitability has a positive effect to the value of the company; (2) leverage has a negative effect on …","author":[{"dropping-particle":"","family":"Dina","given":"Dina Anggraeni Susesti","non-dropping-particle":"","parse-names":false,"suffix":""},{"dropping-particle":"","family":"Wahyuningtyas","given":"Endah Tri","non-dropping-particle":"","parse-names":false,"suffix":""}],"container-title":"Accounting and Management Journal","id":"ITEM-1","issue":"1","issued":{"date-parts":[["2022","7","20"]]},"page":"36-49","title":"PENGARUH PROFITABILITAS, LEVERAGE, DAN UKURAN PERUSAHAAN TERHADAP NILAI PERUSAHAAN (STUDI EMPIRIS PADA PERUSAHAAN LQ45 PADA BURSA EFEK INDONESIA PERIODE 2018-2020","type":"article-journal","volume":"6"},"uris":["http://www.mendeley.com/documents/?uuid=219c82d7-86f0-4228-b1c8-3a45150cd5b0"]}],"mendeley":{"formattedCitation":"(Dina &amp; Wahyuningtyas, 2022)","plainTextFormattedCitation":"(Dina &amp; Wahyuningtyas, 2022)","previouslyFormattedCitation":"(Dina &amp; Wahyuningtyas, 2022)"},"properties":{"noteIndex":0},"schema":"https://github.com/citation-style-language/schema/raw/master/csl-citation.json"}</w:instrText>
      </w:r>
      <w:r>
        <w:fldChar w:fldCharType="separate"/>
      </w:r>
      <w:r w:rsidRPr="00F62417">
        <w:rPr>
          <w:noProof/>
        </w:rPr>
        <w:t>(Dina &amp; Wahyuningtyas, 2022)</w:t>
      </w:r>
      <w:r>
        <w:fldChar w:fldCharType="end"/>
      </w:r>
      <w:r>
        <w:t xml:space="preserve"> which also concluded that company size has a positive effect on firm value.</w:t>
      </w:r>
    </w:p>
    <w:p w14:paraId="01025E4E" w14:textId="685D2E2C" w:rsidR="00C66BA6" w:rsidRPr="0085041C" w:rsidRDefault="005C37C2" w:rsidP="00C66BA6">
      <w:pPr>
        <w:widowControl w:val="0"/>
        <w:tabs>
          <w:tab w:val="left" w:pos="423"/>
        </w:tabs>
        <w:autoSpaceDE w:val="0"/>
        <w:autoSpaceDN w:val="0"/>
        <w:spacing w:before="43"/>
        <w:rPr>
          <w:rFonts w:ascii="Times New Roman" w:hAnsi="Times New Roman"/>
          <w:b/>
          <w:sz w:val="24"/>
          <w:szCs w:val="24"/>
        </w:rPr>
      </w:pPr>
      <w:r>
        <w:rPr>
          <w:rFonts w:ascii="Arial" w:hAnsi="Arial" w:cs="Arial"/>
          <w:b/>
        </w:rPr>
        <w:t>4</w:t>
      </w:r>
      <w:r w:rsidR="00C66BA6" w:rsidRPr="0085041C">
        <w:rPr>
          <w:rFonts w:ascii="Arial" w:hAnsi="Arial" w:cs="Arial"/>
          <w:b/>
        </w:rPr>
        <w:t>.</w:t>
      </w:r>
      <w:r w:rsidR="000B129E">
        <w:rPr>
          <w:rFonts w:ascii="Arial" w:hAnsi="Arial" w:cs="Arial"/>
          <w:b/>
        </w:rPr>
        <w:t>7</w:t>
      </w:r>
      <w:r w:rsidR="00C66BA6" w:rsidRPr="0085041C">
        <w:rPr>
          <w:rFonts w:ascii="Arial" w:hAnsi="Arial" w:cs="Arial"/>
          <w:b/>
        </w:rPr>
        <w:t>.</w:t>
      </w:r>
      <w:r w:rsidR="00FF5619">
        <w:rPr>
          <w:rFonts w:ascii="Arial" w:hAnsi="Arial" w:cs="Arial"/>
          <w:b/>
        </w:rPr>
        <w:t>3</w:t>
      </w:r>
      <w:r w:rsidR="00C66BA6" w:rsidRPr="0085041C">
        <w:rPr>
          <w:rFonts w:ascii="Arial" w:hAnsi="Arial" w:cs="Arial"/>
          <w:b/>
        </w:rPr>
        <w:t xml:space="preserve"> The </w:t>
      </w:r>
      <w:r w:rsidR="00C66BA6">
        <w:rPr>
          <w:rFonts w:ascii="Arial" w:hAnsi="Arial" w:cs="Arial"/>
          <w:b/>
        </w:rPr>
        <w:t>E</w:t>
      </w:r>
      <w:r w:rsidR="00C66BA6" w:rsidRPr="0085041C">
        <w:rPr>
          <w:rFonts w:ascii="Arial" w:hAnsi="Arial" w:cs="Arial"/>
          <w:b/>
        </w:rPr>
        <w:t xml:space="preserve">ffect of </w:t>
      </w:r>
      <w:r w:rsidR="00FF5619" w:rsidRPr="00442983">
        <w:rPr>
          <w:rFonts w:ascii="Arial" w:hAnsi="Arial" w:cs="Arial"/>
          <w:b/>
        </w:rPr>
        <w:t>Dividend Policy</w:t>
      </w:r>
      <w:r w:rsidR="00FF5619" w:rsidRPr="00442983">
        <w:rPr>
          <w:rFonts w:ascii="Times New Roman" w:hAnsi="Times New Roman"/>
          <w:b/>
        </w:rPr>
        <w:t xml:space="preserve"> </w:t>
      </w:r>
      <w:r w:rsidR="00C66BA6" w:rsidRPr="0085041C">
        <w:rPr>
          <w:rFonts w:ascii="Arial" w:hAnsi="Arial" w:cs="Arial"/>
          <w:b/>
        </w:rPr>
        <w:t>on Firm Value</w:t>
      </w:r>
    </w:p>
    <w:p w14:paraId="3A8ED3FB" w14:textId="1F9E24F8" w:rsidR="00E053D0" w:rsidRPr="00154907" w:rsidRDefault="00FF5619" w:rsidP="00154907">
      <w:pPr>
        <w:pStyle w:val="BodyText"/>
        <w:spacing w:before="1" w:line="276" w:lineRule="auto"/>
        <w:ind w:left="720" w:right="138" w:firstLine="272"/>
        <w:jc w:val="both"/>
        <w:rPr>
          <w:rFonts w:ascii="Arial" w:hAnsi="Arial" w:cs="Arial"/>
          <w:b/>
        </w:rPr>
      </w:pPr>
      <w:r>
        <w:t xml:space="preserve">Based on the results of the analysis, dividend policy is proven to have no influence on firm value. Therefore, the third hypothesis (H3) which states that dividend policy has a positive effect on firm value, is rejected. This means that the size of the dividend distributed has no significant impact on firm value. This shows that dividend policy is not the main determining factor in the formation of firm value, because the value is more influenced by company fundamentals, such as the ability to generate profits and long-term growth prospects. Under ideal market conditions without taxes, without transaction costs, and with equal information, dividend policy is considered neutral, because investors can create "artificial dividends" by selling some of their shares when they need cash. Although in practice dividend policy can provide a positive signal regarding the company's financial stability, its effect on market perception tends to be short-term and does not directly increase firm value. Firm value is more determined by the strength of assets, the level of profitability, and the risk management strategy implemented </w:t>
      </w:r>
      <w:r>
        <w:fldChar w:fldCharType="begin" w:fldLock="1"/>
      </w:r>
      <w:r>
        <w:instrText>ADDIN CSL_CITATION {"citationItems":[{"id":"ITEM-1","itemData":{"DOI":"10.31294/widyacipta.v7i2.16213","ISSN":"2550-0791","abstract":"Pada tahun 2019 hingga 2021, setiap negara mengalami krisis ekonomi yang disebabkan oleh virus Covid-19. Negara Indonesia termasuk salah satu negara yang terkena dampak, dimana perusahaan besar dan UMKM tidak dapat melakukan kegiatan operasional secara normal dan memaksimalkan pendapatan, sehingga banyak yang mengalami kebangkrutan. Tujuan dari studi ini untuk mengidentifikasi hubungan antara profitabilitas, likuiditas, dan struktur modal terhadap nilai perusahaan melalui kebijakan dividen sebagai variabel mediasi pada perusahaan sektor consumer non-cyclicals. Sebanyak 135 sampel digunakan dari tahun 2019 hingga 2021 yang terdaftar di BEI. Analisis lebih lanjut dilakukan dengan IBM SPSS Stats 25 dan Eviews 12. Hasil uji pada studi ini menunjukan bahwa variabel profitabilitas dan struktur modal memiliki hubungan positif signifikan terhadap nilai perusahaan, sedangkan hasil uji variabel likuiditas dan kebijakan dividen memiliki hubungan tidak signifikan terhadap nilai perusahaan. Hasil pada uji variabel kebijakan dividen tidak memediasi variabel profitabilitas, likuiditas, dan struktur modal terhadap nilai perusahaan. From 2019 through 2021, every country is experiencing an economic crisis caused by the Covid-19 virus. Indonesia is one of the countries affected by the Covid-19 virus, where large companies and MSMEs are unable to carry out normal operational activities and maximize revenue, so that many companies and MSMEs have experienced bankruptcy or gone out of business. The purpose of this study is to identify the relationship between profitability, liquidity, and capital structure on firm value through dividend policy as a mediating variable in non-cyclical consumer sector companies. 135 samples were used from 2019 to 2021 listed on the IDX. Further analysis was carried out using IBM SPSS Stats 25 and Eviews 12. The test results in this study show that profitability and capital structure variables have a significant positive relationship to firm value, while the test results of liquidity and dividend policy variables have an insignificant relationship to firm value. The results of the dividend policy does not mediate profitability, liquidity, and capital structure variables on firm value.","author":[{"dropping-particle":"","family":"Hadi","given":"Nico","non-dropping-particle":"","parse-names":false,"suffix":""},{"dropping-particle":"","family":"Budiman","given":"Johny","non-dropping-particle":"","parse-names":false,"suffix":""}],"container-title":"Widya Cipta: Jurnal Sekretari dan Manajemen","id":"ITEM-1","issue":"2","issued":{"date-parts":[["2023","8","10"]]},"page":"160-168","title":"Pengaruh Profitabilitas, Likuiditas, dan Struktur Modal Terhadap Nilai Perusahaan Melalui Kebijakan Dividen","type":"article-journal","volume":"7"},"uris":["http://www.mendeley.com/documents/?uuid=d4b5dc5e-5b8e-4120-8802-190c4388d123"]}],"mendeley":{"formattedCitation":"(Hadi &amp; Budiman, 2023)","plainTextFormattedCitation":"(Hadi &amp; Budiman, 2023)","previouslyFormattedCitation":"(Hadi &amp; Budiman, 2023)"},"properties":{"noteIndex":0},"schema":"https://github.com/citation-style-language/schema/raw/master/csl-citation.json"}</w:instrText>
      </w:r>
      <w:r>
        <w:fldChar w:fldCharType="separate"/>
      </w:r>
      <w:r w:rsidRPr="007F4BB8">
        <w:rPr>
          <w:noProof/>
        </w:rPr>
        <w:t>(Hadi &amp; Budiman, 2023)</w:t>
      </w:r>
      <w:r>
        <w:fldChar w:fldCharType="end"/>
      </w:r>
      <w:r>
        <w:t xml:space="preserve">. This finding is consistent with research conducted by </w:t>
      </w:r>
      <w:r>
        <w:fldChar w:fldCharType="begin" w:fldLock="1"/>
      </w:r>
      <w:r>
        <w:instrText>ADDIN CSL_CITATION {"citationItems":[{"id":"ITEM-1","itemData":{"DOI":"10.55681/economina.v3i2.1180","ISSN":"2963-1181","abstract":"Penelitian ini bertujuan untuk membuktikan secara empiris Pengaruh Ukuran Perusahaan, Kebijakan Dividen, dan Kebijakan Hutang terhadap Nilai Perusahaan. Penelitian ini dilakukan dengan mengambil sampel perusahaan manufaktur sektor Consumer Non-Cyclicals subsektor makanan dan minuman yang terdaftar di Bursa Efek Indonesia (BEI) tahun 2018 – 2022. Jenis data yang digunakan dalam penelitian ini adalah data sekunder dari Bursa Efek Indonesia (BEI) dari tahun 2018 – 2022 menggunakan metode purposing sampling dengan jumlah perusahaan yang dijadikan sampel sebanyak 15 perusahaan dengan periode penelitian selama 5 tahun, sehingga diperoleh sampel sebanyak 75 perusahaan. Pengolahan data menggunakan program Statistik Eviews 12. Hasil uji statistik F menunjukkan bahwa Ukuran Perusahaan, Kebijakan Dividen dan Kebijakan Hutang secara simultan berpengaruh terhadap Nilai Perusahaan. Selanjutnya hasil uji statistik t menunjukkan bahwa variabel Ukuran Perusahaan berpengaruh secara parsial terhadap Nilai Perusahaan, sedangkan variabel Kebijakan Dividen dan Kebijakan Hutang tidak berpengaruh terhadap Nilai Perusahaan.","author":[{"dropping-particle":"","family":"Puspitaningrum","given":"Asti","non-dropping-particle":"","parse-names":false,"suffix":""},{"dropping-particle":"","family":"Hanah","given":"Siti","non-dropping-particle":"","parse-names":false,"suffix":""}],"container-title":"JURNAL ECONOMINA","id":"ITEM-1","issue":"2","issued":{"date-parts":[["2024","2","19"]]},"page":"180-196","title":"Pengaruh Ukuran Perusahaan, Kebijakan Dividen dan Kebijakan Hutang terhadap Nilai Perusahaan (Studi Empiris Pada Perusahaan Manufaktur Sektor Consumer Non- Cyclicals Subsektor Makanan &amp;amp; Minuman di Bursa Efek Indonesia Tahun 2018 - 2022)","type":"article-journal","volume":"3"},"uris":["http://www.mendeley.com/documents/?uuid=5c737e0d-b2a7-499b-9251-d08b94873f26"]}],"mendeley":{"formattedCitation":"(Puspitaningrum &amp; Hanah, 2024)","plainTextFormattedCitation":"(Puspitaningrum &amp; Hanah, 2024)","previouslyFormattedCitation":"(Puspitaningrum &amp; Hanah, 2024)"},"properties":{"noteIndex":0},"schema":"https://github.com/citation-style-language/schema/raw/master/csl-citation.json"}</w:instrText>
      </w:r>
      <w:r>
        <w:fldChar w:fldCharType="separate"/>
      </w:r>
      <w:r w:rsidRPr="00BC2008">
        <w:rPr>
          <w:noProof/>
        </w:rPr>
        <w:t>(Puspitaningrum &amp; Hanah, 2024)</w:t>
      </w:r>
      <w:r>
        <w:fldChar w:fldCharType="end"/>
      </w:r>
      <w:r>
        <w:t xml:space="preserve">, </w:t>
      </w:r>
      <w:r>
        <w:fldChar w:fldCharType="begin" w:fldLock="1"/>
      </w:r>
      <w:r>
        <w:instrText>ADDIN CSL_CITATION {"citationItems":[{"id":"ITEM-1","itemData":{"DOI":"10.55606/sjryappi.v1i1.203","ISSN":"2964-3252","abstract":"Pada perkembangan persaingan perusahaan dalam perusahaan membuat setiap perusahaan semakin meningkat kinerja tujuannya agar tetap tercapai. Pada saat masuknya covid-19, Indonesia menghadapi berbagai masalah terkait aspek ekonomi. Tujuan penelitian ini adalah untuk menguji pengaruh kebijakian dividen, kebijakan hitang, dan profitabilitas terhadap nilai perusahaan manufaktur Food and Beverage yang terdaftar di Bursa Efek Indonesia periode 2018-2021. Sampel penelitian sebanyak 13 perusahaan selama 4 tahun sehingga data yang diolah sebanyak 52 data dengan pengambilan sampel menggunakan purposive sampling. Metode analis yang digunakan adalah analisis regresi linear berganda. Hasil penelitian menunjukkan bahwa kebijakan dividen, kebijakan hutang, dan profitabilitas tidak berpengaruh signifikan terhadap nilai perusahaan.","author":[{"dropping-particle":"","family":"Eka Eka","given":"","non-dropping-particle":"","parse-names":false,"suffix":""},{"dropping-particle":"","family":"Jumawan Jasman","given":"","non-dropping-particle":"","parse-names":false,"suffix":""},{"dropping-particle":"","family":"Asriany Asriany","given":"","non-dropping-particle":"","parse-names":false,"suffix":""}],"container-title":"Student Research Journal","id":"ITEM-1","issue":"1","issued":{"date-parts":[["2023","2","3"]]},"page":"396-409","title":"Pengaruh Kebijakan Dividen, Kebijakan Hutang, dan Profitabilitas terhadap Nilai Perusahaan","type":"article-journal","volume":"1"},"uris":["http://www.mendeley.com/documents/?uuid=f55ae2ff-c479-4e08-8d94-adb9211cf5d3"]}],"mendeley":{"formattedCitation":"(Eka Eka et al., 2023)","plainTextFormattedCitation":"(Eka Eka et al., 2023)","previouslyFormattedCitation":"(Eka Eka et al., 2023)"},"properties":{"noteIndex":0},"schema":"https://github.com/citation-style-language/schema/raw/master/csl-citation.json"}</w:instrText>
      </w:r>
      <w:r>
        <w:fldChar w:fldCharType="separate"/>
      </w:r>
      <w:r w:rsidRPr="00180D93">
        <w:rPr>
          <w:noProof/>
        </w:rPr>
        <w:t>(Eka Eka et al., 2023)</w:t>
      </w:r>
      <w:r>
        <w:fldChar w:fldCharType="end"/>
      </w:r>
      <w:r>
        <w:t xml:space="preserve"> which also states that dividend policy has no effect on firm value.</w:t>
      </w:r>
    </w:p>
    <w:p w14:paraId="1467193B" w14:textId="3B1D1EE6" w:rsidR="00790ADA" w:rsidRDefault="00790ADA" w:rsidP="00441B6F">
      <w:pPr>
        <w:pStyle w:val="Body"/>
        <w:spacing w:after="0"/>
        <w:rPr>
          <w:rFonts w:ascii="Arial" w:hAnsi="Arial" w:cs="Arial"/>
        </w:rPr>
      </w:pPr>
    </w:p>
    <w:p w14:paraId="67371F1D" w14:textId="4137B2D8" w:rsidR="005C37C2" w:rsidRDefault="005C37C2" w:rsidP="00441B6F">
      <w:pPr>
        <w:pStyle w:val="Body"/>
        <w:spacing w:after="0"/>
        <w:rPr>
          <w:rFonts w:ascii="Arial" w:hAnsi="Arial" w:cs="Arial"/>
        </w:rPr>
      </w:pPr>
    </w:p>
    <w:p w14:paraId="10D4D9B2" w14:textId="77777777" w:rsidR="005C37C2" w:rsidRPr="00FB3A86" w:rsidRDefault="005C37C2" w:rsidP="00441B6F">
      <w:pPr>
        <w:pStyle w:val="Body"/>
        <w:spacing w:after="0"/>
        <w:rPr>
          <w:rFonts w:ascii="Arial" w:hAnsi="Arial" w:cs="Arial"/>
        </w:rPr>
      </w:pPr>
    </w:p>
    <w:p w14:paraId="523FA621" w14:textId="58CA6512" w:rsidR="00B01FCD" w:rsidRDefault="005C37C2"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6ED51494" w14:textId="77777777" w:rsidR="00790ADA" w:rsidRPr="00FB3A86" w:rsidRDefault="00790ADA" w:rsidP="00441B6F">
      <w:pPr>
        <w:pStyle w:val="ConcHead"/>
        <w:spacing w:after="0"/>
        <w:jc w:val="both"/>
        <w:rPr>
          <w:rFonts w:ascii="Arial" w:hAnsi="Arial" w:cs="Arial"/>
        </w:rPr>
      </w:pPr>
    </w:p>
    <w:p w14:paraId="10633D64" w14:textId="77777777" w:rsidR="00484668" w:rsidRPr="00484668" w:rsidRDefault="00484668" w:rsidP="00154907">
      <w:pPr>
        <w:pStyle w:val="Body"/>
        <w:spacing w:after="0"/>
        <w:ind w:left="284"/>
        <w:rPr>
          <w:rFonts w:ascii="Arial" w:hAnsi="Arial" w:cs="Arial"/>
        </w:rPr>
      </w:pPr>
      <w:r w:rsidRPr="00484668">
        <w:rPr>
          <w:rFonts w:ascii="Arial" w:hAnsi="Arial" w:cs="Arial"/>
        </w:rPr>
        <w:t>Based on the results of the research that has been done, the following conclusions can be drawn:</w:t>
      </w:r>
    </w:p>
    <w:p w14:paraId="7189EB8E" w14:textId="77777777" w:rsidR="00484668" w:rsidRDefault="00484668" w:rsidP="00484668">
      <w:pPr>
        <w:pStyle w:val="Body"/>
        <w:numPr>
          <w:ilvl w:val="0"/>
          <w:numId w:val="32"/>
        </w:numPr>
        <w:spacing w:after="0"/>
        <w:rPr>
          <w:rFonts w:ascii="Arial" w:hAnsi="Arial" w:cs="Arial"/>
        </w:rPr>
      </w:pPr>
      <w:r w:rsidRPr="00484668">
        <w:rPr>
          <w:rFonts w:ascii="Arial" w:hAnsi="Arial" w:cs="Arial"/>
        </w:rPr>
        <w:t>Profitability has a positive and significant effect on the value of Banking companies listed on the Indonesia Stock Exchange in 2021-2023. This means that the higher the profitability, the better the value of the Banking companies listed on the Indonesia Stock Exchange in 2021-2023 will be.</w:t>
      </w:r>
    </w:p>
    <w:p w14:paraId="4EC0DBC6" w14:textId="77777777" w:rsidR="00484668" w:rsidRDefault="00484668" w:rsidP="00484668">
      <w:pPr>
        <w:pStyle w:val="Body"/>
        <w:numPr>
          <w:ilvl w:val="0"/>
          <w:numId w:val="32"/>
        </w:numPr>
        <w:spacing w:after="0"/>
        <w:rPr>
          <w:rFonts w:ascii="Arial" w:hAnsi="Arial" w:cs="Arial"/>
        </w:rPr>
      </w:pPr>
      <w:r w:rsidRPr="00484668">
        <w:rPr>
          <w:rFonts w:ascii="Arial" w:hAnsi="Arial" w:cs="Arial"/>
        </w:rPr>
        <w:t>Company size has a positive and significant effect on the value of Banking companies listed on the Indonesia Stock Exchange in 2021-2023. This means that a good company size will cause the value of Banking companies listed on the Indonesia Stock Exchange in 2021-2023 to be better.</w:t>
      </w:r>
    </w:p>
    <w:p w14:paraId="1DCC8686" w14:textId="2633F8BE" w:rsidR="00484668" w:rsidRDefault="00484668" w:rsidP="00484668">
      <w:pPr>
        <w:pStyle w:val="Body"/>
        <w:numPr>
          <w:ilvl w:val="0"/>
          <w:numId w:val="32"/>
        </w:numPr>
        <w:spacing w:after="0"/>
        <w:rPr>
          <w:rFonts w:ascii="Arial" w:hAnsi="Arial" w:cs="Arial"/>
        </w:rPr>
      </w:pPr>
      <w:r w:rsidRPr="00484668">
        <w:rPr>
          <w:rFonts w:ascii="Arial" w:hAnsi="Arial" w:cs="Arial"/>
        </w:rPr>
        <w:t>Dividend policy has no effect on the value of Banking companies listed on the Indonesia Stock Exchange in 2021-2023. This means that the dividend policy provided by the company cannot affect the value of Banking companies listed on the Indonesia Stock Exchange in 2021-2023.</w:t>
      </w:r>
    </w:p>
    <w:p w14:paraId="4518E095" w14:textId="5177367A" w:rsidR="0023547A" w:rsidRDefault="0023547A" w:rsidP="0023547A">
      <w:pPr>
        <w:pStyle w:val="Body"/>
        <w:spacing w:after="0"/>
        <w:rPr>
          <w:rFonts w:ascii="Arial" w:hAnsi="Arial" w:cs="Arial"/>
        </w:rPr>
      </w:pPr>
    </w:p>
    <w:p w14:paraId="6800780F" w14:textId="3E20CED6" w:rsidR="002D7879" w:rsidRDefault="002D7879" w:rsidP="002D7879">
      <w:pPr>
        <w:pStyle w:val="ConcHead"/>
        <w:spacing w:after="0"/>
        <w:jc w:val="both"/>
        <w:rPr>
          <w:rFonts w:ascii="Arial" w:hAnsi="Arial" w:cs="Arial"/>
        </w:rPr>
      </w:pPr>
      <w:r>
        <w:rPr>
          <w:rFonts w:ascii="Arial" w:hAnsi="Arial" w:cs="Arial"/>
        </w:rPr>
        <w:t>6. recommend</w:t>
      </w:r>
      <w:r w:rsidR="002418F5">
        <w:rPr>
          <w:rFonts w:ascii="Arial" w:hAnsi="Arial" w:cs="Arial"/>
        </w:rPr>
        <w:t>ation</w:t>
      </w:r>
    </w:p>
    <w:p w14:paraId="06DBC379" w14:textId="77777777" w:rsidR="00196E2A" w:rsidRPr="00196E2A" w:rsidRDefault="00196E2A" w:rsidP="00196E2A">
      <w:pPr>
        <w:ind w:left="284" w:firstLine="283"/>
        <w:jc w:val="both"/>
        <w:rPr>
          <w:rFonts w:ascii="Arial" w:hAnsi="Arial" w:cs="Arial"/>
        </w:rPr>
      </w:pPr>
      <w:r w:rsidRPr="00196E2A">
        <w:rPr>
          <w:rFonts w:ascii="Arial" w:hAnsi="Arial" w:cs="Arial"/>
        </w:rPr>
        <w:t>Further research is needed to explore other factors that may influence company value, particularly in the context of developing countries. This research could provide deeper insights and help companies formulate more effective strategies.</w:t>
      </w:r>
    </w:p>
    <w:p w14:paraId="6571CD7F" w14:textId="77777777" w:rsidR="002D7879" w:rsidRDefault="002D7879" w:rsidP="0023547A">
      <w:pPr>
        <w:pStyle w:val="Body"/>
        <w:spacing w:after="0"/>
        <w:rPr>
          <w:rFonts w:ascii="Arial" w:hAnsi="Arial" w:cs="Arial"/>
        </w:rPr>
      </w:pPr>
    </w:p>
    <w:p w14:paraId="43609A4D" w14:textId="16651E10" w:rsidR="003F40FC" w:rsidRDefault="003F40FC" w:rsidP="0023547A">
      <w:pPr>
        <w:pStyle w:val="Body"/>
        <w:spacing w:after="0"/>
        <w:rPr>
          <w:rFonts w:ascii="Arial" w:hAnsi="Arial" w:cs="Arial"/>
          <w:b/>
          <w:bCs/>
          <w:sz w:val="22"/>
          <w:szCs w:val="22"/>
          <w:shd w:val="clear" w:color="auto" w:fill="FFFFFF"/>
        </w:rPr>
      </w:pPr>
      <w:r w:rsidRPr="003F40FC">
        <w:rPr>
          <w:rFonts w:ascii="Arial" w:hAnsi="Arial" w:cs="Arial"/>
          <w:b/>
          <w:bCs/>
          <w:sz w:val="22"/>
          <w:szCs w:val="22"/>
          <w:shd w:val="clear" w:color="auto" w:fill="FFFFFF"/>
        </w:rPr>
        <w:t>DISCLAIMER (ARTIFICIAL INTELLIGENCE)</w:t>
      </w:r>
    </w:p>
    <w:p w14:paraId="403F04AF" w14:textId="77777777" w:rsidR="00F5192E" w:rsidRPr="003F40FC" w:rsidRDefault="00F5192E" w:rsidP="0023547A">
      <w:pPr>
        <w:pStyle w:val="Body"/>
        <w:spacing w:after="0"/>
        <w:rPr>
          <w:rFonts w:ascii="Arial" w:hAnsi="Arial" w:cs="Arial"/>
          <w:b/>
          <w:bCs/>
          <w:sz w:val="22"/>
          <w:szCs w:val="22"/>
          <w:shd w:val="clear" w:color="auto" w:fill="FFFFFF"/>
        </w:rPr>
      </w:pPr>
    </w:p>
    <w:p w14:paraId="78784CC6" w14:textId="62155046" w:rsidR="003F40FC" w:rsidRDefault="00C21E15" w:rsidP="0023547A">
      <w:pPr>
        <w:pStyle w:val="Body"/>
        <w:spacing w:after="0"/>
        <w:rPr>
          <w:rFonts w:ascii="Arial" w:hAnsi="Arial" w:cs="Arial"/>
          <w:shd w:val="clear" w:color="auto" w:fill="FFFFFF"/>
        </w:rPr>
      </w:pPr>
      <w:r w:rsidRPr="00C21E15">
        <w:rPr>
          <w:rFonts w:ascii="Arial" w:hAnsi="Arial" w:cs="Arial"/>
          <w:shd w:val="clear" w:color="auto" w:fill="FFFFFF"/>
        </w:rPr>
        <w:t>Authors hereby declare that NO generative AI</w:t>
      </w:r>
      <w:r>
        <w:rPr>
          <w:rFonts w:ascii="Arial" w:hAnsi="Arial" w:cs="Arial"/>
          <w:shd w:val="clear" w:color="auto" w:fill="FFFFFF"/>
        </w:rPr>
        <w:t xml:space="preserve"> </w:t>
      </w:r>
      <w:r w:rsidRPr="00C21E15">
        <w:rPr>
          <w:rFonts w:ascii="Arial" w:hAnsi="Arial" w:cs="Arial"/>
          <w:shd w:val="clear" w:color="auto" w:fill="FFFFFF"/>
        </w:rPr>
        <w:t>technologies such as Large Language Models (Chat</w:t>
      </w:r>
      <w:r w:rsidR="00F5192E">
        <w:rPr>
          <w:rFonts w:ascii="Arial" w:hAnsi="Arial" w:cs="Arial"/>
          <w:shd w:val="clear" w:color="auto" w:fill="FFFFFF"/>
        </w:rPr>
        <w:t xml:space="preserve"> </w:t>
      </w:r>
      <w:r w:rsidRPr="00C21E15">
        <w:rPr>
          <w:rFonts w:ascii="Arial" w:hAnsi="Arial" w:cs="Arial"/>
          <w:shd w:val="clear" w:color="auto" w:fill="FFFFFF"/>
        </w:rPr>
        <w:t>GPT, COPILOT, etc.</w:t>
      </w:r>
      <w:r w:rsidR="003F40FC" w:rsidRPr="00C21E15">
        <w:rPr>
          <w:rFonts w:ascii="Arial" w:hAnsi="Arial" w:cs="Arial"/>
          <w:shd w:val="clear" w:color="auto" w:fill="FFFFFF"/>
        </w:rPr>
        <w:t>) and text-to-image generators have been used during writing or editing of this manuscript.</w:t>
      </w:r>
    </w:p>
    <w:p w14:paraId="21F3B89A" w14:textId="77777777" w:rsidR="00807E23" w:rsidRPr="00C21E15" w:rsidRDefault="00807E23" w:rsidP="0023547A">
      <w:pPr>
        <w:pStyle w:val="Body"/>
        <w:spacing w:after="0"/>
        <w:rPr>
          <w:rFonts w:ascii="Arial" w:hAnsi="Arial" w:cs="Arial"/>
        </w:rPr>
      </w:pPr>
    </w:p>
    <w:p w14:paraId="3C1A7F0A" w14:textId="77777777" w:rsidR="001E3A8E" w:rsidRDefault="001E3A8E" w:rsidP="001E3A8E">
      <w:pPr>
        <w:pStyle w:val="ReferHead"/>
        <w:spacing w:after="0"/>
        <w:jc w:val="both"/>
        <w:rPr>
          <w:rFonts w:ascii="Arial" w:hAnsi="Arial" w:cs="Arial"/>
          <w:b w:val="0"/>
          <w:caps w:val="0"/>
          <w:sz w:val="20"/>
        </w:rPr>
      </w:pPr>
    </w:p>
    <w:p w14:paraId="2A3E51B6" w14:textId="46ADB9A2" w:rsidR="00585240" w:rsidRDefault="00585240" w:rsidP="0023547A">
      <w:pPr>
        <w:pStyle w:val="Body"/>
        <w:spacing w:after="0"/>
        <w:rPr>
          <w:rFonts w:ascii="Arial" w:hAnsi="Arial" w:cs="Arial"/>
          <w:b/>
          <w:bCs/>
          <w:sz w:val="22"/>
          <w:szCs w:val="22"/>
          <w:shd w:val="clear" w:color="auto" w:fill="FFFFFF"/>
        </w:rPr>
      </w:pPr>
      <w:r w:rsidRPr="00F5192E">
        <w:rPr>
          <w:rFonts w:ascii="Arial" w:hAnsi="Arial" w:cs="Arial"/>
          <w:b/>
          <w:bCs/>
          <w:sz w:val="22"/>
          <w:szCs w:val="22"/>
          <w:shd w:val="clear" w:color="auto" w:fill="FFFFFF"/>
        </w:rPr>
        <w:t>CONSENT</w:t>
      </w:r>
    </w:p>
    <w:p w14:paraId="11B744E9" w14:textId="77777777" w:rsidR="00F5192E" w:rsidRPr="00F5192E" w:rsidRDefault="00F5192E" w:rsidP="0023547A">
      <w:pPr>
        <w:pStyle w:val="Body"/>
        <w:spacing w:after="0"/>
        <w:rPr>
          <w:rFonts w:ascii="Arial" w:hAnsi="Arial" w:cs="Arial"/>
          <w:b/>
          <w:bCs/>
          <w:sz w:val="22"/>
          <w:szCs w:val="22"/>
          <w:shd w:val="clear" w:color="auto" w:fill="FFFFFF"/>
        </w:rPr>
      </w:pPr>
    </w:p>
    <w:p w14:paraId="15AC3AA7" w14:textId="126AE70B" w:rsidR="000B61DE" w:rsidRPr="00F5192E" w:rsidRDefault="00585240" w:rsidP="0023547A">
      <w:pPr>
        <w:pStyle w:val="Body"/>
        <w:spacing w:after="0"/>
        <w:rPr>
          <w:rFonts w:ascii="Arial" w:hAnsi="Arial" w:cs="Arial"/>
          <w:shd w:val="clear" w:color="auto" w:fill="FFFFFF"/>
        </w:rPr>
      </w:pPr>
      <w:r w:rsidRPr="00F5192E">
        <w:rPr>
          <w:rFonts w:ascii="Arial" w:hAnsi="Arial" w:cs="Arial"/>
          <w:shd w:val="clear" w:color="auto" w:fill="FFFFFF"/>
        </w:rPr>
        <w:t>A written informed consent was obtained from the participants. A copy of the written consent is available for review by the Editorial office/Chief Editor/Editorial Board members of this journal.</w:t>
      </w:r>
    </w:p>
    <w:p w14:paraId="4DBB9912" w14:textId="77777777" w:rsidR="00585240" w:rsidRDefault="00585240" w:rsidP="0023547A">
      <w:pPr>
        <w:pStyle w:val="Body"/>
        <w:spacing w:after="0"/>
        <w:rPr>
          <w:rFonts w:ascii="Arial" w:hAnsi="Arial" w:cs="Arial"/>
        </w:rPr>
      </w:pPr>
    </w:p>
    <w:p w14:paraId="23DE3763" w14:textId="77777777" w:rsidR="000B61DE" w:rsidRDefault="000B61DE" w:rsidP="000B61DE">
      <w:pPr>
        <w:pStyle w:val="ReferHead"/>
        <w:spacing w:after="0"/>
        <w:jc w:val="both"/>
        <w:rPr>
          <w:rFonts w:ascii="Arial" w:hAnsi="Arial" w:cs="Arial"/>
        </w:rPr>
      </w:pPr>
      <w:r w:rsidRPr="00FB3A86">
        <w:rPr>
          <w:rFonts w:ascii="Arial" w:hAnsi="Arial" w:cs="Arial"/>
        </w:rPr>
        <w:t>References</w:t>
      </w:r>
    </w:p>
    <w:p w14:paraId="6BAF475C" w14:textId="77777777" w:rsidR="000B61DE" w:rsidRDefault="000B61DE" w:rsidP="0023547A">
      <w:pPr>
        <w:pStyle w:val="Body"/>
        <w:spacing w:after="0"/>
        <w:rPr>
          <w:rFonts w:ascii="Arial" w:hAnsi="Arial" w:cs="Arial"/>
        </w:rPr>
      </w:pPr>
    </w:p>
    <w:p w14:paraId="258CC8BC" w14:textId="77777777" w:rsidR="00795C8A" w:rsidRPr="00795C8A" w:rsidRDefault="00795C8A" w:rsidP="00795C8A">
      <w:pPr>
        <w:pStyle w:val="Body"/>
        <w:rPr>
          <w:rFonts w:ascii="Arial" w:hAnsi="Arial" w:cs="Arial"/>
        </w:rPr>
      </w:pPr>
      <w:proofErr w:type="spellStart"/>
      <w:r w:rsidRPr="00795C8A">
        <w:rPr>
          <w:rFonts w:ascii="Arial" w:hAnsi="Arial" w:cs="Arial"/>
        </w:rPr>
        <w:t>Alifian</w:t>
      </w:r>
      <w:proofErr w:type="spellEnd"/>
      <w:r w:rsidRPr="00795C8A">
        <w:rPr>
          <w:rFonts w:ascii="Arial" w:hAnsi="Arial" w:cs="Arial"/>
        </w:rPr>
        <w:t>, D., &amp; Susilo, D. E. (2024). The Effect of Profitability, Liquidity, Firm Size, and Capital Structure on Firm Value. Owner, 8(1), 46–55. https://doi.org/10.33395/owner.v8i1.1914</w:t>
      </w:r>
    </w:p>
    <w:p w14:paraId="24FD9629" w14:textId="77777777" w:rsidR="00795C8A" w:rsidRPr="00795C8A" w:rsidRDefault="00795C8A" w:rsidP="00795C8A">
      <w:pPr>
        <w:pStyle w:val="Body"/>
        <w:rPr>
          <w:rFonts w:ascii="Arial" w:hAnsi="Arial" w:cs="Arial"/>
        </w:rPr>
      </w:pPr>
      <w:proofErr w:type="spellStart"/>
      <w:r w:rsidRPr="00795C8A">
        <w:rPr>
          <w:rFonts w:ascii="Arial" w:hAnsi="Arial" w:cs="Arial"/>
        </w:rPr>
        <w:t>Anggraini</w:t>
      </w:r>
      <w:proofErr w:type="spellEnd"/>
      <w:r w:rsidRPr="00795C8A">
        <w:rPr>
          <w:rFonts w:ascii="Arial" w:hAnsi="Arial" w:cs="Arial"/>
        </w:rPr>
        <w:t>, R., &amp; Yan Nyale, M. H. (2022). The Effect of Profitability, Solvency, and Investment Opportunity Set on Firm Value with Dividend Policy as a Moderating Variable. Economics, Finance, Investment, and Sharia (EKUITAS), 4(1), 130–137. https://doi.org/10.47065/ekuitas.v4i1.2051</w:t>
      </w:r>
    </w:p>
    <w:p w14:paraId="2F766FC6" w14:textId="77777777" w:rsidR="00795C8A" w:rsidRPr="00795C8A" w:rsidRDefault="00795C8A" w:rsidP="00795C8A">
      <w:pPr>
        <w:pStyle w:val="Body"/>
        <w:rPr>
          <w:rFonts w:ascii="Arial" w:hAnsi="Arial" w:cs="Arial"/>
        </w:rPr>
      </w:pPr>
      <w:r w:rsidRPr="00795C8A">
        <w:rPr>
          <w:rFonts w:ascii="Arial" w:hAnsi="Arial" w:cs="Arial"/>
        </w:rPr>
        <w:t xml:space="preserve">Anisa, N., </w:t>
      </w:r>
      <w:proofErr w:type="spellStart"/>
      <w:r w:rsidRPr="00795C8A">
        <w:rPr>
          <w:rFonts w:ascii="Arial" w:hAnsi="Arial" w:cs="Arial"/>
        </w:rPr>
        <w:t>Hermuningsih</w:t>
      </w:r>
      <w:proofErr w:type="spellEnd"/>
      <w:r w:rsidRPr="00795C8A">
        <w:rPr>
          <w:rFonts w:ascii="Arial" w:hAnsi="Arial" w:cs="Arial"/>
        </w:rPr>
        <w:t xml:space="preserve">, S., &amp; </w:t>
      </w:r>
      <w:proofErr w:type="spellStart"/>
      <w:r w:rsidRPr="00795C8A">
        <w:rPr>
          <w:rFonts w:ascii="Arial" w:hAnsi="Arial" w:cs="Arial"/>
        </w:rPr>
        <w:t>Maulida</w:t>
      </w:r>
      <w:proofErr w:type="spellEnd"/>
      <w:r w:rsidRPr="00795C8A">
        <w:rPr>
          <w:rFonts w:ascii="Arial" w:hAnsi="Arial" w:cs="Arial"/>
        </w:rPr>
        <w:t>, A. (2021). The Effect of Company Size, Leverage, Dividend Policy, and Profitability on Firm Value: A Study of Manufacturing Companies in the Food and Beverages Sector. Al-</w:t>
      </w:r>
      <w:proofErr w:type="spellStart"/>
      <w:r w:rsidRPr="00795C8A">
        <w:rPr>
          <w:rFonts w:ascii="Arial" w:hAnsi="Arial" w:cs="Arial"/>
        </w:rPr>
        <w:t>Kharaj</w:t>
      </w:r>
      <w:proofErr w:type="spellEnd"/>
      <w:r w:rsidRPr="00795C8A">
        <w:rPr>
          <w:rFonts w:ascii="Arial" w:hAnsi="Arial" w:cs="Arial"/>
        </w:rPr>
        <w:t>: Journal of Islamic Economics, Finance &amp; Business, 4(3), 626–640. https://doi.org/10.47467/alkharaj.v4i3.708</w:t>
      </w:r>
    </w:p>
    <w:p w14:paraId="6DAAC057" w14:textId="77777777" w:rsidR="00795C8A" w:rsidRPr="00795C8A" w:rsidRDefault="00795C8A" w:rsidP="00795C8A">
      <w:pPr>
        <w:pStyle w:val="Body"/>
        <w:rPr>
          <w:rFonts w:ascii="Arial" w:hAnsi="Arial" w:cs="Arial"/>
        </w:rPr>
      </w:pPr>
      <w:proofErr w:type="spellStart"/>
      <w:r w:rsidRPr="00795C8A">
        <w:rPr>
          <w:rFonts w:ascii="Arial" w:hAnsi="Arial" w:cs="Arial"/>
        </w:rPr>
        <w:t>Baihaqi</w:t>
      </w:r>
      <w:proofErr w:type="spellEnd"/>
      <w:r w:rsidRPr="00795C8A">
        <w:rPr>
          <w:rFonts w:ascii="Arial" w:hAnsi="Arial" w:cs="Arial"/>
        </w:rPr>
        <w:t xml:space="preserve">, M. A., &amp; </w:t>
      </w:r>
      <w:proofErr w:type="spellStart"/>
      <w:r w:rsidRPr="00795C8A">
        <w:rPr>
          <w:rFonts w:ascii="Arial" w:hAnsi="Arial" w:cs="Arial"/>
        </w:rPr>
        <w:t>Murtanto</w:t>
      </w:r>
      <w:proofErr w:type="spellEnd"/>
      <w:r w:rsidRPr="00795C8A">
        <w:rPr>
          <w:rFonts w:ascii="Arial" w:hAnsi="Arial" w:cs="Arial"/>
        </w:rPr>
        <w:t xml:space="preserve">. (2023). THE EFFECT OF INVESTMENT OPPORTUNITY SET, COMPANY GROWTH, PROFITABILITY, AND EARNINGS QUALITY ON COMPANY VALUE (AN EMPIRICAL STUDY OF TRANSPORTATION, LOGISTICS, AND INFRASTURKTURE SECTOR COMPANIES LISTED ON THE INDONESIA STOCK EXCHANGE). </w:t>
      </w:r>
      <w:proofErr w:type="spellStart"/>
      <w:r w:rsidRPr="00795C8A">
        <w:rPr>
          <w:rFonts w:ascii="Arial" w:hAnsi="Arial" w:cs="Arial"/>
        </w:rPr>
        <w:t>Trisakti</w:t>
      </w:r>
      <w:proofErr w:type="spellEnd"/>
      <w:r w:rsidRPr="00795C8A">
        <w:rPr>
          <w:rFonts w:ascii="Arial" w:hAnsi="Arial" w:cs="Arial"/>
        </w:rPr>
        <w:t xml:space="preserve"> Journal of Economics, 3(1), 1881–1888. https://doi.org/10.25105/jet.v3i1.16385</w:t>
      </w:r>
    </w:p>
    <w:p w14:paraId="4AA1B966" w14:textId="77777777" w:rsidR="00795C8A" w:rsidRPr="00795C8A" w:rsidRDefault="00795C8A" w:rsidP="00795C8A">
      <w:pPr>
        <w:pStyle w:val="Body"/>
        <w:rPr>
          <w:rFonts w:ascii="Arial" w:hAnsi="Arial" w:cs="Arial"/>
        </w:rPr>
      </w:pPr>
      <w:proofErr w:type="spellStart"/>
      <w:r w:rsidRPr="00795C8A">
        <w:rPr>
          <w:rFonts w:ascii="Arial" w:hAnsi="Arial" w:cs="Arial"/>
        </w:rPr>
        <w:t>Dessriadi</w:t>
      </w:r>
      <w:proofErr w:type="spellEnd"/>
      <w:r w:rsidRPr="00795C8A">
        <w:rPr>
          <w:rFonts w:ascii="Arial" w:hAnsi="Arial" w:cs="Arial"/>
        </w:rPr>
        <w:t xml:space="preserve">, G. A., </w:t>
      </w:r>
      <w:proofErr w:type="spellStart"/>
      <w:r w:rsidRPr="00795C8A">
        <w:rPr>
          <w:rFonts w:ascii="Arial" w:hAnsi="Arial" w:cs="Arial"/>
        </w:rPr>
        <w:t>Harsuti</w:t>
      </w:r>
      <w:proofErr w:type="spellEnd"/>
      <w:r w:rsidRPr="00795C8A">
        <w:rPr>
          <w:rFonts w:ascii="Arial" w:hAnsi="Arial" w:cs="Arial"/>
        </w:rPr>
        <w:t xml:space="preserve">, H., </w:t>
      </w:r>
      <w:proofErr w:type="spellStart"/>
      <w:r w:rsidRPr="00795C8A">
        <w:rPr>
          <w:rFonts w:ascii="Arial" w:hAnsi="Arial" w:cs="Arial"/>
        </w:rPr>
        <w:t>Muntahanah</w:t>
      </w:r>
      <w:proofErr w:type="spellEnd"/>
      <w:r w:rsidRPr="00795C8A">
        <w:rPr>
          <w:rFonts w:ascii="Arial" w:hAnsi="Arial" w:cs="Arial"/>
        </w:rPr>
        <w:t xml:space="preserve">, S., &amp; </w:t>
      </w:r>
      <w:proofErr w:type="spellStart"/>
      <w:r w:rsidRPr="00795C8A">
        <w:rPr>
          <w:rFonts w:ascii="Arial" w:hAnsi="Arial" w:cs="Arial"/>
        </w:rPr>
        <w:t>Murdijaningsih</w:t>
      </w:r>
      <w:proofErr w:type="spellEnd"/>
      <w:r w:rsidRPr="00795C8A">
        <w:rPr>
          <w:rFonts w:ascii="Arial" w:hAnsi="Arial" w:cs="Arial"/>
        </w:rPr>
        <w:t xml:space="preserve">, T. (2022). The Effect of Dividend Policy, Leverage, and Profitability on the Value of LQ-45 Companies Listed on the Indonesia Stock Exchange. </w:t>
      </w:r>
      <w:proofErr w:type="spellStart"/>
      <w:r w:rsidRPr="00795C8A">
        <w:rPr>
          <w:rFonts w:ascii="Arial" w:hAnsi="Arial" w:cs="Arial"/>
        </w:rPr>
        <w:t>Ekonomis</w:t>
      </w:r>
      <w:proofErr w:type="spellEnd"/>
      <w:r w:rsidRPr="00795C8A">
        <w:rPr>
          <w:rFonts w:ascii="Arial" w:hAnsi="Arial" w:cs="Arial"/>
        </w:rPr>
        <w:t>: Journal of Economics and Business, 6(1), 195. https://doi.org/10.33087/ekonomis.v6i1.506</w:t>
      </w:r>
    </w:p>
    <w:p w14:paraId="39525832" w14:textId="77777777" w:rsidR="00795C8A" w:rsidRPr="00795C8A" w:rsidRDefault="00795C8A" w:rsidP="00795C8A">
      <w:pPr>
        <w:pStyle w:val="Body"/>
        <w:rPr>
          <w:rFonts w:ascii="Arial" w:hAnsi="Arial" w:cs="Arial"/>
        </w:rPr>
      </w:pPr>
      <w:r w:rsidRPr="00795C8A">
        <w:rPr>
          <w:rFonts w:ascii="Arial" w:hAnsi="Arial" w:cs="Arial"/>
        </w:rPr>
        <w:t xml:space="preserve">Dina, D. A. S., &amp; </w:t>
      </w:r>
      <w:proofErr w:type="spellStart"/>
      <w:r w:rsidRPr="00795C8A">
        <w:rPr>
          <w:rFonts w:ascii="Arial" w:hAnsi="Arial" w:cs="Arial"/>
        </w:rPr>
        <w:t>Wahyuningtyas</w:t>
      </w:r>
      <w:proofErr w:type="spellEnd"/>
      <w:r w:rsidRPr="00795C8A">
        <w:rPr>
          <w:rFonts w:ascii="Arial" w:hAnsi="Arial" w:cs="Arial"/>
        </w:rPr>
        <w:t>, E. T. (2022). THE EFFECT OF PROFITABILITY, LEVERAGE, AND COMPANY SIZE ON COMPANY VALUE (AN EMPIRICAL STUDY OF LQ45 COMPANIES ON THE INDONESIA STOCK EXCHANGE 2018-2020 PERIOD). Accounting and Management Journal, 6(1), 36–49. https://doi.org/10.33086/amj.v6i1.2821</w:t>
      </w:r>
    </w:p>
    <w:p w14:paraId="270E3D59" w14:textId="77777777" w:rsidR="00795C8A" w:rsidRPr="00795C8A" w:rsidRDefault="00795C8A" w:rsidP="00795C8A">
      <w:pPr>
        <w:pStyle w:val="Body"/>
        <w:rPr>
          <w:rFonts w:ascii="Arial" w:hAnsi="Arial" w:cs="Arial"/>
        </w:rPr>
      </w:pPr>
      <w:proofErr w:type="spellStart"/>
      <w:r w:rsidRPr="00795C8A">
        <w:rPr>
          <w:rFonts w:ascii="Arial" w:hAnsi="Arial" w:cs="Arial"/>
        </w:rPr>
        <w:t>Eka</w:t>
      </w:r>
      <w:proofErr w:type="spellEnd"/>
      <w:r w:rsidRPr="00795C8A">
        <w:rPr>
          <w:rFonts w:ascii="Arial" w:hAnsi="Arial" w:cs="Arial"/>
        </w:rPr>
        <w:t xml:space="preserve"> </w:t>
      </w:r>
      <w:proofErr w:type="spellStart"/>
      <w:r w:rsidRPr="00795C8A">
        <w:rPr>
          <w:rFonts w:ascii="Arial" w:hAnsi="Arial" w:cs="Arial"/>
        </w:rPr>
        <w:t>Eka</w:t>
      </w:r>
      <w:proofErr w:type="spellEnd"/>
      <w:r w:rsidRPr="00795C8A">
        <w:rPr>
          <w:rFonts w:ascii="Arial" w:hAnsi="Arial" w:cs="Arial"/>
        </w:rPr>
        <w:t xml:space="preserve">, </w:t>
      </w:r>
      <w:proofErr w:type="spellStart"/>
      <w:r w:rsidRPr="00795C8A">
        <w:rPr>
          <w:rFonts w:ascii="Arial" w:hAnsi="Arial" w:cs="Arial"/>
        </w:rPr>
        <w:t>Jumawan</w:t>
      </w:r>
      <w:proofErr w:type="spellEnd"/>
      <w:r w:rsidRPr="00795C8A">
        <w:rPr>
          <w:rFonts w:ascii="Arial" w:hAnsi="Arial" w:cs="Arial"/>
        </w:rPr>
        <w:t xml:space="preserve"> </w:t>
      </w:r>
      <w:proofErr w:type="spellStart"/>
      <w:r w:rsidRPr="00795C8A">
        <w:rPr>
          <w:rFonts w:ascii="Arial" w:hAnsi="Arial" w:cs="Arial"/>
        </w:rPr>
        <w:t>Jasman</w:t>
      </w:r>
      <w:proofErr w:type="spellEnd"/>
      <w:r w:rsidRPr="00795C8A">
        <w:rPr>
          <w:rFonts w:ascii="Arial" w:hAnsi="Arial" w:cs="Arial"/>
        </w:rPr>
        <w:t xml:space="preserve">, &amp; </w:t>
      </w:r>
      <w:proofErr w:type="spellStart"/>
      <w:r w:rsidRPr="00795C8A">
        <w:rPr>
          <w:rFonts w:ascii="Arial" w:hAnsi="Arial" w:cs="Arial"/>
        </w:rPr>
        <w:t>Asriany</w:t>
      </w:r>
      <w:proofErr w:type="spellEnd"/>
      <w:r w:rsidRPr="00795C8A">
        <w:rPr>
          <w:rFonts w:ascii="Arial" w:hAnsi="Arial" w:cs="Arial"/>
        </w:rPr>
        <w:t xml:space="preserve"> </w:t>
      </w:r>
      <w:proofErr w:type="spellStart"/>
      <w:r w:rsidRPr="00795C8A">
        <w:rPr>
          <w:rFonts w:ascii="Arial" w:hAnsi="Arial" w:cs="Arial"/>
        </w:rPr>
        <w:t>Asriany</w:t>
      </w:r>
      <w:proofErr w:type="spellEnd"/>
      <w:r w:rsidRPr="00795C8A">
        <w:rPr>
          <w:rFonts w:ascii="Arial" w:hAnsi="Arial" w:cs="Arial"/>
        </w:rPr>
        <w:t>. (2023). The Effect of Dividend Policy, Debt Policy, and Profitability on Company Value. Student Research Journal, 1(1), 396–409. https://doi.org/10.55606/sjryappi.v1i1.203</w:t>
      </w:r>
    </w:p>
    <w:p w14:paraId="6854483C" w14:textId="77777777" w:rsidR="00795C8A" w:rsidRPr="00795C8A" w:rsidRDefault="00795C8A" w:rsidP="00795C8A">
      <w:pPr>
        <w:pStyle w:val="Body"/>
        <w:rPr>
          <w:rFonts w:ascii="Arial" w:hAnsi="Arial" w:cs="Arial"/>
        </w:rPr>
      </w:pPr>
      <w:r w:rsidRPr="00795C8A">
        <w:rPr>
          <w:rFonts w:ascii="Arial" w:hAnsi="Arial" w:cs="Arial"/>
        </w:rPr>
        <w:lastRenderedPageBreak/>
        <w:t>Hadi, N., &amp; Budiman, J. (2023). The Effect of Profitability, Liquidity, and Capital Structure on Firm Value Through Dividend Policy. Widya Cipta: Journal of Secretary and Management, 7(2), 160–168. https://doi.org/10.31294/widyacipta.v7i2.16213</w:t>
      </w:r>
    </w:p>
    <w:p w14:paraId="04641BE3" w14:textId="77777777" w:rsidR="00795C8A" w:rsidRPr="00795C8A" w:rsidRDefault="00795C8A" w:rsidP="00795C8A">
      <w:pPr>
        <w:pStyle w:val="Body"/>
        <w:rPr>
          <w:rFonts w:ascii="Arial" w:hAnsi="Arial" w:cs="Arial"/>
        </w:rPr>
      </w:pPr>
      <w:r w:rsidRPr="00795C8A">
        <w:rPr>
          <w:rFonts w:ascii="Arial" w:hAnsi="Arial" w:cs="Arial"/>
        </w:rPr>
        <w:t xml:space="preserve">Hidayat, I., &amp; </w:t>
      </w:r>
      <w:proofErr w:type="spellStart"/>
      <w:r w:rsidRPr="00795C8A">
        <w:rPr>
          <w:rFonts w:ascii="Arial" w:hAnsi="Arial" w:cs="Arial"/>
        </w:rPr>
        <w:t>Khotimah</w:t>
      </w:r>
      <w:proofErr w:type="spellEnd"/>
      <w:r w:rsidRPr="00795C8A">
        <w:rPr>
          <w:rFonts w:ascii="Arial" w:hAnsi="Arial" w:cs="Arial"/>
        </w:rPr>
        <w:t>, K. (2022). The Effect of Profitability and Firm Size on Firm Value in the Chemical Subsector. Journal of Accounting Science, 10(1), 1–8. https://doi.org/10.37641/jiakes.v10i1.1175</w:t>
      </w:r>
    </w:p>
    <w:p w14:paraId="0F8E9122" w14:textId="77777777" w:rsidR="00795C8A" w:rsidRPr="00795C8A" w:rsidRDefault="00795C8A" w:rsidP="00795C8A">
      <w:pPr>
        <w:pStyle w:val="Body"/>
        <w:rPr>
          <w:rFonts w:ascii="Arial" w:hAnsi="Arial" w:cs="Arial"/>
        </w:rPr>
      </w:pPr>
      <w:proofErr w:type="spellStart"/>
      <w:r w:rsidRPr="00795C8A">
        <w:rPr>
          <w:rFonts w:ascii="Arial" w:hAnsi="Arial" w:cs="Arial"/>
        </w:rPr>
        <w:t>Khoirina</w:t>
      </w:r>
      <w:proofErr w:type="spellEnd"/>
      <w:r w:rsidRPr="00795C8A">
        <w:rPr>
          <w:rFonts w:ascii="Arial" w:hAnsi="Arial" w:cs="Arial"/>
        </w:rPr>
        <w:t xml:space="preserve"> Noor </w:t>
      </w:r>
      <w:proofErr w:type="spellStart"/>
      <w:r w:rsidRPr="00795C8A">
        <w:rPr>
          <w:rFonts w:ascii="Arial" w:hAnsi="Arial" w:cs="Arial"/>
        </w:rPr>
        <w:t>Anindya</w:t>
      </w:r>
      <w:proofErr w:type="spellEnd"/>
      <w:r w:rsidRPr="00795C8A">
        <w:rPr>
          <w:rFonts w:ascii="Arial" w:hAnsi="Arial" w:cs="Arial"/>
        </w:rPr>
        <w:t xml:space="preserve">, &amp; </w:t>
      </w:r>
      <w:proofErr w:type="spellStart"/>
      <w:r w:rsidRPr="00795C8A">
        <w:rPr>
          <w:rFonts w:ascii="Arial" w:hAnsi="Arial" w:cs="Arial"/>
        </w:rPr>
        <w:t>Mellisa</w:t>
      </w:r>
      <w:proofErr w:type="spellEnd"/>
      <w:r w:rsidRPr="00795C8A">
        <w:rPr>
          <w:rFonts w:ascii="Arial" w:hAnsi="Arial" w:cs="Arial"/>
        </w:rPr>
        <w:t xml:space="preserve"> </w:t>
      </w:r>
      <w:proofErr w:type="spellStart"/>
      <w:r w:rsidRPr="00795C8A">
        <w:rPr>
          <w:rFonts w:ascii="Arial" w:hAnsi="Arial" w:cs="Arial"/>
        </w:rPr>
        <w:t>Fitri</w:t>
      </w:r>
      <w:proofErr w:type="spellEnd"/>
      <w:r w:rsidRPr="00795C8A">
        <w:rPr>
          <w:rFonts w:ascii="Arial" w:hAnsi="Arial" w:cs="Arial"/>
        </w:rPr>
        <w:t xml:space="preserve"> </w:t>
      </w:r>
      <w:proofErr w:type="spellStart"/>
      <w:r w:rsidRPr="00795C8A">
        <w:rPr>
          <w:rFonts w:ascii="Arial" w:hAnsi="Arial" w:cs="Arial"/>
        </w:rPr>
        <w:t>Andriyani</w:t>
      </w:r>
      <w:proofErr w:type="spellEnd"/>
      <w:r w:rsidRPr="00795C8A">
        <w:rPr>
          <w:rFonts w:ascii="Arial" w:hAnsi="Arial" w:cs="Arial"/>
        </w:rPr>
        <w:t xml:space="preserve"> </w:t>
      </w:r>
      <w:proofErr w:type="spellStart"/>
      <w:r w:rsidRPr="00795C8A">
        <w:rPr>
          <w:rFonts w:ascii="Arial" w:hAnsi="Arial" w:cs="Arial"/>
        </w:rPr>
        <w:t>Muzakir</w:t>
      </w:r>
      <w:proofErr w:type="spellEnd"/>
      <w:r w:rsidRPr="00795C8A">
        <w:rPr>
          <w:rFonts w:ascii="Arial" w:hAnsi="Arial" w:cs="Arial"/>
        </w:rPr>
        <w:t>. (2023). The Effect of Dividend Policy on Firm Value in Manufacturing Companies in Indonesia. Journal of Business Applications, 20(1), 357–366. https://doi.org/10.20885/jabis.vol20.iss1.art5</w:t>
      </w:r>
    </w:p>
    <w:p w14:paraId="6B628BA2" w14:textId="77777777" w:rsidR="00795C8A" w:rsidRPr="00795C8A" w:rsidRDefault="00795C8A" w:rsidP="00795C8A">
      <w:pPr>
        <w:pStyle w:val="Body"/>
        <w:rPr>
          <w:rFonts w:ascii="Arial" w:hAnsi="Arial" w:cs="Arial"/>
        </w:rPr>
      </w:pPr>
      <w:proofErr w:type="spellStart"/>
      <w:r w:rsidRPr="00795C8A">
        <w:rPr>
          <w:rFonts w:ascii="Arial" w:hAnsi="Arial" w:cs="Arial"/>
        </w:rPr>
        <w:t>Mahanani</w:t>
      </w:r>
      <w:proofErr w:type="spellEnd"/>
      <w:r w:rsidRPr="00795C8A">
        <w:rPr>
          <w:rFonts w:ascii="Arial" w:hAnsi="Arial" w:cs="Arial"/>
        </w:rPr>
        <w:t>, H. T., &amp; Kartika, A. (2022). The Effect of Capital Structure, Liquidity, Firm Size, and Profitability on Firm Value. Fair Value: Scientific Journal of Accounting and Finance, 5(1), 360–372. https://doi.org/10.32670/fairvalue.v5i1.2280</w:t>
      </w:r>
    </w:p>
    <w:p w14:paraId="3E93AE3A" w14:textId="77777777" w:rsidR="00795C8A" w:rsidRPr="00795C8A" w:rsidRDefault="00795C8A" w:rsidP="00795C8A">
      <w:pPr>
        <w:pStyle w:val="Body"/>
        <w:rPr>
          <w:rFonts w:ascii="Arial" w:hAnsi="Arial" w:cs="Arial"/>
        </w:rPr>
      </w:pPr>
      <w:r w:rsidRPr="00795C8A">
        <w:rPr>
          <w:rFonts w:ascii="Arial" w:hAnsi="Arial" w:cs="Arial"/>
        </w:rPr>
        <w:t>Michael Spence. (1973). Job Market Signaling. The Quarterly Journal. The Quarterly Journal of Economics, 87(3), 355–374.</w:t>
      </w:r>
    </w:p>
    <w:p w14:paraId="428FC1F5" w14:textId="77777777" w:rsidR="00795C8A" w:rsidRPr="00795C8A" w:rsidRDefault="00795C8A" w:rsidP="00795C8A">
      <w:pPr>
        <w:pStyle w:val="Body"/>
        <w:rPr>
          <w:rFonts w:ascii="Arial" w:hAnsi="Arial" w:cs="Arial"/>
        </w:rPr>
      </w:pPr>
      <w:proofErr w:type="spellStart"/>
      <w:r w:rsidRPr="00795C8A">
        <w:rPr>
          <w:rFonts w:ascii="Arial" w:hAnsi="Arial" w:cs="Arial"/>
        </w:rPr>
        <w:t>Modjaningrat</w:t>
      </w:r>
      <w:proofErr w:type="spellEnd"/>
      <w:r w:rsidRPr="00795C8A">
        <w:rPr>
          <w:rFonts w:ascii="Arial" w:hAnsi="Arial" w:cs="Arial"/>
        </w:rPr>
        <w:t>, R. (2021). Factors Influencing Dividend Policy. Journal of Financial and Tax, 1(1), 1–10. https://doi.org/10.52421/fintax.v1i1.132</w:t>
      </w:r>
    </w:p>
    <w:p w14:paraId="2010BA82" w14:textId="77777777" w:rsidR="00795C8A" w:rsidRPr="00795C8A" w:rsidRDefault="00795C8A" w:rsidP="00795C8A">
      <w:pPr>
        <w:pStyle w:val="Body"/>
        <w:rPr>
          <w:rFonts w:ascii="Arial" w:hAnsi="Arial" w:cs="Arial"/>
        </w:rPr>
      </w:pPr>
      <w:r w:rsidRPr="00795C8A">
        <w:rPr>
          <w:rFonts w:ascii="Arial" w:hAnsi="Arial" w:cs="Arial"/>
        </w:rPr>
        <w:t>Nurhaliza, N., &amp; Azizah, S. N. (2023). ANALYSIS OF CAPITAL STRUCTURE, MANAGERIAL OWNERSHIP, COMPANY GROWTH, AND PROFITABILITY ON FIRM VALUE. Journal of Financial and Accounting Research, 9(1). https://doi.org/10.25134/jrka.v9i1.7593</w:t>
      </w:r>
    </w:p>
    <w:p w14:paraId="3CCFD349" w14:textId="77777777" w:rsidR="00795C8A" w:rsidRPr="00795C8A" w:rsidRDefault="00795C8A" w:rsidP="00795C8A">
      <w:pPr>
        <w:pStyle w:val="Body"/>
        <w:rPr>
          <w:rFonts w:ascii="Arial" w:hAnsi="Arial" w:cs="Arial"/>
        </w:rPr>
      </w:pPr>
      <w:proofErr w:type="spellStart"/>
      <w:r w:rsidRPr="00795C8A">
        <w:rPr>
          <w:rFonts w:ascii="Arial" w:hAnsi="Arial" w:cs="Arial"/>
        </w:rPr>
        <w:t>Puspitaningrum</w:t>
      </w:r>
      <w:proofErr w:type="spellEnd"/>
      <w:r w:rsidRPr="00795C8A">
        <w:rPr>
          <w:rFonts w:ascii="Arial" w:hAnsi="Arial" w:cs="Arial"/>
        </w:rPr>
        <w:t>, A., &amp; Hanah, S. (2024). The Effect of Company Size, Dividend Policy, and Debt Policy on Firm Value (Empirical Study of Manufacturing Companies in the Consumer Non-Cyclical Sector, Food &amp; Beverage Subsector, on the Indonesia Stock Exchange, 2018-2022). JOURNAL OF ECONOMICS, 3(2), 180–196. https://doi.org/10.55681/economina.v3i2.1180</w:t>
      </w:r>
    </w:p>
    <w:p w14:paraId="0BE96AFE" w14:textId="77777777" w:rsidR="00795C8A" w:rsidRPr="00795C8A" w:rsidRDefault="00795C8A" w:rsidP="00795C8A">
      <w:pPr>
        <w:pStyle w:val="Body"/>
        <w:rPr>
          <w:rFonts w:ascii="Arial" w:hAnsi="Arial" w:cs="Arial"/>
        </w:rPr>
      </w:pPr>
      <w:r w:rsidRPr="00795C8A">
        <w:rPr>
          <w:rFonts w:ascii="Arial" w:hAnsi="Arial" w:cs="Arial"/>
        </w:rPr>
        <w:t>Rahmawati, C. H. T. (2020). Ownership Structure, Profitability, and Firm Value. Journal of Business and Management Inspiration, 4(1), 1. http://jurnal.unswagati.ac.id/index.php/jibm</w:t>
      </w:r>
    </w:p>
    <w:p w14:paraId="14BA5317" w14:textId="77777777" w:rsidR="00795C8A" w:rsidRPr="00795C8A" w:rsidRDefault="00795C8A" w:rsidP="00795C8A">
      <w:pPr>
        <w:pStyle w:val="Body"/>
        <w:rPr>
          <w:rFonts w:ascii="Arial" w:hAnsi="Arial" w:cs="Arial"/>
        </w:rPr>
      </w:pPr>
      <w:r w:rsidRPr="00795C8A">
        <w:rPr>
          <w:rFonts w:ascii="Arial" w:hAnsi="Arial" w:cs="Arial"/>
        </w:rPr>
        <w:t>Saddam, M., O. Ali, &amp; J. Ali. (2021). THE EFFECT OF PROFITABILITY ON FIRM VALUE (Empirical Study of Consumer Goods Industry Companies on the Indonesia Stock Exchange 2017-2019). Journal of Civilization, 1(2), 128–129. www.sahamok.com</w:t>
      </w:r>
    </w:p>
    <w:p w14:paraId="4B125167" w14:textId="77777777" w:rsidR="00795C8A" w:rsidRPr="00795C8A" w:rsidRDefault="00795C8A" w:rsidP="00795C8A">
      <w:pPr>
        <w:pStyle w:val="Body"/>
        <w:rPr>
          <w:rFonts w:ascii="Arial" w:hAnsi="Arial" w:cs="Arial"/>
        </w:rPr>
      </w:pPr>
      <w:r w:rsidRPr="00795C8A">
        <w:rPr>
          <w:rFonts w:ascii="Arial" w:hAnsi="Arial" w:cs="Arial"/>
        </w:rPr>
        <w:t xml:space="preserve">Sari, D. N., &amp; </w:t>
      </w:r>
      <w:proofErr w:type="spellStart"/>
      <w:r w:rsidRPr="00795C8A">
        <w:rPr>
          <w:rFonts w:ascii="Arial" w:hAnsi="Arial" w:cs="Arial"/>
        </w:rPr>
        <w:t>Purbowati</w:t>
      </w:r>
      <w:proofErr w:type="spellEnd"/>
      <w:r w:rsidRPr="00795C8A">
        <w:rPr>
          <w:rFonts w:ascii="Arial" w:hAnsi="Arial" w:cs="Arial"/>
        </w:rPr>
        <w:t>, R. (2023). The Effect of Profitability, Liquidity, and Leverage on Firm Value. Journal of Economics and Business UBS, 12(4), 2087–2099. https://doi.org/10.52644/joeb.v12i4.292</w:t>
      </w:r>
    </w:p>
    <w:p w14:paraId="18C9B12A" w14:textId="77777777" w:rsidR="00795C8A" w:rsidRPr="00795C8A" w:rsidRDefault="00795C8A" w:rsidP="00795C8A">
      <w:pPr>
        <w:pStyle w:val="Body"/>
        <w:rPr>
          <w:rFonts w:ascii="Arial" w:hAnsi="Arial" w:cs="Arial"/>
        </w:rPr>
      </w:pPr>
      <w:r w:rsidRPr="00795C8A">
        <w:rPr>
          <w:rFonts w:ascii="Arial" w:hAnsi="Arial" w:cs="Arial"/>
        </w:rPr>
        <w:t xml:space="preserve">Sari, M. L., &amp; </w:t>
      </w:r>
      <w:proofErr w:type="spellStart"/>
      <w:r w:rsidRPr="00795C8A">
        <w:rPr>
          <w:rFonts w:ascii="Arial" w:hAnsi="Arial" w:cs="Arial"/>
        </w:rPr>
        <w:t>Juniati</w:t>
      </w:r>
      <w:proofErr w:type="spellEnd"/>
      <w:r w:rsidRPr="00795C8A">
        <w:rPr>
          <w:rFonts w:ascii="Arial" w:hAnsi="Arial" w:cs="Arial"/>
        </w:rPr>
        <w:t xml:space="preserve"> </w:t>
      </w:r>
      <w:proofErr w:type="spellStart"/>
      <w:r w:rsidRPr="00795C8A">
        <w:rPr>
          <w:rFonts w:ascii="Arial" w:hAnsi="Arial" w:cs="Arial"/>
        </w:rPr>
        <w:t>Gunawan</w:t>
      </w:r>
      <w:proofErr w:type="spellEnd"/>
      <w:r w:rsidRPr="00795C8A">
        <w:rPr>
          <w:rFonts w:ascii="Arial" w:hAnsi="Arial" w:cs="Arial"/>
        </w:rPr>
        <w:t xml:space="preserve">. (2023). THE EFFECT OF PROFITABILITY AND LIQUIDITY ON INVESTMENT AND FINANCING DECISIONS ON FIRM VALUE. </w:t>
      </w:r>
      <w:proofErr w:type="spellStart"/>
      <w:r w:rsidRPr="00795C8A">
        <w:rPr>
          <w:rFonts w:ascii="Arial" w:hAnsi="Arial" w:cs="Arial"/>
        </w:rPr>
        <w:t>Trisakti</w:t>
      </w:r>
      <w:proofErr w:type="spellEnd"/>
      <w:r w:rsidRPr="00795C8A">
        <w:rPr>
          <w:rFonts w:ascii="Arial" w:hAnsi="Arial" w:cs="Arial"/>
        </w:rPr>
        <w:t xml:space="preserve"> Journal of Economics, 3(1), 1871–1880. https://doi.org/10.25105/jet.v3i1.16445</w:t>
      </w:r>
    </w:p>
    <w:p w14:paraId="0C9E5C72" w14:textId="77777777" w:rsidR="00795C8A" w:rsidRPr="00795C8A" w:rsidRDefault="00795C8A" w:rsidP="00795C8A">
      <w:pPr>
        <w:pStyle w:val="Body"/>
        <w:rPr>
          <w:rFonts w:ascii="Arial" w:hAnsi="Arial" w:cs="Arial"/>
        </w:rPr>
      </w:pPr>
      <w:proofErr w:type="spellStart"/>
      <w:r w:rsidRPr="00795C8A">
        <w:rPr>
          <w:rFonts w:ascii="Arial" w:hAnsi="Arial" w:cs="Arial"/>
        </w:rPr>
        <w:t>Sugiyono</w:t>
      </w:r>
      <w:proofErr w:type="spellEnd"/>
      <w:r w:rsidRPr="00795C8A">
        <w:rPr>
          <w:rFonts w:ascii="Arial" w:hAnsi="Arial" w:cs="Arial"/>
        </w:rPr>
        <w:t xml:space="preserve">. (1967). Educational Research Methods: Quantitative, Qualitative, and R&amp;D Approaches. In </w:t>
      </w:r>
      <w:proofErr w:type="spellStart"/>
      <w:r w:rsidRPr="00795C8A">
        <w:rPr>
          <w:rFonts w:ascii="Arial" w:hAnsi="Arial" w:cs="Arial"/>
        </w:rPr>
        <w:t>Alvabeta</w:t>
      </w:r>
      <w:proofErr w:type="spellEnd"/>
      <w:r w:rsidRPr="00795C8A">
        <w:rPr>
          <w:rFonts w:ascii="Arial" w:hAnsi="Arial" w:cs="Arial"/>
        </w:rPr>
        <w:t>. CV. https://www.academia.edu/118903676/Metode_Penelitian_Kuantitatif_Kualitatif_dan_R_and_D_Prof_Sugiono</w:t>
      </w:r>
    </w:p>
    <w:p w14:paraId="11974E1A" w14:textId="77777777" w:rsidR="00795C8A" w:rsidRPr="00795C8A" w:rsidRDefault="00795C8A" w:rsidP="00795C8A">
      <w:pPr>
        <w:pStyle w:val="Body"/>
        <w:rPr>
          <w:rFonts w:ascii="Arial" w:hAnsi="Arial" w:cs="Arial"/>
        </w:rPr>
      </w:pPr>
      <w:r w:rsidRPr="00795C8A">
        <w:rPr>
          <w:rFonts w:ascii="Arial" w:hAnsi="Arial" w:cs="Arial"/>
        </w:rPr>
        <w:t xml:space="preserve">Susanti, N. D., &amp; </w:t>
      </w:r>
      <w:proofErr w:type="spellStart"/>
      <w:r w:rsidRPr="00795C8A">
        <w:rPr>
          <w:rFonts w:ascii="Arial" w:hAnsi="Arial" w:cs="Arial"/>
        </w:rPr>
        <w:t>Kusmawati</w:t>
      </w:r>
      <w:proofErr w:type="spellEnd"/>
      <w:r w:rsidRPr="00795C8A">
        <w:rPr>
          <w:rFonts w:ascii="Arial" w:hAnsi="Arial" w:cs="Arial"/>
        </w:rPr>
        <w:t xml:space="preserve">, E. (2024). Company size, profitability, </w:t>
      </w:r>
      <w:proofErr w:type="spellStart"/>
      <w:r w:rsidRPr="00795C8A">
        <w:rPr>
          <w:rFonts w:ascii="Arial" w:hAnsi="Arial" w:cs="Arial"/>
        </w:rPr>
        <w:t>levGrowth</w:t>
      </w:r>
      <w:proofErr w:type="spellEnd"/>
      <w:r w:rsidRPr="00795C8A">
        <w:rPr>
          <w:rFonts w:ascii="Arial" w:hAnsi="Arial" w:cs="Arial"/>
        </w:rPr>
        <w:t>, liquidity, and company growth on firm value. COSTING: Journal of Economic, Business, and Accounting Volume 7(3), 6114–6126.</w:t>
      </w:r>
    </w:p>
    <w:p w14:paraId="749BEFBE" w14:textId="77777777" w:rsidR="00795C8A" w:rsidRPr="00795C8A" w:rsidRDefault="00795C8A" w:rsidP="00795C8A">
      <w:pPr>
        <w:pStyle w:val="Body"/>
        <w:rPr>
          <w:rFonts w:ascii="Arial" w:hAnsi="Arial" w:cs="Arial"/>
        </w:rPr>
      </w:pPr>
      <w:r w:rsidRPr="00795C8A">
        <w:rPr>
          <w:rFonts w:ascii="Arial" w:hAnsi="Arial" w:cs="Arial"/>
        </w:rPr>
        <w:t>Sutanto, C. (2021). LITERATURE REVIEW: THE EFFECT OF INFLATION AND LEVERAGE ON PROFITABILITY AND STOCK RETURNS. Journal of Applied Management Science, 2(5), 589–603. https://doi.org/10.31933/jimt.v2i5.567</w:t>
      </w:r>
    </w:p>
    <w:p w14:paraId="1D4943FC" w14:textId="77777777" w:rsidR="00795C8A" w:rsidRPr="00795C8A" w:rsidRDefault="00795C8A" w:rsidP="00795C8A">
      <w:pPr>
        <w:pStyle w:val="Body"/>
        <w:rPr>
          <w:rFonts w:ascii="Arial" w:hAnsi="Arial" w:cs="Arial"/>
        </w:rPr>
      </w:pPr>
      <w:r w:rsidRPr="00795C8A">
        <w:rPr>
          <w:rFonts w:ascii="Arial" w:hAnsi="Arial" w:cs="Arial"/>
        </w:rPr>
        <w:t>Valentino, A. D., &amp; Setiawan, P. E. (2024). The Influence of Corporate Social Responsibility Disclosure, Profitability, Leverage, and Firm Size on Firm Value. Journal of Ocean Economics and Business, 15(225), 272–285. https://doi.org/10.33059/jseb.v15i2.8427.Article</w:t>
      </w:r>
    </w:p>
    <w:p w14:paraId="7AF757CC" w14:textId="1EC1ED0C" w:rsidR="00B01FCD" w:rsidRDefault="00795C8A" w:rsidP="00795C8A">
      <w:pPr>
        <w:pStyle w:val="Body"/>
        <w:spacing w:after="0"/>
        <w:rPr>
          <w:rFonts w:ascii="Arial" w:hAnsi="Arial" w:cs="Arial"/>
        </w:rPr>
      </w:pPr>
      <w:r w:rsidRPr="00795C8A">
        <w:rPr>
          <w:rFonts w:ascii="Arial" w:hAnsi="Arial" w:cs="Arial"/>
        </w:rPr>
        <w:t>Yuni, L. W. (2022). The Effect of Profitability on Firm Value with Dividend Policy as a Mediator. Journal of Financial Scholars, 1(1), 1. https://doi.org/10.32503/jck.v1i1.2192</w:t>
      </w:r>
    </w:p>
    <w:p w14:paraId="0B2A1ED0" w14:textId="33116AAA" w:rsidR="00B01FCD" w:rsidRPr="00FB3A86" w:rsidRDefault="00B01FCD" w:rsidP="00441B6F">
      <w:pPr>
        <w:pStyle w:val="Appendix"/>
        <w:spacing w:after="0"/>
        <w:jc w:val="both"/>
        <w:rPr>
          <w:rFonts w:ascii="Arial" w:hAnsi="Arial" w:cs="Arial"/>
          <w:b w:val="0"/>
        </w:rPr>
      </w:pPr>
    </w:p>
    <w:sectPr w:rsidR="00B01FCD" w:rsidRPr="00FB3A86" w:rsidSect="008B550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D25BB" w14:textId="77777777" w:rsidR="0044017B" w:rsidRDefault="0044017B" w:rsidP="00C37E61">
      <w:r>
        <w:separator/>
      </w:r>
    </w:p>
  </w:endnote>
  <w:endnote w:type="continuationSeparator" w:id="0">
    <w:p w14:paraId="7922460B" w14:textId="77777777" w:rsidR="0044017B" w:rsidRDefault="004401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0A32" w14:textId="77777777" w:rsidR="008B5505" w:rsidRDefault="008B5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9968" w14:textId="77777777" w:rsidR="008B5505" w:rsidRDefault="008B5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D29C" w14:textId="41B22F2F" w:rsidR="001E3A8E" w:rsidRPr="008B5505" w:rsidRDefault="001E3A8E" w:rsidP="008B550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D53C" w14:textId="77777777" w:rsidR="001E3A8E" w:rsidRPr="00C37E61" w:rsidRDefault="001E3A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ED7F4" w14:textId="77777777" w:rsidR="0044017B" w:rsidRDefault="0044017B" w:rsidP="00C37E61">
      <w:r>
        <w:separator/>
      </w:r>
    </w:p>
  </w:footnote>
  <w:footnote w:type="continuationSeparator" w:id="0">
    <w:p w14:paraId="68DD004A" w14:textId="77777777" w:rsidR="0044017B" w:rsidRDefault="004401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1687" w14:textId="3C2E04D8" w:rsidR="008B5505" w:rsidRDefault="008B5505">
    <w:pPr>
      <w:pStyle w:val="Header"/>
    </w:pPr>
    <w:r>
      <w:rPr>
        <w:noProof/>
      </w:rPr>
      <w:pict w14:anchorId="19005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2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2514" w14:textId="0EA74531" w:rsidR="008B5505" w:rsidRDefault="008B5505">
    <w:pPr>
      <w:pStyle w:val="Header"/>
    </w:pPr>
    <w:r>
      <w:rPr>
        <w:noProof/>
      </w:rPr>
      <w:pict w14:anchorId="3BE9A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7679" w14:textId="4BA751EB" w:rsidR="001E3A8E" w:rsidRPr="00296529" w:rsidRDefault="008B5505" w:rsidP="00296529">
    <w:pPr>
      <w:ind w:left="2160"/>
      <w:jc w:val="center"/>
      <w:rPr>
        <w:rFonts w:ascii="Times New Roman" w:eastAsia="Calibri" w:hAnsi="Times New Roman"/>
        <w:i/>
        <w:sz w:val="18"/>
        <w:szCs w:val="22"/>
      </w:rPr>
    </w:pPr>
    <w:r>
      <w:rPr>
        <w:noProof/>
      </w:rPr>
      <w:pict w14:anchorId="536E5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2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89FB24" w14:textId="77777777" w:rsidR="001E3A8E" w:rsidRPr="00296529" w:rsidRDefault="001E3A8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745F3B" w14:textId="77777777" w:rsidR="001E3A8E" w:rsidRPr="00296529" w:rsidRDefault="001E3A8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763B64" w14:textId="77777777" w:rsidR="001E3A8E" w:rsidRPr="00296529" w:rsidRDefault="001E3A8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D146D1" w14:textId="77777777" w:rsidR="001E3A8E" w:rsidRDefault="001E3A8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969172" w14:textId="77777777" w:rsidR="001E3A8E" w:rsidRDefault="001E3A8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56B43C" w14:textId="77777777" w:rsidR="001E3A8E" w:rsidRDefault="001E3A8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6599" w14:textId="7FF9126C" w:rsidR="008B5505" w:rsidRDefault="008B5505">
    <w:pPr>
      <w:pStyle w:val="Header"/>
    </w:pPr>
    <w:r>
      <w:rPr>
        <w:noProof/>
      </w:rPr>
      <w:pict w14:anchorId="16456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85E3" w14:textId="3854D17F" w:rsidR="008B5505" w:rsidRDefault="008B5505">
    <w:pPr>
      <w:pStyle w:val="Header"/>
    </w:pPr>
    <w:r>
      <w:rPr>
        <w:noProof/>
      </w:rPr>
      <w:pict w14:anchorId="6E07B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6CA4" w14:textId="5F893416" w:rsidR="008B5505" w:rsidRDefault="008B5505">
    <w:pPr>
      <w:pStyle w:val="Header"/>
    </w:pPr>
    <w:r>
      <w:rPr>
        <w:noProof/>
      </w:rPr>
      <w:pict w14:anchorId="54306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4833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406D0E"/>
    <w:multiLevelType w:val="hybridMultilevel"/>
    <w:tmpl w:val="8C2AA9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905CE"/>
    <w:multiLevelType w:val="hybridMultilevel"/>
    <w:tmpl w:val="BFBE7302"/>
    <w:lvl w:ilvl="0" w:tplc="AA9A74FC">
      <w:start w:val="1"/>
      <w:numFmt w:val="lowerLetter"/>
      <w:lvlText w:val="%1."/>
      <w:lvlJc w:val="left"/>
      <w:pPr>
        <w:ind w:left="823" w:hanging="360"/>
      </w:pPr>
      <w:rPr>
        <w:spacing w:val="-4"/>
        <w:w w:val="100"/>
        <w:lang w:eastAsia="en-US" w:bidi="ar-SA"/>
      </w:rPr>
    </w:lvl>
    <w:lvl w:ilvl="1" w:tplc="684E03EC">
      <w:numFmt w:val="bullet"/>
      <w:lvlText w:val="•"/>
      <w:lvlJc w:val="left"/>
      <w:pPr>
        <w:ind w:left="1538" w:hanging="360"/>
      </w:pPr>
      <w:rPr>
        <w:lang w:eastAsia="en-US" w:bidi="ar-SA"/>
      </w:rPr>
    </w:lvl>
    <w:lvl w:ilvl="2" w:tplc="CDA01B7E">
      <w:numFmt w:val="bullet"/>
      <w:lvlText w:val="•"/>
      <w:lvlJc w:val="left"/>
      <w:pPr>
        <w:ind w:left="2256" w:hanging="360"/>
      </w:pPr>
      <w:rPr>
        <w:lang w:eastAsia="en-US" w:bidi="ar-SA"/>
      </w:rPr>
    </w:lvl>
    <w:lvl w:ilvl="3" w:tplc="FEAC900E">
      <w:numFmt w:val="bullet"/>
      <w:lvlText w:val="•"/>
      <w:lvlJc w:val="left"/>
      <w:pPr>
        <w:ind w:left="2975" w:hanging="360"/>
      </w:pPr>
      <w:rPr>
        <w:lang w:eastAsia="en-US" w:bidi="ar-SA"/>
      </w:rPr>
    </w:lvl>
    <w:lvl w:ilvl="4" w:tplc="EB023364">
      <w:numFmt w:val="bullet"/>
      <w:lvlText w:val="•"/>
      <w:lvlJc w:val="left"/>
      <w:pPr>
        <w:ind w:left="3693" w:hanging="360"/>
      </w:pPr>
      <w:rPr>
        <w:lang w:eastAsia="en-US" w:bidi="ar-SA"/>
      </w:rPr>
    </w:lvl>
    <w:lvl w:ilvl="5" w:tplc="05A6F196">
      <w:numFmt w:val="bullet"/>
      <w:lvlText w:val="•"/>
      <w:lvlJc w:val="left"/>
      <w:pPr>
        <w:ind w:left="4412" w:hanging="360"/>
      </w:pPr>
      <w:rPr>
        <w:lang w:eastAsia="en-US" w:bidi="ar-SA"/>
      </w:rPr>
    </w:lvl>
    <w:lvl w:ilvl="6" w:tplc="8FF2B314">
      <w:numFmt w:val="bullet"/>
      <w:lvlText w:val="•"/>
      <w:lvlJc w:val="left"/>
      <w:pPr>
        <w:ind w:left="5130" w:hanging="360"/>
      </w:pPr>
      <w:rPr>
        <w:lang w:eastAsia="en-US" w:bidi="ar-SA"/>
      </w:rPr>
    </w:lvl>
    <w:lvl w:ilvl="7" w:tplc="BBB49346">
      <w:numFmt w:val="bullet"/>
      <w:lvlText w:val="•"/>
      <w:lvlJc w:val="left"/>
      <w:pPr>
        <w:ind w:left="5848" w:hanging="360"/>
      </w:pPr>
      <w:rPr>
        <w:lang w:eastAsia="en-US" w:bidi="ar-SA"/>
      </w:rPr>
    </w:lvl>
    <w:lvl w:ilvl="8" w:tplc="6FEC2170">
      <w:numFmt w:val="bullet"/>
      <w:lvlText w:val="•"/>
      <w:lvlJc w:val="left"/>
      <w:pPr>
        <w:ind w:left="6567" w:hanging="360"/>
      </w:pPr>
      <w:rPr>
        <w:lang w:eastAsia="en-US" w:bidi="ar-SA"/>
      </w:rPr>
    </w:lvl>
  </w:abstractNum>
  <w:abstractNum w:abstractNumId="13" w15:restartNumberingAfterBreak="0">
    <w:nsid w:val="24731AF9"/>
    <w:multiLevelType w:val="hybridMultilevel"/>
    <w:tmpl w:val="F298581C"/>
    <w:lvl w:ilvl="0" w:tplc="AAAC3148">
      <w:start w:val="1"/>
      <w:numFmt w:val="lowerLetter"/>
      <w:lvlText w:val="%1."/>
      <w:lvlJc w:val="left"/>
      <w:pPr>
        <w:ind w:left="463" w:hanging="284"/>
      </w:pPr>
      <w:rPr>
        <w:rFonts w:ascii="Candara" w:eastAsia="Candara" w:hAnsi="Candara" w:cs="Candara" w:hint="default"/>
        <w:b w:val="0"/>
        <w:bCs w:val="0"/>
        <w:i w:val="0"/>
        <w:iCs w:val="0"/>
        <w:color w:val="000004"/>
        <w:spacing w:val="0"/>
        <w:w w:val="100"/>
        <w:sz w:val="22"/>
        <w:szCs w:val="22"/>
        <w:lang w:eastAsia="en-US" w:bidi="ar-SA"/>
      </w:rPr>
    </w:lvl>
    <w:lvl w:ilvl="1" w:tplc="FD88D22E">
      <w:numFmt w:val="bullet"/>
      <w:lvlText w:val="•"/>
      <w:lvlJc w:val="left"/>
      <w:pPr>
        <w:ind w:left="1187" w:hanging="284"/>
      </w:pPr>
      <w:rPr>
        <w:lang w:eastAsia="en-US" w:bidi="ar-SA"/>
      </w:rPr>
    </w:lvl>
    <w:lvl w:ilvl="2" w:tplc="A60EFA72">
      <w:numFmt w:val="bullet"/>
      <w:lvlText w:val="•"/>
      <w:lvlJc w:val="left"/>
      <w:pPr>
        <w:ind w:left="1914" w:hanging="284"/>
      </w:pPr>
      <w:rPr>
        <w:lang w:eastAsia="en-US" w:bidi="ar-SA"/>
      </w:rPr>
    </w:lvl>
    <w:lvl w:ilvl="3" w:tplc="7BB8E44E">
      <w:numFmt w:val="bullet"/>
      <w:lvlText w:val="•"/>
      <w:lvlJc w:val="left"/>
      <w:pPr>
        <w:ind w:left="2641" w:hanging="284"/>
      </w:pPr>
      <w:rPr>
        <w:lang w:eastAsia="en-US" w:bidi="ar-SA"/>
      </w:rPr>
    </w:lvl>
    <w:lvl w:ilvl="4" w:tplc="23D86D10">
      <w:numFmt w:val="bullet"/>
      <w:lvlText w:val="•"/>
      <w:lvlJc w:val="left"/>
      <w:pPr>
        <w:ind w:left="3368" w:hanging="284"/>
      </w:pPr>
      <w:rPr>
        <w:lang w:eastAsia="en-US" w:bidi="ar-SA"/>
      </w:rPr>
    </w:lvl>
    <w:lvl w:ilvl="5" w:tplc="89BA1CE0">
      <w:numFmt w:val="bullet"/>
      <w:lvlText w:val="•"/>
      <w:lvlJc w:val="left"/>
      <w:pPr>
        <w:ind w:left="4095" w:hanging="284"/>
      </w:pPr>
      <w:rPr>
        <w:lang w:eastAsia="en-US" w:bidi="ar-SA"/>
      </w:rPr>
    </w:lvl>
    <w:lvl w:ilvl="6" w:tplc="342E1798">
      <w:numFmt w:val="bullet"/>
      <w:lvlText w:val="•"/>
      <w:lvlJc w:val="left"/>
      <w:pPr>
        <w:ind w:left="4822" w:hanging="284"/>
      </w:pPr>
      <w:rPr>
        <w:lang w:eastAsia="en-US" w:bidi="ar-SA"/>
      </w:rPr>
    </w:lvl>
    <w:lvl w:ilvl="7" w:tplc="6A829AA0">
      <w:numFmt w:val="bullet"/>
      <w:lvlText w:val="•"/>
      <w:lvlJc w:val="left"/>
      <w:pPr>
        <w:ind w:left="5549" w:hanging="284"/>
      </w:pPr>
      <w:rPr>
        <w:lang w:eastAsia="en-US" w:bidi="ar-SA"/>
      </w:rPr>
    </w:lvl>
    <w:lvl w:ilvl="8" w:tplc="5F5E128E">
      <w:numFmt w:val="bullet"/>
      <w:lvlText w:val="•"/>
      <w:lvlJc w:val="left"/>
      <w:pPr>
        <w:ind w:left="6276" w:hanging="284"/>
      </w:pPr>
      <w:rPr>
        <w:lang w:eastAsia="en-US" w:bidi="ar-SA"/>
      </w:rPr>
    </w:lvl>
  </w:abstractNum>
  <w:abstractNum w:abstractNumId="14" w15:restartNumberingAfterBreak="0">
    <w:nsid w:val="25D062CD"/>
    <w:multiLevelType w:val="hybridMultilevel"/>
    <w:tmpl w:val="4282CC68"/>
    <w:lvl w:ilvl="0" w:tplc="2BFCCFA0">
      <w:start w:val="1"/>
      <w:numFmt w:val="lowerLetter"/>
      <w:lvlText w:val="%1."/>
      <w:lvlJc w:val="left"/>
      <w:pPr>
        <w:ind w:left="823" w:hanging="360"/>
      </w:pPr>
      <w:rPr>
        <w:spacing w:val="-4"/>
        <w:w w:val="100"/>
        <w:lang w:eastAsia="en-US" w:bidi="ar-SA"/>
      </w:rPr>
    </w:lvl>
    <w:lvl w:ilvl="1" w:tplc="AFEED7EC">
      <w:numFmt w:val="bullet"/>
      <w:lvlText w:val="•"/>
      <w:lvlJc w:val="left"/>
      <w:pPr>
        <w:ind w:left="1538" w:hanging="360"/>
      </w:pPr>
      <w:rPr>
        <w:lang w:eastAsia="en-US" w:bidi="ar-SA"/>
      </w:rPr>
    </w:lvl>
    <w:lvl w:ilvl="2" w:tplc="1ADCF056">
      <w:numFmt w:val="bullet"/>
      <w:lvlText w:val="•"/>
      <w:lvlJc w:val="left"/>
      <w:pPr>
        <w:ind w:left="2256" w:hanging="360"/>
      </w:pPr>
      <w:rPr>
        <w:lang w:eastAsia="en-US" w:bidi="ar-SA"/>
      </w:rPr>
    </w:lvl>
    <w:lvl w:ilvl="3" w:tplc="9D4E3B8E">
      <w:numFmt w:val="bullet"/>
      <w:lvlText w:val="•"/>
      <w:lvlJc w:val="left"/>
      <w:pPr>
        <w:ind w:left="2975" w:hanging="360"/>
      </w:pPr>
      <w:rPr>
        <w:lang w:eastAsia="en-US" w:bidi="ar-SA"/>
      </w:rPr>
    </w:lvl>
    <w:lvl w:ilvl="4" w:tplc="2690E068">
      <w:numFmt w:val="bullet"/>
      <w:lvlText w:val="•"/>
      <w:lvlJc w:val="left"/>
      <w:pPr>
        <w:ind w:left="3693" w:hanging="360"/>
      </w:pPr>
      <w:rPr>
        <w:lang w:eastAsia="en-US" w:bidi="ar-SA"/>
      </w:rPr>
    </w:lvl>
    <w:lvl w:ilvl="5" w:tplc="9ABC937A">
      <w:numFmt w:val="bullet"/>
      <w:lvlText w:val="•"/>
      <w:lvlJc w:val="left"/>
      <w:pPr>
        <w:ind w:left="4412" w:hanging="360"/>
      </w:pPr>
      <w:rPr>
        <w:lang w:eastAsia="en-US" w:bidi="ar-SA"/>
      </w:rPr>
    </w:lvl>
    <w:lvl w:ilvl="6" w:tplc="5274ACF4">
      <w:numFmt w:val="bullet"/>
      <w:lvlText w:val="•"/>
      <w:lvlJc w:val="left"/>
      <w:pPr>
        <w:ind w:left="5130" w:hanging="360"/>
      </w:pPr>
      <w:rPr>
        <w:lang w:eastAsia="en-US" w:bidi="ar-SA"/>
      </w:rPr>
    </w:lvl>
    <w:lvl w:ilvl="7" w:tplc="948EA7A6">
      <w:numFmt w:val="bullet"/>
      <w:lvlText w:val="•"/>
      <w:lvlJc w:val="left"/>
      <w:pPr>
        <w:ind w:left="5848" w:hanging="360"/>
      </w:pPr>
      <w:rPr>
        <w:lang w:eastAsia="en-US" w:bidi="ar-SA"/>
      </w:rPr>
    </w:lvl>
    <w:lvl w:ilvl="8" w:tplc="39F02A22">
      <w:numFmt w:val="bullet"/>
      <w:lvlText w:val="•"/>
      <w:lvlJc w:val="left"/>
      <w:pPr>
        <w:ind w:left="6567" w:hanging="360"/>
      </w:pPr>
      <w:rPr>
        <w:lang w:eastAsia="en-US" w:bidi="ar-SA"/>
      </w:rPr>
    </w:lvl>
  </w:abstractNum>
  <w:abstractNum w:abstractNumId="15" w15:restartNumberingAfterBreak="0">
    <w:nsid w:val="275A66C8"/>
    <w:multiLevelType w:val="hybridMultilevel"/>
    <w:tmpl w:val="0240A706"/>
    <w:lvl w:ilvl="0" w:tplc="1E5AEDC4">
      <w:start w:val="1"/>
      <w:numFmt w:val="decimal"/>
      <w:lvlText w:val="%1)"/>
      <w:lvlJc w:val="left"/>
      <w:pPr>
        <w:ind w:left="569" w:hanging="360"/>
      </w:pPr>
      <w:rPr>
        <w:rFonts w:ascii="Arial" w:eastAsia="Times New Roman" w:hAnsi="Arial" w:cs="Arial" w:hint="default"/>
        <w:b w:val="0"/>
        <w:bCs w:val="0"/>
        <w:i w:val="0"/>
        <w:iCs w:val="0"/>
        <w:spacing w:val="0"/>
        <w:w w:val="100"/>
        <w:sz w:val="20"/>
        <w:szCs w:val="20"/>
        <w:lang w:eastAsia="en-US" w:bidi="ar-SA"/>
      </w:rPr>
    </w:lvl>
    <w:lvl w:ilvl="1" w:tplc="0804EEE8">
      <w:start w:val="1"/>
      <w:numFmt w:val="decimal"/>
      <w:lvlText w:val="%2."/>
      <w:lvlJc w:val="left"/>
      <w:pPr>
        <w:ind w:left="710" w:hanging="361"/>
      </w:pPr>
      <w:rPr>
        <w:rFonts w:ascii="Arial" w:eastAsiaTheme="minorHAnsi" w:hAnsi="Arial" w:cs="Arial" w:hint="default"/>
        <w:b w:val="0"/>
        <w:bCs w:val="0"/>
        <w:i w:val="0"/>
        <w:iCs w:val="0"/>
        <w:spacing w:val="0"/>
        <w:w w:val="100"/>
        <w:sz w:val="20"/>
        <w:szCs w:val="20"/>
        <w:lang w:eastAsia="en-US" w:bidi="ar-SA"/>
      </w:rPr>
    </w:lvl>
    <w:lvl w:ilvl="2" w:tplc="AB821FD2">
      <w:numFmt w:val="bullet"/>
      <w:lvlText w:val="•"/>
      <w:lvlJc w:val="left"/>
      <w:pPr>
        <w:ind w:left="1617" w:hanging="361"/>
      </w:pPr>
      <w:rPr>
        <w:lang w:eastAsia="en-US" w:bidi="ar-SA"/>
      </w:rPr>
    </w:lvl>
    <w:lvl w:ilvl="3" w:tplc="116486FC">
      <w:numFmt w:val="bullet"/>
      <w:lvlText w:val="•"/>
      <w:lvlJc w:val="left"/>
      <w:pPr>
        <w:ind w:left="2514" w:hanging="361"/>
      </w:pPr>
      <w:rPr>
        <w:lang w:eastAsia="en-US" w:bidi="ar-SA"/>
      </w:rPr>
    </w:lvl>
    <w:lvl w:ilvl="4" w:tplc="E4BA2EAE">
      <w:numFmt w:val="bullet"/>
      <w:lvlText w:val="•"/>
      <w:lvlJc w:val="left"/>
      <w:pPr>
        <w:ind w:left="3411" w:hanging="361"/>
      </w:pPr>
      <w:rPr>
        <w:lang w:eastAsia="en-US" w:bidi="ar-SA"/>
      </w:rPr>
    </w:lvl>
    <w:lvl w:ilvl="5" w:tplc="373EB634">
      <w:numFmt w:val="bullet"/>
      <w:lvlText w:val="•"/>
      <w:lvlJc w:val="left"/>
      <w:pPr>
        <w:ind w:left="4308" w:hanging="361"/>
      </w:pPr>
      <w:rPr>
        <w:lang w:eastAsia="en-US" w:bidi="ar-SA"/>
      </w:rPr>
    </w:lvl>
    <w:lvl w:ilvl="6" w:tplc="639E351C">
      <w:numFmt w:val="bullet"/>
      <w:lvlText w:val="•"/>
      <w:lvlJc w:val="left"/>
      <w:pPr>
        <w:ind w:left="5205" w:hanging="361"/>
      </w:pPr>
      <w:rPr>
        <w:lang w:eastAsia="en-US" w:bidi="ar-SA"/>
      </w:rPr>
    </w:lvl>
    <w:lvl w:ilvl="7" w:tplc="03ECEC6A">
      <w:numFmt w:val="bullet"/>
      <w:lvlText w:val="•"/>
      <w:lvlJc w:val="left"/>
      <w:pPr>
        <w:ind w:left="6102" w:hanging="361"/>
      </w:pPr>
      <w:rPr>
        <w:lang w:eastAsia="en-US" w:bidi="ar-SA"/>
      </w:rPr>
    </w:lvl>
    <w:lvl w:ilvl="8" w:tplc="67708ACA">
      <w:numFmt w:val="bullet"/>
      <w:lvlText w:val="•"/>
      <w:lvlJc w:val="left"/>
      <w:pPr>
        <w:ind w:left="6999" w:hanging="361"/>
      </w:pPr>
      <w:rPr>
        <w:lang w:eastAsia="en-US" w:bidi="ar-SA"/>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D367BD9"/>
    <w:multiLevelType w:val="hybridMultilevel"/>
    <w:tmpl w:val="48288F02"/>
    <w:lvl w:ilvl="0" w:tplc="9D8204CC">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21" w15:restartNumberingAfterBreak="0">
    <w:nsid w:val="42E21EDB"/>
    <w:multiLevelType w:val="hybridMultilevel"/>
    <w:tmpl w:val="E63E63D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06529"/>
    <w:multiLevelType w:val="hybridMultilevel"/>
    <w:tmpl w:val="4D680D72"/>
    <w:lvl w:ilvl="0" w:tplc="AB986D4A">
      <w:start w:val="1"/>
      <w:numFmt w:val="decimal"/>
      <w:lvlText w:val="%1."/>
      <w:lvlJc w:val="left"/>
      <w:pPr>
        <w:ind w:left="783" w:hanging="360"/>
      </w:pPr>
    </w:lvl>
    <w:lvl w:ilvl="1" w:tplc="38090019">
      <w:start w:val="1"/>
      <w:numFmt w:val="lowerLetter"/>
      <w:lvlText w:val="%2."/>
      <w:lvlJc w:val="left"/>
      <w:pPr>
        <w:ind w:left="1503" w:hanging="360"/>
      </w:pPr>
    </w:lvl>
    <w:lvl w:ilvl="2" w:tplc="3809001B">
      <w:start w:val="1"/>
      <w:numFmt w:val="lowerRoman"/>
      <w:lvlText w:val="%3."/>
      <w:lvlJc w:val="right"/>
      <w:pPr>
        <w:ind w:left="2223" w:hanging="180"/>
      </w:pPr>
    </w:lvl>
    <w:lvl w:ilvl="3" w:tplc="3809000F">
      <w:start w:val="1"/>
      <w:numFmt w:val="decimal"/>
      <w:lvlText w:val="%4."/>
      <w:lvlJc w:val="left"/>
      <w:pPr>
        <w:ind w:left="2943" w:hanging="360"/>
      </w:pPr>
    </w:lvl>
    <w:lvl w:ilvl="4" w:tplc="38090019">
      <w:start w:val="1"/>
      <w:numFmt w:val="lowerLetter"/>
      <w:lvlText w:val="%5."/>
      <w:lvlJc w:val="left"/>
      <w:pPr>
        <w:ind w:left="3663" w:hanging="360"/>
      </w:pPr>
    </w:lvl>
    <w:lvl w:ilvl="5" w:tplc="3809001B">
      <w:start w:val="1"/>
      <w:numFmt w:val="lowerRoman"/>
      <w:lvlText w:val="%6."/>
      <w:lvlJc w:val="right"/>
      <w:pPr>
        <w:ind w:left="4383" w:hanging="180"/>
      </w:pPr>
    </w:lvl>
    <w:lvl w:ilvl="6" w:tplc="3809000F">
      <w:start w:val="1"/>
      <w:numFmt w:val="decimal"/>
      <w:lvlText w:val="%7."/>
      <w:lvlJc w:val="left"/>
      <w:pPr>
        <w:ind w:left="5103" w:hanging="360"/>
      </w:pPr>
    </w:lvl>
    <w:lvl w:ilvl="7" w:tplc="38090019">
      <w:start w:val="1"/>
      <w:numFmt w:val="lowerLetter"/>
      <w:lvlText w:val="%8."/>
      <w:lvlJc w:val="left"/>
      <w:pPr>
        <w:ind w:left="5823" w:hanging="360"/>
      </w:pPr>
    </w:lvl>
    <w:lvl w:ilvl="8" w:tplc="3809001B">
      <w:start w:val="1"/>
      <w:numFmt w:val="lowerRoman"/>
      <w:lvlText w:val="%9."/>
      <w:lvlJc w:val="right"/>
      <w:pPr>
        <w:ind w:left="6543" w:hanging="180"/>
      </w:pPr>
    </w:lvl>
  </w:abstractNum>
  <w:abstractNum w:abstractNumId="25" w15:restartNumberingAfterBreak="0">
    <w:nsid w:val="586D19AD"/>
    <w:multiLevelType w:val="hybridMultilevel"/>
    <w:tmpl w:val="7D720124"/>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9B2010"/>
    <w:multiLevelType w:val="hybridMultilevel"/>
    <w:tmpl w:val="8EEA36A0"/>
    <w:lvl w:ilvl="0" w:tplc="EC2CE8D0">
      <w:start w:val="1"/>
      <w:numFmt w:val="decimal"/>
      <w:lvlText w:val="%1."/>
      <w:lvlJc w:val="left"/>
      <w:pPr>
        <w:ind w:left="425" w:hanging="272"/>
      </w:pPr>
      <w:rPr>
        <w:rFonts w:ascii="Candara" w:eastAsia="Candara" w:hAnsi="Candara" w:cs="Candara" w:hint="default"/>
        <w:b w:val="0"/>
        <w:bCs w:val="0"/>
        <w:i w:val="0"/>
        <w:iCs w:val="0"/>
        <w:spacing w:val="0"/>
        <w:w w:val="100"/>
        <w:sz w:val="24"/>
        <w:szCs w:val="24"/>
        <w:lang w:eastAsia="en-US" w:bidi="ar-SA"/>
      </w:rPr>
    </w:lvl>
    <w:lvl w:ilvl="1" w:tplc="FF562EDA">
      <w:numFmt w:val="bullet"/>
      <w:lvlText w:val="•"/>
      <w:lvlJc w:val="left"/>
      <w:pPr>
        <w:ind w:left="1257" w:hanging="272"/>
      </w:pPr>
      <w:rPr>
        <w:lang w:eastAsia="en-US" w:bidi="ar-SA"/>
      </w:rPr>
    </w:lvl>
    <w:lvl w:ilvl="2" w:tplc="D29056E4">
      <w:numFmt w:val="bullet"/>
      <w:lvlText w:val="•"/>
      <w:lvlJc w:val="left"/>
      <w:pPr>
        <w:ind w:left="2094" w:hanging="272"/>
      </w:pPr>
      <w:rPr>
        <w:lang w:eastAsia="en-US" w:bidi="ar-SA"/>
      </w:rPr>
    </w:lvl>
    <w:lvl w:ilvl="3" w:tplc="D5EC686A">
      <w:numFmt w:val="bullet"/>
      <w:lvlText w:val="•"/>
      <w:lvlJc w:val="left"/>
      <w:pPr>
        <w:ind w:left="2932" w:hanging="272"/>
      </w:pPr>
      <w:rPr>
        <w:lang w:eastAsia="en-US" w:bidi="ar-SA"/>
      </w:rPr>
    </w:lvl>
    <w:lvl w:ilvl="4" w:tplc="0592241A">
      <w:numFmt w:val="bullet"/>
      <w:lvlText w:val="•"/>
      <w:lvlJc w:val="left"/>
      <w:pPr>
        <w:ind w:left="3769" w:hanging="272"/>
      </w:pPr>
      <w:rPr>
        <w:lang w:eastAsia="en-US" w:bidi="ar-SA"/>
      </w:rPr>
    </w:lvl>
    <w:lvl w:ilvl="5" w:tplc="826847D8">
      <w:numFmt w:val="bullet"/>
      <w:lvlText w:val="•"/>
      <w:lvlJc w:val="left"/>
      <w:pPr>
        <w:ind w:left="4607" w:hanging="272"/>
      </w:pPr>
      <w:rPr>
        <w:lang w:eastAsia="en-US" w:bidi="ar-SA"/>
      </w:rPr>
    </w:lvl>
    <w:lvl w:ilvl="6" w:tplc="8ABA62E6">
      <w:numFmt w:val="bullet"/>
      <w:lvlText w:val="•"/>
      <w:lvlJc w:val="left"/>
      <w:pPr>
        <w:ind w:left="5444" w:hanging="272"/>
      </w:pPr>
      <w:rPr>
        <w:lang w:eastAsia="en-US" w:bidi="ar-SA"/>
      </w:rPr>
    </w:lvl>
    <w:lvl w:ilvl="7" w:tplc="B08A4CC6">
      <w:numFmt w:val="bullet"/>
      <w:lvlText w:val="•"/>
      <w:lvlJc w:val="left"/>
      <w:pPr>
        <w:ind w:left="6281" w:hanging="272"/>
      </w:pPr>
      <w:rPr>
        <w:lang w:eastAsia="en-US" w:bidi="ar-SA"/>
      </w:rPr>
    </w:lvl>
    <w:lvl w:ilvl="8" w:tplc="E0EC410C">
      <w:numFmt w:val="bullet"/>
      <w:lvlText w:val="•"/>
      <w:lvlJc w:val="left"/>
      <w:pPr>
        <w:ind w:left="7119" w:hanging="272"/>
      </w:pPr>
      <w:rPr>
        <w:lang w:eastAsia="en-US" w:bidi="ar-SA"/>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D4668D5"/>
    <w:multiLevelType w:val="hybridMultilevel"/>
    <w:tmpl w:val="F5AED16E"/>
    <w:lvl w:ilvl="0" w:tplc="23FA7028">
      <w:start w:val="1"/>
      <w:numFmt w:val="lowerLetter"/>
      <w:lvlText w:val="%1."/>
      <w:lvlJc w:val="left"/>
      <w:pPr>
        <w:ind w:left="307" w:hanging="180"/>
      </w:pPr>
      <w:rPr>
        <w:rFonts w:ascii="Candara" w:eastAsia="Candara" w:hAnsi="Candara" w:cs="Candara" w:hint="default"/>
        <w:b w:val="0"/>
        <w:bCs w:val="0"/>
        <w:i w:val="0"/>
        <w:iCs w:val="0"/>
        <w:color w:val="000004"/>
        <w:spacing w:val="0"/>
        <w:w w:val="98"/>
        <w:sz w:val="20"/>
        <w:szCs w:val="20"/>
        <w:lang w:eastAsia="en-US" w:bidi="ar-SA"/>
      </w:rPr>
    </w:lvl>
    <w:lvl w:ilvl="1" w:tplc="09661108">
      <w:numFmt w:val="bullet"/>
      <w:lvlText w:val="•"/>
      <w:lvlJc w:val="left"/>
      <w:pPr>
        <w:ind w:left="881" w:hanging="180"/>
      </w:pPr>
      <w:rPr>
        <w:lang w:eastAsia="en-US" w:bidi="ar-SA"/>
      </w:rPr>
    </w:lvl>
    <w:lvl w:ilvl="2" w:tplc="C3FE9CAC">
      <w:numFmt w:val="bullet"/>
      <w:lvlText w:val="•"/>
      <w:lvlJc w:val="left"/>
      <w:pPr>
        <w:ind w:left="1463" w:hanging="180"/>
      </w:pPr>
      <w:rPr>
        <w:lang w:eastAsia="en-US" w:bidi="ar-SA"/>
      </w:rPr>
    </w:lvl>
    <w:lvl w:ilvl="3" w:tplc="1ECA71AE">
      <w:numFmt w:val="bullet"/>
      <w:lvlText w:val="•"/>
      <w:lvlJc w:val="left"/>
      <w:pPr>
        <w:ind w:left="2045" w:hanging="180"/>
      </w:pPr>
      <w:rPr>
        <w:lang w:eastAsia="en-US" w:bidi="ar-SA"/>
      </w:rPr>
    </w:lvl>
    <w:lvl w:ilvl="4" w:tplc="8B327166">
      <w:numFmt w:val="bullet"/>
      <w:lvlText w:val="•"/>
      <w:lvlJc w:val="left"/>
      <w:pPr>
        <w:ind w:left="2626" w:hanging="180"/>
      </w:pPr>
      <w:rPr>
        <w:lang w:eastAsia="en-US" w:bidi="ar-SA"/>
      </w:rPr>
    </w:lvl>
    <w:lvl w:ilvl="5" w:tplc="AEE4EC84">
      <w:numFmt w:val="bullet"/>
      <w:lvlText w:val="•"/>
      <w:lvlJc w:val="left"/>
      <w:pPr>
        <w:ind w:left="3208" w:hanging="180"/>
      </w:pPr>
      <w:rPr>
        <w:lang w:eastAsia="en-US" w:bidi="ar-SA"/>
      </w:rPr>
    </w:lvl>
    <w:lvl w:ilvl="6" w:tplc="133ADDC0">
      <w:numFmt w:val="bullet"/>
      <w:lvlText w:val="•"/>
      <w:lvlJc w:val="left"/>
      <w:pPr>
        <w:ind w:left="3790" w:hanging="180"/>
      </w:pPr>
      <w:rPr>
        <w:lang w:eastAsia="en-US" w:bidi="ar-SA"/>
      </w:rPr>
    </w:lvl>
    <w:lvl w:ilvl="7" w:tplc="CB4248AA">
      <w:numFmt w:val="bullet"/>
      <w:lvlText w:val="•"/>
      <w:lvlJc w:val="left"/>
      <w:pPr>
        <w:ind w:left="4371" w:hanging="180"/>
      </w:pPr>
      <w:rPr>
        <w:lang w:eastAsia="en-US" w:bidi="ar-SA"/>
      </w:rPr>
    </w:lvl>
    <w:lvl w:ilvl="8" w:tplc="34483BEA">
      <w:numFmt w:val="bullet"/>
      <w:lvlText w:val="•"/>
      <w:lvlJc w:val="left"/>
      <w:pPr>
        <w:ind w:left="4953" w:hanging="180"/>
      </w:pPr>
      <w:rPr>
        <w:lang w:eastAsia="en-US" w:bidi="ar-SA"/>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7D47C7"/>
    <w:multiLevelType w:val="hybridMultilevel"/>
    <w:tmpl w:val="25768070"/>
    <w:lvl w:ilvl="0" w:tplc="6E9CC02A">
      <w:start w:val="1"/>
      <w:numFmt w:val="decimal"/>
      <w:lvlText w:val="%1."/>
      <w:lvlJc w:val="left"/>
      <w:pPr>
        <w:ind w:left="425" w:hanging="284"/>
      </w:pPr>
      <w:rPr>
        <w:rFonts w:ascii="Candara" w:eastAsia="Candara" w:hAnsi="Candara" w:cs="Candara" w:hint="default"/>
        <w:b/>
        <w:bCs/>
        <w:i w:val="0"/>
        <w:iCs w:val="0"/>
        <w:spacing w:val="-1"/>
        <w:w w:val="100"/>
        <w:sz w:val="24"/>
        <w:szCs w:val="24"/>
        <w:lang w:eastAsia="en-US" w:bidi="ar-SA"/>
      </w:rPr>
    </w:lvl>
    <w:lvl w:ilvl="1" w:tplc="DCF8A13E">
      <w:start w:val="1"/>
      <w:numFmt w:val="decimal"/>
      <w:lvlText w:val="%2."/>
      <w:lvlJc w:val="left"/>
      <w:pPr>
        <w:ind w:left="710" w:hanging="361"/>
      </w:pPr>
      <w:rPr>
        <w:rFonts w:ascii="Arial" w:eastAsiaTheme="minorHAnsi" w:hAnsi="Arial" w:cs="Arial" w:hint="default"/>
        <w:b w:val="0"/>
        <w:bCs w:val="0"/>
        <w:i w:val="0"/>
        <w:iCs w:val="0"/>
        <w:spacing w:val="0"/>
        <w:w w:val="100"/>
        <w:sz w:val="20"/>
        <w:szCs w:val="20"/>
        <w:lang w:eastAsia="en-US" w:bidi="ar-SA"/>
      </w:rPr>
    </w:lvl>
    <w:lvl w:ilvl="2" w:tplc="FB48A822">
      <w:numFmt w:val="bullet"/>
      <w:lvlText w:val="•"/>
      <w:lvlJc w:val="left"/>
      <w:pPr>
        <w:ind w:left="1617" w:hanging="361"/>
      </w:pPr>
      <w:rPr>
        <w:lang w:eastAsia="en-US" w:bidi="ar-SA"/>
      </w:rPr>
    </w:lvl>
    <w:lvl w:ilvl="3" w:tplc="C1F8E45E">
      <w:numFmt w:val="bullet"/>
      <w:lvlText w:val="•"/>
      <w:lvlJc w:val="left"/>
      <w:pPr>
        <w:ind w:left="2514" w:hanging="361"/>
      </w:pPr>
      <w:rPr>
        <w:lang w:eastAsia="en-US" w:bidi="ar-SA"/>
      </w:rPr>
    </w:lvl>
    <w:lvl w:ilvl="4" w:tplc="8B384680">
      <w:numFmt w:val="bullet"/>
      <w:lvlText w:val="•"/>
      <w:lvlJc w:val="left"/>
      <w:pPr>
        <w:ind w:left="3411" w:hanging="361"/>
      </w:pPr>
      <w:rPr>
        <w:lang w:eastAsia="en-US" w:bidi="ar-SA"/>
      </w:rPr>
    </w:lvl>
    <w:lvl w:ilvl="5" w:tplc="34286D44">
      <w:numFmt w:val="bullet"/>
      <w:lvlText w:val="•"/>
      <w:lvlJc w:val="left"/>
      <w:pPr>
        <w:ind w:left="4308" w:hanging="361"/>
      </w:pPr>
      <w:rPr>
        <w:lang w:eastAsia="en-US" w:bidi="ar-SA"/>
      </w:rPr>
    </w:lvl>
    <w:lvl w:ilvl="6" w:tplc="65DE6DB2">
      <w:numFmt w:val="bullet"/>
      <w:lvlText w:val="•"/>
      <w:lvlJc w:val="left"/>
      <w:pPr>
        <w:ind w:left="5205" w:hanging="361"/>
      </w:pPr>
      <w:rPr>
        <w:lang w:eastAsia="en-US" w:bidi="ar-SA"/>
      </w:rPr>
    </w:lvl>
    <w:lvl w:ilvl="7" w:tplc="A9E8CE7E">
      <w:numFmt w:val="bullet"/>
      <w:lvlText w:val="•"/>
      <w:lvlJc w:val="left"/>
      <w:pPr>
        <w:ind w:left="6102" w:hanging="361"/>
      </w:pPr>
      <w:rPr>
        <w:lang w:eastAsia="en-US" w:bidi="ar-SA"/>
      </w:rPr>
    </w:lvl>
    <w:lvl w:ilvl="8" w:tplc="3B5C95FC">
      <w:numFmt w:val="bullet"/>
      <w:lvlText w:val="•"/>
      <w:lvlJc w:val="left"/>
      <w:pPr>
        <w:ind w:left="6999" w:hanging="361"/>
      </w:pPr>
      <w:rPr>
        <w:lang w:eastAsia="en-US" w:bidi="ar-SA"/>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7"/>
  </w:num>
  <w:num w:numId="9">
    <w:abstractNumId w:val="37"/>
  </w:num>
  <w:num w:numId="10">
    <w:abstractNumId w:val="2"/>
  </w:num>
  <w:num w:numId="11">
    <w:abstractNumId w:val="28"/>
  </w:num>
  <w:num w:numId="12">
    <w:abstractNumId w:val="3"/>
  </w:num>
  <w:num w:numId="13">
    <w:abstractNumId w:val="26"/>
  </w:num>
  <w:num w:numId="14">
    <w:abstractNumId w:val="9"/>
  </w:num>
  <w:num w:numId="15">
    <w:abstractNumId w:val="32"/>
  </w:num>
  <w:num w:numId="16">
    <w:abstractNumId w:val="5"/>
  </w:num>
  <w:num w:numId="17">
    <w:abstractNumId w:val="33"/>
  </w:num>
  <w:num w:numId="18">
    <w:abstractNumId w:val="19"/>
  </w:num>
  <w:num w:numId="19">
    <w:abstractNumId w:val="40"/>
  </w:num>
  <w:num w:numId="20">
    <w:abstractNumId w:val="16"/>
  </w:num>
  <w:num w:numId="21">
    <w:abstractNumId w:val="10"/>
  </w:num>
  <w:num w:numId="22">
    <w:abstractNumId w:val="18"/>
  </w:num>
  <w:num w:numId="23">
    <w:abstractNumId w:val="30"/>
  </w:num>
  <w:num w:numId="24">
    <w:abstractNumId w:val="38"/>
  </w:num>
  <w:num w:numId="25">
    <w:abstractNumId w:val="4"/>
  </w:num>
  <w:num w:numId="26">
    <w:abstractNumId w:val="23"/>
  </w:num>
  <w:num w:numId="27">
    <w:abstractNumId w:val="31"/>
  </w:num>
  <w:num w:numId="28">
    <w:abstractNumId w:val="39"/>
  </w:num>
  <w:num w:numId="29">
    <w:abstractNumId w:val="36"/>
  </w:num>
  <w:num w:numId="30">
    <w:abstractNumId w:val="11"/>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lvlOverride w:ilvl="2"/>
    <w:lvlOverride w:ilvl="3"/>
    <w:lvlOverride w:ilvl="4"/>
    <w:lvlOverride w:ilvl="5"/>
    <w:lvlOverride w:ilvl="6"/>
    <w:lvlOverride w:ilvl="7"/>
    <w:lvlOverride w:ilvl="8"/>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D11"/>
    <w:rsid w:val="00026422"/>
    <w:rsid w:val="00030174"/>
    <w:rsid w:val="0004579C"/>
    <w:rsid w:val="00071111"/>
    <w:rsid w:val="000A147A"/>
    <w:rsid w:val="000A47FA"/>
    <w:rsid w:val="000A65D3"/>
    <w:rsid w:val="000B129E"/>
    <w:rsid w:val="000B1E33"/>
    <w:rsid w:val="000B61DE"/>
    <w:rsid w:val="000D689F"/>
    <w:rsid w:val="000D7815"/>
    <w:rsid w:val="000E7B7B"/>
    <w:rsid w:val="000E7D62"/>
    <w:rsid w:val="00103357"/>
    <w:rsid w:val="001067C2"/>
    <w:rsid w:val="00123C9F"/>
    <w:rsid w:val="00125C66"/>
    <w:rsid w:val="00126190"/>
    <w:rsid w:val="00130F17"/>
    <w:rsid w:val="001320BF"/>
    <w:rsid w:val="00154907"/>
    <w:rsid w:val="00163BC4"/>
    <w:rsid w:val="001845A3"/>
    <w:rsid w:val="00191062"/>
    <w:rsid w:val="00192B72"/>
    <w:rsid w:val="00196E2A"/>
    <w:rsid w:val="001A29D8"/>
    <w:rsid w:val="001A5CAA"/>
    <w:rsid w:val="001B0427"/>
    <w:rsid w:val="001D3A51"/>
    <w:rsid w:val="001E10D2"/>
    <w:rsid w:val="001E25B4"/>
    <w:rsid w:val="001E3A8E"/>
    <w:rsid w:val="001E44FE"/>
    <w:rsid w:val="001E4560"/>
    <w:rsid w:val="001F1F5D"/>
    <w:rsid w:val="00200595"/>
    <w:rsid w:val="00204835"/>
    <w:rsid w:val="002159A3"/>
    <w:rsid w:val="002176BE"/>
    <w:rsid w:val="00231920"/>
    <w:rsid w:val="0023195C"/>
    <w:rsid w:val="0023547A"/>
    <w:rsid w:val="002418F5"/>
    <w:rsid w:val="0024282C"/>
    <w:rsid w:val="002460DC"/>
    <w:rsid w:val="00250985"/>
    <w:rsid w:val="002541B6"/>
    <w:rsid w:val="002556F6"/>
    <w:rsid w:val="00271F9C"/>
    <w:rsid w:val="00283105"/>
    <w:rsid w:val="00284C4C"/>
    <w:rsid w:val="00287E68"/>
    <w:rsid w:val="00296529"/>
    <w:rsid w:val="002A5C51"/>
    <w:rsid w:val="002B27FB"/>
    <w:rsid w:val="002B685A"/>
    <w:rsid w:val="002C57D2"/>
    <w:rsid w:val="002C6E81"/>
    <w:rsid w:val="002D7879"/>
    <w:rsid w:val="002E0D56"/>
    <w:rsid w:val="002F0784"/>
    <w:rsid w:val="00300318"/>
    <w:rsid w:val="00315186"/>
    <w:rsid w:val="003176DB"/>
    <w:rsid w:val="0032574D"/>
    <w:rsid w:val="00330E99"/>
    <w:rsid w:val="0033343E"/>
    <w:rsid w:val="0035032A"/>
    <w:rsid w:val="003512C2"/>
    <w:rsid w:val="00371FB6"/>
    <w:rsid w:val="003763C1"/>
    <w:rsid w:val="00376BBE"/>
    <w:rsid w:val="0038012B"/>
    <w:rsid w:val="003813DA"/>
    <w:rsid w:val="0039224F"/>
    <w:rsid w:val="003A43A4"/>
    <w:rsid w:val="003A7E18"/>
    <w:rsid w:val="003B3C06"/>
    <w:rsid w:val="003C1366"/>
    <w:rsid w:val="003C4C86"/>
    <w:rsid w:val="003C6258"/>
    <w:rsid w:val="003E2904"/>
    <w:rsid w:val="003F40FC"/>
    <w:rsid w:val="00401927"/>
    <w:rsid w:val="0041027F"/>
    <w:rsid w:val="00412475"/>
    <w:rsid w:val="00423789"/>
    <w:rsid w:val="004259A7"/>
    <w:rsid w:val="0044017B"/>
    <w:rsid w:val="00440F43"/>
    <w:rsid w:val="00441B6F"/>
    <w:rsid w:val="00442983"/>
    <w:rsid w:val="00446221"/>
    <w:rsid w:val="00450E62"/>
    <w:rsid w:val="004539DB"/>
    <w:rsid w:val="00466AF1"/>
    <w:rsid w:val="00471A80"/>
    <w:rsid w:val="00471EE8"/>
    <w:rsid w:val="00474BD5"/>
    <w:rsid w:val="00484668"/>
    <w:rsid w:val="004D150B"/>
    <w:rsid w:val="004D305E"/>
    <w:rsid w:val="004D4277"/>
    <w:rsid w:val="004D61A3"/>
    <w:rsid w:val="004F524E"/>
    <w:rsid w:val="004F69B0"/>
    <w:rsid w:val="00502516"/>
    <w:rsid w:val="00505F06"/>
    <w:rsid w:val="00506828"/>
    <w:rsid w:val="00524BAE"/>
    <w:rsid w:val="0053056E"/>
    <w:rsid w:val="00543D78"/>
    <w:rsid w:val="00553C4C"/>
    <w:rsid w:val="00554FDA"/>
    <w:rsid w:val="00570281"/>
    <w:rsid w:val="005850B6"/>
    <w:rsid w:val="00585240"/>
    <w:rsid w:val="005943A6"/>
    <w:rsid w:val="005C37C2"/>
    <w:rsid w:val="005C784C"/>
    <w:rsid w:val="005D17F6"/>
    <w:rsid w:val="005E5539"/>
    <w:rsid w:val="00602BF5"/>
    <w:rsid w:val="00617FDD"/>
    <w:rsid w:val="00621F8C"/>
    <w:rsid w:val="006305F9"/>
    <w:rsid w:val="00633614"/>
    <w:rsid w:val="00633F68"/>
    <w:rsid w:val="00636EB2"/>
    <w:rsid w:val="006375B8"/>
    <w:rsid w:val="0066510A"/>
    <w:rsid w:val="00673F9F"/>
    <w:rsid w:val="00686953"/>
    <w:rsid w:val="00687DEA"/>
    <w:rsid w:val="00687E67"/>
    <w:rsid w:val="006967F7"/>
    <w:rsid w:val="006A1928"/>
    <w:rsid w:val="006A250C"/>
    <w:rsid w:val="006B21D3"/>
    <w:rsid w:val="006B57D0"/>
    <w:rsid w:val="006D1089"/>
    <w:rsid w:val="006D30FF"/>
    <w:rsid w:val="006D4B54"/>
    <w:rsid w:val="006D6940"/>
    <w:rsid w:val="006F11EC"/>
    <w:rsid w:val="0070082C"/>
    <w:rsid w:val="007230E6"/>
    <w:rsid w:val="007369E6"/>
    <w:rsid w:val="00746E59"/>
    <w:rsid w:val="00754C9A"/>
    <w:rsid w:val="0075599A"/>
    <w:rsid w:val="00761D52"/>
    <w:rsid w:val="0077749E"/>
    <w:rsid w:val="00781F11"/>
    <w:rsid w:val="00790ADA"/>
    <w:rsid w:val="00795C8A"/>
    <w:rsid w:val="007A6C0C"/>
    <w:rsid w:val="007D2288"/>
    <w:rsid w:val="007E088F"/>
    <w:rsid w:val="007E0D53"/>
    <w:rsid w:val="007F7B32"/>
    <w:rsid w:val="00804BC2"/>
    <w:rsid w:val="008066DF"/>
    <w:rsid w:val="00807E23"/>
    <w:rsid w:val="008105FA"/>
    <w:rsid w:val="0081431A"/>
    <w:rsid w:val="0083216F"/>
    <w:rsid w:val="0084396C"/>
    <w:rsid w:val="0085041C"/>
    <w:rsid w:val="00860000"/>
    <w:rsid w:val="00863BD3"/>
    <w:rsid w:val="008641ED"/>
    <w:rsid w:val="00866D66"/>
    <w:rsid w:val="008671C6"/>
    <w:rsid w:val="00875803"/>
    <w:rsid w:val="0088652C"/>
    <w:rsid w:val="008B459E"/>
    <w:rsid w:val="008B5505"/>
    <w:rsid w:val="008C2ECA"/>
    <w:rsid w:val="008D176F"/>
    <w:rsid w:val="008D7E7F"/>
    <w:rsid w:val="008E13AE"/>
    <w:rsid w:val="008E1506"/>
    <w:rsid w:val="008E710C"/>
    <w:rsid w:val="008F1E38"/>
    <w:rsid w:val="008F69D6"/>
    <w:rsid w:val="00900F78"/>
    <w:rsid w:val="00902823"/>
    <w:rsid w:val="00903F23"/>
    <w:rsid w:val="00915CA6"/>
    <w:rsid w:val="009211CC"/>
    <w:rsid w:val="00927834"/>
    <w:rsid w:val="009500A6"/>
    <w:rsid w:val="00957C18"/>
    <w:rsid w:val="009659BA"/>
    <w:rsid w:val="00983040"/>
    <w:rsid w:val="00983A53"/>
    <w:rsid w:val="009B3FB9"/>
    <w:rsid w:val="009C2465"/>
    <w:rsid w:val="009C6BE6"/>
    <w:rsid w:val="009D35A0"/>
    <w:rsid w:val="009D7EB7"/>
    <w:rsid w:val="009E048A"/>
    <w:rsid w:val="009E08E9"/>
    <w:rsid w:val="009E3DB9"/>
    <w:rsid w:val="009E6E35"/>
    <w:rsid w:val="009F0EDA"/>
    <w:rsid w:val="00A03B96"/>
    <w:rsid w:val="00A03D22"/>
    <w:rsid w:val="00A05B19"/>
    <w:rsid w:val="00A1134E"/>
    <w:rsid w:val="00A15ADF"/>
    <w:rsid w:val="00A24E7E"/>
    <w:rsid w:val="00A258C3"/>
    <w:rsid w:val="00A347C0"/>
    <w:rsid w:val="00A40630"/>
    <w:rsid w:val="00A51431"/>
    <w:rsid w:val="00A539AD"/>
    <w:rsid w:val="00A94063"/>
    <w:rsid w:val="00AA6219"/>
    <w:rsid w:val="00AA74E0"/>
    <w:rsid w:val="00AB40FC"/>
    <w:rsid w:val="00AB703F"/>
    <w:rsid w:val="00AC6BB8"/>
    <w:rsid w:val="00AE008F"/>
    <w:rsid w:val="00B01FCD"/>
    <w:rsid w:val="00B1776C"/>
    <w:rsid w:val="00B52583"/>
    <w:rsid w:val="00B52896"/>
    <w:rsid w:val="00B65DE4"/>
    <w:rsid w:val="00B95236"/>
    <w:rsid w:val="00B96BD9"/>
    <w:rsid w:val="00BA1B01"/>
    <w:rsid w:val="00BA2641"/>
    <w:rsid w:val="00BB37AA"/>
    <w:rsid w:val="00BC53A0"/>
    <w:rsid w:val="00BE4FEE"/>
    <w:rsid w:val="00BE62AD"/>
    <w:rsid w:val="00BF121F"/>
    <w:rsid w:val="00BF1F80"/>
    <w:rsid w:val="00C165D0"/>
    <w:rsid w:val="00C166EF"/>
    <w:rsid w:val="00C17EB0"/>
    <w:rsid w:val="00C21E15"/>
    <w:rsid w:val="00C27F5F"/>
    <w:rsid w:val="00C30A0F"/>
    <w:rsid w:val="00C30CE1"/>
    <w:rsid w:val="00C37E61"/>
    <w:rsid w:val="00C6340A"/>
    <w:rsid w:val="00C66BA6"/>
    <w:rsid w:val="00C70F1B"/>
    <w:rsid w:val="00C71A47"/>
    <w:rsid w:val="00C71DC6"/>
    <w:rsid w:val="00C7464C"/>
    <w:rsid w:val="00C85588"/>
    <w:rsid w:val="00CD6755"/>
    <w:rsid w:val="00CD6856"/>
    <w:rsid w:val="00CE0089"/>
    <w:rsid w:val="00CE3E4C"/>
    <w:rsid w:val="00CE793C"/>
    <w:rsid w:val="00CF193C"/>
    <w:rsid w:val="00CF43B3"/>
    <w:rsid w:val="00D173F1"/>
    <w:rsid w:val="00D5570F"/>
    <w:rsid w:val="00D74CB0"/>
    <w:rsid w:val="00D8295D"/>
    <w:rsid w:val="00D84D51"/>
    <w:rsid w:val="00DB1501"/>
    <w:rsid w:val="00DB68C3"/>
    <w:rsid w:val="00DC2A65"/>
    <w:rsid w:val="00DD5201"/>
    <w:rsid w:val="00DE15F0"/>
    <w:rsid w:val="00DE5663"/>
    <w:rsid w:val="00DE78AA"/>
    <w:rsid w:val="00E053D0"/>
    <w:rsid w:val="00E15994"/>
    <w:rsid w:val="00E26C5F"/>
    <w:rsid w:val="00E3114E"/>
    <w:rsid w:val="00E31A70"/>
    <w:rsid w:val="00E35B02"/>
    <w:rsid w:val="00E42478"/>
    <w:rsid w:val="00E443BC"/>
    <w:rsid w:val="00E64528"/>
    <w:rsid w:val="00E66496"/>
    <w:rsid w:val="00E66B35"/>
    <w:rsid w:val="00E66E10"/>
    <w:rsid w:val="00E769F6"/>
    <w:rsid w:val="00E8407C"/>
    <w:rsid w:val="00E84F3C"/>
    <w:rsid w:val="00E96776"/>
    <w:rsid w:val="00EA012C"/>
    <w:rsid w:val="00EC367C"/>
    <w:rsid w:val="00EC6A55"/>
    <w:rsid w:val="00ED0288"/>
    <w:rsid w:val="00EE52CB"/>
    <w:rsid w:val="00EF53A7"/>
    <w:rsid w:val="00EF581D"/>
    <w:rsid w:val="00EF7FD8"/>
    <w:rsid w:val="00F06F59"/>
    <w:rsid w:val="00F17988"/>
    <w:rsid w:val="00F469F0"/>
    <w:rsid w:val="00F5192E"/>
    <w:rsid w:val="00F53273"/>
    <w:rsid w:val="00F755E4"/>
    <w:rsid w:val="00F77D02"/>
    <w:rsid w:val="00F90E3D"/>
    <w:rsid w:val="00FB3A86"/>
    <w:rsid w:val="00FC5699"/>
    <w:rsid w:val="00FC670D"/>
    <w:rsid w:val="00FD36C8"/>
    <w:rsid w:val="00FF541F"/>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F3644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65D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B15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E0D53"/>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7E0D53"/>
    <w:rPr>
      <w:b/>
      <w:bCs/>
    </w:rPr>
  </w:style>
  <w:style w:type="paragraph" w:styleId="BodyText">
    <w:name w:val="Body Text"/>
    <w:basedOn w:val="Normal"/>
    <w:link w:val="BodyTextChar"/>
    <w:unhideWhenUsed/>
    <w:rsid w:val="00484668"/>
    <w:pPr>
      <w:spacing w:after="120"/>
    </w:pPr>
  </w:style>
  <w:style w:type="character" w:customStyle="1" w:styleId="BodyTextChar">
    <w:name w:val="Body Text Char"/>
    <w:basedOn w:val="DefaultParagraphFont"/>
    <w:link w:val="BodyText"/>
    <w:rsid w:val="00484668"/>
    <w:rPr>
      <w:rFonts w:ascii="Helvetica" w:hAnsi="Helvetica"/>
    </w:rPr>
  </w:style>
  <w:style w:type="paragraph" w:styleId="ListParagraph">
    <w:name w:val="List Paragraph"/>
    <w:basedOn w:val="Normal"/>
    <w:uiPriority w:val="1"/>
    <w:qFormat/>
    <w:rsid w:val="00484668"/>
    <w:pPr>
      <w:spacing w:after="160" w:line="256" w:lineRule="auto"/>
      <w:ind w:left="720"/>
      <w:contextualSpacing/>
    </w:pPr>
    <w:rPr>
      <w:rFonts w:asciiTheme="minorHAnsi" w:eastAsiaTheme="minorHAnsi" w:hAnsiTheme="minorHAnsi" w:cstheme="minorBidi"/>
      <w:sz w:val="22"/>
      <w:szCs w:val="22"/>
      <w:lang w:val="en-ID"/>
    </w:rPr>
  </w:style>
  <w:style w:type="character" w:customStyle="1" w:styleId="Heading3Char">
    <w:name w:val="Heading 3 Char"/>
    <w:basedOn w:val="DefaultParagraphFont"/>
    <w:link w:val="Heading3"/>
    <w:uiPriority w:val="9"/>
    <w:semiHidden/>
    <w:rsid w:val="00DB1501"/>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semiHidden/>
    <w:qFormat/>
    <w:rsid w:val="00AB40FC"/>
    <w:pPr>
      <w:widowControl w:val="0"/>
      <w:autoSpaceDE w:val="0"/>
      <w:autoSpaceDN w:val="0"/>
      <w:spacing w:line="251" w:lineRule="exact"/>
      <w:ind w:right="88"/>
      <w:jc w:val="center"/>
    </w:pPr>
    <w:rPr>
      <w:rFonts w:ascii="Times New Roman" w:hAnsi="Times New Roman"/>
      <w:sz w:val="22"/>
      <w:szCs w:val="22"/>
    </w:rPr>
  </w:style>
  <w:style w:type="character" w:customStyle="1" w:styleId="Heading2Char">
    <w:name w:val="Heading 2 Char"/>
    <w:basedOn w:val="DefaultParagraphFont"/>
    <w:link w:val="Heading2"/>
    <w:semiHidden/>
    <w:rsid w:val="00B65DE4"/>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196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196E2A"/>
    <w:rPr>
      <w:rFonts w:ascii="Courier New" w:hAnsi="Courier New" w:cs="Courier New"/>
      <w:lang w:val="en-ID" w:eastAsia="en-ID"/>
    </w:rPr>
  </w:style>
  <w:style w:type="character" w:customStyle="1" w:styleId="y2iqfc">
    <w:name w:val="y2iqfc"/>
    <w:basedOn w:val="DefaultParagraphFont"/>
    <w:rsid w:val="0019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536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583469">
      <w:bodyDiv w:val="1"/>
      <w:marLeft w:val="0"/>
      <w:marRight w:val="0"/>
      <w:marTop w:val="0"/>
      <w:marBottom w:val="0"/>
      <w:divBdr>
        <w:top w:val="none" w:sz="0" w:space="0" w:color="auto"/>
        <w:left w:val="none" w:sz="0" w:space="0" w:color="auto"/>
        <w:bottom w:val="none" w:sz="0" w:space="0" w:color="auto"/>
        <w:right w:val="none" w:sz="0" w:space="0" w:color="auto"/>
      </w:divBdr>
    </w:div>
    <w:div w:id="5054852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220306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64688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41727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74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4569-99BB-4C41-AA01-B82A292A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9</Pages>
  <Words>16905</Words>
  <Characters>96364</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113043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2025-08-20T08:40:00Z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8c523b52-ed03-3fb8-adbc-4d63cedbefa6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