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3C244" w14:textId="4582012C" w:rsidR="003253C9" w:rsidRDefault="003253C9" w:rsidP="00A23117">
      <w:pPr>
        <w:contextualSpacing/>
        <w:jc w:val="center"/>
        <w:rPr>
          <w:b/>
          <w:bCs/>
        </w:rPr>
      </w:pPr>
      <w:r w:rsidRPr="00F84521">
        <w:rPr>
          <w:b/>
          <w:bCs/>
        </w:rPr>
        <w:t xml:space="preserve">GREEN SYNTHESIS OF NANOPARTICLES </w:t>
      </w:r>
      <w:r w:rsidR="00A67F01" w:rsidRPr="00F84521">
        <w:rPr>
          <w:b/>
          <w:bCs/>
        </w:rPr>
        <w:t>FROM CALCIUM COMPOSITE</w:t>
      </w:r>
      <w:r w:rsidR="003155E7">
        <w:rPr>
          <w:b/>
          <w:bCs/>
        </w:rPr>
        <w:t xml:space="preserve"> </w:t>
      </w:r>
      <w:r w:rsidRPr="00F84521">
        <w:rPr>
          <w:b/>
          <w:bCs/>
        </w:rPr>
        <w:t xml:space="preserve">FOR WASTE WATER TREATMENT </w:t>
      </w:r>
    </w:p>
    <w:p w14:paraId="662A0123" w14:textId="77777777" w:rsidR="003253C9" w:rsidRPr="00F84521" w:rsidRDefault="003253C9" w:rsidP="003253C9">
      <w:pPr>
        <w:jc w:val="both"/>
      </w:pPr>
    </w:p>
    <w:p w14:paraId="747A76AD" w14:textId="77777777" w:rsidR="00C34AA3" w:rsidRPr="00F84521" w:rsidRDefault="00C34AA3" w:rsidP="000C0E2F">
      <w:pPr>
        <w:tabs>
          <w:tab w:val="left" w:pos="450"/>
          <w:tab w:val="left" w:pos="666"/>
          <w:tab w:val="left" w:pos="6154"/>
        </w:tabs>
        <w:spacing w:line="480" w:lineRule="auto"/>
        <w:rPr>
          <w:b/>
        </w:rPr>
      </w:pPr>
      <w:r w:rsidRPr="00F84521">
        <w:rPr>
          <w:b/>
          <w:i/>
        </w:rPr>
        <w:t>ABSTRACT</w:t>
      </w:r>
    </w:p>
    <w:p w14:paraId="1927B852" w14:textId="7FA13736" w:rsidR="00C34AA3" w:rsidRPr="00F84521" w:rsidRDefault="00C34AA3" w:rsidP="00C34AA3">
      <w:pPr>
        <w:jc w:val="both"/>
      </w:pPr>
      <w:r w:rsidRPr="00F84521">
        <w:t>The green synthesis of nano</w:t>
      </w:r>
      <w:r w:rsidR="0056754D" w:rsidRPr="00F84521">
        <w:t>particle</w:t>
      </w:r>
      <w:r w:rsidRPr="00F84521">
        <w:t xml:space="preserve"> f</w:t>
      </w:r>
      <w:r w:rsidR="0056754D" w:rsidRPr="00F84521">
        <w:t>r</w:t>
      </w:r>
      <w:r w:rsidRPr="00F84521">
        <w:t>o</w:t>
      </w:r>
      <w:r w:rsidR="0056754D" w:rsidRPr="00F84521">
        <w:t xml:space="preserve">m calcium composite </w:t>
      </w:r>
      <w:proofErr w:type="gramStart"/>
      <w:r w:rsidR="0056754D" w:rsidRPr="00F84521">
        <w:t xml:space="preserve">for </w:t>
      </w:r>
      <w:r w:rsidRPr="00F84521">
        <w:t xml:space="preserve"> waste</w:t>
      </w:r>
      <w:proofErr w:type="gramEnd"/>
      <w:r w:rsidRPr="00F84521">
        <w:t xml:space="preserve"> water treatment  was carried out to bio synthesize CaO</w:t>
      </w:r>
      <w:r w:rsidR="000C0E2F">
        <w:t xml:space="preserve"> </w:t>
      </w:r>
      <w:r w:rsidR="006E1E96" w:rsidRPr="00F84521">
        <w:t>nanocomposite</w:t>
      </w:r>
      <w:r w:rsidR="00232178" w:rsidRPr="00F84521">
        <w:t xml:space="preserve"> </w:t>
      </w:r>
      <w:r w:rsidRPr="00F84521">
        <w:t xml:space="preserve">using leaf extracts of </w:t>
      </w:r>
      <w:proofErr w:type="spellStart"/>
      <w:r w:rsidRPr="00F84521">
        <w:rPr>
          <w:i/>
        </w:rPr>
        <w:t>Newbouldialaevis</w:t>
      </w:r>
      <w:proofErr w:type="spellEnd"/>
      <w:r w:rsidRPr="00F84521">
        <w:t xml:space="preserve"> (</w:t>
      </w:r>
      <w:proofErr w:type="spellStart"/>
      <w:r w:rsidRPr="00F84521">
        <w:t>Ogilisi</w:t>
      </w:r>
      <w:proofErr w:type="spellEnd"/>
      <w:r w:rsidRPr="00F84521">
        <w:t xml:space="preserve">) and </w:t>
      </w:r>
      <w:proofErr w:type="spellStart"/>
      <w:r w:rsidRPr="00F84521">
        <w:rPr>
          <w:i/>
          <w:lang w:eastAsia="en-GB"/>
        </w:rPr>
        <w:t>Alternantherabettzicktiana</w:t>
      </w:r>
      <w:proofErr w:type="spellEnd"/>
      <w:r w:rsidRPr="00F84521">
        <w:t xml:space="preserve"> (blood tonic). Phytochemical </w:t>
      </w:r>
      <w:r w:rsidR="00A44BE3" w:rsidRPr="00F84521">
        <w:t>analyses were</w:t>
      </w:r>
      <w:r w:rsidRPr="00F84521">
        <w:t xml:space="preserve"> carried out on the leaf extract to determine active biomolecules present. The substances synthesized were characterized using UV/Visible spectroscopy,</w:t>
      </w:r>
      <w:bookmarkStart w:id="0" w:name="_GoBack"/>
      <w:bookmarkEnd w:id="0"/>
      <w:r w:rsidRPr="00F84521">
        <w:t xml:space="preserve"> Fourier Transformed Infrared Spectroscopy (FTIR), Scanning Electron Microscopy (SEM) and X- Ray Diffraction (XRD) techniques to ascertain validity and confirm </w:t>
      </w:r>
      <w:r w:rsidR="003402D8" w:rsidRPr="00F84521">
        <w:t xml:space="preserve">product. </w:t>
      </w:r>
      <w:r w:rsidRPr="00F84521">
        <w:t xml:space="preserve">On the whole, </w:t>
      </w:r>
      <w:r w:rsidR="00AD2386" w:rsidRPr="00F84521">
        <w:t>two</w:t>
      </w:r>
      <w:r w:rsidRPr="00F84521">
        <w:t xml:space="preserve"> different types of nanocomposites were produced</w:t>
      </w:r>
      <w:r w:rsidR="00AD2386" w:rsidRPr="00F84521">
        <w:t xml:space="preserve"> which include: </w:t>
      </w:r>
      <w:r w:rsidR="000C0E2F">
        <w:t>Calcium nano</w:t>
      </w:r>
      <w:r w:rsidR="00C40814" w:rsidRPr="00F84521">
        <w:t xml:space="preserve">composite of </w:t>
      </w:r>
      <w:proofErr w:type="spellStart"/>
      <w:r w:rsidR="00C40814" w:rsidRPr="00F84521">
        <w:t>Ogilisi</w:t>
      </w:r>
      <w:proofErr w:type="spellEnd"/>
      <w:r w:rsidR="00C40814" w:rsidRPr="00F84521">
        <w:t xml:space="preserve"> Leachate treated (</w:t>
      </w:r>
      <w:proofErr w:type="spellStart"/>
      <w:r w:rsidR="00546A92" w:rsidRPr="00F84521">
        <w:t>CaNPOL</w:t>
      </w:r>
      <w:proofErr w:type="spellEnd"/>
      <w:r w:rsidR="00C40814" w:rsidRPr="00F84521">
        <w:t>)</w:t>
      </w:r>
      <w:r w:rsidR="00546A92" w:rsidRPr="00F84521">
        <w:t xml:space="preserve"> from</w:t>
      </w:r>
      <w:r w:rsidR="00232178" w:rsidRPr="00F84521">
        <w:t xml:space="preserve"> </w:t>
      </w:r>
      <w:proofErr w:type="spellStart"/>
      <w:r w:rsidRPr="00F84521">
        <w:rPr>
          <w:i/>
        </w:rPr>
        <w:t>Newbouldialaevis</w:t>
      </w:r>
      <w:proofErr w:type="spellEnd"/>
      <w:r w:rsidRPr="00F84521">
        <w:t xml:space="preserve"> (</w:t>
      </w:r>
      <w:proofErr w:type="spellStart"/>
      <w:r w:rsidRPr="00F84521">
        <w:t>Ogilisi</w:t>
      </w:r>
      <w:proofErr w:type="spellEnd"/>
      <w:r w:rsidRPr="00F84521">
        <w:t>)</w:t>
      </w:r>
      <w:r w:rsidR="00C40814" w:rsidRPr="00F84521">
        <w:t xml:space="preserve"> </w:t>
      </w:r>
      <w:r w:rsidR="00AD2386" w:rsidRPr="00F84521">
        <w:t xml:space="preserve">leaf extract and </w:t>
      </w:r>
      <w:r w:rsidR="00C40814" w:rsidRPr="00F84521">
        <w:t xml:space="preserve">Calcium nano composite blood tonic leachate treated </w:t>
      </w:r>
      <w:r w:rsidR="00AD2386" w:rsidRPr="00F84521">
        <w:t>CANPTL</w:t>
      </w:r>
      <w:r w:rsidRPr="00F84521">
        <w:t xml:space="preserve"> of </w:t>
      </w:r>
      <w:proofErr w:type="spellStart"/>
      <w:r w:rsidRPr="00F84521">
        <w:rPr>
          <w:i/>
          <w:lang w:eastAsia="en-GB"/>
        </w:rPr>
        <w:t>Alternantherabettzicktiana</w:t>
      </w:r>
      <w:proofErr w:type="spellEnd"/>
      <w:r w:rsidR="00C40814" w:rsidRPr="00F84521">
        <w:rPr>
          <w:i/>
          <w:lang w:eastAsia="en-GB"/>
        </w:rPr>
        <w:t xml:space="preserve"> </w:t>
      </w:r>
      <w:r w:rsidR="00C40814" w:rsidRPr="00F84521">
        <w:rPr>
          <w:lang w:eastAsia="en-GB"/>
        </w:rPr>
        <w:t>(blood tonic)</w:t>
      </w:r>
      <w:r w:rsidRPr="00F84521">
        <w:rPr>
          <w:lang w:eastAsia="en-GB"/>
        </w:rPr>
        <w:t xml:space="preserve"> leaf extract</w:t>
      </w:r>
      <w:r w:rsidRPr="00F84521">
        <w:t>. Result from phytochemical analysis conducted on leaf extracts revealed presence of</w:t>
      </w:r>
      <w:r w:rsidR="00232178" w:rsidRPr="00F84521">
        <w:t xml:space="preserve"> </w:t>
      </w:r>
      <w:r w:rsidRPr="00F84521">
        <w:t>anthraquinones, protein, amino acids, cardiac glycoside, tannins, saponins. phenolics.  terpenoids, flavonoids, and alkaloids, among others were found. Results from characterization include: result from UV/Vis spectral profile showing that spectral absorption was at 260nm and 300nm indicati</w:t>
      </w:r>
      <w:r w:rsidR="00232178" w:rsidRPr="00F84521">
        <w:t xml:space="preserve">ng the presence of </w:t>
      </w:r>
      <w:proofErr w:type="spellStart"/>
      <w:r w:rsidR="00232178" w:rsidRPr="00F84521">
        <w:t>CaO</w:t>
      </w:r>
      <w:proofErr w:type="spellEnd"/>
      <w:r w:rsidR="00232178" w:rsidRPr="00F84521">
        <w:t>/</w:t>
      </w:r>
      <w:proofErr w:type="spellStart"/>
      <w:r w:rsidR="00232178" w:rsidRPr="00F84521">
        <w:t>CaONPs</w:t>
      </w:r>
      <w:proofErr w:type="spellEnd"/>
      <w:r w:rsidR="00232178" w:rsidRPr="00F84521">
        <w:t xml:space="preserve">. </w:t>
      </w:r>
      <w:r w:rsidRPr="00F84521">
        <w:t xml:space="preserve">FTIR result revealed 880.427/cm/870.00cm stretching for </w:t>
      </w:r>
      <w:proofErr w:type="spellStart"/>
      <w:r w:rsidRPr="00F84521">
        <w:t>CaO</w:t>
      </w:r>
      <w:proofErr w:type="spellEnd"/>
      <w:r w:rsidR="000C0E2F">
        <w:t xml:space="preserve"> </w:t>
      </w:r>
      <w:r w:rsidRPr="00F84521">
        <w:t>NPS</w:t>
      </w:r>
      <w:r w:rsidR="006512F3" w:rsidRPr="00F84521">
        <w:t xml:space="preserve"> </w:t>
      </w:r>
      <w:proofErr w:type="spellStart"/>
      <w:r w:rsidR="006512F3" w:rsidRPr="00F84521">
        <w:rPr>
          <w:i/>
        </w:rPr>
        <w:t>Neubouldialeavis</w:t>
      </w:r>
      <w:proofErr w:type="spellEnd"/>
      <w:r w:rsidR="006512F3" w:rsidRPr="00F84521">
        <w:t xml:space="preserve"> (</w:t>
      </w:r>
      <w:proofErr w:type="spellStart"/>
      <w:r w:rsidRPr="00F84521">
        <w:t>Ogilisi</w:t>
      </w:r>
      <w:proofErr w:type="spellEnd"/>
      <w:r w:rsidR="006512F3" w:rsidRPr="00F84521">
        <w:t xml:space="preserve">) and </w:t>
      </w:r>
      <w:proofErr w:type="spellStart"/>
      <w:r w:rsidRPr="00F84521">
        <w:rPr>
          <w:i/>
          <w:lang w:eastAsia="en-GB"/>
        </w:rPr>
        <w:t>Alternantherabettzicktiana</w:t>
      </w:r>
      <w:proofErr w:type="spellEnd"/>
      <w:r w:rsidRPr="00F84521">
        <w:rPr>
          <w:lang w:eastAsia="en-GB"/>
        </w:rPr>
        <w:t>,</w:t>
      </w:r>
      <w:r w:rsidRPr="00F84521">
        <w:rPr>
          <w:rFonts w:eastAsia="TimesNewRomanPSMT"/>
        </w:rPr>
        <w:t xml:space="preserve"> (Blood tonic).  </w:t>
      </w:r>
      <w:r w:rsidRPr="00F84521">
        <w:t>XRD result, of x-ray after a monocratic beam indicated crystal feature, intense peaks from the spectrum which revealed two–degre</w:t>
      </w:r>
      <w:r w:rsidR="00AD2386" w:rsidRPr="00F84521">
        <w:t xml:space="preserve">e theta shifts data ranging of </w:t>
      </w:r>
      <w:r w:rsidR="006512F3" w:rsidRPr="00F84521">
        <w:t>14.2648 were obtained for CaO</w:t>
      </w:r>
      <w:r w:rsidR="000C0E2F">
        <w:t xml:space="preserve"> </w:t>
      </w:r>
      <w:r w:rsidR="006512F3" w:rsidRPr="00F84521">
        <w:t>NP</w:t>
      </w:r>
      <w:r w:rsidR="00AD2386" w:rsidRPr="00F84521">
        <w:t>S</w:t>
      </w:r>
      <w:r w:rsidRPr="00F84521">
        <w:t xml:space="preserve">. SEM analysis revealed </w:t>
      </w:r>
      <w:r w:rsidR="008E6C80" w:rsidRPr="00F84521">
        <w:t>agglomerates structure</w:t>
      </w:r>
      <w:r w:rsidR="006512F3" w:rsidRPr="00F84521">
        <w:t xml:space="preserve"> </w:t>
      </w:r>
      <w:proofErr w:type="spellStart"/>
      <w:r w:rsidR="006512F3" w:rsidRPr="00F84521">
        <w:t>identyfing</w:t>
      </w:r>
      <w:proofErr w:type="spellEnd"/>
      <w:r w:rsidR="006512F3" w:rsidRPr="00F84521">
        <w:t xml:space="preserve"> </w:t>
      </w:r>
      <w:proofErr w:type="spellStart"/>
      <w:r w:rsidR="006512F3" w:rsidRPr="00F84521">
        <w:t>CaO</w:t>
      </w:r>
      <w:proofErr w:type="spellEnd"/>
      <w:r w:rsidRPr="00F84521">
        <w:t xml:space="preserve">. </w:t>
      </w:r>
      <w:proofErr w:type="gramStart"/>
      <w:r w:rsidR="008E6C80" w:rsidRPr="00F84521">
        <w:t>Thus</w:t>
      </w:r>
      <w:proofErr w:type="gramEnd"/>
      <w:r w:rsidR="008E6C80" w:rsidRPr="00F84521">
        <w:t xml:space="preserve"> all these analysis conducted on the sample under investigation proved that nano composite </w:t>
      </w:r>
      <w:r w:rsidR="008F5C35" w:rsidRPr="00F84521">
        <w:t>made from</w:t>
      </w:r>
      <w:r w:rsidR="00B5404B" w:rsidRPr="00F84521">
        <w:t xml:space="preserve"> calcium was produced and can be used for safe water treatment </w:t>
      </w:r>
      <w:r w:rsidR="00444A77" w:rsidRPr="00F84521">
        <w:t>because,</w:t>
      </w:r>
      <w:r w:rsidR="00B5404B" w:rsidRPr="00F84521">
        <w:t xml:space="preserve"> it is eco-friendly.</w:t>
      </w:r>
    </w:p>
    <w:p w14:paraId="23D6E3CE" w14:textId="77777777" w:rsidR="00DD7E80" w:rsidRPr="00F84521" w:rsidRDefault="00DD7E80" w:rsidP="001F4A74">
      <w:pPr>
        <w:jc w:val="both"/>
        <w:rPr>
          <w:b/>
        </w:rPr>
      </w:pPr>
    </w:p>
    <w:p w14:paraId="05EE0A4A" w14:textId="31F207EC" w:rsidR="003253C9" w:rsidRPr="00F84521" w:rsidRDefault="003253C9" w:rsidP="001F4A74">
      <w:pPr>
        <w:jc w:val="both"/>
        <w:rPr>
          <w:b/>
        </w:rPr>
      </w:pPr>
      <w:r w:rsidRPr="00F84521">
        <w:rPr>
          <w:b/>
        </w:rPr>
        <w:t>Key words</w:t>
      </w:r>
      <w:r w:rsidRPr="00F84521">
        <w:t xml:space="preserve">:   </w:t>
      </w:r>
      <w:r w:rsidR="000C0E2F">
        <w:t>G</w:t>
      </w:r>
      <w:r w:rsidR="001F4A74" w:rsidRPr="00F84521">
        <w:t>reen synthesis, nano composites, phytochemical</w:t>
      </w:r>
      <w:r w:rsidR="006512F3" w:rsidRPr="00F84521">
        <w:t>,</w:t>
      </w:r>
      <w:r w:rsidR="001F4A74" w:rsidRPr="00F84521">
        <w:t xml:space="preserve"> analysis,</w:t>
      </w:r>
      <w:r w:rsidR="006512F3" w:rsidRPr="00F84521">
        <w:t xml:space="preserve"> </w:t>
      </w:r>
      <w:r w:rsidR="001F4A74" w:rsidRPr="00F84521">
        <w:t>characterization</w:t>
      </w:r>
    </w:p>
    <w:p w14:paraId="56DD4D44" w14:textId="77777777" w:rsidR="007B0722" w:rsidRPr="00F84521" w:rsidRDefault="007B0722" w:rsidP="007B0722">
      <w:pPr>
        <w:pStyle w:val="mb15"/>
        <w:spacing w:before="120" w:beforeAutospacing="0" w:after="120" w:afterAutospacing="0" w:line="480" w:lineRule="auto"/>
        <w:jc w:val="both"/>
        <w:rPr>
          <w:b/>
        </w:rPr>
      </w:pPr>
      <w:r w:rsidRPr="00F84521">
        <w:rPr>
          <w:b/>
        </w:rPr>
        <w:t>1.0 INTRODUCTION</w:t>
      </w:r>
    </w:p>
    <w:p w14:paraId="02E9FCCD" w14:textId="77777777" w:rsidR="007B0722" w:rsidRPr="00F84521" w:rsidRDefault="007B0722" w:rsidP="000C0E2F">
      <w:pPr>
        <w:pStyle w:val="mb15"/>
        <w:spacing w:before="120" w:beforeAutospacing="0" w:after="120" w:afterAutospacing="0" w:line="276" w:lineRule="auto"/>
        <w:jc w:val="both"/>
        <w:rPr>
          <w:b/>
        </w:rPr>
      </w:pPr>
      <w:r w:rsidRPr="00F84521">
        <w:rPr>
          <w:b/>
        </w:rPr>
        <w:t>1.1 Background of the Study</w:t>
      </w:r>
    </w:p>
    <w:p w14:paraId="1C593E75" w14:textId="474446B0" w:rsidR="004A6765" w:rsidRPr="000C0E2F" w:rsidRDefault="000C0E2F" w:rsidP="000C0E2F">
      <w:pPr>
        <w:pStyle w:val="mb15"/>
        <w:spacing w:before="120" w:beforeAutospacing="0" w:after="120" w:afterAutospacing="0" w:line="276" w:lineRule="auto"/>
        <w:jc w:val="both"/>
        <w:rPr>
          <w:lang w:val="en-US"/>
        </w:rPr>
      </w:pPr>
      <w:r w:rsidRPr="000C0E2F">
        <w:rPr>
          <w:lang w:val="en-US"/>
        </w:rPr>
        <w:t>The eradication of harmful toxicants is an exhaustive process, but it is essential for promoting sustainable development. Various strategies have been promulgated, yet the incorporation of nanomaterials has provided a low-cost, efficient, and simple method for the removal of contaminants through adsorption. The contemporary application of nanoparticles, due to their added advantages, has emerged as a significant and effective approach to enhancing synthesis efficiency. By manipulating mater</w:t>
      </w:r>
      <w:r>
        <w:rPr>
          <w:lang w:val="en-US"/>
        </w:rPr>
        <w:t xml:space="preserve">ial properties at the nanoscale </w:t>
      </w:r>
      <w:r w:rsidRPr="000C0E2F">
        <w:rPr>
          <w:lang w:val="en-US"/>
        </w:rPr>
        <w:t>such as size, shape, inherent defects, and chemical compositio</w:t>
      </w:r>
      <w:r>
        <w:rPr>
          <w:lang w:val="en-US"/>
        </w:rPr>
        <w:t xml:space="preserve">n </w:t>
      </w:r>
      <w:r w:rsidRPr="000C0E2F">
        <w:rPr>
          <w:lang w:val="en-US"/>
        </w:rPr>
        <w:t>scientists have been able to generate a wide range of nanostructures with exceptionally favorable characteristics (</w:t>
      </w:r>
      <w:proofErr w:type="spellStart"/>
      <w:r w:rsidRPr="000C0E2F">
        <w:rPr>
          <w:lang w:val="en-US"/>
        </w:rPr>
        <w:t>Jeevanandam</w:t>
      </w:r>
      <w:proofErr w:type="spellEnd"/>
      <w:r w:rsidRPr="000C0E2F">
        <w:rPr>
          <w:lang w:val="en-US"/>
        </w:rPr>
        <w:t xml:space="preserve"> et al., 2018; Shrivastava and Dash, 2009; Sanchez and Sobolev, 2010). Advances in nanotechnology have enabled the use of various nanomaterials as adsorbents for wastewater remediation, owing to their high efficiency. As a result, numerous nano-adsorbents have been developed for the removal of pollutants from water, including heavy metals, wastewater effluents, and organic waste. These nanomaterials are considered ideal adsorbents due to their simple structural properties, which offer enhanced surface area and high absorption capacity. Green-synthesized nano-adsorbents, in particular, present unique advantages through eco-friendly </w:t>
      </w:r>
      <w:r w:rsidRPr="000C0E2F">
        <w:rPr>
          <w:lang w:val="en-US"/>
        </w:rPr>
        <w:lastRenderedPageBreak/>
        <w:t>fabrication techniques that yield high surface areas and increased adsorption capacities. They also exhibit strong affinities for both organic and inorganic contaminants (Aguilar-Perez et al., 2020). The eco-friendly synthesis of nanoparticles promotes clean, non-toxic, cost-effective, and environmentally sustainable procedures. Nanotechnology provides an upgraded and innovative platform for the fabrication and analysis of novel formulations based on metallic nanoparticles, which hold immense potential across diverse fields. Several procedures exist for the green synthesis of metallic nanoparticles, utilizing a variety of solvents, reacting agents, and capping agents.</w:t>
      </w:r>
      <w:r>
        <w:rPr>
          <w:lang w:val="en-US"/>
        </w:rPr>
        <w:t xml:space="preserve"> Biomolecules present in plants </w:t>
      </w:r>
      <w:r w:rsidRPr="000C0E2F">
        <w:rPr>
          <w:lang w:val="en-US"/>
        </w:rPr>
        <w:t>such as flavones, terpenoids, ketones, alkaloids, aldehydes, vitamins, proteins, amino acids, tannins, phenolics</w:t>
      </w:r>
      <w:r>
        <w:rPr>
          <w:lang w:val="en-US"/>
        </w:rPr>
        <w:t xml:space="preserve">, saponins, and polysaccharides </w:t>
      </w:r>
      <w:r w:rsidRPr="000C0E2F">
        <w:rPr>
          <w:lang w:val="en-US"/>
        </w:rPr>
        <w:t>play a crucial role in metal reduction (Vijayaraghavan and Ashokkumar, 2017). In this method of green synthesis, plant-based phytochemicals reduce precursor salts to form nanostructures while simultaneously serving as stabilizing agents for the synthesized nanomaterials.</w:t>
      </w:r>
      <w:r>
        <w:rPr>
          <w:lang w:val="en-US"/>
        </w:rPr>
        <w:t xml:space="preserve"> </w:t>
      </w:r>
      <w:r>
        <w:t>T</w:t>
      </w:r>
      <w:r w:rsidRPr="000C0E2F">
        <w:rPr>
          <w:lang w:val="en-US"/>
        </w:rPr>
        <w:t>he study aims to extract and determine the phytochemical composition of the methanolic extracts o</w:t>
      </w:r>
      <w:r>
        <w:rPr>
          <w:lang w:val="en-US"/>
        </w:rPr>
        <w:t xml:space="preserve">btained from the plant samples, </w:t>
      </w:r>
      <w:r w:rsidRPr="000C0E2F">
        <w:rPr>
          <w:lang w:val="en-US"/>
        </w:rPr>
        <w:t xml:space="preserve">biologically synthesize kaolin-stabilized calcium and magnesium oxide nanocomposites using aqueous extracts derived </w:t>
      </w:r>
      <w:r>
        <w:rPr>
          <w:lang w:val="en-US"/>
        </w:rPr>
        <w:t xml:space="preserve">from the aforementioned plants, characterize </w:t>
      </w:r>
      <w:r w:rsidRPr="000C0E2F">
        <w:rPr>
          <w:lang w:val="en-US"/>
        </w:rPr>
        <w:t xml:space="preserve">the structural properties of the synthesized nanoscale calcium-based nanocomposites </w:t>
      </w:r>
      <w:r>
        <w:rPr>
          <w:lang w:val="en-US"/>
        </w:rPr>
        <w:t>and elucidate</w:t>
      </w:r>
      <w:r w:rsidRPr="000C0E2F">
        <w:rPr>
          <w:lang w:val="en-US"/>
        </w:rPr>
        <w:t xml:space="preserve"> using a combination of analytical techniques, including </w:t>
      </w:r>
      <w:proofErr w:type="spellStart"/>
      <w:r w:rsidRPr="000C0E2F">
        <w:rPr>
          <w:lang w:val="en-US"/>
        </w:rPr>
        <w:t>colour</w:t>
      </w:r>
      <w:proofErr w:type="spellEnd"/>
      <w:r w:rsidRPr="000C0E2F">
        <w:rPr>
          <w:lang w:val="en-US"/>
        </w:rPr>
        <w:t xml:space="preserve"> change observation, ultraviolet-visible (UV-VIS) spectral analysis, Fourier Transform Infrared Spectroscopy (FTIR), X-ray Diffraction (XRD), and Scanning Electron Microscopy (SEM).</w:t>
      </w:r>
    </w:p>
    <w:p w14:paraId="26BDC7C0" w14:textId="6774E46D" w:rsidR="004A6765" w:rsidRPr="00F84521" w:rsidRDefault="003B396B" w:rsidP="000C0E2F">
      <w:pPr>
        <w:pStyle w:val="mb15"/>
        <w:spacing w:before="120" w:beforeAutospacing="0" w:after="120" w:afterAutospacing="0" w:line="276" w:lineRule="auto"/>
        <w:jc w:val="both"/>
        <w:rPr>
          <w:b/>
        </w:rPr>
      </w:pPr>
      <w:r w:rsidRPr="00F84521">
        <w:rPr>
          <w:b/>
        </w:rPr>
        <w:t>2</w:t>
      </w:r>
      <w:r w:rsidR="008B15F6">
        <w:rPr>
          <w:b/>
        </w:rPr>
        <w:t xml:space="preserve">.0. </w:t>
      </w:r>
      <w:r w:rsidR="00CE32E8">
        <w:rPr>
          <w:b/>
        </w:rPr>
        <w:t>Materials and Methods</w:t>
      </w:r>
    </w:p>
    <w:p w14:paraId="59A4E1E5" w14:textId="14FB1D5D" w:rsidR="003B396B" w:rsidRPr="00F84521" w:rsidRDefault="008B15F6" w:rsidP="000C0E2F">
      <w:pPr>
        <w:autoSpaceDE w:val="0"/>
        <w:autoSpaceDN w:val="0"/>
        <w:adjustRightInd w:val="0"/>
        <w:spacing w:line="276" w:lineRule="auto"/>
        <w:jc w:val="both"/>
        <w:rPr>
          <w:b/>
          <w:bCs/>
          <w:iCs/>
          <w:color w:val="000000"/>
        </w:rPr>
      </w:pPr>
      <w:r>
        <w:rPr>
          <w:b/>
          <w:bCs/>
          <w:iCs/>
          <w:color w:val="000000"/>
        </w:rPr>
        <w:t xml:space="preserve">2.1 </w:t>
      </w:r>
      <w:r w:rsidR="003B396B" w:rsidRPr="00F84521">
        <w:rPr>
          <w:b/>
          <w:bCs/>
          <w:iCs/>
          <w:color w:val="000000"/>
        </w:rPr>
        <w:t>Sources of Plant Materials</w:t>
      </w:r>
    </w:p>
    <w:p w14:paraId="257B0388" w14:textId="77777777" w:rsidR="003B396B" w:rsidRPr="00F84521" w:rsidRDefault="003B396B" w:rsidP="000C0E2F">
      <w:pPr>
        <w:pStyle w:val="NoSpacing"/>
        <w:spacing w:line="276" w:lineRule="auto"/>
        <w:jc w:val="both"/>
        <w:rPr>
          <w:rStyle w:val="markedcontent"/>
          <w:rFonts w:ascii="Times New Roman" w:hAnsi="Times New Roman" w:cs="Times New Roman"/>
          <w:sz w:val="24"/>
          <w:szCs w:val="24"/>
        </w:rPr>
      </w:pPr>
      <w:r w:rsidRPr="00F84521">
        <w:rPr>
          <w:rStyle w:val="markedcontent"/>
          <w:rFonts w:ascii="Times New Roman" w:hAnsi="Times New Roman" w:cs="Times New Roman"/>
          <w:sz w:val="24"/>
          <w:szCs w:val="24"/>
        </w:rPr>
        <w:t xml:space="preserve">The fresh leave samples of the two test plants namely </w:t>
      </w:r>
      <w:proofErr w:type="spellStart"/>
      <w:r w:rsidRPr="00F84521">
        <w:rPr>
          <w:rFonts w:ascii="Times New Roman" w:hAnsi="Times New Roman" w:cs="Times New Roman"/>
          <w:sz w:val="24"/>
          <w:szCs w:val="24"/>
        </w:rPr>
        <w:t>Ogilisi</w:t>
      </w:r>
      <w:proofErr w:type="spellEnd"/>
      <w:r w:rsidRPr="00F84521">
        <w:rPr>
          <w:rFonts w:ascii="Times New Roman" w:hAnsi="Times New Roman" w:cs="Times New Roman"/>
          <w:sz w:val="24"/>
          <w:szCs w:val="24"/>
        </w:rPr>
        <w:t xml:space="preserve"> and </w:t>
      </w:r>
      <w:r w:rsidRPr="00F84521">
        <w:rPr>
          <w:rFonts w:ascii="Times New Roman" w:eastAsia="TimesNewRomanPSMT" w:hAnsi="Times New Roman" w:cs="Times New Roman"/>
          <w:sz w:val="24"/>
          <w:szCs w:val="24"/>
        </w:rPr>
        <w:t xml:space="preserve">Blood tonic used in this study </w:t>
      </w:r>
      <w:r w:rsidR="00A505A3" w:rsidRPr="00F84521">
        <w:rPr>
          <w:rStyle w:val="markedcontent"/>
          <w:rFonts w:ascii="Times New Roman" w:hAnsi="Times New Roman" w:cs="Times New Roman"/>
          <w:sz w:val="24"/>
          <w:szCs w:val="24"/>
        </w:rPr>
        <w:t>were cultivated</w:t>
      </w:r>
      <w:r w:rsidRPr="00F84521">
        <w:rPr>
          <w:rStyle w:val="markedcontent"/>
          <w:rFonts w:ascii="Times New Roman" w:hAnsi="Times New Roman" w:cs="Times New Roman"/>
          <w:sz w:val="24"/>
          <w:szCs w:val="24"/>
        </w:rPr>
        <w:t xml:space="preserve"> in </w:t>
      </w:r>
      <w:proofErr w:type="spellStart"/>
      <w:r w:rsidRPr="00F84521">
        <w:rPr>
          <w:rStyle w:val="markedcontent"/>
          <w:rFonts w:ascii="Times New Roman" w:hAnsi="Times New Roman" w:cs="Times New Roman"/>
          <w:sz w:val="24"/>
          <w:szCs w:val="24"/>
        </w:rPr>
        <w:t>Awka</w:t>
      </w:r>
      <w:proofErr w:type="spellEnd"/>
      <w:r w:rsidRPr="00F84521">
        <w:rPr>
          <w:rStyle w:val="markedcontent"/>
          <w:rFonts w:ascii="Times New Roman" w:hAnsi="Times New Roman" w:cs="Times New Roman"/>
          <w:sz w:val="24"/>
          <w:szCs w:val="24"/>
        </w:rPr>
        <w:t xml:space="preserve"> metropolis, Anambra </w:t>
      </w:r>
      <w:proofErr w:type="gramStart"/>
      <w:r w:rsidRPr="00F84521">
        <w:rPr>
          <w:rStyle w:val="markedcontent"/>
          <w:rFonts w:ascii="Times New Roman" w:hAnsi="Times New Roman" w:cs="Times New Roman"/>
          <w:sz w:val="24"/>
          <w:szCs w:val="24"/>
        </w:rPr>
        <w:t>State .</w:t>
      </w:r>
      <w:proofErr w:type="gramEnd"/>
      <w:r w:rsidRPr="00F84521">
        <w:rPr>
          <w:rStyle w:val="markedcontent"/>
          <w:rFonts w:ascii="Times New Roman" w:hAnsi="Times New Roman" w:cs="Times New Roman"/>
          <w:sz w:val="24"/>
          <w:szCs w:val="24"/>
        </w:rPr>
        <w:t xml:space="preserve"> The two plants leaves were sent to the Department of Botany, Nnamdi</w:t>
      </w:r>
      <w:r w:rsidR="00A505A3" w:rsidRPr="00F84521">
        <w:rPr>
          <w:rStyle w:val="markedcontent"/>
          <w:rFonts w:ascii="Times New Roman" w:hAnsi="Times New Roman" w:cs="Times New Roman"/>
          <w:sz w:val="24"/>
          <w:szCs w:val="24"/>
        </w:rPr>
        <w:t xml:space="preserve"> </w:t>
      </w:r>
      <w:r w:rsidRPr="00F84521">
        <w:rPr>
          <w:rStyle w:val="markedcontent"/>
          <w:rFonts w:ascii="Times New Roman" w:hAnsi="Times New Roman" w:cs="Times New Roman"/>
          <w:sz w:val="24"/>
          <w:szCs w:val="24"/>
        </w:rPr>
        <w:t>Azikiwe University,</w:t>
      </w:r>
      <w:r w:rsidR="00A505A3" w:rsidRPr="00F84521">
        <w:rPr>
          <w:rStyle w:val="markedcontent"/>
          <w:rFonts w:ascii="Times New Roman" w:hAnsi="Times New Roman" w:cs="Times New Roman"/>
          <w:sz w:val="24"/>
          <w:szCs w:val="24"/>
        </w:rPr>
        <w:t xml:space="preserve"> </w:t>
      </w:r>
      <w:proofErr w:type="spellStart"/>
      <w:r w:rsidRPr="00F84521">
        <w:rPr>
          <w:rStyle w:val="markedcontent"/>
          <w:rFonts w:ascii="Times New Roman" w:hAnsi="Times New Roman" w:cs="Times New Roman"/>
          <w:sz w:val="24"/>
          <w:szCs w:val="24"/>
        </w:rPr>
        <w:t>Awka</w:t>
      </w:r>
      <w:proofErr w:type="spellEnd"/>
      <w:r w:rsidRPr="00F84521">
        <w:rPr>
          <w:rStyle w:val="markedcontent"/>
          <w:rFonts w:ascii="Times New Roman" w:hAnsi="Times New Roman" w:cs="Times New Roman"/>
          <w:sz w:val="24"/>
          <w:szCs w:val="24"/>
        </w:rPr>
        <w:t xml:space="preserve"> for taxonomic</w:t>
      </w:r>
      <w:r w:rsidR="00A505A3" w:rsidRPr="00F84521">
        <w:rPr>
          <w:rStyle w:val="markedcontent"/>
          <w:rFonts w:ascii="Times New Roman" w:hAnsi="Times New Roman" w:cs="Times New Roman"/>
          <w:sz w:val="24"/>
          <w:szCs w:val="24"/>
        </w:rPr>
        <w:t xml:space="preserve"> </w:t>
      </w:r>
      <w:r w:rsidRPr="00F84521">
        <w:rPr>
          <w:rStyle w:val="markedcontent"/>
          <w:rFonts w:ascii="Times New Roman" w:hAnsi="Times New Roman" w:cs="Times New Roman"/>
          <w:sz w:val="24"/>
          <w:szCs w:val="24"/>
        </w:rPr>
        <w:t xml:space="preserve">identification and authentication as </w:t>
      </w:r>
      <w:proofErr w:type="spellStart"/>
      <w:r w:rsidRPr="00F84521">
        <w:rPr>
          <w:rFonts w:ascii="Times New Roman" w:hAnsi="Times New Roman" w:cs="Times New Roman"/>
          <w:i/>
          <w:sz w:val="24"/>
          <w:szCs w:val="24"/>
        </w:rPr>
        <w:t>Newbouldialaevis</w:t>
      </w:r>
      <w:proofErr w:type="spellEnd"/>
      <w:r w:rsidRPr="00F84521">
        <w:rPr>
          <w:rFonts w:ascii="Times New Roman" w:hAnsi="Times New Roman" w:cs="Times New Roman"/>
          <w:sz w:val="24"/>
          <w:szCs w:val="24"/>
        </w:rPr>
        <w:t xml:space="preserve"> and </w:t>
      </w:r>
      <w:proofErr w:type="spellStart"/>
      <w:r w:rsidRPr="00F84521">
        <w:rPr>
          <w:rFonts w:ascii="Times New Roman" w:hAnsi="Times New Roman" w:cs="Times New Roman"/>
          <w:i/>
          <w:sz w:val="24"/>
          <w:szCs w:val="24"/>
          <w:lang w:eastAsia="en-GB"/>
        </w:rPr>
        <w:t>Alternantherabettzicktiana</w:t>
      </w:r>
      <w:proofErr w:type="spellEnd"/>
      <w:r w:rsidRPr="00F84521">
        <w:rPr>
          <w:rFonts w:ascii="Times New Roman" w:hAnsi="Times New Roman" w:cs="Times New Roman"/>
          <w:sz w:val="24"/>
          <w:szCs w:val="24"/>
          <w:lang w:eastAsia="en-GB"/>
        </w:rPr>
        <w:t>,</w:t>
      </w:r>
      <w:r w:rsidR="00A505A3" w:rsidRPr="00F84521">
        <w:rPr>
          <w:rFonts w:ascii="Times New Roman" w:hAnsi="Times New Roman" w:cs="Times New Roman"/>
          <w:sz w:val="24"/>
          <w:szCs w:val="24"/>
          <w:lang w:eastAsia="en-GB"/>
        </w:rPr>
        <w:t xml:space="preserve"> </w:t>
      </w:r>
      <w:r w:rsidRPr="00F84521">
        <w:rPr>
          <w:rFonts w:ascii="Times New Roman" w:eastAsia="TimesNewRomanPSMT" w:hAnsi="Times New Roman" w:cs="Times New Roman"/>
          <w:sz w:val="24"/>
          <w:szCs w:val="24"/>
        </w:rPr>
        <w:t>by</w:t>
      </w:r>
      <w:r w:rsidRPr="00F84521">
        <w:rPr>
          <w:rStyle w:val="markedcontent"/>
          <w:rFonts w:ascii="Times New Roman" w:hAnsi="Times New Roman" w:cs="Times New Roman"/>
          <w:sz w:val="24"/>
          <w:szCs w:val="24"/>
        </w:rPr>
        <w:t xml:space="preserve"> Mr. </w:t>
      </w:r>
      <w:proofErr w:type="spellStart"/>
      <w:r w:rsidRPr="00F84521">
        <w:rPr>
          <w:rStyle w:val="markedcontent"/>
          <w:rFonts w:ascii="Times New Roman" w:hAnsi="Times New Roman" w:cs="Times New Roman"/>
          <w:sz w:val="24"/>
          <w:szCs w:val="24"/>
        </w:rPr>
        <w:t>Iroka</w:t>
      </w:r>
      <w:proofErr w:type="spellEnd"/>
      <w:r w:rsidR="00A505A3" w:rsidRPr="00F84521">
        <w:rPr>
          <w:rStyle w:val="markedcontent"/>
          <w:rFonts w:ascii="Times New Roman" w:hAnsi="Times New Roman" w:cs="Times New Roman"/>
          <w:sz w:val="24"/>
          <w:szCs w:val="24"/>
        </w:rPr>
        <w:t xml:space="preserve"> </w:t>
      </w:r>
      <w:r w:rsidRPr="00F84521">
        <w:rPr>
          <w:rStyle w:val="markedcontent"/>
          <w:rFonts w:ascii="Times New Roman" w:hAnsi="Times New Roman" w:cs="Times New Roman"/>
          <w:sz w:val="24"/>
          <w:szCs w:val="24"/>
        </w:rPr>
        <w:t>Finian under the herbarium numbers: NAUTH – 022B and NAUTH – 055B, respectively.</w:t>
      </w:r>
    </w:p>
    <w:p w14:paraId="7B433D1D" w14:textId="5F4D7AAD" w:rsidR="003B396B" w:rsidRPr="00F84521" w:rsidRDefault="003B396B" w:rsidP="000C0E2F">
      <w:pPr>
        <w:autoSpaceDE w:val="0"/>
        <w:autoSpaceDN w:val="0"/>
        <w:adjustRightInd w:val="0"/>
        <w:spacing w:line="276" w:lineRule="auto"/>
        <w:jc w:val="both"/>
        <w:rPr>
          <w:b/>
          <w:bCs/>
          <w:iCs/>
          <w:color w:val="000000"/>
        </w:rPr>
      </w:pPr>
      <w:r w:rsidRPr="00F84521">
        <w:rPr>
          <w:b/>
          <w:bCs/>
          <w:iCs/>
          <w:color w:val="000000"/>
        </w:rPr>
        <w:t>2</w:t>
      </w:r>
      <w:r w:rsidR="00263D23">
        <w:rPr>
          <w:b/>
          <w:bCs/>
          <w:iCs/>
          <w:color w:val="000000"/>
        </w:rPr>
        <w:t>.</w:t>
      </w:r>
      <w:r w:rsidR="00AC3920" w:rsidRPr="00F84521">
        <w:rPr>
          <w:b/>
          <w:bCs/>
          <w:iCs/>
          <w:color w:val="000000"/>
        </w:rPr>
        <w:t>2</w:t>
      </w:r>
      <w:r w:rsidR="008B15F6">
        <w:rPr>
          <w:b/>
          <w:bCs/>
          <w:iCs/>
          <w:color w:val="000000"/>
        </w:rPr>
        <w:t xml:space="preserve"> </w:t>
      </w:r>
      <w:r w:rsidRPr="00F84521">
        <w:rPr>
          <w:b/>
          <w:bCs/>
          <w:iCs/>
          <w:color w:val="000000"/>
        </w:rPr>
        <w:t xml:space="preserve">Plant Extract Preparation </w:t>
      </w:r>
    </w:p>
    <w:p w14:paraId="5D8C7107" w14:textId="77777777" w:rsidR="003B396B" w:rsidRPr="00F84521" w:rsidRDefault="003B396B" w:rsidP="000C0E2F">
      <w:pPr>
        <w:autoSpaceDE w:val="0"/>
        <w:autoSpaceDN w:val="0"/>
        <w:adjustRightInd w:val="0"/>
        <w:spacing w:line="276" w:lineRule="auto"/>
        <w:jc w:val="both"/>
        <w:rPr>
          <w:iCs/>
          <w:color w:val="000000"/>
        </w:rPr>
      </w:pPr>
      <w:r w:rsidRPr="00F84521">
        <w:rPr>
          <w:color w:val="000000"/>
        </w:rPr>
        <w:t xml:space="preserve">The fresh leaves of </w:t>
      </w:r>
      <w:proofErr w:type="spellStart"/>
      <w:r w:rsidRPr="00F84521">
        <w:rPr>
          <w:i/>
        </w:rPr>
        <w:t>Newbouldialaevis</w:t>
      </w:r>
      <w:proofErr w:type="spellEnd"/>
      <w:r w:rsidRPr="00F84521">
        <w:t xml:space="preserve"> and </w:t>
      </w:r>
      <w:proofErr w:type="spellStart"/>
      <w:r w:rsidRPr="00F84521">
        <w:rPr>
          <w:i/>
          <w:lang w:eastAsia="en-GB"/>
        </w:rPr>
        <w:t>Amaranthaceae</w:t>
      </w:r>
      <w:proofErr w:type="spellEnd"/>
      <w:r w:rsidRPr="00F84521">
        <w:rPr>
          <w:color w:val="000000"/>
        </w:rPr>
        <w:t xml:space="preserve"> were washed with clean water, and then air dried for 14 days at</w:t>
      </w:r>
      <w:r w:rsidR="00A505A3" w:rsidRPr="00F84521">
        <w:rPr>
          <w:color w:val="000000"/>
        </w:rPr>
        <w:t xml:space="preserve"> </w:t>
      </w:r>
      <w:r w:rsidRPr="00F84521">
        <w:rPr>
          <w:color w:val="000000"/>
        </w:rPr>
        <w:t xml:space="preserve">room temperature. The leaves were destalked and pulverized into coarse powder using industrial blender. Twenty-five (25 g) of the powdered leaves of </w:t>
      </w:r>
      <w:proofErr w:type="spellStart"/>
      <w:r w:rsidRPr="00F84521">
        <w:rPr>
          <w:i/>
        </w:rPr>
        <w:t>Newbouldialaevis</w:t>
      </w:r>
      <w:proofErr w:type="spellEnd"/>
      <w:r w:rsidRPr="00F84521">
        <w:t xml:space="preserve"> and </w:t>
      </w:r>
      <w:proofErr w:type="spellStart"/>
      <w:r w:rsidRPr="00F84521">
        <w:rPr>
          <w:i/>
        </w:rPr>
        <w:t>Alternantherabettzickiana</w:t>
      </w:r>
      <w:proofErr w:type="spellEnd"/>
      <w:r w:rsidR="00A505A3" w:rsidRPr="00F84521">
        <w:rPr>
          <w:i/>
        </w:rPr>
        <w:t xml:space="preserve"> </w:t>
      </w:r>
      <w:r w:rsidRPr="00F84521">
        <w:rPr>
          <w:color w:val="000000"/>
        </w:rPr>
        <w:t>were then weighed and put into a 1000 ml conical flask containing 500 mL distilled water and methanol, mixed and boiled for 25 min. The aqueous and methanolic</w:t>
      </w:r>
      <w:r w:rsidR="00A505A3" w:rsidRPr="00F84521">
        <w:rPr>
          <w:color w:val="000000"/>
        </w:rPr>
        <w:t xml:space="preserve"> </w:t>
      </w:r>
      <w:r w:rsidRPr="00F84521">
        <w:rPr>
          <w:color w:val="000000"/>
        </w:rPr>
        <w:t xml:space="preserve">extracts were double filtered using a muslin cloth and then through a filter paper (Whatman no. 1). The filtrates were used for the biosynthesis of silver nanoparticles or kept in a refrigerator at 4 °C when needed </w:t>
      </w:r>
      <w:r w:rsidRPr="00F84521">
        <w:t>(</w:t>
      </w:r>
      <w:r w:rsidRPr="00F84521">
        <w:rPr>
          <w:color w:val="000000"/>
        </w:rPr>
        <w:t xml:space="preserve">Shittu and </w:t>
      </w:r>
      <w:proofErr w:type="spellStart"/>
      <w:r w:rsidRPr="00F84521">
        <w:rPr>
          <w:color w:val="000000"/>
        </w:rPr>
        <w:t>Ihebunna</w:t>
      </w:r>
      <w:proofErr w:type="spellEnd"/>
      <w:r w:rsidRPr="00F84521">
        <w:rPr>
          <w:color w:val="000000"/>
        </w:rPr>
        <w:t xml:space="preserve">, 2017). </w:t>
      </w:r>
    </w:p>
    <w:p w14:paraId="5BD06F2F" w14:textId="77777777" w:rsidR="008B15F6" w:rsidRDefault="008B15F6" w:rsidP="000C0E2F">
      <w:pPr>
        <w:tabs>
          <w:tab w:val="center" w:pos="4680"/>
        </w:tabs>
        <w:autoSpaceDE w:val="0"/>
        <w:autoSpaceDN w:val="0"/>
        <w:adjustRightInd w:val="0"/>
        <w:spacing w:line="276" w:lineRule="auto"/>
        <w:jc w:val="both"/>
        <w:rPr>
          <w:b/>
          <w:bCs/>
          <w:iCs/>
        </w:rPr>
      </w:pPr>
    </w:p>
    <w:p w14:paraId="6FD8FE2B" w14:textId="77777777" w:rsidR="003B396B" w:rsidRPr="00F84521" w:rsidRDefault="003B396B" w:rsidP="000C0E2F">
      <w:pPr>
        <w:tabs>
          <w:tab w:val="center" w:pos="4680"/>
        </w:tabs>
        <w:autoSpaceDE w:val="0"/>
        <w:autoSpaceDN w:val="0"/>
        <w:adjustRightInd w:val="0"/>
        <w:spacing w:line="276" w:lineRule="auto"/>
        <w:jc w:val="both"/>
        <w:rPr>
          <w:b/>
          <w:bCs/>
          <w:iCs/>
        </w:rPr>
      </w:pPr>
      <w:r w:rsidRPr="00F84521">
        <w:rPr>
          <w:b/>
          <w:bCs/>
          <w:iCs/>
        </w:rPr>
        <w:t xml:space="preserve">2.3.   Qualitative Phytochemical Screening </w:t>
      </w:r>
      <w:r w:rsidRPr="00F84521">
        <w:rPr>
          <w:b/>
          <w:bCs/>
          <w:iCs/>
        </w:rPr>
        <w:tab/>
      </w:r>
    </w:p>
    <w:p w14:paraId="729BB5A6" w14:textId="77777777" w:rsidR="003B396B" w:rsidRPr="00F84521" w:rsidRDefault="003B396B" w:rsidP="000C0E2F">
      <w:pPr>
        <w:spacing w:line="276" w:lineRule="auto"/>
        <w:jc w:val="both"/>
      </w:pPr>
      <w:r w:rsidRPr="00F84521">
        <w:t>The qualitative phytochemical screening for alkaloids, tannins, anthraquinones, terpenoids, glycoside, saponins, flavonoids, steroids, protein and carbohydrate of the</w:t>
      </w:r>
      <w:r w:rsidR="00964D62" w:rsidRPr="00F84521">
        <w:t xml:space="preserve"> </w:t>
      </w:r>
      <w:r w:rsidRPr="00F84521">
        <w:t xml:space="preserve">methanolic leave extracts of </w:t>
      </w:r>
      <w:proofErr w:type="spellStart"/>
      <w:r w:rsidRPr="00F84521">
        <w:rPr>
          <w:i/>
        </w:rPr>
        <w:t>Newbouldialaevis</w:t>
      </w:r>
      <w:proofErr w:type="spellEnd"/>
      <w:r w:rsidRPr="00F84521">
        <w:t xml:space="preserve"> and </w:t>
      </w:r>
      <w:proofErr w:type="spellStart"/>
      <w:r w:rsidRPr="00F84521">
        <w:rPr>
          <w:i/>
          <w:lang w:eastAsia="en-GB"/>
        </w:rPr>
        <w:t>Alternantherabettzicktiana</w:t>
      </w:r>
      <w:proofErr w:type="spellEnd"/>
      <w:r w:rsidRPr="00F84521">
        <w:rPr>
          <w:lang w:eastAsia="en-GB"/>
        </w:rPr>
        <w:t>,</w:t>
      </w:r>
      <w:r w:rsidR="00964D62" w:rsidRPr="00F84521">
        <w:rPr>
          <w:lang w:eastAsia="en-GB"/>
        </w:rPr>
        <w:t xml:space="preserve"> </w:t>
      </w:r>
      <w:r w:rsidRPr="00F84521">
        <w:t xml:space="preserve">were performed by the following standard methods as reported by </w:t>
      </w:r>
      <w:proofErr w:type="spellStart"/>
      <w:r w:rsidRPr="00F84521">
        <w:rPr>
          <w:color w:val="000000"/>
        </w:rPr>
        <w:t>Okaiyeto</w:t>
      </w:r>
      <w:r w:rsidRPr="00F84521">
        <w:rPr>
          <w:i/>
          <w:iCs/>
          <w:color w:val="000000"/>
        </w:rPr>
        <w:t>et</w:t>
      </w:r>
      <w:proofErr w:type="spellEnd"/>
      <w:r w:rsidRPr="00F84521">
        <w:rPr>
          <w:i/>
          <w:iCs/>
          <w:color w:val="000000"/>
        </w:rPr>
        <w:t xml:space="preserve"> al.</w:t>
      </w:r>
      <w:r w:rsidRPr="00F84521">
        <w:rPr>
          <w:color w:val="000000"/>
        </w:rPr>
        <w:t xml:space="preserve"> (2019) and </w:t>
      </w:r>
      <w:proofErr w:type="spellStart"/>
      <w:r w:rsidRPr="00F84521">
        <w:rPr>
          <w:color w:val="000000"/>
        </w:rPr>
        <w:t>Karthigaiselvi</w:t>
      </w:r>
      <w:proofErr w:type="spellEnd"/>
      <w:r w:rsidRPr="00F84521">
        <w:rPr>
          <w:color w:val="000000"/>
        </w:rPr>
        <w:t xml:space="preserve"> and </w:t>
      </w:r>
      <w:proofErr w:type="spellStart"/>
      <w:r w:rsidRPr="00F84521">
        <w:rPr>
          <w:color w:val="000000"/>
        </w:rPr>
        <w:lastRenderedPageBreak/>
        <w:t>Rameshwari</w:t>
      </w:r>
      <w:proofErr w:type="spellEnd"/>
      <w:r w:rsidRPr="00F84521">
        <w:rPr>
          <w:color w:val="000000"/>
        </w:rPr>
        <w:t xml:space="preserve"> (2016)</w:t>
      </w:r>
      <w:r w:rsidRPr="00F84521">
        <w:t xml:space="preserve"> with slight modifications. The obtained results were qualitatively expressed as positive (+) or negative (-) as follow: </w:t>
      </w:r>
    </w:p>
    <w:p w14:paraId="5A948F39" w14:textId="1B29019F" w:rsidR="003B396B" w:rsidRPr="00F84521" w:rsidRDefault="00F0700A" w:rsidP="000C0E2F">
      <w:pPr>
        <w:autoSpaceDE w:val="0"/>
        <w:autoSpaceDN w:val="0"/>
        <w:adjustRightInd w:val="0"/>
        <w:spacing w:line="276" w:lineRule="auto"/>
        <w:jc w:val="both"/>
        <w:rPr>
          <w:b/>
          <w:bCs/>
        </w:rPr>
      </w:pPr>
      <w:r w:rsidRPr="00F84521">
        <w:rPr>
          <w:b/>
          <w:bCs/>
        </w:rPr>
        <w:t>2.3</w:t>
      </w:r>
      <w:r w:rsidR="003B396B" w:rsidRPr="00F84521">
        <w:rPr>
          <w:b/>
          <w:bCs/>
        </w:rPr>
        <w:t>.</w:t>
      </w:r>
      <w:r w:rsidR="00263D23">
        <w:rPr>
          <w:b/>
          <w:bCs/>
        </w:rPr>
        <w:t xml:space="preserve">1 </w:t>
      </w:r>
      <w:r w:rsidR="003B396B" w:rsidRPr="00F84521">
        <w:rPr>
          <w:b/>
          <w:bCs/>
        </w:rPr>
        <w:t>Test for alkaloid</w:t>
      </w:r>
    </w:p>
    <w:p w14:paraId="10476988" w14:textId="1673948E" w:rsidR="003B396B" w:rsidRPr="00F84521" w:rsidRDefault="003B396B" w:rsidP="000C0E2F">
      <w:pPr>
        <w:autoSpaceDE w:val="0"/>
        <w:autoSpaceDN w:val="0"/>
        <w:adjustRightInd w:val="0"/>
        <w:spacing w:line="276" w:lineRule="auto"/>
        <w:jc w:val="both"/>
      </w:pPr>
      <w:r w:rsidRPr="00F84521">
        <w:t>50 mg of extract was added to Mayer’s reagent (0.68 g of HgCl</w:t>
      </w:r>
      <w:r w:rsidRPr="00F84521">
        <w:rPr>
          <w:vertAlign w:val="subscript"/>
        </w:rPr>
        <w:t>2</w:t>
      </w:r>
      <w:r w:rsidRPr="00F84521">
        <w:t xml:space="preserve"> in 30 mL of distilled water, 2.5 g of KI in 5 mL of distilled water) solution. Formation of whitish yellow (or) cream </w:t>
      </w:r>
      <w:proofErr w:type="spellStart"/>
      <w:r w:rsidRPr="00F84521">
        <w:t>coloured</w:t>
      </w:r>
      <w:proofErr w:type="spellEnd"/>
      <w:r w:rsidRPr="00F84521">
        <w:t xml:space="preserve"> precipitate indicates the absence of alkaloids.</w:t>
      </w:r>
    </w:p>
    <w:p w14:paraId="1EA8487F" w14:textId="5EF45DB2" w:rsidR="003B396B" w:rsidRPr="00F84521" w:rsidRDefault="00263D23" w:rsidP="000C0E2F">
      <w:pPr>
        <w:autoSpaceDE w:val="0"/>
        <w:autoSpaceDN w:val="0"/>
        <w:adjustRightInd w:val="0"/>
        <w:spacing w:line="276" w:lineRule="auto"/>
        <w:jc w:val="both"/>
        <w:rPr>
          <w:b/>
          <w:bCs/>
        </w:rPr>
      </w:pPr>
      <w:r>
        <w:rPr>
          <w:b/>
          <w:bCs/>
        </w:rPr>
        <w:t>2.3.2</w:t>
      </w:r>
      <w:r w:rsidR="00E70E95" w:rsidRPr="00F84521">
        <w:rPr>
          <w:b/>
          <w:bCs/>
        </w:rPr>
        <w:t xml:space="preserve"> Test</w:t>
      </w:r>
      <w:r w:rsidR="003B396B" w:rsidRPr="00F84521">
        <w:rPr>
          <w:b/>
          <w:bCs/>
        </w:rPr>
        <w:t xml:space="preserve"> for tannin</w:t>
      </w:r>
    </w:p>
    <w:p w14:paraId="38F1EB8E" w14:textId="6B16BB17" w:rsidR="003B396B" w:rsidRPr="00F84521" w:rsidRDefault="003B396B" w:rsidP="000C0E2F">
      <w:pPr>
        <w:autoSpaceDE w:val="0"/>
        <w:autoSpaceDN w:val="0"/>
        <w:adjustRightInd w:val="0"/>
        <w:spacing w:line="276" w:lineRule="auto"/>
        <w:jc w:val="both"/>
      </w:pPr>
      <w:r w:rsidRPr="00F84521">
        <w:t>50 mg of extract was transferred in test tube, and 2 drops of 5 % FeCl</w:t>
      </w:r>
      <w:r w:rsidRPr="00F84521">
        <w:rPr>
          <w:vertAlign w:val="subscript"/>
        </w:rPr>
        <w:t>3</w:t>
      </w:r>
      <w:r w:rsidRPr="00F84521">
        <w:t xml:space="preserve"> solution was added thereafter. Dirty green precipitate indicated the presence of tannin.</w:t>
      </w:r>
    </w:p>
    <w:p w14:paraId="33E68200" w14:textId="3D5EF24C" w:rsidR="003B396B" w:rsidRPr="00F84521" w:rsidRDefault="00AF5B09" w:rsidP="000C0E2F">
      <w:pPr>
        <w:autoSpaceDE w:val="0"/>
        <w:autoSpaceDN w:val="0"/>
        <w:adjustRightInd w:val="0"/>
        <w:spacing w:line="276" w:lineRule="auto"/>
        <w:jc w:val="both"/>
        <w:rPr>
          <w:b/>
          <w:bCs/>
        </w:rPr>
      </w:pPr>
      <w:r w:rsidRPr="00F84521">
        <w:rPr>
          <w:b/>
          <w:bCs/>
        </w:rPr>
        <w:t>2.3.3</w:t>
      </w:r>
      <w:r w:rsidR="00263D23">
        <w:rPr>
          <w:b/>
          <w:bCs/>
        </w:rPr>
        <w:t xml:space="preserve"> </w:t>
      </w:r>
      <w:r w:rsidR="003B396B" w:rsidRPr="00F84521">
        <w:rPr>
          <w:b/>
          <w:bCs/>
        </w:rPr>
        <w:t>Test for flavonoid</w:t>
      </w:r>
    </w:p>
    <w:p w14:paraId="2D16048E" w14:textId="62144156" w:rsidR="003B396B" w:rsidRPr="00F84521" w:rsidRDefault="003B396B" w:rsidP="000C0E2F">
      <w:pPr>
        <w:autoSpaceDE w:val="0"/>
        <w:autoSpaceDN w:val="0"/>
        <w:adjustRightInd w:val="0"/>
        <w:spacing w:line="276" w:lineRule="auto"/>
        <w:jc w:val="both"/>
      </w:pPr>
      <w:r w:rsidRPr="00F84521">
        <w:t>50 mg of extract was transferred into a test tube and 3 mL of Pb(C</w:t>
      </w:r>
      <w:r w:rsidRPr="00F84521">
        <w:rPr>
          <w:vertAlign w:val="subscript"/>
        </w:rPr>
        <w:t>2</w:t>
      </w:r>
      <w:r w:rsidRPr="00F84521">
        <w:t>H</w:t>
      </w:r>
      <w:r w:rsidRPr="00F84521">
        <w:rPr>
          <w:vertAlign w:val="subscript"/>
        </w:rPr>
        <w:t>3</w:t>
      </w:r>
      <w:r w:rsidRPr="00F84521">
        <w:t>O</w:t>
      </w:r>
      <w:r w:rsidRPr="00F84521">
        <w:rPr>
          <w:vertAlign w:val="subscript"/>
        </w:rPr>
        <w:t>2</w:t>
      </w:r>
      <w:r w:rsidRPr="00F84521">
        <w:t>)</w:t>
      </w:r>
      <w:r w:rsidRPr="00F84521">
        <w:rPr>
          <w:vertAlign w:val="subscript"/>
        </w:rPr>
        <w:t>2</w:t>
      </w:r>
      <w:r w:rsidRPr="00F84521">
        <w:t xml:space="preserve"> solution was added. A bulky white Lead precipitate indicated the test was positive.</w:t>
      </w:r>
    </w:p>
    <w:p w14:paraId="40B98B29" w14:textId="5FBB4CCE" w:rsidR="003B396B" w:rsidRPr="00F84521" w:rsidRDefault="007B6373" w:rsidP="000C0E2F">
      <w:pPr>
        <w:autoSpaceDE w:val="0"/>
        <w:autoSpaceDN w:val="0"/>
        <w:adjustRightInd w:val="0"/>
        <w:spacing w:line="276" w:lineRule="auto"/>
        <w:jc w:val="both"/>
        <w:rPr>
          <w:b/>
          <w:bCs/>
        </w:rPr>
      </w:pPr>
      <w:r w:rsidRPr="00F84521">
        <w:rPr>
          <w:b/>
          <w:bCs/>
        </w:rPr>
        <w:t>2.</w:t>
      </w:r>
      <w:r w:rsidR="00325639" w:rsidRPr="00F84521">
        <w:rPr>
          <w:b/>
          <w:bCs/>
        </w:rPr>
        <w:t>3.4</w:t>
      </w:r>
      <w:r w:rsidR="003B396B" w:rsidRPr="00F84521">
        <w:rPr>
          <w:b/>
          <w:bCs/>
        </w:rPr>
        <w:t xml:space="preserve"> Test for saponin</w:t>
      </w:r>
    </w:p>
    <w:p w14:paraId="291C79FD" w14:textId="3E1B744E" w:rsidR="003B396B" w:rsidRPr="00F84521" w:rsidRDefault="003B396B" w:rsidP="000C0E2F">
      <w:pPr>
        <w:autoSpaceDE w:val="0"/>
        <w:autoSpaceDN w:val="0"/>
        <w:adjustRightInd w:val="0"/>
        <w:spacing w:line="276" w:lineRule="auto"/>
        <w:jc w:val="both"/>
      </w:pPr>
      <w:r w:rsidRPr="00F84521">
        <w:t>100 mg of extract was mixed with 5 mL of distilled water in a test tube, and it was shaken vigorously. The formation of s</w:t>
      </w:r>
      <w:r w:rsidRPr="003155E7">
        <w:t>table</w:t>
      </w:r>
      <w:r w:rsidRPr="00F84521">
        <w:t xml:space="preserve"> foam indicated the presence of saponins.</w:t>
      </w:r>
    </w:p>
    <w:p w14:paraId="4480AD6F" w14:textId="2F7E5E31" w:rsidR="003B396B" w:rsidRPr="00F84521" w:rsidRDefault="002116A8" w:rsidP="000C0E2F">
      <w:pPr>
        <w:autoSpaceDE w:val="0"/>
        <w:autoSpaceDN w:val="0"/>
        <w:adjustRightInd w:val="0"/>
        <w:spacing w:line="276" w:lineRule="auto"/>
        <w:jc w:val="both"/>
        <w:rPr>
          <w:b/>
          <w:bCs/>
        </w:rPr>
      </w:pPr>
      <w:r w:rsidRPr="00F84521">
        <w:rPr>
          <w:b/>
          <w:bCs/>
        </w:rPr>
        <w:t>2.3.5</w:t>
      </w:r>
      <w:r w:rsidR="003B396B" w:rsidRPr="00F84521">
        <w:rPr>
          <w:b/>
          <w:bCs/>
        </w:rPr>
        <w:t xml:space="preserve"> Test for glycoside</w:t>
      </w:r>
    </w:p>
    <w:p w14:paraId="178A62F4" w14:textId="3E49BC0A" w:rsidR="003B396B" w:rsidRPr="00F84521" w:rsidRDefault="003B396B" w:rsidP="000C0E2F">
      <w:pPr>
        <w:autoSpaceDE w:val="0"/>
        <w:autoSpaceDN w:val="0"/>
        <w:adjustRightInd w:val="0"/>
        <w:spacing w:line="276" w:lineRule="auto"/>
        <w:jc w:val="both"/>
      </w:pPr>
      <w:r w:rsidRPr="00F84521">
        <w:t>2 mL glacial CH</w:t>
      </w:r>
      <w:r w:rsidRPr="00F84521">
        <w:rPr>
          <w:vertAlign w:val="subscript"/>
        </w:rPr>
        <w:t>3</w:t>
      </w:r>
      <w:r w:rsidRPr="00F84521">
        <w:t>COOH containing one drop of FeCl</w:t>
      </w:r>
      <w:r w:rsidRPr="00F84521">
        <w:rPr>
          <w:vertAlign w:val="subscript"/>
        </w:rPr>
        <w:t>3</w:t>
      </w:r>
      <w:r w:rsidRPr="00F84521">
        <w:t xml:space="preserve"> solution was added to50 mg of extract. Thereafter, a 1 mL volume of concentrated H</w:t>
      </w:r>
      <w:r w:rsidRPr="00F84521">
        <w:rPr>
          <w:vertAlign w:val="subscript"/>
        </w:rPr>
        <w:t>2</w:t>
      </w:r>
      <w:r w:rsidRPr="00F84521">
        <w:t>SO</w:t>
      </w:r>
      <w:r w:rsidRPr="00F84521">
        <w:rPr>
          <w:vertAlign w:val="subscript"/>
        </w:rPr>
        <w:t>4</w:t>
      </w:r>
      <w:r w:rsidRPr="00F84521">
        <w:t xml:space="preserve"> was poured along the sides of the tube. Formation of a brown ring at the interface indicated the presence of glycosides.</w:t>
      </w:r>
    </w:p>
    <w:p w14:paraId="3302E623" w14:textId="7F3ED4BA" w:rsidR="003B396B" w:rsidRPr="00F84521" w:rsidRDefault="002116A8" w:rsidP="000C0E2F">
      <w:pPr>
        <w:autoSpaceDE w:val="0"/>
        <w:autoSpaceDN w:val="0"/>
        <w:adjustRightInd w:val="0"/>
        <w:spacing w:line="276" w:lineRule="auto"/>
        <w:jc w:val="both"/>
        <w:rPr>
          <w:b/>
          <w:bCs/>
        </w:rPr>
      </w:pPr>
      <w:r w:rsidRPr="00F84521">
        <w:rPr>
          <w:b/>
          <w:bCs/>
        </w:rPr>
        <w:t>2.3.6</w:t>
      </w:r>
      <w:r w:rsidR="00263D23">
        <w:rPr>
          <w:b/>
          <w:bCs/>
        </w:rPr>
        <w:t xml:space="preserve"> </w:t>
      </w:r>
      <w:r w:rsidR="003B396B" w:rsidRPr="00F84521">
        <w:rPr>
          <w:b/>
          <w:bCs/>
        </w:rPr>
        <w:t>Test for terpenoid</w:t>
      </w:r>
    </w:p>
    <w:p w14:paraId="114388BC" w14:textId="2DBF8E18" w:rsidR="003B396B" w:rsidRPr="00F84521" w:rsidRDefault="003B396B" w:rsidP="000C0E2F">
      <w:pPr>
        <w:autoSpaceDE w:val="0"/>
        <w:autoSpaceDN w:val="0"/>
        <w:adjustRightInd w:val="0"/>
        <w:spacing w:line="276" w:lineRule="auto"/>
        <w:jc w:val="both"/>
      </w:pPr>
      <w:r w:rsidRPr="00F84521">
        <w:t>50 mg of extract was added with chloroform and H</w:t>
      </w:r>
      <w:r w:rsidRPr="00F84521">
        <w:rPr>
          <w:vertAlign w:val="subscript"/>
        </w:rPr>
        <w:t>2</w:t>
      </w:r>
      <w:r w:rsidRPr="00F84521">
        <w:t>SO</w:t>
      </w:r>
      <w:r w:rsidRPr="00F84521">
        <w:rPr>
          <w:vertAlign w:val="subscript"/>
        </w:rPr>
        <w:t>4</w:t>
      </w:r>
      <w:r w:rsidRPr="00F84521">
        <w:t xml:space="preserve">. Red violet </w:t>
      </w:r>
      <w:proofErr w:type="spellStart"/>
      <w:r w:rsidRPr="00F84521">
        <w:t>colour</w:t>
      </w:r>
      <w:proofErr w:type="spellEnd"/>
      <w:r w:rsidRPr="00F84521">
        <w:t xml:space="preserve"> indicated the presence of terpenoids.</w:t>
      </w:r>
    </w:p>
    <w:p w14:paraId="66E15ABA" w14:textId="5D27F07F" w:rsidR="003B396B" w:rsidRPr="00F84521" w:rsidRDefault="00977C0D" w:rsidP="000C0E2F">
      <w:pPr>
        <w:autoSpaceDE w:val="0"/>
        <w:autoSpaceDN w:val="0"/>
        <w:adjustRightInd w:val="0"/>
        <w:spacing w:line="276" w:lineRule="auto"/>
        <w:jc w:val="both"/>
        <w:rPr>
          <w:b/>
          <w:bCs/>
        </w:rPr>
      </w:pPr>
      <w:r w:rsidRPr="00F84521">
        <w:rPr>
          <w:b/>
          <w:bCs/>
        </w:rPr>
        <w:t>2</w:t>
      </w:r>
      <w:r w:rsidR="003B396B" w:rsidRPr="00F84521">
        <w:rPr>
          <w:b/>
          <w:bCs/>
        </w:rPr>
        <w:t>.</w:t>
      </w:r>
      <w:r w:rsidR="008844D6" w:rsidRPr="00F84521">
        <w:rPr>
          <w:b/>
          <w:bCs/>
        </w:rPr>
        <w:t>3.7</w:t>
      </w:r>
      <w:r w:rsidR="00263D23">
        <w:rPr>
          <w:b/>
          <w:bCs/>
        </w:rPr>
        <w:t xml:space="preserve"> </w:t>
      </w:r>
      <w:r w:rsidR="003B396B" w:rsidRPr="00F84521">
        <w:rPr>
          <w:b/>
          <w:bCs/>
        </w:rPr>
        <w:t>Test for protein and amino acid</w:t>
      </w:r>
    </w:p>
    <w:p w14:paraId="6E6287E1" w14:textId="28BB0CFB" w:rsidR="003B396B" w:rsidRPr="00F84521" w:rsidRDefault="003B396B" w:rsidP="000C0E2F">
      <w:pPr>
        <w:autoSpaceDE w:val="0"/>
        <w:autoSpaceDN w:val="0"/>
        <w:adjustRightInd w:val="0"/>
        <w:spacing w:line="276" w:lineRule="auto"/>
        <w:jc w:val="both"/>
      </w:pPr>
      <w:r w:rsidRPr="00F84521">
        <w:t xml:space="preserve">2 mL of ninhydrin solution (two drops of 10 mg of Ninhydrin in 200 mL of acetone) was added to 50 mg of extract. A characteristic purple </w:t>
      </w:r>
      <w:proofErr w:type="spellStart"/>
      <w:r w:rsidRPr="00F84521">
        <w:t>colour</w:t>
      </w:r>
      <w:proofErr w:type="spellEnd"/>
      <w:r w:rsidRPr="00F84521">
        <w:t xml:space="preserve"> indicated the presence of amino acid.</w:t>
      </w:r>
    </w:p>
    <w:p w14:paraId="5503BBAC" w14:textId="63C3A96B" w:rsidR="003B396B" w:rsidRPr="00F84521" w:rsidRDefault="009E14FC" w:rsidP="000C0E2F">
      <w:pPr>
        <w:autoSpaceDE w:val="0"/>
        <w:autoSpaceDN w:val="0"/>
        <w:adjustRightInd w:val="0"/>
        <w:spacing w:line="276" w:lineRule="auto"/>
        <w:jc w:val="both"/>
        <w:rPr>
          <w:b/>
          <w:bCs/>
        </w:rPr>
      </w:pPr>
      <w:r w:rsidRPr="00F84521">
        <w:rPr>
          <w:b/>
          <w:bCs/>
        </w:rPr>
        <w:t>2.3.8</w:t>
      </w:r>
      <w:r w:rsidR="00263D23">
        <w:rPr>
          <w:b/>
          <w:bCs/>
        </w:rPr>
        <w:t xml:space="preserve"> </w:t>
      </w:r>
      <w:r w:rsidR="003B396B" w:rsidRPr="00F84521">
        <w:rPr>
          <w:b/>
          <w:bCs/>
        </w:rPr>
        <w:t>Test for carbohydrate</w:t>
      </w:r>
    </w:p>
    <w:p w14:paraId="0B4395EC" w14:textId="2AEDBFFE" w:rsidR="003B396B" w:rsidRPr="00F84521" w:rsidRDefault="003B396B" w:rsidP="000C0E2F">
      <w:pPr>
        <w:autoSpaceDE w:val="0"/>
        <w:autoSpaceDN w:val="0"/>
        <w:adjustRightInd w:val="0"/>
        <w:spacing w:line="276" w:lineRule="auto"/>
        <w:jc w:val="both"/>
      </w:pPr>
      <w:r w:rsidRPr="00F84521">
        <w:t>50 mg of extract was mixed with 2 mL of iodine solution. A dark blue or purple coloration indicated the presence of the carbohydrate.</w:t>
      </w:r>
    </w:p>
    <w:p w14:paraId="3ADB2972" w14:textId="1EE733A9" w:rsidR="003B396B" w:rsidRPr="00F84521" w:rsidRDefault="009E14FC" w:rsidP="000C0E2F">
      <w:pPr>
        <w:autoSpaceDE w:val="0"/>
        <w:autoSpaceDN w:val="0"/>
        <w:adjustRightInd w:val="0"/>
        <w:spacing w:line="276" w:lineRule="auto"/>
        <w:jc w:val="both"/>
        <w:rPr>
          <w:b/>
          <w:bCs/>
        </w:rPr>
      </w:pPr>
      <w:r w:rsidRPr="00F84521">
        <w:rPr>
          <w:b/>
          <w:bCs/>
        </w:rPr>
        <w:t>2.3</w:t>
      </w:r>
      <w:r w:rsidR="001833A8" w:rsidRPr="00F84521">
        <w:rPr>
          <w:b/>
          <w:bCs/>
        </w:rPr>
        <w:t>, 9</w:t>
      </w:r>
      <w:r w:rsidR="00263D23">
        <w:rPr>
          <w:b/>
          <w:bCs/>
        </w:rPr>
        <w:t xml:space="preserve"> </w:t>
      </w:r>
      <w:r w:rsidR="003B396B" w:rsidRPr="00F84521">
        <w:rPr>
          <w:b/>
          <w:bCs/>
        </w:rPr>
        <w:t>Test for anthraquinone</w:t>
      </w:r>
    </w:p>
    <w:p w14:paraId="04D1C26D" w14:textId="7DEB3FB2" w:rsidR="003B396B" w:rsidRPr="00F84521" w:rsidRDefault="003B396B" w:rsidP="000C0E2F">
      <w:pPr>
        <w:autoSpaceDE w:val="0"/>
        <w:autoSpaceDN w:val="0"/>
        <w:adjustRightInd w:val="0"/>
        <w:spacing w:line="276" w:lineRule="auto"/>
        <w:jc w:val="both"/>
      </w:pPr>
      <w:r w:rsidRPr="00F84521">
        <w:t>50 mg of extract was boiled with 10 mL of H</w:t>
      </w:r>
      <w:r w:rsidRPr="00F84521">
        <w:rPr>
          <w:vertAlign w:val="subscript"/>
        </w:rPr>
        <w:t>2</w:t>
      </w:r>
      <w:r w:rsidRPr="00F84521">
        <w:t>SO</w:t>
      </w:r>
      <w:r w:rsidRPr="00F84521">
        <w:rPr>
          <w:vertAlign w:val="subscript"/>
        </w:rPr>
        <w:t>4</w:t>
      </w:r>
      <w:r w:rsidRPr="00F84521">
        <w:t xml:space="preserve"> and filtered while hot. The filtrate was shaken with 5 mL of chloroform. The chloroform layer was transferred into another test tube. The resulting solution was observed for </w:t>
      </w:r>
      <w:proofErr w:type="spellStart"/>
      <w:r w:rsidRPr="00F84521">
        <w:t>colour</w:t>
      </w:r>
      <w:proofErr w:type="spellEnd"/>
      <w:r w:rsidRPr="00F84521">
        <w:t xml:space="preserve"> changes to violet indicating the presence of anthraquinone.</w:t>
      </w:r>
    </w:p>
    <w:p w14:paraId="7E1C7210" w14:textId="207A79E1" w:rsidR="003B396B" w:rsidRPr="00F84521" w:rsidRDefault="001833A8" w:rsidP="000C0E2F">
      <w:pPr>
        <w:autoSpaceDE w:val="0"/>
        <w:autoSpaceDN w:val="0"/>
        <w:adjustRightInd w:val="0"/>
        <w:spacing w:line="276" w:lineRule="auto"/>
        <w:jc w:val="both"/>
        <w:rPr>
          <w:b/>
          <w:bCs/>
        </w:rPr>
      </w:pPr>
      <w:r w:rsidRPr="00F84521">
        <w:rPr>
          <w:b/>
          <w:bCs/>
        </w:rPr>
        <w:t>2.3.10</w:t>
      </w:r>
      <w:r w:rsidR="00263D23">
        <w:rPr>
          <w:b/>
          <w:bCs/>
        </w:rPr>
        <w:t xml:space="preserve"> </w:t>
      </w:r>
      <w:r w:rsidR="003B396B" w:rsidRPr="00F84521">
        <w:rPr>
          <w:b/>
          <w:bCs/>
        </w:rPr>
        <w:t>Test for steroids</w:t>
      </w:r>
    </w:p>
    <w:p w14:paraId="2450BEEF" w14:textId="44F79A5B" w:rsidR="003B396B" w:rsidRPr="00F84521" w:rsidRDefault="003B396B" w:rsidP="000C0E2F">
      <w:pPr>
        <w:autoSpaceDE w:val="0"/>
        <w:autoSpaceDN w:val="0"/>
        <w:adjustRightInd w:val="0"/>
        <w:spacing w:line="276" w:lineRule="auto"/>
        <w:jc w:val="both"/>
      </w:pPr>
      <w:r w:rsidRPr="00F84521">
        <w:t>50 mg of extract was taken in a test tube and dissolved with chloroform (10 mL), then had added an equal volume of concentrated H</w:t>
      </w:r>
      <w:r w:rsidRPr="00F84521">
        <w:rPr>
          <w:vertAlign w:val="subscript"/>
        </w:rPr>
        <w:t>2</w:t>
      </w:r>
      <w:r w:rsidRPr="00F84521">
        <w:t>SO</w:t>
      </w:r>
      <w:r w:rsidRPr="00F84521">
        <w:rPr>
          <w:vertAlign w:val="subscript"/>
        </w:rPr>
        <w:t>4</w:t>
      </w:r>
      <w:r w:rsidRPr="00F84521">
        <w:t xml:space="preserve"> to the test tube by sides. The upper layer in the test tube turned into a red and </w:t>
      </w:r>
      <w:proofErr w:type="spellStart"/>
      <w:r w:rsidRPr="00F84521">
        <w:t>sulphuric</w:t>
      </w:r>
      <w:proofErr w:type="spellEnd"/>
      <w:r w:rsidRPr="00F84521">
        <w:t xml:space="preserve"> acid layer showing yellow with green fluorescence, showing the presence of steroids.</w:t>
      </w:r>
    </w:p>
    <w:p w14:paraId="48B998B0" w14:textId="77777777" w:rsidR="00CB58E4" w:rsidRPr="00F84521" w:rsidRDefault="00CB58E4" w:rsidP="000C0E2F">
      <w:pPr>
        <w:autoSpaceDE w:val="0"/>
        <w:autoSpaceDN w:val="0"/>
        <w:adjustRightInd w:val="0"/>
        <w:spacing w:line="276" w:lineRule="auto"/>
        <w:jc w:val="both"/>
        <w:rPr>
          <w:b/>
          <w:bCs/>
        </w:rPr>
      </w:pPr>
    </w:p>
    <w:p w14:paraId="132364D1" w14:textId="6C4BCE01" w:rsidR="003B396B" w:rsidRPr="00F84521" w:rsidRDefault="00977C0D" w:rsidP="000C0E2F">
      <w:pPr>
        <w:autoSpaceDE w:val="0"/>
        <w:autoSpaceDN w:val="0"/>
        <w:adjustRightInd w:val="0"/>
        <w:spacing w:line="276" w:lineRule="auto"/>
        <w:jc w:val="both"/>
        <w:rPr>
          <w:b/>
          <w:bCs/>
        </w:rPr>
      </w:pPr>
      <w:r w:rsidRPr="00F84521">
        <w:rPr>
          <w:b/>
          <w:bCs/>
        </w:rPr>
        <w:t>2</w:t>
      </w:r>
      <w:r w:rsidR="003B396B" w:rsidRPr="00F84521">
        <w:rPr>
          <w:b/>
          <w:bCs/>
        </w:rPr>
        <w:t>.</w:t>
      </w:r>
      <w:r w:rsidR="00CB58E4" w:rsidRPr="00F84521">
        <w:rPr>
          <w:b/>
          <w:bCs/>
        </w:rPr>
        <w:t>3.</w:t>
      </w:r>
      <w:r w:rsidR="003B396B" w:rsidRPr="00F84521">
        <w:rPr>
          <w:b/>
          <w:bCs/>
        </w:rPr>
        <w:t>1</w:t>
      </w:r>
      <w:r w:rsidR="00CB58E4" w:rsidRPr="00F84521">
        <w:rPr>
          <w:b/>
          <w:bCs/>
        </w:rPr>
        <w:t>1</w:t>
      </w:r>
      <w:r w:rsidR="00263D23">
        <w:rPr>
          <w:b/>
          <w:bCs/>
        </w:rPr>
        <w:tab/>
      </w:r>
      <w:r w:rsidR="003B396B" w:rsidRPr="00F84521">
        <w:rPr>
          <w:b/>
          <w:bCs/>
        </w:rPr>
        <w:t>Test for phenol</w:t>
      </w:r>
    </w:p>
    <w:p w14:paraId="4FDF6756" w14:textId="3C9230BE" w:rsidR="003B396B" w:rsidRPr="00F84521" w:rsidRDefault="003B396B" w:rsidP="000C0E2F">
      <w:pPr>
        <w:autoSpaceDE w:val="0"/>
        <w:autoSpaceDN w:val="0"/>
        <w:adjustRightInd w:val="0"/>
        <w:spacing w:line="276" w:lineRule="auto"/>
        <w:jc w:val="both"/>
        <w:rPr>
          <w:b/>
          <w:bCs/>
        </w:rPr>
      </w:pPr>
      <w:r w:rsidRPr="00F84521">
        <w:t xml:space="preserve">5 mL of </w:t>
      </w:r>
      <w:r w:rsidR="00263D23" w:rsidRPr="00F84521">
        <w:t>alcohol was</w:t>
      </w:r>
      <w:r w:rsidRPr="00F84521">
        <w:t xml:space="preserve"> added to fifty milligrams of extract and treated separately with a few drops of neutral FeCl</w:t>
      </w:r>
      <w:r w:rsidRPr="00F84521">
        <w:rPr>
          <w:vertAlign w:val="subscript"/>
        </w:rPr>
        <w:t>3</w:t>
      </w:r>
      <w:r w:rsidRPr="00F84521">
        <w:t xml:space="preserve"> (NH</w:t>
      </w:r>
      <w:r w:rsidRPr="00F84521">
        <w:rPr>
          <w:vertAlign w:val="subscript"/>
        </w:rPr>
        <w:t>4</w:t>
      </w:r>
      <w:r w:rsidRPr="00F84521">
        <w:t>OH + FeCl</w:t>
      </w:r>
      <w:r w:rsidRPr="00F84521">
        <w:rPr>
          <w:vertAlign w:val="subscript"/>
        </w:rPr>
        <w:t>3</w:t>
      </w:r>
      <w:r w:rsidRPr="00F84521">
        <w:t xml:space="preserve">) solution. The sudden change in </w:t>
      </w:r>
      <w:proofErr w:type="spellStart"/>
      <w:r w:rsidRPr="00F84521">
        <w:t>colour</w:t>
      </w:r>
      <w:proofErr w:type="spellEnd"/>
      <w:r w:rsidRPr="00F84521">
        <w:t xml:space="preserve"> to blue-green or black coloration indicates the presence of phenols.</w:t>
      </w:r>
    </w:p>
    <w:p w14:paraId="488C3E09" w14:textId="332AE7A9" w:rsidR="003B396B" w:rsidRPr="00F84521" w:rsidRDefault="00977C0D" w:rsidP="000C0E2F">
      <w:pPr>
        <w:autoSpaceDE w:val="0"/>
        <w:autoSpaceDN w:val="0"/>
        <w:adjustRightInd w:val="0"/>
        <w:spacing w:line="276" w:lineRule="auto"/>
        <w:jc w:val="both"/>
        <w:rPr>
          <w:b/>
          <w:bCs/>
        </w:rPr>
      </w:pPr>
      <w:r w:rsidRPr="00F84521">
        <w:rPr>
          <w:b/>
          <w:bCs/>
        </w:rPr>
        <w:lastRenderedPageBreak/>
        <w:t>2</w:t>
      </w:r>
      <w:r w:rsidR="003B396B" w:rsidRPr="00F84521">
        <w:rPr>
          <w:b/>
          <w:bCs/>
        </w:rPr>
        <w:t>.</w:t>
      </w:r>
      <w:r w:rsidR="00BC13F3" w:rsidRPr="00F84521">
        <w:rPr>
          <w:b/>
          <w:bCs/>
        </w:rPr>
        <w:t>4</w:t>
      </w:r>
      <w:r w:rsidR="00263D23">
        <w:rPr>
          <w:b/>
          <w:bCs/>
        </w:rPr>
        <w:t xml:space="preserve"> </w:t>
      </w:r>
      <w:r w:rsidR="003B396B" w:rsidRPr="00F84521">
        <w:rPr>
          <w:b/>
          <w:bCs/>
        </w:rPr>
        <w:t>Substrate Preparation</w:t>
      </w:r>
    </w:p>
    <w:p w14:paraId="4734B968" w14:textId="77777777" w:rsidR="003B396B" w:rsidRPr="00F84521" w:rsidRDefault="003B396B" w:rsidP="000C0E2F">
      <w:pPr>
        <w:autoSpaceDE w:val="0"/>
        <w:autoSpaceDN w:val="0"/>
        <w:adjustRightInd w:val="0"/>
        <w:spacing w:line="276" w:lineRule="auto"/>
        <w:jc w:val="both"/>
      </w:pPr>
      <w:r w:rsidRPr="00F84521">
        <w:t>The locally available and natural kaolin as a stabilizing and supporting material was used to coat the calcium oxide and magnesium oxide nanoparticles. The natural kaolin (</w:t>
      </w:r>
      <w:proofErr w:type="spellStart"/>
      <w:r w:rsidRPr="00F84521">
        <w:t>Qualikem</w:t>
      </w:r>
      <w:proofErr w:type="spellEnd"/>
      <w:r w:rsidRPr="00F84521">
        <w:t xml:space="preserve">, China) was conditioned by preparing in a 500 mL solution of NaCl followed by stirring at 28 °C for 36 hr. The solid – liquid mixture was separated by centrifuging at 3,000 rpm for 15 min. Liquids were discarded and the solids were washed with deionized water three times, and then oven dried at 55 °C for 16 </w:t>
      </w:r>
      <w:proofErr w:type="spellStart"/>
      <w:r w:rsidRPr="00F84521">
        <w:t>hr</w:t>
      </w:r>
      <w:proofErr w:type="spellEnd"/>
      <w:r w:rsidRPr="00F84521">
        <w:t xml:space="preserve"> (</w:t>
      </w:r>
      <w:proofErr w:type="spellStart"/>
      <w:r w:rsidRPr="00F84521">
        <w:t>Mpenyana</w:t>
      </w:r>
      <w:proofErr w:type="spellEnd"/>
      <w:r w:rsidRPr="00F84521">
        <w:t xml:space="preserve"> – </w:t>
      </w:r>
      <w:proofErr w:type="spellStart"/>
      <w:r w:rsidRPr="00F84521">
        <w:t>Monyatsi</w:t>
      </w:r>
      <w:r w:rsidRPr="00F84521">
        <w:rPr>
          <w:i/>
          <w:iCs/>
        </w:rPr>
        <w:t>et</w:t>
      </w:r>
      <w:proofErr w:type="spellEnd"/>
      <w:r w:rsidRPr="00F84521">
        <w:rPr>
          <w:i/>
          <w:iCs/>
        </w:rPr>
        <w:t xml:space="preserve"> al</w:t>
      </w:r>
      <w:r w:rsidRPr="00F84521">
        <w:t xml:space="preserve">. 2012). </w:t>
      </w:r>
    </w:p>
    <w:p w14:paraId="4CB9B853" w14:textId="37F31763" w:rsidR="003B396B" w:rsidRPr="00F84521" w:rsidRDefault="00977C0D" w:rsidP="000C0E2F">
      <w:pPr>
        <w:autoSpaceDE w:val="0"/>
        <w:autoSpaceDN w:val="0"/>
        <w:adjustRightInd w:val="0"/>
        <w:spacing w:line="276" w:lineRule="auto"/>
        <w:jc w:val="both"/>
        <w:rPr>
          <w:b/>
          <w:bCs/>
        </w:rPr>
      </w:pPr>
      <w:r w:rsidRPr="00F84521">
        <w:rPr>
          <w:b/>
          <w:bCs/>
        </w:rPr>
        <w:t>2.</w:t>
      </w:r>
      <w:r w:rsidR="00263D23">
        <w:rPr>
          <w:b/>
          <w:bCs/>
        </w:rPr>
        <w:t xml:space="preserve">5 </w:t>
      </w:r>
      <w:r w:rsidR="003B396B" w:rsidRPr="00F84521">
        <w:rPr>
          <w:b/>
          <w:bCs/>
        </w:rPr>
        <w:t>Preparation of Calcium Nitrate</w:t>
      </w:r>
      <w:r w:rsidR="00F77FB4" w:rsidRPr="00F84521">
        <w:rPr>
          <w:b/>
          <w:bCs/>
        </w:rPr>
        <w:t xml:space="preserve"> solution</w:t>
      </w:r>
    </w:p>
    <w:p w14:paraId="0BE1376D" w14:textId="77777777" w:rsidR="003B396B" w:rsidRPr="00F84521" w:rsidRDefault="003B396B" w:rsidP="000C0E2F">
      <w:pPr>
        <w:autoSpaceDE w:val="0"/>
        <w:autoSpaceDN w:val="0"/>
        <w:adjustRightInd w:val="0"/>
        <w:spacing w:line="276" w:lineRule="auto"/>
        <w:jc w:val="both"/>
      </w:pPr>
      <w:r w:rsidRPr="00F84521">
        <w:t xml:space="preserve">Accurate concentration of 15 </w:t>
      </w:r>
      <w:proofErr w:type="spellStart"/>
      <w:r w:rsidRPr="00F84521">
        <w:t>mMcalcium</w:t>
      </w:r>
      <w:proofErr w:type="spellEnd"/>
      <w:r w:rsidRPr="00F84521">
        <w:t xml:space="preserve"> </w:t>
      </w:r>
      <w:proofErr w:type="gramStart"/>
      <w:r w:rsidRPr="00F84521">
        <w:t>nitrate(</w:t>
      </w:r>
      <w:proofErr w:type="gramEnd"/>
      <w:r w:rsidRPr="00F84521">
        <w:t>Ca(NO</w:t>
      </w:r>
      <w:r w:rsidRPr="00F84521">
        <w:rPr>
          <w:vertAlign w:val="subscript"/>
        </w:rPr>
        <w:t>3</w:t>
      </w:r>
      <w:r w:rsidRPr="00F84521">
        <w:t>)</w:t>
      </w:r>
      <w:r w:rsidRPr="00F84521">
        <w:rPr>
          <w:vertAlign w:val="subscript"/>
        </w:rPr>
        <w:t>2</w:t>
      </w:r>
      <w:r w:rsidRPr="00F84521">
        <w:t>) and 4 mM of magnesium nitrate (MgNO</w:t>
      </w:r>
      <w:r w:rsidRPr="00F84521">
        <w:rPr>
          <w:vertAlign w:val="subscript"/>
        </w:rPr>
        <w:t>3</w:t>
      </w:r>
      <w:r w:rsidRPr="00F84521">
        <w:t>) were prepared in 100 mL of sterile deionized water contained in 250 mL conical flask (</w:t>
      </w:r>
      <w:proofErr w:type="spellStart"/>
      <w:r w:rsidRPr="00F84521">
        <w:t>Alam</w:t>
      </w:r>
      <w:r w:rsidRPr="00F84521">
        <w:rPr>
          <w:i/>
          <w:iCs/>
        </w:rPr>
        <w:t>et</w:t>
      </w:r>
      <w:proofErr w:type="spellEnd"/>
      <w:r w:rsidRPr="00F84521">
        <w:rPr>
          <w:i/>
          <w:iCs/>
        </w:rPr>
        <w:t xml:space="preserve"> al</w:t>
      </w:r>
      <w:r w:rsidRPr="00F84521">
        <w:t>., 2019).</w:t>
      </w:r>
    </w:p>
    <w:p w14:paraId="5A17F9F5" w14:textId="77777777" w:rsidR="003B396B" w:rsidRPr="00F84521" w:rsidRDefault="00977C0D" w:rsidP="000C0E2F">
      <w:pPr>
        <w:autoSpaceDE w:val="0"/>
        <w:autoSpaceDN w:val="0"/>
        <w:adjustRightInd w:val="0"/>
        <w:spacing w:line="276" w:lineRule="auto"/>
        <w:jc w:val="both"/>
        <w:rPr>
          <w:b/>
          <w:bCs/>
        </w:rPr>
      </w:pPr>
      <w:r w:rsidRPr="00F84521">
        <w:rPr>
          <w:b/>
          <w:bCs/>
        </w:rPr>
        <w:t>2</w:t>
      </w:r>
      <w:r w:rsidR="003B396B" w:rsidRPr="00F84521">
        <w:rPr>
          <w:b/>
          <w:bCs/>
        </w:rPr>
        <w:t>.</w:t>
      </w:r>
      <w:r w:rsidR="00BE7246" w:rsidRPr="00F84521">
        <w:rPr>
          <w:b/>
          <w:bCs/>
        </w:rPr>
        <w:t>6</w:t>
      </w:r>
      <w:r w:rsidR="003B396B" w:rsidRPr="00F84521">
        <w:rPr>
          <w:b/>
          <w:bCs/>
        </w:rPr>
        <w:t>. Coating of Calcium Nitrate Solution with Stabilizer</w:t>
      </w:r>
    </w:p>
    <w:p w14:paraId="0FBCEF8E" w14:textId="1FC17334" w:rsidR="00E97594" w:rsidRPr="00E44361" w:rsidRDefault="003B396B" w:rsidP="000C0E2F">
      <w:pPr>
        <w:autoSpaceDE w:val="0"/>
        <w:autoSpaceDN w:val="0"/>
        <w:adjustRightInd w:val="0"/>
        <w:spacing w:line="276" w:lineRule="auto"/>
        <w:jc w:val="both"/>
      </w:pPr>
      <w:r w:rsidRPr="00F84521">
        <w:t xml:space="preserve">The method of </w:t>
      </w:r>
      <w:proofErr w:type="spellStart"/>
      <w:r w:rsidRPr="00F84521">
        <w:t>Mpenyana</w:t>
      </w:r>
      <w:proofErr w:type="spellEnd"/>
      <w:r w:rsidRPr="00F84521">
        <w:t xml:space="preserve"> – </w:t>
      </w:r>
      <w:proofErr w:type="spellStart"/>
      <w:r w:rsidRPr="00F84521">
        <w:t>Monyatsi</w:t>
      </w:r>
      <w:r w:rsidRPr="00F84521">
        <w:rPr>
          <w:i/>
          <w:iCs/>
        </w:rPr>
        <w:t>et</w:t>
      </w:r>
      <w:proofErr w:type="spellEnd"/>
      <w:r w:rsidRPr="00F84521">
        <w:rPr>
          <w:i/>
          <w:iCs/>
        </w:rPr>
        <w:t xml:space="preserve"> al</w:t>
      </w:r>
      <w:r w:rsidRPr="00F84521">
        <w:t xml:space="preserve">. (2012) was adopted for the kaolin coating of calcium and magnesium. The substrate (20 g) was separately immersed in aqueous solutions containing 15 mM </w:t>
      </w:r>
      <w:proofErr w:type="spellStart"/>
      <w:r w:rsidRPr="00F84521">
        <w:t>sodiumcalcium</w:t>
      </w:r>
      <w:proofErr w:type="spellEnd"/>
      <w:r w:rsidRPr="00F84521">
        <w:t xml:space="preserve"> and4 mM of magnesium nitrate for 24 hr. They were incubated in a rotary shaker at a speed of 250 rpm </w:t>
      </w:r>
      <w:proofErr w:type="spellStart"/>
      <w:r w:rsidRPr="00F84521">
        <w:t>inthe</w:t>
      </w:r>
      <w:proofErr w:type="spellEnd"/>
      <w:r w:rsidRPr="00F84521">
        <w:t xml:space="preserve"> dark at room temperature for 24 hr. Substrates containing </w:t>
      </w:r>
      <w:proofErr w:type="spellStart"/>
      <w:r w:rsidRPr="00F84521">
        <w:t>calciumand</w:t>
      </w:r>
      <w:proofErr w:type="spellEnd"/>
      <w:r w:rsidRPr="00F84521">
        <w:t xml:space="preserve"> magnesium were separated from the mixture by centrifuging at 3,000 rpm for 15 min and washed with deionized water and then oven dried for 24 </w:t>
      </w:r>
      <w:proofErr w:type="spellStart"/>
      <w:r w:rsidRPr="00F84521">
        <w:t>hr</w:t>
      </w:r>
      <w:proofErr w:type="spellEnd"/>
      <w:r w:rsidRPr="00F84521">
        <w:t xml:space="preserve"> at 55 °C.</w:t>
      </w:r>
    </w:p>
    <w:p w14:paraId="5E3EDC99" w14:textId="77777777" w:rsidR="003B396B" w:rsidRPr="00F84521" w:rsidRDefault="00061908" w:rsidP="000C0E2F">
      <w:pPr>
        <w:autoSpaceDE w:val="0"/>
        <w:autoSpaceDN w:val="0"/>
        <w:adjustRightInd w:val="0"/>
        <w:spacing w:line="276" w:lineRule="auto"/>
        <w:jc w:val="both"/>
        <w:rPr>
          <w:b/>
          <w:bCs/>
        </w:rPr>
      </w:pPr>
      <w:r w:rsidRPr="00F84521">
        <w:rPr>
          <w:b/>
          <w:bCs/>
        </w:rPr>
        <w:t>2.7</w:t>
      </w:r>
      <w:r w:rsidR="003B396B" w:rsidRPr="00F84521">
        <w:rPr>
          <w:b/>
          <w:bCs/>
        </w:rPr>
        <w:t xml:space="preserve">. Biosynthesis of </w:t>
      </w:r>
      <w:proofErr w:type="spellStart"/>
      <w:proofErr w:type="gramStart"/>
      <w:r w:rsidR="003B396B" w:rsidRPr="00F84521">
        <w:rPr>
          <w:b/>
          <w:bCs/>
        </w:rPr>
        <w:t>CalciumOxide</w:t>
      </w:r>
      <w:proofErr w:type="spellEnd"/>
      <w:r w:rsidR="003B396B" w:rsidRPr="00F84521">
        <w:rPr>
          <w:b/>
          <w:bCs/>
        </w:rPr>
        <w:t xml:space="preserve">  Nanocomposite</w:t>
      </w:r>
      <w:proofErr w:type="gramEnd"/>
    </w:p>
    <w:p w14:paraId="2CA1B466" w14:textId="77777777" w:rsidR="003B396B" w:rsidRPr="00F84521" w:rsidRDefault="003B396B" w:rsidP="000C0E2F">
      <w:pPr>
        <w:autoSpaceDE w:val="0"/>
        <w:autoSpaceDN w:val="0"/>
        <w:adjustRightInd w:val="0"/>
        <w:spacing w:line="276" w:lineRule="auto"/>
        <w:jc w:val="both"/>
      </w:pPr>
      <w:bookmarkStart w:id="1" w:name="_Hlk77510006"/>
      <w:proofErr w:type="spellStart"/>
      <w:r w:rsidRPr="00F84521">
        <w:rPr>
          <w:rFonts w:eastAsia="HOCPD L+ MTSY"/>
        </w:rPr>
        <w:t>Calcium</w:t>
      </w:r>
      <w:bookmarkEnd w:id="1"/>
      <w:r w:rsidRPr="00F84521">
        <w:rPr>
          <w:rFonts w:eastAsia="HOCPD L+ MTSY"/>
        </w:rPr>
        <w:t>oxide</w:t>
      </w:r>
      <w:proofErr w:type="spellEnd"/>
      <w:r w:rsidRPr="00F84521">
        <w:rPr>
          <w:rFonts w:eastAsia="HOCPD L+ MTSY"/>
        </w:rPr>
        <w:t xml:space="preserve"> and magnesium oxide nanocomposites were synthesized in the ratio of 1:1 by drop -wise addition of aqueous extracts of </w:t>
      </w:r>
      <w:proofErr w:type="spellStart"/>
      <w:r w:rsidRPr="00F84521">
        <w:rPr>
          <w:i/>
        </w:rPr>
        <w:t>Newbouldialaevis</w:t>
      </w:r>
      <w:proofErr w:type="spellEnd"/>
      <w:r w:rsidRPr="00F84521">
        <w:t xml:space="preserve"> and </w:t>
      </w:r>
      <w:proofErr w:type="spellStart"/>
      <w:r w:rsidRPr="00F84521">
        <w:rPr>
          <w:i/>
        </w:rPr>
        <w:t>Alternantherabettzickiana</w:t>
      </w:r>
      <w:r w:rsidRPr="00F84521">
        <w:rPr>
          <w:rFonts w:eastAsia="HOCPD L+ MTSY"/>
        </w:rPr>
        <w:t>to</w:t>
      </w:r>
      <w:proofErr w:type="spellEnd"/>
      <w:r w:rsidRPr="00F84521">
        <w:rPr>
          <w:rFonts w:eastAsia="HOCPD L+ MTSY"/>
        </w:rPr>
        <w:t xml:space="preserve"> calcium nitrate and magnesium nitrate solutions and purified kaolin containing selenium and magnesium in 250 mL Erlenmeyer flasks on magnetic stirrer at 70 °C and 200 rpm for 300 min until the </w:t>
      </w:r>
      <w:proofErr w:type="spellStart"/>
      <w:r w:rsidRPr="00F84521">
        <w:rPr>
          <w:rFonts w:eastAsia="HOCPD L+ MTSY"/>
        </w:rPr>
        <w:t>colour</w:t>
      </w:r>
      <w:proofErr w:type="spellEnd"/>
      <w:r w:rsidRPr="00F84521">
        <w:rPr>
          <w:rFonts w:eastAsia="HOCPD L+ MTSY"/>
        </w:rPr>
        <w:t xml:space="preserve"> change. </w:t>
      </w:r>
      <w:r w:rsidRPr="00F84521">
        <w:t xml:space="preserve"> The sample was purified by centrifugation at 9,000 rpm followed by subsequent washing with sterile deionized water (</w:t>
      </w:r>
      <w:proofErr w:type="spellStart"/>
      <w:r w:rsidRPr="00F84521">
        <w:t>Alam</w:t>
      </w:r>
      <w:r w:rsidRPr="00F84521">
        <w:rPr>
          <w:i/>
          <w:iCs/>
        </w:rPr>
        <w:t>et</w:t>
      </w:r>
      <w:proofErr w:type="spellEnd"/>
      <w:r w:rsidRPr="00F84521">
        <w:rPr>
          <w:i/>
          <w:iCs/>
        </w:rPr>
        <w:t xml:space="preserve"> al</w:t>
      </w:r>
      <w:r w:rsidRPr="00F84521">
        <w:t>. 2019).</w:t>
      </w:r>
    </w:p>
    <w:p w14:paraId="52926639" w14:textId="77777777" w:rsidR="003B396B" w:rsidRPr="00F84521" w:rsidRDefault="0005407B" w:rsidP="000C0E2F">
      <w:pPr>
        <w:autoSpaceDE w:val="0"/>
        <w:autoSpaceDN w:val="0"/>
        <w:adjustRightInd w:val="0"/>
        <w:spacing w:line="276" w:lineRule="auto"/>
        <w:jc w:val="both"/>
        <w:rPr>
          <w:b/>
          <w:bCs/>
        </w:rPr>
      </w:pPr>
      <w:r w:rsidRPr="00F84521">
        <w:rPr>
          <w:b/>
          <w:bCs/>
        </w:rPr>
        <w:t>2</w:t>
      </w:r>
      <w:r w:rsidR="00BC13F3" w:rsidRPr="00F84521">
        <w:rPr>
          <w:b/>
          <w:bCs/>
        </w:rPr>
        <w:t>.</w:t>
      </w:r>
      <w:r w:rsidR="00061908" w:rsidRPr="00F84521">
        <w:rPr>
          <w:b/>
          <w:bCs/>
        </w:rPr>
        <w:t>8</w:t>
      </w:r>
      <w:r w:rsidR="003B396B" w:rsidRPr="00F84521">
        <w:rPr>
          <w:b/>
          <w:bCs/>
        </w:rPr>
        <w:t xml:space="preserve">. Physical and Chemical Characterization of </w:t>
      </w:r>
      <w:proofErr w:type="spellStart"/>
      <w:r w:rsidR="003B396B" w:rsidRPr="00F84521">
        <w:rPr>
          <w:rFonts w:eastAsia="HOCPD L+ MTSY"/>
          <w:b/>
          <w:bCs/>
        </w:rPr>
        <w:t>Calcium</w:t>
      </w:r>
      <w:r w:rsidR="003B396B" w:rsidRPr="00F84521">
        <w:rPr>
          <w:b/>
          <w:bCs/>
        </w:rPr>
        <w:t>Oxide</w:t>
      </w:r>
      <w:proofErr w:type="spellEnd"/>
      <w:r w:rsidR="003B396B" w:rsidRPr="00F84521">
        <w:rPr>
          <w:b/>
          <w:bCs/>
        </w:rPr>
        <w:t xml:space="preserve"> Nanocomposite (</w:t>
      </w:r>
      <w:proofErr w:type="spellStart"/>
      <w:r w:rsidR="003B396B" w:rsidRPr="00F84521">
        <w:rPr>
          <w:b/>
          <w:bCs/>
        </w:rPr>
        <w:t>CaONC</w:t>
      </w:r>
      <w:proofErr w:type="spellEnd"/>
      <w:r w:rsidR="003B396B" w:rsidRPr="00F84521">
        <w:rPr>
          <w:b/>
          <w:bCs/>
        </w:rPr>
        <w:t>)</w:t>
      </w:r>
    </w:p>
    <w:p w14:paraId="55688940" w14:textId="22E50525" w:rsidR="003B396B" w:rsidRPr="00F84521" w:rsidRDefault="00C049F1" w:rsidP="000C0E2F">
      <w:pPr>
        <w:spacing w:line="276" w:lineRule="auto"/>
        <w:jc w:val="both"/>
      </w:pPr>
      <w:r>
        <w:rPr>
          <w:b/>
        </w:rPr>
        <w:t xml:space="preserve">2.8.1 </w:t>
      </w:r>
      <w:r w:rsidR="006903EC" w:rsidRPr="00F84521">
        <w:rPr>
          <w:b/>
        </w:rPr>
        <w:t>UV</w:t>
      </w:r>
      <w:r w:rsidR="003B396B" w:rsidRPr="00F84521">
        <w:rPr>
          <w:b/>
        </w:rPr>
        <w:t>-VIS spectrophotometric analysis</w:t>
      </w:r>
    </w:p>
    <w:p w14:paraId="26662F59" w14:textId="77777777" w:rsidR="003B396B" w:rsidRPr="00F84521" w:rsidRDefault="003B396B" w:rsidP="000C0E2F">
      <w:pPr>
        <w:spacing w:line="276" w:lineRule="auto"/>
        <w:jc w:val="both"/>
      </w:pPr>
      <w:r w:rsidRPr="00F84521">
        <w:t xml:space="preserve">UV-visible spectrophotometric analysis was conducted </w:t>
      </w:r>
      <w:proofErr w:type="spellStart"/>
      <w:r w:rsidRPr="00F84521">
        <w:t>atSpringboard</w:t>
      </w:r>
      <w:proofErr w:type="spellEnd"/>
      <w:r w:rsidRPr="00F84521">
        <w:t xml:space="preserve"> Research Laboratory </w:t>
      </w:r>
      <w:proofErr w:type="spellStart"/>
      <w:r w:rsidRPr="00F84521">
        <w:t>Awka</w:t>
      </w:r>
      <w:proofErr w:type="spellEnd"/>
      <w:r w:rsidRPr="00F84521">
        <w:t xml:space="preserve">, Anambra State Nigeria on the nanoparticle samples using a UV-visible spectrophotometer (Apel 3000UV) with a slit width of 2nm, using a 10-mm cell at room temperature. The produced </w:t>
      </w:r>
      <w:proofErr w:type="spellStart"/>
      <w:r w:rsidR="0005407B" w:rsidRPr="00F84521">
        <w:rPr>
          <w:b/>
          <w:bCs/>
        </w:rPr>
        <w:t>CaONC</w:t>
      </w:r>
      <w:r w:rsidR="00E242EA" w:rsidRPr="00F84521">
        <w:rPr>
          <w:b/>
          <w:bCs/>
        </w:rPr>
        <w:t>s</w:t>
      </w:r>
      <w:proofErr w:type="spellEnd"/>
      <w:r w:rsidRPr="00F84521">
        <w:t xml:space="preserve"> was examined under visible and UV light in the wavelength ranging from 200-1100nm (</w:t>
      </w:r>
      <w:proofErr w:type="spellStart"/>
      <w:r w:rsidRPr="00F84521">
        <w:t>Fazlzadeh</w:t>
      </w:r>
      <w:r w:rsidRPr="00F84521">
        <w:rPr>
          <w:i/>
          <w:iCs/>
        </w:rPr>
        <w:t>et</w:t>
      </w:r>
      <w:proofErr w:type="spellEnd"/>
      <w:r w:rsidRPr="00F84521">
        <w:rPr>
          <w:i/>
          <w:iCs/>
        </w:rPr>
        <w:t xml:space="preserve"> al.</w:t>
      </w:r>
      <w:r w:rsidRPr="00F84521">
        <w:t xml:space="preserve"> 2016; </w:t>
      </w:r>
      <w:proofErr w:type="spellStart"/>
      <w:r w:rsidRPr="00F84521">
        <w:t>Okafor</w:t>
      </w:r>
      <w:r w:rsidRPr="00F84521">
        <w:rPr>
          <w:i/>
        </w:rPr>
        <w:t>et</w:t>
      </w:r>
      <w:proofErr w:type="spellEnd"/>
      <w:r w:rsidRPr="00F84521">
        <w:rPr>
          <w:i/>
        </w:rPr>
        <w:t xml:space="preserve"> al</w:t>
      </w:r>
      <w:r w:rsidRPr="00F84521">
        <w:t>., 2023; Uba and Genevieve, 2023).</w:t>
      </w:r>
    </w:p>
    <w:p w14:paraId="39332DAB" w14:textId="5E0A5F13" w:rsidR="003B396B" w:rsidRPr="00F84521" w:rsidRDefault="00783EEF" w:rsidP="000C0E2F">
      <w:pPr>
        <w:spacing w:line="276" w:lineRule="auto"/>
        <w:jc w:val="both"/>
      </w:pPr>
      <w:r w:rsidRPr="00F84521">
        <w:rPr>
          <w:b/>
        </w:rPr>
        <w:t>2.</w:t>
      </w:r>
      <w:r w:rsidR="006903EC" w:rsidRPr="00F84521">
        <w:rPr>
          <w:b/>
        </w:rPr>
        <w:t>8</w:t>
      </w:r>
      <w:r w:rsidR="00E242EA" w:rsidRPr="00F84521">
        <w:rPr>
          <w:b/>
        </w:rPr>
        <w:t>.</w:t>
      </w:r>
      <w:r w:rsidR="00C049F1">
        <w:rPr>
          <w:b/>
        </w:rPr>
        <w:t xml:space="preserve">2 </w:t>
      </w:r>
      <w:r w:rsidR="00E242EA" w:rsidRPr="00F84521">
        <w:rPr>
          <w:b/>
        </w:rPr>
        <w:t>Fourier</w:t>
      </w:r>
      <w:r w:rsidR="003B396B" w:rsidRPr="00F84521">
        <w:rPr>
          <w:b/>
        </w:rPr>
        <w:t xml:space="preserve"> transform- infra Red (FTIR) spectroscopic analysis</w:t>
      </w:r>
    </w:p>
    <w:p w14:paraId="7B6BC5C5" w14:textId="4EEE32E5" w:rsidR="003B396B" w:rsidRPr="00F84521" w:rsidRDefault="003B396B" w:rsidP="000C0E2F">
      <w:pPr>
        <w:spacing w:line="276" w:lineRule="auto"/>
        <w:jc w:val="both"/>
      </w:pPr>
      <w:r w:rsidRPr="00F84521">
        <w:t xml:space="preserve">The Fourier transform infrared (FTIR) spectroscopic analysis carried out at Springboard Research Laboratory </w:t>
      </w:r>
      <w:proofErr w:type="spellStart"/>
      <w:r w:rsidRPr="00F84521">
        <w:t>Awka</w:t>
      </w:r>
      <w:proofErr w:type="spellEnd"/>
      <w:r w:rsidRPr="00F84521">
        <w:t xml:space="preserve">, </w:t>
      </w:r>
      <w:proofErr w:type="spellStart"/>
      <w:r w:rsidRPr="00F84521">
        <w:t>Anmbra</w:t>
      </w:r>
      <w:proofErr w:type="spellEnd"/>
      <w:r w:rsidRPr="00F84521">
        <w:t xml:space="preserve"> State Nigeria to determine the functional groups of produced </w:t>
      </w:r>
      <w:r w:rsidR="00E242EA" w:rsidRPr="00F84521">
        <w:rPr>
          <w:b/>
          <w:bCs/>
        </w:rPr>
        <w:t>CaO</w:t>
      </w:r>
      <w:r w:rsidR="00C049F1">
        <w:rPr>
          <w:b/>
          <w:bCs/>
        </w:rPr>
        <w:t xml:space="preserve"> </w:t>
      </w:r>
      <w:r w:rsidR="00E242EA" w:rsidRPr="00F84521">
        <w:rPr>
          <w:b/>
          <w:bCs/>
        </w:rPr>
        <w:t>NCs</w:t>
      </w:r>
      <w:r w:rsidRPr="00F84521">
        <w:t xml:space="preserve"> using Buck scientific M530 USA FTIR for the analysis. This instrument was equipped with a detector of </w:t>
      </w:r>
      <w:proofErr w:type="spellStart"/>
      <w:r w:rsidRPr="00F84521">
        <w:t>deuteratedtriglycinesulphate</w:t>
      </w:r>
      <w:proofErr w:type="spellEnd"/>
      <w:r w:rsidRPr="00F84521">
        <w:t xml:space="preserve"> and beam splitter of potassium bromide. The software of the Gram A1 was used to obtain the spectra and to manipulate them. Zero point five </w:t>
      </w:r>
      <w:proofErr w:type="spellStart"/>
      <w:r w:rsidRPr="00F84521">
        <w:t>mililitres</w:t>
      </w:r>
      <w:proofErr w:type="spellEnd"/>
      <w:r w:rsidRPr="00F84521">
        <w:t xml:space="preserve"> (0.5 mL) was approximately of 1.0 g of samples, mixed properly and placed on the salt pellet. During measurement, FTIR spectra was obtained at frequency regions of 4,000 – 600 cm</w:t>
      </w:r>
      <w:r w:rsidRPr="00F84521">
        <w:rPr>
          <w:vertAlign w:val="superscript"/>
        </w:rPr>
        <w:t>-1</w:t>
      </w:r>
      <w:r w:rsidRPr="00F84521">
        <w:t xml:space="preserve"> and co-added at 32 scans and 4 cm</w:t>
      </w:r>
      <w:r w:rsidRPr="00F84521">
        <w:rPr>
          <w:vertAlign w:val="superscript"/>
        </w:rPr>
        <w:t>-1</w:t>
      </w:r>
      <w:r w:rsidRPr="00F84521">
        <w:t xml:space="preserve"> resolution. FTIR </w:t>
      </w:r>
      <w:r w:rsidRPr="00F84521">
        <w:lastRenderedPageBreak/>
        <w:t>spectra were displayed as transmitter values (</w:t>
      </w:r>
      <w:proofErr w:type="spellStart"/>
      <w:r w:rsidRPr="00F84521">
        <w:t>Fazlzadeh</w:t>
      </w:r>
      <w:r w:rsidRPr="00F84521">
        <w:rPr>
          <w:i/>
          <w:iCs/>
        </w:rPr>
        <w:t>et</w:t>
      </w:r>
      <w:proofErr w:type="spellEnd"/>
      <w:r w:rsidRPr="00F84521">
        <w:rPr>
          <w:i/>
          <w:iCs/>
        </w:rPr>
        <w:t xml:space="preserve"> al.</w:t>
      </w:r>
      <w:r w:rsidRPr="00F84521">
        <w:t xml:space="preserve"> 2016; </w:t>
      </w:r>
      <w:proofErr w:type="spellStart"/>
      <w:r w:rsidRPr="00F84521">
        <w:t>Okafor</w:t>
      </w:r>
      <w:r w:rsidRPr="00F84521">
        <w:rPr>
          <w:i/>
        </w:rPr>
        <w:t>et</w:t>
      </w:r>
      <w:proofErr w:type="spellEnd"/>
      <w:r w:rsidRPr="00F84521">
        <w:rPr>
          <w:i/>
        </w:rPr>
        <w:t xml:space="preserve"> al</w:t>
      </w:r>
      <w:r w:rsidRPr="00F84521">
        <w:t>., 2023; Uba and Genevieve, 2023).</w:t>
      </w:r>
    </w:p>
    <w:p w14:paraId="708F0FCC" w14:textId="77777777" w:rsidR="003B396B" w:rsidRPr="00F84521" w:rsidRDefault="006903EC" w:rsidP="000C0E2F">
      <w:pPr>
        <w:tabs>
          <w:tab w:val="center" w:pos="4513"/>
        </w:tabs>
        <w:spacing w:line="276" w:lineRule="auto"/>
        <w:jc w:val="both"/>
        <w:rPr>
          <w:b/>
        </w:rPr>
      </w:pPr>
      <w:r w:rsidRPr="00F84521">
        <w:rPr>
          <w:b/>
        </w:rPr>
        <w:t>2.8</w:t>
      </w:r>
      <w:r w:rsidR="003D0693" w:rsidRPr="00F84521">
        <w:rPr>
          <w:b/>
        </w:rPr>
        <w:t>.</w:t>
      </w:r>
      <w:r w:rsidRPr="00F84521">
        <w:rPr>
          <w:b/>
        </w:rPr>
        <w:t>2.    X</w:t>
      </w:r>
      <w:r w:rsidR="003B396B" w:rsidRPr="00F84521">
        <w:rPr>
          <w:b/>
        </w:rPr>
        <w:t>-ray diffraction (XRD) analysis</w:t>
      </w:r>
      <w:r w:rsidR="003B396B" w:rsidRPr="00F84521">
        <w:rPr>
          <w:b/>
        </w:rPr>
        <w:tab/>
      </w:r>
    </w:p>
    <w:p w14:paraId="3B5E016B" w14:textId="7B5C6A38" w:rsidR="003B396B" w:rsidRPr="00F84521" w:rsidRDefault="00B51E6C" w:rsidP="000C0E2F">
      <w:pPr>
        <w:spacing w:line="276" w:lineRule="auto"/>
        <w:jc w:val="both"/>
      </w:pPr>
      <w:r>
        <w:rPr>
          <w:noProof/>
        </w:rPr>
        <w:pict w14:anchorId="1C6D949D">
          <v:shapetype id="_x0000_t202" coordsize="21600,21600" o:spt="202" path="m,l,21600r21600,l21600,xe">
            <v:stroke joinstyle="miter"/>
            <v:path gradientshapeok="t" o:connecttype="rect"/>
          </v:shapetype>
          <v:shape id="Text Box 4" o:spid="_x0000_s1026" type="#_x0000_t202" style="position:absolute;left:0;text-align:left;margin-left:75.25pt;margin-top:133.4pt;width:219.5pt;height:24pt;z-index:251659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" fillcolor="white [3201]" stroked="f" strokeweight=".5pt">
            <v:textbox>
              <w:txbxContent>
                <w:p w14:paraId="05B0552C" w14:textId="4856A51B" w:rsidR="003B396B" w:rsidRPr="0010362B" w:rsidRDefault="003B396B" w:rsidP="003B396B">
                  <w:r w:rsidRPr="0010362B">
                    <w:t xml:space="preserve">D = </w:t>
                  </w:r>
                  <w:proofErr w:type="spellStart"/>
                  <w:r w:rsidRPr="0010362B">
                    <w:t>K</w:t>
                  </w:r>
                  <w:r w:rsidRPr="0010362B">
                    <w:rPr>
                      <w:i/>
                      <w:iCs/>
                    </w:rPr>
                    <w:t>λ</w:t>
                  </w:r>
                  <w:proofErr w:type="spellEnd"/>
                  <w:r w:rsidRPr="0010362B">
                    <w:t xml:space="preserve"> /</w:t>
                  </w:r>
                  <w:r w:rsidRPr="0010362B">
                    <w:rPr>
                      <w:i/>
                      <w:iCs/>
                    </w:rPr>
                    <w:t>β</w:t>
                  </w:r>
                  <w:proofErr w:type="spellStart"/>
                  <w:r w:rsidRPr="0010362B">
                    <w:t>Cos</w:t>
                  </w:r>
                  <w:r w:rsidRPr="0010362B">
                    <w:rPr>
                      <w:i/>
                      <w:iCs/>
                    </w:rPr>
                    <w:t>θ</w:t>
                  </w:r>
                  <w:proofErr w:type="spellEnd"/>
                  <w:r w:rsidR="00DF4ED1">
                    <w:t xml:space="preserve"> ----------------Equation (1</w:t>
                  </w:r>
                  <w:r w:rsidRPr="0010362B">
                    <w:t>)</w:t>
                  </w:r>
                </w:p>
              </w:txbxContent>
            </v:textbox>
          </v:shape>
        </w:pict>
      </w:r>
      <w:r w:rsidR="003B396B" w:rsidRPr="00F84521">
        <w:t xml:space="preserve">The phase purity and crystalline nature as well as the X-ray diffraction patterns of the produced </w:t>
      </w:r>
      <w:proofErr w:type="spellStart"/>
      <w:r w:rsidR="003D0693" w:rsidRPr="00F84521">
        <w:rPr>
          <w:b/>
          <w:bCs/>
        </w:rPr>
        <w:t>CaONC</w:t>
      </w:r>
      <w:r w:rsidR="003B396B" w:rsidRPr="00F84521">
        <w:t>swas</w:t>
      </w:r>
      <w:proofErr w:type="spellEnd"/>
      <w:r w:rsidR="003B396B" w:rsidRPr="00F84521">
        <w:t xml:space="preserve"> determined at Center for Energy Research and Training (CERT) Zaria, Nigeria using an X-ray diffractometer (Philips X-ray Analytical, Amsterdam, The Netherlands). The samples for analysis were prepared by pressing the powder into the cavity of a sample holder and smoothing with a glass slide. They were scanned from 5° to 70° 2θ with a Cu anode X-ray operated at 40 kV and 40 mA in combination with a Ni filter to give a monochromatic Cu-Kα radiation (λ = 1.5418 Å) (</w:t>
      </w:r>
      <w:proofErr w:type="spellStart"/>
      <w:r w:rsidR="003B396B" w:rsidRPr="00F84521">
        <w:t>Fazlzadeh</w:t>
      </w:r>
      <w:r w:rsidR="003B396B" w:rsidRPr="00F84521">
        <w:rPr>
          <w:i/>
          <w:iCs/>
        </w:rPr>
        <w:t>et</w:t>
      </w:r>
      <w:proofErr w:type="spellEnd"/>
      <w:r w:rsidR="003B396B" w:rsidRPr="00F84521">
        <w:rPr>
          <w:i/>
          <w:iCs/>
        </w:rPr>
        <w:t xml:space="preserve"> al.</w:t>
      </w:r>
      <w:r w:rsidR="003B396B" w:rsidRPr="00F84521">
        <w:t xml:space="preserve"> 2016; </w:t>
      </w:r>
      <w:proofErr w:type="spellStart"/>
      <w:r w:rsidR="003B396B" w:rsidRPr="00F84521">
        <w:t>Okafor</w:t>
      </w:r>
      <w:r w:rsidR="003B396B" w:rsidRPr="00F84521">
        <w:rPr>
          <w:i/>
        </w:rPr>
        <w:t>et</w:t>
      </w:r>
      <w:proofErr w:type="spellEnd"/>
      <w:r w:rsidR="003B396B" w:rsidRPr="00F84521">
        <w:rPr>
          <w:i/>
        </w:rPr>
        <w:t xml:space="preserve"> al</w:t>
      </w:r>
      <w:r w:rsidR="003B396B" w:rsidRPr="00F84521">
        <w:t xml:space="preserve">., 2023; Uba and Genevieve, 2023). The average nanocomposite sizes </w:t>
      </w:r>
      <w:r w:rsidR="00C049F1">
        <w:t>were calculated using Equation 1</w:t>
      </w:r>
      <w:r w:rsidR="003B396B" w:rsidRPr="00F84521">
        <w:t xml:space="preserve"> below.</w:t>
      </w:r>
    </w:p>
    <w:p w14:paraId="20692689" w14:textId="4FC95F5E" w:rsidR="003B396B" w:rsidRPr="00F84521" w:rsidRDefault="003B396B" w:rsidP="000C0E2F">
      <w:pPr>
        <w:spacing w:line="276" w:lineRule="auto"/>
        <w:jc w:val="both"/>
      </w:pPr>
    </w:p>
    <w:p w14:paraId="7CF8263D" w14:textId="77777777" w:rsidR="003B396B" w:rsidRPr="00F84521" w:rsidRDefault="003B396B" w:rsidP="000C0E2F">
      <w:pPr>
        <w:autoSpaceDE w:val="0"/>
        <w:autoSpaceDN w:val="0"/>
        <w:adjustRightInd w:val="0"/>
        <w:spacing w:line="276" w:lineRule="auto"/>
        <w:jc w:val="both"/>
      </w:pPr>
      <w:r w:rsidRPr="00F84521">
        <w:t xml:space="preserve">where D is average particle size, K is the Scherrer’s constant (0.9), </w:t>
      </w:r>
      <w:r w:rsidRPr="00F84521">
        <w:rPr>
          <w:i/>
          <w:iCs/>
        </w:rPr>
        <w:t>λ</w:t>
      </w:r>
      <w:r w:rsidRPr="00F84521">
        <w:t xml:space="preserve"> is the wavelength of X-ray radiation (0.1542 nm), and </w:t>
      </w:r>
      <w:r w:rsidRPr="00F84521">
        <w:rPr>
          <w:i/>
          <w:iCs/>
        </w:rPr>
        <w:t>β</w:t>
      </w:r>
      <w:r w:rsidRPr="00F84521">
        <w:t xml:space="preserve"> and </w:t>
      </w:r>
      <w:r w:rsidRPr="00F84521">
        <w:rPr>
          <w:i/>
          <w:iCs/>
        </w:rPr>
        <w:t>θ</w:t>
      </w:r>
      <w:r w:rsidRPr="00F84521">
        <w:t xml:space="preserve"> are the half of maximum intensity and Bragg’s angle, respectively.</w:t>
      </w:r>
    </w:p>
    <w:p w14:paraId="56DFF582" w14:textId="47E43963" w:rsidR="003B396B" w:rsidRPr="00F84521" w:rsidRDefault="006903EC" w:rsidP="000C0E2F">
      <w:pPr>
        <w:spacing w:line="276" w:lineRule="auto"/>
        <w:jc w:val="both"/>
        <w:rPr>
          <w:b/>
        </w:rPr>
      </w:pPr>
      <w:r w:rsidRPr="00F84521">
        <w:rPr>
          <w:b/>
        </w:rPr>
        <w:t>2.8.</w:t>
      </w:r>
      <w:r w:rsidR="00B15DE7" w:rsidRPr="00F84521">
        <w:rPr>
          <w:b/>
        </w:rPr>
        <w:t>3</w:t>
      </w:r>
      <w:r w:rsidR="00DF4ED1">
        <w:rPr>
          <w:b/>
        </w:rPr>
        <w:t xml:space="preserve"> </w:t>
      </w:r>
      <w:r w:rsidR="003B396B" w:rsidRPr="00F84521">
        <w:rPr>
          <w:b/>
        </w:rPr>
        <w:t>Scanning electron microscopic (SEM) analysis</w:t>
      </w:r>
    </w:p>
    <w:p w14:paraId="68DA6619" w14:textId="197A5AB1" w:rsidR="003B396B" w:rsidRPr="00F84521" w:rsidRDefault="003B396B" w:rsidP="000C0E2F">
      <w:pPr>
        <w:spacing w:line="276" w:lineRule="auto"/>
        <w:jc w:val="both"/>
      </w:pPr>
      <w:r w:rsidRPr="00F84521">
        <w:t xml:space="preserve">The sizes and morphologies of the produced </w:t>
      </w:r>
      <w:r w:rsidR="004D717B" w:rsidRPr="00F84521">
        <w:rPr>
          <w:b/>
          <w:bCs/>
        </w:rPr>
        <w:t>CaO</w:t>
      </w:r>
      <w:r w:rsidR="00DF4ED1">
        <w:rPr>
          <w:b/>
          <w:bCs/>
        </w:rPr>
        <w:t xml:space="preserve"> </w:t>
      </w:r>
      <w:r w:rsidR="004D717B" w:rsidRPr="00F84521">
        <w:rPr>
          <w:b/>
          <w:bCs/>
        </w:rPr>
        <w:t>NC</w:t>
      </w:r>
      <w:r w:rsidRPr="00F84521">
        <w:t>s was determined at Center for Energy Research and Training (CERT) Zaria, Nigeria using scanning electron microscope (SEM) Quanta FEG 450 (FEI) (APOLLO X - EDAX). Zero-point five-gram samples were coated with Au/Pd film and the SEM images were obtained using a secondary electron detector. Point chemical analysis was performed in 2 independently selected particles (</w:t>
      </w:r>
      <w:proofErr w:type="spellStart"/>
      <w:r w:rsidRPr="00F84521">
        <w:t>Fazlzadeh</w:t>
      </w:r>
      <w:r w:rsidRPr="00F84521">
        <w:rPr>
          <w:i/>
          <w:iCs/>
        </w:rPr>
        <w:t>et</w:t>
      </w:r>
      <w:proofErr w:type="spellEnd"/>
      <w:r w:rsidRPr="00F84521">
        <w:rPr>
          <w:i/>
          <w:iCs/>
        </w:rPr>
        <w:t xml:space="preserve"> al.</w:t>
      </w:r>
      <w:r w:rsidRPr="00F84521">
        <w:t xml:space="preserve"> 2016; </w:t>
      </w:r>
      <w:proofErr w:type="spellStart"/>
      <w:r w:rsidRPr="00F84521">
        <w:t>Okafor</w:t>
      </w:r>
      <w:r w:rsidRPr="00F84521">
        <w:rPr>
          <w:i/>
        </w:rPr>
        <w:t>et</w:t>
      </w:r>
      <w:proofErr w:type="spellEnd"/>
      <w:r w:rsidRPr="00F84521">
        <w:rPr>
          <w:i/>
        </w:rPr>
        <w:t xml:space="preserve"> al</w:t>
      </w:r>
      <w:r w:rsidRPr="00F84521">
        <w:t>., 2023; Uba and Genevieve, 2023).</w:t>
      </w:r>
    </w:p>
    <w:p w14:paraId="1D8BC02D" w14:textId="47E9F160" w:rsidR="000D644C" w:rsidRDefault="006F6E3A" w:rsidP="000C0E2F">
      <w:pPr>
        <w:pStyle w:val="mb15"/>
        <w:spacing w:before="120" w:beforeAutospacing="0" w:after="120" w:afterAutospacing="0" w:line="276" w:lineRule="auto"/>
        <w:jc w:val="both"/>
        <w:rPr>
          <w:b/>
        </w:rPr>
      </w:pPr>
      <w:r w:rsidRPr="00F84521">
        <w:rPr>
          <w:b/>
        </w:rPr>
        <w:t>3.0</w:t>
      </w:r>
      <w:r w:rsidR="00DF4ED1">
        <w:t xml:space="preserve">. </w:t>
      </w:r>
      <w:r w:rsidRPr="00F84521">
        <w:rPr>
          <w:b/>
        </w:rPr>
        <w:t>RESULTS AND DISCUSSION</w:t>
      </w:r>
    </w:p>
    <w:p w14:paraId="1A2EFB36" w14:textId="176819A4" w:rsidR="00EF5414" w:rsidRPr="00F84521" w:rsidRDefault="00EF5414" w:rsidP="000C0E2F">
      <w:pPr>
        <w:pStyle w:val="mb15"/>
        <w:spacing w:before="120" w:beforeAutospacing="0" w:after="120" w:afterAutospacing="0" w:line="276" w:lineRule="auto"/>
        <w:jc w:val="both"/>
        <w:rPr>
          <w:b/>
        </w:rPr>
      </w:pPr>
      <w:r>
        <w:rPr>
          <w:b/>
        </w:rPr>
        <w:t>3.1 Results</w:t>
      </w:r>
    </w:p>
    <w:p w14:paraId="155831D4" w14:textId="4BFC1508" w:rsidR="00567AF5" w:rsidRPr="00F84521" w:rsidRDefault="00567AF5" w:rsidP="000C0E2F">
      <w:pPr>
        <w:pStyle w:val="mb15"/>
        <w:spacing w:before="120" w:beforeAutospacing="0" w:after="120" w:afterAutospacing="0" w:line="276" w:lineRule="auto"/>
        <w:jc w:val="both"/>
        <w:rPr>
          <w:b/>
        </w:rPr>
      </w:pPr>
      <w:r w:rsidRPr="00F84521">
        <w:t>The result of the qualitative phytochemical profile of the different plant methanolic</w:t>
      </w:r>
      <w:r w:rsidR="00DF4ED1">
        <w:t xml:space="preserve"> </w:t>
      </w:r>
      <w:r w:rsidRPr="00F84521">
        <w:t>e</w:t>
      </w:r>
      <w:r w:rsidR="00DF4ED1">
        <w:t xml:space="preserve">xtracts is presented in </w:t>
      </w:r>
      <w:r w:rsidR="00DF4ED1" w:rsidRPr="003155E7">
        <w:t>Table</w:t>
      </w:r>
      <w:r w:rsidR="00DF4ED1">
        <w:t xml:space="preserve"> </w:t>
      </w:r>
      <w:r w:rsidRPr="00F84521">
        <w:t xml:space="preserve">1. From the result, the methanolic extract of </w:t>
      </w:r>
      <w:proofErr w:type="spellStart"/>
      <w:r w:rsidRPr="00F84521">
        <w:rPr>
          <w:i/>
        </w:rPr>
        <w:t>Newbouldialaevis</w:t>
      </w:r>
      <w:proofErr w:type="spellEnd"/>
      <w:r w:rsidRPr="00F84521">
        <w:t xml:space="preserve"> had higher presence of anthraquinones, protein and amino acids and cardiac glycoside while the methanolic extract of </w:t>
      </w:r>
      <w:proofErr w:type="spellStart"/>
      <w:r w:rsidRPr="00F84521">
        <w:rPr>
          <w:i/>
        </w:rPr>
        <w:t>Alternantherabettzickiana</w:t>
      </w:r>
      <w:proofErr w:type="spellEnd"/>
      <w:r w:rsidR="00DF4ED1">
        <w:rPr>
          <w:i/>
        </w:rPr>
        <w:t xml:space="preserve"> </w:t>
      </w:r>
      <w:r w:rsidRPr="00F84521">
        <w:t>had higher presence of tannins, saponins and phenolics. Both extracts had similar presence of terpenoids, flavonoids, alkaloids and absence of glycoside, respectively.</w:t>
      </w:r>
    </w:p>
    <w:p w14:paraId="0049728C" w14:textId="05D4B3A3" w:rsidR="00567AF5" w:rsidRPr="00F84521" w:rsidRDefault="00567AF5" w:rsidP="000C0E2F">
      <w:pPr>
        <w:spacing w:line="276" w:lineRule="auto"/>
        <w:jc w:val="both"/>
        <w:rPr>
          <w:b/>
        </w:rPr>
      </w:pPr>
      <w:r w:rsidRPr="003155E7">
        <w:rPr>
          <w:b/>
        </w:rPr>
        <w:t>Table</w:t>
      </w:r>
      <w:r w:rsidRPr="00F84521">
        <w:rPr>
          <w:b/>
        </w:rPr>
        <w:t xml:space="preserve"> 1: Qualitative phytochemical profile of the different plant methanolic extracts</w:t>
      </w:r>
    </w:p>
    <w:p w14:paraId="1CBC0CCC" w14:textId="77777777" w:rsidR="00A44117" w:rsidRPr="00F84521" w:rsidRDefault="00A44117" w:rsidP="000C0E2F">
      <w:pPr>
        <w:spacing w:line="276" w:lineRule="auto"/>
        <w:jc w:val="both"/>
      </w:pPr>
    </w:p>
    <w:tbl>
      <w:tblPr>
        <w:tblW w:w="0" w:type="auto"/>
        <w:tblBorders>
          <w:top w:val="single" w:sz="4" w:space="0" w:color="auto"/>
          <w:bottom w:val="single" w:sz="4" w:space="0" w:color="auto"/>
        </w:tblBorders>
        <w:tblLook w:val="04A0" w:firstRow="1" w:lastRow="0" w:firstColumn="1" w:lastColumn="0" w:noHBand="0" w:noVBand="1"/>
      </w:tblPr>
      <w:tblGrid>
        <w:gridCol w:w="3067"/>
        <w:gridCol w:w="3075"/>
        <w:gridCol w:w="3100"/>
      </w:tblGrid>
      <w:tr w:rsidR="00567AF5" w:rsidRPr="00F84521" w14:paraId="417F82F6" w14:textId="77777777" w:rsidTr="009B57B7">
        <w:trPr>
          <w:trHeight w:val="281"/>
        </w:trPr>
        <w:tc>
          <w:tcPr>
            <w:tcW w:w="3112" w:type="dxa"/>
          </w:tcPr>
          <w:p w14:paraId="7543C0D4" w14:textId="77777777" w:rsidR="00567AF5" w:rsidRPr="00F84521" w:rsidRDefault="00567AF5" w:rsidP="000C0E2F">
            <w:pPr>
              <w:spacing w:line="276" w:lineRule="auto"/>
              <w:jc w:val="center"/>
            </w:pPr>
            <w:r w:rsidRPr="00F84521">
              <w:t>Component</w:t>
            </w:r>
          </w:p>
        </w:tc>
        <w:tc>
          <w:tcPr>
            <w:tcW w:w="3112" w:type="dxa"/>
          </w:tcPr>
          <w:p w14:paraId="4349819F" w14:textId="77777777" w:rsidR="00567AF5" w:rsidRPr="00F84521" w:rsidRDefault="00567AF5" w:rsidP="000C0E2F">
            <w:pPr>
              <w:spacing w:line="276" w:lineRule="auto"/>
              <w:jc w:val="center"/>
              <w:rPr>
                <w:i/>
              </w:rPr>
            </w:pPr>
            <w:proofErr w:type="spellStart"/>
            <w:r w:rsidRPr="00F84521">
              <w:rPr>
                <w:i/>
              </w:rPr>
              <w:t>Newbouldialaevis</w:t>
            </w:r>
            <w:proofErr w:type="spellEnd"/>
          </w:p>
        </w:tc>
        <w:tc>
          <w:tcPr>
            <w:tcW w:w="3112" w:type="dxa"/>
          </w:tcPr>
          <w:p w14:paraId="75FE8D4C" w14:textId="77777777" w:rsidR="00567AF5" w:rsidRPr="00F84521" w:rsidRDefault="00567AF5" w:rsidP="000C0E2F">
            <w:pPr>
              <w:spacing w:line="276" w:lineRule="auto"/>
            </w:pPr>
            <w:proofErr w:type="spellStart"/>
            <w:r w:rsidRPr="00F84521">
              <w:rPr>
                <w:i/>
              </w:rPr>
              <w:t>Alternantherabettzickiana</w:t>
            </w:r>
            <w:proofErr w:type="spellEnd"/>
          </w:p>
        </w:tc>
      </w:tr>
      <w:tr w:rsidR="00567AF5" w:rsidRPr="00F84521" w14:paraId="0B7166B1" w14:textId="77777777" w:rsidTr="009B57B7">
        <w:trPr>
          <w:trHeight w:val="302"/>
        </w:trPr>
        <w:tc>
          <w:tcPr>
            <w:tcW w:w="3112" w:type="dxa"/>
          </w:tcPr>
          <w:p w14:paraId="53CFF600" w14:textId="77777777" w:rsidR="00567AF5" w:rsidRPr="00F84521" w:rsidRDefault="00567AF5" w:rsidP="000C0E2F">
            <w:pPr>
              <w:spacing w:line="276" w:lineRule="auto"/>
              <w:jc w:val="center"/>
            </w:pPr>
            <w:r w:rsidRPr="00F84521">
              <w:t>Anthraquinone</w:t>
            </w:r>
          </w:p>
        </w:tc>
        <w:tc>
          <w:tcPr>
            <w:tcW w:w="3112" w:type="dxa"/>
          </w:tcPr>
          <w:p w14:paraId="6C1D47A6" w14:textId="77777777" w:rsidR="00567AF5" w:rsidRPr="00F84521" w:rsidRDefault="00567AF5" w:rsidP="000C0E2F">
            <w:pPr>
              <w:spacing w:line="276" w:lineRule="auto"/>
              <w:jc w:val="center"/>
            </w:pPr>
            <w:r w:rsidRPr="00F84521">
              <w:t>++</w:t>
            </w:r>
          </w:p>
        </w:tc>
        <w:tc>
          <w:tcPr>
            <w:tcW w:w="3112" w:type="dxa"/>
          </w:tcPr>
          <w:p w14:paraId="3A52897D" w14:textId="77777777" w:rsidR="00567AF5" w:rsidRPr="00F84521" w:rsidRDefault="00567AF5" w:rsidP="000C0E2F">
            <w:pPr>
              <w:spacing w:line="276" w:lineRule="auto"/>
              <w:jc w:val="center"/>
            </w:pPr>
            <w:r w:rsidRPr="00F84521">
              <w:t>+</w:t>
            </w:r>
          </w:p>
        </w:tc>
      </w:tr>
      <w:tr w:rsidR="00567AF5" w:rsidRPr="00F84521" w14:paraId="477A6433" w14:textId="77777777" w:rsidTr="009B57B7">
        <w:trPr>
          <w:trHeight w:val="281"/>
        </w:trPr>
        <w:tc>
          <w:tcPr>
            <w:tcW w:w="3112" w:type="dxa"/>
          </w:tcPr>
          <w:p w14:paraId="187D4575" w14:textId="77777777" w:rsidR="00567AF5" w:rsidRPr="00F84521" w:rsidRDefault="00567AF5" w:rsidP="000C0E2F">
            <w:pPr>
              <w:spacing w:line="276" w:lineRule="auto"/>
              <w:jc w:val="center"/>
            </w:pPr>
            <w:r w:rsidRPr="00F84521">
              <w:t>Tannins</w:t>
            </w:r>
          </w:p>
        </w:tc>
        <w:tc>
          <w:tcPr>
            <w:tcW w:w="3112" w:type="dxa"/>
          </w:tcPr>
          <w:p w14:paraId="18DE52FA" w14:textId="77777777" w:rsidR="00567AF5" w:rsidRPr="00F84521" w:rsidRDefault="00567AF5" w:rsidP="000C0E2F">
            <w:pPr>
              <w:spacing w:line="276" w:lineRule="auto"/>
              <w:jc w:val="center"/>
            </w:pPr>
            <w:r w:rsidRPr="00F84521">
              <w:t>+</w:t>
            </w:r>
          </w:p>
        </w:tc>
        <w:tc>
          <w:tcPr>
            <w:tcW w:w="3112" w:type="dxa"/>
          </w:tcPr>
          <w:p w14:paraId="24220083" w14:textId="77777777" w:rsidR="00567AF5" w:rsidRPr="00F84521" w:rsidRDefault="00567AF5" w:rsidP="000C0E2F">
            <w:pPr>
              <w:spacing w:line="276" w:lineRule="auto"/>
              <w:jc w:val="center"/>
            </w:pPr>
            <w:r w:rsidRPr="00F84521">
              <w:t>++</w:t>
            </w:r>
          </w:p>
        </w:tc>
      </w:tr>
      <w:tr w:rsidR="00567AF5" w:rsidRPr="00F84521" w14:paraId="30F7891D" w14:textId="77777777" w:rsidTr="009B57B7">
        <w:trPr>
          <w:trHeight w:val="281"/>
        </w:trPr>
        <w:tc>
          <w:tcPr>
            <w:tcW w:w="3112" w:type="dxa"/>
          </w:tcPr>
          <w:p w14:paraId="3D62E4B9" w14:textId="77777777" w:rsidR="00567AF5" w:rsidRPr="00F84521" w:rsidRDefault="00567AF5" w:rsidP="000C0E2F">
            <w:pPr>
              <w:spacing w:line="276" w:lineRule="auto"/>
              <w:jc w:val="center"/>
            </w:pPr>
            <w:r w:rsidRPr="00F84521">
              <w:t>Terpenoids</w:t>
            </w:r>
          </w:p>
        </w:tc>
        <w:tc>
          <w:tcPr>
            <w:tcW w:w="3112" w:type="dxa"/>
          </w:tcPr>
          <w:p w14:paraId="15ED7223" w14:textId="77777777" w:rsidR="00567AF5" w:rsidRPr="00F84521" w:rsidRDefault="00567AF5" w:rsidP="000C0E2F">
            <w:pPr>
              <w:spacing w:line="276" w:lineRule="auto"/>
              <w:jc w:val="center"/>
            </w:pPr>
            <w:r w:rsidRPr="00F84521">
              <w:t>+</w:t>
            </w:r>
          </w:p>
        </w:tc>
        <w:tc>
          <w:tcPr>
            <w:tcW w:w="3112" w:type="dxa"/>
          </w:tcPr>
          <w:p w14:paraId="514075E4" w14:textId="77777777" w:rsidR="00567AF5" w:rsidRPr="00F84521" w:rsidRDefault="00567AF5" w:rsidP="000C0E2F">
            <w:pPr>
              <w:spacing w:line="276" w:lineRule="auto"/>
              <w:jc w:val="center"/>
            </w:pPr>
            <w:r w:rsidRPr="00F84521">
              <w:t>+</w:t>
            </w:r>
          </w:p>
        </w:tc>
      </w:tr>
      <w:tr w:rsidR="00567AF5" w:rsidRPr="00F84521" w14:paraId="74F6EF46" w14:textId="77777777" w:rsidTr="009B57B7">
        <w:trPr>
          <w:trHeight w:val="302"/>
        </w:trPr>
        <w:tc>
          <w:tcPr>
            <w:tcW w:w="3112" w:type="dxa"/>
          </w:tcPr>
          <w:p w14:paraId="2353FCD9" w14:textId="77777777" w:rsidR="00567AF5" w:rsidRPr="00F84521" w:rsidRDefault="00567AF5" w:rsidP="000C0E2F">
            <w:pPr>
              <w:spacing w:line="276" w:lineRule="auto"/>
              <w:jc w:val="center"/>
            </w:pPr>
            <w:r w:rsidRPr="00F84521">
              <w:t>Flavonoids</w:t>
            </w:r>
          </w:p>
        </w:tc>
        <w:tc>
          <w:tcPr>
            <w:tcW w:w="3112" w:type="dxa"/>
          </w:tcPr>
          <w:p w14:paraId="6817C61B" w14:textId="77777777" w:rsidR="00567AF5" w:rsidRPr="00F84521" w:rsidRDefault="00567AF5" w:rsidP="000C0E2F">
            <w:pPr>
              <w:spacing w:line="276" w:lineRule="auto"/>
              <w:jc w:val="center"/>
            </w:pPr>
            <w:r w:rsidRPr="00F84521">
              <w:t>+</w:t>
            </w:r>
          </w:p>
        </w:tc>
        <w:tc>
          <w:tcPr>
            <w:tcW w:w="3112" w:type="dxa"/>
          </w:tcPr>
          <w:p w14:paraId="7317D944" w14:textId="77777777" w:rsidR="00567AF5" w:rsidRPr="00F84521" w:rsidRDefault="00567AF5" w:rsidP="000C0E2F">
            <w:pPr>
              <w:spacing w:line="276" w:lineRule="auto"/>
              <w:jc w:val="center"/>
            </w:pPr>
            <w:r w:rsidRPr="00F84521">
              <w:t>+</w:t>
            </w:r>
          </w:p>
        </w:tc>
      </w:tr>
      <w:tr w:rsidR="00567AF5" w:rsidRPr="00F84521" w14:paraId="123521C4" w14:textId="77777777" w:rsidTr="009B57B7">
        <w:trPr>
          <w:trHeight w:val="281"/>
        </w:trPr>
        <w:tc>
          <w:tcPr>
            <w:tcW w:w="3112" w:type="dxa"/>
          </w:tcPr>
          <w:p w14:paraId="40464E16" w14:textId="77777777" w:rsidR="00567AF5" w:rsidRPr="00F84521" w:rsidRDefault="00567AF5" w:rsidP="000C0E2F">
            <w:pPr>
              <w:spacing w:line="276" w:lineRule="auto"/>
              <w:jc w:val="center"/>
            </w:pPr>
            <w:r w:rsidRPr="00F84521">
              <w:t>Carbohydrate</w:t>
            </w:r>
          </w:p>
        </w:tc>
        <w:tc>
          <w:tcPr>
            <w:tcW w:w="3112" w:type="dxa"/>
          </w:tcPr>
          <w:p w14:paraId="642E6CFE" w14:textId="77777777" w:rsidR="00567AF5" w:rsidRPr="00F84521" w:rsidRDefault="00567AF5" w:rsidP="000C0E2F">
            <w:pPr>
              <w:spacing w:line="276" w:lineRule="auto"/>
              <w:jc w:val="center"/>
            </w:pPr>
            <w:r w:rsidRPr="00F84521">
              <w:t>-</w:t>
            </w:r>
          </w:p>
        </w:tc>
        <w:tc>
          <w:tcPr>
            <w:tcW w:w="3112" w:type="dxa"/>
          </w:tcPr>
          <w:p w14:paraId="641845A8" w14:textId="77777777" w:rsidR="00567AF5" w:rsidRPr="00F84521" w:rsidRDefault="00567AF5" w:rsidP="000C0E2F">
            <w:pPr>
              <w:spacing w:line="276" w:lineRule="auto"/>
              <w:jc w:val="center"/>
            </w:pPr>
            <w:r w:rsidRPr="00F84521">
              <w:t>-</w:t>
            </w:r>
          </w:p>
        </w:tc>
      </w:tr>
      <w:tr w:rsidR="00567AF5" w:rsidRPr="00F84521" w14:paraId="18969177" w14:textId="77777777" w:rsidTr="009B57B7">
        <w:trPr>
          <w:trHeight w:val="281"/>
        </w:trPr>
        <w:tc>
          <w:tcPr>
            <w:tcW w:w="3112" w:type="dxa"/>
          </w:tcPr>
          <w:p w14:paraId="1B5D069D" w14:textId="77777777" w:rsidR="00567AF5" w:rsidRPr="00F84521" w:rsidRDefault="00567AF5" w:rsidP="000C0E2F">
            <w:pPr>
              <w:spacing w:line="276" w:lineRule="auto"/>
              <w:jc w:val="center"/>
            </w:pPr>
            <w:r w:rsidRPr="00F84521">
              <w:t>Alkaloids</w:t>
            </w:r>
          </w:p>
        </w:tc>
        <w:tc>
          <w:tcPr>
            <w:tcW w:w="3112" w:type="dxa"/>
          </w:tcPr>
          <w:p w14:paraId="5AD38788" w14:textId="77777777" w:rsidR="00567AF5" w:rsidRPr="00F84521" w:rsidRDefault="00567AF5" w:rsidP="000C0E2F">
            <w:pPr>
              <w:spacing w:line="276" w:lineRule="auto"/>
              <w:jc w:val="center"/>
            </w:pPr>
            <w:r w:rsidRPr="00F84521">
              <w:t>+</w:t>
            </w:r>
          </w:p>
        </w:tc>
        <w:tc>
          <w:tcPr>
            <w:tcW w:w="3112" w:type="dxa"/>
          </w:tcPr>
          <w:p w14:paraId="000345BA" w14:textId="77777777" w:rsidR="00567AF5" w:rsidRPr="00F84521" w:rsidRDefault="00567AF5" w:rsidP="000C0E2F">
            <w:pPr>
              <w:spacing w:line="276" w:lineRule="auto"/>
              <w:jc w:val="center"/>
            </w:pPr>
            <w:r w:rsidRPr="00F84521">
              <w:t>+</w:t>
            </w:r>
          </w:p>
        </w:tc>
      </w:tr>
      <w:tr w:rsidR="00567AF5" w:rsidRPr="00F84521" w14:paraId="04BE4DE1" w14:textId="77777777" w:rsidTr="009B57B7">
        <w:trPr>
          <w:trHeight w:val="584"/>
        </w:trPr>
        <w:tc>
          <w:tcPr>
            <w:tcW w:w="3112" w:type="dxa"/>
          </w:tcPr>
          <w:p w14:paraId="6357521B" w14:textId="77777777" w:rsidR="00567AF5" w:rsidRPr="00F84521" w:rsidRDefault="00567AF5" w:rsidP="000C0E2F">
            <w:pPr>
              <w:spacing w:line="276" w:lineRule="auto"/>
              <w:jc w:val="center"/>
            </w:pPr>
            <w:r w:rsidRPr="00F84521">
              <w:t>Protein and amino acid</w:t>
            </w:r>
          </w:p>
        </w:tc>
        <w:tc>
          <w:tcPr>
            <w:tcW w:w="3112" w:type="dxa"/>
          </w:tcPr>
          <w:p w14:paraId="27F5AF3D" w14:textId="77777777" w:rsidR="00567AF5" w:rsidRPr="00F84521" w:rsidRDefault="00567AF5" w:rsidP="000C0E2F">
            <w:pPr>
              <w:spacing w:line="276" w:lineRule="auto"/>
              <w:jc w:val="center"/>
            </w:pPr>
            <w:r w:rsidRPr="00F84521">
              <w:t>++</w:t>
            </w:r>
          </w:p>
        </w:tc>
        <w:tc>
          <w:tcPr>
            <w:tcW w:w="3112" w:type="dxa"/>
          </w:tcPr>
          <w:p w14:paraId="175075A7" w14:textId="77777777" w:rsidR="00567AF5" w:rsidRPr="00F84521" w:rsidRDefault="00567AF5" w:rsidP="000C0E2F">
            <w:pPr>
              <w:spacing w:line="276" w:lineRule="auto"/>
              <w:jc w:val="center"/>
            </w:pPr>
            <w:r w:rsidRPr="00F84521">
              <w:t>+</w:t>
            </w:r>
          </w:p>
        </w:tc>
      </w:tr>
      <w:tr w:rsidR="00567AF5" w:rsidRPr="00F84521" w14:paraId="71A0CD27" w14:textId="77777777" w:rsidTr="009B57B7">
        <w:trPr>
          <w:trHeight w:val="584"/>
        </w:trPr>
        <w:tc>
          <w:tcPr>
            <w:tcW w:w="3112" w:type="dxa"/>
          </w:tcPr>
          <w:p w14:paraId="13BE6BC9" w14:textId="77777777" w:rsidR="00567AF5" w:rsidRPr="00F84521" w:rsidRDefault="00567AF5" w:rsidP="000C0E2F">
            <w:pPr>
              <w:spacing w:line="276" w:lineRule="auto"/>
              <w:jc w:val="center"/>
            </w:pPr>
            <w:r w:rsidRPr="00F84521">
              <w:lastRenderedPageBreak/>
              <w:t>Cardiac glycoside</w:t>
            </w:r>
          </w:p>
        </w:tc>
        <w:tc>
          <w:tcPr>
            <w:tcW w:w="3112" w:type="dxa"/>
          </w:tcPr>
          <w:p w14:paraId="0B39B698" w14:textId="77777777" w:rsidR="00567AF5" w:rsidRPr="00F84521" w:rsidRDefault="00567AF5" w:rsidP="000C0E2F">
            <w:pPr>
              <w:spacing w:line="276" w:lineRule="auto"/>
              <w:jc w:val="center"/>
            </w:pPr>
            <w:r w:rsidRPr="00F84521">
              <w:t>++</w:t>
            </w:r>
          </w:p>
        </w:tc>
        <w:tc>
          <w:tcPr>
            <w:tcW w:w="3112" w:type="dxa"/>
          </w:tcPr>
          <w:p w14:paraId="401E9E04" w14:textId="77777777" w:rsidR="00567AF5" w:rsidRPr="00F84521" w:rsidRDefault="00567AF5" w:rsidP="000C0E2F">
            <w:pPr>
              <w:spacing w:line="276" w:lineRule="auto"/>
              <w:jc w:val="center"/>
            </w:pPr>
            <w:r w:rsidRPr="00F84521">
              <w:t>-</w:t>
            </w:r>
          </w:p>
        </w:tc>
      </w:tr>
      <w:tr w:rsidR="00567AF5" w:rsidRPr="00F84521" w14:paraId="412A9827" w14:textId="77777777" w:rsidTr="009B57B7">
        <w:trPr>
          <w:trHeight w:val="281"/>
        </w:trPr>
        <w:tc>
          <w:tcPr>
            <w:tcW w:w="3112" w:type="dxa"/>
          </w:tcPr>
          <w:p w14:paraId="40EB38DE" w14:textId="77777777" w:rsidR="00567AF5" w:rsidRPr="00F84521" w:rsidRDefault="00567AF5" w:rsidP="000C0E2F">
            <w:pPr>
              <w:spacing w:line="276" w:lineRule="auto"/>
              <w:jc w:val="center"/>
            </w:pPr>
            <w:r w:rsidRPr="00F84521">
              <w:t>Saponins</w:t>
            </w:r>
          </w:p>
        </w:tc>
        <w:tc>
          <w:tcPr>
            <w:tcW w:w="3112" w:type="dxa"/>
          </w:tcPr>
          <w:p w14:paraId="1AF1857A" w14:textId="77777777" w:rsidR="00567AF5" w:rsidRPr="00F84521" w:rsidRDefault="00567AF5" w:rsidP="000C0E2F">
            <w:pPr>
              <w:spacing w:line="276" w:lineRule="auto"/>
              <w:jc w:val="center"/>
            </w:pPr>
            <w:r w:rsidRPr="00F84521">
              <w:t>-</w:t>
            </w:r>
          </w:p>
        </w:tc>
        <w:tc>
          <w:tcPr>
            <w:tcW w:w="3112" w:type="dxa"/>
          </w:tcPr>
          <w:p w14:paraId="3E9A5138" w14:textId="77777777" w:rsidR="00567AF5" w:rsidRPr="00F84521" w:rsidRDefault="00567AF5" w:rsidP="000C0E2F">
            <w:pPr>
              <w:spacing w:line="276" w:lineRule="auto"/>
              <w:jc w:val="center"/>
            </w:pPr>
            <w:r w:rsidRPr="00F84521">
              <w:t>+</w:t>
            </w:r>
          </w:p>
        </w:tc>
      </w:tr>
      <w:tr w:rsidR="00567AF5" w:rsidRPr="00F84521" w14:paraId="50D44958" w14:textId="77777777" w:rsidTr="009B57B7">
        <w:trPr>
          <w:trHeight w:val="302"/>
        </w:trPr>
        <w:tc>
          <w:tcPr>
            <w:tcW w:w="3112" w:type="dxa"/>
          </w:tcPr>
          <w:p w14:paraId="1A1BDC99" w14:textId="77777777" w:rsidR="00567AF5" w:rsidRPr="00F84521" w:rsidRDefault="00567AF5" w:rsidP="000C0E2F">
            <w:pPr>
              <w:spacing w:line="276" w:lineRule="auto"/>
              <w:jc w:val="center"/>
            </w:pPr>
            <w:r w:rsidRPr="00F84521">
              <w:t>Glycoside</w:t>
            </w:r>
          </w:p>
        </w:tc>
        <w:tc>
          <w:tcPr>
            <w:tcW w:w="3112" w:type="dxa"/>
          </w:tcPr>
          <w:p w14:paraId="39EA978C" w14:textId="77777777" w:rsidR="00567AF5" w:rsidRPr="00F84521" w:rsidRDefault="00567AF5" w:rsidP="000C0E2F">
            <w:pPr>
              <w:spacing w:line="276" w:lineRule="auto"/>
              <w:jc w:val="center"/>
            </w:pPr>
            <w:r w:rsidRPr="00F84521">
              <w:t>-</w:t>
            </w:r>
          </w:p>
        </w:tc>
        <w:tc>
          <w:tcPr>
            <w:tcW w:w="3112" w:type="dxa"/>
          </w:tcPr>
          <w:p w14:paraId="77C4B803" w14:textId="77777777" w:rsidR="00567AF5" w:rsidRPr="00F84521" w:rsidRDefault="00567AF5" w:rsidP="000C0E2F">
            <w:pPr>
              <w:spacing w:line="276" w:lineRule="auto"/>
              <w:jc w:val="center"/>
            </w:pPr>
            <w:r w:rsidRPr="00F84521">
              <w:t>-</w:t>
            </w:r>
          </w:p>
        </w:tc>
      </w:tr>
      <w:tr w:rsidR="00567AF5" w:rsidRPr="00F84521" w14:paraId="75C7649C" w14:textId="77777777" w:rsidTr="009B57B7">
        <w:trPr>
          <w:trHeight w:val="302"/>
        </w:trPr>
        <w:tc>
          <w:tcPr>
            <w:tcW w:w="3112" w:type="dxa"/>
          </w:tcPr>
          <w:p w14:paraId="7B0E915A" w14:textId="77777777" w:rsidR="00567AF5" w:rsidRPr="00F84521" w:rsidRDefault="00A968F9" w:rsidP="000C0E2F">
            <w:pPr>
              <w:spacing w:line="276" w:lineRule="auto"/>
              <w:jc w:val="center"/>
              <w:rPr>
                <w:noProof/>
              </w:rPr>
            </w:pPr>
            <w:r w:rsidRPr="00F84521">
              <w:t>Phenol</w:t>
            </w:r>
          </w:p>
        </w:tc>
        <w:tc>
          <w:tcPr>
            <w:tcW w:w="3112" w:type="dxa"/>
          </w:tcPr>
          <w:p w14:paraId="78EB2879" w14:textId="77777777" w:rsidR="00567AF5" w:rsidRPr="00F84521" w:rsidRDefault="00A968F9" w:rsidP="000C0E2F">
            <w:pPr>
              <w:spacing w:line="276" w:lineRule="auto"/>
              <w:jc w:val="center"/>
            </w:pPr>
            <w:r w:rsidRPr="00F84521">
              <w:t>+</w:t>
            </w:r>
          </w:p>
        </w:tc>
        <w:tc>
          <w:tcPr>
            <w:tcW w:w="3112" w:type="dxa"/>
          </w:tcPr>
          <w:p w14:paraId="707C90AE" w14:textId="77777777" w:rsidR="00567AF5" w:rsidRPr="00F84521" w:rsidRDefault="00A968F9" w:rsidP="000C0E2F">
            <w:pPr>
              <w:spacing w:line="276" w:lineRule="auto"/>
              <w:jc w:val="center"/>
            </w:pPr>
            <w:r w:rsidRPr="00F84521">
              <w:t>++</w:t>
            </w:r>
          </w:p>
        </w:tc>
      </w:tr>
    </w:tbl>
    <w:p w14:paraId="7D6BA92F" w14:textId="77777777" w:rsidR="00567AF5" w:rsidRPr="00F84521" w:rsidRDefault="00567AF5" w:rsidP="000C0E2F">
      <w:pPr>
        <w:spacing w:line="276" w:lineRule="auto"/>
        <w:jc w:val="both"/>
        <w:rPr>
          <w:bCs/>
        </w:rPr>
      </w:pPr>
    </w:p>
    <w:p w14:paraId="26465B4C" w14:textId="77777777" w:rsidR="00567AF5" w:rsidRPr="00F84521" w:rsidRDefault="00567AF5" w:rsidP="000C0E2F">
      <w:pPr>
        <w:spacing w:line="276" w:lineRule="auto"/>
        <w:jc w:val="both"/>
        <w:rPr>
          <w:bCs/>
        </w:rPr>
      </w:pPr>
    </w:p>
    <w:p w14:paraId="2B63D123" w14:textId="2E12CFFB" w:rsidR="00567AF5" w:rsidRPr="00F84521" w:rsidRDefault="00567AF5" w:rsidP="000C0E2F">
      <w:pPr>
        <w:spacing w:line="276" w:lineRule="auto"/>
        <w:jc w:val="both"/>
        <w:rPr>
          <w:color w:val="000000"/>
        </w:rPr>
      </w:pPr>
      <w:r w:rsidRPr="00F84521">
        <w:rPr>
          <w:bCs/>
        </w:rPr>
        <w:t xml:space="preserve">The results of the </w:t>
      </w:r>
      <w:r w:rsidRPr="00F84521">
        <w:t xml:space="preserve">UV/Vis </w:t>
      </w:r>
      <w:proofErr w:type="spellStart"/>
      <w:r w:rsidRPr="00F84521">
        <w:t>spectrals</w:t>
      </w:r>
      <w:proofErr w:type="spellEnd"/>
      <w:r w:rsidRPr="00F84521">
        <w:t xml:space="preserve"> of c</w:t>
      </w:r>
      <w:r w:rsidR="000D644C" w:rsidRPr="00F84521">
        <w:t xml:space="preserve">alcium oxide </w:t>
      </w:r>
      <w:r w:rsidRPr="00F84521">
        <w:t xml:space="preserve">nanocomposites of A) </w:t>
      </w:r>
      <w:proofErr w:type="spellStart"/>
      <w:proofErr w:type="gramStart"/>
      <w:r w:rsidRPr="00F84521">
        <w:rPr>
          <w:i/>
        </w:rPr>
        <w:t>Newbouldialaevis</w:t>
      </w:r>
      <w:proofErr w:type="spellEnd"/>
      <w:r w:rsidRPr="00F84521">
        <w:t>(</w:t>
      </w:r>
      <w:proofErr w:type="spellStart"/>
      <w:proofErr w:type="gramEnd"/>
      <w:r w:rsidRPr="00F84521">
        <w:t>Ogilisi</w:t>
      </w:r>
      <w:proofErr w:type="spellEnd"/>
      <w:r w:rsidRPr="00F84521">
        <w:t>) and B</w:t>
      </w:r>
      <w:r w:rsidR="000D5018">
        <w:t xml:space="preserve"> </w:t>
      </w:r>
      <w:proofErr w:type="spellStart"/>
      <w:r w:rsidRPr="00F84521">
        <w:rPr>
          <w:i/>
        </w:rPr>
        <w:t>Alternantherabettzickiana</w:t>
      </w:r>
      <w:proofErr w:type="spellEnd"/>
      <w:r w:rsidRPr="00F84521">
        <w:rPr>
          <w:rFonts w:eastAsia="TimesNewRomanPSMT"/>
        </w:rPr>
        <w:t xml:space="preserve">(Blood tonic) </w:t>
      </w:r>
      <w:r w:rsidRPr="00F84521">
        <w:t>aqueous leave</w:t>
      </w:r>
      <w:r w:rsidR="00103114" w:rsidRPr="00F84521">
        <w:t xml:space="preserve"> extracts are shown in </w:t>
      </w:r>
      <w:r w:rsidR="00103114" w:rsidRPr="003155E7">
        <w:t>Fig</w:t>
      </w:r>
      <w:r w:rsidR="00103114" w:rsidRPr="00F84521">
        <w:t xml:space="preserve">ures 1A – B and </w:t>
      </w:r>
      <w:r w:rsidRPr="00F84521">
        <w:t>2A - B</w:t>
      </w:r>
      <w:r w:rsidRPr="00F84521">
        <w:rPr>
          <w:b/>
          <w:bCs/>
        </w:rPr>
        <w:t xml:space="preserve">. </w:t>
      </w:r>
      <w:r w:rsidR="006E43D0" w:rsidRPr="00F84521">
        <w:rPr>
          <w:bCs/>
        </w:rPr>
        <w:t xml:space="preserve">From the </w:t>
      </w:r>
      <w:r w:rsidR="006E43D0" w:rsidRPr="003155E7">
        <w:rPr>
          <w:bCs/>
        </w:rPr>
        <w:t>Fig</w:t>
      </w:r>
      <w:r w:rsidR="006E43D0" w:rsidRPr="00F84521">
        <w:rPr>
          <w:bCs/>
        </w:rPr>
        <w:t xml:space="preserve">ure </w:t>
      </w:r>
      <w:r w:rsidRPr="00F84521">
        <w:rPr>
          <w:bCs/>
        </w:rPr>
        <w:t xml:space="preserve">1A result, the absorption peak of </w:t>
      </w:r>
      <w:r w:rsidRPr="00F84521">
        <w:rPr>
          <w:color w:val="000000"/>
        </w:rPr>
        <w:t xml:space="preserve">5.14132 absorbance </w:t>
      </w:r>
      <w:r w:rsidRPr="00F84521">
        <w:rPr>
          <w:bCs/>
        </w:rPr>
        <w:t>was found to be at 260 nm while from</w:t>
      </w:r>
      <w:r w:rsidR="009B6029" w:rsidRPr="00F84521">
        <w:rPr>
          <w:bCs/>
        </w:rPr>
        <w:t xml:space="preserve"> the </w:t>
      </w:r>
      <w:r w:rsidR="009B6029" w:rsidRPr="003155E7">
        <w:rPr>
          <w:bCs/>
        </w:rPr>
        <w:t>Fig</w:t>
      </w:r>
      <w:r w:rsidR="009B6029" w:rsidRPr="00F84521">
        <w:rPr>
          <w:bCs/>
        </w:rPr>
        <w:t xml:space="preserve">ure </w:t>
      </w:r>
      <w:r w:rsidRPr="00F84521">
        <w:rPr>
          <w:bCs/>
        </w:rPr>
        <w:t xml:space="preserve">1B, the absorption peaks of 10.00 were found at 291, 296, 299, 302 and 308 nm, respectively. From the </w:t>
      </w:r>
      <w:r w:rsidRPr="003155E7">
        <w:rPr>
          <w:bCs/>
        </w:rPr>
        <w:t>Fig</w:t>
      </w:r>
      <w:r w:rsidRPr="00F84521">
        <w:rPr>
          <w:bCs/>
        </w:rPr>
        <w:t xml:space="preserve">ure 2A result, the absorption peaks of </w:t>
      </w:r>
      <w:r w:rsidRPr="00F84521">
        <w:rPr>
          <w:color w:val="000000"/>
        </w:rPr>
        <w:t xml:space="preserve">10.00 </w:t>
      </w:r>
      <w:r w:rsidRPr="00F84521">
        <w:rPr>
          <w:bCs/>
        </w:rPr>
        <w:t xml:space="preserve">were found at 252, 259, 262, 266, 268 and 277 nm while from the </w:t>
      </w:r>
      <w:r w:rsidRPr="003155E7">
        <w:rPr>
          <w:bCs/>
        </w:rPr>
        <w:t>Fig</w:t>
      </w:r>
      <w:r w:rsidRPr="00F84521">
        <w:rPr>
          <w:bCs/>
        </w:rPr>
        <w:t xml:space="preserve">ure 2B, the absorption peaks of </w:t>
      </w:r>
      <w:r w:rsidRPr="00F84521">
        <w:rPr>
          <w:color w:val="000000"/>
        </w:rPr>
        <w:t xml:space="preserve">5.231337 </w:t>
      </w:r>
      <w:r w:rsidRPr="00F84521">
        <w:rPr>
          <w:bCs/>
        </w:rPr>
        <w:t>were found at 261 nm, respectively.</w:t>
      </w:r>
    </w:p>
    <w:p w14:paraId="2F5AE8DC" w14:textId="77777777" w:rsidR="00567AF5" w:rsidRPr="00F84521" w:rsidRDefault="00567AF5" w:rsidP="000C0E2F">
      <w:pPr>
        <w:spacing w:line="276" w:lineRule="auto"/>
      </w:pPr>
    </w:p>
    <w:p w14:paraId="22202B54" w14:textId="77777777" w:rsidR="00567AF5" w:rsidRPr="00F84521" w:rsidRDefault="00B51E6C" w:rsidP="000C0E2F">
      <w:pPr>
        <w:spacing w:line="276" w:lineRule="auto"/>
        <w:rPr>
          <w:noProof/>
          <w:lang w:val="en-GB" w:eastAsia="en-GB"/>
        </w:rPr>
      </w:pPr>
      <w:r>
        <w:rPr>
          <w:noProof/>
        </w:rPr>
        <w:pict w14:anchorId="32EB0E06">
          <v:shape id="Text Box 21" o:spid="_x0000_s1027" type="#_x0000_t202" style="position:absolute;margin-left:72.65pt;margin-top:3.85pt;width:24pt;height:26.6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" fillcolor="white [3201]" stroked="f" strokeweight=".5pt">
            <v:textbox>
              <w:txbxContent>
                <w:p w14:paraId="61E080BB" w14:textId="77777777" w:rsidR="00567AF5" w:rsidRPr="00537B3E" w:rsidRDefault="00567AF5" w:rsidP="00567AF5">
                  <w:r>
                    <w:t>A</w:t>
                  </w:r>
                </w:p>
              </w:txbxContent>
            </v:textbox>
          </v:shape>
        </w:pict>
      </w:r>
      <w:r w:rsidR="00567AF5" w:rsidRPr="00F84521">
        <w:rPr>
          <w:noProof/>
        </w:rPr>
        <w:drawing>
          <wp:inline distT="0" distB="0" distL="0" distR="0" wp14:anchorId="7E85BE7D" wp14:editId="6BE9B818">
            <wp:extent cx="4960782" cy="3278038"/>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963886" cy="3280089"/>
                    </a:xfrm>
                    <a:prstGeom prst="rect">
                      <a:avLst/>
                    </a:prstGeom>
                    <a:ln>
                      <a:noFill/>
                    </a:ln>
                  </pic:spPr>
                </pic:pic>
              </a:graphicData>
            </a:graphic>
          </wp:inline>
        </w:drawing>
      </w:r>
    </w:p>
    <w:p w14:paraId="472B00AB" w14:textId="77777777" w:rsidR="00567AF5" w:rsidRPr="00F84521" w:rsidRDefault="00567AF5" w:rsidP="000C0E2F">
      <w:pPr>
        <w:spacing w:line="276" w:lineRule="auto"/>
        <w:rPr>
          <w:noProof/>
          <w:lang w:val="en-GB" w:eastAsia="en-GB"/>
        </w:rPr>
      </w:pPr>
    </w:p>
    <w:p w14:paraId="4EF5B7C1" w14:textId="5BCAB8B7" w:rsidR="00567AF5" w:rsidRPr="00F84521" w:rsidRDefault="000D5018" w:rsidP="000C0E2F">
      <w:pPr>
        <w:spacing w:line="276" w:lineRule="auto"/>
        <w:rPr>
          <w:noProof/>
          <w:lang w:val="en-GB" w:eastAsia="en-GB"/>
        </w:rPr>
      </w:pPr>
      <w:r w:rsidRPr="003155E7">
        <w:rPr>
          <w:noProof/>
          <w:lang w:val="en-GB" w:eastAsia="en-GB"/>
        </w:rPr>
        <w:t>Fig</w:t>
      </w:r>
      <w:r>
        <w:rPr>
          <w:noProof/>
          <w:lang w:val="en-GB" w:eastAsia="en-GB"/>
        </w:rPr>
        <w:t xml:space="preserve"> 1: </w:t>
      </w:r>
      <w:r w:rsidRPr="00F84521">
        <w:t xml:space="preserve">UV/Vis </w:t>
      </w:r>
      <w:proofErr w:type="spellStart"/>
      <w:r w:rsidRPr="00F84521">
        <w:t>spectrals</w:t>
      </w:r>
      <w:proofErr w:type="spellEnd"/>
      <w:r w:rsidRPr="00F84521">
        <w:t xml:space="preserve"> of calcium oxide nanocomposites of A) </w:t>
      </w:r>
      <w:proofErr w:type="spellStart"/>
      <w:proofErr w:type="gramStart"/>
      <w:r w:rsidRPr="00F84521">
        <w:rPr>
          <w:i/>
        </w:rPr>
        <w:t>Newbouldialaevis</w:t>
      </w:r>
      <w:proofErr w:type="spellEnd"/>
      <w:r w:rsidRPr="00F84521">
        <w:t>(</w:t>
      </w:r>
      <w:proofErr w:type="spellStart"/>
      <w:proofErr w:type="gramEnd"/>
      <w:r w:rsidRPr="00F84521">
        <w:t>Ogilisi</w:t>
      </w:r>
      <w:proofErr w:type="spellEnd"/>
      <w:r w:rsidRPr="00F84521">
        <w:t>)</w:t>
      </w:r>
    </w:p>
    <w:p w14:paraId="42B52004" w14:textId="77777777" w:rsidR="00567AF5" w:rsidRPr="00F84521" w:rsidRDefault="00B51E6C" w:rsidP="000C0E2F">
      <w:pPr>
        <w:spacing w:line="276" w:lineRule="auto"/>
        <w:rPr>
          <w:noProof/>
        </w:rPr>
      </w:pPr>
      <w:r>
        <w:rPr>
          <w:noProof/>
        </w:rPr>
        <w:lastRenderedPageBreak/>
        <w:pict w14:anchorId="00486623">
          <v:shape id="Text Box 18" o:spid="_x0000_s1028" type="#_x0000_t202" style="position:absolute;margin-left:73pt;margin-top:12.85pt;width:24pt;height:26.6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" fillcolor="white [3201]" stroked="f" strokeweight=".5pt">
            <v:textbox>
              <w:txbxContent>
                <w:p w14:paraId="2703A580" w14:textId="77777777" w:rsidR="00567AF5" w:rsidRPr="00537B3E" w:rsidRDefault="00567AF5" w:rsidP="00567AF5">
                  <w:r>
                    <w:t>B</w:t>
                  </w:r>
                </w:p>
              </w:txbxContent>
            </v:textbox>
          </v:shape>
        </w:pict>
      </w:r>
      <w:r w:rsidR="00567AF5" w:rsidRPr="00F84521">
        <w:rPr>
          <w:noProof/>
        </w:rPr>
        <w:drawing>
          <wp:inline distT="0" distB="0" distL="0" distR="0" wp14:anchorId="7482F21A" wp14:editId="5E8EC1C9">
            <wp:extent cx="5071872" cy="3243072"/>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089683" cy="3254461"/>
                    </a:xfrm>
                    <a:prstGeom prst="rect">
                      <a:avLst/>
                    </a:prstGeom>
                  </pic:spPr>
                </pic:pic>
              </a:graphicData>
            </a:graphic>
          </wp:inline>
        </w:drawing>
      </w:r>
    </w:p>
    <w:p w14:paraId="399A2427" w14:textId="77777777" w:rsidR="00567AF5" w:rsidRPr="00F84521" w:rsidRDefault="00567AF5" w:rsidP="000C0E2F">
      <w:pPr>
        <w:spacing w:line="276" w:lineRule="auto"/>
      </w:pPr>
    </w:p>
    <w:p w14:paraId="6969B8D1" w14:textId="380BE912" w:rsidR="00567AF5" w:rsidRPr="00F84521" w:rsidRDefault="000D5018" w:rsidP="000D5018">
      <w:pPr>
        <w:spacing w:line="276" w:lineRule="auto"/>
        <w:jc w:val="both"/>
      </w:pPr>
      <w:r w:rsidRPr="003155E7">
        <w:t>Fig</w:t>
      </w:r>
      <w:r>
        <w:t xml:space="preserve"> 2</w:t>
      </w:r>
      <w:r w:rsidR="00567AF5" w:rsidRPr="00F84521">
        <w:t xml:space="preserve">: </w:t>
      </w:r>
      <w:r w:rsidRPr="00F84521">
        <w:t xml:space="preserve">UV/Vis </w:t>
      </w:r>
      <w:proofErr w:type="spellStart"/>
      <w:r w:rsidRPr="00F84521">
        <w:t>spectrals</w:t>
      </w:r>
      <w:proofErr w:type="spellEnd"/>
      <w:r w:rsidRPr="00F84521">
        <w:t xml:space="preserve"> of </w:t>
      </w:r>
      <w:r>
        <w:t xml:space="preserve">calcium oxide nanocomposites of </w:t>
      </w:r>
      <w:proofErr w:type="gramStart"/>
      <w:r w:rsidR="00567AF5" w:rsidRPr="00F84521">
        <w:t>B)</w:t>
      </w:r>
      <w:proofErr w:type="spellStart"/>
      <w:r w:rsidR="00567AF5" w:rsidRPr="00F84521">
        <w:rPr>
          <w:i/>
        </w:rPr>
        <w:t>Alternantherabettzickiana</w:t>
      </w:r>
      <w:proofErr w:type="spellEnd"/>
      <w:proofErr w:type="gramEnd"/>
      <w:r w:rsidR="00567AF5" w:rsidRPr="00F84521">
        <w:rPr>
          <w:rFonts w:eastAsia="TimesNewRomanPSMT"/>
        </w:rPr>
        <w:t xml:space="preserve"> (Blood tonic) </w:t>
      </w:r>
      <w:r w:rsidR="00567AF5" w:rsidRPr="00F84521">
        <w:t>aqueous leave extracts</w:t>
      </w:r>
    </w:p>
    <w:p w14:paraId="72BFBD52" w14:textId="77777777" w:rsidR="00567AF5" w:rsidRPr="00F84521" w:rsidRDefault="00567AF5" w:rsidP="000C0E2F">
      <w:pPr>
        <w:spacing w:line="276" w:lineRule="auto"/>
      </w:pPr>
    </w:p>
    <w:p w14:paraId="40CEE342" w14:textId="4432CF4A" w:rsidR="00567AF5" w:rsidRPr="00F84521" w:rsidRDefault="00567AF5" w:rsidP="000C0E2F">
      <w:pPr>
        <w:spacing w:line="276" w:lineRule="auto"/>
        <w:jc w:val="both"/>
      </w:pPr>
      <w:r w:rsidRPr="00F84521">
        <w:t xml:space="preserve">The result of the FTIR spectral profile and functional groups of calcium oxide nanocomposites of A) </w:t>
      </w:r>
      <w:proofErr w:type="spellStart"/>
      <w:proofErr w:type="gramStart"/>
      <w:r w:rsidRPr="00F84521">
        <w:rPr>
          <w:i/>
        </w:rPr>
        <w:t>Newbouldialaevis</w:t>
      </w:r>
      <w:proofErr w:type="spellEnd"/>
      <w:r w:rsidRPr="00F84521">
        <w:t>(</w:t>
      </w:r>
      <w:proofErr w:type="spellStart"/>
      <w:proofErr w:type="gramEnd"/>
      <w:r w:rsidRPr="00F84521">
        <w:t>Ogilisi</w:t>
      </w:r>
      <w:proofErr w:type="spellEnd"/>
      <w:r w:rsidRPr="00F84521">
        <w:t xml:space="preserve">) and B) </w:t>
      </w:r>
      <w:proofErr w:type="spellStart"/>
      <w:r w:rsidRPr="00F84521">
        <w:rPr>
          <w:i/>
          <w:lang w:eastAsia="en-GB"/>
        </w:rPr>
        <w:t>Alternantherabettzicktiana</w:t>
      </w:r>
      <w:proofErr w:type="spellEnd"/>
      <w:r w:rsidRPr="00F84521">
        <w:rPr>
          <w:lang w:eastAsia="en-GB"/>
        </w:rPr>
        <w:t>,</w:t>
      </w:r>
      <w:r w:rsidRPr="00F84521">
        <w:rPr>
          <w:rFonts w:eastAsia="TimesNewRomanPSMT"/>
        </w:rPr>
        <w:t xml:space="preserve"> (Blood tonic) </w:t>
      </w:r>
      <w:r w:rsidRPr="00F84521">
        <w:t xml:space="preserve">aqueous leave extracts are shown and presented in </w:t>
      </w:r>
      <w:r w:rsidR="00103114" w:rsidRPr="003155E7">
        <w:t>Fig</w:t>
      </w:r>
      <w:r w:rsidR="00103114" w:rsidRPr="00F84521">
        <w:t xml:space="preserve">ure </w:t>
      </w:r>
      <w:r w:rsidRPr="00F84521">
        <w:t xml:space="preserve">3A – B and </w:t>
      </w:r>
      <w:r w:rsidR="00103114" w:rsidRPr="003155E7">
        <w:t>Table</w:t>
      </w:r>
      <w:r w:rsidR="00103114" w:rsidRPr="00F84521">
        <w:t xml:space="preserve"> </w:t>
      </w:r>
      <w:r w:rsidRPr="00F84521">
        <w:t>2. From the results, the peak wave number 3434.116 cm</w:t>
      </w:r>
      <w:r w:rsidRPr="00F84521">
        <w:rPr>
          <w:vertAlign w:val="superscript"/>
        </w:rPr>
        <w:t>-1</w:t>
      </w:r>
      <w:r w:rsidRPr="00F84521">
        <w:t xml:space="preserve"> depicts medium band O-H stretching of alcohol, 2833.708 cm</w:t>
      </w:r>
      <w:r w:rsidRPr="00F84521">
        <w:rPr>
          <w:vertAlign w:val="superscript"/>
        </w:rPr>
        <w:t>-1</w:t>
      </w:r>
      <w:r w:rsidRPr="00F84521">
        <w:t xml:space="preserve"> represents medium  band C-H stretching of alkane, 2216.267 cm</w:t>
      </w:r>
      <w:r w:rsidRPr="00F84521">
        <w:rPr>
          <w:vertAlign w:val="superscript"/>
        </w:rPr>
        <w:t>-1</w:t>
      </w:r>
      <w:r w:rsidRPr="00F84521">
        <w:t xml:space="preserve"> represents strong band O=C=O stretching of carbon dioxide, 1915.205 cm</w:t>
      </w:r>
      <w:r w:rsidRPr="00F84521">
        <w:rPr>
          <w:vertAlign w:val="superscript"/>
        </w:rPr>
        <w:t>-1</w:t>
      </w:r>
      <w:r w:rsidRPr="00F84521">
        <w:t>represents strong band C=O stretching of anhydride, 1378.726 cm</w:t>
      </w:r>
      <w:r w:rsidRPr="00F84521">
        <w:rPr>
          <w:vertAlign w:val="superscript"/>
        </w:rPr>
        <w:t>-1</w:t>
      </w:r>
      <w:r w:rsidRPr="00F84521">
        <w:t>represents medium band O-H stretching of alcohol, and 880.4271cm</w:t>
      </w:r>
      <w:r w:rsidRPr="00F84521">
        <w:rPr>
          <w:vertAlign w:val="superscript"/>
        </w:rPr>
        <w:t>-1</w:t>
      </w:r>
      <w:r w:rsidRPr="00F84521">
        <w:t xml:space="preserve">represents medium band Ca-O stretching of calcium oxide for </w:t>
      </w:r>
      <w:proofErr w:type="spellStart"/>
      <w:r w:rsidRPr="00F84521">
        <w:rPr>
          <w:i/>
        </w:rPr>
        <w:t>Newbouldialaevis</w:t>
      </w:r>
      <w:proofErr w:type="spellEnd"/>
      <w:r w:rsidRPr="00F84521">
        <w:t>(</w:t>
      </w:r>
      <w:proofErr w:type="spellStart"/>
      <w:r w:rsidRPr="00F84521">
        <w:t>Ogilisi</w:t>
      </w:r>
      <w:proofErr w:type="spellEnd"/>
      <w:r w:rsidRPr="00F84521">
        <w:t xml:space="preserve">) </w:t>
      </w:r>
      <w:proofErr w:type="spellStart"/>
      <w:r w:rsidRPr="00F84521">
        <w:t>CaONPs</w:t>
      </w:r>
      <w:proofErr w:type="spellEnd"/>
      <w:r w:rsidRPr="00F84521">
        <w:t>; while 3651.674 cm</w:t>
      </w:r>
      <w:r w:rsidRPr="00F84521">
        <w:rPr>
          <w:vertAlign w:val="superscript"/>
        </w:rPr>
        <w:t>-1</w:t>
      </w:r>
      <w:r w:rsidRPr="00F84521">
        <w:t>represents strong band O-H stretching of hydroxyl, 2602.77 cm</w:t>
      </w:r>
      <w:r w:rsidRPr="00F84521">
        <w:rPr>
          <w:vertAlign w:val="superscript"/>
        </w:rPr>
        <w:t>-1</w:t>
      </w:r>
      <w:r w:rsidRPr="00F84521">
        <w:t>represents small band O=C=O stretching of carbon dioxide, 1944.342 cm</w:t>
      </w:r>
      <w:r w:rsidRPr="00F84521">
        <w:rPr>
          <w:vertAlign w:val="superscript"/>
        </w:rPr>
        <w:t>-1</w:t>
      </w:r>
      <w:r w:rsidRPr="00F84521">
        <w:t>represents strong band C=O stretching of anhydride, 1322.236 cm</w:t>
      </w:r>
      <w:r w:rsidRPr="00F84521">
        <w:rPr>
          <w:vertAlign w:val="superscript"/>
        </w:rPr>
        <w:t>-1</w:t>
      </w:r>
      <w:r w:rsidRPr="00F84521">
        <w:t>represents small band O-H stretching of hydroxyl and 870 cm</w:t>
      </w:r>
      <w:r w:rsidRPr="00F84521">
        <w:rPr>
          <w:vertAlign w:val="superscript"/>
        </w:rPr>
        <w:t>-1</w:t>
      </w:r>
      <w:r w:rsidRPr="00F84521">
        <w:t xml:space="preserve"> represents strong band Ca-O stretching of calcium oxide </w:t>
      </w:r>
      <w:proofErr w:type="spellStart"/>
      <w:r w:rsidRPr="00F84521">
        <w:t>for</w:t>
      </w:r>
      <w:r w:rsidRPr="00F84521">
        <w:rPr>
          <w:i/>
          <w:lang w:eastAsia="en-GB"/>
        </w:rPr>
        <w:t>Alternantherabettzicktiana</w:t>
      </w:r>
      <w:proofErr w:type="spellEnd"/>
      <w:r w:rsidRPr="00F84521">
        <w:rPr>
          <w:lang w:eastAsia="en-GB"/>
        </w:rPr>
        <w:t>,</w:t>
      </w:r>
      <w:r w:rsidRPr="00F84521">
        <w:rPr>
          <w:rFonts w:eastAsia="TimesNewRomanPSMT"/>
        </w:rPr>
        <w:t xml:space="preserve"> (Blood tonic) </w:t>
      </w:r>
      <w:proofErr w:type="spellStart"/>
      <w:r w:rsidRPr="00F84521">
        <w:t>CaONPs</w:t>
      </w:r>
      <w:proofErr w:type="spellEnd"/>
      <w:r w:rsidRPr="00F84521">
        <w:t xml:space="preserve">, respectively. </w:t>
      </w:r>
    </w:p>
    <w:p w14:paraId="5BF1272D" w14:textId="77777777" w:rsidR="00567AF5" w:rsidRPr="00F84521" w:rsidRDefault="00567AF5" w:rsidP="000C0E2F">
      <w:pPr>
        <w:spacing w:after="160" w:line="276" w:lineRule="auto"/>
      </w:pPr>
    </w:p>
    <w:p w14:paraId="4D78DF22" w14:textId="77777777" w:rsidR="00567AF5" w:rsidRPr="00F84521" w:rsidRDefault="00567AF5" w:rsidP="000C0E2F">
      <w:pPr>
        <w:spacing w:line="276" w:lineRule="auto"/>
        <w:jc w:val="both"/>
      </w:pPr>
    </w:p>
    <w:p w14:paraId="00D4C7AB" w14:textId="35B22500" w:rsidR="000D5018" w:rsidRDefault="00B51E6C" w:rsidP="000C0E2F">
      <w:pPr>
        <w:spacing w:line="276" w:lineRule="auto"/>
        <w:jc w:val="both"/>
      </w:pPr>
      <w:r>
        <w:rPr>
          <w:noProof/>
        </w:rPr>
        <w:lastRenderedPageBreak/>
        <w:pict w14:anchorId="7F62859A">
          <v:shape id="Text Box 70" o:spid="_x0000_s1030" type="#_x0000_t202" style="position:absolute;left:0;text-align:left;margin-left:33.25pt;margin-top:3.5pt;width:17.65pt;height:18.3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" fillcolor="white [3201]" stroked="f" strokeweight=".5pt">
            <v:textbox>
              <w:txbxContent>
                <w:p w14:paraId="1DE2C7C2" w14:textId="77777777" w:rsidR="00567AF5" w:rsidRDefault="00567AF5" w:rsidP="00567AF5">
                  <w:r>
                    <w:t>A</w:t>
                  </w:r>
                </w:p>
              </w:txbxContent>
            </v:textbox>
          </v:shape>
        </w:pict>
      </w:r>
      <w:r w:rsidR="00567AF5" w:rsidRPr="00F84521">
        <w:rPr>
          <w:noProof/>
        </w:rPr>
        <w:drawing>
          <wp:inline distT="0" distB="0" distL="0" distR="0" wp14:anchorId="01AC6F58" wp14:editId="4F3822F6">
            <wp:extent cx="5702060" cy="3464392"/>
            <wp:effectExtent l="0" t="0" r="0" b="317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12431" cy="3470693"/>
                    </a:xfrm>
                    <a:prstGeom prst="rect">
                      <a:avLst/>
                    </a:prstGeom>
                  </pic:spPr>
                </pic:pic>
              </a:graphicData>
            </a:graphic>
          </wp:inline>
        </w:drawing>
      </w:r>
    </w:p>
    <w:p w14:paraId="311509DF" w14:textId="0F7B65E0" w:rsidR="00567AF5" w:rsidRDefault="00567AF5" w:rsidP="000C0E2F">
      <w:pPr>
        <w:spacing w:line="276" w:lineRule="auto"/>
        <w:jc w:val="both"/>
        <w:rPr>
          <w:noProof/>
        </w:rPr>
      </w:pPr>
    </w:p>
    <w:p w14:paraId="0BFFFBD9" w14:textId="3B8497F6" w:rsidR="000D5018" w:rsidRDefault="000D5018" w:rsidP="000C0E2F">
      <w:pPr>
        <w:spacing w:line="276" w:lineRule="auto"/>
        <w:jc w:val="both"/>
      </w:pPr>
      <w:r w:rsidRPr="003155E7">
        <w:t>Fig</w:t>
      </w:r>
      <w:r>
        <w:t xml:space="preserve"> 3: </w:t>
      </w:r>
      <w:r w:rsidRPr="00F84521">
        <w:t xml:space="preserve">FTIR spectral profile of calcium oxide nanocomposites of A) </w:t>
      </w:r>
      <w:proofErr w:type="spellStart"/>
      <w:proofErr w:type="gramStart"/>
      <w:r w:rsidRPr="00F84521">
        <w:rPr>
          <w:i/>
        </w:rPr>
        <w:t>Newbouldialaevis</w:t>
      </w:r>
      <w:proofErr w:type="spellEnd"/>
      <w:r w:rsidRPr="00F84521">
        <w:t>(</w:t>
      </w:r>
      <w:proofErr w:type="spellStart"/>
      <w:proofErr w:type="gramEnd"/>
      <w:r w:rsidRPr="00F84521">
        <w:t>Ogilisi</w:t>
      </w:r>
      <w:proofErr w:type="spellEnd"/>
      <w:r w:rsidRPr="00F84521">
        <w:t>)</w:t>
      </w:r>
    </w:p>
    <w:p w14:paraId="1E9C3B1B" w14:textId="77777777" w:rsidR="0006716A" w:rsidRDefault="0006716A" w:rsidP="000C0E2F">
      <w:pPr>
        <w:spacing w:line="276" w:lineRule="auto"/>
        <w:jc w:val="both"/>
      </w:pPr>
    </w:p>
    <w:p w14:paraId="68C67C40" w14:textId="77777777" w:rsidR="000D5018" w:rsidRDefault="000D5018" w:rsidP="000C0E2F">
      <w:pPr>
        <w:spacing w:line="276" w:lineRule="auto"/>
        <w:jc w:val="both"/>
        <w:rPr>
          <w:noProof/>
        </w:rPr>
      </w:pPr>
    </w:p>
    <w:p w14:paraId="6CC66927" w14:textId="0E424A18" w:rsidR="000D5018" w:rsidRPr="00F84521" w:rsidRDefault="00B51E6C" w:rsidP="000C0E2F">
      <w:pPr>
        <w:spacing w:line="276" w:lineRule="auto"/>
        <w:jc w:val="both"/>
      </w:pPr>
      <w:r>
        <w:rPr>
          <w:noProof/>
        </w:rPr>
        <w:pict w14:anchorId="25AD2B4A">
          <v:shape id="Text Box 71" o:spid="_x0000_s1029" type="#_x0000_t202" style="position:absolute;left:0;text-align:left;margin-left:169pt;margin-top:11.15pt;width:17.65pt;height:18.3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" fillcolor="white [3201]" stroked="f" strokeweight=".5pt">
            <v:textbox>
              <w:txbxContent>
                <w:p w14:paraId="2404D701" w14:textId="77777777" w:rsidR="00567AF5" w:rsidRDefault="00567AF5" w:rsidP="00567AF5">
                  <w:r>
                    <w:t>B</w:t>
                  </w:r>
                </w:p>
              </w:txbxContent>
            </v:textbox>
          </v:shape>
        </w:pict>
      </w:r>
      <w:r w:rsidR="000D5018" w:rsidRPr="00F84521">
        <w:rPr>
          <w:noProof/>
        </w:rPr>
        <w:drawing>
          <wp:inline distT="0" distB="0" distL="0" distR="0" wp14:anchorId="7445FA3A" wp14:editId="3B9D8718">
            <wp:extent cx="5649265" cy="3086278"/>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657215" cy="3090621"/>
                    </a:xfrm>
                    <a:prstGeom prst="rect">
                      <a:avLst/>
                    </a:prstGeom>
                  </pic:spPr>
                </pic:pic>
              </a:graphicData>
            </a:graphic>
          </wp:inline>
        </w:drawing>
      </w:r>
    </w:p>
    <w:p w14:paraId="0F2886C8" w14:textId="0C48F54E" w:rsidR="00567AF5" w:rsidRPr="00F84521" w:rsidRDefault="0006716A" w:rsidP="0006716A">
      <w:pPr>
        <w:spacing w:line="276" w:lineRule="auto"/>
        <w:jc w:val="both"/>
      </w:pPr>
      <w:r w:rsidRPr="003155E7">
        <w:t>Fig</w:t>
      </w:r>
      <w:r>
        <w:t xml:space="preserve"> 4: </w:t>
      </w:r>
      <w:r w:rsidR="00567AF5" w:rsidRPr="00F84521">
        <w:t xml:space="preserve">FTIR spectral profile of calcium oxide nanocomposites </w:t>
      </w:r>
      <w:r>
        <w:t xml:space="preserve">B) </w:t>
      </w:r>
      <w:proofErr w:type="spellStart"/>
      <w:r w:rsidR="00567AF5" w:rsidRPr="00F84521">
        <w:rPr>
          <w:i/>
          <w:lang w:eastAsia="en-GB"/>
        </w:rPr>
        <w:t>Alternantherabettzicktiana</w:t>
      </w:r>
      <w:proofErr w:type="spellEnd"/>
      <w:r w:rsidR="00567AF5" w:rsidRPr="00F84521">
        <w:rPr>
          <w:lang w:eastAsia="en-GB"/>
        </w:rPr>
        <w:t>,</w:t>
      </w:r>
      <w:r w:rsidR="00567AF5" w:rsidRPr="00F84521">
        <w:rPr>
          <w:rFonts w:eastAsia="TimesNewRomanPSMT"/>
        </w:rPr>
        <w:t xml:space="preserve"> (Blood tonic) </w:t>
      </w:r>
      <w:r w:rsidR="00567AF5" w:rsidRPr="00F84521">
        <w:t>aqueous leave extracts</w:t>
      </w:r>
    </w:p>
    <w:p w14:paraId="20C7672C" w14:textId="77777777" w:rsidR="00567AF5" w:rsidRPr="00F84521" w:rsidRDefault="00567AF5" w:rsidP="000C0E2F">
      <w:pPr>
        <w:spacing w:line="276" w:lineRule="auto"/>
      </w:pPr>
    </w:p>
    <w:p w14:paraId="1CCDC586" w14:textId="77777777" w:rsidR="00567AF5" w:rsidRPr="00F84521" w:rsidRDefault="00567AF5" w:rsidP="000C0E2F">
      <w:pPr>
        <w:spacing w:line="276" w:lineRule="auto"/>
      </w:pPr>
    </w:p>
    <w:p w14:paraId="1D1F648C" w14:textId="77777777" w:rsidR="00567AF5" w:rsidRPr="00F84521" w:rsidRDefault="00567AF5" w:rsidP="000C0E2F">
      <w:pPr>
        <w:spacing w:line="276" w:lineRule="auto"/>
      </w:pPr>
    </w:p>
    <w:p w14:paraId="5861118B" w14:textId="77777777" w:rsidR="00567AF5" w:rsidRPr="00F84521" w:rsidRDefault="00567AF5" w:rsidP="000C0E2F">
      <w:pPr>
        <w:spacing w:line="276" w:lineRule="auto"/>
      </w:pPr>
    </w:p>
    <w:p w14:paraId="16C298D1" w14:textId="44E777DE" w:rsidR="00567AF5" w:rsidRPr="00F84521" w:rsidRDefault="009F246E" w:rsidP="009F246E">
      <w:pPr>
        <w:spacing w:line="276" w:lineRule="auto"/>
        <w:jc w:val="both"/>
      </w:pPr>
      <w:r w:rsidRPr="003155E7">
        <w:lastRenderedPageBreak/>
        <w:t>Table</w:t>
      </w:r>
      <w:r>
        <w:t xml:space="preserve"> </w:t>
      </w:r>
      <w:r w:rsidR="00567AF5" w:rsidRPr="00F84521">
        <w:t>2: Functional groups of cal</w:t>
      </w:r>
      <w:r>
        <w:t xml:space="preserve">cium oxide nanocomposites of (A) </w:t>
      </w:r>
      <w:proofErr w:type="spellStart"/>
      <w:proofErr w:type="gramStart"/>
      <w:r w:rsidR="00567AF5" w:rsidRPr="00F84521">
        <w:rPr>
          <w:i/>
        </w:rPr>
        <w:t>Newbouldialaevis</w:t>
      </w:r>
      <w:proofErr w:type="spellEnd"/>
      <w:r w:rsidR="00567AF5" w:rsidRPr="00F84521">
        <w:t>(</w:t>
      </w:r>
      <w:proofErr w:type="spellStart"/>
      <w:proofErr w:type="gramEnd"/>
      <w:r w:rsidR="00567AF5" w:rsidRPr="00F84521">
        <w:t>Ogilisi</w:t>
      </w:r>
      <w:proofErr w:type="spellEnd"/>
      <w:r w:rsidR="00567AF5" w:rsidRPr="00F84521">
        <w:t xml:space="preserve">) and </w:t>
      </w:r>
      <w:r>
        <w:t>(</w:t>
      </w:r>
      <w:r w:rsidR="00567AF5" w:rsidRPr="00F84521">
        <w:t xml:space="preserve">B) </w:t>
      </w:r>
      <w:proofErr w:type="spellStart"/>
      <w:r w:rsidR="00567AF5" w:rsidRPr="00F84521">
        <w:rPr>
          <w:i/>
          <w:lang w:eastAsia="en-GB"/>
        </w:rPr>
        <w:t>Alternantherabettzicktiana</w:t>
      </w:r>
      <w:proofErr w:type="spellEnd"/>
      <w:r w:rsidR="00567AF5" w:rsidRPr="00F84521">
        <w:rPr>
          <w:lang w:eastAsia="en-GB"/>
        </w:rPr>
        <w:t>,</w:t>
      </w:r>
      <w:r w:rsidR="00567AF5" w:rsidRPr="00F84521">
        <w:rPr>
          <w:rFonts w:eastAsia="TimesNewRomanPSMT"/>
        </w:rPr>
        <w:t xml:space="preserve"> (Blood tonic) </w:t>
      </w:r>
      <w:r w:rsidR="00567AF5" w:rsidRPr="00F84521">
        <w:t>aqueous leave extracts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6"/>
        <w:gridCol w:w="2298"/>
        <w:gridCol w:w="2317"/>
        <w:gridCol w:w="2311"/>
      </w:tblGrid>
      <w:tr w:rsidR="00567AF5" w:rsidRPr="00F84521" w14:paraId="697B37C5" w14:textId="77777777" w:rsidTr="00880583">
        <w:tc>
          <w:tcPr>
            <w:tcW w:w="2316" w:type="dxa"/>
          </w:tcPr>
          <w:p w14:paraId="5C98DBA1" w14:textId="77777777" w:rsidR="00567AF5" w:rsidRPr="00F84521" w:rsidRDefault="00567AF5" w:rsidP="0006716A">
            <w:pPr>
              <w:contextualSpacing/>
              <w:jc w:val="center"/>
              <w:rPr>
                <w:sz w:val="24"/>
                <w:szCs w:val="24"/>
              </w:rPr>
            </w:pPr>
            <w:r w:rsidRPr="00F84521">
              <w:rPr>
                <w:sz w:val="24"/>
                <w:szCs w:val="24"/>
              </w:rPr>
              <w:t>Band Assignment</w:t>
            </w:r>
          </w:p>
        </w:tc>
        <w:tc>
          <w:tcPr>
            <w:tcW w:w="2298" w:type="dxa"/>
          </w:tcPr>
          <w:p w14:paraId="6F2EA5F3" w14:textId="77777777" w:rsidR="00567AF5" w:rsidRPr="00F84521" w:rsidRDefault="00567AF5" w:rsidP="0006716A">
            <w:pPr>
              <w:contextualSpacing/>
              <w:jc w:val="center"/>
              <w:rPr>
                <w:sz w:val="24"/>
                <w:szCs w:val="24"/>
              </w:rPr>
            </w:pPr>
            <w:r w:rsidRPr="00F84521">
              <w:rPr>
                <w:sz w:val="24"/>
                <w:szCs w:val="24"/>
              </w:rPr>
              <w:t>Wave number (cm</w:t>
            </w:r>
            <w:r w:rsidRPr="00F84521">
              <w:rPr>
                <w:sz w:val="24"/>
                <w:szCs w:val="24"/>
                <w:vertAlign w:val="superscript"/>
              </w:rPr>
              <w:t>-1</w:t>
            </w:r>
            <w:r w:rsidRPr="00F84521">
              <w:rPr>
                <w:sz w:val="24"/>
                <w:szCs w:val="24"/>
              </w:rPr>
              <w:t>)</w:t>
            </w:r>
          </w:p>
        </w:tc>
        <w:tc>
          <w:tcPr>
            <w:tcW w:w="2317" w:type="dxa"/>
          </w:tcPr>
          <w:p w14:paraId="6BA13BC8" w14:textId="77777777" w:rsidR="00567AF5" w:rsidRPr="00F84521" w:rsidRDefault="00567AF5" w:rsidP="0006716A">
            <w:pPr>
              <w:contextualSpacing/>
              <w:jc w:val="center"/>
              <w:rPr>
                <w:sz w:val="24"/>
                <w:szCs w:val="24"/>
              </w:rPr>
            </w:pPr>
            <w:r w:rsidRPr="00F84521">
              <w:rPr>
                <w:sz w:val="24"/>
                <w:szCs w:val="24"/>
              </w:rPr>
              <w:t>Appearance</w:t>
            </w:r>
          </w:p>
        </w:tc>
        <w:tc>
          <w:tcPr>
            <w:tcW w:w="2311" w:type="dxa"/>
          </w:tcPr>
          <w:p w14:paraId="237F6610" w14:textId="77777777" w:rsidR="00567AF5" w:rsidRPr="00F84521" w:rsidRDefault="00567AF5" w:rsidP="0006716A">
            <w:pPr>
              <w:contextualSpacing/>
              <w:jc w:val="center"/>
              <w:rPr>
                <w:sz w:val="24"/>
                <w:szCs w:val="24"/>
              </w:rPr>
            </w:pPr>
            <w:r w:rsidRPr="00F84521">
              <w:rPr>
                <w:sz w:val="24"/>
                <w:szCs w:val="24"/>
              </w:rPr>
              <w:t>Compound class</w:t>
            </w:r>
          </w:p>
        </w:tc>
      </w:tr>
      <w:tr w:rsidR="00567AF5" w:rsidRPr="00F84521" w14:paraId="1A4107ED" w14:textId="77777777" w:rsidTr="00880583">
        <w:tc>
          <w:tcPr>
            <w:tcW w:w="9242" w:type="dxa"/>
            <w:gridSpan w:val="4"/>
          </w:tcPr>
          <w:p w14:paraId="3717771B" w14:textId="77777777" w:rsidR="00567AF5" w:rsidRPr="00F84521" w:rsidRDefault="00567AF5" w:rsidP="0006716A">
            <w:pPr>
              <w:contextualSpacing/>
              <w:jc w:val="center"/>
              <w:rPr>
                <w:sz w:val="24"/>
                <w:szCs w:val="24"/>
              </w:rPr>
            </w:pPr>
            <w:proofErr w:type="spellStart"/>
            <w:proofErr w:type="gramStart"/>
            <w:r w:rsidRPr="00F84521">
              <w:rPr>
                <w:i/>
                <w:sz w:val="24"/>
                <w:szCs w:val="24"/>
              </w:rPr>
              <w:t>Newbouldialaevis</w:t>
            </w:r>
            <w:proofErr w:type="spellEnd"/>
            <w:r w:rsidRPr="00F84521">
              <w:rPr>
                <w:sz w:val="24"/>
                <w:szCs w:val="24"/>
              </w:rPr>
              <w:t>(</w:t>
            </w:r>
            <w:proofErr w:type="spellStart"/>
            <w:proofErr w:type="gramEnd"/>
            <w:r w:rsidRPr="00F84521">
              <w:rPr>
                <w:sz w:val="24"/>
                <w:szCs w:val="24"/>
              </w:rPr>
              <w:t>Ogilisi</w:t>
            </w:r>
            <w:proofErr w:type="spellEnd"/>
            <w:r w:rsidRPr="00F84521">
              <w:rPr>
                <w:sz w:val="24"/>
                <w:szCs w:val="24"/>
              </w:rPr>
              <w:t xml:space="preserve">) </w:t>
            </w:r>
            <w:proofErr w:type="spellStart"/>
            <w:r w:rsidRPr="00F84521">
              <w:rPr>
                <w:sz w:val="24"/>
                <w:szCs w:val="24"/>
              </w:rPr>
              <w:t>CaONPs</w:t>
            </w:r>
            <w:proofErr w:type="spellEnd"/>
          </w:p>
        </w:tc>
      </w:tr>
      <w:tr w:rsidR="00567AF5" w:rsidRPr="00F84521" w14:paraId="02A8974E" w14:textId="77777777" w:rsidTr="00880583">
        <w:tc>
          <w:tcPr>
            <w:tcW w:w="2316" w:type="dxa"/>
          </w:tcPr>
          <w:p w14:paraId="4BD9BCA7" w14:textId="77777777" w:rsidR="00567AF5" w:rsidRPr="00F84521" w:rsidRDefault="00567AF5" w:rsidP="0006716A">
            <w:pPr>
              <w:contextualSpacing/>
              <w:jc w:val="center"/>
              <w:rPr>
                <w:sz w:val="24"/>
                <w:szCs w:val="24"/>
              </w:rPr>
            </w:pPr>
            <w:r w:rsidRPr="00F84521">
              <w:rPr>
                <w:sz w:val="24"/>
                <w:szCs w:val="24"/>
              </w:rPr>
              <w:t>O-H stretching</w:t>
            </w:r>
          </w:p>
        </w:tc>
        <w:tc>
          <w:tcPr>
            <w:tcW w:w="2298" w:type="dxa"/>
          </w:tcPr>
          <w:p w14:paraId="7B273D4A" w14:textId="77777777" w:rsidR="00567AF5" w:rsidRPr="00F84521" w:rsidRDefault="00567AF5" w:rsidP="0006716A">
            <w:pPr>
              <w:contextualSpacing/>
              <w:jc w:val="center"/>
              <w:rPr>
                <w:sz w:val="24"/>
                <w:szCs w:val="24"/>
              </w:rPr>
            </w:pPr>
            <w:r w:rsidRPr="00F84521">
              <w:rPr>
                <w:sz w:val="24"/>
                <w:szCs w:val="24"/>
              </w:rPr>
              <w:t>3434.116</w:t>
            </w:r>
          </w:p>
        </w:tc>
        <w:tc>
          <w:tcPr>
            <w:tcW w:w="2317" w:type="dxa"/>
          </w:tcPr>
          <w:p w14:paraId="2B672BEE" w14:textId="77777777" w:rsidR="00567AF5" w:rsidRPr="00F84521" w:rsidRDefault="00567AF5" w:rsidP="0006716A">
            <w:pPr>
              <w:contextualSpacing/>
              <w:jc w:val="center"/>
              <w:rPr>
                <w:sz w:val="24"/>
                <w:szCs w:val="24"/>
              </w:rPr>
            </w:pPr>
            <w:r w:rsidRPr="00F84521">
              <w:rPr>
                <w:sz w:val="24"/>
                <w:szCs w:val="24"/>
              </w:rPr>
              <w:t>Medium</w:t>
            </w:r>
          </w:p>
        </w:tc>
        <w:tc>
          <w:tcPr>
            <w:tcW w:w="2311" w:type="dxa"/>
          </w:tcPr>
          <w:p w14:paraId="300D209B" w14:textId="77777777" w:rsidR="00567AF5" w:rsidRPr="00F84521" w:rsidRDefault="00567AF5" w:rsidP="0006716A">
            <w:pPr>
              <w:contextualSpacing/>
              <w:jc w:val="center"/>
              <w:rPr>
                <w:sz w:val="24"/>
                <w:szCs w:val="24"/>
              </w:rPr>
            </w:pPr>
            <w:r w:rsidRPr="00F84521">
              <w:rPr>
                <w:sz w:val="24"/>
                <w:szCs w:val="24"/>
              </w:rPr>
              <w:t>Alcohol</w:t>
            </w:r>
          </w:p>
        </w:tc>
      </w:tr>
      <w:tr w:rsidR="00567AF5" w:rsidRPr="00F84521" w14:paraId="2C5101B7" w14:textId="77777777" w:rsidTr="00880583">
        <w:tc>
          <w:tcPr>
            <w:tcW w:w="2316" w:type="dxa"/>
          </w:tcPr>
          <w:p w14:paraId="18C13945" w14:textId="77777777" w:rsidR="00567AF5" w:rsidRPr="00F84521" w:rsidRDefault="00567AF5" w:rsidP="0006716A">
            <w:pPr>
              <w:contextualSpacing/>
              <w:jc w:val="center"/>
              <w:rPr>
                <w:sz w:val="24"/>
                <w:szCs w:val="24"/>
              </w:rPr>
            </w:pPr>
            <w:r w:rsidRPr="00F84521">
              <w:rPr>
                <w:sz w:val="24"/>
                <w:szCs w:val="24"/>
              </w:rPr>
              <w:t>C-H stretching</w:t>
            </w:r>
          </w:p>
        </w:tc>
        <w:tc>
          <w:tcPr>
            <w:tcW w:w="2298" w:type="dxa"/>
          </w:tcPr>
          <w:p w14:paraId="47BECCCF" w14:textId="77777777" w:rsidR="00567AF5" w:rsidRPr="00F84521" w:rsidRDefault="00567AF5" w:rsidP="0006716A">
            <w:pPr>
              <w:contextualSpacing/>
              <w:jc w:val="center"/>
              <w:rPr>
                <w:sz w:val="24"/>
                <w:szCs w:val="24"/>
              </w:rPr>
            </w:pPr>
            <w:r w:rsidRPr="00F84521">
              <w:rPr>
                <w:sz w:val="24"/>
                <w:szCs w:val="24"/>
              </w:rPr>
              <w:t>2833.708</w:t>
            </w:r>
          </w:p>
        </w:tc>
        <w:tc>
          <w:tcPr>
            <w:tcW w:w="2317" w:type="dxa"/>
          </w:tcPr>
          <w:p w14:paraId="7DC3E947" w14:textId="77777777" w:rsidR="00567AF5" w:rsidRPr="00F84521" w:rsidRDefault="00567AF5" w:rsidP="0006716A">
            <w:pPr>
              <w:contextualSpacing/>
              <w:jc w:val="center"/>
              <w:rPr>
                <w:sz w:val="24"/>
                <w:szCs w:val="24"/>
              </w:rPr>
            </w:pPr>
            <w:r w:rsidRPr="00F84521">
              <w:rPr>
                <w:sz w:val="24"/>
                <w:szCs w:val="24"/>
              </w:rPr>
              <w:t>Medium</w:t>
            </w:r>
          </w:p>
        </w:tc>
        <w:tc>
          <w:tcPr>
            <w:tcW w:w="2311" w:type="dxa"/>
          </w:tcPr>
          <w:p w14:paraId="5FD93EF4" w14:textId="77777777" w:rsidR="00567AF5" w:rsidRPr="00F84521" w:rsidRDefault="00567AF5" w:rsidP="0006716A">
            <w:pPr>
              <w:contextualSpacing/>
              <w:jc w:val="center"/>
              <w:rPr>
                <w:sz w:val="24"/>
                <w:szCs w:val="24"/>
              </w:rPr>
            </w:pPr>
            <w:r w:rsidRPr="00F84521">
              <w:rPr>
                <w:sz w:val="24"/>
                <w:szCs w:val="24"/>
              </w:rPr>
              <w:t>Alkane</w:t>
            </w:r>
          </w:p>
        </w:tc>
      </w:tr>
      <w:tr w:rsidR="00567AF5" w:rsidRPr="00F84521" w14:paraId="0F5F075C" w14:textId="77777777" w:rsidTr="00880583">
        <w:tc>
          <w:tcPr>
            <w:tcW w:w="2316" w:type="dxa"/>
          </w:tcPr>
          <w:p w14:paraId="3ABB929C" w14:textId="77777777" w:rsidR="00567AF5" w:rsidRPr="00F84521" w:rsidRDefault="00567AF5" w:rsidP="0006716A">
            <w:pPr>
              <w:contextualSpacing/>
              <w:jc w:val="center"/>
              <w:rPr>
                <w:sz w:val="24"/>
                <w:szCs w:val="24"/>
              </w:rPr>
            </w:pPr>
            <w:r w:rsidRPr="00F84521">
              <w:rPr>
                <w:sz w:val="24"/>
                <w:szCs w:val="24"/>
              </w:rPr>
              <w:t>O=C=O stretching</w:t>
            </w:r>
          </w:p>
        </w:tc>
        <w:tc>
          <w:tcPr>
            <w:tcW w:w="2298" w:type="dxa"/>
          </w:tcPr>
          <w:p w14:paraId="48F44F4D" w14:textId="77777777" w:rsidR="00567AF5" w:rsidRPr="00F84521" w:rsidRDefault="00567AF5" w:rsidP="0006716A">
            <w:pPr>
              <w:contextualSpacing/>
              <w:jc w:val="center"/>
              <w:rPr>
                <w:sz w:val="24"/>
                <w:szCs w:val="24"/>
              </w:rPr>
            </w:pPr>
            <w:r w:rsidRPr="00F84521">
              <w:rPr>
                <w:sz w:val="24"/>
                <w:szCs w:val="24"/>
              </w:rPr>
              <w:t>2216.267</w:t>
            </w:r>
          </w:p>
        </w:tc>
        <w:tc>
          <w:tcPr>
            <w:tcW w:w="2317" w:type="dxa"/>
          </w:tcPr>
          <w:p w14:paraId="5F9314A3" w14:textId="77777777" w:rsidR="00567AF5" w:rsidRPr="00F84521" w:rsidRDefault="00567AF5" w:rsidP="0006716A">
            <w:pPr>
              <w:contextualSpacing/>
              <w:jc w:val="center"/>
              <w:rPr>
                <w:sz w:val="24"/>
                <w:szCs w:val="24"/>
              </w:rPr>
            </w:pPr>
            <w:r w:rsidRPr="00F84521">
              <w:rPr>
                <w:sz w:val="24"/>
                <w:szCs w:val="24"/>
              </w:rPr>
              <w:t>Strong</w:t>
            </w:r>
          </w:p>
        </w:tc>
        <w:tc>
          <w:tcPr>
            <w:tcW w:w="2311" w:type="dxa"/>
          </w:tcPr>
          <w:p w14:paraId="288B9EFD" w14:textId="77777777" w:rsidR="00567AF5" w:rsidRPr="00F84521" w:rsidRDefault="00567AF5" w:rsidP="0006716A">
            <w:pPr>
              <w:contextualSpacing/>
              <w:jc w:val="center"/>
              <w:rPr>
                <w:sz w:val="24"/>
                <w:szCs w:val="24"/>
              </w:rPr>
            </w:pPr>
            <w:r w:rsidRPr="00F84521">
              <w:rPr>
                <w:sz w:val="24"/>
                <w:szCs w:val="24"/>
              </w:rPr>
              <w:t>Carbon dioxide</w:t>
            </w:r>
          </w:p>
        </w:tc>
      </w:tr>
      <w:tr w:rsidR="00567AF5" w:rsidRPr="00F84521" w14:paraId="4C44A5B3" w14:textId="77777777" w:rsidTr="00880583">
        <w:tc>
          <w:tcPr>
            <w:tcW w:w="2316" w:type="dxa"/>
          </w:tcPr>
          <w:p w14:paraId="4BAA17C8" w14:textId="77777777" w:rsidR="00567AF5" w:rsidRPr="00F84521" w:rsidRDefault="00567AF5" w:rsidP="0006716A">
            <w:pPr>
              <w:contextualSpacing/>
              <w:jc w:val="center"/>
              <w:rPr>
                <w:sz w:val="24"/>
                <w:szCs w:val="24"/>
              </w:rPr>
            </w:pPr>
            <w:r w:rsidRPr="00F84521">
              <w:rPr>
                <w:sz w:val="24"/>
                <w:szCs w:val="24"/>
              </w:rPr>
              <w:t>C=O stretching</w:t>
            </w:r>
          </w:p>
        </w:tc>
        <w:tc>
          <w:tcPr>
            <w:tcW w:w="2298" w:type="dxa"/>
          </w:tcPr>
          <w:p w14:paraId="575F38CF" w14:textId="77777777" w:rsidR="00567AF5" w:rsidRPr="00F84521" w:rsidRDefault="00567AF5" w:rsidP="0006716A">
            <w:pPr>
              <w:contextualSpacing/>
              <w:jc w:val="center"/>
              <w:rPr>
                <w:sz w:val="24"/>
                <w:szCs w:val="24"/>
              </w:rPr>
            </w:pPr>
            <w:r w:rsidRPr="00F84521">
              <w:rPr>
                <w:sz w:val="24"/>
                <w:szCs w:val="24"/>
              </w:rPr>
              <w:t>1915.205</w:t>
            </w:r>
          </w:p>
        </w:tc>
        <w:tc>
          <w:tcPr>
            <w:tcW w:w="2317" w:type="dxa"/>
          </w:tcPr>
          <w:p w14:paraId="7B133F47" w14:textId="77777777" w:rsidR="00567AF5" w:rsidRPr="00F84521" w:rsidRDefault="00567AF5" w:rsidP="0006716A">
            <w:pPr>
              <w:contextualSpacing/>
              <w:jc w:val="center"/>
              <w:rPr>
                <w:sz w:val="24"/>
                <w:szCs w:val="24"/>
              </w:rPr>
            </w:pPr>
            <w:r w:rsidRPr="00F84521">
              <w:rPr>
                <w:sz w:val="24"/>
                <w:szCs w:val="24"/>
              </w:rPr>
              <w:t>Strong</w:t>
            </w:r>
          </w:p>
        </w:tc>
        <w:tc>
          <w:tcPr>
            <w:tcW w:w="2311" w:type="dxa"/>
          </w:tcPr>
          <w:p w14:paraId="2C6F7E15" w14:textId="77777777" w:rsidR="00567AF5" w:rsidRPr="00F84521" w:rsidRDefault="00567AF5" w:rsidP="0006716A">
            <w:pPr>
              <w:contextualSpacing/>
              <w:jc w:val="center"/>
              <w:rPr>
                <w:sz w:val="24"/>
                <w:szCs w:val="24"/>
              </w:rPr>
            </w:pPr>
            <w:r w:rsidRPr="00F84521">
              <w:rPr>
                <w:sz w:val="24"/>
                <w:szCs w:val="24"/>
              </w:rPr>
              <w:t>Anhydride</w:t>
            </w:r>
          </w:p>
        </w:tc>
      </w:tr>
      <w:tr w:rsidR="00567AF5" w:rsidRPr="00F84521" w14:paraId="41F52306" w14:textId="77777777" w:rsidTr="00880583">
        <w:trPr>
          <w:trHeight w:val="1004"/>
        </w:trPr>
        <w:tc>
          <w:tcPr>
            <w:tcW w:w="2316" w:type="dxa"/>
          </w:tcPr>
          <w:p w14:paraId="570A12DE" w14:textId="77777777" w:rsidR="00567AF5" w:rsidRDefault="00567AF5" w:rsidP="0006716A">
            <w:pPr>
              <w:contextualSpacing/>
              <w:jc w:val="center"/>
              <w:rPr>
                <w:sz w:val="24"/>
                <w:szCs w:val="24"/>
              </w:rPr>
            </w:pPr>
            <w:r w:rsidRPr="00F84521">
              <w:rPr>
                <w:sz w:val="24"/>
                <w:szCs w:val="24"/>
              </w:rPr>
              <w:t>O-H stretching</w:t>
            </w:r>
          </w:p>
          <w:p w14:paraId="0095951B" w14:textId="1E0A7BF8" w:rsidR="0006716A" w:rsidRPr="00F84521" w:rsidRDefault="0006716A" w:rsidP="0006716A">
            <w:pPr>
              <w:contextualSpacing/>
              <w:jc w:val="center"/>
              <w:rPr>
                <w:sz w:val="24"/>
                <w:szCs w:val="24"/>
              </w:rPr>
            </w:pPr>
            <w:r w:rsidRPr="00F84521">
              <w:rPr>
                <w:sz w:val="24"/>
                <w:szCs w:val="24"/>
              </w:rPr>
              <w:t>Ca-O stretching</w:t>
            </w:r>
          </w:p>
        </w:tc>
        <w:tc>
          <w:tcPr>
            <w:tcW w:w="2298" w:type="dxa"/>
          </w:tcPr>
          <w:p w14:paraId="60AC8F80" w14:textId="77777777" w:rsidR="00567AF5" w:rsidRDefault="00567AF5" w:rsidP="0006716A">
            <w:pPr>
              <w:contextualSpacing/>
              <w:jc w:val="center"/>
              <w:rPr>
                <w:sz w:val="24"/>
                <w:szCs w:val="24"/>
              </w:rPr>
            </w:pPr>
            <w:r w:rsidRPr="00F84521">
              <w:rPr>
                <w:sz w:val="24"/>
                <w:szCs w:val="24"/>
              </w:rPr>
              <w:t>1378.726</w:t>
            </w:r>
          </w:p>
          <w:p w14:paraId="0585CE75" w14:textId="3E0BBE79" w:rsidR="0006716A" w:rsidRPr="00F84521" w:rsidRDefault="0006716A" w:rsidP="0006716A">
            <w:pPr>
              <w:contextualSpacing/>
              <w:jc w:val="center"/>
              <w:rPr>
                <w:sz w:val="24"/>
                <w:szCs w:val="24"/>
              </w:rPr>
            </w:pPr>
            <w:r w:rsidRPr="00F84521">
              <w:rPr>
                <w:sz w:val="24"/>
                <w:szCs w:val="24"/>
              </w:rPr>
              <w:t>880.4271</w:t>
            </w:r>
          </w:p>
        </w:tc>
        <w:tc>
          <w:tcPr>
            <w:tcW w:w="2317" w:type="dxa"/>
          </w:tcPr>
          <w:p w14:paraId="1081DA9E" w14:textId="77777777" w:rsidR="00567AF5" w:rsidRDefault="00567AF5" w:rsidP="0006716A">
            <w:pPr>
              <w:contextualSpacing/>
              <w:jc w:val="center"/>
              <w:rPr>
                <w:sz w:val="24"/>
                <w:szCs w:val="24"/>
              </w:rPr>
            </w:pPr>
            <w:r w:rsidRPr="00F84521">
              <w:rPr>
                <w:sz w:val="24"/>
                <w:szCs w:val="24"/>
              </w:rPr>
              <w:t>Medium</w:t>
            </w:r>
          </w:p>
          <w:p w14:paraId="794E00F8" w14:textId="0CC140EB" w:rsidR="0006716A" w:rsidRPr="00F84521" w:rsidRDefault="0006716A" w:rsidP="0006716A">
            <w:pPr>
              <w:contextualSpacing/>
              <w:jc w:val="center"/>
              <w:rPr>
                <w:sz w:val="24"/>
                <w:szCs w:val="24"/>
              </w:rPr>
            </w:pPr>
            <w:r w:rsidRPr="00F84521">
              <w:rPr>
                <w:sz w:val="24"/>
                <w:szCs w:val="24"/>
              </w:rPr>
              <w:t>Strong</w:t>
            </w:r>
          </w:p>
        </w:tc>
        <w:tc>
          <w:tcPr>
            <w:tcW w:w="2311" w:type="dxa"/>
          </w:tcPr>
          <w:p w14:paraId="1526E73D" w14:textId="77777777" w:rsidR="00567AF5" w:rsidRDefault="00567AF5" w:rsidP="0006716A">
            <w:pPr>
              <w:contextualSpacing/>
              <w:jc w:val="center"/>
              <w:rPr>
                <w:sz w:val="24"/>
                <w:szCs w:val="24"/>
              </w:rPr>
            </w:pPr>
            <w:r w:rsidRPr="00F84521">
              <w:rPr>
                <w:sz w:val="24"/>
                <w:szCs w:val="24"/>
              </w:rPr>
              <w:t>Alcohol</w:t>
            </w:r>
          </w:p>
          <w:p w14:paraId="408824B6" w14:textId="3FF3A178" w:rsidR="0006716A" w:rsidRPr="00F84521" w:rsidRDefault="0006716A" w:rsidP="0006716A">
            <w:pPr>
              <w:contextualSpacing/>
              <w:jc w:val="center"/>
              <w:rPr>
                <w:sz w:val="24"/>
                <w:szCs w:val="24"/>
              </w:rPr>
            </w:pPr>
            <w:r w:rsidRPr="00F84521">
              <w:rPr>
                <w:sz w:val="24"/>
                <w:szCs w:val="24"/>
              </w:rPr>
              <w:t>Calcium oxide</w:t>
            </w:r>
          </w:p>
        </w:tc>
      </w:tr>
      <w:tr w:rsidR="00567AF5" w:rsidRPr="00F84521" w14:paraId="68603A40" w14:textId="77777777" w:rsidTr="00880583">
        <w:tc>
          <w:tcPr>
            <w:tcW w:w="9242" w:type="dxa"/>
            <w:gridSpan w:val="4"/>
          </w:tcPr>
          <w:p w14:paraId="6C3FD877" w14:textId="77777777" w:rsidR="00567AF5" w:rsidRPr="00F84521" w:rsidRDefault="00567AF5" w:rsidP="0006716A">
            <w:pPr>
              <w:contextualSpacing/>
              <w:jc w:val="center"/>
              <w:rPr>
                <w:sz w:val="24"/>
                <w:szCs w:val="24"/>
              </w:rPr>
            </w:pPr>
            <w:proofErr w:type="spellStart"/>
            <w:r w:rsidRPr="00F84521">
              <w:rPr>
                <w:i/>
                <w:sz w:val="24"/>
                <w:szCs w:val="24"/>
                <w:lang w:eastAsia="en-GB"/>
              </w:rPr>
              <w:t>Alternantherabettzicktiana</w:t>
            </w:r>
            <w:proofErr w:type="spellEnd"/>
            <w:r w:rsidRPr="00F84521">
              <w:rPr>
                <w:sz w:val="24"/>
                <w:szCs w:val="24"/>
                <w:lang w:eastAsia="en-GB"/>
              </w:rPr>
              <w:t>,</w:t>
            </w:r>
            <w:r w:rsidRPr="00F84521">
              <w:rPr>
                <w:rFonts w:eastAsia="TimesNewRomanPSMT"/>
                <w:sz w:val="24"/>
                <w:szCs w:val="24"/>
              </w:rPr>
              <w:t xml:space="preserve"> (Blood tonic) </w:t>
            </w:r>
            <w:proofErr w:type="spellStart"/>
            <w:r w:rsidRPr="00F84521">
              <w:rPr>
                <w:sz w:val="24"/>
                <w:szCs w:val="24"/>
              </w:rPr>
              <w:t>CaONPs</w:t>
            </w:r>
            <w:proofErr w:type="spellEnd"/>
          </w:p>
        </w:tc>
      </w:tr>
      <w:tr w:rsidR="00567AF5" w:rsidRPr="00F84521" w14:paraId="28311817" w14:textId="77777777" w:rsidTr="00880583">
        <w:tc>
          <w:tcPr>
            <w:tcW w:w="2316" w:type="dxa"/>
          </w:tcPr>
          <w:p w14:paraId="4EA78E2E" w14:textId="77777777" w:rsidR="00567AF5" w:rsidRPr="00F84521" w:rsidRDefault="00567AF5" w:rsidP="0006716A">
            <w:pPr>
              <w:contextualSpacing/>
              <w:jc w:val="center"/>
              <w:rPr>
                <w:sz w:val="24"/>
                <w:szCs w:val="24"/>
              </w:rPr>
            </w:pPr>
            <w:r w:rsidRPr="00F84521">
              <w:rPr>
                <w:sz w:val="24"/>
                <w:szCs w:val="24"/>
              </w:rPr>
              <w:t>O-H stretching</w:t>
            </w:r>
          </w:p>
        </w:tc>
        <w:tc>
          <w:tcPr>
            <w:tcW w:w="2298" w:type="dxa"/>
          </w:tcPr>
          <w:p w14:paraId="0D0647E4" w14:textId="77777777" w:rsidR="00567AF5" w:rsidRPr="00F84521" w:rsidRDefault="00567AF5" w:rsidP="0006716A">
            <w:pPr>
              <w:contextualSpacing/>
              <w:jc w:val="center"/>
              <w:rPr>
                <w:sz w:val="24"/>
                <w:szCs w:val="24"/>
              </w:rPr>
            </w:pPr>
            <w:r w:rsidRPr="00F84521">
              <w:rPr>
                <w:sz w:val="24"/>
                <w:szCs w:val="24"/>
              </w:rPr>
              <w:t>3651.674</w:t>
            </w:r>
          </w:p>
        </w:tc>
        <w:tc>
          <w:tcPr>
            <w:tcW w:w="2317" w:type="dxa"/>
          </w:tcPr>
          <w:p w14:paraId="4500ACC0" w14:textId="77777777" w:rsidR="00567AF5" w:rsidRPr="00F84521" w:rsidRDefault="00567AF5" w:rsidP="0006716A">
            <w:pPr>
              <w:contextualSpacing/>
              <w:jc w:val="center"/>
              <w:rPr>
                <w:sz w:val="24"/>
                <w:szCs w:val="24"/>
              </w:rPr>
            </w:pPr>
            <w:r w:rsidRPr="00F84521">
              <w:rPr>
                <w:sz w:val="24"/>
                <w:szCs w:val="24"/>
              </w:rPr>
              <w:t>Strong</w:t>
            </w:r>
          </w:p>
        </w:tc>
        <w:tc>
          <w:tcPr>
            <w:tcW w:w="2311" w:type="dxa"/>
          </w:tcPr>
          <w:p w14:paraId="45F0210F" w14:textId="77777777" w:rsidR="00567AF5" w:rsidRPr="00F84521" w:rsidRDefault="00567AF5" w:rsidP="0006716A">
            <w:pPr>
              <w:contextualSpacing/>
              <w:jc w:val="center"/>
              <w:rPr>
                <w:sz w:val="24"/>
                <w:szCs w:val="24"/>
              </w:rPr>
            </w:pPr>
            <w:r w:rsidRPr="00F84521">
              <w:rPr>
                <w:sz w:val="24"/>
                <w:szCs w:val="24"/>
              </w:rPr>
              <w:t>Hydroxyl</w:t>
            </w:r>
          </w:p>
        </w:tc>
      </w:tr>
      <w:tr w:rsidR="00567AF5" w:rsidRPr="00F84521" w14:paraId="47549F28" w14:textId="77777777" w:rsidTr="00880583">
        <w:tc>
          <w:tcPr>
            <w:tcW w:w="2316" w:type="dxa"/>
          </w:tcPr>
          <w:p w14:paraId="7E75E373" w14:textId="77777777" w:rsidR="00567AF5" w:rsidRPr="00F84521" w:rsidRDefault="00567AF5" w:rsidP="0006716A">
            <w:pPr>
              <w:contextualSpacing/>
              <w:jc w:val="center"/>
              <w:rPr>
                <w:sz w:val="24"/>
                <w:szCs w:val="24"/>
              </w:rPr>
            </w:pPr>
            <w:r w:rsidRPr="00F84521">
              <w:rPr>
                <w:sz w:val="24"/>
                <w:szCs w:val="24"/>
              </w:rPr>
              <w:t>O=C=O stretching</w:t>
            </w:r>
          </w:p>
        </w:tc>
        <w:tc>
          <w:tcPr>
            <w:tcW w:w="2298" w:type="dxa"/>
          </w:tcPr>
          <w:p w14:paraId="0BA39C5B" w14:textId="77777777" w:rsidR="00567AF5" w:rsidRPr="00F84521" w:rsidRDefault="00567AF5" w:rsidP="0006716A">
            <w:pPr>
              <w:contextualSpacing/>
              <w:jc w:val="center"/>
              <w:rPr>
                <w:sz w:val="24"/>
                <w:szCs w:val="24"/>
              </w:rPr>
            </w:pPr>
            <w:r w:rsidRPr="00F84521">
              <w:rPr>
                <w:sz w:val="24"/>
                <w:szCs w:val="24"/>
              </w:rPr>
              <w:t>2602.77</w:t>
            </w:r>
          </w:p>
        </w:tc>
        <w:tc>
          <w:tcPr>
            <w:tcW w:w="2317" w:type="dxa"/>
          </w:tcPr>
          <w:p w14:paraId="1EB1FFFD" w14:textId="77777777" w:rsidR="00567AF5" w:rsidRPr="00F84521" w:rsidRDefault="00567AF5" w:rsidP="0006716A">
            <w:pPr>
              <w:contextualSpacing/>
              <w:jc w:val="center"/>
              <w:rPr>
                <w:sz w:val="24"/>
                <w:szCs w:val="24"/>
              </w:rPr>
            </w:pPr>
            <w:r w:rsidRPr="00F84521">
              <w:rPr>
                <w:sz w:val="24"/>
                <w:szCs w:val="24"/>
              </w:rPr>
              <w:t>Small</w:t>
            </w:r>
          </w:p>
        </w:tc>
        <w:tc>
          <w:tcPr>
            <w:tcW w:w="2311" w:type="dxa"/>
          </w:tcPr>
          <w:p w14:paraId="2DB657D7" w14:textId="77777777" w:rsidR="00567AF5" w:rsidRPr="00F84521" w:rsidRDefault="00567AF5" w:rsidP="0006716A">
            <w:pPr>
              <w:contextualSpacing/>
              <w:jc w:val="center"/>
              <w:rPr>
                <w:sz w:val="24"/>
                <w:szCs w:val="24"/>
              </w:rPr>
            </w:pPr>
            <w:r w:rsidRPr="00F84521">
              <w:rPr>
                <w:sz w:val="24"/>
                <w:szCs w:val="24"/>
              </w:rPr>
              <w:t>Carbon dioxide</w:t>
            </w:r>
          </w:p>
        </w:tc>
      </w:tr>
      <w:tr w:rsidR="00567AF5" w:rsidRPr="00F84521" w14:paraId="0ABDB243" w14:textId="77777777" w:rsidTr="00880583">
        <w:tc>
          <w:tcPr>
            <w:tcW w:w="2316" w:type="dxa"/>
          </w:tcPr>
          <w:p w14:paraId="146AA963" w14:textId="77777777" w:rsidR="00567AF5" w:rsidRPr="00F84521" w:rsidRDefault="00567AF5" w:rsidP="0006716A">
            <w:pPr>
              <w:contextualSpacing/>
              <w:jc w:val="center"/>
              <w:rPr>
                <w:sz w:val="24"/>
                <w:szCs w:val="24"/>
              </w:rPr>
            </w:pPr>
            <w:r w:rsidRPr="00F84521">
              <w:rPr>
                <w:sz w:val="24"/>
                <w:szCs w:val="24"/>
              </w:rPr>
              <w:t>C=O stretching</w:t>
            </w:r>
          </w:p>
        </w:tc>
        <w:tc>
          <w:tcPr>
            <w:tcW w:w="2298" w:type="dxa"/>
          </w:tcPr>
          <w:p w14:paraId="5AF0E500" w14:textId="77777777" w:rsidR="00567AF5" w:rsidRPr="00F84521" w:rsidRDefault="00567AF5" w:rsidP="0006716A">
            <w:pPr>
              <w:contextualSpacing/>
              <w:jc w:val="center"/>
              <w:rPr>
                <w:sz w:val="24"/>
                <w:szCs w:val="24"/>
              </w:rPr>
            </w:pPr>
            <w:r w:rsidRPr="00F84521">
              <w:rPr>
                <w:sz w:val="24"/>
                <w:szCs w:val="24"/>
              </w:rPr>
              <w:t>1944.342</w:t>
            </w:r>
          </w:p>
        </w:tc>
        <w:tc>
          <w:tcPr>
            <w:tcW w:w="2317" w:type="dxa"/>
          </w:tcPr>
          <w:p w14:paraId="668E0704" w14:textId="77777777" w:rsidR="00567AF5" w:rsidRPr="00F84521" w:rsidRDefault="00567AF5" w:rsidP="0006716A">
            <w:pPr>
              <w:contextualSpacing/>
              <w:jc w:val="center"/>
              <w:rPr>
                <w:sz w:val="24"/>
                <w:szCs w:val="24"/>
              </w:rPr>
            </w:pPr>
            <w:r w:rsidRPr="00F84521">
              <w:rPr>
                <w:sz w:val="24"/>
                <w:szCs w:val="24"/>
              </w:rPr>
              <w:t>Strong</w:t>
            </w:r>
          </w:p>
        </w:tc>
        <w:tc>
          <w:tcPr>
            <w:tcW w:w="2311" w:type="dxa"/>
          </w:tcPr>
          <w:p w14:paraId="71B0125F" w14:textId="77777777" w:rsidR="00567AF5" w:rsidRPr="00F84521" w:rsidRDefault="00567AF5" w:rsidP="0006716A">
            <w:pPr>
              <w:contextualSpacing/>
              <w:jc w:val="center"/>
              <w:rPr>
                <w:sz w:val="24"/>
                <w:szCs w:val="24"/>
              </w:rPr>
            </w:pPr>
            <w:r w:rsidRPr="00F84521">
              <w:rPr>
                <w:sz w:val="24"/>
                <w:szCs w:val="24"/>
              </w:rPr>
              <w:t>Anhydride</w:t>
            </w:r>
          </w:p>
        </w:tc>
      </w:tr>
      <w:tr w:rsidR="00567AF5" w:rsidRPr="00F84521" w14:paraId="0C91A5B5" w14:textId="77777777" w:rsidTr="00880583">
        <w:tc>
          <w:tcPr>
            <w:tcW w:w="2316" w:type="dxa"/>
          </w:tcPr>
          <w:p w14:paraId="2A6C6F9C" w14:textId="77777777" w:rsidR="00567AF5" w:rsidRPr="00F84521" w:rsidRDefault="00567AF5" w:rsidP="0006716A">
            <w:pPr>
              <w:contextualSpacing/>
              <w:jc w:val="center"/>
              <w:rPr>
                <w:sz w:val="24"/>
                <w:szCs w:val="24"/>
              </w:rPr>
            </w:pPr>
            <w:r w:rsidRPr="00F84521">
              <w:rPr>
                <w:color w:val="000000"/>
                <w:sz w:val="24"/>
                <w:szCs w:val="24"/>
              </w:rPr>
              <w:t>C–O bond</w:t>
            </w:r>
          </w:p>
        </w:tc>
        <w:tc>
          <w:tcPr>
            <w:tcW w:w="2298" w:type="dxa"/>
          </w:tcPr>
          <w:p w14:paraId="1D028126" w14:textId="77777777" w:rsidR="00567AF5" w:rsidRPr="00F84521" w:rsidRDefault="00567AF5" w:rsidP="0006716A">
            <w:pPr>
              <w:contextualSpacing/>
              <w:jc w:val="center"/>
              <w:rPr>
                <w:sz w:val="24"/>
                <w:szCs w:val="24"/>
              </w:rPr>
            </w:pPr>
            <w:r w:rsidRPr="00F84521">
              <w:rPr>
                <w:sz w:val="24"/>
                <w:szCs w:val="24"/>
              </w:rPr>
              <w:t>1322.236</w:t>
            </w:r>
          </w:p>
        </w:tc>
        <w:tc>
          <w:tcPr>
            <w:tcW w:w="2317" w:type="dxa"/>
          </w:tcPr>
          <w:p w14:paraId="0421619B" w14:textId="77777777" w:rsidR="00567AF5" w:rsidRPr="00F84521" w:rsidRDefault="00567AF5" w:rsidP="0006716A">
            <w:pPr>
              <w:contextualSpacing/>
              <w:jc w:val="center"/>
              <w:rPr>
                <w:sz w:val="24"/>
                <w:szCs w:val="24"/>
              </w:rPr>
            </w:pPr>
            <w:r w:rsidRPr="00F84521">
              <w:rPr>
                <w:sz w:val="24"/>
                <w:szCs w:val="24"/>
              </w:rPr>
              <w:t>Small</w:t>
            </w:r>
          </w:p>
        </w:tc>
        <w:tc>
          <w:tcPr>
            <w:tcW w:w="2311" w:type="dxa"/>
          </w:tcPr>
          <w:p w14:paraId="0FAA1FC6" w14:textId="77777777" w:rsidR="00567AF5" w:rsidRPr="00F84521" w:rsidRDefault="00567AF5" w:rsidP="0006716A">
            <w:pPr>
              <w:contextualSpacing/>
              <w:jc w:val="center"/>
              <w:rPr>
                <w:sz w:val="24"/>
                <w:szCs w:val="24"/>
              </w:rPr>
            </w:pPr>
            <w:r w:rsidRPr="00F84521">
              <w:rPr>
                <w:sz w:val="24"/>
                <w:szCs w:val="24"/>
              </w:rPr>
              <w:t>Hydroxyl</w:t>
            </w:r>
          </w:p>
        </w:tc>
      </w:tr>
      <w:tr w:rsidR="00567AF5" w:rsidRPr="00F84521" w14:paraId="2FB72F2C" w14:textId="77777777" w:rsidTr="00880583">
        <w:tc>
          <w:tcPr>
            <w:tcW w:w="2316" w:type="dxa"/>
          </w:tcPr>
          <w:p w14:paraId="4A8EBBC3" w14:textId="77777777" w:rsidR="00567AF5" w:rsidRPr="00F84521" w:rsidRDefault="00567AF5" w:rsidP="0006716A">
            <w:pPr>
              <w:contextualSpacing/>
              <w:jc w:val="center"/>
              <w:rPr>
                <w:sz w:val="24"/>
                <w:szCs w:val="24"/>
              </w:rPr>
            </w:pPr>
            <w:r w:rsidRPr="00F84521">
              <w:rPr>
                <w:sz w:val="24"/>
                <w:szCs w:val="24"/>
              </w:rPr>
              <w:t>Ca-O stretching</w:t>
            </w:r>
          </w:p>
        </w:tc>
        <w:tc>
          <w:tcPr>
            <w:tcW w:w="2298" w:type="dxa"/>
          </w:tcPr>
          <w:p w14:paraId="60C60BB8" w14:textId="77777777" w:rsidR="00567AF5" w:rsidRPr="00F84521" w:rsidRDefault="00567AF5" w:rsidP="0006716A">
            <w:pPr>
              <w:contextualSpacing/>
              <w:jc w:val="center"/>
              <w:rPr>
                <w:sz w:val="24"/>
                <w:szCs w:val="24"/>
              </w:rPr>
            </w:pPr>
            <w:r w:rsidRPr="00F84521">
              <w:rPr>
                <w:sz w:val="24"/>
                <w:szCs w:val="24"/>
              </w:rPr>
              <w:t>870</w:t>
            </w:r>
          </w:p>
        </w:tc>
        <w:tc>
          <w:tcPr>
            <w:tcW w:w="2317" w:type="dxa"/>
          </w:tcPr>
          <w:p w14:paraId="28BC708E" w14:textId="77777777" w:rsidR="00567AF5" w:rsidRPr="00F84521" w:rsidRDefault="00567AF5" w:rsidP="0006716A">
            <w:pPr>
              <w:contextualSpacing/>
              <w:jc w:val="center"/>
              <w:rPr>
                <w:sz w:val="24"/>
                <w:szCs w:val="24"/>
              </w:rPr>
            </w:pPr>
            <w:r w:rsidRPr="00F84521">
              <w:rPr>
                <w:sz w:val="24"/>
                <w:szCs w:val="24"/>
              </w:rPr>
              <w:t>Strong</w:t>
            </w:r>
          </w:p>
        </w:tc>
        <w:tc>
          <w:tcPr>
            <w:tcW w:w="2311" w:type="dxa"/>
          </w:tcPr>
          <w:p w14:paraId="6036C1D7" w14:textId="77777777" w:rsidR="00567AF5" w:rsidRPr="00F84521" w:rsidRDefault="00567AF5" w:rsidP="0006716A">
            <w:pPr>
              <w:contextualSpacing/>
              <w:jc w:val="center"/>
              <w:rPr>
                <w:sz w:val="24"/>
                <w:szCs w:val="24"/>
              </w:rPr>
            </w:pPr>
            <w:r w:rsidRPr="00F84521">
              <w:rPr>
                <w:sz w:val="24"/>
                <w:szCs w:val="24"/>
              </w:rPr>
              <w:t>Calcium oxide</w:t>
            </w:r>
          </w:p>
        </w:tc>
      </w:tr>
    </w:tbl>
    <w:p w14:paraId="21996B33" w14:textId="77777777" w:rsidR="00567AF5" w:rsidRPr="00F84521" w:rsidRDefault="00567AF5" w:rsidP="000C0E2F">
      <w:pPr>
        <w:spacing w:line="276" w:lineRule="auto"/>
      </w:pPr>
    </w:p>
    <w:p w14:paraId="4420CD50" w14:textId="77777777" w:rsidR="00567AF5" w:rsidRPr="00F84521" w:rsidRDefault="00567AF5" w:rsidP="000C0E2F">
      <w:pPr>
        <w:spacing w:line="276" w:lineRule="auto"/>
      </w:pPr>
    </w:p>
    <w:p w14:paraId="39714B7B" w14:textId="62FC8C65" w:rsidR="00567AF5" w:rsidRPr="00F84521" w:rsidRDefault="00567AF5" w:rsidP="000C0E2F">
      <w:pPr>
        <w:tabs>
          <w:tab w:val="left" w:pos="1665"/>
          <w:tab w:val="center" w:pos="4513"/>
        </w:tabs>
        <w:autoSpaceDE w:val="0"/>
        <w:autoSpaceDN w:val="0"/>
        <w:adjustRightInd w:val="0"/>
        <w:spacing w:line="276" w:lineRule="auto"/>
        <w:jc w:val="both"/>
        <w:rPr>
          <w:b/>
          <w:bCs/>
        </w:rPr>
      </w:pPr>
      <w:r w:rsidRPr="00F84521">
        <w:t xml:space="preserve">The results of the XRD patterns of calcium oxide of A) </w:t>
      </w:r>
      <w:proofErr w:type="spellStart"/>
      <w:proofErr w:type="gramStart"/>
      <w:r w:rsidRPr="00F84521">
        <w:rPr>
          <w:i/>
        </w:rPr>
        <w:t>Newbouldialaevis</w:t>
      </w:r>
      <w:proofErr w:type="spellEnd"/>
      <w:r w:rsidRPr="00F84521">
        <w:t>(</w:t>
      </w:r>
      <w:proofErr w:type="spellStart"/>
      <w:proofErr w:type="gramEnd"/>
      <w:r w:rsidRPr="00F84521">
        <w:t>Ogilisi</w:t>
      </w:r>
      <w:proofErr w:type="spellEnd"/>
      <w:r w:rsidRPr="00F84521">
        <w:t xml:space="preserve">) and B) </w:t>
      </w:r>
      <w:proofErr w:type="spellStart"/>
      <w:r w:rsidRPr="00F84521">
        <w:rPr>
          <w:i/>
          <w:lang w:eastAsia="en-GB"/>
        </w:rPr>
        <w:t>Alternantherabettzicktiana</w:t>
      </w:r>
      <w:proofErr w:type="spellEnd"/>
      <w:r w:rsidRPr="00F84521">
        <w:rPr>
          <w:lang w:eastAsia="en-GB"/>
        </w:rPr>
        <w:t>,</w:t>
      </w:r>
      <w:r w:rsidRPr="00F84521">
        <w:rPr>
          <w:rFonts w:eastAsia="TimesNewRomanPSMT"/>
        </w:rPr>
        <w:t xml:space="preserve"> (Blood tonic)</w:t>
      </w:r>
      <w:r w:rsidRPr="00F84521">
        <w:t xml:space="preserve"> aqueous leave extracts are shown in </w:t>
      </w:r>
      <w:r w:rsidRPr="003155E7">
        <w:t>Fig</w:t>
      </w:r>
      <w:r w:rsidRPr="00F84521">
        <w:t>ures 5A – B</w:t>
      </w:r>
      <w:r w:rsidR="003155E7">
        <w:t xml:space="preserve"> and </w:t>
      </w:r>
      <w:r w:rsidR="003155E7" w:rsidRPr="003155E7">
        <w:t xml:space="preserve">Figures </w:t>
      </w:r>
      <w:r w:rsidR="003155E7">
        <w:t>6</w:t>
      </w:r>
      <w:r w:rsidR="003155E7" w:rsidRPr="003155E7">
        <w:t>A – B</w:t>
      </w:r>
      <w:r w:rsidRPr="00F84521">
        <w:t xml:space="preserve">. From the results, </w:t>
      </w:r>
      <w:proofErr w:type="gramStart"/>
      <w:r w:rsidRPr="00F84521">
        <w:rPr>
          <w:bCs/>
        </w:rPr>
        <w:t>Several</w:t>
      </w:r>
      <w:proofErr w:type="gramEnd"/>
      <w:r w:rsidRPr="00F84521">
        <w:rPr>
          <w:bCs/>
        </w:rPr>
        <w:t xml:space="preserve"> diffraction intense peaks </w:t>
      </w:r>
      <w:r w:rsidRPr="00F84521">
        <w:t xml:space="preserve">in the whole spectrum of two-degree theta shift data ranging from 14.2648° to 22.0203°, respectively </w:t>
      </w:r>
      <w:r w:rsidRPr="00F84521">
        <w:rPr>
          <w:bCs/>
        </w:rPr>
        <w:t>were obtained</w:t>
      </w:r>
      <w:r w:rsidRPr="00F84521">
        <w:rPr>
          <w:b/>
          <w:bCs/>
        </w:rPr>
        <w:t xml:space="preserve">. </w:t>
      </w:r>
    </w:p>
    <w:p w14:paraId="4A698A38" w14:textId="77777777" w:rsidR="00567AF5" w:rsidRPr="00F84521" w:rsidRDefault="00B51E6C" w:rsidP="000C0E2F">
      <w:pPr>
        <w:spacing w:line="276" w:lineRule="auto"/>
      </w:pPr>
      <w:r>
        <w:rPr>
          <w:noProof/>
        </w:rPr>
        <w:pict w14:anchorId="2EB65F68">
          <v:shape id="Text Box 12" o:spid="_x0000_s1032" type="#_x0000_t202" style="position:absolute;margin-left:422.25pt;margin-top:27.75pt;width:23.25pt;height:18.75pt;z-index:25166336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" fillcolor="white [3201]" stroked="f" strokeweight=".5pt">
            <v:textbox>
              <w:txbxContent>
                <w:p w14:paraId="0BEB176B" w14:textId="77777777" w:rsidR="00567AF5" w:rsidRPr="00B72BB7" w:rsidRDefault="00567AF5" w:rsidP="00567AF5">
                  <w:r w:rsidRPr="00B72BB7">
                    <w:t>A</w:t>
                  </w:r>
                </w:p>
              </w:txbxContent>
            </v:textbox>
          </v:shape>
        </w:pict>
      </w:r>
      <w:r w:rsidR="00567AF5" w:rsidRPr="00F84521">
        <w:rPr>
          <w:noProof/>
        </w:rPr>
        <w:drawing>
          <wp:inline distT="0" distB="0" distL="0" distR="0" wp14:anchorId="2576E044" wp14:editId="5C864F1E">
            <wp:extent cx="5810250" cy="30765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0250" cy="3076575"/>
                    </a:xfrm>
                    <a:prstGeom prst="rect">
                      <a:avLst/>
                    </a:prstGeom>
                    <a:noFill/>
                    <a:ln>
                      <a:noFill/>
                    </a:ln>
                  </pic:spPr>
                </pic:pic>
              </a:graphicData>
            </a:graphic>
          </wp:inline>
        </w:drawing>
      </w:r>
    </w:p>
    <w:p w14:paraId="4DE86CB2" w14:textId="77777777" w:rsidR="00567AF5" w:rsidRPr="00F84521" w:rsidRDefault="00567AF5" w:rsidP="000C0E2F">
      <w:pPr>
        <w:spacing w:line="276" w:lineRule="auto"/>
      </w:pPr>
    </w:p>
    <w:p w14:paraId="689EC726" w14:textId="77777777" w:rsidR="00567AF5" w:rsidRPr="00F84521" w:rsidRDefault="00B51E6C" w:rsidP="000C0E2F">
      <w:pPr>
        <w:spacing w:line="276" w:lineRule="auto"/>
      </w:pPr>
      <w:r>
        <w:rPr>
          <w:noProof/>
        </w:rPr>
        <w:lastRenderedPageBreak/>
        <w:pict w14:anchorId="27961781">
          <v:shape id="Text Box 13" o:spid="_x0000_s1033" type="#_x0000_t202" style="position:absolute;margin-left:403.5pt;margin-top:28.75pt;width:23.25pt;height:18.75pt;z-index:25166438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" fillcolor="white [3201]" stroked="f" strokeweight=".5pt">
            <v:textbox>
              <w:txbxContent>
                <w:p w14:paraId="4AF75A8A" w14:textId="77777777" w:rsidR="00567AF5" w:rsidRPr="00B72BB7" w:rsidRDefault="00567AF5" w:rsidP="00567AF5">
                  <w:r>
                    <w:t>B</w:t>
                  </w:r>
                </w:p>
              </w:txbxContent>
            </v:textbox>
          </v:shape>
        </w:pict>
      </w:r>
      <w:r w:rsidR="00567AF5" w:rsidRPr="00F84521">
        <w:rPr>
          <w:noProof/>
        </w:rPr>
        <w:drawing>
          <wp:inline distT="0" distB="0" distL="0" distR="0" wp14:anchorId="44106F07" wp14:editId="45803E1A">
            <wp:extent cx="5486400" cy="307657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0" cy="3076575"/>
                    </a:xfrm>
                    <a:prstGeom prst="rect">
                      <a:avLst/>
                    </a:prstGeom>
                    <a:noFill/>
                    <a:ln>
                      <a:noFill/>
                    </a:ln>
                  </pic:spPr>
                </pic:pic>
              </a:graphicData>
            </a:graphic>
          </wp:inline>
        </w:drawing>
      </w:r>
    </w:p>
    <w:p w14:paraId="2E4AD885" w14:textId="7AC77E31" w:rsidR="00567AF5" w:rsidRPr="00F84521" w:rsidRDefault="00E44C46" w:rsidP="000C0E2F">
      <w:pPr>
        <w:spacing w:line="276" w:lineRule="auto"/>
      </w:pPr>
      <w:r w:rsidRPr="003155E7">
        <w:t>Fig</w:t>
      </w:r>
      <w:r w:rsidRPr="00F84521">
        <w:t xml:space="preserve">ure </w:t>
      </w:r>
      <w:r w:rsidR="00567AF5" w:rsidRPr="00F84521">
        <w:t xml:space="preserve">5: XRD patterns of calcium oxide nanocomposites of A) </w:t>
      </w:r>
      <w:proofErr w:type="spellStart"/>
      <w:proofErr w:type="gramStart"/>
      <w:r w:rsidR="00567AF5" w:rsidRPr="00F84521">
        <w:rPr>
          <w:i/>
        </w:rPr>
        <w:t>Newbouldialaevis</w:t>
      </w:r>
      <w:proofErr w:type="spellEnd"/>
      <w:r w:rsidR="00567AF5" w:rsidRPr="00F84521">
        <w:t>(</w:t>
      </w:r>
      <w:proofErr w:type="spellStart"/>
      <w:proofErr w:type="gramEnd"/>
      <w:r w:rsidR="00567AF5" w:rsidRPr="00F84521">
        <w:t>Ogilisi</w:t>
      </w:r>
      <w:proofErr w:type="spellEnd"/>
      <w:r w:rsidR="00567AF5" w:rsidRPr="00F84521">
        <w:t xml:space="preserve">) and B) </w:t>
      </w:r>
      <w:proofErr w:type="spellStart"/>
      <w:r w:rsidR="00567AF5" w:rsidRPr="00F84521">
        <w:rPr>
          <w:i/>
          <w:lang w:eastAsia="en-GB"/>
        </w:rPr>
        <w:t>Alternantherabettzicktiana</w:t>
      </w:r>
      <w:proofErr w:type="spellEnd"/>
      <w:r w:rsidR="00567AF5" w:rsidRPr="00F84521">
        <w:rPr>
          <w:lang w:eastAsia="en-GB"/>
        </w:rPr>
        <w:t>,</w:t>
      </w:r>
      <w:r w:rsidR="00567AF5" w:rsidRPr="00F84521">
        <w:rPr>
          <w:rFonts w:eastAsia="TimesNewRomanPSMT"/>
        </w:rPr>
        <w:t xml:space="preserve"> (Blood tonic)</w:t>
      </w:r>
      <w:r w:rsidR="00567AF5" w:rsidRPr="00F84521">
        <w:t xml:space="preserve"> aqueous leave extracts</w:t>
      </w:r>
    </w:p>
    <w:p w14:paraId="08612662" w14:textId="77777777" w:rsidR="00567AF5" w:rsidRPr="00F84521" w:rsidRDefault="00567AF5" w:rsidP="000C0E2F">
      <w:pPr>
        <w:spacing w:line="276" w:lineRule="auto"/>
      </w:pPr>
    </w:p>
    <w:p w14:paraId="120A3CB2" w14:textId="77777777" w:rsidR="00567AF5" w:rsidRPr="00F84521" w:rsidRDefault="00567AF5" w:rsidP="000C0E2F">
      <w:pPr>
        <w:spacing w:line="276" w:lineRule="auto"/>
      </w:pPr>
    </w:p>
    <w:p w14:paraId="2DC729E5" w14:textId="2CD01E1C" w:rsidR="00567AF5" w:rsidRPr="00F84521" w:rsidRDefault="00567AF5" w:rsidP="000C0E2F">
      <w:pPr>
        <w:spacing w:line="276" w:lineRule="auto"/>
      </w:pPr>
      <w:r w:rsidRPr="00F84521">
        <w:t xml:space="preserve">The results of the scanning electron micrographs (SEM) of calcium oxide nanocomposites of A) </w:t>
      </w:r>
      <w:proofErr w:type="spellStart"/>
      <w:proofErr w:type="gramStart"/>
      <w:r w:rsidRPr="00F84521">
        <w:rPr>
          <w:i/>
        </w:rPr>
        <w:t>Newbouldialaevis</w:t>
      </w:r>
      <w:proofErr w:type="spellEnd"/>
      <w:r w:rsidRPr="00F84521">
        <w:t>(</w:t>
      </w:r>
      <w:proofErr w:type="spellStart"/>
      <w:proofErr w:type="gramEnd"/>
      <w:r w:rsidRPr="00F84521">
        <w:t>Ogilisi</w:t>
      </w:r>
      <w:proofErr w:type="spellEnd"/>
      <w:r w:rsidRPr="00F84521">
        <w:t xml:space="preserve">) and B) </w:t>
      </w:r>
      <w:proofErr w:type="spellStart"/>
      <w:r w:rsidRPr="00F84521">
        <w:rPr>
          <w:i/>
          <w:lang w:eastAsia="en-GB"/>
        </w:rPr>
        <w:t>Alternantherabettzicktiana</w:t>
      </w:r>
      <w:proofErr w:type="spellEnd"/>
      <w:r w:rsidRPr="00F84521">
        <w:rPr>
          <w:lang w:eastAsia="en-GB"/>
        </w:rPr>
        <w:t>,</w:t>
      </w:r>
      <w:r w:rsidRPr="00F84521">
        <w:rPr>
          <w:rFonts w:eastAsia="TimesNewRomanPSMT"/>
        </w:rPr>
        <w:t xml:space="preserve"> (Blood tonic)</w:t>
      </w:r>
      <w:r w:rsidRPr="00F84521">
        <w:t xml:space="preserve"> aqueous leave extracts are shown in Pl</w:t>
      </w:r>
      <w:r w:rsidR="009B7A3B" w:rsidRPr="00F84521">
        <w:t xml:space="preserve">ate </w:t>
      </w:r>
      <w:r w:rsidR="003155E7">
        <w:t>1</w:t>
      </w:r>
      <w:r w:rsidRPr="00F84521">
        <w:t>A –</w:t>
      </w:r>
      <w:r w:rsidR="009B7A3B" w:rsidRPr="00F84521">
        <w:t xml:space="preserve"> B</w:t>
      </w:r>
      <w:r w:rsidRPr="00F84521">
        <w:t xml:space="preserve">. </w:t>
      </w:r>
    </w:p>
    <w:p w14:paraId="4C9EF6A1" w14:textId="77777777" w:rsidR="00567AF5" w:rsidRPr="00F84521" w:rsidRDefault="00567AF5" w:rsidP="000C0E2F">
      <w:pPr>
        <w:spacing w:line="276" w:lineRule="auto"/>
        <w:jc w:val="both"/>
      </w:pPr>
    </w:p>
    <w:p w14:paraId="0968606C" w14:textId="77777777" w:rsidR="00DD213C" w:rsidRPr="00F84521" w:rsidRDefault="00DD213C" w:rsidP="000C0E2F">
      <w:pPr>
        <w:spacing w:line="276" w:lineRule="auto"/>
        <w:jc w:val="both"/>
      </w:pPr>
      <w:r w:rsidRPr="00F84521">
        <w:rPr>
          <w:noProof/>
        </w:rPr>
        <w:drawing>
          <wp:inline distT="0" distB="0" distL="0" distR="0" wp14:anchorId="63DB4E20" wp14:editId="6F5103EE">
            <wp:extent cx="5422790" cy="2337684"/>
            <wp:effectExtent l="0" t="0" r="6985" b="5715"/>
            <wp:docPr id="5" name="Content Placeholder 3"/>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5" name="Content Placeholder 3"/>
                    <pic:cNvPicPr>
                      <a:picLocks noGrp="1"/>
                    </pic:cNvPicPr>
                  </pic:nvPicPr>
                  <pic:blipFill>
                    <a:blip r:embed="rId13"/>
                    <a:srcRect l="-2249" t="-191" r="474" b="51804"/>
                    <a:stretch>
                      <a:fillRect/>
                    </a:stretch>
                  </pic:blipFill>
                  <pic:spPr>
                    <a:xfrm>
                      <a:off x="0" y="0"/>
                      <a:ext cx="5429178" cy="2340438"/>
                    </a:xfrm>
                    <a:prstGeom prst="rect">
                      <a:avLst/>
                    </a:prstGeom>
                  </pic:spPr>
                </pic:pic>
              </a:graphicData>
            </a:graphic>
          </wp:inline>
        </w:drawing>
      </w:r>
    </w:p>
    <w:p w14:paraId="0447D239" w14:textId="77777777" w:rsidR="00567AF5" w:rsidRPr="00F84521" w:rsidRDefault="00567AF5" w:rsidP="000C0E2F">
      <w:pPr>
        <w:spacing w:line="276" w:lineRule="auto"/>
      </w:pPr>
    </w:p>
    <w:p w14:paraId="52589705" w14:textId="3DB20D9B" w:rsidR="00567AF5" w:rsidRPr="00F84521" w:rsidRDefault="00E44C46" w:rsidP="000C0E2F">
      <w:pPr>
        <w:spacing w:line="276" w:lineRule="auto"/>
      </w:pPr>
      <w:r w:rsidRPr="00F84521">
        <w:t xml:space="preserve">Plate </w:t>
      </w:r>
      <w:r w:rsidR="003155E7">
        <w:t>1</w:t>
      </w:r>
      <w:r w:rsidR="003827C5" w:rsidRPr="00F84521">
        <w:t>.</w:t>
      </w:r>
      <w:r w:rsidRPr="00F84521">
        <w:t>A</w:t>
      </w:r>
      <w:r w:rsidR="00567AF5" w:rsidRPr="00F84521">
        <w:t xml:space="preserve"> –</w:t>
      </w:r>
      <w:r w:rsidRPr="00F84521">
        <w:t>B</w:t>
      </w:r>
      <w:r w:rsidR="00567AF5" w:rsidRPr="00F84521">
        <w:t xml:space="preserve">: Scanning electron micrographs of calcium oxide nanoparticles of A) </w:t>
      </w:r>
      <w:proofErr w:type="spellStart"/>
      <w:proofErr w:type="gramStart"/>
      <w:r w:rsidR="00567AF5" w:rsidRPr="00F84521">
        <w:rPr>
          <w:i/>
        </w:rPr>
        <w:t>Newbouldialaevis</w:t>
      </w:r>
      <w:proofErr w:type="spellEnd"/>
      <w:r w:rsidR="00567AF5" w:rsidRPr="00F84521">
        <w:t>(</w:t>
      </w:r>
      <w:proofErr w:type="spellStart"/>
      <w:proofErr w:type="gramEnd"/>
      <w:r w:rsidR="00567AF5" w:rsidRPr="00F84521">
        <w:t>Ogilisi</w:t>
      </w:r>
      <w:proofErr w:type="spellEnd"/>
      <w:r w:rsidR="00567AF5" w:rsidRPr="00F84521">
        <w:t xml:space="preserve">) and B) </w:t>
      </w:r>
      <w:proofErr w:type="spellStart"/>
      <w:r w:rsidR="00567AF5" w:rsidRPr="00F84521">
        <w:rPr>
          <w:i/>
          <w:lang w:eastAsia="en-GB"/>
        </w:rPr>
        <w:t>Alternantherabettzicktiana</w:t>
      </w:r>
      <w:proofErr w:type="spellEnd"/>
      <w:r w:rsidR="00567AF5" w:rsidRPr="00F84521">
        <w:rPr>
          <w:lang w:eastAsia="en-GB"/>
        </w:rPr>
        <w:t>,</w:t>
      </w:r>
      <w:r w:rsidR="00567AF5" w:rsidRPr="00F84521">
        <w:rPr>
          <w:rFonts w:eastAsia="TimesNewRomanPSMT"/>
        </w:rPr>
        <w:t xml:space="preserve"> (Blood tonic)</w:t>
      </w:r>
    </w:p>
    <w:p w14:paraId="2BA66B24" w14:textId="77777777" w:rsidR="00B45A3B" w:rsidRPr="00F84521" w:rsidRDefault="00B45A3B" w:rsidP="000C0E2F">
      <w:pPr>
        <w:spacing w:line="276" w:lineRule="auto"/>
        <w:rPr>
          <w:b/>
        </w:rPr>
      </w:pPr>
    </w:p>
    <w:p w14:paraId="1F2CF922" w14:textId="0FAC65F3" w:rsidR="00567AF5" w:rsidRPr="00F84521" w:rsidRDefault="00EF5414" w:rsidP="000C0E2F">
      <w:pPr>
        <w:spacing w:line="276" w:lineRule="auto"/>
        <w:rPr>
          <w:b/>
        </w:rPr>
      </w:pPr>
      <w:r>
        <w:rPr>
          <w:b/>
        </w:rPr>
        <w:t xml:space="preserve">3.2 </w:t>
      </w:r>
      <w:r w:rsidR="007C488F" w:rsidRPr="00F84521">
        <w:rPr>
          <w:b/>
        </w:rPr>
        <w:t>Discussion</w:t>
      </w:r>
    </w:p>
    <w:p w14:paraId="0B96236C" w14:textId="6B3F0E6B" w:rsidR="00826DF8" w:rsidRPr="00F84521" w:rsidRDefault="00CF53A3" w:rsidP="000C0E2F">
      <w:pPr>
        <w:spacing w:before="120" w:after="120" w:line="276" w:lineRule="auto"/>
        <w:jc w:val="both"/>
      </w:pPr>
      <w:r>
        <w:t>T</w:t>
      </w:r>
      <w:r w:rsidR="00826DF8" w:rsidRPr="00F84521">
        <w:t xml:space="preserve">he phytochemical ingredient of the methanolic extract of </w:t>
      </w:r>
      <w:proofErr w:type="spellStart"/>
      <w:r w:rsidR="00826DF8" w:rsidRPr="00F84521">
        <w:rPr>
          <w:i/>
        </w:rPr>
        <w:t>Newbouldialaevis</w:t>
      </w:r>
      <w:proofErr w:type="spellEnd"/>
      <w:r w:rsidR="00826DF8" w:rsidRPr="00F84521">
        <w:t xml:space="preserve"> had higher presence of anthraquinones, protein and amino acids and cardiac glycoside while the methanolic extract of </w:t>
      </w:r>
      <w:proofErr w:type="spellStart"/>
      <w:r w:rsidR="00826DF8" w:rsidRPr="00F84521">
        <w:rPr>
          <w:i/>
        </w:rPr>
        <w:t>Alternantherabettzickiana</w:t>
      </w:r>
      <w:r w:rsidR="00826DF8" w:rsidRPr="00F84521">
        <w:t>had</w:t>
      </w:r>
      <w:proofErr w:type="spellEnd"/>
      <w:r w:rsidR="00826DF8" w:rsidRPr="00F84521">
        <w:t xml:space="preserve"> higher presence of tannins, saponins and </w:t>
      </w:r>
      <w:r w:rsidR="00826DF8" w:rsidRPr="00F84521">
        <w:lastRenderedPageBreak/>
        <w:t>phenolics. Both extracts had similar presence of terpenoids, flavonoids, alkaloids and absence of glycoside, respectively. Elucidation of biomolecules with these phytochemical ingredients as stated by Vijayaraghavan and Ashokkumar, (2017) have confirmed that these biomolecules have potential for metal ion reduction and capping of the newly formed particles during their growth process.</w:t>
      </w:r>
    </w:p>
    <w:p w14:paraId="19D9990A" w14:textId="0A3DBDC0" w:rsidR="00826DF8" w:rsidRPr="00F84521" w:rsidRDefault="00826DF8" w:rsidP="000C0E2F">
      <w:pPr>
        <w:spacing w:before="120" w:after="120" w:line="276" w:lineRule="auto"/>
        <w:jc w:val="both"/>
      </w:pPr>
      <w:r w:rsidRPr="00F84521">
        <w:t>The results of the UV/Vis spectral pro</w:t>
      </w:r>
      <w:r w:rsidR="00190DD0" w:rsidRPr="00F84521">
        <w:t xml:space="preserve">file as demonstrated in </w:t>
      </w:r>
      <w:r w:rsidR="00190DD0" w:rsidRPr="003155E7">
        <w:t>Fig</w:t>
      </w:r>
      <w:r w:rsidR="00190DD0" w:rsidRPr="00F84521">
        <w:t xml:space="preserve">ure </w:t>
      </w:r>
      <w:r w:rsidR="00317E89" w:rsidRPr="00F84521">
        <w:t xml:space="preserve">1A –B and </w:t>
      </w:r>
      <w:r w:rsidR="00317E89" w:rsidRPr="003155E7">
        <w:t>Fig</w:t>
      </w:r>
      <w:r w:rsidR="00317E89" w:rsidRPr="00F84521">
        <w:t xml:space="preserve">ure </w:t>
      </w:r>
      <w:r w:rsidRPr="00F84521">
        <w:t xml:space="preserve">2A-B revealed that their spectral absorption peak was found to be at 260nm, between 291-308, 255-277nm and 261nm respectively. This peak as recorded shows the presence of </w:t>
      </w:r>
      <w:proofErr w:type="spellStart"/>
      <w:r w:rsidRPr="00F84521">
        <w:t>CaO</w:t>
      </w:r>
      <w:proofErr w:type="spellEnd"/>
      <w:r w:rsidRPr="00F84521">
        <w:t>/</w:t>
      </w:r>
      <w:proofErr w:type="spellStart"/>
      <w:r w:rsidRPr="00F84521">
        <w:t>CaONPs</w:t>
      </w:r>
      <w:proofErr w:type="spellEnd"/>
      <w:r w:rsidRPr="00F84521">
        <w:t xml:space="preserve"> at 260nm. These results </w:t>
      </w:r>
      <w:proofErr w:type="gramStart"/>
      <w:r w:rsidRPr="00F84521">
        <w:t>is</w:t>
      </w:r>
      <w:proofErr w:type="gramEnd"/>
      <w:r w:rsidRPr="00F84521">
        <w:t xml:space="preserve"> in conformity with several scientific reports using these aqueous extract whose SPR peaks were found to be 200 – 300 nm, respectively. </w:t>
      </w:r>
    </w:p>
    <w:p w14:paraId="4BD0CDF4" w14:textId="7DFEDB39" w:rsidR="00826DF8" w:rsidRPr="00F84521" w:rsidRDefault="00826DF8" w:rsidP="000C0E2F">
      <w:pPr>
        <w:spacing w:before="120" w:after="120" w:line="276" w:lineRule="auto"/>
        <w:jc w:val="both"/>
      </w:pPr>
      <w:r w:rsidRPr="00F84521">
        <w:t>From the FTIR results released, a lot of functional group were discovered and this showed that the synthesized nanocomposites are stuffed with different elements and as such different peaks observed indicating their presence at different wave number. However</w:t>
      </w:r>
      <w:r w:rsidR="00E60C40" w:rsidRPr="00F84521">
        <w:t>, the interest is at</w:t>
      </w:r>
      <w:proofErr w:type="gramStart"/>
      <w:r w:rsidR="00E60C40" w:rsidRPr="00F84521">
        <w:t xml:space="preserve">   (</w:t>
      </w:r>
      <w:proofErr w:type="gramEnd"/>
      <w:r w:rsidR="00E60C40" w:rsidRPr="003155E7">
        <w:t>Fig</w:t>
      </w:r>
      <w:r w:rsidR="00E60C40" w:rsidRPr="00F84521">
        <w:t xml:space="preserve">ure 3A – B and </w:t>
      </w:r>
      <w:r w:rsidR="00E60C40" w:rsidRPr="003155E7">
        <w:t>Table</w:t>
      </w:r>
      <w:r w:rsidR="00E60C40" w:rsidRPr="00F84521">
        <w:t xml:space="preserve"> </w:t>
      </w:r>
      <w:r w:rsidRPr="00F84521">
        <w:t>2) which reveal that  880.4271cm</w:t>
      </w:r>
      <w:r w:rsidRPr="00F84521">
        <w:rPr>
          <w:vertAlign w:val="superscript"/>
        </w:rPr>
        <w:t>-1</w:t>
      </w:r>
      <w:r w:rsidRPr="00F84521">
        <w:t xml:space="preserve"> representing medium band Ca-O stretching of calcium oxide for </w:t>
      </w:r>
      <w:proofErr w:type="spellStart"/>
      <w:r w:rsidRPr="00F84521">
        <w:rPr>
          <w:i/>
        </w:rPr>
        <w:t>Newbouldialaevis</w:t>
      </w:r>
      <w:proofErr w:type="spellEnd"/>
      <w:r w:rsidRPr="00F84521">
        <w:t xml:space="preserve"> (</w:t>
      </w:r>
      <w:proofErr w:type="spellStart"/>
      <w:r w:rsidRPr="00F84521">
        <w:t>Ogilisi</w:t>
      </w:r>
      <w:proofErr w:type="spellEnd"/>
      <w:r w:rsidRPr="00F84521">
        <w:t xml:space="preserve">) </w:t>
      </w:r>
      <w:proofErr w:type="spellStart"/>
      <w:r w:rsidRPr="00F84521">
        <w:t>CaONPs</w:t>
      </w:r>
      <w:proofErr w:type="spellEnd"/>
      <w:r w:rsidRPr="00F84521">
        <w:t>; and 870 cm</w:t>
      </w:r>
      <w:r w:rsidRPr="00F84521">
        <w:rPr>
          <w:vertAlign w:val="superscript"/>
        </w:rPr>
        <w:t>-1</w:t>
      </w:r>
      <w:r w:rsidRPr="00F84521">
        <w:t xml:space="preserve"> representing strong band Ca-O stretching of calcium oxide for </w:t>
      </w:r>
      <w:proofErr w:type="spellStart"/>
      <w:r w:rsidRPr="00F84521">
        <w:rPr>
          <w:i/>
          <w:lang w:eastAsia="en-GB"/>
        </w:rPr>
        <w:t>Alternantherabettzicktiana</w:t>
      </w:r>
      <w:proofErr w:type="spellEnd"/>
      <w:r w:rsidRPr="00F84521">
        <w:rPr>
          <w:lang w:eastAsia="en-GB"/>
        </w:rPr>
        <w:t>,</w:t>
      </w:r>
      <w:r w:rsidRPr="00F84521">
        <w:rPr>
          <w:rFonts w:eastAsia="TimesNewRomanPSMT"/>
        </w:rPr>
        <w:t xml:space="preserve"> (Blood tonic) </w:t>
      </w:r>
      <w:proofErr w:type="spellStart"/>
      <w:r w:rsidRPr="00F84521">
        <w:t>CaONPs</w:t>
      </w:r>
      <w:proofErr w:type="spellEnd"/>
      <w:r w:rsidRPr="00F84521">
        <w:t xml:space="preserve">, respectively. Confirming the presence of the nanocomposites formed. </w:t>
      </w:r>
    </w:p>
    <w:p w14:paraId="2479E1C2" w14:textId="2E65050A" w:rsidR="00826DF8" w:rsidRPr="00F84521" w:rsidRDefault="00826DF8" w:rsidP="000C0E2F">
      <w:pPr>
        <w:spacing w:before="120" w:after="120" w:line="276" w:lineRule="auto"/>
        <w:jc w:val="both"/>
      </w:pPr>
      <w:proofErr w:type="gramStart"/>
      <w:r w:rsidRPr="00F84521">
        <w:t>This results</w:t>
      </w:r>
      <w:proofErr w:type="gramEnd"/>
      <w:r w:rsidRPr="00F84521">
        <w:t xml:space="preserve"> obtained is in line with other literature proving the product</w:t>
      </w:r>
      <w:r w:rsidR="001C1D04">
        <w:t xml:space="preserve"> (</w:t>
      </w:r>
      <w:proofErr w:type="spellStart"/>
      <w:r w:rsidR="001C1D04">
        <w:t>Okwuchukwu</w:t>
      </w:r>
      <w:proofErr w:type="spellEnd"/>
      <w:r w:rsidR="001C1D04">
        <w:t xml:space="preserve"> </w:t>
      </w:r>
      <w:r w:rsidR="001C1D04" w:rsidRPr="001C1D04">
        <w:rPr>
          <w:i/>
        </w:rPr>
        <w:t>et al.,</w:t>
      </w:r>
      <w:r w:rsidR="001C1D04">
        <w:t xml:space="preserve"> 2025)</w:t>
      </w:r>
      <w:r w:rsidRPr="00F84521">
        <w:t>.</w:t>
      </w:r>
    </w:p>
    <w:p w14:paraId="72D69A54" w14:textId="4D241C92" w:rsidR="00826DF8" w:rsidRPr="00F84521" w:rsidRDefault="00826DF8" w:rsidP="000C0E2F">
      <w:pPr>
        <w:tabs>
          <w:tab w:val="left" w:pos="1665"/>
          <w:tab w:val="center" w:pos="4513"/>
        </w:tabs>
        <w:autoSpaceDE w:val="0"/>
        <w:autoSpaceDN w:val="0"/>
        <w:adjustRightInd w:val="0"/>
        <w:spacing w:before="120" w:after="120" w:line="276" w:lineRule="auto"/>
        <w:jc w:val="both"/>
      </w:pPr>
      <w:r w:rsidRPr="00F84521">
        <w:t>In this study, interpreting X – ray diffraction (XRD) analysis which is widely used to demonstrate the specific and crystalline na</w:t>
      </w:r>
      <w:r w:rsidR="00E60C40" w:rsidRPr="00F84521">
        <w:t xml:space="preserve">ture of the particles. </w:t>
      </w:r>
      <w:r w:rsidR="00E60C40" w:rsidRPr="003155E7">
        <w:t>Fig</w:t>
      </w:r>
      <w:r w:rsidR="00E60C40" w:rsidRPr="00F84521">
        <w:t xml:space="preserve">ures 5A – B and </w:t>
      </w:r>
      <w:r w:rsidRPr="00F84521">
        <w:t xml:space="preserve">6A – B. shows different patterns of XRD which were produced when a monochromatic beam of X-rays </w:t>
      </w:r>
      <w:proofErr w:type="gramStart"/>
      <w:r w:rsidRPr="00F84521">
        <w:t>were</w:t>
      </w:r>
      <w:proofErr w:type="gramEnd"/>
      <w:r w:rsidRPr="00F84521">
        <w:t xml:space="preserve"> absorbed by crystal samples, and results analyzed using Bragg’s equation in order to reveal the exceptional crystal features o</w:t>
      </w:r>
      <w:r w:rsidR="004153B8" w:rsidRPr="00F84521">
        <w:t xml:space="preserve">f the produced </w:t>
      </w:r>
      <w:proofErr w:type="spellStart"/>
      <w:r w:rsidR="004153B8" w:rsidRPr="00F84521">
        <w:t>CaONPs</w:t>
      </w:r>
      <w:proofErr w:type="spellEnd"/>
      <w:r w:rsidRPr="00F84521">
        <w:t xml:space="preserve">. From the results, </w:t>
      </w:r>
      <w:proofErr w:type="gramStart"/>
      <w:r w:rsidRPr="00F84521">
        <w:rPr>
          <w:bCs/>
        </w:rPr>
        <w:t>Several</w:t>
      </w:r>
      <w:proofErr w:type="gramEnd"/>
      <w:r w:rsidRPr="00F84521">
        <w:rPr>
          <w:bCs/>
        </w:rPr>
        <w:t xml:space="preserve"> diffraction intense peaks </w:t>
      </w:r>
      <w:r w:rsidRPr="00F84521">
        <w:t>in the whole spectrum of two-degre</w:t>
      </w:r>
      <w:r w:rsidR="002D4FD5" w:rsidRPr="00F84521">
        <w:t>e theta shift data range of 14.2648° was</w:t>
      </w:r>
      <w:r w:rsidRPr="00F84521">
        <w:rPr>
          <w:bCs/>
        </w:rPr>
        <w:t xml:space="preserve"> obtained</w:t>
      </w:r>
      <w:r w:rsidRPr="00F84521">
        <w:rPr>
          <w:b/>
          <w:bCs/>
        </w:rPr>
        <w:t xml:space="preserve">. </w:t>
      </w:r>
      <w:r w:rsidRPr="00F84521">
        <w:t>The obtained XRD patterns were in conformity with the known reference data. The mean di</w:t>
      </w:r>
      <w:r w:rsidR="004153B8" w:rsidRPr="00F84521">
        <w:t xml:space="preserve">ameter of the </w:t>
      </w:r>
      <w:proofErr w:type="spellStart"/>
      <w:r w:rsidR="004153B8" w:rsidRPr="00F84521">
        <w:t>CaONPs</w:t>
      </w:r>
      <w:proofErr w:type="spellEnd"/>
      <w:r w:rsidR="004153B8" w:rsidRPr="00F84521">
        <w:t xml:space="preserve"> was</w:t>
      </w:r>
      <w:r w:rsidRPr="00F84521">
        <w:t xml:space="preserve"> calculated from the XRD patterns and the average size of the particle was determined using Debye- Scherrer Equation. It is hence discovered from the calculation of equation that the synthesized nanoparticles had an average particle size of 35.03 nm. The definitive nanoscale has been reported to range from 1 nm to 100 nm for nano - synthesized materials as stated by </w:t>
      </w:r>
      <w:r w:rsidRPr="00F84521">
        <w:rPr>
          <w:iCs/>
          <w:lang w:eastAsia="en-GB"/>
        </w:rPr>
        <w:t>Faunce et al. (2008)</w:t>
      </w:r>
      <w:r w:rsidRPr="00F84521">
        <w:t xml:space="preserve"> and upholds the result obtained in this study.</w:t>
      </w:r>
    </w:p>
    <w:p w14:paraId="2DEB73F7" w14:textId="5B93B5FA" w:rsidR="00826DF8" w:rsidRPr="00F84521" w:rsidRDefault="00E64EB0" w:rsidP="000C0E2F">
      <w:pPr>
        <w:spacing w:before="120" w:after="120" w:line="276" w:lineRule="auto"/>
        <w:jc w:val="both"/>
      </w:pPr>
      <w:r w:rsidRPr="00F84521">
        <w:t xml:space="preserve">Plate </w:t>
      </w:r>
      <w:r w:rsidR="003155E7">
        <w:t xml:space="preserve">1 </w:t>
      </w:r>
      <w:r w:rsidR="00826DF8" w:rsidRPr="00F84521">
        <w:t xml:space="preserve">A – </w:t>
      </w:r>
      <w:r w:rsidRPr="00F84521">
        <w:t>B</w:t>
      </w:r>
      <w:r w:rsidR="00826DF8" w:rsidRPr="00F84521">
        <w:t>: show the results for the SEM analysis whi</w:t>
      </w:r>
      <w:r w:rsidRPr="00F84521">
        <w:t xml:space="preserve">ch revealed the </w:t>
      </w:r>
      <w:r w:rsidR="004B08A3" w:rsidRPr="00F84521">
        <w:t>agglomerates of</w:t>
      </w:r>
      <w:r w:rsidR="00826DF8" w:rsidRPr="00F84521">
        <w:t xml:space="preserve"> calcium </w:t>
      </w:r>
      <w:r w:rsidR="004B08A3" w:rsidRPr="00F84521">
        <w:t>oxide nano composites.</w:t>
      </w:r>
      <w:r w:rsidR="00826DF8" w:rsidRPr="00F84521">
        <w:t xml:space="preserve"> The agglomerates used represent linear, chain-like structure which can be loosely dense or small but dust powder form </w:t>
      </w:r>
      <w:proofErr w:type="gramStart"/>
      <w:r w:rsidR="00826DF8" w:rsidRPr="00F84521">
        <w:t>The</w:t>
      </w:r>
      <w:proofErr w:type="gramEnd"/>
      <w:r w:rsidR="00826DF8" w:rsidRPr="00F84521">
        <w:t xml:space="preserve"> shape obtained in this study is similar to the observations of M. </w:t>
      </w:r>
      <w:proofErr w:type="spellStart"/>
      <w:r w:rsidR="00826DF8" w:rsidRPr="00F84521">
        <w:t>Sengani</w:t>
      </w:r>
      <w:proofErr w:type="spellEnd"/>
      <w:r w:rsidR="00826DF8" w:rsidRPr="00F84521">
        <w:t xml:space="preserve"> (2007), </w:t>
      </w:r>
      <w:proofErr w:type="spellStart"/>
      <w:r w:rsidR="00826DF8" w:rsidRPr="00F84521">
        <w:t>andMittali</w:t>
      </w:r>
      <w:proofErr w:type="spellEnd"/>
      <w:r w:rsidR="00826DF8" w:rsidRPr="00F84521">
        <w:t xml:space="preserve"> et al (2013), confirming the product.</w:t>
      </w:r>
    </w:p>
    <w:p w14:paraId="0ECFE960" w14:textId="43C583EF" w:rsidR="00567AF5" w:rsidRPr="00F84521" w:rsidRDefault="00407901" w:rsidP="000C0E2F">
      <w:pPr>
        <w:pStyle w:val="mb15"/>
        <w:spacing w:before="120" w:beforeAutospacing="0" w:after="120" w:afterAutospacing="0" w:line="276" w:lineRule="auto"/>
        <w:jc w:val="both"/>
        <w:rPr>
          <w:b/>
        </w:rPr>
      </w:pPr>
      <w:r w:rsidRPr="00F84521">
        <w:rPr>
          <w:b/>
        </w:rPr>
        <w:t>4.1</w:t>
      </w:r>
      <w:r w:rsidR="00880583">
        <w:rPr>
          <w:b/>
        </w:rPr>
        <w:t xml:space="preserve"> </w:t>
      </w:r>
      <w:r w:rsidR="00BE3A63" w:rsidRPr="00F84521">
        <w:rPr>
          <w:b/>
        </w:rPr>
        <w:t>Conclusion</w:t>
      </w:r>
    </w:p>
    <w:p w14:paraId="5938B2CF" w14:textId="78B5B59E" w:rsidR="004F506D" w:rsidRPr="00F84521" w:rsidRDefault="004F506D" w:rsidP="000C0E2F">
      <w:pPr>
        <w:spacing w:before="120" w:after="120" w:line="276" w:lineRule="auto"/>
        <w:jc w:val="both"/>
        <w:rPr>
          <w:color w:val="000000"/>
        </w:rPr>
      </w:pPr>
      <w:r w:rsidRPr="00F84521">
        <w:t>The study has revealed that calcium nanocomposite</w:t>
      </w:r>
      <w:r w:rsidR="00880583">
        <w:t xml:space="preserve"> </w:t>
      </w:r>
      <w:r w:rsidRPr="00F84521">
        <w:t>was successfully synthesized by green synthesis using leaf extract of (A)</w:t>
      </w:r>
      <w:r w:rsidR="00880583">
        <w:t xml:space="preserve"> </w:t>
      </w:r>
      <w:proofErr w:type="spellStart"/>
      <w:r w:rsidRPr="00F84521">
        <w:rPr>
          <w:i/>
        </w:rPr>
        <w:t>Newbouldialaevis</w:t>
      </w:r>
      <w:proofErr w:type="spellEnd"/>
      <w:r w:rsidRPr="00F84521">
        <w:t>(</w:t>
      </w:r>
      <w:proofErr w:type="spellStart"/>
      <w:r w:rsidRPr="00F84521">
        <w:t>Ogilisi</w:t>
      </w:r>
      <w:proofErr w:type="spellEnd"/>
      <w:r w:rsidRPr="00F84521">
        <w:t xml:space="preserve">) and B) </w:t>
      </w:r>
      <w:proofErr w:type="spellStart"/>
      <w:r w:rsidRPr="00F84521">
        <w:rPr>
          <w:i/>
          <w:lang w:eastAsia="en-GB"/>
        </w:rPr>
        <w:t>Alternantherabettzicktiana</w:t>
      </w:r>
      <w:proofErr w:type="spellEnd"/>
      <w:r w:rsidR="002A3C8E" w:rsidRPr="00F84521">
        <w:rPr>
          <w:rFonts w:eastAsia="TimesNewRomanPSMT"/>
        </w:rPr>
        <w:t xml:space="preserve"> (Blood tonic)</w:t>
      </w:r>
      <w:r w:rsidRPr="00F84521">
        <w:t xml:space="preserve">respectively, then having on the whole two different </w:t>
      </w:r>
      <w:r w:rsidRPr="00F84521">
        <w:lastRenderedPageBreak/>
        <w:t xml:space="preserve">species of nanocomposite, these are : </w:t>
      </w:r>
      <w:proofErr w:type="spellStart"/>
      <w:r w:rsidRPr="00F84521">
        <w:t>CaNPOL</w:t>
      </w:r>
      <w:proofErr w:type="spellEnd"/>
      <w:r w:rsidRPr="00F84521">
        <w:t xml:space="preserve">, calcium nanocomposite using (A) </w:t>
      </w:r>
      <w:proofErr w:type="spellStart"/>
      <w:r w:rsidRPr="00F84521">
        <w:rPr>
          <w:i/>
        </w:rPr>
        <w:t>NewbouldiaLeavis</w:t>
      </w:r>
      <w:proofErr w:type="spellEnd"/>
      <w:r w:rsidRPr="00F84521">
        <w:t xml:space="preserve"> (</w:t>
      </w:r>
      <w:proofErr w:type="spellStart"/>
      <w:r w:rsidRPr="00F84521">
        <w:t>Ogilisi</w:t>
      </w:r>
      <w:proofErr w:type="spellEnd"/>
      <w:r w:rsidRPr="00F84521">
        <w:t xml:space="preserve">) and </w:t>
      </w:r>
      <w:proofErr w:type="spellStart"/>
      <w:r w:rsidRPr="00F84521">
        <w:rPr>
          <w:color w:val="000000"/>
        </w:rPr>
        <w:t>CaNPTL</w:t>
      </w:r>
      <w:proofErr w:type="spellEnd"/>
      <w:r w:rsidRPr="00F84521">
        <w:rPr>
          <w:color w:val="000000"/>
        </w:rPr>
        <w:t>, calcium nanocomposite using</w:t>
      </w:r>
      <w:r w:rsidRPr="00F84521">
        <w:rPr>
          <w:i/>
          <w:lang w:eastAsia="en-GB"/>
        </w:rPr>
        <w:t>(B)</w:t>
      </w:r>
      <w:proofErr w:type="spellStart"/>
      <w:r w:rsidRPr="00F84521">
        <w:rPr>
          <w:i/>
          <w:lang w:eastAsia="en-GB"/>
        </w:rPr>
        <w:t>Alternantherabettzicktiana</w:t>
      </w:r>
      <w:proofErr w:type="spellEnd"/>
      <w:r w:rsidRPr="00F84521">
        <w:rPr>
          <w:i/>
          <w:lang w:eastAsia="en-GB"/>
        </w:rPr>
        <w:t>,</w:t>
      </w:r>
      <w:r w:rsidRPr="00F84521">
        <w:rPr>
          <w:color w:val="000000"/>
        </w:rPr>
        <w:t xml:space="preserve">  Their format</w:t>
      </w:r>
      <w:r w:rsidR="006E21D4" w:rsidRPr="00F84521">
        <w:rPr>
          <w:color w:val="000000"/>
        </w:rPr>
        <w:t>ion could be as a result of the</w:t>
      </w:r>
      <w:r w:rsidR="006E21D4" w:rsidRPr="00F84521">
        <w:t xml:space="preserve"> element</w:t>
      </w:r>
      <w:r w:rsidRPr="00F84521">
        <w:t xml:space="preserve"> contained in the compound</w:t>
      </w:r>
      <w:r w:rsidR="002A3C8E" w:rsidRPr="00F84521">
        <w:t xml:space="preserve"> and</w:t>
      </w:r>
      <w:r w:rsidRPr="00F84521">
        <w:t xml:space="preserve"> different biomolecule from the leaf </w:t>
      </w:r>
      <w:proofErr w:type="spellStart"/>
      <w:r w:rsidRPr="00F84521">
        <w:t>extractsof</w:t>
      </w:r>
      <w:proofErr w:type="spellEnd"/>
      <w:r w:rsidRPr="00F84521">
        <w:t xml:space="preserve"> </w:t>
      </w:r>
      <w:proofErr w:type="spellStart"/>
      <w:r w:rsidRPr="00F84521">
        <w:rPr>
          <w:i/>
        </w:rPr>
        <w:t>Newbouldialaevis</w:t>
      </w:r>
      <w:proofErr w:type="spellEnd"/>
      <w:r w:rsidRPr="00F84521">
        <w:t>(</w:t>
      </w:r>
      <w:proofErr w:type="spellStart"/>
      <w:r w:rsidRPr="00F84521">
        <w:t>Ogilisi</w:t>
      </w:r>
      <w:proofErr w:type="spellEnd"/>
      <w:r w:rsidRPr="00F84521">
        <w:t xml:space="preserve">) </w:t>
      </w:r>
      <w:proofErr w:type="spellStart"/>
      <w:r w:rsidRPr="00F84521">
        <w:t>and</w:t>
      </w:r>
      <w:r w:rsidRPr="00F84521">
        <w:rPr>
          <w:i/>
          <w:lang w:eastAsia="en-GB"/>
        </w:rPr>
        <w:t>Alternantherabettzicktiana</w:t>
      </w:r>
      <w:r w:rsidRPr="00F84521">
        <w:rPr>
          <w:lang w:eastAsia="en-GB"/>
        </w:rPr>
        <w:t>.</w:t>
      </w:r>
      <w:r w:rsidRPr="00F84521">
        <w:t>CaNPOL</w:t>
      </w:r>
      <w:proofErr w:type="spellEnd"/>
      <w:r w:rsidRPr="00F84521">
        <w:t xml:space="preserve"> calcium nanocomposite </w:t>
      </w:r>
      <w:proofErr w:type="spellStart"/>
      <w:r w:rsidRPr="00F84521">
        <w:t>withleaf</w:t>
      </w:r>
      <w:proofErr w:type="spellEnd"/>
      <w:r w:rsidRPr="00F84521">
        <w:t xml:space="preserve"> </w:t>
      </w:r>
      <w:proofErr w:type="spellStart"/>
      <w:r w:rsidRPr="00F84521">
        <w:t>extractof</w:t>
      </w:r>
      <w:proofErr w:type="spellEnd"/>
      <w:r w:rsidRPr="00F84521">
        <w:t xml:space="preserve"> </w:t>
      </w:r>
      <w:proofErr w:type="spellStart"/>
      <w:r w:rsidRPr="00F84521">
        <w:rPr>
          <w:i/>
        </w:rPr>
        <w:t>Newbouldialaevis</w:t>
      </w:r>
      <w:proofErr w:type="spellEnd"/>
      <w:r w:rsidRPr="00F84521">
        <w:t>(</w:t>
      </w:r>
      <w:proofErr w:type="spellStart"/>
      <w:r w:rsidRPr="00F84521">
        <w:t>Ogilisi</w:t>
      </w:r>
      <w:proofErr w:type="spellEnd"/>
      <w:r w:rsidRPr="00F84521">
        <w:t xml:space="preserve">) </w:t>
      </w:r>
      <w:r w:rsidR="009346AD" w:rsidRPr="00F84521">
        <w:t xml:space="preserve">and </w:t>
      </w:r>
      <w:proofErr w:type="spellStart"/>
      <w:r w:rsidR="009346AD" w:rsidRPr="00F84521">
        <w:rPr>
          <w:color w:val="000000"/>
        </w:rPr>
        <w:t>CaNPTL</w:t>
      </w:r>
      <w:proofErr w:type="spellEnd"/>
      <w:r w:rsidR="009346AD" w:rsidRPr="00F84521">
        <w:rPr>
          <w:color w:val="000000"/>
        </w:rPr>
        <w:t>, calcium nanocomposite using</w:t>
      </w:r>
      <w:r w:rsidR="009346AD" w:rsidRPr="00F84521">
        <w:rPr>
          <w:i/>
          <w:lang w:eastAsia="en-GB"/>
        </w:rPr>
        <w:t>(B)</w:t>
      </w:r>
      <w:proofErr w:type="spellStart"/>
      <w:r w:rsidR="009346AD" w:rsidRPr="00F84521">
        <w:rPr>
          <w:i/>
          <w:lang w:eastAsia="en-GB"/>
        </w:rPr>
        <w:t>Alternantherabettzicktiana</w:t>
      </w:r>
      <w:proofErr w:type="spellEnd"/>
      <w:r w:rsidR="009346AD" w:rsidRPr="00F84521">
        <w:rPr>
          <w:i/>
          <w:lang w:eastAsia="en-GB"/>
        </w:rPr>
        <w:t xml:space="preserve">, </w:t>
      </w:r>
      <w:proofErr w:type="spellStart"/>
      <w:r w:rsidR="009346AD" w:rsidRPr="00F84521">
        <w:rPr>
          <w:lang w:eastAsia="en-GB"/>
        </w:rPr>
        <w:t>formedas</w:t>
      </w:r>
      <w:proofErr w:type="spellEnd"/>
      <w:r w:rsidR="009346AD" w:rsidRPr="00F84521">
        <w:rPr>
          <w:lang w:eastAsia="en-GB"/>
        </w:rPr>
        <w:t xml:space="preserve"> sh</w:t>
      </w:r>
      <w:r w:rsidR="00777EEC" w:rsidRPr="00F84521">
        <w:rPr>
          <w:lang w:eastAsia="en-GB"/>
        </w:rPr>
        <w:t xml:space="preserve">own after characterization indicates </w:t>
      </w:r>
      <w:r w:rsidR="009346AD" w:rsidRPr="00F84521">
        <w:rPr>
          <w:lang w:eastAsia="en-GB"/>
        </w:rPr>
        <w:t xml:space="preserve">that these products </w:t>
      </w:r>
      <w:proofErr w:type="spellStart"/>
      <w:r w:rsidR="009346AD" w:rsidRPr="00F84521">
        <w:rPr>
          <w:lang w:eastAsia="en-GB"/>
        </w:rPr>
        <w:t>cannow</w:t>
      </w:r>
      <w:proofErr w:type="spellEnd"/>
      <w:r w:rsidR="009346AD" w:rsidRPr="00F84521">
        <w:rPr>
          <w:lang w:eastAsia="en-GB"/>
        </w:rPr>
        <w:t xml:space="preserve"> be used </w:t>
      </w:r>
      <w:proofErr w:type="spellStart"/>
      <w:r w:rsidR="009346AD" w:rsidRPr="00F84521">
        <w:rPr>
          <w:lang w:eastAsia="en-GB"/>
        </w:rPr>
        <w:t>for</w:t>
      </w:r>
      <w:r w:rsidR="009346AD" w:rsidRPr="00F84521">
        <w:t>bio</w:t>
      </w:r>
      <w:proofErr w:type="spellEnd"/>
      <w:r w:rsidR="009346AD" w:rsidRPr="00F84521">
        <w:t>-absorbents and hence</w:t>
      </w:r>
      <w:r w:rsidR="009346AD" w:rsidRPr="00F84521">
        <w:rPr>
          <w:lang w:eastAsia="en-GB"/>
        </w:rPr>
        <w:t xml:space="preserve"> water treatment. </w:t>
      </w:r>
    </w:p>
    <w:p w14:paraId="6F308C1C" w14:textId="77777777" w:rsidR="00292D36" w:rsidRPr="00F84521" w:rsidRDefault="00292D36" w:rsidP="000C0E2F">
      <w:pPr>
        <w:pStyle w:val="mb15"/>
        <w:spacing w:before="120" w:beforeAutospacing="0" w:after="120" w:afterAutospacing="0" w:line="276" w:lineRule="auto"/>
        <w:jc w:val="both"/>
      </w:pPr>
    </w:p>
    <w:p w14:paraId="5E0E27ED" w14:textId="5BCE5E23" w:rsidR="00292D36" w:rsidRPr="00F84521" w:rsidRDefault="000C0E2F" w:rsidP="000C0E2F">
      <w:pPr>
        <w:pStyle w:val="mb15"/>
        <w:spacing w:before="120" w:beforeAutospacing="0" w:after="120" w:afterAutospacing="0" w:line="276" w:lineRule="auto"/>
      </w:pPr>
      <w:r w:rsidRPr="00F84521">
        <w:rPr>
          <w:b/>
        </w:rPr>
        <w:t>REFERENCES</w:t>
      </w:r>
    </w:p>
    <w:p w14:paraId="1BF465DE" w14:textId="77777777" w:rsidR="00A91BE3" w:rsidRPr="00F84521" w:rsidRDefault="00A91BE3" w:rsidP="000C0E2F">
      <w:pPr>
        <w:pStyle w:val="mb15"/>
        <w:spacing w:before="120" w:beforeAutospacing="0" w:after="120" w:afterAutospacing="0" w:line="276" w:lineRule="auto"/>
        <w:ind w:left="1530" w:hanging="1530"/>
        <w:jc w:val="both"/>
      </w:pPr>
      <w:r w:rsidRPr="00F84521">
        <w:t xml:space="preserve">Aguilar-Perez K.M. </w:t>
      </w:r>
      <w:proofErr w:type="spellStart"/>
      <w:r w:rsidRPr="00F84521">
        <w:t>Ariles-Castriller</w:t>
      </w:r>
      <w:proofErr w:type="spellEnd"/>
      <w:r w:rsidRPr="00F84521">
        <w:t xml:space="preserve"> I.J., Ruiz-</w:t>
      </w:r>
      <w:proofErr w:type="spellStart"/>
      <w:r w:rsidRPr="00F84521">
        <w:t>Publich</w:t>
      </w:r>
      <w:proofErr w:type="spellEnd"/>
      <w:r w:rsidRPr="00F84521">
        <w:t xml:space="preserve">, (2020).  Nano-sorbent Materials for pharmaceutical based waste water effluent an Overview. </w:t>
      </w:r>
      <w:proofErr w:type="spellStart"/>
      <w:r w:rsidRPr="00F84521">
        <w:t>Aribscassillo</w:t>
      </w:r>
      <w:proofErr w:type="spellEnd"/>
      <w:r w:rsidRPr="00F84521">
        <w:t xml:space="preserve"> in Chemical and Environmental Engineering Vol.2,</w:t>
      </w:r>
    </w:p>
    <w:p w14:paraId="09F4B318" w14:textId="77777777" w:rsidR="00A91BE3" w:rsidRPr="00F84521" w:rsidRDefault="00A91BE3" w:rsidP="000C0E2F">
      <w:pPr>
        <w:pStyle w:val="mb15"/>
        <w:spacing w:before="120" w:beforeAutospacing="0" w:after="120" w:afterAutospacing="0" w:line="276" w:lineRule="auto"/>
        <w:ind w:left="1530" w:hanging="1530"/>
        <w:jc w:val="both"/>
        <w:rPr>
          <w:iCs/>
        </w:rPr>
      </w:pPr>
      <w:r w:rsidRPr="00F84521">
        <w:rPr>
          <w:iCs/>
        </w:rPr>
        <w:t>Ahmed F., Lyon D., Hubler A., (2016). "Gap size dependence of the dielectric strength in nano vacuum gaps". IEEE Transactions on Dielectrics and Electrical Insulation. </w:t>
      </w:r>
      <w:r w:rsidRPr="00F84521">
        <w:rPr>
          <w:bCs/>
          <w:iCs/>
        </w:rPr>
        <w:t>20</w:t>
      </w:r>
      <w:r w:rsidRPr="00F84521">
        <w:rPr>
          <w:iCs/>
        </w:rPr>
        <w:t> (4): 1467–1471. Vol 20 issue: 4 eee.explore.eee.org</w:t>
      </w:r>
    </w:p>
    <w:p w14:paraId="0B87681A" w14:textId="77777777" w:rsidR="00A91BE3" w:rsidRPr="00F84521" w:rsidRDefault="00A91BE3" w:rsidP="000C0E2F">
      <w:pPr>
        <w:autoSpaceDE w:val="0"/>
        <w:autoSpaceDN w:val="0"/>
        <w:adjustRightInd w:val="0"/>
        <w:spacing w:before="120" w:after="120" w:line="276" w:lineRule="auto"/>
        <w:ind w:left="1530" w:hanging="1530"/>
        <w:jc w:val="both"/>
      </w:pPr>
      <w:r w:rsidRPr="00F84521">
        <w:t xml:space="preserve">Alam, H., Khatoon, N., Khan, M.A., Husain, S.A., Saravanan, M. and Sardar, M. (2019). Synthesis of selenium nanoparticles using probiotic bacteria </w:t>
      </w:r>
      <w:r w:rsidRPr="00F84521">
        <w:rPr>
          <w:i/>
          <w:iCs/>
        </w:rPr>
        <w:t>Lactobacillus acidophilus</w:t>
      </w:r>
      <w:r w:rsidRPr="00F84521">
        <w:t xml:space="preserve"> and their enhanced antimicrobial activity against resistant bacteria. </w:t>
      </w:r>
      <w:r w:rsidRPr="00F84521">
        <w:rPr>
          <w:i/>
          <w:iCs/>
        </w:rPr>
        <w:t xml:space="preserve">Journal of Cluster Science, </w:t>
      </w:r>
      <w:r w:rsidRPr="00F84521">
        <w:rPr>
          <w:b/>
          <w:bCs/>
        </w:rPr>
        <w:t>24</w:t>
      </w:r>
      <w:r w:rsidRPr="00F84521">
        <w:t xml:space="preserve"> (3): </w:t>
      </w:r>
      <w:hyperlink r:id="rId14" w:history="1">
        <w:r w:rsidRPr="00F84521">
          <w:rPr>
            <w:rStyle w:val="Hyperlink"/>
          </w:rPr>
          <w:t>https://doi.org/10.1007/s10876-019-01705-6.(0123456789().,-volV)(0123456789,-().volV)</w:t>
        </w:r>
      </w:hyperlink>
    </w:p>
    <w:p w14:paraId="64B172C1" w14:textId="77777777" w:rsidR="00A91BE3" w:rsidRPr="00F84521" w:rsidRDefault="00A91BE3" w:rsidP="000C0E2F">
      <w:pPr>
        <w:autoSpaceDE w:val="0"/>
        <w:autoSpaceDN w:val="0"/>
        <w:adjustRightInd w:val="0"/>
        <w:spacing w:before="120" w:after="120" w:line="276" w:lineRule="auto"/>
        <w:ind w:left="1350" w:hanging="1350"/>
        <w:jc w:val="both"/>
        <w:rPr>
          <w:rFonts w:eastAsiaTheme="minorHAnsi"/>
        </w:rPr>
      </w:pPr>
      <w:proofErr w:type="spellStart"/>
      <w:r w:rsidRPr="00F84521">
        <w:rPr>
          <w:rFonts w:eastAsiaTheme="minorHAnsi"/>
        </w:rPr>
        <w:t>Dokubo</w:t>
      </w:r>
      <w:proofErr w:type="spellEnd"/>
      <w:r w:rsidRPr="00F84521">
        <w:rPr>
          <w:rFonts w:eastAsiaTheme="minorHAnsi"/>
        </w:rPr>
        <w:t xml:space="preserve">, C. U. and Uba, B. O. (2023). Assessment of the Decontamination and Disinfecting Potentials of </w:t>
      </w:r>
      <w:r w:rsidRPr="00F84521">
        <w:rPr>
          <w:rFonts w:eastAsiaTheme="minorHAnsi"/>
          <w:i/>
          <w:iCs/>
        </w:rPr>
        <w:t xml:space="preserve">O. </w:t>
      </w:r>
      <w:proofErr w:type="spellStart"/>
      <w:r w:rsidRPr="00F84521">
        <w:rPr>
          <w:rFonts w:eastAsiaTheme="minorHAnsi"/>
          <w:i/>
          <w:iCs/>
        </w:rPr>
        <w:t>gratissimum</w:t>
      </w:r>
      <w:proofErr w:type="spellEnd"/>
      <w:r w:rsidRPr="00F84521">
        <w:rPr>
          <w:rFonts w:eastAsiaTheme="minorHAnsi"/>
        </w:rPr>
        <w:t xml:space="preserve"> Synthesized Silver Nanoparticles on Water and Wastewater Samples. </w:t>
      </w:r>
      <w:r w:rsidRPr="00F84521">
        <w:rPr>
          <w:rFonts w:eastAsiaTheme="minorHAnsi"/>
          <w:i/>
          <w:iCs/>
        </w:rPr>
        <w:t>IPS Journal of Public Health</w:t>
      </w:r>
      <w:r w:rsidRPr="00F84521">
        <w:rPr>
          <w:rFonts w:eastAsiaTheme="minorHAnsi"/>
        </w:rPr>
        <w:t xml:space="preserve">, </w:t>
      </w:r>
      <w:r w:rsidRPr="00F84521">
        <w:rPr>
          <w:rFonts w:eastAsiaTheme="minorHAnsi"/>
          <w:i/>
          <w:iCs/>
        </w:rPr>
        <w:t>3</w:t>
      </w:r>
      <w:r w:rsidRPr="00F84521">
        <w:rPr>
          <w:rFonts w:eastAsiaTheme="minorHAnsi"/>
        </w:rPr>
        <w:t>(2), 58–65.</w:t>
      </w:r>
    </w:p>
    <w:p w14:paraId="068C30A1" w14:textId="77777777" w:rsidR="00A91BE3" w:rsidRPr="00F84521" w:rsidRDefault="00A91BE3" w:rsidP="000C0E2F">
      <w:pPr>
        <w:autoSpaceDE w:val="0"/>
        <w:autoSpaceDN w:val="0"/>
        <w:adjustRightInd w:val="0"/>
        <w:spacing w:before="120" w:after="120" w:line="276" w:lineRule="auto"/>
        <w:ind w:left="1530" w:hanging="1530"/>
        <w:jc w:val="both"/>
        <w:rPr>
          <w:rFonts w:eastAsia="AdvGulliv-R"/>
        </w:rPr>
      </w:pPr>
      <w:proofErr w:type="spellStart"/>
      <w:r w:rsidRPr="00F84521">
        <w:rPr>
          <w:rFonts w:eastAsia="AdvGulliv-R"/>
        </w:rPr>
        <w:t>Fazlzadeh</w:t>
      </w:r>
      <w:proofErr w:type="spellEnd"/>
      <w:r w:rsidRPr="00F84521">
        <w:rPr>
          <w:rFonts w:eastAsia="AdvGulliv-R"/>
        </w:rPr>
        <w:t xml:space="preserve">, M., Rahmani, K., Zarei, A., </w:t>
      </w:r>
      <w:proofErr w:type="spellStart"/>
      <w:r w:rsidRPr="00F84521">
        <w:rPr>
          <w:rFonts w:eastAsia="AdvGulliv-R"/>
        </w:rPr>
        <w:t>Abdoallahzadeh</w:t>
      </w:r>
      <w:proofErr w:type="spellEnd"/>
      <w:r w:rsidRPr="00F84521">
        <w:rPr>
          <w:rFonts w:eastAsia="AdvGulliv-R"/>
        </w:rPr>
        <w:t>, H., Nasiri, F. and Khosravi, R. (2016</w:t>
      </w:r>
      <w:proofErr w:type="gramStart"/>
      <w:r w:rsidRPr="00F84521">
        <w:rPr>
          <w:rFonts w:eastAsia="AdvGulliv-R"/>
        </w:rPr>
        <w:t>).A</w:t>
      </w:r>
      <w:proofErr w:type="gramEnd"/>
      <w:r w:rsidRPr="00F84521">
        <w:rPr>
          <w:rFonts w:eastAsia="AdvGulliv-R"/>
        </w:rPr>
        <w:t xml:space="preserve"> novel green synthesis of zero valent iron nanoparticles (NZVI) using three plant extracts and their efficient application for removal of Cr (VI) from aqueous solutions. </w:t>
      </w:r>
      <w:r w:rsidRPr="00F84521">
        <w:rPr>
          <w:rFonts w:eastAsia="AdvGulliv-R"/>
          <w:i/>
          <w:iCs/>
        </w:rPr>
        <w:t>Advanced Powder Technology,</w:t>
      </w:r>
      <w:r w:rsidRPr="00F84521">
        <w:rPr>
          <w:rFonts w:eastAsia="AdvGulliv-R"/>
        </w:rPr>
        <w:t xml:space="preserve"> Article in Press: </w:t>
      </w:r>
      <w:hyperlink r:id="rId15" w:history="1">
        <w:r w:rsidRPr="00F84521">
          <w:rPr>
            <w:rStyle w:val="Hyperlink"/>
            <w:rFonts w:eastAsia="AdvGulliv-R"/>
          </w:rPr>
          <w:t>http://dx.doi.org/10.1016/j.apt.2016.09.003</w:t>
        </w:r>
      </w:hyperlink>
      <w:r w:rsidRPr="00F84521">
        <w:rPr>
          <w:rFonts w:eastAsia="AdvGulliv-R"/>
        </w:rPr>
        <w:t>.</w:t>
      </w:r>
    </w:p>
    <w:p w14:paraId="4B325426" w14:textId="77777777" w:rsidR="00A91BE3" w:rsidRPr="00F84521" w:rsidRDefault="00A91BE3" w:rsidP="000C0E2F">
      <w:pPr>
        <w:pStyle w:val="mb15"/>
        <w:spacing w:before="120" w:beforeAutospacing="0" w:after="120" w:afterAutospacing="0" w:line="276" w:lineRule="auto"/>
        <w:ind w:left="1530" w:hanging="1530"/>
        <w:jc w:val="both"/>
      </w:pPr>
      <w:r w:rsidRPr="00F84521">
        <w:t xml:space="preserve">Ijaz R., Saini. R., </w:t>
      </w:r>
      <w:proofErr w:type="gramStart"/>
      <w:r w:rsidRPr="00F84521">
        <w:t>Saini .</w:t>
      </w:r>
      <w:proofErr w:type="gramEnd"/>
      <w:r w:rsidRPr="00F84521">
        <w:t>S., Sharma (2020). Nanotechnology: The Future Medicine”. Journal of Cutaneous and Aesthetic surgery. 3 (1): ncb.nlm.nih.gov.</w:t>
      </w:r>
    </w:p>
    <w:p w14:paraId="64D31077" w14:textId="77777777" w:rsidR="00A91BE3" w:rsidRPr="00F84521" w:rsidRDefault="00A91BE3" w:rsidP="000C0E2F">
      <w:pPr>
        <w:shd w:val="clear" w:color="auto" w:fill="FFFFFF"/>
        <w:spacing w:before="120" w:after="120" w:line="276" w:lineRule="auto"/>
        <w:ind w:left="1530" w:hanging="1530"/>
        <w:jc w:val="both"/>
        <w:rPr>
          <w:iCs/>
          <w:lang w:eastAsia="en-GB"/>
        </w:rPr>
      </w:pPr>
      <w:proofErr w:type="spellStart"/>
      <w:r w:rsidRPr="00F84521">
        <w:rPr>
          <w:iCs/>
          <w:lang w:eastAsia="en-GB"/>
        </w:rPr>
        <w:t>Jeevanadar</w:t>
      </w:r>
      <w:proofErr w:type="spellEnd"/>
      <w:r w:rsidRPr="00F84521">
        <w:rPr>
          <w:iCs/>
          <w:lang w:eastAsia="en-GB"/>
        </w:rPr>
        <w:t xml:space="preserve"> S., Shinn E., Hubler A., Lyon D., </w:t>
      </w:r>
      <w:proofErr w:type="spellStart"/>
      <w:r w:rsidRPr="00F84521">
        <w:rPr>
          <w:iCs/>
          <w:lang w:eastAsia="en-GB"/>
        </w:rPr>
        <w:t>Pendikamp</w:t>
      </w:r>
      <w:proofErr w:type="spellEnd"/>
      <w:r w:rsidRPr="00F84521">
        <w:rPr>
          <w:iCs/>
          <w:lang w:eastAsia="en-GB"/>
        </w:rPr>
        <w:t xml:space="preserve"> M. G., (2018). "Nuclear Energy Conversion with Stacks of </w:t>
      </w:r>
      <w:proofErr w:type="spellStart"/>
      <w:r w:rsidRPr="00F84521">
        <w:rPr>
          <w:iCs/>
          <w:lang w:eastAsia="en-GB"/>
        </w:rPr>
        <w:t>GrapheneNanocapacitors</w:t>
      </w:r>
      <w:proofErr w:type="spellEnd"/>
      <w:r w:rsidRPr="00F84521">
        <w:rPr>
          <w:iCs/>
          <w:lang w:eastAsia="en-GB"/>
        </w:rPr>
        <w:t>". Complexity. </w:t>
      </w:r>
      <w:r w:rsidRPr="00F84521">
        <w:rPr>
          <w:bCs/>
          <w:iCs/>
          <w:lang w:eastAsia="en-GB"/>
        </w:rPr>
        <w:t>18</w:t>
      </w:r>
      <w:r w:rsidRPr="00F84521">
        <w:rPr>
          <w:iCs/>
          <w:lang w:eastAsia="en-GB"/>
        </w:rPr>
        <w:t xml:space="preserve"> (3):24-27. </w:t>
      </w:r>
      <w:proofErr w:type="spellStart"/>
      <w:r w:rsidRPr="00F84521">
        <w:rPr>
          <w:iCs/>
          <w:lang w:eastAsia="en-GB"/>
        </w:rPr>
        <w:t>Boicode</w:t>
      </w:r>
      <w:proofErr w:type="spellEnd"/>
      <w:r w:rsidRPr="00F84521">
        <w:rPr>
          <w:iCs/>
          <w:lang w:eastAsia="en-GB"/>
        </w:rPr>
        <w:t>: 2013Cmplx...18c...24S. researchgate.net.</w:t>
      </w:r>
    </w:p>
    <w:p w14:paraId="102B9D32" w14:textId="77777777" w:rsidR="00A91BE3" w:rsidRPr="00F84521" w:rsidRDefault="00A91BE3" w:rsidP="000C0E2F">
      <w:pPr>
        <w:autoSpaceDE w:val="0"/>
        <w:autoSpaceDN w:val="0"/>
        <w:adjustRightInd w:val="0"/>
        <w:spacing w:before="120" w:after="120" w:line="276" w:lineRule="auto"/>
        <w:ind w:left="1530" w:hanging="1530"/>
        <w:jc w:val="both"/>
      </w:pPr>
      <w:proofErr w:type="spellStart"/>
      <w:r w:rsidRPr="00F84521">
        <w:t>Mpenyana-Monyatsi</w:t>
      </w:r>
      <w:proofErr w:type="spellEnd"/>
      <w:r w:rsidRPr="00F84521">
        <w:t xml:space="preserve">, L., Mthombeni, N. H., Onyango, M. S. and </w:t>
      </w:r>
      <w:proofErr w:type="spellStart"/>
      <w:r w:rsidRPr="00F84521">
        <w:t>Momba</w:t>
      </w:r>
      <w:proofErr w:type="spellEnd"/>
      <w:r w:rsidRPr="00F84521">
        <w:t>, M. N. B. (2012). Cost - effective filter materials coated with silver nanoparticles for the removal of pathogenic bacteria in groundwater.</w:t>
      </w:r>
      <w:r w:rsidRPr="00F84521">
        <w:rPr>
          <w:i/>
          <w:iCs/>
        </w:rPr>
        <w:t xml:space="preserve"> International Journal of Environmental Research and Public Health</w:t>
      </w:r>
      <w:r w:rsidRPr="00F84521">
        <w:rPr>
          <w:b/>
          <w:bCs/>
        </w:rPr>
        <w:t>, 9</w:t>
      </w:r>
      <w:r w:rsidRPr="00F84521">
        <w:t>: 244 – 271.</w:t>
      </w:r>
    </w:p>
    <w:p w14:paraId="743A3338" w14:textId="77777777" w:rsidR="00A91BE3" w:rsidRPr="00F84521" w:rsidRDefault="00A91BE3" w:rsidP="000C0E2F">
      <w:pPr>
        <w:autoSpaceDE w:val="0"/>
        <w:autoSpaceDN w:val="0"/>
        <w:adjustRightInd w:val="0"/>
        <w:spacing w:before="120" w:after="120" w:line="276" w:lineRule="auto"/>
        <w:ind w:left="1530" w:hanging="1530"/>
        <w:jc w:val="both"/>
        <w:rPr>
          <w:bCs/>
        </w:rPr>
      </w:pPr>
      <w:r w:rsidRPr="00F84521">
        <w:lastRenderedPageBreak/>
        <w:t xml:space="preserve">Okafor CA, </w:t>
      </w:r>
      <w:proofErr w:type="spellStart"/>
      <w:r w:rsidRPr="00F84521">
        <w:t>Uba</w:t>
      </w:r>
      <w:proofErr w:type="spellEnd"/>
      <w:r w:rsidRPr="00F84521">
        <w:t xml:space="preserve"> BO</w:t>
      </w:r>
      <w:r w:rsidRPr="00F84521">
        <w:rPr>
          <w:b/>
        </w:rPr>
        <w:t xml:space="preserve">, </w:t>
      </w:r>
      <w:proofErr w:type="spellStart"/>
      <w:r w:rsidRPr="00F84521">
        <w:t>DokuboCU</w:t>
      </w:r>
      <w:proofErr w:type="spellEnd"/>
      <w:r w:rsidRPr="00F84521">
        <w:t xml:space="preserve"> (2023) Application of myco-fabricated silver nanoparticle in the adsorption of malachite green and trypan blue from aqueous solution.  </w:t>
      </w:r>
      <w:r w:rsidRPr="00F84521">
        <w:rPr>
          <w:bCs/>
        </w:rPr>
        <w:t xml:space="preserve">Nigerian Journal of Life Sciences12 (2): 8 – 15. </w:t>
      </w:r>
    </w:p>
    <w:p w14:paraId="77CBE40D" w14:textId="77777777" w:rsidR="00A91BE3" w:rsidRPr="00F84521" w:rsidRDefault="00A91BE3" w:rsidP="000C0E2F">
      <w:pPr>
        <w:spacing w:before="120" w:after="120" w:line="276" w:lineRule="auto"/>
        <w:ind w:left="1530" w:hanging="1530"/>
        <w:jc w:val="both"/>
        <w:rPr>
          <w:lang w:eastAsia="en-GB"/>
        </w:rPr>
      </w:pPr>
      <w:proofErr w:type="spellStart"/>
      <w:r>
        <w:rPr>
          <w:lang w:eastAsia="en-GB"/>
        </w:rPr>
        <w:t>Okwuchukwu</w:t>
      </w:r>
      <w:proofErr w:type="spellEnd"/>
      <w:r>
        <w:rPr>
          <w:lang w:eastAsia="en-GB"/>
        </w:rPr>
        <w:t xml:space="preserve">, O.E., </w:t>
      </w:r>
      <w:proofErr w:type="spellStart"/>
      <w:r>
        <w:rPr>
          <w:lang w:eastAsia="en-GB"/>
        </w:rPr>
        <w:t>Ekpunobi</w:t>
      </w:r>
      <w:proofErr w:type="spellEnd"/>
      <w:r>
        <w:rPr>
          <w:lang w:eastAsia="en-GB"/>
        </w:rPr>
        <w:t xml:space="preserve">, U.E., </w:t>
      </w:r>
      <w:proofErr w:type="spellStart"/>
      <w:r>
        <w:rPr>
          <w:lang w:eastAsia="en-GB"/>
        </w:rPr>
        <w:t>Ekeoma</w:t>
      </w:r>
      <w:proofErr w:type="spellEnd"/>
      <w:r>
        <w:rPr>
          <w:lang w:eastAsia="en-GB"/>
        </w:rPr>
        <w:t>, M., and Okeke, A.P</w:t>
      </w:r>
      <w:r w:rsidRPr="00BF1B3B">
        <w:rPr>
          <w:lang w:eastAsia="en-GB"/>
        </w:rPr>
        <w:t>. (2025). “Copper Ion Adsorption in Waste Water Using Silver Metal Nanocomposite from Avocado Pear Seed”. Asian Journal of Applied C</w:t>
      </w:r>
      <w:r>
        <w:rPr>
          <w:lang w:eastAsia="en-GB"/>
        </w:rPr>
        <w:t xml:space="preserve">hemistry Research 16 (1):34-47. </w:t>
      </w:r>
      <w:r w:rsidRPr="00BF1B3B">
        <w:rPr>
          <w:lang w:eastAsia="en-GB"/>
        </w:rPr>
        <w:t>https://doi.org/10.9734/ajacr/2025/v16i1318.</w:t>
      </w:r>
    </w:p>
    <w:p w14:paraId="63F8B889" w14:textId="77777777" w:rsidR="00A91BE3" w:rsidRPr="00F84521" w:rsidRDefault="00A91BE3" w:rsidP="000C0E2F">
      <w:pPr>
        <w:autoSpaceDE w:val="0"/>
        <w:autoSpaceDN w:val="0"/>
        <w:adjustRightInd w:val="0"/>
        <w:spacing w:before="120" w:after="120" w:line="276" w:lineRule="auto"/>
        <w:ind w:left="1530" w:hanging="1530"/>
        <w:jc w:val="both"/>
      </w:pPr>
      <w:r w:rsidRPr="00F84521">
        <w:t xml:space="preserve">Shittu, K.O. and </w:t>
      </w:r>
      <w:proofErr w:type="spellStart"/>
      <w:r w:rsidRPr="00F84521">
        <w:t>Ihebunna</w:t>
      </w:r>
      <w:proofErr w:type="spellEnd"/>
      <w:r w:rsidRPr="00F84521">
        <w:t>, O. (2017).</w:t>
      </w:r>
      <w:r w:rsidRPr="00F84521">
        <w:rPr>
          <w:rFonts w:eastAsia="ArialUnicodeMS"/>
        </w:rPr>
        <w:t xml:space="preserve"> Purification of simulated waste water using green synthesized silver nanoparticles of </w:t>
      </w:r>
      <w:proofErr w:type="spellStart"/>
      <w:r w:rsidRPr="00F84521">
        <w:rPr>
          <w:rFonts w:eastAsia="ArialUnicodeMS"/>
          <w:i/>
          <w:iCs/>
        </w:rPr>
        <w:t>Piliostigmathonningii</w:t>
      </w:r>
      <w:proofErr w:type="spellEnd"/>
      <w:r w:rsidRPr="00F84521">
        <w:rPr>
          <w:rFonts w:eastAsia="ArialUnicodeMS"/>
        </w:rPr>
        <w:t xml:space="preserve"> aqueous leave </w:t>
      </w:r>
      <w:proofErr w:type="spellStart"/>
      <w:r w:rsidRPr="00F84521">
        <w:rPr>
          <w:rFonts w:eastAsia="ArialUnicodeMS"/>
        </w:rPr>
        <w:t>extract</w:t>
      </w:r>
      <w:r w:rsidRPr="00F84521">
        <w:rPr>
          <w:i/>
          <w:iCs/>
        </w:rPr>
        <w:t>Advanced</w:t>
      </w:r>
      <w:proofErr w:type="spellEnd"/>
      <w:r w:rsidRPr="00F84521">
        <w:rPr>
          <w:i/>
          <w:iCs/>
        </w:rPr>
        <w:t xml:space="preserve"> Natural Science: Nanoscience and Nanotechnology, </w:t>
      </w:r>
      <w:r w:rsidRPr="00F84521">
        <w:rPr>
          <w:b/>
          <w:bCs/>
        </w:rPr>
        <w:t xml:space="preserve">8: </w:t>
      </w:r>
      <w:r w:rsidRPr="00F84521">
        <w:t>045003.</w:t>
      </w:r>
    </w:p>
    <w:p w14:paraId="57CC5CAD" w14:textId="77777777" w:rsidR="00A91BE3" w:rsidRPr="00F84521" w:rsidRDefault="00A91BE3" w:rsidP="000C0E2F">
      <w:pPr>
        <w:autoSpaceDE w:val="0"/>
        <w:autoSpaceDN w:val="0"/>
        <w:adjustRightInd w:val="0"/>
        <w:spacing w:before="120" w:after="120" w:line="276" w:lineRule="auto"/>
        <w:ind w:left="1530" w:hanging="1530"/>
        <w:jc w:val="both"/>
        <w:rPr>
          <w:rStyle w:val="markedcontent"/>
        </w:rPr>
      </w:pPr>
      <w:r w:rsidRPr="00F84521">
        <w:rPr>
          <w:rStyle w:val="markedcontent"/>
        </w:rPr>
        <w:t xml:space="preserve">Singh, P., Srivastava, N. and Singh, P. (2017). Analysis of various iron nanoparticles and compounds in pulp and paper </w:t>
      </w:r>
      <w:proofErr w:type="spellStart"/>
      <w:r w:rsidRPr="00F84521">
        <w:rPr>
          <w:rStyle w:val="markedcontent"/>
        </w:rPr>
        <w:t>millwaste</w:t>
      </w:r>
      <w:proofErr w:type="spellEnd"/>
      <w:r w:rsidRPr="00F84521">
        <w:rPr>
          <w:rStyle w:val="markedcontent"/>
        </w:rPr>
        <w:t xml:space="preserve"> water treatment. </w:t>
      </w:r>
      <w:proofErr w:type="spellStart"/>
      <w:r w:rsidRPr="00F84521">
        <w:rPr>
          <w:rStyle w:val="markedcontent"/>
          <w:i/>
        </w:rPr>
        <w:t>IntegratedResearch</w:t>
      </w:r>
      <w:proofErr w:type="spellEnd"/>
      <w:r w:rsidRPr="00F84521">
        <w:rPr>
          <w:rStyle w:val="markedcontent"/>
          <w:i/>
        </w:rPr>
        <w:t xml:space="preserve"> Advances, </w:t>
      </w:r>
      <w:r w:rsidRPr="00F84521">
        <w:rPr>
          <w:rStyle w:val="markedcontent"/>
          <w:b/>
        </w:rPr>
        <w:t>4</w:t>
      </w:r>
      <w:r w:rsidRPr="00F84521">
        <w:rPr>
          <w:rStyle w:val="markedcontent"/>
        </w:rPr>
        <w:t xml:space="preserve"> (2): 24 - 28.</w:t>
      </w:r>
    </w:p>
    <w:p w14:paraId="560C2AD1" w14:textId="77777777" w:rsidR="00A91BE3" w:rsidRPr="00F84521" w:rsidRDefault="00A91BE3" w:rsidP="000C0E2F">
      <w:pPr>
        <w:spacing w:before="120" w:after="120" w:line="276" w:lineRule="auto"/>
        <w:ind w:left="1530" w:hanging="1530"/>
        <w:jc w:val="both"/>
        <w:rPr>
          <w:lang w:eastAsia="en-GB"/>
        </w:rPr>
      </w:pPr>
      <w:proofErr w:type="spellStart"/>
      <w:r w:rsidRPr="00F84521">
        <w:rPr>
          <w:lang w:eastAsia="en-GB"/>
        </w:rPr>
        <w:t>Tortaja</w:t>
      </w:r>
      <w:proofErr w:type="spellEnd"/>
      <w:r w:rsidRPr="00F84521">
        <w:rPr>
          <w:lang w:eastAsia="en-GB"/>
        </w:rPr>
        <w:t xml:space="preserve"> C. (2020) Contributions of recycles wastewater to clean water and sanitation sustainable Developments Goals, Nanoparticles clean water 2020, 3, 22 (Google Scholar) (Cross Red)</w:t>
      </w:r>
    </w:p>
    <w:p w14:paraId="2BD38931" w14:textId="77777777" w:rsidR="00A91BE3" w:rsidRPr="00F84521" w:rsidRDefault="00A91BE3" w:rsidP="000C0E2F">
      <w:pPr>
        <w:spacing w:before="120" w:after="120" w:line="276" w:lineRule="auto"/>
        <w:ind w:left="1530" w:hanging="1530"/>
        <w:jc w:val="both"/>
      </w:pPr>
      <w:proofErr w:type="spellStart"/>
      <w:r w:rsidRPr="00F84521">
        <w:t>Uba</w:t>
      </w:r>
      <w:proofErr w:type="spellEnd"/>
      <w:r w:rsidRPr="00F84521">
        <w:t xml:space="preserve"> BO, </w:t>
      </w:r>
      <w:proofErr w:type="spellStart"/>
      <w:r w:rsidRPr="00F84521">
        <w:t>Obiefuna</w:t>
      </w:r>
      <w:proofErr w:type="spellEnd"/>
      <w:r w:rsidRPr="00F84521">
        <w:t xml:space="preserve"> GO (2023) </w:t>
      </w:r>
      <w:r w:rsidRPr="00F84521">
        <w:rPr>
          <w:bCs/>
        </w:rPr>
        <w:t xml:space="preserve">Aerobically enhanced nano-bioremediation of diesel oil contaminated soil and water using myco-synthesized silver nanoparticle as </w:t>
      </w:r>
      <w:proofErr w:type="spellStart"/>
      <w:r w:rsidRPr="00F84521">
        <w:rPr>
          <w:bCs/>
        </w:rPr>
        <w:t>biostimulating</w:t>
      </w:r>
      <w:proofErr w:type="spellEnd"/>
      <w:r w:rsidRPr="00F84521">
        <w:rPr>
          <w:bCs/>
        </w:rPr>
        <w:t xml:space="preserve"> agent. </w:t>
      </w:r>
      <w:r w:rsidRPr="00F84521">
        <w:rPr>
          <w:iCs/>
        </w:rPr>
        <w:t>Science World Journal 18 (1): 75 – 82.</w:t>
      </w:r>
    </w:p>
    <w:p w14:paraId="6D42DA8A" w14:textId="77777777" w:rsidR="00A91BE3" w:rsidRPr="00F84521" w:rsidRDefault="00A91BE3" w:rsidP="000C0E2F">
      <w:pPr>
        <w:spacing w:before="120" w:after="120" w:line="276" w:lineRule="auto"/>
        <w:ind w:left="1530" w:hanging="1530"/>
        <w:rPr>
          <w:lang w:eastAsia="en-GB"/>
        </w:rPr>
      </w:pPr>
      <w:r w:rsidRPr="00F84521">
        <w:rPr>
          <w:lang w:eastAsia="en-GB"/>
        </w:rPr>
        <w:t xml:space="preserve">Vijaya Kumar P., Mary </w:t>
      </w:r>
      <w:proofErr w:type="spellStart"/>
      <w:r w:rsidRPr="00F84521">
        <w:rPr>
          <w:lang w:eastAsia="en-GB"/>
        </w:rPr>
        <w:t>Jelastin</w:t>
      </w:r>
      <w:proofErr w:type="spellEnd"/>
      <w:r w:rsidRPr="00F84521">
        <w:rPr>
          <w:lang w:eastAsia="en-GB"/>
        </w:rPr>
        <w:t> Kala S., Prakash K.S. (2019</w:t>
      </w:r>
      <w:proofErr w:type="gramStart"/>
      <w:r w:rsidRPr="00F84521">
        <w:rPr>
          <w:lang w:eastAsia="en-GB"/>
        </w:rPr>
        <w:t>).Green</w:t>
      </w:r>
      <w:proofErr w:type="gramEnd"/>
      <w:r w:rsidRPr="00F84521">
        <w:rPr>
          <w:lang w:eastAsia="en-GB"/>
        </w:rPr>
        <w:t xml:space="preserve"> synthesis of gold nanoparticles using Croton Caudatus Geisel leaf extract and their biological studies. Mater. Lett., 236 (2019), pp. 19-22. </w:t>
      </w:r>
      <w:hyperlink r:id="rId16" w:tgtFrame="_blank" w:history="1">
        <w:r w:rsidRPr="00F84521">
          <w:rPr>
            <w:lang w:eastAsia="en-GB"/>
          </w:rPr>
          <w:t xml:space="preserve">View </w:t>
        </w:r>
        <w:proofErr w:type="spellStart"/>
        <w:r w:rsidRPr="00F84521">
          <w:rPr>
            <w:lang w:eastAsia="en-GB"/>
          </w:rPr>
          <w:t>PDF</w:t>
        </w:r>
      </w:hyperlink>
      <w:hyperlink r:id="rId17" w:history="1">
        <w:r w:rsidRPr="00F84521">
          <w:rPr>
            <w:lang w:eastAsia="en-GB"/>
          </w:rPr>
          <w:t>Viewarticle</w:t>
        </w:r>
      </w:hyperlink>
      <w:hyperlink r:id="rId18" w:tgtFrame="_blank" w:history="1">
        <w:r w:rsidRPr="00F84521">
          <w:rPr>
            <w:lang w:eastAsia="en-GB"/>
          </w:rPr>
          <w:t>View</w:t>
        </w:r>
        <w:proofErr w:type="spellEnd"/>
        <w:r w:rsidRPr="00F84521">
          <w:rPr>
            <w:lang w:eastAsia="en-GB"/>
          </w:rPr>
          <w:t xml:space="preserve"> in </w:t>
        </w:r>
        <w:proofErr w:type="spellStart"/>
        <w:r w:rsidRPr="00F84521">
          <w:rPr>
            <w:lang w:eastAsia="en-GB"/>
          </w:rPr>
          <w:t>Scopus</w:t>
        </w:r>
      </w:hyperlink>
      <w:hyperlink r:id="rId19" w:tgtFrame="_blank" w:history="1">
        <w:r w:rsidRPr="00F84521">
          <w:rPr>
            <w:lang w:eastAsia="en-GB"/>
          </w:rPr>
          <w:t>Google</w:t>
        </w:r>
        <w:proofErr w:type="spellEnd"/>
        <w:r w:rsidRPr="00F84521">
          <w:rPr>
            <w:lang w:eastAsia="en-GB"/>
          </w:rPr>
          <w:t xml:space="preserve"> Scholar</w:t>
        </w:r>
      </w:hyperlink>
    </w:p>
    <w:p w14:paraId="38C6D3BF" w14:textId="77777777" w:rsidR="00A91BE3" w:rsidRPr="00F84521" w:rsidRDefault="00A91BE3" w:rsidP="000C0E2F">
      <w:pPr>
        <w:spacing w:before="120" w:after="120" w:line="276" w:lineRule="auto"/>
        <w:ind w:left="1530" w:hanging="1530"/>
        <w:jc w:val="both"/>
        <w:rPr>
          <w:lang w:eastAsia="en-GB"/>
        </w:rPr>
      </w:pPr>
      <w:proofErr w:type="spellStart"/>
      <w:r w:rsidRPr="00F84521">
        <w:rPr>
          <w:lang w:eastAsia="en-GB"/>
        </w:rPr>
        <w:t>Vinayam</w:t>
      </w:r>
      <w:proofErr w:type="spellEnd"/>
      <w:r w:rsidRPr="00F84521">
        <w:rPr>
          <w:lang w:eastAsia="en-GB"/>
        </w:rPr>
        <w:t xml:space="preserve"> R., Salvara R. Arivalagan P., </w:t>
      </w:r>
      <w:proofErr w:type="spellStart"/>
      <w:r w:rsidRPr="00F84521">
        <w:rPr>
          <w:lang w:eastAsia="en-GB"/>
        </w:rPr>
        <w:t>Varadavenkatsan</w:t>
      </w:r>
      <w:proofErr w:type="spellEnd"/>
      <w:r w:rsidRPr="00F84521">
        <w:rPr>
          <w:lang w:eastAsia="en-GB"/>
        </w:rPr>
        <w:t xml:space="preserve"> T., (2020) synthesis, characterization and </w:t>
      </w:r>
      <w:proofErr w:type="spellStart"/>
      <w:r w:rsidRPr="00F84521">
        <w:rPr>
          <w:lang w:eastAsia="en-GB"/>
        </w:rPr>
        <w:t>photocalytic</w:t>
      </w:r>
      <w:proofErr w:type="spellEnd"/>
      <w:r w:rsidRPr="00F84521">
        <w:rPr>
          <w:lang w:eastAsia="en-GB"/>
        </w:rPr>
        <w:t xml:space="preserve"> dye degradation capability of </w:t>
      </w:r>
      <w:proofErr w:type="spellStart"/>
      <w:r w:rsidRPr="00F84521">
        <w:rPr>
          <w:lang w:eastAsia="en-GB"/>
        </w:rPr>
        <w:t>Calliandrahaematocephala</w:t>
      </w:r>
      <w:proofErr w:type="spellEnd"/>
      <w:r w:rsidRPr="00F84521">
        <w:rPr>
          <w:lang w:eastAsia="en-GB"/>
        </w:rPr>
        <w:t xml:space="preserve">-mediated zinc oxide nanoflowers. J. </w:t>
      </w:r>
      <w:proofErr w:type="spellStart"/>
      <w:r w:rsidRPr="00F84521">
        <w:rPr>
          <w:lang w:eastAsia="en-GB"/>
        </w:rPr>
        <w:t>Photochem</w:t>
      </w:r>
      <w:proofErr w:type="spellEnd"/>
      <w:r w:rsidRPr="00F84521">
        <w:rPr>
          <w:lang w:eastAsia="en-GB"/>
        </w:rPr>
        <w:t xml:space="preserve">. </w:t>
      </w:r>
      <w:proofErr w:type="spellStart"/>
      <w:r w:rsidRPr="00F84521">
        <w:rPr>
          <w:lang w:eastAsia="en-GB"/>
        </w:rPr>
        <w:t>Photobiol</w:t>
      </w:r>
      <w:proofErr w:type="spellEnd"/>
      <w:r w:rsidRPr="00F84521">
        <w:rPr>
          <w:lang w:eastAsia="en-GB"/>
        </w:rPr>
        <w:t>., B Biol.</w:t>
      </w:r>
    </w:p>
    <w:p w14:paraId="5B54010D" w14:textId="77777777" w:rsidR="004D7B4F" w:rsidRPr="00F84521" w:rsidRDefault="004D7B4F" w:rsidP="004D7B4F">
      <w:pPr>
        <w:autoSpaceDE w:val="0"/>
        <w:autoSpaceDN w:val="0"/>
        <w:adjustRightInd w:val="0"/>
        <w:spacing w:before="120" w:after="120"/>
        <w:ind w:left="1530" w:hanging="1530"/>
        <w:jc w:val="both"/>
      </w:pPr>
    </w:p>
    <w:p w14:paraId="40B93686" w14:textId="77777777" w:rsidR="00292D36" w:rsidRPr="00F84521" w:rsidRDefault="00292D36" w:rsidP="007B0722">
      <w:pPr>
        <w:pStyle w:val="mb15"/>
        <w:spacing w:before="120" w:beforeAutospacing="0" w:after="120" w:afterAutospacing="0" w:line="480" w:lineRule="auto"/>
        <w:jc w:val="both"/>
      </w:pPr>
    </w:p>
    <w:sectPr w:rsidR="00292D36" w:rsidRPr="00F84521" w:rsidSect="00821D4D">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569B4" w14:textId="77777777" w:rsidR="00B51E6C" w:rsidRDefault="00B51E6C" w:rsidP="006714CF">
      <w:r>
        <w:separator/>
      </w:r>
    </w:p>
  </w:endnote>
  <w:endnote w:type="continuationSeparator" w:id="0">
    <w:p w14:paraId="56AC2067" w14:textId="77777777" w:rsidR="00B51E6C" w:rsidRDefault="00B51E6C" w:rsidP="00671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Nanum Brush Script"/>
    <w:panose1 w:val="00000000000000000000"/>
    <w:charset w:val="00"/>
    <w:family w:val="roman"/>
    <w:notTrueType/>
    <w:pitch w:val="default"/>
    <w:sig w:usb0="00000003" w:usb1="00000000" w:usb2="00000000" w:usb3="00000000" w:csb0="00000001" w:csb1="00000000"/>
  </w:font>
  <w:font w:name="HOCPD L+ MTSY">
    <w:altName w:val="Arial Unicode MS"/>
    <w:panose1 w:val="00000000000000000000"/>
    <w:charset w:val="80"/>
    <w:family w:val="swiss"/>
    <w:notTrueType/>
    <w:pitch w:val="default"/>
    <w:sig w:usb0="00000000" w:usb1="09070000" w:usb2="00000010" w:usb3="00000000" w:csb0="000A0000" w:csb1="00000000"/>
  </w:font>
  <w:font w:name="AdvGulliv-R">
    <w:altName w:val="MS Gothic"/>
    <w:panose1 w:val="00000000000000000000"/>
    <w:charset w:val="80"/>
    <w:family w:val="auto"/>
    <w:notTrueType/>
    <w:pitch w:val="default"/>
    <w:sig w:usb0="00000003" w:usb1="08070000" w:usb2="00000010" w:usb3="00000000" w:csb0="00020001" w:csb1="00000000"/>
  </w:font>
  <w:font w:name="ArialUnicodeMS">
    <w:altName w:val="Batang"/>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DA610" w14:textId="77777777" w:rsidR="00154FFA" w:rsidRDefault="00154F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6524295"/>
      <w:docPartObj>
        <w:docPartGallery w:val="Page Numbers (Bottom of Page)"/>
        <w:docPartUnique/>
      </w:docPartObj>
    </w:sdtPr>
    <w:sdtEndPr>
      <w:rPr>
        <w:noProof/>
      </w:rPr>
    </w:sdtEndPr>
    <w:sdtContent>
      <w:p w14:paraId="18DBCC67" w14:textId="77777777" w:rsidR="006714CF" w:rsidRDefault="00036331">
        <w:pPr>
          <w:pStyle w:val="Footer"/>
          <w:jc w:val="center"/>
        </w:pPr>
        <w:r>
          <w:fldChar w:fldCharType="begin"/>
        </w:r>
        <w:r w:rsidR="006714CF">
          <w:instrText xml:space="preserve"> PAGE   \* MERGEFORMAT </w:instrText>
        </w:r>
        <w:r>
          <w:fldChar w:fldCharType="separate"/>
        </w:r>
        <w:r w:rsidR="007C218B">
          <w:rPr>
            <w:noProof/>
          </w:rPr>
          <w:t>1</w:t>
        </w:r>
        <w:r>
          <w:rPr>
            <w:noProof/>
          </w:rPr>
          <w:fldChar w:fldCharType="end"/>
        </w:r>
      </w:p>
    </w:sdtContent>
  </w:sdt>
  <w:p w14:paraId="433D4184" w14:textId="77777777" w:rsidR="006714CF" w:rsidRDefault="006714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F832E" w14:textId="77777777" w:rsidR="00154FFA" w:rsidRDefault="00154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79DA7" w14:textId="77777777" w:rsidR="00B51E6C" w:rsidRDefault="00B51E6C" w:rsidP="006714CF">
      <w:r>
        <w:separator/>
      </w:r>
    </w:p>
  </w:footnote>
  <w:footnote w:type="continuationSeparator" w:id="0">
    <w:p w14:paraId="5E1EBD05" w14:textId="77777777" w:rsidR="00B51E6C" w:rsidRDefault="00B51E6C" w:rsidP="00671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F2F76" w14:textId="119C0C27" w:rsidR="00154FFA" w:rsidRDefault="00154FFA">
    <w:pPr>
      <w:pStyle w:val="Header"/>
    </w:pPr>
    <w:r>
      <w:rPr>
        <w:noProof/>
      </w:rPr>
      <w:pict w14:anchorId="6875FD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44621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1712B" w14:textId="15A45108" w:rsidR="00154FFA" w:rsidRDefault="00154FFA">
    <w:pPr>
      <w:pStyle w:val="Header"/>
    </w:pPr>
    <w:r>
      <w:rPr>
        <w:noProof/>
      </w:rPr>
      <w:pict w14:anchorId="57C0AC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44622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9DE89" w14:textId="5522820E" w:rsidR="00154FFA" w:rsidRDefault="00154FFA">
    <w:pPr>
      <w:pStyle w:val="Header"/>
    </w:pPr>
    <w:r>
      <w:rPr>
        <w:noProof/>
      </w:rPr>
      <w:pict w14:anchorId="368CD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44621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D7FB9"/>
    <w:multiLevelType w:val="multilevel"/>
    <w:tmpl w:val="63E0F06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1BD56BD"/>
    <w:multiLevelType w:val="hybridMultilevel"/>
    <w:tmpl w:val="ACA4BA24"/>
    <w:lvl w:ilvl="0" w:tplc="736C8BE2">
      <w:start w:val="1"/>
      <w:numFmt w:val="decimal"/>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00098C"/>
    <w:multiLevelType w:val="hybridMultilevel"/>
    <w:tmpl w:val="B3788B08"/>
    <w:lvl w:ilvl="0" w:tplc="B110330C">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0722"/>
    <w:rsid w:val="00036331"/>
    <w:rsid w:val="0004344A"/>
    <w:rsid w:val="000526EE"/>
    <w:rsid w:val="0005407B"/>
    <w:rsid w:val="00061908"/>
    <w:rsid w:val="0006716A"/>
    <w:rsid w:val="000A2305"/>
    <w:rsid w:val="000C0E2F"/>
    <w:rsid w:val="000D19B8"/>
    <w:rsid w:val="000D5018"/>
    <w:rsid w:val="000D644C"/>
    <w:rsid w:val="000E096D"/>
    <w:rsid w:val="00103114"/>
    <w:rsid w:val="00137024"/>
    <w:rsid w:val="00144C5A"/>
    <w:rsid w:val="00147D74"/>
    <w:rsid w:val="00154FFA"/>
    <w:rsid w:val="0016493D"/>
    <w:rsid w:val="0017662D"/>
    <w:rsid w:val="001833A8"/>
    <w:rsid w:val="00190DD0"/>
    <w:rsid w:val="001C1D04"/>
    <w:rsid w:val="001C2400"/>
    <w:rsid w:val="001C7827"/>
    <w:rsid w:val="001F45D5"/>
    <w:rsid w:val="001F4A74"/>
    <w:rsid w:val="002004F6"/>
    <w:rsid w:val="00201849"/>
    <w:rsid w:val="002061C0"/>
    <w:rsid w:val="002116A8"/>
    <w:rsid w:val="0022152E"/>
    <w:rsid w:val="00232178"/>
    <w:rsid w:val="00263D23"/>
    <w:rsid w:val="00292D36"/>
    <w:rsid w:val="0029725C"/>
    <w:rsid w:val="002A3C8E"/>
    <w:rsid w:val="002D4FD5"/>
    <w:rsid w:val="003155E7"/>
    <w:rsid w:val="00317E89"/>
    <w:rsid w:val="003253C9"/>
    <w:rsid w:val="00325639"/>
    <w:rsid w:val="00335D30"/>
    <w:rsid w:val="003402D8"/>
    <w:rsid w:val="003827C5"/>
    <w:rsid w:val="003B396B"/>
    <w:rsid w:val="003D0693"/>
    <w:rsid w:val="00407901"/>
    <w:rsid w:val="004153B8"/>
    <w:rsid w:val="00427E7B"/>
    <w:rsid w:val="004351C1"/>
    <w:rsid w:val="00444A77"/>
    <w:rsid w:val="00461419"/>
    <w:rsid w:val="00481798"/>
    <w:rsid w:val="004A6765"/>
    <w:rsid w:val="004B08A3"/>
    <w:rsid w:val="004D717B"/>
    <w:rsid w:val="004D7B4F"/>
    <w:rsid w:val="004F506D"/>
    <w:rsid w:val="005020E3"/>
    <w:rsid w:val="005123A0"/>
    <w:rsid w:val="00534C2E"/>
    <w:rsid w:val="00546A92"/>
    <w:rsid w:val="0056754D"/>
    <w:rsid w:val="00567AF5"/>
    <w:rsid w:val="0057431F"/>
    <w:rsid w:val="005C2C58"/>
    <w:rsid w:val="005C344E"/>
    <w:rsid w:val="005F2E25"/>
    <w:rsid w:val="0060628F"/>
    <w:rsid w:val="00623905"/>
    <w:rsid w:val="00623EAD"/>
    <w:rsid w:val="00627C62"/>
    <w:rsid w:val="00633C12"/>
    <w:rsid w:val="006512F3"/>
    <w:rsid w:val="00651681"/>
    <w:rsid w:val="006714CF"/>
    <w:rsid w:val="00672DEF"/>
    <w:rsid w:val="006903EC"/>
    <w:rsid w:val="006A74D5"/>
    <w:rsid w:val="006D10B1"/>
    <w:rsid w:val="006E1E96"/>
    <w:rsid w:val="006E21D4"/>
    <w:rsid w:val="006E43D0"/>
    <w:rsid w:val="006F6E3A"/>
    <w:rsid w:val="00730BA7"/>
    <w:rsid w:val="00737C50"/>
    <w:rsid w:val="00740FD4"/>
    <w:rsid w:val="007436AE"/>
    <w:rsid w:val="0076242C"/>
    <w:rsid w:val="00777EEC"/>
    <w:rsid w:val="00783EEF"/>
    <w:rsid w:val="007B0722"/>
    <w:rsid w:val="007B6373"/>
    <w:rsid w:val="007B6412"/>
    <w:rsid w:val="007C218B"/>
    <w:rsid w:val="007C488F"/>
    <w:rsid w:val="007C776D"/>
    <w:rsid w:val="007D20BD"/>
    <w:rsid w:val="007E49F9"/>
    <w:rsid w:val="00805413"/>
    <w:rsid w:val="00821D4D"/>
    <w:rsid w:val="00826DF8"/>
    <w:rsid w:val="00836DB6"/>
    <w:rsid w:val="00876D4C"/>
    <w:rsid w:val="00880583"/>
    <w:rsid w:val="008844D6"/>
    <w:rsid w:val="0089486D"/>
    <w:rsid w:val="008B15F6"/>
    <w:rsid w:val="008E6C80"/>
    <w:rsid w:val="008F5C35"/>
    <w:rsid w:val="0090124D"/>
    <w:rsid w:val="0091302D"/>
    <w:rsid w:val="009346AD"/>
    <w:rsid w:val="009357EB"/>
    <w:rsid w:val="009370E6"/>
    <w:rsid w:val="00964D62"/>
    <w:rsid w:val="00977C0D"/>
    <w:rsid w:val="009B57B7"/>
    <w:rsid w:val="009B6029"/>
    <w:rsid w:val="009B70CE"/>
    <w:rsid w:val="009B7A3B"/>
    <w:rsid w:val="009E14FC"/>
    <w:rsid w:val="009F246E"/>
    <w:rsid w:val="00A102CE"/>
    <w:rsid w:val="00A10562"/>
    <w:rsid w:val="00A15505"/>
    <w:rsid w:val="00A23117"/>
    <w:rsid w:val="00A44117"/>
    <w:rsid w:val="00A44BE3"/>
    <w:rsid w:val="00A505A3"/>
    <w:rsid w:val="00A654C8"/>
    <w:rsid w:val="00A67F01"/>
    <w:rsid w:val="00A91BE3"/>
    <w:rsid w:val="00A968F9"/>
    <w:rsid w:val="00AB2150"/>
    <w:rsid w:val="00AC3920"/>
    <w:rsid w:val="00AD049B"/>
    <w:rsid w:val="00AD2386"/>
    <w:rsid w:val="00AF5B09"/>
    <w:rsid w:val="00B066A0"/>
    <w:rsid w:val="00B15DE7"/>
    <w:rsid w:val="00B21A06"/>
    <w:rsid w:val="00B32083"/>
    <w:rsid w:val="00B45A3B"/>
    <w:rsid w:val="00B50B5D"/>
    <w:rsid w:val="00B51E6C"/>
    <w:rsid w:val="00B5404B"/>
    <w:rsid w:val="00BC13F3"/>
    <w:rsid w:val="00BD7FF9"/>
    <w:rsid w:val="00BE3A63"/>
    <w:rsid w:val="00BE7246"/>
    <w:rsid w:val="00BF1B3B"/>
    <w:rsid w:val="00C049F1"/>
    <w:rsid w:val="00C3044B"/>
    <w:rsid w:val="00C34AA3"/>
    <w:rsid w:val="00C37ADE"/>
    <w:rsid w:val="00C40732"/>
    <w:rsid w:val="00C40814"/>
    <w:rsid w:val="00C5306C"/>
    <w:rsid w:val="00C577F3"/>
    <w:rsid w:val="00CB58E4"/>
    <w:rsid w:val="00CE32E8"/>
    <w:rsid w:val="00CF53A3"/>
    <w:rsid w:val="00D05736"/>
    <w:rsid w:val="00D213BD"/>
    <w:rsid w:val="00DD1C94"/>
    <w:rsid w:val="00DD213C"/>
    <w:rsid w:val="00DD7E80"/>
    <w:rsid w:val="00DF4ED1"/>
    <w:rsid w:val="00E06086"/>
    <w:rsid w:val="00E242EA"/>
    <w:rsid w:val="00E3323E"/>
    <w:rsid w:val="00E44361"/>
    <w:rsid w:val="00E44C46"/>
    <w:rsid w:val="00E60C40"/>
    <w:rsid w:val="00E64EB0"/>
    <w:rsid w:val="00E70E95"/>
    <w:rsid w:val="00E91A58"/>
    <w:rsid w:val="00E97594"/>
    <w:rsid w:val="00EC43CF"/>
    <w:rsid w:val="00EF5414"/>
    <w:rsid w:val="00F0700A"/>
    <w:rsid w:val="00F1353C"/>
    <w:rsid w:val="00F34032"/>
    <w:rsid w:val="00F77FB4"/>
    <w:rsid w:val="00F84521"/>
    <w:rsid w:val="00FC5E35"/>
    <w:rsid w:val="00FD1ABB"/>
    <w:rsid w:val="00FF33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5B75D6D"/>
  <w15:docId w15:val="{B75543BA-F9B5-4CAF-ABE2-8C80F2B5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072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15">
    <w:name w:val="mb15"/>
    <w:basedOn w:val="Normal"/>
    <w:rsid w:val="007B0722"/>
    <w:pPr>
      <w:spacing w:before="100" w:beforeAutospacing="1" w:after="100" w:afterAutospacing="1"/>
    </w:pPr>
    <w:rPr>
      <w:lang w:val="en-GB" w:eastAsia="en-GB"/>
    </w:rPr>
  </w:style>
  <w:style w:type="character" w:styleId="Hyperlink">
    <w:name w:val="Hyperlink"/>
    <w:basedOn w:val="DefaultParagraphFont"/>
    <w:uiPriority w:val="99"/>
    <w:unhideWhenUsed/>
    <w:rsid w:val="003253C9"/>
    <w:rPr>
      <w:color w:val="0563C1" w:themeColor="hyperlink"/>
      <w:u w:val="single"/>
    </w:rPr>
  </w:style>
  <w:style w:type="paragraph" w:styleId="ListParagraph">
    <w:name w:val="List Paragraph"/>
    <w:basedOn w:val="Normal"/>
    <w:uiPriority w:val="34"/>
    <w:qFormat/>
    <w:rsid w:val="004A6765"/>
    <w:pPr>
      <w:ind w:left="720"/>
      <w:contextualSpacing/>
    </w:pPr>
  </w:style>
  <w:style w:type="character" w:customStyle="1" w:styleId="markedcontent">
    <w:name w:val="markedcontent"/>
    <w:basedOn w:val="DefaultParagraphFont"/>
    <w:rsid w:val="003B396B"/>
  </w:style>
  <w:style w:type="paragraph" w:styleId="NoSpacing">
    <w:name w:val="No Spacing"/>
    <w:uiPriority w:val="1"/>
    <w:qFormat/>
    <w:rsid w:val="003B396B"/>
    <w:pPr>
      <w:spacing w:after="0" w:line="240" w:lineRule="auto"/>
    </w:pPr>
    <w:rPr>
      <w:lang w:val="en-US"/>
    </w:rPr>
  </w:style>
  <w:style w:type="paragraph" w:styleId="Header">
    <w:name w:val="header"/>
    <w:basedOn w:val="Normal"/>
    <w:link w:val="HeaderChar"/>
    <w:uiPriority w:val="99"/>
    <w:unhideWhenUsed/>
    <w:rsid w:val="006714CF"/>
    <w:pPr>
      <w:tabs>
        <w:tab w:val="center" w:pos="4513"/>
        <w:tab w:val="right" w:pos="9026"/>
      </w:tabs>
    </w:pPr>
  </w:style>
  <w:style w:type="character" w:customStyle="1" w:styleId="HeaderChar">
    <w:name w:val="Header Char"/>
    <w:basedOn w:val="DefaultParagraphFont"/>
    <w:link w:val="Header"/>
    <w:uiPriority w:val="99"/>
    <w:rsid w:val="006714C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714CF"/>
    <w:pPr>
      <w:tabs>
        <w:tab w:val="center" w:pos="4513"/>
        <w:tab w:val="right" w:pos="9026"/>
      </w:tabs>
    </w:pPr>
  </w:style>
  <w:style w:type="character" w:customStyle="1" w:styleId="FooterChar">
    <w:name w:val="Footer Char"/>
    <w:basedOn w:val="DefaultParagraphFont"/>
    <w:link w:val="Footer"/>
    <w:uiPriority w:val="99"/>
    <w:rsid w:val="006714CF"/>
    <w:rPr>
      <w:rFonts w:ascii="Times New Roman" w:eastAsia="Times New Roman" w:hAnsi="Times New Roman" w:cs="Times New Roman"/>
      <w:sz w:val="24"/>
      <w:szCs w:val="24"/>
      <w:lang w:val="en-US"/>
    </w:rPr>
  </w:style>
  <w:style w:type="table" w:styleId="TableGrid">
    <w:name w:val="Table Grid"/>
    <w:basedOn w:val="TableNormal"/>
    <w:uiPriority w:val="39"/>
    <w:rsid w:val="00567AF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26DF8"/>
    <w:rPr>
      <w:sz w:val="16"/>
      <w:szCs w:val="16"/>
    </w:rPr>
  </w:style>
  <w:style w:type="paragraph" w:styleId="CommentText">
    <w:name w:val="annotation text"/>
    <w:basedOn w:val="Normal"/>
    <w:link w:val="CommentTextChar"/>
    <w:uiPriority w:val="99"/>
    <w:semiHidden/>
    <w:unhideWhenUsed/>
    <w:rsid w:val="00826DF8"/>
    <w:pPr>
      <w:spacing w:after="160" w:line="259" w:lineRule="auto"/>
    </w:pPr>
    <w:rPr>
      <w:rFonts w:ascii="Calibri" w:eastAsia="Calibri" w:hAnsi="Calibri"/>
      <w:sz w:val="20"/>
      <w:szCs w:val="20"/>
      <w:lang w:val="en-GB"/>
    </w:rPr>
  </w:style>
  <w:style w:type="character" w:customStyle="1" w:styleId="CommentTextChar">
    <w:name w:val="Comment Text Char"/>
    <w:basedOn w:val="DefaultParagraphFont"/>
    <w:link w:val="CommentText"/>
    <w:uiPriority w:val="99"/>
    <w:semiHidden/>
    <w:rsid w:val="00826DF8"/>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826D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DF8"/>
    <w:rPr>
      <w:rFonts w:ascii="Segoe UI" w:eastAsia="Times New Roman" w:hAnsi="Segoe UI" w:cs="Segoe UI"/>
      <w:sz w:val="18"/>
      <w:szCs w:val="18"/>
      <w:lang w:val="en-US"/>
    </w:rPr>
  </w:style>
  <w:style w:type="paragraph" w:customStyle="1" w:styleId="Default">
    <w:name w:val="Default"/>
    <w:rsid w:val="004D7B4F"/>
    <w:pPr>
      <w:autoSpaceDE w:val="0"/>
      <w:autoSpaceDN w:val="0"/>
      <w:adjustRightInd w:val="0"/>
      <w:spacing w:after="0" w:line="240" w:lineRule="auto"/>
    </w:pPr>
    <w:rPr>
      <w:rFonts w:ascii="Arial" w:hAnsi="Arial" w:cs="Arial"/>
      <w:color w:val="000000"/>
      <w:sz w:val="24"/>
      <w:szCs w:val="24"/>
      <w:lang w:val="en-US"/>
    </w:rPr>
  </w:style>
  <w:style w:type="character" w:customStyle="1" w:styleId="A7">
    <w:name w:val="A7"/>
    <w:uiPriority w:val="99"/>
    <w:rsid w:val="004D7B4F"/>
    <w:rPr>
      <w:color w:val="000000"/>
      <w:sz w:val="15"/>
      <w:szCs w:val="15"/>
    </w:rPr>
  </w:style>
  <w:style w:type="character" w:styleId="UnresolvedMention">
    <w:name w:val="Unresolved Mention"/>
    <w:basedOn w:val="DefaultParagraphFont"/>
    <w:uiPriority w:val="99"/>
    <w:semiHidden/>
    <w:unhideWhenUsed/>
    <w:rsid w:val="00315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94603">
      <w:bodyDiv w:val="1"/>
      <w:marLeft w:val="0"/>
      <w:marRight w:val="0"/>
      <w:marTop w:val="0"/>
      <w:marBottom w:val="0"/>
      <w:divBdr>
        <w:top w:val="none" w:sz="0" w:space="0" w:color="auto"/>
        <w:left w:val="none" w:sz="0" w:space="0" w:color="auto"/>
        <w:bottom w:val="none" w:sz="0" w:space="0" w:color="auto"/>
        <w:right w:val="none" w:sz="0" w:space="0" w:color="auto"/>
      </w:divBdr>
    </w:div>
    <w:div w:id="661934953">
      <w:bodyDiv w:val="1"/>
      <w:marLeft w:val="0"/>
      <w:marRight w:val="0"/>
      <w:marTop w:val="0"/>
      <w:marBottom w:val="0"/>
      <w:divBdr>
        <w:top w:val="none" w:sz="0" w:space="0" w:color="auto"/>
        <w:left w:val="none" w:sz="0" w:space="0" w:color="auto"/>
        <w:bottom w:val="none" w:sz="0" w:space="0" w:color="auto"/>
        <w:right w:val="none" w:sz="0" w:space="0" w:color="auto"/>
      </w:divBdr>
    </w:div>
    <w:div w:id="147641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yperlink" Target="https://www.scopus.com/inward/record.url?eid=2-s2.0-85054804721&amp;partnerID=10&amp;rel=R3.0.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hyperlink" Target="https://www.sciencedirect.com/science/article/pii/S0167577X1831588X"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sciencedirect.com/science/article/pii/S0167577X1831588X/pdfft?md5=0a501fe844d582a69075b8c689e21ae0&amp;pid=1-s2.0-S0167577X1831588X-main.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dx.doi.org/10.1016/j.apt.2016.09.003" TargetMode="External"/><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hyperlink" Target="https://scholar.google.com/scholar_lookup?title=Green%20synthesis%20of%20gold%20nanoparticles%20using%20Croton%20Caudatus%20Geisel%20leaf%20extract%20and%20their%20biological%20studies&amp;publication_year=2019&amp;author=P.%20Vijaya%20Kumar&amp;author=S.%20Mary%20Jelastin%C2%A0Kala&amp;author=K.S.%20Prakash"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07/s10876-019-01705-6.(0123456789().,-volV)(0123456789,-().volV)"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679</TotalTime>
  <Pages>13</Pages>
  <Words>4197</Words>
  <Characters>23925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1180</cp:lastModifiedBy>
  <cp:revision>155</cp:revision>
  <dcterms:created xsi:type="dcterms:W3CDTF">2025-03-04T14:44:00Z</dcterms:created>
  <dcterms:modified xsi:type="dcterms:W3CDTF">2025-07-25T12:35:00Z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20532b20-d3bd-48b0-b502-b402403facb2</vt:lpwstr>
  </property>
</Properties>
</file>